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45" w:rsidRDefault="007A2545" w:rsidP="00987D2D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A2545">
        <w:rPr>
          <w:rFonts w:ascii="Times New Roman" w:hAnsi="Times New Roman" w:cs="Times New Roman"/>
          <w:b/>
          <w:bCs/>
          <w:spacing w:val="-3"/>
          <w:sz w:val="24"/>
          <w:szCs w:val="24"/>
        </w:rPr>
        <w:t>F</w:t>
      </w:r>
      <w:r w:rsidRPr="007A2545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10. Int</w:t>
      </w:r>
      <w:r w:rsidRPr="007A2545">
        <w:rPr>
          <w:rFonts w:ascii="Times New Roman" w:hAnsi="Times New Roman" w:cs="Times New Roman"/>
          <w:b/>
          <w:bCs/>
          <w:spacing w:val="-2"/>
          <w:sz w:val="24"/>
          <w:szCs w:val="24"/>
        </w:rPr>
        <w:t>r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A2545">
        <w:rPr>
          <w:rFonts w:ascii="Times New Roman" w:hAnsi="Times New Roman" w:cs="Times New Roman"/>
          <w:b/>
          <w:bCs/>
          <w:spacing w:val="-1"/>
          <w:sz w:val="24"/>
          <w:szCs w:val="24"/>
        </w:rPr>
        <w:t>-</w:t>
      </w:r>
      <w:r w:rsidRPr="007A2545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 xml:space="preserve">ssent </w:t>
      </w:r>
      <w:r w:rsidRPr="007A2545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7A254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Adol</w:t>
      </w:r>
      <w:r w:rsidRPr="007A254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– Sp</w:t>
      </w:r>
      <w:r w:rsidRPr="007A2545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Pr="007A2545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7A2545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7A2545" w:rsidRPr="007A2545" w:rsidRDefault="007A2545" w:rsidP="007A2545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E526D6" w:rsidRPr="0085416B" w:rsidRDefault="00E526D6" w:rsidP="00E526D6">
      <w:pPr>
        <w:pStyle w:val="TBILogic"/>
      </w:pPr>
      <w:r>
        <w:t>ask if SPST2=1</w:t>
      </w:r>
    </w:p>
    <w:p w:rsidR="00E526D6" w:rsidRPr="00D213F0" w:rsidRDefault="00E526D6" w:rsidP="00E526D6">
      <w:pPr>
        <w:pStyle w:val="TBIQstText"/>
      </w:pPr>
      <w:r w:rsidRPr="00D213F0">
        <w:rPr>
          <w:color w:val="000000" w:themeColor="text1"/>
        </w:rPr>
        <w:t xml:space="preserve">ADOL1.  </w:t>
      </w:r>
    </w:p>
    <w:p w:rsidR="00E526D6" w:rsidRPr="00E526D6" w:rsidRDefault="00E526D6" w:rsidP="00E526D6">
      <w:pPr>
        <w:rPr>
          <w:szCs w:val="24"/>
          <w:lang w:val="es-MX"/>
        </w:rPr>
      </w:pPr>
      <w:r w:rsidRPr="00E526D6">
        <w:rPr>
          <w:szCs w:val="24"/>
          <w:lang w:val="es-MX"/>
        </w:rPr>
        <w:t>Bienvenido(a) al estudio de nivel nacional sobre lesiones en la cabeza sufridas por niños y adultos, realizado en representación de los Centros para el Control y la Prevención de Enfermedades.</w:t>
      </w:r>
    </w:p>
    <w:p w:rsidR="00E526D6" w:rsidRPr="00E526D6" w:rsidRDefault="00E526D6" w:rsidP="00E526D6">
      <w:pPr>
        <w:rPr>
          <w:szCs w:val="24"/>
          <w:lang w:val="es-MX"/>
        </w:rPr>
      </w:pPr>
      <w:r w:rsidRPr="00E526D6">
        <w:rPr>
          <w:szCs w:val="24"/>
          <w:lang w:val="es-MX"/>
        </w:rPr>
        <w:t>Quizá hayas escuchado hablar sobre las lesiones en la cabeza, especialmente las que sufren los niños que juegan deportes.</w:t>
      </w:r>
    </w:p>
    <w:p w:rsidR="00E526D6" w:rsidRPr="00E526D6" w:rsidRDefault="00E526D6" w:rsidP="00E526D6">
      <w:pPr>
        <w:rPr>
          <w:szCs w:val="24"/>
          <w:lang w:val="es-MX"/>
        </w:rPr>
      </w:pPr>
      <w:r w:rsidRPr="00E526D6">
        <w:rPr>
          <w:szCs w:val="24"/>
          <w:lang w:val="es-MX"/>
        </w:rPr>
        <w:t>Puedes participar en este importante estudio aunque no hayas sufrido ninguna lesión en los últimos 12 meses. Hemos pedido a tus padres su permiso para que participes y ellos dijeron que “sí”. Sin embargo, a pesar de que tus padres dijeron que “sí”, tú puedes decir que “no” y no participar. Y puedes saltarte cualquier pregunta o dar por terminada la encuesta en cualquier momento.</w:t>
      </w:r>
      <w:r w:rsidRPr="00E526D6">
        <w:rPr>
          <w:i/>
          <w:szCs w:val="24"/>
          <w:lang w:val="es-MX"/>
        </w:rPr>
        <w:t xml:space="preserve"> </w:t>
      </w:r>
      <w:r w:rsidRPr="00E526D6">
        <w:rPr>
          <w:szCs w:val="24"/>
          <w:lang w:val="es-MX"/>
        </w:rPr>
        <w:t xml:space="preserve">La mayoría de los encuestados contestan la encuesta en menos de 7 minutos. </w:t>
      </w:r>
      <w:r w:rsidRPr="00E526D6">
        <w:rPr>
          <w:szCs w:val="24"/>
          <w:lang w:val="es-MX"/>
        </w:rPr>
        <w:tab/>
        <w:t xml:space="preserve"> </w:t>
      </w:r>
    </w:p>
    <w:p w:rsidR="00E526D6" w:rsidRPr="00E526D6" w:rsidRDefault="00E526D6" w:rsidP="00E526D6">
      <w:pPr>
        <w:rPr>
          <w:szCs w:val="24"/>
          <w:lang w:val="es-MX"/>
        </w:rPr>
      </w:pPr>
      <w:r w:rsidRPr="00E526D6">
        <w:rPr>
          <w:lang w:val="es-MX"/>
        </w:rPr>
        <w:t>Hay riesgos mínimos, y ningún beneficio directo conocido, de participar en este estudio en forma voluntaria</w:t>
      </w:r>
      <w:r w:rsidRPr="00E526D6">
        <w:rPr>
          <w:szCs w:val="24"/>
          <w:lang w:val="es-MX"/>
        </w:rPr>
        <w:t xml:space="preserve"> . Los CDC mantendrán la información que proporciones privada y protegida hasta donde lo permita la ley. Tu nombre nunca se conectará con tus respuestas. No compartiremos tus respuestas con tus padres.</w:t>
      </w:r>
    </w:p>
    <w:p w:rsidR="00E526D6" w:rsidRPr="00E526D6" w:rsidRDefault="00E526D6" w:rsidP="00E526D6">
      <w:pPr>
        <w:rPr>
          <w:szCs w:val="24"/>
          <w:lang w:val="es-MX"/>
        </w:rPr>
      </w:pPr>
      <w:r w:rsidRPr="00E526D6">
        <w:rPr>
          <w:szCs w:val="24"/>
          <w:lang w:val="es-MX"/>
        </w:rPr>
        <w:t>Si tienes preguntas o inquietudes sobre participar en el estudio, puedes comunicarte con ICF, la compañía de investigación de salud independiente contratada para realizar esta encuesta. Puedes llamarles a su línea sin costo al 1-844-604-4399.  Si tienes cualquier pregunta sobre tus derechos como participante en investigación, por favor comunícate con Sophia Zanakos</w:t>
      </w:r>
      <w:r w:rsidRPr="00E526D6">
        <w:rPr>
          <w:lang w:val="es-MX"/>
        </w:rPr>
        <w:t xml:space="preserve"> </w:t>
      </w:r>
      <w:r w:rsidRPr="00E526D6">
        <w:rPr>
          <w:szCs w:val="24"/>
          <w:lang w:val="es-MX"/>
        </w:rPr>
        <w:t>al 301-572-0239. Esta llamada puede monitorizarse con fines de aseguramiento de la calidad.</w:t>
      </w:r>
    </w:p>
    <w:p w:rsidR="00E526D6" w:rsidRPr="00E526D6" w:rsidRDefault="00E526D6" w:rsidP="00E526D6">
      <w:pPr>
        <w:ind w:firstLine="720"/>
        <w:rPr>
          <w:szCs w:val="24"/>
          <w:lang w:val="es-MX"/>
        </w:rPr>
      </w:pPr>
      <w:r w:rsidRPr="00E526D6">
        <w:rPr>
          <w:szCs w:val="24"/>
          <w:lang w:val="es-MX"/>
        </w:rPr>
        <w:t>Le parece si empezamos?</w:t>
      </w:r>
    </w:p>
    <w:p w:rsidR="00E526D6" w:rsidRPr="00E526D6" w:rsidRDefault="00E526D6" w:rsidP="00E526D6">
      <w:pPr>
        <w:pStyle w:val="TBIQstResp"/>
        <w:rPr>
          <w:rFonts w:asciiTheme="minorHAnsi" w:hAnsiTheme="minorHAnsi"/>
          <w:szCs w:val="24"/>
        </w:rPr>
      </w:pPr>
      <w:r w:rsidRPr="00E526D6">
        <w:rPr>
          <w:rFonts w:asciiTheme="minorHAnsi" w:hAnsiTheme="minorHAnsi"/>
          <w:szCs w:val="24"/>
        </w:rPr>
        <w:t>01</w:t>
      </w:r>
      <w:r w:rsidRPr="00E526D6">
        <w:rPr>
          <w:rFonts w:asciiTheme="minorHAnsi" w:hAnsiTheme="minorHAnsi"/>
          <w:szCs w:val="24"/>
        </w:rPr>
        <w:tab/>
        <w:t>SÍ [GOTO BEGIN]</w:t>
      </w:r>
      <w:r w:rsidRPr="00E526D6">
        <w:rPr>
          <w:rFonts w:asciiTheme="minorHAnsi" w:hAnsiTheme="minorHAnsi"/>
          <w:szCs w:val="24"/>
        </w:rPr>
        <w:tab/>
      </w:r>
      <w:r w:rsidRPr="00E526D6">
        <w:rPr>
          <w:rFonts w:asciiTheme="minorHAnsi" w:hAnsiTheme="minorHAnsi"/>
          <w:szCs w:val="24"/>
        </w:rPr>
        <w:tab/>
      </w:r>
    </w:p>
    <w:p w:rsidR="00E526D6" w:rsidRPr="00E526D6" w:rsidRDefault="00E526D6" w:rsidP="00E526D6">
      <w:pPr>
        <w:pStyle w:val="TBILogic"/>
        <w:ind w:firstLine="720"/>
        <w:rPr>
          <w:color w:val="auto"/>
        </w:rPr>
      </w:pPr>
      <w:r w:rsidRPr="00E526D6">
        <w:rPr>
          <w:rFonts w:asciiTheme="minorHAnsi" w:hAnsiTheme="minorHAnsi"/>
          <w:color w:val="auto"/>
          <w:szCs w:val="24"/>
        </w:rPr>
        <w:t>02</w:t>
      </w:r>
      <w:r w:rsidRPr="00E526D6">
        <w:rPr>
          <w:rFonts w:asciiTheme="minorHAnsi" w:hAnsiTheme="minorHAnsi"/>
          <w:color w:val="auto"/>
          <w:szCs w:val="24"/>
        </w:rPr>
        <w:tab/>
        <w:t>NO [SCREEN OUT]</w:t>
      </w:r>
    </w:p>
    <w:p w:rsidR="00103F9F" w:rsidRDefault="00274DE0"/>
    <w:sectPr w:rsidR="00103F9F" w:rsidSect="007A2545">
      <w:pgSz w:w="12240" w:h="15840"/>
      <w:pgMar w:top="1380" w:right="134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9C1"/>
    <w:multiLevelType w:val="hybridMultilevel"/>
    <w:tmpl w:val="85F2F994"/>
    <w:lvl w:ilvl="0" w:tplc="4B7083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45"/>
    <w:rsid w:val="00274DE0"/>
    <w:rsid w:val="0029022D"/>
    <w:rsid w:val="00481069"/>
    <w:rsid w:val="007A2545"/>
    <w:rsid w:val="00834B4A"/>
    <w:rsid w:val="008C602D"/>
    <w:rsid w:val="00987D2D"/>
    <w:rsid w:val="00C50775"/>
    <w:rsid w:val="00E5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IQstText">
    <w:name w:val="TBI QstText"/>
    <w:basedOn w:val="Normal"/>
    <w:qFormat/>
    <w:rsid w:val="008C602D"/>
    <w:pPr>
      <w:spacing w:after="40" w:line="240" w:lineRule="auto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8C602D"/>
    <w:pPr>
      <w:spacing w:after="0"/>
      <w:ind w:firstLine="0"/>
    </w:pPr>
  </w:style>
  <w:style w:type="paragraph" w:customStyle="1" w:styleId="TBILogic">
    <w:name w:val="TBI Logic"/>
    <w:basedOn w:val="TBIQstText"/>
    <w:uiPriority w:val="99"/>
    <w:qFormat/>
    <w:rsid w:val="008C602D"/>
    <w:pPr>
      <w:spacing w:before="180"/>
      <w:ind w:left="0" w:firstLine="0"/>
    </w:pPr>
    <w:rPr>
      <w:i/>
      <w:caps/>
      <w:color w:val="44546A" w:themeColor="text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IQstText">
    <w:name w:val="TBI QstText"/>
    <w:basedOn w:val="Normal"/>
    <w:qFormat/>
    <w:rsid w:val="008C602D"/>
    <w:pPr>
      <w:spacing w:after="40" w:line="240" w:lineRule="auto"/>
      <w:ind w:left="720" w:hanging="720"/>
    </w:pPr>
    <w:rPr>
      <w:rFonts w:ascii="Calibri" w:hAnsi="Calibri"/>
    </w:rPr>
  </w:style>
  <w:style w:type="paragraph" w:customStyle="1" w:styleId="TBIQstResp">
    <w:name w:val="TBI QstResp"/>
    <w:basedOn w:val="TBIQstText"/>
    <w:qFormat/>
    <w:rsid w:val="008C602D"/>
    <w:pPr>
      <w:spacing w:after="0"/>
      <w:ind w:firstLine="0"/>
    </w:pPr>
  </w:style>
  <w:style w:type="paragraph" w:customStyle="1" w:styleId="TBILogic">
    <w:name w:val="TBI Logic"/>
    <w:basedOn w:val="TBIQstText"/>
    <w:uiPriority w:val="99"/>
    <w:qFormat/>
    <w:rsid w:val="008C602D"/>
    <w:pPr>
      <w:spacing w:before="180"/>
      <w:ind w:left="0" w:firstLine="0"/>
    </w:pPr>
    <w:rPr>
      <w:i/>
      <w:caps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Zanakos, Sophia</dc:creator>
  <cp:keywords/>
  <dc:description/>
  <cp:lastModifiedBy>SYSTEM</cp:lastModifiedBy>
  <cp:revision>2</cp:revision>
  <dcterms:created xsi:type="dcterms:W3CDTF">2018-08-10T16:37:00Z</dcterms:created>
  <dcterms:modified xsi:type="dcterms:W3CDTF">2018-08-10T16:37:00Z</dcterms:modified>
</cp:coreProperties>
</file>