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E24DB" w14:textId="77777777" w:rsidR="000C5735" w:rsidRPr="00D10A73" w:rsidRDefault="000C5735" w:rsidP="005330D3">
      <w:pPr>
        <w:pStyle w:val="Heading1"/>
        <w:tabs>
          <w:tab w:val="right" w:pos="10080"/>
        </w:tabs>
        <w:jc w:val="center"/>
        <w:rPr>
          <w:b/>
          <w:bCs/>
          <w:szCs w:val="24"/>
        </w:rPr>
      </w:pPr>
      <w:bookmarkStart w:id="0" w:name="_GoBack"/>
      <w:bookmarkEnd w:id="0"/>
      <w:r w:rsidRPr="00D10A73">
        <w:rPr>
          <w:b/>
          <w:bCs/>
          <w:szCs w:val="24"/>
        </w:rPr>
        <w:t>Change Request</w:t>
      </w:r>
    </w:p>
    <w:p w14:paraId="4CE8A89E" w14:textId="77777777" w:rsidR="001E4D55" w:rsidRPr="00D10A73" w:rsidRDefault="001E4D55" w:rsidP="005711EC"/>
    <w:p w14:paraId="655D6332" w14:textId="5B5E3D2F" w:rsidR="005330D3" w:rsidRPr="002542AC" w:rsidRDefault="005B5597" w:rsidP="005330D3">
      <w:pPr>
        <w:pStyle w:val="Heading1"/>
        <w:tabs>
          <w:tab w:val="right" w:pos="10080"/>
        </w:tabs>
        <w:jc w:val="center"/>
        <w:rPr>
          <w:b/>
          <w:bCs/>
          <w:szCs w:val="24"/>
        </w:rPr>
      </w:pPr>
      <w:r w:rsidRPr="002542AC">
        <w:rPr>
          <w:b/>
          <w:bCs/>
          <w:szCs w:val="24"/>
        </w:rPr>
        <w:t>201</w:t>
      </w:r>
      <w:r w:rsidR="00593A6A" w:rsidRPr="002542AC">
        <w:rPr>
          <w:b/>
          <w:bCs/>
          <w:szCs w:val="24"/>
        </w:rPr>
        <w:t>9</w:t>
      </w:r>
      <w:r w:rsidRPr="002542AC">
        <w:rPr>
          <w:b/>
          <w:bCs/>
          <w:szCs w:val="24"/>
        </w:rPr>
        <w:t xml:space="preserve"> </w:t>
      </w:r>
      <w:r w:rsidR="00460CB0" w:rsidRPr="002542AC">
        <w:rPr>
          <w:b/>
          <w:bCs/>
          <w:szCs w:val="24"/>
        </w:rPr>
        <w:t>Behavioral Risk Factor Surveillance System (BRFSS)</w:t>
      </w:r>
    </w:p>
    <w:p w14:paraId="4AB36AF3" w14:textId="49EDDA02" w:rsidR="00460CB0" w:rsidRPr="002542AC" w:rsidRDefault="005330D3" w:rsidP="00460CB0">
      <w:pPr>
        <w:jc w:val="center"/>
        <w:rPr>
          <w:rFonts w:eastAsia="Times New Roman"/>
          <w:bCs/>
          <w:lang w:eastAsia="en-US"/>
        </w:rPr>
      </w:pPr>
      <w:r w:rsidRPr="002542AC">
        <w:t>(</w:t>
      </w:r>
      <w:r w:rsidR="00460CB0" w:rsidRPr="002542AC">
        <w:rPr>
          <w:rFonts w:eastAsia="Times New Roman"/>
          <w:lang w:eastAsia="en-US"/>
        </w:rPr>
        <w:t xml:space="preserve">OMB No. </w:t>
      </w:r>
      <w:r w:rsidR="00460CB0" w:rsidRPr="002542AC">
        <w:rPr>
          <w:rFonts w:eastAsia="Times New Roman"/>
          <w:bCs/>
          <w:lang w:eastAsia="en-US"/>
        </w:rPr>
        <w:t xml:space="preserve">0920-1061 </w:t>
      </w:r>
      <w:r w:rsidR="00460CB0" w:rsidRPr="002542AC">
        <w:rPr>
          <w:rFonts w:eastAsia="Times New Roman"/>
          <w:lang w:eastAsia="en-US"/>
        </w:rPr>
        <w:t>Exp. Date 3/31/20</w:t>
      </w:r>
      <w:r w:rsidR="00593A6A" w:rsidRPr="002542AC">
        <w:rPr>
          <w:rFonts w:eastAsia="Times New Roman"/>
          <w:lang w:eastAsia="en-US"/>
        </w:rPr>
        <w:t>21</w:t>
      </w:r>
      <w:r w:rsidR="00460CB0" w:rsidRPr="002542AC">
        <w:rPr>
          <w:rFonts w:eastAsia="Times New Roman"/>
          <w:lang w:eastAsia="en-US"/>
        </w:rPr>
        <w:t>)</w:t>
      </w:r>
    </w:p>
    <w:p w14:paraId="601ADACC" w14:textId="6682F304" w:rsidR="005330D3" w:rsidRPr="00D10A73" w:rsidRDefault="008B5393" w:rsidP="005330D3">
      <w:pPr>
        <w:jc w:val="center"/>
        <w:rPr>
          <w:lang w:eastAsia="en-US"/>
        </w:rPr>
      </w:pPr>
      <w:r>
        <w:rPr>
          <w:lang w:eastAsia="en-US"/>
        </w:rPr>
        <w:t>August 8</w:t>
      </w:r>
      <w:r w:rsidR="00593A6A" w:rsidRPr="002542AC">
        <w:rPr>
          <w:lang w:eastAsia="en-US"/>
        </w:rPr>
        <w:t>, 2018</w:t>
      </w:r>
    </w:p>
    <w:p w14:paraId="01489AE1" w14:textId="77777777" w:rsidR="00BC2D83" w:rsidRPr="00D10A73" w:rsidRDefault="00BC2D83" w:rsidP="005330D3">
      <w:pPr>
        <w:jc w:val="center"/>
        <w:rPr>
          <w:lang w:eastAsia="en-US"/>
        </w:rPr>
      </w:pPr>
    </w:p>
    <w:p w14:paraId="596A6A40" w14:textId="77777777" w:rsidR="00F83BAA" w:rsidRPr="00D10A73" w:rsidRDefault="00F83BAA" w:rsidP="005711EC"/>
    <w:p w14:paraId="627B0226" w14:textId="77777777" w:rsidR="005330D3" w:rsidRPr="00D10A73" w:rsidRDefault="005330D3" w:rsidP="005330D3">
      <w:pPr>
        <w:pStyle w:val="Heading1"/>
        <w:tabs>
          <w:tab w:val="right" w:pos="10080"/>
        </w:tabs>
        <w:rPr>
          <w:b/>
          <w:szCs w:val="24"/>
        </w:rPr>
      </w:pPr>
      <w:r w:rsidRPr="00D10A73">
        <w:rPr>
          <w:b/>
          <w:szCs w:val="24"/>
        </w:rPr>
        <w:t>Summary</w:t>
      </w:r>
    </w:p>
    <w:p w14:paraId="240E5C80" w14:textId="77777777" w:rsidR="005330D3" w:rsidRPr="00D10A73" w:rsidRDefault="005330D3" w:rsidP="005330D3">
      <w:pPr>
        <w:rPr>
          <w:lang w:eastAsia="en-US"/>
        </w:rPr>
      </w:pPr>
    </w:p>
    <w:p w14:paraId="211BC31C" w14:textId="77777777" w:rsidR="00C419AF" w:rsidRDefault="001E4D55" w:rsidP="00C419AF">
      <w:pPr>
        <w:pStyle w:val="Heading1"/>
        <w:tabs>
          <w:tab w:val="right" w:pos="10080"/>
        </w:tabs>
      </w:pPr>
      <w:r w:rsidRPr="00D10A73">
        <w:rPr>
          <w:szCs w:val="24"/>
        </w:rPr>
        <w:t xml:space="preserve">We request the following: </w:t>
      </w:r>
      <w:r w:rsidRPr="00D10A73">
        <w:t xml:space="preserve">OMB approval of </w:t>
      </w:r>
      <w:r w:rsidR="00C103D5">
        <w:t xml:space="preserve">revisions to </w:t>
      </w:r>
      <w:r w:rsidRPr="00D10A73">
        <w:t>the 201</w:t>
      </w:r>
      <w:r w:rsidR="00C103D5">
        <w:t>9</w:t>
      </w:r>
      <w:r w:rsidRPr="00D10A73">
        <w:t xml:space="preserve"> </w:t>
      </w:r>
      <w:r w:rsidR="00C103D5">
        <w:t>BRFSS Questionnaire, Data Collectors’ Protocol and list of approved modules</w:t>
      </w:r>
      <w:r w:rsidRPr="00D10A73">
        <w:t xml:space="preserve"> for use in the 201</w:t>
      </w:r>
      <w:r w:rsidR="00593A6A">
        <w:t>9</w:t>
      </w:r>
      <w:r w:rsidRPr="00D10A73">
        <w:t xml:space="preserve"> BRFSS.</w:t>
      </w:r>
      <w:r w:rsidR="00C419AF">
        <w:t xml:space="preserve"> Specifically, we request the following:</w:t>
      </w:r>
    </w:p>
    <w:p w14:paraId="277B6C67" w14:textId="4163ED17" w:rsidR="00C419AF" w:rsidRDefault="00C419AF" w:rsidP="00C419AF">
      <w:pPr>
        <w:pStyle w:val="Heading1"/>
        <w:numPr>
          <w:ilvl w:val="0"/>
          <w:numId w:val="62"/>
        </w:numPr>
        <w:tabs>
          <w:tab w:val="right" w:pos="10080"/>
        </w:tabs>
      </w:pPr>
      <w:r>
        <w:t xml:space="preserve">Approval of changes in the 2019 Core Questionnaire (notably changes in the core section on arthritis, and the move of the respondents’ sex question to the introduction). </w:t>
      </w:r>
    </w:p>
    <w:p w14:paraId="64410EE6" w14:textId="265FDB7E" w:rsidR="0035259E" w:rsidRDefault="00C419AF" w:rsidP="0035259E">
      <w:pPr>
        <w:pStyle w:val="ListParagraph"/>
        <w:numPr>
          <w:ilvl w:val="0"/>
          <w:numId w:val="62"/>
        </w:numPr>
        <w:rPr>
          <w:lang w:eastAsia="en-US"/>
        </w:rPr>
      </w:pPr>
      <w:r>
        <w:rPr>
          <w:lang w:eastAsia="en-US"/>
        </w:rPr>
        <w:t>Approval of five new modules: Food Stamps, Chronic Fatigue Syndrome and ME, Adverse Childhood Experience (ACE), Hepatitis Treatment and HPV Vaccination.</w:t>
      </w:r>
    </w:p>
    <w:p w14:paraId="64836CBD" w14:textId="380E998C" w:rsidR="00C419AF" w:rsidRDefault="00C419AF" w:rsidP="00C419AF">
      <w:pPr>
        <w:pStyle w:val="ListParagraph"/>
        <w:numPr>
          <w:ilvl w:val="0"/>
          <w:numId w:val="62"/>
        </w:numPr>
        <w:rPr>
          <w:lang w:eastAsia="en-US"/>
        </w:rPr>
      </w:pPr>
      <w:r>
        <w:rPr>
          <w:lang w:eastAsia="en-US"/>
        </w:rPr>
        <w:t>Addition of emerging core section and mo</w:t>
      </w:r>
      <w:r w:rsidR="0035259E">
        <w:rPr>
          <w:lang w:eastAsia="en-US"/>
        </w:rPr>
        <w:t>dules on opioid use and misuse.</w:t>
      </w:r>
    </w:p>
    <w:p w14:paraId="6645423A" w14:textId="41F1B2A7" w:rsidR="00C419AF" w:rsidRPr="00C419AF" w:rsidRDefault="00C419AF" w:rsidP="00C419AF">
      <w:pPr>
        <w:pStyle w:val="ListParagraph"/>
        <w:numPr>
          <w:ilvl w:val="0"/>
          <w:numId w:val="62"/>
        </w:numPr>
        <w:rPr>
          <w:lang w:eastAsia="en-US"/>
        </w:rPr>
      </w:pPr>
      <w:r>
        <w:rPr>
          <w:lang w:eastAsia="en-US"/>
        </w:rPr>
        <w:t xml:space="preserve">Changes to the Data Collectors’ Protocol, to include higher standards on data storage, </w:t>
      </w:r>
      <w:r w:rsidR="003C7A34">
        <w:rPr>
          <w:lang w:eastAsia="en-US"/>
        </w:rPr>
        <w:t xml:space="preserve">instructions on </w:t>
      </w:r>
      <w:r>
        <w:rPr>
          <w:lang w:eastAsia="en-US"/>
        </w:rPr>
        <w:t>advance letters to be sent to cell phone respondents</w:t>
      </w:r>
      <w:r w:rsidR="0035259E">
        <w:rPr>
          <w:lang w:eastAsia="en-US"/>
        </w:rPr>
        <w:t>, a crisis plan for use during the Adverse Childhood Experience (ACE) Module</w:t>
      </w:r>
      <w:r w:rsidR="003C7A34">
        <w:rPr>
          <w:lang w:eastAsia="en-US"/>
        </w:rPr>
        <w:t xml:space="preserve"> and other minor changes</w:t>
      </w:r>
      <w:r>
        <w:rPr>
          <w:lang w:eastAsia="en-US"/>
        </w:rPr>
        <w:t xml:space="preserve">. </w:t>
      </w:r>
    </w:p>
    <w:p w14:paraId="327F1B4A" w14:textId="77777777" w:rsidR="00C419AF" w:rsidRPr="00C419AF" w:rsidRDefault="00C419AF" w:rsidP="00C419AF">
      <w:pPr>
        <w:rPr>
          <w:lang w:eastAsia="en-US"/>
        </w:rPr>
      </w:pPr>
    </w:p>
    <w:p w14:paraId="55FF552B" w14:textId="0B7711E6" w:rsidR="00610C22" w:rsidRPr="00D10A73" w:rsidRDefault="00610C22" w:rsidP="00F83BAA">
      <w:pPr>
        <w:pStyle w:val="Heading1"/>
        <w:tabs>
          <w:tab w:val="right" w:pos="10080"/>
        </w:tabs>
      </w:pPr>
    </w:p>
    <w:p w14:paraId="5B6BA1E5" w14:textId="77777777" w:rsidR="00BD088C" w:rsidRPr="00D10A73" w:rsidRDefault="00BD088C" w:rsidP="00C86E64"/>
    <w:p w14:paraId="0FE45D45" w14:textId="46DAE107" w:rsidR="00BD088C" w:rsidRPr="00D10A73" w:rsidRDefault="00BD088C" w:rsidP="00C86E64">
      <w:pPr>
        <w:rPr>
          <w:b/>
        </w:rPr>
      </w:pPr>
      <w:r w:rsidRPr="00D10A73">
        <w:rPr>
          <w:b/>
          <w:lang w:eastAsia="en-US"/>
        </w:rPr>
        <w:t>Attachments</w:t>
      </w:r>
    </w:p>
    <w:p w14:paraId="55F7B5E3" w14:textId="77777777" w:rsidR="00BD088C" w:rsidRPr="00D10A73" w:rsidRDefault="00BD088C" w:rsidP="00C86E64">
      <w:pPr>
        <w:rPr>
          <w:b/>
        </w:rPr>
      </w:pPr>
    </w:p>
    <w:p w14:paraId="388089D8" w14:textId="495E2B82" w:rsidR="00BD088C" w:rsidRDefault="006869FB" w:rsidP="00C86E64">
      <w:pPr>
        <w:rPr>
          <w:lang w:eastAsia="en-US"/>
        </w:rPr>
      </w:pPr>
      <w:r>
        <w:rPr>
          <w:lang w:eastAsia="en-US"/>
        </w:rPr>
        <w:t>Attachment 4-2019Approved Questions by Optional Module</w:t>
      </w:r>
    </w:p>
    <w:p w14:paraId="6A163730" w14:textId="59A4F563" w:rsidR="006869FB" w:rsidRDefault="006869FB" w:rsidP="00C86E64">
      <w:pPr>
        <w:rPr>
          <w:lang w:eastAsia="en-US"/>
        </w:rPr>
      </w:pPr>
      <w:r>
        <w:rPr>
          <w:lang w:eastAsia="en-US"/>
        </w:rPr>
        <w:t>Attachment 5a-2019 BRFSS Questionnaire</w:t>
      </w:r>
    </w:p>
    <w:p w14:paraId="2866B620" w14:textId="760F793D" w:rsidR="006869FB" w:rsidRPr="00D10A73" w:rsidRDefault="006869FB" w:rsidP="00C86E64">
      <w:r>
        <w:rPr>
          <w:lang w:eastAsia="en-US"/>
        </w:rPr>
        <w:t>Attachment 10a-2019 Calling Protocol and Dispositions</w:t>
      </w:r>
    </w:p>
    <w:p w14:paraId="3F733514" w14:textId="77777777" w:rsidR="00813B20" w:rsidRPr="00D10A73" w:rsidRDefault="00813B20" w:rsidP="005711EC"/>
    <w:p w14:paraId="41C80DAB" w14:textId="77777777" w:rsidR="008275AF" w:rsidRPr="00D10A73" w:rsidRDefault="008275AF" w:rsidP="009411BE">
      <w:pPr>
        <w:pStyle w:val="Heading1"/>
        <w:tabs>
          <w:tab w:val="right" w:pos="10080"/>
        </w:tabs>
        <w:rPr>
          <w:b/>
          <w:szCs w:val="24"/>
        </w:rPr>
      </w:pPr>
      <w:r w:rsidRPr="00D10A73">
        <w:rPr>
          <w:b/>
          <w:szCs w:val="24"/>
        </w:rPr>
        <w:t>Background and Justification</w:t>
      </w:r>
    </w:p>
    <w:p w14:paraId="32C124F3" w14:textId="77777777" w:rsidR="008275AF" w:rsidRPr="00D10A73" w:rsidRDefault="008275AF" w:rsidP="009411BE">
      <w:pPr>
        <w:pStyle w:val="Heading1"/>
        <w:tabs>
          <w:tab w:val="right" w:pos="10080"/>
        </w:tabs>
        <w:rPr>
          <w:szCs w:val="24"/>
        </w:rPr>
      </w:pPr>
    </w:p>
    <w:p w14:paraId="06C6BDAD" w14:textId="3CB80899" w:rsidR="008275AF" w:rsidRDefault="00E8556B" w:rsidP="009411BE">
      <w:pPr>
        <w:pStyle w:val="Heading1"/>
        <w:tabs>
          <w:tab w:val="right" w:pos="10080"/>
        </w:tabs>
      </w:pPr>
      <w:r w:rsidRPr="00D10A73">
        <w:rPr>
          <w:szCs w:val="24"/>
        </w:rPr>
        <w:t>T</w:t>
      </w:r>
      <w:r w:rsidR="005330D3" w:rsidRPr="00D10A73">
        <w:rPr>
          <w:szCs w:val="24"/>
        </w:rPr>
        <w:t xml:space="preserve">he </w:t>
      </w:r>
      <w:r w:rsidR="009411BE" w:rsidRPr="00D10A73">
        <w:rPr>
          <w:szCs w:val="24"/>
        </w:rPr>
        <w:t>Behavioral Risk Factor Surveillance System (BRFSS</w:t>
      </w:r>
      <w:r w:rsidR="003F5626" w:rsidRPr="00D10A73">
        <w:rPr>
          <w:szCs w:val="24"/>
        </w:rPr>
        <w:t>)</w:t>
      </w:r>
      <w:r w:rsidR="009411BE" w:rsidRPr="00D10A73">
        <w:rPr>
          <w:szCs w:val="24"/>
        </w:rPr>
        <w:t xml:space="preserve"> consists of landline and cell phone interviews in each of the 50 states, Washington DC</w:t>
      </w:r>
      <w:r w:rsidR="0066228D" w:rsidRPr="00D10A73">
        <w:rPr>
          <w:szCs w:val="24"/>
        </w:rPr>
        <w:t>,</w:t>
      </w:r>
      <w:r w:rsidR="009411BE" w:rsidRPr="00D10A73">
        <w:rPr>
          <w:szCs w:val="24"/>
        </w:rPr>
        <w:t xml:space="preserve"> and several US territories</w:t>
      </w:r>
      <w:r w:rsidRPr="00D10A73">
        <w:rPr>
          <w:szCs w:val="24"/>
        </w:rPr>
        <w:t xml:space="preserve"> (“states”</w:t>
      </w:r>
      <w:r w:rsidR="001278A5" w:rsidRPr="00D10A73">
        <w:rPr>
          <w:szCs w:val="24"/>
        </w:rPr>
        <w:t xml:space="preserve"> or “BRFSS partners”</w:t>
      </w:r>
      <w:r w:rsidRPr="00D10A73">
        <w:rPr>
          <w:szCs w:val="24"/>
        </w:rPr>
        <w:t>)</w:t>
      </w:r>
      <w:r w:rsidR="009411BE" w:rsidRPr="00D10A73">
        <w:rPr>
          <w:szCs w:val="24"/>
        </w:rPr>
        <w:t xml:space="preserve">.  </w:t>
      </w:r>
      <w:r w:rsidR="00E92740" w:rsidRPr="00D10A73">
        <w:rPr>
          <w:szCs w:val="24"/>
        </w:rPr>
        <w:t>In addition, p</w:t>
      </w:r>
      <w:r w:rsidR="009411BE" w:rsidRPr="00D10A73">
        <w:rPr>
          <w:szCs w:val="24"/>
        </w:rPr>
        <w:t xml:space="preserve">ersonal interviews are conducted in one territory where phone lines are unavailable. </w:t>
      </w:r>
      <w:r w:rsidR="00B70056" w:rsidRPr="00D10A73">
        <w:rPr>
          <w:szCs w:val="24"/>
        </w:rPr>
        <w:t>The curr</w:t>
      </w:r>
      <w:r w:rsidR="00A8262F">
        <w:rPr>
          <w:szCs w:val="24"/>
        </w:rPr>
        <w:t xml:space="preserve">ently </w:t>
      </w:r>
      <w:r w:rsidR="00B70056" w:rsidRPr="00D10A73">
        <w:rPr>
          <w:szCs w:val="24"/>
        </w:rPr>
        <w:t xml:space="preserve">approved survey instrument is based on modular design principles, consisting of a standardized core questionnaire administered by all states, and topic-specific optional modules that may be appended to the standardized core, at each state’s discretion.  The modular design allows each state to customize the BRFSS questionnaire to address state-specific needs.  </w:t>
      </w:r>
      <w:r w:rsidR="00A604BC" w:rsidRPr="00D10A73">
        <w:rPr>
          <w:szCs w:val="24"/>
        </w:rPr>
        <w:t>To ensure that BRFSS content is relevant to the current needs of BRFSS partners, CDC updates selected items in the core questionnaire and/or the optional modules on an annual basis.  Information collection needs and priorities for 201</w:t>
      </w:r>
      <w:r w:rsidR="00593A6A">
        <w:rPr>
          <w:szCs w:val="24"/>
        </w:rPr>
        <w:t>9</w:t>
      </w:r>
      <w:r w:rsidR="00A604BC" w:rsidRPr="00D10A73">
        <w:rPr>
          <w:szCs w:val="24"/>
        </w:rPr>
        <w:t xml:space="preserve"> were discussed by </w:t>
      </w:r>
      <w:r w:rsidR="00A604BC" w:rsidRPr="00D10A73">
        <w:t>CDC and the states at the annual BRFSS partners meeting held in April 201</w:t>
      </w:r>
      <w:r w:rsidR="00593A6A">
        <w:t>8</w:t>
      </w:r>
      <w:r w:rsidR="00A604BC" w:rsidRPr="00D10A73">
        <w:t>.  At that time states voted on the items to be adopted in 201</w:t>
      </w:r>
      <w:r w:rsidR="00593A6A">
        <w:t>9</w:t>
      </w:r>
      <w:r w:rsidR="00A604BC" w:rsidRPr="00D10A73">
        <w:t xml:space="preserve">.  </w:t>
      </w:r>
      <w:r w:rsidR="00A604BC" w:rsidRPr="00D10A73">
        <w:rPr>
          <w:szCs w:val="24"/>
        </w:rPr>
        <w:t xml:space="preserve">A field test of proposed changes </w:t>
      </w:r>
      <w:r w:rsidR="00C103D5">
        <w:rPr>
          <w:szCs w:val="24"/>
        </w:rPr>
        <w:t xml:space="preserve">was conducted under OMB review in June 2018, resulting in the finalization of questions for new modules and minor changes to the core questionnaire for 2019, previously approved. </w:t>
      </w:r>
      <w:r w:rsidR="0035259E" w:rsidRPr="0035259E">
        <w:rPr>
          <w:szCs w:val="24"/>
        </w:rPr>
        <w:t xml:space="preserve">The 2019 questionnaire includes 14 core sections, one emerging core section, and </w:t>
      </w:r>
      <w:r w:rsidR="006869FB">
        <w:rPr>
          <w:szCs w:val="24"/>
        </w:rPr>
        <w:t>33</w:t>
      </w:r>
      <w:r w:rsidR="0035259E" w:rsidRPr="0035259E">
        <w:rPr>
          <w:szCs w:val="24"/>
        </w:rPr>
        <w:t xml:space="preserve"> modules. </w:t>
      </w:r>
      <w:r w:rsidR="0035259E">
        <w:rPr>
          <w:szCs w:val="24"/>
        </w:rPr>
        <w:t xml:space="preserve">All changes made to the </w:t>
      </w:r>
      <w:r w:rsidR="0035259E">
        <w:rPr>
          <w:szCs w:val="24"/>
        </w:rPr>
        <w:lastRenderedPageBreak/>
        <w:t>core questionnaire</w:t>
      </w:r>
      <w:r w:rsidR="0035259E" w:rsidRPr="0035259E">
        <w:rPr>
          <w:szCs w:val="24"/>
        </w:rPr>
        <w:t xml:space="preserve"> </w:t>
      </w:r>
      <w:r w:rsidR="0035259E">
        <w:rPr>
          <w:szCs w:val="24"/>
        </w:rPr>
        <w:t xml:space="preserve">are highlighted in red text in Attachment </w:t>
      </w:r>
      <w:r w:rsidR="006869FB">
        <w:rPr>
          <w:szCs w:val="24"/>
        </w:rPr>
        <w:t>5a-</w:t>
      </w:r>
      <w:r w:rsidR="0035259E">
        <w:rPr>
          <w:szCs w:val="24"/>
        </w:rPr>
        <w:t xml:space="preserve">2019 </w:t>
      </w:r>
      <w:r w:rsidR="006869FB">
        <w:rPr>
          <w:szCs w:val="24"/>
        </w:rPr>
        <w:t xml:space="preserve">BRFSS </w:t>
      </w:r>
      <w:r w:rsidR="0035259E">
        <w:rPr>
          <w:szCs w:val="24"/>
        </w:rPr>
        <w:t xml:space="preserve">Questionnaire. Highlighted changes show changes from the previously approved odd-year core questionnaire.  Changes made to Optional Modules are also highlighted in red text in Attachment </w:t>
      </w:r>
      <w:r w:rsidR="006869FB">
        <w:rPr>
          <w:szCs w:val="24"/>
        </w:rPr>
        <w:t>5a-2019 BRFSS Questionnaire</w:t>
      </w:r>
      <w:r w:rsidR="0035259E">
        <w:rPr>
          <w:szCs w:val="24"/>
        </w:rPr>
        <w:t xml:space="preserve">. </w:t>
      </w:r>
      <w:r w:rsidR="0035259E" w:rsidRPr="0035259E">
        <w:rPr>
          <w:szCs w:val="24"/>
        </w:rPr>
        <w:t xml:space="preserve">Table </w:t>
      </w:r>
      <w:r w:rsidR="000D73FA">
        <w:rPr>
          <w:szCs w:val="24"/>
        </w:rPr>
        <w:t xml:space="preserve">1 </w:t>
      </w:r>
      <w:r w:rsidR="0035259E" w:rsidRPr="0035259E">
        <w:rPr>
          <w:szCs w:val="24"/>
        </w:rPr>
        <w:t>below lists all sections of the</w:t>
      </w:r>
      <w:r w:rsidR="006869FB">
        <w:rPr>
          <w:szCs w:val="24"/>
        </w:rPr>
        <w:t xml:space="preserve"> 2019 BRFSS</w:t>
      </w:r>
      <w:r w:rsidR="0035259E" w:rsidRPr="0035259E">
        <w:rPr>
          <w:szCs w:val="24"/>
        </w:rPr>
        <w:t xml:space="preserve"> core </w:t>
      </w:r>
      <w:r w:rsidR="006869FB">
        <w:rPr>
          <w:szCs w:val="24"/>
        </w:rPr>
        <w:t xml:space="preserve">sections </w:t>
      </w:r>
      <w:r w:rsidR="0035259E" w:rsidRPr="0035259E">
        <w:rPr>
          <w:szCs w:val="24"/>
        </w:rPr>
        <w:t xml:space="preserve">and optional modules to illustrate where in the questionnaire changes have been made.  It should be noted that the Emerging Core Section and Optional Modules on Opioid Use/Misuse have not at the time of this submission been funded and may be deleted from the final questionnaire.  </w:t>
      </w:r>
      <w:r w:rsidR="0035259E">
        <w:rPr>
          <w:szCs w:val="24"/>
        </w:rPr>
        <w:t xml:space="preserve">They are provided here to allow for </w:t>
      </w:r>
      <w:r w:rsidR="0035259E" w:rsidRPr="0035259E">
        <w:rPr>
          <w:szCs w:val="24"/>
        </w:rPr>
        <w:t>their inclusion, should funding be obtained prior to the January 1, 2019 implementation date.</w:t>
      </w:r>
      <w:r w:rsidR="0035259E" w:rsidRPr="00D10A73">
        <w:t xml:space="preserve"> </w:t>
      </w:r>
    </w:p>
    <w:p w14:paraId="54973D97" w14:textId="4922A9D7" w:rsidR="006869FB" w:rsidRDefault="006869FB" w:rsidP="006869FB">
      <w:pPr>
        <w:rPr>
          <w:lang w:eastAsia="en-US"/>
        </w:rPr>
      </w:pPr>
    </w:p>
    <w:p w14:paraId="51DA6ABB" w14:textId="433D68AB" w:rsidR="006869FB" w:rsidRDefault="006869FB" w:rsidP="006869FB">
      <w:pPr>
        <w:rPr>
          <w:lang w:eastAsia="en-US"/>
        </w:rPr>
      </w:pPr>
    </w:p>
    <w:p w14:paraId="25E52EB5" w14:textId="77777777" w:rsidR="006869FB" w:rsidRPr="006869FB" w:rsidRDefault="006869FB" w:rsidP="006869FB">
      <w:pPr>
        <w:rPr>
          <w:lang w:eastAsia="en-US"/>
        </w:rPr>
      </w:pPr>
    </w:p>
    <w:tbl>
      <w:tblPr>
        <w:tblStyle w:val="TableGrid"/>
        <w:tblW w:w="0" w:type="auto"/>
        <w:jc w:val="center"/>
        <w:tblLayout w:type="fixed"/>
        <w:tblCellMar>
          <w:left w:w="115" w:type="dxa"/>
          <w:right w:w="115" w:type="dxa"/>
        </w:tblCellMar>
        <w:tblLook w:val="0620" w:firstRow="1" w:lastRow="0" w:firstColumn="0" w:lastColumn="0" w:noHBand="1" w:noVBand="1"/>
      </w:tblPr>
      <w:tblGrid>
        <w:gridCol w:w="2358"/>
        <w:gridCol w:w="2359"/>
        <w:gridCol w:w="2359"/>
      </w:tblGrid>
      <w:tr w:rsidR="0035259E" w:rsidRPr="00195DC4" w14:paraId="74F7B43B" w14:textId="77777777" w:rsidTr="006869FB">
        <w:trPr>
          <w:jc w:val="center"/>
        </w:trPr>
        <w:tc>
          <w:tcPr>
            <w:tcW w:w="7076" w:type="dxa"/>
            <w:gridSpan w:val="3"/>
          </w:tcPr>
          <w:p w14:paraId="5671D974" w14:textId="77777777" w:rsidR="0035259E" w:rsidRDefault="0035259E" w:rsidP="0035259E">
            <w:pPr>
              <w:pStyle w:val="Heading1"/>
              <w:tabs>
                <w:tab w:val="right" w:pos="10080"/>
              </w:tabs>
              <w:jc w:val="center"/>
              <w:outlineLvl w:val="0"/>
            </w:pPr>
            <w:r w:rsidRPr="0035259E">
              <w:t>Table 1</w:t>
            </w:r>
          </w:p>
          <w:p w14:paraId="4CE47F62" w14:textId="7B2E9E69" w:rsidR="0035259E" w:rsidRPr="0035259E" w:rsidRDefault="0035259E" w:rsidP="000D73FA">
            <w:pPr>
              <w:jc w:val="center"/>
              <w:rPr>
                <w:lang w:eastAsia="en-US"/>
              </w:rPr>
            </w:pPr>
            <w:r>
              <w:rPr>
                <w:lang w:eastAsia="en-US"/>
              </w:rPr>
              <w:t>2019 BRFSS Core Sections and Optional Modules</w:t>
            </w:r>
          </w:p>
        </w:tc>
      </w:tr>
      <w:tr w:rsidR="001C511E" w:rsidRPr="00195DC4" w14:paraId="1099459D" w14:textId="77777777" w:rsidTr="006869FB">
        <w:trPr>
          <w:jc w:val="center"/>
        </w:trPr>
        <w:tc>
          <w:tcPr>
            <w:tcW w:w="7076" w:type="dxa"/>
            <w:gridSpan w:val="3"/>
          </w:tcPr>
          <w:p w14:paraId="440759BD" w14:textId="77BA2343" w:rsidR="001C511E" w:rsidRDefault="001C511E" w:rsidP="001C511E">
            <w:pPr>
              <w:pStyle w:val="Heading1"/>
              <w:tabs>
                <w:tab w:val="right" w:pos="10080"/>
              </w:tabs>
              <w:jc w:val="center"/>
              <w:outlineLvl w:val="0"/>
            </w:pPr>
            <w:r>
              <w:t>Core Questionnaire Changes</w:t>
            </w:r>
          </w:p>
          <w:p w14:paraId="5D93F7E0" w14:textId="23E2BF8B" w:rsidR="001C511E" w:rsidRDefault="001C511E" w:rsidP="006869FB">
            <w:pPr>
              <w:pStyle w:val="Heading1"/>
              <w:tabs>
                <w:tab w:val="right" w:pos="10080"/>
              </w:tabs>
              <w:jc w:val="center"/>
              <w:outlineLvl w:val="0"/>
            </w:pPr>
            <w:r w:rsidRPr="0035259E">
              <w:rPr>
                <w:sz w:val="20"/>
              </w:rPr>
              <w:t>(as compared to previously approved Odd–numbered Year Core Questionnaire)</w:t>
            </w:r>
          </w:p>
        </w:tc>
      </w:tr>
      <w:tr w:rsidR="006869FB" w:rsidRPr="00195DC4" w14:paraId="2A875BF5" w14:textId="77777777" w:rsidTr="006869FB">
        <w:trPr>
          <w:jc w:val="center"/>
        </w:trPr>
        <w:tc>
          <w:tcPr>
            <w:tcW w:w="2358" w:type="dxa"/>
          </w:tcPr>
          <w:p w14:paraId="50B905AC" w14:textId="4426B08E" w:rsidR="006869FB" w:rsidRDefault="006869FB" w:rsidP="00716D9A">
            <w:pPr>
              <w:pStyle w:val="Heading1"/>
              <w:tabs>
                <w:tab w:val="right" w:pos="10080"/>
              </w:tabs>
              <w:outlineLvl w:val="0"/>
            </w:pPr>
            <w:r>
              <w:t>Location in Questionnaire</w:t>
            </w:r>
          </w:p>
        </w:tc>
        <w:tc>
          <w:tcPr>
            <w:tcW w:w="2359" w:type="dxa"/>
          </w:tcPr>
          <w:p w14:paraId="651B8075" w14:textId="393C1223" w:rsidR="006869FB" w:rsidRDefault="006869FB" w:rsidP="00716D9A">
            <w:pPr>
              <w:pStyle w:val="Heading1"/>
              <w:tabs>
                <w:tab w:val="right" w:pos="10080"/>
              </w:tabs>
              <w:outlineLvl w:val="0"/>
            </w:pPr>
            <w:r>
              <w:t>Changes made</w:t>
            </w:r>
          </w:p>
        </w:tc>
        <w:tc>
          <w:tcPr>
            <w:tcW w:w="2359" w:type="dxa"/>
          </w:tcPr>
          <w:p w14:paraId="6B1BF4B3" w14:textId="5C6FAFD7" w:rsidR="006869FB" w:rsidRDefault="006869FB" w:rsidP="00716D9A">
            <w:pPr>
              <w:pStyle w:val="Heading1"/>
              <w:tabs>
                <w:tab w:val="right" w:pos="10080"/>
              </w:tabs>
              <w:outlineLvl w:val="0"/>
            </w:pPr>
            <w:r>
              <w:t>Comments</w:t>
            </w:r>
          </w:p>
        </w:tc>
      </w:tr>
      <w:tr w:rsidR="00195DC4" w:rsidRPr="00195DC4" w14:paraId="034028DC" w14:textId="2A2F48D4" w:rsidTr="006869FB">
        <w:trPr>
          <w:jc w:val="center"/>
        </w:trPr>
        <w:tc>
          <w:tcPr>
            <w:tcW w:w="2358" w:type="dxa"/>
          </w:tcPr>
          <w:p w14:paraId="4B8966AA" w14:textId="54E9A8C6" w:rsidR="00195DC4" w:rsidRPr="00195DC4" w:rsidRDefault="00195DC4" w:rsidP="00716D9A">
            <w:pPr>
              <w:pStyle w:val="Heading1"/>
              <w:tabs>
                <w:tab w:val="right" w:pos="10080"/>
              </w:tabs>
              <w:outlineLvl w:val="0"/>
            </w:pPr>
            <w:r>
              <w:t>Landline Introduction</w:t>
            </w:r>
          </w:p>
        </w:tc>
        <w:tc>
          <w:tcPr>
            <w:tcW w:w="2359" w:type="dxa"/>
          </w:tcPr>
          <w:p w14:paraId="71346CD5" w14:textId="2EC62D35" w:rsidR="00195DC4" w:rsidRDefault="00195DC4" w:rsidP="00716D9A">
            <w:pPr>
              <w:pStyle w:val="Heading1"/>
              <w:tabs>
                <w:tab w:val="right" w:pos="10080"/>
              </w:tabs>
              <w:outlineLvl w:val="0"/>
            </w:pPr>
            <w:r>
              <w:t>Respondent sex question moved from demographics and inserted after adult verification question</w:t>
            </w:r>
          </w:p>
        </w:tc>
        <w:tc>
          <w:tcPr>
            <w:tcW w:w="2359" w:type="dxa"/>
            <w:vMerge w:val="restart"/>
          </w:tcPr>
          <w:p w14:paraId="7309B804" w14:textId="1FD79583" w:rsidR="00195DC4" w:rsidRDefault="00195DC4" w:rsidP="00716D9A">
            <w:pPr>
              <w:pStyle w:val="Heading1"/>
              <w:tabs>
                <w:tab w:val="right" w:pos="10080"/>
              </w:tabs>
              <w:outlineLvl w:val="0"/>
            </w:pPr>
            <w:r>
              <w:t xml:space="preserve">The question on respondent sex has been moved earlier in the questionnaire to allow for skip patterns in questions based on sex which are asked prior to the demographics section. </w:t>
            </w:r>
          </w:p>
        </w:tc>
      </w:tr>
      <w:tr w:rsidR="00195DC4" w:rsidRPr="00195DC4" w14:paraId="593AD3F6" w14:textId="56E56AD6" w:rsidTr="006869FB">
        <w:trPr>
          <w:jc w:val="center"/>
        </w:trPr>
        <w:tc>
          <w:tcPr>
            <w:tcW w:w="2358" w:type="dxa"/>
          </w:tcPr>
          <w:p w14:paraId="4F6C2E9A" w14:textId="522BE74D" w:rsidR="00195DC4" w:rsidRPr="00195DC4" w:rsidRDefault="00195DC4" w:rsidP="00716D9A">
            <w:pPr>
              <w:pStyle w:val="Heading1"/>
              <w:tabs>
                <w:tab w:val="right" w:pos="10080"/>
              </w:tabs>
              <w:outlineLvl w:val="0"/>
            </w:pPr>
            <w:r>
              <w:t>Cell phone Introduction</w:t>
            </w:r>
          </w:p>
        </w:tc>
        <w:tc>
          <w:tcPr>
            <w:tcW w:w="2359" w:type="dxa"/>
          </w:tcPr>
          <w:p w14:paraId="0444AA02" w14:textId="2D91B4BD" w:rsidR="00195DC4" w:rsidRDefault="00195DC4" w:rsidP="00716D9A">
            <w:pPr>
              <w:pStyle w:val="Heading1"/>
              <w:tabs>
                <w:tab w:val="right" w:pos="10080"/>
              </w:tabs>
              <w:outlineLvl w:val="0"/>
            </w:pPr>
            <w:r w:rsidRPr="00195DC4">
              <w:t>Respondent sex question moved from demographics and inserted after adult verification question</w:t>
            </w:r>
          </w:p>
        </w:tc>
        <w:tc>
          <w:tcPr>
            <w:tcW w:w="2359" w:type="dxa"/>
            <w:vMerge/>
          </w:tcPr>
          <w:p w14:paraId="3A407779" w14:textId="77777777" w:rsidR="00195DC4" w:rsidRDefault="00195DC4" w:rsidP="00716D9A">
            <w:pPr>
              <w:pStyle w:val="Heading1"/>
              <w:tabs>
                <w:tab w:val="right" w:pos="10080"/>
              </w:tabs>
              <w:outlineLvl w:val="0"/>
            </w:pPr>
          </w:p>
        </w:tc>
      </w:tr>
      <w:tr w:rsidR="00195DC4" w:rsidRPr="00195DC4" w14:paraId="76577DFF" w14:textId="56342DBB" w:rsidTr="006869FB">
        <w:trPr>
          <w:jc w:val="center"/>
        </w:trPr>
        <w:tc>
          <w:tcPr>
            <w:tcW w:w="2358" w:type="dxa"/>
          </w:tcPr>
          <w:p w14:paraId="4C3708C0" w14:textId="77777777" w:rsidR="00195DC4" w:rsidRPr="00195DC4" w:rsidRDefault="00195DC4" w:rsidP="00716D9A">
            <w:pPr>
              <w:pStyle w:val="Heading1"/>
              <w:tabs>
                <w:tab w:val="right" w:pos="10080"/>
              </w:tabs>
              <w:outlineLvl w:val="0"/>
            </w:pPr>
            <w:r w:rsidRPr="00195DC4">
              <w:t>Core Section 1: Health Status</w:t>
            </w:r>
            <w:r w:rsidRPr="00195DC4">
              <w:tab/>
            </w:r>
          </w:p>
        </w:tc>
        <w:tc>
          <w:tcPr>
            <w:tcW w:w="2359" w:type="dxa"/>
          </w:tcPr>
          <w:p w14:paraId="2E55DE0B" w14:textId="2CF6376D" w:rsidR="00195DC4" w:rsidRPr="00195DC4" w:rsidRDefault="00195DC4" w:rsidP="00716D9A">
            <w:pPr>
              <w:pStyle w:val="Heading1"/>
              <w:tabs>
                <w:tab w:val="right" w:pos="10080"/>
              </w:tabs>
              <w:outlineLvl w:val="0"/>
            </w:pPr>
            <w:r>
              <w:t>Continue with no changes</w:t>
            </w:r>
          </w:p>
        </w:tc>
        <w:tc>
          <w:tcPr>
            <w:tcW w:w="2359" w:type="dxa"/>
          </w:tcPr>
          <w:p w14:paraId="2ACB316E" w14:textId="77777777" w:rsidR="00195DC4" w:rsidRDefault="00195DC4" w:rsidP="00716D9A">
            <w:pPr>
              <w:pStyle w:val="Heading1"/>
              <w:tabs>
                <w:tab w:val="right" w:pos="10080"/>
              </w:tabs>
              <w:outlineLvl w:val="0"/>
            </w:pPr>
          </w:p>
        </w:tc>
      </w:tr>
      <w:tr w:rsidR="009E78DB" w:rsidRPr="00195DC4" w14:paraId="591C8B94" w14:textId="50342246" w:rsidTr="006869FB">
        <w:trPr>
          <w:jc w:val="center"/>
        </w:trPr>
        <w:tc>
          <w:tcPr>
            <w:tcW w:w="2358" w:type="dxa"/>
          </w:tcPr>
          <w:p w14:paraId="15898E15" w14:textId="77777777" w:rsidR="009E78DB" w:rsidRPr="00195DC4" w:rsidRDefault="009E78DB" w:rsidP="009E78DB">
            <w:pPr>
              <w:pStyle w:val="Heading1"/>
              <w:tabs>
                <w:tab w:val="right" w:pos="10080"/>
              </w:tabs>
              <w:outlineLvl w:val="0"/>
            </w:pPr>
            <w:r w:rsidRPr="00195DC4">
              <w:t>Core Section 2: Healthy Days</w:t>
            </w:r>
            <w:r w:rsidRPr="00195DC4">
              <w:tab/>
            </w:r>
          </w:p>
        </w:tc>
        <w:tc>
          <w:tcPr>
            <w:tcW w:w="2359" w:type="dxa"/>
          </w:tcPr>
          <w:p w14:paraId="7B0FFD47" w14:textId="08AF54F6" w:rsidR="009E78DB" w:rsidRPr="00195DC4" w:rsidRDefault="009E78DB" w:rsidP="009E78DB">
            <w:pPr>
              <w:pStyle w:val="Heading1"/>
              <w:tabs>
                <w:tab w:val="right" w:pos="10080"/>
              </w:tabs>
              <w:outlineLvl w:val="0"/>
            </w:pPr>
            <w:r w:rsidRPr="0003115F">
              <w:t>Continue with no changes</w:t>
            </w:r>
          </w:p>
        </w:tc>
        <w:tc>
          <w:tcPr>
            <w:tcW w:w="2359" w:type="dxa"/>
          </w:tcPr>
          <w:p w14:paraId="7B13C50C" w14:textId="77777777" w:rsidR="009E78DB" w:rsidRPr="00195DC4" w:rsidRDefault="009E78DB" w:rsidP="009E78DB">
            <w:pPr>
              <w:pStyle w:val="Heading1"/>
              <w:tabs>
                <w:tab w:val="right" w:pos="10080"/>
              </w:tabs>
              <w:outlineLvl w:val="0"/>
            </w:pPr>
          </w:p>
        </w:tc>
      </w:tr>
      <w:tr w:rsidR="009E78DB" w:rsidRPr="00195DC4" w14:paraId="67D8E686" w14:textId="407B5399" w:rsidTr="006869FB">
        <w:trPr>
          <w:jc w:val="center"/>
        </w:trPr>
        <w:tc>
          <w:tcPr>
            <w:tcW w:w="2358" w:type="dxa"/>
          </w:tcPr>
          <w:p w14:paraId="37237F56" w14:textId="77777777" w:rsidR="009E78DB" w:rsidRPr="00195DC4" w:rsidRDefault="009E78DB" w:rsidP="009E78DB">
            <w:pPr>
              <w:pStyle w:val="Heading1"/>
              <w:tabs>
                <w:tab w:val="right" w:pos="10080"/>
              </w:tabs>
              <w:outlineLvl w:val="0"/>
            </w:pPr>
            <w:r w:rsidRPr="00195DC4">
              <w:t>Core Section 3: Healthcare Access</w:t>
            </w:r>
            <w:r w:rsidRPr="00195DC4">
              <w:tab/>
            </w:r>
          </w:p>
        </w:tc>
        <w:tc>
          <w:tcPr>
            <w:tcW w:w="2359" w:type="dxa"/>
          </w:tcPr>
          <w:p w14:paraId="24F028C8" w14:textId="495B16F1" w:rsidR="009E78DB" w:rsidRPr="00195DC4" w:rsidRDefault="009E78DB" w:rsidP="009E78DB">
            <w:pPr>
              <w:pStyle w:val="Heading1"/>
              <w:tabs>
                <w:tab w:val="right" w:pos="10080"/>
              </w:tabs>
              <w:outlineLvl w:val="0"/>
            </w:pPr>
            <w:r w:rsidRPr="0003115F">
              <w:t>Continue with no changes</w:t>
            </w:r>
          </w:p>
        </w:tc>
        <w:tc>
          <w:tcPr>
            <w:tcW w:w="2359" w:type="dxa"/>
          </w:tcPr>
          <w:p w14:paraId="5642E055" w14:textId="77777777" w:rsidR="009E78DB" w:rsidRPr="00195DC4" w:rsidRDefault="009E78DB" w:rsidP="009E78DB">
            <w:pPr>
              <w:pStyle w:val="Heading1"/>
              <w:tabs>
                <w:tab w:val="right" w:pos="10080"/>
              </w:tabs>
              <w:outlineLvl w:val="0"/>
            </w:pPr>
          </w:p>
        </w:tc>
      </w:tr>
      <w:tr w:rsidR="009E78DB" w:rsidRPr="00195DC4" w14:paraId="20DE90F6" w14:textId="5EA50F38" w:rsidTr="006869FB">
        <w:trPr>
          <w:jc w:val="center"/>
        </w:trPr>
        <w:tc>
          <w:tcPr>
            <w:tcW w:w="2358" w:type="dxa"/>
          </w:tcPr>
          <w:p w14:paraId="07108C2F" w14:textId="77777777" w:rsidR="009E78DB" w:rsidRPr="00195DC4" w:rsidRDefault="009E78DB" w:rsidP="009E78DB">
            <w:pPr>
              <w:pStyle w:val="Heading1"/>
              <w:tabs>
                <w:tab w:val="right" w:pos="10080"/>
              </w:tabs>
              <w:outlineLvl w:val="0"/>
            </w:pPr>
            <w:r w:rsidRPr="00195DC4">
              <w:t>Core Section 4: Hypertension Awareness</w:t>
            </w:r>
            <w:r w:rsidRPr="00195DC4">
              <w:tab/>
            </w:r>
          </w:p>
        </w:tc>
        <w:tc>
          <w:tcPr>
            <w:tcW w:w="2359" w:type="dxa"/>
          </w:tcPr>
          <w:p w14:paraId="79EBF793" w14:textId="468BF085" w:rsidR="009E78DB" w:rsidRPr="00195DC4" w:rsidRDefault="009E78DB" w:rsidP="009E78DB">
            <w:pPr>
              <w:pStyle w:val="Heading1"/>
              <w:tabs>
                <w:tab w:val="right" w:pos="10080"/>
              </w:tabs>
              <w:outlineLvl w:val="0"/>
            </w:pPr>
            <w:r w:rsidRPr="0003115F">
              <w:t>Continue with no changes</w:t>
            </w:r>
          </w:p>
        </w:tc>
        <w:tc>
          <w:tcPr>
            <w:tcW w:w="2359" w:type="dxa"/>
          </w:tcPr>
          <w:p w14:paraId="7D45B839" w14:textId="77777777" w:rsidR="009E78DB" w:rsidRPr="00195DC4" w:rsidRDefault="009E78DB" w:rsidP="009E78DB">
            <w:pPr>
              <w:pStyle w:val="Heading1"/>
              <w:tabs>
                <w:tab w:val="right" w:pos="10080"/>
              </w:tabs>
              <w:outlineLvl w:val="0"/>
            </w:pPr>
          </w:p>
        </w:tc>
      </w:tr>
      <w:tr w:rsidR="009E78DB" w:rsidRPr="00195DC4" w14:paraId="69B40C93" w14:textId="76B95D96" w:rsidTr="006869FB">
        <w:trPr>
          <w:jc w:val="center"/>
        </w:trPr>
        <w:tc>
          <w:tcPr>
            <w:tcW w:w="2358" w:type="dxa"/>
          </w:tcPr>
          <w:p w14:paraId="156BF573" w14:textId="77777777" w:rsidR="009E78DB" w:rsidRPr="00195DC4" w:rsidRDefault="009E78DB" w:rsidP="009E78DB">
            <w:pPr>
              <w:pStyle w:val="Heading1"/>
              <w:tabs>
                <w:tab w:val="right" w:pos="10080"/>
              </w:tabs>
              <w:outlineLvl w:val="0"/>
            </w:pPr>
            <w:r w:rsidRPr="00195DC4">
              <w:t>Core Section 5: Cholesterol Awareness</w:t>
            </w:r>
            <w:r w:rsidRPr="00195DC4">
              <w:tab/>
            </w:r>
          </w:p>
        </w:tc>
        <w:tc>
          <w:tcPr>
            <w:tcW w:w="2359" w:type="dxa"/>
          </w:tcPr>
          <w:p w14:paraId="612BB5C7" w14:textId="0196F769" w:rsidR="009E78DB" w:rsidRPr="00195DC4" w:rsidRDefault="009E78DB" w:rsidP="009E78DB">
            <w:pPr>
              <w:pStyle w:val="Heading1"/>
              <w:tabs>
                <w:tab w:val="right" w:pos="10080"/>
              </w:tabs>
              <w:outlineLvl w:val="0"/>
            </w:pPr>
            <w:r w:rsidRPr="0003115F">
              <w:t>Continue with no changes</w:t>
            </w:r>
          </w:p>
        </w:tc>
        <w:tc>
          <w:tcPr>
            <w:tcW w:w="2359" w:type="dxa"/>
          </w:tcPr>
          <w:p w14:paraId="40483F80" w14:textId="77777777" w:rsidR="009E78DB" w:rsidRPr="00195DC4" w:rsidRDefault="009E78DB" w:rsidP="009E78DB">
            <w:pPr>
              <w:pStyle w:val="Heading1"/>
              <w:tabs>
                <w:tab w:val="right" w:pos="10080"/>
              </w:tabs>
              <w:outlineLvl w:val="0"/>
            </w:pPr>
          </w:p>
        </w:tc>
      </w:tr>
      <w:tr w:rsidR="00195DC4" w:rsidRPr="00195DC4" w14:paraId="05F38795" w14:textId="2EB8DCA8" w:rsidTr="006869FB">
        <w:trPr>
          <w:jc w:val="center"/>
        </w:trPr>
        <w:tc>
          <w:tcPr>
            <w:tcW w:w="2358" w:type="dxa"/>
          </w:tcPr>
          <w:p w14:paraId="3B534E67" w14:textId="77777777" w:rsidR="00195DC4" w:rsidRPr="00195DC4" w:rsidRDefault="00195DC4" w:rsidP="00716D9A">
            <w:pPr>
              <w:pStyle w:val="Heading1"/>
              <w:tabs>
                <w:tab w:val="right" w:pos="10080"/>
              </w:tabs>
              <w:outlineLvl w:val="0"/>
            </w:pPr>
            <w:r w:rsidRPr="00195DC4">
              <w:t>Core Section 6: Chronic Health Conditions</w:t>
            </w:r>
            <w:r w:rsidRPr="00195DC4">
              <w:tab/>
            </w:r>
          </w:p>
        </w:tc>
        <w:tc>
          <w:tcPr>
            <w:tcW w:w="2359" w:type="dxa"/>
          </w:tcPr>
          <w:p w14:paraId="6C11EBBE" w14:textId="03BD24FA" w:rsidR="00195DC4" w:rsidRPr="00195DC4" w:rsidRDefault="009E78DB" w:rsidP="00716D9A">
            <w:pPr>
              <w:pStyle w:val="Heading1"/>
              <w:tabs>
                <w:tab w:val="right" w:pos="10080"/>
              </w:tabs>
              <w:outlineLvl w:val="0"/>
            </w:pPr>
            <w:r w:rsidRPr="009E78DB">
              <w:t>Continue with no changes</w:t>
            </w:r>
          </w:p>
        </w:tc>
        <w:tc>
          <w:tcPr>
            <w:tcW w:w="2359" w:type="dxa"/>
          </w:tcPr>
          <w:p w14:paraId="04F5D3A1" w14:textId="77777777" w:rsidR="00195DC4" w:rsidRPr="00195DC4" w:rsidRDefault="00195DC4" w:rsidP="00716D9A">
            <w:pPr>
              <w:pStyle w:val="Heading1"/>
              <w:tabs>
                <w:tab w:val="right" w:pos="10080"/>
              </w:tabs>
              <w:outlineLvl w:val="0"/>
            </w:pPr>
          </w:p>
        </w:tc>
      </w:tr>
      <w:tr w:rsidR="00195DC4" w:rsidRPr="00195DC4" w14:paraId="5C039C3E" w14:textId="65C47C9C" w:rsidTr="006869FB">
        <w:trPr>
          <w:jc w:val="center"/>
        </w:trPr>
        <w:tc>
          <w:tcPr>
            <w:tcW w:w="2358" w:type="dxa"/>
          </w:tcPr>
          <w:p w14:paraId="6AA52183" w14:textId="5C3363D4" w:rsidR="00195DC4" w:rsidRPr="00195DC4" w:rsidRDefault="00195DC4" w:rsidP="00716D9A">
            <w:pPr>
              <w:pStyle w:val="Heading1"/>
              <w:tabs>
                <w:tab w:val="right" w:pos="10080"/>
              </w:tabs>
              <w:outlineLvl w:val="0"/>
            </w:pPr>
            <w:r w:rsidRPr="00195DC4">
              <w:t>Core Section 7: Arthritis</w:t>
            </w:r>
            <w:r w:rsidR="001949B2">
              <w:t xml:space="preserve"> Burden</w:t>
            </w:r>
            <w:r w:rsidRPr="00195DC4">
              <w:tab/>
            </w:r>
          </w:p>
        </w:tc>
        <w:tc>
          <w:tcPr>
            <w:tcW w:w="2359" w:type="dxa"/>
          </w:tcPr>
          <w:p w14:paraId="08AD51D7" w14:textId="0F22604B" w:rsidR="00195DC4" w:rsidRPr="00195DC4" w:rsidRDefault="001949B2" w:rsidP="00716D9A">
            <w:pPr>
              <w:pStyle w:val="Heading1"/>
              <w:tabs>
                <w:tab w:val="right" w:pos="10080"/>
              </w:tabs>
              <w:outlineLvl w:val="0"/>
            </w:pPr>
            <w:r>
              <w:t xml:space="preserve">Move two questions from formerly approved Arthritis Management Optional Module to Rotating Core. Eliminate one question from rotating core. </w:t>
            </w:r>
          </w:p>
        </w:tc>
        <w:tc>
          <w:tcPr>
            <w:tcW w:w="2359" w:type="dxa"/>
          </w:tcPr>
          <w:p w14:paraId="3DED648F" w14:textId="0625E056" w:rsidR="00195DC4" w:rsidRPr="00195DC4" w:rsidRDefault="001949B2" w:rsidP="00716D9A">
            <w:pPr>
              <w:pStyle w:val="Heading1"/>
              <w:tabs>
                <w:tab w:val="right" w:pos="10080"/>
              </w:tabs>
              <w:outlineLvl w:val="0"/>
            </w:pPr>
            <w:r>
              <w:t xml:space="preserve">The Arthritis Management Module has be eliminated and two questions from the former module will be moved to the rotating core. </w:t>
            </w:r>
            <w:r w:rsidR="005B1EA0">
              <w:t xml:space="preserve">One core question was cut to allow for the inclusion, resulting in an increase of one question in this section. The change will allow for more complete data on arthritis burden and treatment within a two year cycle, rather than data provided annually for a subset of respondents. </w:t>
            </w:r>
            <w:r>
              <w:t xml:space="preserve"> </w:t>
            </w:r>
          </w:p>
        </w:tc>
      </w:tr>
      <w:tr w:rsidR="00195DC4" w:rsidRPr="00195DC4" w14:paraId="0C0308FB" w14:textId="57378D67" w:rsidTr="006869FB">
        <w:trPr>
          <w:jc w:val="center"/>
        </w:trPr>
        <w:tc>
          <w:tcPr>
            <w:tcW w:w="2358" w:type="dxa"/>
          </w:tcPr>
          <w:p w14:paraId="118DE7D1" w14:textId="77777777" w:rsidR="00195DC4" w:rsidRPr="00195DC4" w:rsidRDefault="00195DC4" w:rsidP="00716D9A">
            <w:pPr>
              <w:pStyle w:val="Heading1"/>
              <w:tabs>
                <w:tab w:val="right" w:pos="10080"/>
              </w:tabs>
              <w:outlineLvl w:val="0"/>
            </w:pPr>
            <w:r w:rsidRPr="00195DC4">
              <w:t>Core Section 8: Demographics</w:t>
            </w:r>
            <w:r w:rsidRPr="00195DC4">
              <w:tab/>
            </w:r>
          </w:p>
        </w:tc>
        <w:tc>
          <w:tcPr>
            <w:tcW w:w="2359" w:type="dxa"/>
          </w:tcPr>
          <w:p w14:paraId="5AE46A88" w14:textId="3AD2D188" w:rsidR="00195DC4" w:rsidRPr="00195DC4" w:rsidRDefault="009E78DB" w:rsidP="00716D9A">
            <w:pPr>
              <w:pStyle w:val="Heading1"/>
              <w:tabs>
                <w:tab w:val="right" w:pos="10080"/>
              </w:tabs>
              <w:outlineLvl w:val="0"/>
            </w:pPr>
            <w:r>
              <w:t>Removal of respondent sex question</w:t>
            </w:r>
          </w:p>
        </w:tc>
        <w:tc>
          <w:tcPr>
            <w:tcW w:w="2359" w:type="dxa"/>
          </w:tcPr>
          <w:p w14:paraId="09387EE4" w14:textId="23EC5866" w:rsidR="00195DC4" w:rsidRPr="00195DC4" w:rsidRDefault="009E78DB" w:rsidP="00716D9A">
            <w:pPr>
              <w:pStyle w:val="Heading1"/>
              <w:tabs>
                <w:tab w:val="right" w:pos="10080"/>
              </w:tabs>
              <w:outlineLvl w:val="0"/>
            </w:pPr>
            <w:r w:rsidRPr="009E78DB">
              <w:t>The question on respondent sex has been moved earlier in the questionnaire to allow for skip patterns in questions based on sex which are asked prior to the demographics section.</w:t>
            </w:r>
          </w:p>
        </w:tc>
      </w:tr>
      <w:tr w:rsidR="00195DC4" w:rsidRPr="00195DC4" w14:paraId="19B004E3" w14:textId="57689578" w:rsidTr="006869FB">
        <w:trPr>
          <w:jc w:val="center"/>
        </w:trPr>
        <w:tc>
          <w:tcPr>
            <w:tcW w:w="2358" w:type="dxa"/>
          </w:tcPr>
          <w:p w14:paraId="6B7C46AB" w14:textId="77777777" w:rsidR="00195DC4" w:rsidRPr="00195DC4" w:rsidRDefault="00195DC4" w:rsidP="00716D9A">
            <w:pPr>
              <w:pStyle w:val="Heading1"/>
              <w:tabs>
                <w:tab w:val="right" w:pos="10080"/>
              </w:tabs>
              <w:outlineLvl w:val="0"/>
            </w:pPr>
            <w:r w:rsidRPr="00195DC4">
              <w:t>Core Section 9: Tobacco Use</w:t>
            </w:r>
            <w:r w:rsidRPr="00195DC4">
              <w:tab/>
            </w:r>
          </w:p>
        </w:tc>
        <w:tc>
          <w:tcPr>
            <w:tcW w:w="2359" w:type="dxa"/>
          </w:tcPr>
          <w:p w14:paraId="7A6CEC97" w14:textId="1736FF07" w:rsidR="00195DC4" w:rsidRPr="00195DC4" w:rsidRDefault="009E78DB" w:rsidP="00716D9A">
            <w:pPr>
              <w:pStyle w:val="Heading1"/>
              <w:tabs>
                <w:tab w:val="right" w:pos="10080"/>
              </w:tabs>
              <w:outlineLvl w:val="0"/>
            </w:pPr>
            <w:r w:rsidRPr="009E78DB">
              <w:t>Continue with no changes</w:t>
            </w:r>
          </w:p>
        </w:tc>
        <w:tc>
          <w:tcPr>
            <w:tcW w:w="2359" w:type="dxa"/>
          </w:tcPr>
          <w:p w14:paraId="623AEF9D" w14:textId="77777777" w:rsidR="00195DC4" w:rsidRPr="00195DC4" w:rsidRDefault="00195DC4" w:rsidP="00716D9A">
            <w:pPr>
              <w:pStyle w:val="Heading1"/>
              <w:tabs>
                <w:tab w:val="right" w:pos="10080"/>
              </w:tabs>
              <w:outlineLvl w:val="0"/>
            </w:pPr>
          </w:p>
        </w:tc>
      </w:tr>
      <w:tr w:rsidR="00195DC4" w:rsidRPr="00195DC4" w14:paraId="03EAD4B1" w14:textId="0A073DC5" w:rsidTr="006869FB">
        <w:trPr>
          <w:jc w:val="center"/>
        </w:trPr>
        <w:tc>
          <w:tcPr>
            <w:tcW w:w="2358" w:type="dxa"/>
          </w:tcPr>
          <w:p w14:paraId="10B82833" w14:textId="77777777" w:rsidR="00195DC4" w:rsidRPr="00195DC4" w:rsidRDefault="00195DC4" w:rsidP="00716D9A">
            <w:pPr>
              <w:pStyle w:val="Heading1"/>
              <w:tabs>
                <w:tab w:val="right" w:pos="10080"/>
              </w:tabs>
              <w:outlineLvl w:val="0"/>
            </w:pPr>
            <w:r w:rsidRPr="00195DC4">
              <w:t>Core Section 10: Alcohol Consumption</w:t>
            </w:r>
            <w:r w:rsidRPr="00195DC4">
              <w:tab/>
            </w:r>
          </w:p>
        </w:tc>
        <w:tc>
          <w:tcPr>
            <w:tcW w:w="2359" w:type="dxa"/>
          </w:tcPr>
          <w:p w14:paraId="5DC7A448" w14:textId="231C82D7" w:rsidR="00195DC4" w:rsidRPr="00195DC4" w:rsidRDefault="009E78DB" w:rsidP="00716D9A">
            <w:pPr>
              <w:pStyle w:val="Heading1"/>
              <w:tabs>
                <w:tab w:val="right" w:pos="10080"/>
              </w:tabs>
              <w:outlineLvl w:val="0"/>
            </w:pPr>
            <w:r>
              <w:t xml:space="preserve">Minor change to include interviewer note on definition of a drink to appear on screen for question 1 in the section. </w:t>
            </w:r>
          </w:p>
        </w:tc>
        <w:tc>
          <w:tcPr>
            <w:tcW w:w="2359" w:type="dxa"/>
          </w:tcPr>
          <w:p w14:paraId="52D958FA" w14:textId="053EFB57" w:rsidR="00195DC4" w:rsidRPr="00195DC4" w:rsidRDefault="009E78DB" w:rsidP="00716D9A">
            <w:pPr>
              <w:pStyle w:val="Heading1"/>
              <w:tabs>
                <w:tab w:val="right" w:pos="10080"/>
              </w:tabs>
              <w:outlineLvl w:val="0"/>
            </w:pPr>
            <w:r>
              <w:t xml:space="preserve">Interviewers will not have to switch screens between questions 1 and 2 to have access to definition. </w:t>
            </w:r>
          </w:p>
        </w:tc>
      </w:tr>
      <w:tr w:rsidR="009E78DB" w:rsidRPr="00195DC4" w14:paraId="6AD5B52B" w14:textId="77374150" w:rsidTr="006869FB">
        <w:trPr>
          <w:jc w:val="center"/>
        </w:trPr>
        <w:tc>
          <w:tcPr>
            <w:tcW w:w="2358" w:type="dxa"/>
          </w:tcPr>
          <w:p w14:paraId="62EE4B90" w14:textId="77777777" w:rsidR="009E78DB" w:rsidRPr="00195DC4" w:rsidRDefault="009E78DB" w:rsidP="009E78DB">
            <w:pPr>
              <w:pStyle w:val="Heading1"/>
              <w:tabs>
                <w:tab w:val="right" w:pos="10080"/>
              </w:tabs>
              <w:outlineLvl w:val="0"/>
            </w:pPr>
            <w:r w:rsidRPr="00195DC4">
              <w:t>Core Section 11: Exercise (Physical Activity)</w:t>
            </w:r>
            <w:r w:rsidRPr="00195DC4">
              <w:tab/>
            </w:r>
          </w:p>
        </w:tc>
        <w:tc>
          <w:tcPr>
            <w:tcW w:w="2359" w:type="dxa"/>
          </w:tcPr>
          <w:p w14:paraId="59F6BEF7" w14:textId="43CAB99F" w:rsidR="009E78DB" w:rsidRPr="00195DC4" w:rsidRDefault="009E78DB" w:rsidP="009E78DB">
            <w:pPr>
              <w:pStyle w:val="Heading1"/>
              <w:tabs>
                <w:tab w:val="right" w:pos="10080"/>
              </w:tabs>
              <w:outlineLvl w:val="0"/>
            </w:pPr>
            <w:r w:rsidRPr="0090109D">
              <w:t>Continue with no changes</w:t>
            </w:r>
          </w:p>
        </w:tc>
        <w:tc>
          <w:tcPr>
            <w:tcW w:w="2359" w:type="dxa"/>
          </w:tcPr>
          <w:p w14:paraId="1DD199BE" w14:textId="77777777" w:rsidR="009E78DB" w:rsidRPr="00195DC4" w:rsidRDefault="009E78DB" w:rsidP="009E78DB">
            <w:pPr>
              <w:pStyle w:val="Heading1"/>
              <w:tabs>
                <w:tab w:val="right" w:pos="10080"/>
              </w:tabs>
              <w:outlineLvl w:val="0"/>
            </w:pPr>
          </w:p>
        </w:tc>
      </w:tr>
      <w:tr w:rsidR="009E78DB" w:rsidRPr="00195DC4" w14:paraId="02F68DE0" w14:textId="0D03D549" w:rsidTr="006869FB">
        <w:trPr>
          <w:jc w:val="center"/>
        </w:trPr>
        <w:tc>
          <w:tcPr>
            <w:tcW w:w="2358" w:type="dxa"/>
          </w:tcPr>
          <w:p w14:paraId="23941501" w14:textId="77777777" w:rsidR="009E78DB" w:rsidRPr="00195DC4" w:rsidRDefault="009E78DB" w:rsidP="009E78DB">
            <w:pPr>
              <w:pStyle w:val="Heading1"/>
              <w:tabs>
                <w:tab w:val="right" w:pos="10080"/>
              </w:tabs>
              <w:outlineLvl w:val="0"/>
            </w:pPr>
            <w:r w:rsidRPr="00195DC4">
              <w:t>Core Section 12: Fruits and Vegetables</w:t>
            </w:r>
            <w:r w:rsidRPr="00195DC4">
              <w:tab/>
            </w:r>
          </w:p>
        </w:tc>
        <w:tc>
          <w:tcPr>
            <w:tcW w:w="2359" w:type="dxa"/>
          </w:tcPr>
          <w:p w14:paraId="76AC948E" w14:textId="533FF375" w:rsidR="009E78DB" w:rsidRPr="00195DC4" w:rsidRDefault="009E78DB" w:rsidP="009E78DB">
            <w:pPr>
              <w:pStyle w:val="Heading1"/>
              <w:tabs>
                <w:tab w:val="right" w:pos="10080"/>
              </w:tabs>
              <w:outlineLvl w:val="0"/>
            </w:pPr>
            <w:r w:rsidRPr="0090109D">
              <w:t>Continue with no changes</w:t>
            </w:r>
          </w:p>
        </w:tc>
        <w:tc>
          <w:tcPr>
            <w:tcW w:w="2359" w:type="dxa"/>
          </w:tcPr>
          <w:p w14:paraId="6719FB07" w14:textId="77777777" w:rsidR="009E78DB" w:rsidRPr="00195DC4" w:rsidRDefault="009E78DB" w:rsidP="009E78DB">
            <w:pPr>
              <w:pStyle w:val="Heading1"/>
              <w:tabs>
                <w:tab w:val="right" w:pos="10080"/>
              </w:tabs>
              <w:outlineLvl w:val="0"/>
            </w:pPr>
          </w:p>
        </w:tc>
      </w:tr>
      <w:tr w:rsidR="00222CF6" w:rsidRPr="00195DC4" w14:paraId="6551CAE9" w14:textId="6AC02D82" w:rsidTr="006869FB">
        <w:trPr>
          <w:trHeight w:val="139"/>
          <w:jc w:val="center"/>
        </w:trPr>
        <w:tc>
          <w:tcPr>
            <w:tcW w:w="2358" w:type="dxa"/>
            <w:vMerge w:val="restart"/>
          </w:tcPr>
          <w:p w14:paraId="47AD7AEE" w14:textId="77777777" w:rsidR="00222CF6" w:rsidRPr="00195DC4" w:rsidRDefault="00222CF6" w:rsidP="00716D9A">
            <w:pPr>
              <w:pStyle w:val="Heading1"/>
              <w:tabs>
                <w:tab w:val="right" w:pos="10080"/>
              </w:tabs>
              <w:outlineLvl w:val="0"/>
            </w:pPr>
            <w:r w:rsidRPr="00195DC4">
              <w:t>Core Section 13: Immunization</w:t>
            </w:r>
            <w:r w:rsidRPr="00195DC4">
              <w:tab/>
            </w:r>
          </w:p>
        </w:tc>
        <w:tc>
          <w:tcPr>
            <w:tcW w:w="2359" w:type="dxa"/>
          </w:tcPr>
          <w:p w14:paraId="4146D875" w14:textId="77777777" w:rsidR="00222CF6" w:rsidRPr="00195DC4" w:rsidRDefault="00222CF6" w:rsidP="00716D9A">
            <w:pPr>
              <w:pStyle w:val="Heading1"/>
              <w:tabs>
                <w:tab w:val="right" w:pos="10080"/>
              </w:tabs>
              <w:outlineLvl w:val="0"/>
            </w:pPr>
            <w:r>
              <w:t>Changes in question wording on flu vaccination.</w:t>
            </w:r>
          </w:p>
        </w:tc>
        <w:tc>
          <w:tcPr>
            <w:tcW w:w="2359" w:type="dxa"/>
          </w:tcPr>
          <w:p w14:paraId="699EB8A1" w14:textId="7D652268" w:rsidR="00222CF6" w:rsidRPr="00195DC4" w:rsidRDefault="00222CF6" w:rsidP="00716D9A">
            <w:pPr>
              <w:pStyle w:val="Heading1"/>
              <w:tabs>
                <w:tab w:val="right" w:pos="10080"/>
              </w:tabs>
              <w:outlineLvl w:val="0"/>
            </w:pPr>
            <w:r>
              <w:t xml:space="preserve">Flu spray and vaccination into the arm are reversed in the order of presentation to ensure that respondents hear shot injected into the arm last.  This is to eliminate confusion on the much less frequent spray. </w:t>
            </w:r>
          </w:p>
        </w:tc>
      </w:tr>
      <w:tr w:rsidR="00222CF6" w:rsidRPr="00195DC4" w14:paraId="255CC4E2" w14:textId="77777777" w:rsidTr="006869FB">
        <w:trPr>
          <w:trHeight w:val="139"/>
          <w:jc w:val="center"/>
        </w:trPr>
        <w:tc>
          <w:tcPr>
            <w:tcW w:w="2358" w:type="dxa"/>
            <w:vMerge/>
          </w:tcPr>
          <w:p w14:paraId="48F1E11A" w14:textId="77777777" w:rsidR="00222CF6" w:rsidRPr="00195DC4" w:rsidRDefault="00222CF6" w:rsidP="00716D9A">
            <w:pPr>
              <w:pStyle w:val="Heading1"/>
              <w:tabs>
                <w:tab w:val="right" w:pos="10080"/>
              </w:tabs>
              <w:outlineLvl w:val="0"/>
            </w:pPr>
          </w:p>
        </w:tc>
        <w:tc>
          <w:tcPr>
            <w:tcW w:w="2359" w:type="dxa"/>
          </w:tcPr>
          <w:p w14:paraId="002B337F" w14:textId="18528DE5" w:rsidR="00222CF6" w:rsidRDefault="00222CF6" w:rsidP="00716D9A">
            <w:pPr>
              <w:pStyle w:val="Heading1"/>
              <w:tabs>
                <w:tab w:val="right" w:pos="10080"/>
              </w:tabs>
              <w:outlineLvl w:val="0"/>
            </w:pPr>
            <w:r>
              <w:t>Tetanus and pneumonia shots rotated from module to core.</w:t>
            </w:r>
          </w:p>
        </w:tc>
        <w:tc>
          <w:tcPr>
            <w:tcW w:w="2359" w:type="dxa"/>
          </w:tcPr>
          <w:p w14:paraId="025581AF" w14:textId="1213D9C5" w:rsidR="00222CF6" w:rsidRDefault="00222CF6" w:rsidP="00716D9A">
            <w:pPr>
              <w:pStyle w:val="Heading1"/>
              <w:tabs>
                <w:tab w:val="right" w:pos="10080"/>
              </w:tabs>
              <w:outlineLvl w:val="0"/>
            </w:pPr>
            <w:r>
              <w:t xml:space="preserve">These questions rotate into the core every three years. </w:t>
            </w:r>
          </w:p>
        </w:tc>
      </w:tr>
      <w:tr w:rsidR="00195DC4" w:rsidRPr="00195DC4" w14:paraId="3C63413F" w14:textId="091DE19E" w:rsidTr="006869FB">
        <w:trPr>
          <w:jc w:val="center"/>
        </w:trPr>
        <w:tc>
          <w:tcPr>
            <w:tcW w:w="2358" w:type="dxa"/>
          </w:tcPr>
          <w:p w14:paraId="0DE2444F" w14:textId="77777777" w:rsidR="00195DC4" w:rsidRPr="00195DC4" w:rsidRDefault="00195DC4" w:rsidP="00716D9A">
            <w:pPr>
              <w:pStyle w:val="Heading1"/>
              <w:tabs>
                <w:tab w:val="right" w:pos="10080"/>
              </w:tabs>
              <w:outlineLvl w:val="0"/>
            </w:pPr>
            <w:r w:rsidRPr="00195DC4">
              <w:t>Core Section 14: H.I.V./AIDS</w:t>
            </w:r>
          </w:p>
        </w:tc>
        <w:tc>
          <w:tcPr>
            <w:tcW w:w="2359" w:type="dxa"/>
          </w:tcPr>
          <w:p w14:paraId="0A1F45B8" w14:textId="44610B33" w:rsidR="00195DC4" w:rsidRPr="00195DC4" w:rsidRDefault="009E78DB" w:rsidP="00716D9A">
            <w:pPr>
              <w:pStyle w:val="Heading1"/>
              <w:tabs>
                <w:tab w:val="right" w:pos="10080"/>
              </w:tabs>
              <w:outlineLvl w:val="0"/>
            </w:pPr>
            <w:r w:rsidRPr="009E78DB">
              <w:t>Continue with no changes</w:t>
            </w:r>
          </w:p>
        </w:tc>
        <w:tc>
          <w:tcPr>
            <w:tcW w:w="2359" w:type="dxa"/>
          </w:tcPr>
          <w:p w14:paraId="5A6517CE" w14:textId="77777777" w:rsidR="00195DC4" w:rsidRPr="00195DC4" w:rsidRDefault="00195DC4" w:rsidP="00716D9A">
            <w:pPr>
              <w:pStyle w:val="Heading1"/>
              <w:tabs>
                <w:tab w:val="right" w:pos="10080"/>
              </w:tabs>
              <w:outlineLvl w:val="0"/>
            </w:pPr>
          </w:p>
        </w:tc>
      </w:tr>
      <w:tr w:rsidR="00195DC4" w:rsidRPr="00195DC4" w14:paraId="72818CB8" w14:textId="734F1685" w:rsidTr="006869FB">
        <w:trPr>
          <w:jc w:val="center"/>
        </w:trPr>
        <w:tc>
          <w:tcPr>
            <w:tcW w:w="2358" w:type="dxa"/>
          </w:tcPr>
          <w:p w14:paraId="46CAF0B8" w14:textId="77777777" w:rsidR="00195DC4" w:rsidRPr="00195DC4" w:rsidRDefault="00195DC4" w:rsidP="00716D9A">
            <w:pPr>
              <w:pStyle w:val="Heading1"/>
              <w:tabs>
                <w:tab w:val="right" w:pos="10080"/>
              </w:tabs>
              <w:outlineLvl w:val="0"/>
            </w:pPr>
            <w:r w:rsidRPr="00195DC4">
              <w:t>Emerging Code: Opioid Use</w:t>
            </w:r>
            <w:r w:rsidRPr="00195DC4">
              <w:tab/>
            </w:r>
          </w:p>
        </w:tc>
        <w:tc>
          <w:tcPr>
            <w:tcW w:w="2359" w:type="dxa"/>
          </w:tcPr>
          <w:p w14:paraId="780F85C6" w14:textId="66898948" w:rsidR="00195DC4" w:rsidRPr="00195DC4" w:rsidRDefault="00222CF6" w:rsidP="00716D9A">
            <w:pPr>
              <w:pStyle w:val="Heading1"/>
              <w:tabs>
                <w:tab w:val="right" w:pos="10080"/>
              </w:tabs>
              <w:outlineLvl w:val="0"/>
            </w:pPr>
            <w:r>
              <w:t xml:space="preserve">Three questions on </w:t>
            </w:r>
            <w:r w:rsidR="005B1EA0">
              <w:t xml:space="preserve">opioid use/misuse are proposed. </w:t>
            </w:r>
          </w:p>
        </w:tc>
        <w:tc>
          <w:tcPr>
            <w:tcW w:w="2359" w:type="dxa"/>
          </w:tcPr>
          <w:p w14:paraId="3C1FE09B" w14:textId="29A68748" w:rsidR="00195DC4" w:rsidRPr="00195DC4" w:rsidRDefault="005B1EA0" w:rsidP="00716D9A">
            <w:pPr>
              <w:pStyle w:val="Heading1"/>
              <w:tabs>
                <w:tab w:val="right" w:pos="10080"/>
              </w:tabs>
              <w:outlineLvl w:val="0"/>
            </w:pPr>
            <w:r>
              <w:t>These questions have been used by many states as state added questions.  This section may be deleted if funding for the emerging core is not obtained by January 1.</w:t>
            </w:r>
          </w:p>
        </w:tc>
      </w:tr>
      <w:tr w:rsidR="001C511E" w:rsidRPr="00195DC4" w14:paraId="7F40AAA3" w14:textId="2DF8708D" w:rsidTr="006869FB">
        <w:trPr>
          <w:jc w:val="center"/>
        </w:trPr>
        <w:tc>
          <w:tcPr>
            <w:tcW w:w="7076" w:type="dxa"/>
            <w:gridSpan w:val="3"/>
          </w:tcPr>
          <w:p w14:paraId="4911A935" w14:textId="76D02112" w:rsidR="001C511E" w:rsidRDefault="001C511E" w:rsidP="001C511E">
            <w:pPr>
              <w:pStyle w:val="Heading1"/>
              <w:tabs>
                <w:tab w:val="right" w:pos="10080"/>
              </w:tabs>
              <w:jc w:val="center"/>
              <w:outlineLvl w:val="0"/>
            </w:pPr>
            <w:r w:rsidRPr="00195DC4">
              <w:t>Optional Module</w:t>
            </w:r>
            <w:r w:rsidR="000D73FA">
              <w:t xml:space="preserve"> Change</w:t>
            </w:r>
            <w:r w:rsidRPr="00195DC4">
              <w:t>s</w:t>
            </w:r>
          </w:p>
          <w:p w14:paraId="2F02ADAF" w14:textId="7153C6EA" w:rsidR="001C511E" w:rsidRPr="00195DC4" w:rsidRDefault="001C511E" w:rsidP="001C511E">
            <w:pPr>
              <w:pStyle w:val="Heading1"/>
              <w:tabs>
                <w:tab w:val="right" w:pos="10080"/>
              </w:tabs>
              <w:jc w:val="center"/>
              <w:outlineLvl w:val="0"/>
            </w:pPr>
            <w:r>
              <w:t>(as compared to current list of approved optional modules)</w:t>
            </w:r>
          </w:p>
        </w:tc>
      </w:tr>
      <w:tr w:rsidR="009E78DB" w:rsidRPr="00195DC4" w14:paraId="0205BAD0" w14:textId="14CDF1F6" w:rsidTr="006869FB">
        <w:trPr>
          <w:jc w:val="center"/>
        </w:trPr>
        <w:tc>
          <w:tcPr>
            <w:tcW w:w="2358" w:type="dxa"/>
          </w:tcPr>
          <w:p w14:paraId="6EDF27C6" w14:textId="77777777" w:rsidR="009E78DB" w:rsidRPr="00195DC4" w:rsidRDefault="009E78DB" w:rsidP="009E78DB">
            <w:pPr>
              <w:pStyle w:val="Heading1"/>
              <w:tabs>
                <w:tab w:val="right" w:pos="10080"/>
              </w:tabs>
              <w:outlineLvl w:val="0"/>
            </w:pPr>
            <w:r w:rsidRPr="00195DC4">
              <w:t>Module 1: Prediabetes</w:t>
            </w:r>
            <w:r w:rsidRPr="00195DC4">
              <w:tab/>
            </w:r>
          </w:p>
        </w:tc>
        <w:tc>
          <w:tcPr>
            <w:tcW w:w="2359" w:type="dxa"/>
          </w:tcPr>
          <w:p w14:paraId="5E3D74F1" w14:textId="5D440DE9" w:rsidR="009E78DB" w:rsidRPr="00195DC4" w:rsidRDefault="009E78DB" w:rsidP="009E78DB">
            <w:pPr>
              <w:pStyle w:val="Heading1"/>
              <w:tabs>
                <w:tab w:val="right" w:pos="10080"/>
              </w:tabs>
              <w:outlineLvl w:val="0"/>
            </w:pPr>
            <w:r w:rsidRPr="004076F3">
              <w:t>Continue with no changes</w:t>
            </w:r>
          </w:p>
        </w:tc>
        <w:tc>
          <w:tcPr>
            <w:tcW w:w="2359" w:type="dxa"/>
          </w:tcPr>
          <w:p w14:paraId="3BC8269C" w14:textId="77777777" w:rsidR="009E78DB" w:rsidRPr="00195DC4" w:rsidRDefault="009E78DB" w:rsidP="009E78DB">
            <w:pPr>
              <w:pStyle w:val="Heading1"/>
              <w:tabs>
                <w:tab w:val="right" w:pos="10080"/>
              </w:tabs>
              <w:outlineLvl w:val="0"/>
            </w:pPr>
          </w:p>
        </w:tc>
      </w:tr>
      <w:tr w:rsidR="009E78DB" w:rsidRPr="00195DC4" w14:paraId="14A715C6" w14:textId="087E0A03" w:rsidTr="006869FB">
        <w:trPr>
          <w:jc w:val="center"/>
        </w:trPr>
        <w:tc>
          <w:tcPr>
            <w:tcW w:w="2358" w:type="dxa"/>
          </w:tcPr>
          <w:p w14:paraId="30DC75FC" w14:textId="77777777" w:rsidR="009E78DB" w:rsidRPr="00195DC4" w:rsidRDefault="009E78DB" w:rsidP="009E78DB">
            <w:pPr>
              <w:pStyle w:val="Heading1"/>
              <w:tabs>
                <w:tab w:val="right" w:pos="10080"/>
              </w:tabs>
              <w:outlineLvl w:val="0"/>
            </w:pPr>
            <w:r w:rsidRPr="00195DC4">
              <w:t>Module 2: Diabetes</w:t>
            </w:r>
            <w:r w:rsidRPr="00195DC4">
              <w:tab/>
            </w:r>
          </w:p>
        </w:tc>
        <w:tc>
          <w:tcPr>
            <w:tcW w:w="2359" w:type="dxa"/>
          </w:tcPr>
          <w:p w14:paraId="2BC0E27D" w14:textId="16D698C3" w:rsidR="009E78DB" w:rsidRPr="00195DC4" w:rsidRDefault="009E78DB" w:rsidP="009E78DB">
            <w:pPr>
              <w:pStyle w:val="Heading1"/>
              <w:tabs>
                <w:tab w:val="right" w:pos="10080"/>
              </w:tabs>
              <w:outlineLvl w:val="0"/>
            </w:pPr>
            <w:r w:rsidRPr="004076F3">
              <w:t>Continue with no changes</w:t>
            </w:r>
          </w:p>
        </w:tc>
        <w:tc>
          <w:tcPr>
            <w:tcW w:w="2359" w:type="dxa"/>
          </w:tcPr>
          <w:p w14:paraId="6652D8AC" w14:textId="77777777" w:rsidR="009E78DB" w:rsidRPr="00195DC4" w:rsidRDefault="009E78DB" w:rsidP="009E78DB">
            <w:pPr>
              <w:pStyle w:val="Heading1"/>
              <w:tabs>
                <w:tab w:val="right" w:pos="10080"/>
              </w:tabs>
              <w:outlineLvl w:val="0"/>
            </w:pPr>
          </w:p>
        </w:tc>
      </w:tr>
      <w:tr w:rsidR="00195DC4" w:rsidRPr="00195DC4" w14:paraId="0328667B" w14:textId="134F388C" w:rsidTr="006869FB">
        <w:trPr>
          <w:jc w:val="center"/>
        </w:trPr>
        <w:tc>
          <w:tcPr>
            <w:tcW w:w="2358" w:type="dxa"/>
          </w:tcPr>
          <w:p w14:paraId="68FB1383" w14:textId="575D2448" w:rsidR="00195DC4" w:rsidRPr="00195DC4" w:rsidRDefault="00195DC4" w:rsidP="00716D9A">
            <w:pPr>
              <w:pStyle w:val="Heading1"/>
              <w:tabs>
                <w:tab w:val="right" w:pos="10080"/>
              </w:tabs>
              <w:outlineLvl w:val="0"/>
            </w:pPr>
            <w:r w:rsidRPr="00195DC4">
              <w:t xml:space="preserve">Module 3: </w:t>
            </w:r>
            <w:r w:rsidR="000D73FA">
              <w:t>Myalgic Encephalomyelitis/</w:t>
            </w:r>
            <w:r w:rsidR="000D73FA">
              <w:br/>
              <w:t>Chronic Fatigue Syndrome (</w:t>
            </w:r>
            <w:r w:rsidRPr="00195DC4">
              <w:t>ME/CFS</w:t>
            </w:r>
            <w:r w:rsidR="000D73FA">
              <w:t>)</w:t>
            </w:r>
            <w:r w:rsidRPr="00195DC4">
              <w:tab/>
            </w:r>
          </w:p>
        </w:tc>
        <w:tc>
          <w:tcPr>
            <w:tcW w:w="2359" w:type="dxa"/>
          </w:tcPr>
          <w:p w14:paraId="04CAFDFF" w14:textId="677A937E" w:rsidR="00195DC4" w:rsidRPr="00195DC4" w:rsidRDefault="001C511E" w:rsidP="00095567">
            <w:pPr>
              <w:pStyle w:val="Heading1"/>
              <w:tabs>
                <w:tab w:val="right" w:pos="10080"/>
              </w:tabs>
              <w:outlineLvl w:val="0"/>
            </w:pPr>
            <w:r>
              <w:t>N</w:t>
            </w:r>
            <w:r w:rsidR="00095567">
              <w:t>ew module</w:t>
            </w:r>
          </w:p>
        </w:tc>
        <w:tc>
          <w:tcPr>
            <w:tcW w:w="2359" w:type="dxa"/>
          </w:tcPr>
          <w:p w14:paraId="61390236" w14:textId="748946B1" w:rsidR="00195DC4" w:rsidRPr="00195DC4" w:rsidRDefault="001C511E" w:rsidP="001C511E">
            <w:pPr>
              <w:pStyle w:val="Heading1"/>
              <w:tabs>
                <w:tab w:val="right" w:pos="10080"/>
              </w:tabs>
              <w:outlineLvl w:val="0"/>
            </w:pPr>
            <w:r>
              <w:t>This module was cognitively tested, voted on by the states and included in the recent field test.</w:t>
            </w:r>
          </w:p>
        </w:tc>
      </w:tr>
      <w:tr w:rsidR="00195DC4" w:rsidRPr="00195DC4" w14:paraId="7A216156" w14:textId="6316CA06" w:rsidTr="006869FB">
        <w:trPr>
          <w:jc w:val="center"/>
        </w:trPr>
        <w:tc>
          <w:tcPr>
            <w:tcW w:w="2358" w:type="dxa"/>
          </w:tcPr>
          <w:p w14:paraId="3FF020A6" w14:textId="77777777" w:rsidR="00195DC4" w:rsidRPr="00195DC4" w:rsidRDefault="00195DC4" w:rsidP="00716D9A">
            <w:pPr>
              <w:pStyle w:val="Heading1"/>
              <w:tabs>
                <w:tab w:val="right" w:pos="10080"/>
              </w:tabs>
              <w:outlineLvl w:val="0"/>
            </w:pPr>
            <w:r w:rsidRPr="00195DC4">
              <w:t>Module 4: Hepatitis Treatment</w:t>
            </w:r>
            <w:r w:rsidRPr="00195DC4">
              <w:tab/>
            </w:r>
          </w:p>
        </w:tc>
        <w:tc>
          <w:tcPr>
            <w:tcW w:w="2359" w:type="dxa"/>
          </w:tcPr>
          <w:p w14:paraId="6CC6A49A" w14:textId="0CAC076B" w:rsidR="00195DC4" w:rsidRPr="00195DC4" w:rsidRDefault="001C511E" w:rsidP="00095567">
            <w:pPr>
              <w:pStyle w:val="Heading1"/>
              <w:tabs>
                <w:tab w:val="right" w:pos="10080"/>
              </w:tabs>
              <w:outlineLvl w:val="0"/>
            </w:pPr>
            <w:r>
              <w:t>N</w:t>
            </w:r>
            <w:r w:rsidR="00095567">
              <w:t>ew module</w:t>
            </w:r>
          </w:p>
        </w:tc>
        <w:tc>
          <w:tcPr>
            <w:tcW w:w="2359" w:type="dxa"/>
          </w:tcPr>
          <w:p w14:paraId="7C514468" w14:textId="6FC67572" w:rsidR="00195DC4" w:rsidRPr="00195DC4" w:rsidRDefault="001C511E" w:rsidP="00716D9A">
            <w:pPr>
              <w:pStyle w:val="Heading1"/>
              <w:tabs>
                <w:tab w:val="right" w:pos="10080"/>
              </w:tabs>
              <w:outlineLvl w:val="0"/>
            </w:pPr>
            <w:r w:rsidRPr="001C511E">
              <w:t>This module was cognitively tested, voted on by the states and included in the recent field test.</w:t>
            </w:r>
          </w:p>
        </w:tc>
      </w:tr>
      <w:tr w:rsidR="00195DC4" w:rsidRPr="00195DC4" w14:paraId="3206D2CD" w14:textId="54BA5020" w:rsidTr="006869FB">
        <w:trPr>
          <w:jc w:val="center"/>
        </w:trPr>
        <w:tc>
          <w:tcPr>
            <w:tcW w:w="2358" w:type="dxa"/>
          </w:tcPr>
          <w:p w14:paraId="6DA019B3" w14:textId="77777777" w:rsidR="00195DC4" w:rsidRPr="00195DC4" w:rsidRDefault="00195DC4" w:rsidP="00716D9A">
            <w:pPr>
              <w:pStyle w:val="Heading1"/>
              <w:tabs>
                <w:tab w:val="right" w:pos="10080"/>
              </w:tabs>
              <w:outlineLvl w:val="0"/>
            </w:pPr>
            <w:r w:rsidRPr="00195DC4">
              <w:t>Module 5: HPV Vaccination</w:t>
            </w:r>
            <w:r w:rsidRPr="00195DC4">
              <w:tab/>
            </w:r>
          </w:p>
        </w:tc>
        <w:tc>
          <w:tcPr>
            <w:tcW w:w="2359" w:type="dxa"/>
          </w:tcPr>
          <w:p w14:paraId="3DC604D4" w14:textId="63C7833C" w:rsidR="00195DC4" w:rsidRPr="00195DC4" w:rsidRDefault="00381FE5" w:rsidP="00F60C25">
            <w:pPr>
              <w:pStyle w:val="Heading1"/>
              <w:tabs>
                <w:tab w:val="right" w:pos="10080"/>
              </w:tabs>
              <w:outlineLvl w:val="0"/>
            </w:pPr>
            <w:r w:rsidRPr="00381FE5">
              <w:t>Make definition of HPV optional for interviewers to read</w:t>
            </w:r>
            <w:r>
              <w:t xml:space="preserve">. Require interviewer to say “human Papilloma virus” rather than just HPV, so that respondents are able to differentiate from “HIV” </w:t>
            </w:r>
          </w:p>
        </w:tc>
        <w:tc>
          <w:tcPr>
            <w:tcW w:w="2359" w:type="dxa"/>
          </w:tcPr>
          <w:p w14:paraId="0AA0CFB1" w14:textId="63E46673" w:rsidR="00195DC4" w:rsidRPr="00195DC4" w:rsidRDefault="00381FE5" w:rsidP="00381FE5">
            <w:pPr>
              <w:pStyle w:val="Heading1"/>
              <w:tabs>
                <w:tab w:val="right" w:pos="10080"/>
              </w:tabs>
              <w:outlineLvl w:val="0"/>
            </w:pPr>
            <w:r>
              <w:t xml:space="preserve">The majority of respondents do not need to be informed about how HPV is defined.  The move shortens the question length.  </w:t>
            </w:r>
          </w:p>
        </w:tc>
      </w:tr>
      <w:tr w:rsidR="009E78DB" w:rsidRPr="00195DC4" w14:paraId="6F120556" w14:textId="564C7AA3" w:rsidTr="006869FB">
        <w:trPr>
          <w:jc w:val="center"/>
        </w:trPr>
        <w:tc>
          <w:tcPr>
            <w:tcW w:w="2358" w:type="dxa"/>
          </w:tcPr>
          <w:p w14:paraId="4AD1D62B" w14:textId="77777777" w:rsidR="009E78DB" w:rsidRPr="00195DC4" w:rsidRDefault="009E78DB" w:rsidP="009E78DB">
            <w:pPr>
              <w:pStyle w:val="Heading1"/>
              <w:tabs>
                <w:tab w:val="right" w:pos="10080"/>
              </w:tabs>
              <w:outlineLvl w:val="0"/>
            </w:pPr>
            <w:r w:rsidRPr="00195DC4">
              <w:t>Module 6: Place of Flu Vaccination</w:t>
            </w:r>
            <w:r w:rsidRPr="00195DC4">
              <w:tab/>
            </w:r>
          </w:p>
        </w:tc>
        <w:tc>
          <w:tcPr>
            <w:tcW w:w="2359" w:type="dxa"/>
          </w:tcPr>
          <w:p w14:paraId="44DFE8C7" w14:textId="7D8B19C9" w:rsidR="009E78DB" w:rsidRPr="00195DC4" w:rsidRDefault="00381FE5" w:rsidP="00F60C25">
            <w:pPr>
              <w:pStyle w:val="Heading1"/>
              <w:tabs>
                <w:tab w:val="right" w:pos="10080"/>
              </w:tabs>
              <w:outlineLvl w:val="0"/>
            </w:pPr>
            <w:r>
              <w:t>Rota</w:t>
            </w:r>
            <w:r w:rsidR="00F60C25">
              <w:t>ted from core to optional module</w:t>
            </w:r>
          </w:p>
        </w:tc>
        <w:tc>
          <w:tcPr>
            <w:tcW w:w="2359" w:type="dxa"/>
          </w:tcPr>
          <w:p w14:paraId="4F09A80A" w14:textId="3B1EF13D" w:rsidR="009E78DB" w:rsidRPr="00195DC4" w:rsidRDefault="00381FE5" w:rsidP="009E78DB">
            <w:pPr>
              <w:pStyle w:val="Heading1"/>
              <w:tabs>
                <w:tab w:val="right" w:pos="10080"/>
              </w:tabs>
              <w:outlineLvl w:val="0"/>
            </w:pPr>
            <w:r>
              <w:t>This question rotates into the core every three years</w:t>
            </w:r>
          </w:p>
        </w:tc>
      </w:tr>
      <w:tr w:rsidR="00381FE5" w:rsidRPr="00195DC4" w14:paraId="07E3589D" w14:textId="408065E5" w:rsidTr="006869FB">
        <w:trPr>
          <w:jc w:val="center"/>
        </w:trPr>
        <w:tc>
          <w:tcPr>
            <w:tcW w:w="2358" w:type="dxa"/>
          </w:tcPr>
          <w:p w14:paraId="2163ACA7" w14:textId="77777777" w:rsidR="00381FE5" w:rsidRPr="00195DC4" w:rsidRDefault="00381FE5" w:rsidP="00381FE5">
            <w:pPr>
              <w:pStyle w:val="Heading1"/>
              <w:tabs>
                <w:tab w:val="right" w:pos="10080"/>
              </w:tabs>
              <w:outlineLvl w:val="0"/>
            </w:pPr>
            <w:r w:rsidRPr="00195DC4">
              <w:t>Module 7: Shingles Vaccination</w:t>
            </w:r>
            <w:r w:rsidRPr="00195DC4">
              <w:tab/>
            </w:r>
          </w:p>
        </w:tc>
        <w:tc>
          <w:tcPr>
            <w:tcW w:w="2359" w:type="dxa"/>
          </w:tcPr>
          <w:p w14:paraId="4871D68F" w14:textId="66BA9453" w:rsidR="00381FE5" w:rsidRPr="00195DC4" w:rsidRDefault="00381FE5" w:rsidP="00381FE5">
            <w:pPr>
              <w:pStyle w:val="Heading1"/>
              <w:tabs>
                <w:tab w:val="right" w:pos="10080"/>
              </w:tabs>
              <w:outlineLvl w:val="0"/>
            </w:pPr>
            <w:r w:rsidRPr="00950148">
              <w:t>Rotated from core to optional module</w:t>
            </w:r>
          </w:p>
        </w:tc>
        <w:tc>
          <w:tcPr>
            <w:tcW w:w="2359" w:type="dxa"/>
          </w:tcPr>
          <w:p w14:paraId="18D1C900" w14:textId="5D7D1167" w:rsidR="00381FE5" w:rsidRPr="00195DC4" w:rsidRDefault="00381FE5" w:rsidP="00381FE5">
            <w:pPr>
              <w:pStyle w:val="Heading1"/>
              <w:tabs>
                <w:tab w:val="right" w:pos="10080"/>
              </w:tabs>
              <w:outlineLvl w:val="0"/>
            </w:pPr>
            <w:r>
              <w:t>This question rotates into the core every three years</w:t>
            </w:r>
          </w:p>
        </w:tc>
      </w:tr>
      <w:tr w:rsidR="009E78DB" w:rsidRPr="00195DC4" w14:paraId="33BF63A5" w14:textId="3B0D3441" w:rsidTr="006869FB">
        <w:trPr>
          <w:jc w:val="center"/>
        </w:trPr>
        <w:tc>
          <w:tcPr>
            <w:tcW w:w="2358" w:type="dxa"/>
          </w:tcPr>
          <w:p w14:paraId="49894F98" w14:textId="64A71A64" w:rsidR="009E78DB" w:rsidRPr="00195DC4" w:rsidRDefault="006869FB" w:rsidP="009E78DB">
            <w:pPr>
              <w:pStyle w:val="Heading1"/>
              <w:tabs>
                <w:tab w:val="right" w:pos="10080"/>
              </w:tabs>
              <w:outlineLvl w:val="0"/>
            </w:pPr>
            <w:r>
              <w:t>Module 8</w:t>
            </w:r>
            <w:r w:rsidR="009E78DB" w:rsidRPr="00195DC4">
              <w:t>: Lung Cancer Screening</w:t>
            </w:r>
            <w:r w:rsidR="009E78DB" w:rsidRPr="00195DC4">
              <w:tab/>
            </w:r>
          </w:p>
        </w:tc>
        <w:tc>
          <w:tcPr>
            <w:tcW w:w="2359" w:type="dxa"/>
          </w:tcPr>
          <w:p w14:paraId="7F62B0A7" w14:textId="6F3607B9" w:rsidR="009E78DB" w:rsidRPr="00195DC4" w:rsidRDefault="009E78DB" w:rsidP="009E78DB">
            <w:pPr>
              <w:pStyle w:val="Heading1"/>
              <w:tabs>
                <w:tab w:val="right" w:pos="10080"/>
              </w:tabs>
              <w:outlineLvl w:val="0"/>
            </w:pPr>
            <w:r w:rsidRPr="00FA7441">
              <w:t>Continue with no changes</w:t>
            </w:r>
          </w:p>
        </w:tc>
        <w:tc>
          <w:tcPr>
            <w:tcW w:w="2359" w:type="dxa"/>
          </w:tcPr>
          <w:p w14:paraId="049A7982" w14:textId="77777777" w:rsidR="009E78DB" w:rsidRPr="00195DC4" w:rsidRDefault="009E78DB" w:rsidP="009E78DB">
            <w:pPr>
              <w:pStyle w:val="Heading1"/>
              <w:tabs>
                <w:tab w:val="right" w:pos="10080"/>
              </w:tabs>
              <w:outlineLvl w:val="0"/>
            </w:pPr>
          </w:p>
        </w:tc>
      </w:tr>
      <w:tr w:rsidR="009E78DB" w:rsidRPr="00195DC4" w14:paraId="5383A8E9" w14:textId="3534262D" w:rsidTr="006869FB">
        <w:trPr>
          <w:jc w:val="center"/>
        </w:trPr>
        <w:tc>
          <w:tcPr>
            <w:tcW w:w="2358" w:type="dxa"/>
          </w:tcPr>
          <w:p w14:paraId="505E7A38" w14:textId="3559AAB5" w:rsidR="009E78DB" w:rsidRPr="00195DC4" w:rsidRDefault="009E78DB" w:rsidP="006869FB">
            <w:pPr>
              <w:pStyle w:val="Heading1"/>
              <w:tabs>
                <w:tab w:val="right" w:pos="10080"/>
              </w:tabs>
              <w:outlineLvl w:val="0"/>
            </w:pPr>
            <w:r w:rsidRPr="00195DC4">
              <w:t xml:space="preserve">Module </w:t>
            </w:r>
            <w:r w:rsidR="006869FB">
              <w:t>9</w:t>
            </w:r>
            <w:r w:rsidRPr="00195DC4">
              <w:t>: Breast and Cervical Cancer Screening</w:t>
            </w:r>
            <w:r w:rsidRPr="00195DC4">
              <w:tab/>
            </w:r>
          </w:p>
        </w:tc>
        <w:tc>
          <w:tcPr>
            <w:tcW w:w="2359" w:type="dxa"/>
          </w:tcPr>
          <w:p w14:paraId="4D151D58" w14:textId="06D339A0" w:rsidR="009E78DB" w:rsidRPr="00195DC4" w:rsidRDefault="009E78DB" w:rsidP="009E78DB">
            <w:pPr>
              <w:pStyle w:val="Heading1"/>
              <w:tabs>
                <w:tab w:val="right" w:pos="10080"/>
              </w:tabs>
              <w:outlineLvl w:val="0"/>
            </w:pPr>
            <w:r w:rsidRPr="00FA7441">
              <w:t>Continue with no changes</w:t>
            </w:r>
          </w:p>
        </w:tc>
        <w:tc>
          <w:tcPr>
            <w:tcW w:w="2359" w:type="dxa"/>
          </w:tcPr>
          <w:p w14:paraId="2CA95DCC" w14:textId="77777777" w:rsidR="009E78DB" w:rsidRPr="00195DC4" w:rsidRDefault="009E78DB" w:rsidP="009E78DB">
            <w:pPr>
              <w:pStyle w:val="Heading1"/>
              <w:tabs>
                <w:tab w:val="right" w:pos="10080"/>
              </w:tabs>
              <w:outlineLvl w:val="0"/>
            </w:pPr>
          </w:p>
        </w:tc>
      </w:tr>
      <w:tr w:rsidR="009E78DB" w:rsidRPr="00195DC4" w14:paraId="2E68F4B2" w14:textId="78801F97" w:rsidTr="006869FB">
        <w:trPr>
          <w:jc w:val="center"/>
        </w:trPr>
        <w:tc>
          <w:tcPr>
            <w:tcW w:w="2358" w:type="dxa"/>
          </w:tcPr>
          <w:p w14:paraId="7CF3C211" w14:textId="3F81F31C" w:rsidR="009E78DB" w:rsidRPr="00195DC4" w:rsidRDefault="009E78DB" w:rsidP="006869FB">
            <w:pPr>
              <w:pStyle w:val="Heading1"/>
              <w:tabs>
                <w:tab w:val="right" w:pos="10080"/>
              </w:tabs>
              <w:outlineLvl w:val="0"/>
            </w:pPr>
            <w:r w:rsidRPr="00195DC4">
              <w:t>Module 1</w:t>
            </w:r>
            <w:r w:rsidR="006869FB">
              <w:t>0</w:t>
            </w:r>
            <w:r w:rsidRPr="00195DC4">
              <w:t>: Prostate Cancer Screening</w:t>
            </w:r>
            <w:r w:rsidRPr="00195DC4">
              <w:tab/>
            </w:r>
          </w:p>
        </w:tc>
        <w:tc>
          <w:tcPr>
            <w:tcW w:w="2359" w:type="dxa"/>
          </w:tcPr>
          <w:p w14:paraId="11C86BCB" w14:textId="70565483" w:rsidR="009E78DB" w:rsidRPr="00195DC4" w:rsidRDefault="009E78DB" w:rsidP="009E78DB">
            <w:pPr>
              <w:pStyle w:val="Heading1"/>
              <w:tabs>
                <w:tab w:val="right" w:pos="10080"/>
              </w:tabs>
              <w:outlineLvl w:val="0"/>
            </w:pPr>
            <w:r w:rsidRPr="00FA7441">
              <w:t>Continue with no changes</w:t>
            </w:r>
          </w:p>
        </w:tc>
        <w:tc>
          <w:tcPr>
            <w:tcW w:w="2359" w:type="dxa"/>
          </w:tcPr>
          <w:p w14:paraId="6648E4CE" w14:textId="77777777" w:rsidR="009E78DB" w:rsidRPr="00195DC4" w:rsidRDefault="009E78DB" w:rsidP="009E78DB">
            <w:pPr>
              <w:pStyle w:val="Heading1"/>
              <w:tabs>
                <w:tab w:val="right" w:pos="10080"/>
              </w:tabs>
              <w:outlineLvl w:val="0"/>
            </w:pPr>
          </w:p>
        </w:tc>
      </w:tr>
      <w:tr w:rsidR="009E78DB" w:rsidRPr="00195DC4" w14:paraId="4E786DB5" w14:textId="157EA3E8" w:rsidTr="006869FB">
        <w:trPr>
          <w:jc w:val="center"/>
        </w:trPr>
        <w:tc>
          <w:tcPr>
            <w:tcW w:w="2358" w:type="dxa"/>
          </w:tcPr>
          <w:p w14:paraId="0B802782" w14:textId="02755C6F" w:rsidR="009E78DB" w:rsidRPr="00195DC4" w:rsidRDefault="009E78DB" w:rsidP="006869FB">
            <w:pPr>
              <w:pStyle w:val="Heading1"/>
              <w:tabs>
                <w:tab w:val="right" w:pos="10080"/>
              </w:tabs>
              <w:outlineLvl w:val="0"/>
            </w:pPr>
            <w:r w:rsidRPr="00195DC4">
              <w:t>Module 1</w:t>
            </w:r>
            <w:r w:rsidR="006869FB">
              <w:t>1</w:t>
            </w:r>
            <w:r w:rsidRPr="00195DC4">
              <w:t>: Prostate Cancer Decision Making</w:t>
            </w:r>
            <w:r w:rsidRPr="00195DC4">
              <w:tab/>
            </w:r>
          </w:p>
        </w:tc>
        <w:tc>
          <w:tcPr>
            <w:tcW w:w="2359" w:type="dxa"/>
          </w:tcPr>
          <w:p w14:paraId="2574E2B2" w14:textId="3AF517EE" w:rsidR="009E78DB" w:rsidRPr="00195DC4" w:rsidRDefault="009E78DB" w:rsidP="009E78DB">
            <w:pPr>
              <w:pStyle w:val="Heading1"/>
              <w:tabs>
                <w:tab w:val="right" w:pos="10080"/>
              </w:tabs>
              <w:outlineLvl w:val="0"/>
            </w:pPr>
            <w:r w:rsidRPr="00FA7441">
              <w:t>Continue with no changes</w:t>
            </w:r>
          </w:p>
        </w:tc>
        <w:tc>
          <w:tcPr>
            <w:tcW w:w="2359" w:type="dxa"/>
          </w:tcPr>
          <w:p w14:paraId="3662B26E" w14:textId="77777777" w:rsidR="009E78DB" w:rsidRPr="00195DC4" w:rsidRDefault="009E78DB" w:rsidP="009E78DB">
            <w:pPr>
              <w:pStyle w:val="Heading1"/>
              <w:tabs>
                <w:tab w:val="right" w:pos="10080"/>
              </w:tabs>
              <w:outlineLvl w:val="0"/>
            </w:pPr>
          </w:p>
        </w:tc>
      </w:tr>
      <w:tr w:rsidR="00195DC4" w:rsidRPr="00195DC4" w14:paraId="41495002" w14:textId="0363F3D1" w:rsidTr="006869FB">
        <w:trPr>
          <w:jc w:val="center"/>
        </w:trPr>
        <w:tc>
          <w:tcPr>
            <w:tcW w:w="2358" w:type="dxa"/>
          </w:tcPr>
          <w:p w14:paraId="7D159D87" w14:textId="11EBA5AD" w:rsidR="00195DC4" w:rsidRPr="00195DC4" w:rsidRDefault="006869FB" w:rsidP="00716D9A">
            <w:pPr>
              <w:pStyle w:val="Heading1"/>
              <w:tabs>
                <w:tab w:val="right" w:pos="10080"/>
              </w:tabs>
              <w:outlineLvl w:val="0"/>
            </w:pPr>
            <w:r>
              <w:t>Module 12</w:t>
            </w:r>
            <w:r w:rsidR="00195DC4" w:rsidRPr="00195DC4">
              <w:t>: Colorectal Cancer Screening</w:t>
            </w:r>
            <w:r w:rsidR="00195DC4" w:rsidRPr="00195DC4">
              <w:tab/>
            </w:r>
          </w:p>
        </w:tc>
        <w:tc>
          <w:tcPr>
            <w:tcW w:w="2359" w:type="dxa"/>
          </w:tcPr>
          <w:p w14:paraId="26197C65" w14:textId="187CCE89" w:rsidR="00195DC4" w:rsidRPr="00195DC4" w:rsidRDefault="00ED64EE" w:rsidP="00716D9A">
            <w:pPr>
              <w:pStyle w:val="Heading1"/>
              <w:tabs>
                <w:tab w:val="right" w:pos="10080"/>
              </w:tabs>
              <w:outlineLvl w:val="0"/>
            </w:pPr>
            <w:r>
              <w:t>Continue with no changes</w:t>
            </w:r>
          </w:p>
        </w:tc>
        <w:tc>
          <w:tcPr>
            <w:tcW w:w="2359" w:type="dxa"/>
          </w:tcPr>
          <w:p w14:paraId="2C8D41D7" w14:textId="77777777" w:rsidR="00195DC4" w:rsidRPr="00195DC4" w:rsidRDefault="00195DC4" w:rsidP="00716D9A">
            <w:pPr>
              <w:pStyle w:val="Heading1"/>
              <w:tabs>
                <w:tab w:val="right" w:pos="10080"/>
              </w:tabs>
              <w:outlineLvl w:val="0"/>
            </w:pPr>
          </w:p>
        </w:tc>
      </w:tr>
      <w:tr w:rsidR="00195DC4" w:rsidRPr="00195DC4" w14:paraId="76ED962B" w14:textId="42238F53" w:rsidTr="006869FB">
        <w:trPr>
          <w:jc w:val="center"/>
        </w:trPr>
        <w:tc>
          <w:tcPr>
            <w:tcW w:w="2358" w:type="dxa"/>
          </w:tcPr>
          <w:p w14:paraId="348F4241" w14:textId="39185915" w:rsidR="00195DC4" w:rsidRPr="00195DC4" w:rsidRDefault="006869FB" w:rsidP="00716D9A">
            <w:pPr>
              <w:pStyle w:val="Heading1"/>
              <w:tabs>
                <w:tab w:val="right" w:pos="10080"/>
              </w:tabs>
              <w:outlineLvl w:val="0"/>
            </w:pPr>
            <w:r>
              <w:t>Module 13</w:t>
            </w:r>
            <w:r w:rsidR="00195DC4" w:rsidRPr="00195DC4">
              <w:t>: Cancer Survivorship</w:t>
            </w:r>
            <w:r w:rsidR="00195DC4" w:rsidRPr="00195DC4">
              <w:tab/>
            </w:r>
          </w:p>
        </w:tc>
        <w:tc>
          <w:tcPr>
            <w:tcW w:w="2359" w:type="dxa"/>
          </w:tcPr>
          <w:p w14:paraId="555433DA" w14:textId="36F7173D" w:rsidR="00195DC4" w:rsidRPr="00195DC4" w:rsidRDefault="00ED64EE" w:rsidP="00716D9A">
            <w:pPr>
              <w:pStyle w:val="Heading1"/>
              <w:tabs>
                <w:tab w:val="right" w:pos="10080"/>
              </w:tabs>
              <w:outlineLvl w:val="0"/>
            </w:pPr>
            <w:r>
              <w:t>Continue with no changes</w:t>
            </w:r>
          </w:p>
        </w:tc>
        <w:tc>
          <w:tcPr>
            <w:tcW w:w="2359" w:type="dxa"/>
          </w:tcPr>
          <w:p w14:paraId="693E4229" w14:textId="77777777" w:rsidR="00195DC4" w:rsidRPr="00195DC4" w:rsidRDefault="00195DC4" w:rsidP="00716D9A">
            <w:pPr>
              <w:pStyle w:val="Heading1"/>
              <w:tabs>
                <w:tab w:val="right" w:pos="10080"/>
              </w:tabs>
              <w:outlineLvl w:val="0"/>
            </w:pPr>
          </w:p>
        </w:tc>
      </w:tr>
      <w:tr w:rsidR="00195DC4" w:rsidRPr="00195DC4" w14:paraId="079E7424" w14:textId="147D0506" w:rsidTr="006869FB">
        <w:trPr>
          <w:jc w:val="center"/>
        </w:trPr>
        <w:tc>
          <w:tcPr>
            <w:tcW w:w="2358" w:type="dxa"/>
          </w:tcPr>
          <w:p w14:paraId="13A6F8AB" w14:textId="7EBE5FE3" w:rsidR="00195DC4" w:rsidRPr="00195DC4" w:rsidRDefault="006869FB" w:rsidP="00716D9A">
            <w:pPr>
              <w:pStyle w:val="Heading1"/>
              <w:tabs>
                <w:tab w:val="right" w:pos="10080"/>
              </w:tabs>
              <w:outlineLvl w:val="0"/>
            </w:pPr>
            <w:r>
              <w:t>Module 14</w:t>
            </w:r>
            <w:r w:rsidR="00195DC4" w:rsidRPr="00195DC4">
              <w:t>: Healthcare Access</w:t>
            </w:r>
            <w:r w:rsidR="00195DC4" w:rsidRPr="00195DC4">
              <w:tab/>
            </w:r>
          </w:p>
        </w:tc>
        <w:tc>
          <w:tcPr>
            <w:tcW w:w="2359" w:type="dxa"/>
          </w:tcPr>
          <w:p w14:paraId="72F01D3D" w14:textId="1755EB71" w:rsidR="00195DC4" w:rsidRPr="00195DC4" w:rsidRDefault="00F60C25" w:rsidP="00716D9A">
            <w:pPr>
              <w:pStyle w:val="Heading1"/>
              <w:tabs>
                <w:tab w:val="right" w:pos="10080"/>
              </w:tabs>
              <w:outlineLvl w:val="0"/>
            </w:pPr>
            <w:r>
              <w:t>Reduce the number of questions</w:t>
            </w:r>
          </w:p>
        </w:tc>
        <w:tc>
          <w:tcPr>
            <w:tcW w:w="2359" w:type="dxa"/>
          </w:tcPr>
          <w:p w14:paraId="1B3680C3" w14:textId="4C7900C5" w:rsidR="00195DC4" w:rsidRPr="00195DC4" w:rsidRDefault="00ED64EE" w:rsidP="00716D9A">
            <w:pPr>
              <w:pStyle w:val="Heading1"/>
              <w:tabs>
                <w:tab w:val="right" w:pos="10080"/>
              </w:tabs>
              <w:outlineLvl w:val="0"/>
            </w:pPr>
            <w:r>
              <w:t xml:space="preserve">The module will move to a two-year cycle, using the wording of previous administrations. During odd-numbered years, the module will include only one question, on the type of insurance coverage. </w:t>
            </w:r>
          </w:p>
        </w:tc>
      </w:tr>
      <w:tr w:rsidR="00195DC4" w:rsidRPr="00195DC4" w14:paraId="2629248A" w14:textId="14F67A8E" w:rsidTr="006869FB">
        <w:trPr>
          <w:jc w:val="center"/>
        </w:trPr>
        <w:tc>
          <w:tcPr>
            <w:tcW w:w="2358" w:type="dxa"/>
          </w:tcPr>
          <w:p w14:paraId="64DA4F82" w14:textId="14587A90" w:rsidR="00195DC4" w:rsidRPr="00195DC4" w:rsidRDefault="006869FB" w:rsidP="00716D9A">
            <w:pPr>
              <w:pStyle w:val="Heading1"/>
              <w:tabs>
                <w:tab w:val="right" w:pos="10080"/>
              </w:tabs>
              <w:outlineLvl w:val="0"/>
            </w:pPr>
            <w:r>
              <w:t>Module 15</w:t>
            </w:r>
            <w:r w:rsidR="00195DC4" w:rsidRPr="00195DC4">
              <w:t>: Aspirin for CVD Prevention</w:t>
            </w:r>
            <w:r w:rsidR="00195DC4" w:rsidRPr="00195DC4">
              <w:tab/>
            </w:r>
          </w:p>
        </w:tc>
        <w:tc>
          <w:tcPr>
            <w:tcW w:w="2359" w:type="dxa"/>
          </w:tcPr>
          <w:p w14:paraId="6208FEFB" w14:textId="307DB92C" w:rsidR="00195DC4" w:rsidRPr="00195DC4" w:rsidRDefault="00ED64EE" w:rsidP="00716D9A">
            <w:pPr>
              <w:pStyle w:val="Heading1"/>
              <w:tabs>
                <w:tab w:val="right" w:pos="10080"/>
              </w:tabs>
              <w:outlineLvl w:val="0"/>
            </w:pPr>
            <w:r>
              <w:t>New module</w:t>
            </w:r>
          </w:p>
        </w:tc>
        <w:tc>
          <w:tcPr>
            <w:tcW w:w="2359" w:type="dxa"/>
          </w:tcPr>
          <w:p w14:paraId="4EC85886" w14:textId="5315FA57" w:rsidR="00195DC4" w:rsidRPr="00195DC4" w:rsidRDefault="00ED64EE" w:rsidP="00F60C25">
            <w:pPr>
              <w:pStyle w:val="Heading1"/>
              <w:tabs>
                <w:tab w:val="right" w:pos="10080"/>
              </w:tabs>
              <w:outlineLvl w:val="0"/>
            </w:pPr>
            <w:r>
              <w:t>The module consists of a single question, taken from the previously approved module on CV</w:t>
            </w:r>
            <w:r w:rsidR="00F60C25">
              <w:t xml:space="preserve"> Health</w:t>
            </w:r>
            <w:r>
              <w:t xml:space="preserve">.  </w:t>
            </w:r>
          </w:p>
        </w:tc>
      </w:tr>
      <w:tr w:rsidR="00195DC4" w:rsidRPr="00195DC4" w14:paraId="21349DAD" w14:textId="76F8FCB2" w:rsidTr="006869FB">
        <w:trPr>
          <w:jc w:val="center"/>
        </w:trPr>
        <w:tc>
          <w:tcPr>
            <w:tcW w:w="2358" w:type="dxa"/>
          </w:tcPr>
          <w:p w14:paraId="136B94B5" w14:textId="67DBC4D7" w:rsidR="00195DC4" w:rsidRPr="00195DC4" w:rsidRDefault="006869FB" w:rsidP="00716D9A">
            <w:pPr>
              <w:pStyle w:val="Heading1"/>
              <w:tabs>
                <w:tab w:val="right" w:pos="10080"/>
              </w:tabs>
              <w:outlineLvl w:val="0"/>
            </w:pPr>
            <w:r>
              <w:t>Module 16</w:t>
            </w:r>
            <w:r w:rsidR="00195DC4" w:rsidRPr="00195DC4">
              <w:t>: Home/ Self-measured Blood Pressure</w:t>
            </w:r>
            <w:r w:rsidR="00195DC4" w:rsidRPr="00195DC4">
              <w:tab/>
            </w:r>
          </w:p>
        </w:tc>
        <w:tc>
          <w:tcPr>
            <w:tcW w:w="2359" w:type="dxa"/>
          </w:tcPr>
          <w:p w14:paraId="1CEF5AC9" w14:textId="00C2FD59" w:rsidR="00195DC4" w:rsidRPr="00195DC4" w:rsidRDefault="00ED64EE" w:rsidP="00716D9A">
            <w:pPr>
              <w:pStyle w:val="Heading1"/>
              <w:tabs>
                <w:tab w:val="right" w:pos="10080"/>
              </w:tabs>
              <w:outlineLvl w:val="0"/>
            </w:pPr>
            <w:r>
              <w:t>New module</w:t>
            </w:r>
          </w:p>
        </w:tc>
        <w:tc>
          <w:tcPr>
            <w:tcW w:w="2359" w:type="dxa"/>
          </w:tcPr>
          <w:p w14:paraId="490327B5" w14:textId="2A9E9CD7" w:rsidR="00195DC4" w:rsidRPr="00195DC4" w:rsidRDefault="00ED64EE" w:rsidP="00716D9A">
            <w:pPr>
              <w:pStyle w:val="Heading1"/>
              <w:tabs>
                <w:tab w:val="right" w:pos="10080"/>
              </w:tabs>
              <w:outlineLvl w:val="0"/>
            </w:pPr>
            <w:r>
              <w:t xml:space="preserve">The module </w:t>
            </w:r>
            <w:r w:rsidR="00F60C25">
              <w:t xml:space="preserve">consists of three questions on whether respondent monitor and report their blood pressure to health providers. </w:t>
            </w:r>
            <w:r w:rsidR="00F60C25" w:rsidRPr="00F60C25">
              <w:t>This module was cognitively tested, voted on by the states and included in the recent field test.</w:t>
            </w:r>
          </w:p>
        </w:tc>
      </w:tr>
      <w:tr w:rsidR="00195DC4" w:rsidRPr="00195DC4" w14:paraId="43726BCC" w14:textId="19172C17" w:rsidTr="006869FB">
        <w:trPr>
          <w:jc w:val="center"/>
        </w:trPr>
        <w:tc>
          <w:tcPr>
            <w:tcW w:w="2358" w:type="dxa"/>
          </w:tcPr>
          <w:p w14:paraId="7A91B8FB" w14:textId="7F7EC078" w:rsidR="00195DC4" w:rsidRPr="00195DC4" w:rsidRDefault="006869FB" w:rsidP="00716D9A">
            <w:pPr>
              <w:pStyle w:val="Heading1"/>
              <w:tabs>
                <w:tab w:val="right" w:pos="10080"/>
              </w:tabs>
              <w:outlineLvl w:val="0"/>
            </w:pPr>
            <w:r>
              <w:t>Module 17</w:t>
            </w:r>
            <w:r w:rsidR="00195DC4" w:rsidRPr="00195DC4">
              <w:t>: Sodium or Salt-Related Behavior</w:t>
            </w:r>
            <w:r w:rsidR="00195DC4" w:rsidRPr="00195DC4">
              <w:tab/>
            </w:r>
          </w:p>
        </w:tc>
        <w:tc>
          <w:tcPr>
            <w:tcW w:w="2359" w:type="dxa"/>
          </w:tcPr>
          <w:p w14:paraId="6BE2E3A5" w14:textId="504F36B7" w:rsidR="00195DC4" w:rsidRPr="00195DC4" w:rsidRDefault="00F60C25" w:rsidP="00716D9A">
            <w:pPr>
              <w:pStyle w:val="Heading1"/>
              <w:tabs>
                <w:tab w:val="right" w:pos="10080"/>
              </w:tabs>
              <w:outlineLvl w:val="0"/>
            </w:pPr>
            <w:r>
              <w:t>Continue with no changes</w:t>
            </w:r>
          </w:p>
        </w:tc>
        <w:tc>
          <w:tcPr>
            <w:tcW w:w="2359" w:type="dxa"/>
          </w:tcPr>
          <w:p w14:paraId="29031FF6" w14:textId="77777777" w:rsidR="00195DC4" w:rsidRPr="00195DC4" w:rsidRDefault="00195DC4" w:rsidP="00716D9A">
            <w:pPr>
              <w:pStyle w:val="Heading1"/>
              <w:tabs>
                <w:tab w:val="right" w:pos="10080"/>
              </w:tabs>
              <w:outlineLvl w:val="0"/>
            </w:pPr>
          </w:p>
        </w:tc>
      </w:tr>
      <w:tr w:rsidR="00F60C25" w:rsidRPr="00195DC4" w14:paraId="2C07BC79" w14:textId="77EDDD48" w:rsidTr="006869FB">
        <w:trPr>
          <w:jc w:val="center"/>
        </w:trPr>
        <w:tc>
          <w:tcPr>
            <w:tcW w:w="2358" w:type="dxa"/>
          </w:tcPr>
          <w:p w14:paraId="179E3945" w14:textId="566296CA" w:rsidR="00F60C25" w:rsidRPr="00195DC4" w:rsidRDefault="006869FB" w:rsidP="00F60C25">
            <w:pPr>
              <w:pStyle w:val="Heading1"/>
              <w:tabs>
                <w:tab w:val="right" w:pos="10080"/>
              </w:tabs>
              <w:outlineLvl w:val="0"/>
            </w:pPr>
            <w:r>
              <w:t>Module 18</w:t>
            </w:r>
            <w:r w:rsidR="00F60C25" w:rsidRPr="00195DC4">
              <w:t>: Indoor Tanning</w:t>
            </w:r>
            <w:r w:rsidR="00F60C25" w:rsidRPr="00195DC4">
              <w:tab/>
            </w:r>
          </w:p>
        </w:tc>
        <w:tc>
          <w:tcPr>
            <w:tcW w:w="2359" w:type="dxa"/>
          </w:tcPr>
          <w:p w14:paraId="24F02C42" w14:textId="0E782A29" w:rsidR="00F60C25" w:rsidRPr="00195DC4" w:rsidRDefault="00F60C25" w:rsidP="00F60C25">
            <w:pPr>
              <w:pStyle w:val="Heading1"/>
              <w:tabs>
                <w:tab w:val="right" w:pos="10080"/>
              </w:tabs>
              <w:outlineLvl w:val="0"/>
            </w:pPr>
            <w:r w:rsidRPr="003F3B3F">
              <w:t>Continue with no changes</w:t>
            </w:r>
          </w:p>
        </w:tc>
        <w:tc>
          <w:tcPr>
            <w:tcW w:w="2359" w:type="dxa"/>
          </w:tcPr>
          <w:p w14:paraId="7B4F06D8" w14:textId="77777777" w:rsidR="00F60C25" w:rsidRPr="00195DC4" w:rsidRDefault="00F60C25" w:rsidP="00F60C25">
            <w:pPr>
              <w:pStyle w:val="Heading1"/>
              <w:tabs>
                <w:tab w:val="right" w:pos="10080"/>
              </w:tabs>
              <w:outlineLvl w:val="0"/>
            </w:pPr>
          </w:p>
        </w:tc>
      </w:tr>
      <w:tr w:rsidR="00F60C25" w:rsidRPr="00195DC4" w14:paraId="16C19A7F" w14:textId="21C677B1" w:rsidTr="006869FB">
        <w:trPr>
          <w:jc w:val="center"/>
        </w:trPr>
        <w:tc>
          <w:tcPr>
            <w:tcW w:w="2358" w:type="dxa"/>
          </w:tcPr>
          <w:p w14:paraId="3FD62E78" w14:textId="0741CCC2" w:rsidR="00F60C25" w:rsidRPr="00195DC4" w:rsidRDefault="00F60C25" w:rsidP="006869FB">
            <w:pPr>
              <w:pStyle w:val="Heading1"/>
              <w:tabs>
                <w:tab w:val="right" w:pos="10080"/>
              </w:tabs>
              <w:outlineLvl w:val="0"/>
            </w:pPr>
            <w:r w:rsidRPr="00195DC4">
              <w:t xml:space="preserve">Module </w:t>
            </w:r>
            <w:r w:rsidR="006869FB">
              <w:t>19</w:t>
            </w:r>
            <w:r w:rsidRPr="00195DC4">
              <w:t>: Excess Sun Exposure</w:t>
            </w:r>
            <w:r w:rsidRPr="00195DC4">
              <w:tab/>
            </w:r>
          </w:p>
        </w:tc>
        <w:tc>
          <w:tcPr>
            <w:tcW w:w="2359" w:type="dxa"/>
          </w:tcPr>
          <w:p w14:paraId="76EA5FD6" w14:textId="32F60FF5" w:rsidR="00F60C25" w:rsidRPr="00195DC4" w:rsidRDefault="00F60C25" w:rsidP="00F60C25">
            <w:pPr>
              <w:pStyle w:val="Heading1"/>
              <w:tabs>
                <w:tab w:val="right" w:pos="10080"/>
              </w:tabs>
              <w:outlineLvl w:val="0"/>
            </w:pPr>
            <w:r w:rsidRPr="003F3B3F">
              <w:t>Continue with no changes</w:t>
            </w:r>
          </w:p>
        </w:tc>
        <w:tc>
          <w:tcPr>
            <w:tcW w:w="2359" w:type="dxa"/>
          </w:tcPr>
          <w:p w14:paraId="55EA9871" w14:textId="77777777" w:rsidR="00F60C25" w:rsidRPr="00195DC4" w:rsidRDefault="00F60C25" w:rsidP="00F60C25">
            <w:pPr>
              <w:pStyle w:val="Heading1"/>
              <w:tabs>
                <w:tab w:val="right" w:pos="10080"/>
              </w:tabs>
              <w:outlineLvl w:val="0"/>
            </w:pPr>
          </w:p>
        </w:tc>
      </w:tr>
      <w:tr w:rsidR="00195DC4" w:rsidRPr="00195DC4" w14:paraId="5FD61E0C" w14:textId="23E70A68" w:rsidTr="006869FB">
        <w:trPr>
          <w:jc w:val="center"/>
        </w:trPr>
        <w:tc>
          <w:tcPr>
            <w:tcW w:w="2358" w:type="dxa"/>
          </w:tcPr>
          <w:p w14:paraId="1C50B901" w14:textId="201C59E8" w:rsidR="00195DC4" w:rsidRPr="00195DC4" w:rsidRDefault="00195DC4" w:rsidP="006869FB">
            <w:pPr>
              <w:pStyle w:val="Heading1"/>
              <w:tabs>
                <w:tab w:val="right" w:pos="10080"/>
              </w:tabs>
              <w:outlineLvl w:val="0"/>
            </w:pPr>
            <w:r w:rsidRPr="00195DC4">
              <w:t>Module 2</w:t>
            </w:r>
            <w:r w:rsidR="006869FB">
              <w:t>0</w:t>
            </w:r>
            <w:r w:rsidRPr="00195DC4">
              <w:t>: Cognitive Decline</w:t>
            </w:r>
            <w:r w:rsidRPr="00195DC4">
              <w:tab/>
            </w:r>
          </w:p>
        </w:tc>
        <w:tc>
          <w:tcPr>
            <w:tcW w:w="2359" w:type="dxa"/>
          </w:tcPr>
          <w:p w14:paraId="72439966" w14:textId="7546E1B4" w:rsidR="00195DC4" w:rsidRPr="00195DC4" w:rsidRDefault="00F60C25" w:rsidP="00716D9A">
            <w:pPr>
              <w:pStyle w:val="Heading1"/>
              <w:tabs>
                <w:tab w:val="right" w:pos="10080"/>
              </w:tabs>
              <w:outlineLvl w:val="0"/>
            </w:pPr>
            <w:r w:rsidRPr="00F60C25">
              <w:t>Continue with no changes</w:t>
            </w:r>
          </w:p>
        </w:tc>
        <w:tc>
          <w:tcPr>
            <w:tcW w:w="2359" w:type="dxa"/>
          </w:tcPr>
          <w:p w14:paraId="71870C13" w14:textId="77777777" w:rsidR="00195DC4" w:rsidRPr="00195DC4" w:rsidRDefault="00195DC4" w:rsidP="00716D9A">
            <w:pPr>
              <w:pStyle w:val="Heading1"/>
              <w:tabs>
                <w:tab w:val="right" w:pos="10080"/>
              </w:tabs>
              <w:outlineLvl w:val="0"/>
            </w:pPr>
          </w:p>
        </w:tc>
      </w:tr>
      <w:tr w:rsidR="00195DC4" w:rsidRPr="00195DC4" w14:paraId="5519E67C" w14:textId="64E71C00" w:rsidTr="006869FB">
        <w:trPr>
          <w:jc w:val="center"/>
        </w:trPr>
        <w:tc>
          <w:tcPr>
            <w:tcW w:w="2358" w:type="dxa"/>
          </w:tcPr>
          <w:p w14:paraId="344BA586" w14:textId="21B53899" w:rsidR="00195DC4" w:rsidRPr="00195DC4" w:rsidRDefault="00195DC4" w:rsidP="006869FB">
            <w:pPr>
              <w:pStyle w:val="Heading1"/>
              <w:tabs>
                <w:tab w:val="right" w:pos="10080"/>
              </w:tabs>
              <w:outlineLvl w:val="0"/>
            </w:pPr>
            <w:r w:rsidRPr="00195DC4">
              <w:t>Module 2</w:t>
            </w:r>
            <w:r w:rsidR="006869FB">
              <w:t>1</w:t>
            </w:r>
            <w:r w:rsidRPr="00195DC4">
              <w:t>: Caregiver</w:t>
            </w:r>
            <w:r w:rsidRPr="00195DC4">
              <w:tab/>
            </w:r>
          </w:p>
        </w:tc>
        <w:tc>
          <w:tcPr>
            <w:tcW w:w="2359" w:type="dxa"/>
          </w:tcPr>
          <w:p w14:paraId="6CF93E9F" w14:textId="133AC7E0" w:rsidR="00195DC4" w:rsidRPr="00195DC4" w:rsidRDefault="00F60C25" w:rsidP="00716D9A">
            <w:pPr>
              <w:pStyle w:val="Heading1"/>
              <w:tabs>
                <w:tab w:val="right" w:pos="10080"/>
              </w:tabs>
              <w:outlineLvl w:val="0"/>
            </w:pPr>
            <w:r>
              <w:t>Elimination of respite question and addition of question specific to caring for persons with cognitive decline</w:t>
            </w:r>
          </w:p>
        </w:tc>
        <w:tc>
          <w:tcPr>
            <w:tcW w:w="2359" w:type="dxa"/>
          </w:tcPr>
          <w:p w14:paraId="112A29CF" w14:textId="1486D3D5" w:rsidR="00195DC4" w:rsidRPr="00195DC4" w:rsidRDefault="00F60C25" w:rsidP="00F60C25">
            <w:pPr>
              <w:pStyle w:val="Heading1"/>
              <w:tabs>
                <w:tab w:val="right" w:pos="10080"/>
              </w:tabs>
              <w:outlineLvl w:val="0"/>
            </w:pPr>
            <w:r>
              <w:t xml:space="preserve">The question on caregiver respite was not providing useful information.  Specific information on caregiving for persons with cognitive decline is needed for program purposes and planning. </w:t>
            </w:r>
          </w:p>
        </w:tc>
      </w:tr>
      <w:tr w:rsidR="00195DC4" w:rsidRPr="00195DC4" w14:paraId="2DF9B522" w14:textId="19929CB4" w:rsidTr="006869FB">
        <w:trPr>
          <w:jc w:val="center"/>
        </w:trPr>
        <w:tc>
          <w:tcPr>
            <w:tcW w:w="2358" w:type="dxa"/>
          </w:tcPr>
          <w:p w14:paraId="5DAC16F6" w14:textId="11CD5AE3" w:rsidR="00195DC4" w:rsidRPr="00195DC4" w:rsidRDefault="00195DC4" w:rsidP="006869FB">
            <w:pPr>
              <w:pStyle w:val="Heading1"/>
              <w:tabs>
                <w:tab w:val="right" w:pos="10080"/>
              </w:tabs>
              <w:outlineLvl w:val="0"/>
            </w:pPr>
            <w:r w:rsidRPr="00195DC4">
              <w:t>Module 2</w:t>
            </w:r>
            <w:r w:rsidR="006869FB">
              <w:t>2</w:t>
            </w:r>
            <w:r w:rsidRPr="00195DC4">
              <w:t>: Adverse Childhood Experiences</w:t>
            </w:r>
            <w:r w:rsidRPr="00195DC4">
              <w:tab/>
            </w:r>
          </w:p>
        </w:tc>
        <w:tc>
          <w:tcPr>
            <w:tcW w:w="2359" w:type="dxa"/>
          </w:tcPr>
          <w:p w14:paraId="403FEE60" w14:textId="4C2D31D2" w:rsidR="00195DC4" w:rsidRPr="00195DC4" w:rsidRDefault="00F60C25" w:rsidP="00716D9A">
            <w:pPr>
              <w:pStyle w:val="Heading1"/>
              <w:tabs>
                <w:tab w:val="right" w:pos="10080"/>
              </w:tabs>
              <w:outlineLvl w:val="0"/>
            </w:pPr>
            <w:r>
              <w:t>New module</w:t>
            </w:r>
          </w:p>
        </w:tc>
        <w:tc>
          <w:tcPr>
            <w:tcW w:w="2359" w:type="dxa"/>
          </w:tcPr>
          <w:p w14:paraId="28926934" w14:textId="5BC7A536" w:rsidR="00195DC4" w:rsidRPr="00195DC4" w:rsidRDefault="00F60C25" w:rsidP="00716D9A">
            <w:pPr>
              <w:pStyle w:val="Heading1"/>
              <w:tabs>
                <w:tab w:val="right" w:pos="10080"/>
              </w:tabs>
              <w:outlineLvl w:val="0"/>
            </w:pPr>
            <w:r>
              <w:t xml:space="preserve">This module has been used by the BRFSS, prior to OMB review.  Because of the nature of the module, a crisis plan was added to the protocols </w:t>
            </w:r>
          </w:p>
        </w:tc>
      </w:tr>
      <w:tr w:rsidR="00195DC4" w:rsidRPr="00195DC4" w14:paraId="16F08A99" w14:textId="13DAB221" w:rsidTr="006869FB">
        <w:trPr>
          <w:jc w:val="center"/>
        </w:trPr>
        <w:tc>
          <w:tcPr>
            <w:tcW w:w="2358" w:type="dxa"/>
          </w:tcPr>
          <w:p w14:paraId="5FA6A40E" w14:textId="286D749C" w:rsidR="00195DC4" w:rsidRPr="00195DC4" w:rsidRDefault="00195DC4" w:rsidP="006869FB">
            <w:pPr>
              <w:pStyle w:val="Heading1"/>
              <w:tabs>
                <w:tab w:val="right" w:pos="10080"/>
              </w:tabs>
              <w:outlineLvl w:val="0"/>
            </w:pPr>
            <w:r w:rsidRPr="00195DC4">
              <w:t>Module 2</w:t>
            </w:r>
            <w:r w:rsidR="006869FB">
              <w:t>3</w:t>
            </w:r>
            <w:r w:rsidRPr="00195DC4">
              <w:t>: Family Planning</w:t>
            </w:r>
            <w:r w:rsidRPr="00195DC4">
              <w:tab/>
            </w:r>
          </w:p>
        </w:tc>
        <w:tc>
          <w:tcPr>
            <w:tcW w:w="2359" w:type="dxa"/>
          </w:tcPr>
          <w:p w14:paraId="367B010A" w14:textId="0F13EF9B" w:rsidR="00195DC4" w:rsidRPr="00195DC4" w:rsidRDefault="00F60C25" w:rsidP="00716D9A">
            <w:pPr>
              <w:pStyle w:val="Heading1"/>
              <w:tabs>
                <w:tab w:val="right" w:pos="10080"/>
              </w:tabs>
              <w:outlineLvl w:val="0"/>
            </w:pPr>
            <w:r>
              <w:t xml:space="preserve">Changes in wording of some questions which referred to sexual partners to limit responses to sex with men. </w:t>
            </w:r>
          </w:p>
        </w:tc>
        <w:tc>
          <w:tcPr>
            <w:tcW w:w="2359" w:type="dxa"/>
          </w:tcPr>
          <w:p w14:paraId="47F06558" w14:textId="1E78C199" w:rsidR="00195DC4" w:rsidRPr="00195DC4" w:rsidRDefault="00F60C25" w:rsidP="00716D9A">
            <w:pPr>
              <w:pStyle w:val="Heading1"/>
              <w:tabs>
                <w:tab w:val="right" w:pos="10080"/>
              </w:tabs>
              <w:outlineLvl w:val="0"/>
            </w:pPr>
            <w:r>
              <w:t xml:space="preserve">This module, asked only of females aged 18-49, focuses on sexual activity which could result in pregnancy.  Other sexual activity information is not needed, therefore questions have been modified to reference sex between respondents and men. </w:t>
            </w:r>
          </w:p>
        </w:tc>
      </w:tr>
      <w:tr w:rsidR="00195DC4" w:rsidRPr="00195DC4" w14:paraId="5398BA99" w14:textId="6C6CB423" w:rsidTr="006869FB">
        <w:trPr>
          <w:jc w:val="center"/>
        </w:trPr>
        <w:tc>
          <w:tcPr>
            <w:tcW w:w="2358" w:type="dxa"/>
          </w:tcPr>
          <w:p w14:paraId="2501DD6F" w14:textId="26BF06D6" w:rsidR="00195DC4" w:rsidRPr="00195DC4" w:rsidRDefault="00195DC4" w:rsidP="008F5826">
            <w:pPr>
              <w:pStyle w:val="Heading1"/>
              <w:tabs>
                <w:tab w:val="right" w:pos="10080"/>
              </w:tabs>
              <w:outlineLvl w:val="0"/>
            </w:pPr>
            <w:r w:rsidRPr="00195DC4">
              <w:t>Module 2</w:t>
            </w:r>
            <w:r w:rsidR="008F5826">
              <w:t>4</w:t>
            </w:r>
            <w:r w:rsidRPr="00195DC4">
              <w:t>: Alcohol Screening and Brief Intervention</w:t>
            </w:r>
            <w:r w:rsidRPr="00195DC4">
              <w:tab/>
            </w:r>
          </w:p>
        </w:tc>
        <w:tc>
          <w:tcPr>
            <w:tcW w:w="2359" w:type="dxa"/>
          </w:tcPr>
          <w:p w14:paraId="6654CC32" w14:textId="4E3D7C32" w:rsidR="00195DC4" w:rsidRPr="00195DC4" w:rsidRDefault="001D7606" w:rsidP="00716D9A">
            <w:pPr>
              <w:pStyle w:val="Heading1"/>
              <w:tabs>
                <w:tab w:val="right" w:pos="10080"/>
              </w:tabs>
              <w:outlineLvl w:val="0"/>
            </w:pPr>
            <w:r w:rsidRPr="001D7606">
              <w:t>Continue with no changes</w:t>
            </w:r>
          </w:p>
        </w:tc>
        <w:tc>
          <w:tcPr>
            <w:tcW w:w="2359" w:type="dxa"/>
          </w:tcPr>
          <w:p w14:paraId="21479462" w14:textId="77777777" w:rsidR="00195DC4" w:rsidRPr="00195DC4" w:rsidRDefault="00195DC4" w:rsidP="00716D9A">
            <w:pPr>
              <w:pStyle w:val="Heading1"/>
              <w:tabs>
                <w:tab w:val="right" w:pos="10080"/>
              </w:tabs>
              <w:outlineLvl w:val="0"/>
            </w:pPr>
          </w:p>
        </w:tc>
      </w:tr>
      <w:tr w:rsidR="00195DC4" w:rsidRPr="00195DC4" w14:paraId="71E50A44" w14:textId="52143C35" w:rsidTr="006869FB">
        <w:trPr>
          <w:jc w:val="center"/>
        </w:trPr>
        <w:tc>
          <w:tcPr>
            <w:tcW w:w="2358" w:type="dxa"/>
          </w:tcPr>
          <w:p w14:paraId="253B602B" w14:textId="73DF9CA6" w:rsidR="00195DC4" w:rsidRPr="00195DC4" w:rsidRDefault="00195DC4" w:rsidP="008F5826">
            <w:pPr>
              <w:pStyle w:val="Heading1"/>
              <w:tabs>
                <w:tab w:val="right" w:pos="10080"/>
              </w:tabs>
              <w:outlineLvl w:val="0"/>
            </w:pPr>
            <w:r w:rsidRPr="00195DC4">
              <w:t>Module 2</w:t>
            </w:r>
            <w:r w:rsidR="008F5826">
              <w:t>5</w:t>
            </w:r>
            <w:r w:rsidRPr="00195DC4">
              <w:t>: Marijuana Use</w:t>
            </w:r>
            <w:r w:rsidRPr="00195DC4">
              <w:tab/>
            </w:r>
          </w:p>
        </w:tc>
        <w:tc>
          <w:tcPr>
            <w:tcW w:w="2359" w:type="dxa"/>
          </w:tcPr>
          <w:p w14:paraId="206E7C7B" w14:textId="682F8454" w:rsidR="00195DC4" w:rsidRPr="00195DC4" w:rsidRDefault="001D7606" w:rsidP="00716D9A">
            <w:pPr>
              <w:pStyle w:val="Heading1"/>
              <w:tabs>
                <w:tab w:val="right" w:pos="10080"/>
              </w:tabs>
              <w:outlineLvl w:val="0"/>
            </w:pPr>
            <w:r w:rsidRPr="001D7606">
              <w:t>Continue with no changes</w:t>
            </w:r>
          </w:p>
        </w:tc>
        <w:tc>
          <w:tcPr>
            <w:tcW w:w="2359" w:type="dxa"/>
          </w:tcPr>
          <w:p w14:paraId="6D569777" w14:textId="77777777" w:rsidR="00195DC4" w:rsidRPr="00195DC4" w:rsidRDefault="00195DC4" w:rsidP="00716D9A">
            <w:pPr>
              <w:pStyle w:val="Heading1"/>
              <w:tabs>
                <w:tab w:val="right" w:pos="10080"/>
              </w:tabs>
              <w:outlineLvl w:val="0"/>
            </w:pPr>
          </w:p>
        </w:tc>
      </w:tr>
      <w:tr w:rsidR="00195DC4" w:rsidRPr="00195DC4" w14:paraId="5B0A8D08" w14:textId="2DFDA4BF" w:rsidTr="006869FB">
        <w:trPr>
          <w:jc w:val="center"/>
        </w:trPr>
        <w:tc>
          <w:tcPr>
            <w:tcW w:w="2358" w:type="dxa"/>
          </w:tcPr>
          <w:p w14:paraId="7AC7B8D4" w14:textId="01EA9BCC" w:rsidR="00195DC4" w:rsidRPr="00195DC4" w:rsidRDefault="00195DC4" w:rsidP="008F5826">
            <w:pPr>
              <w:pStyle w:val="Heading1"/>
              <w:tabs>
                <w:tab w:val="right" w:pos="10080"/>
              </w:tabs>
              <w:outlineLvl w:val="0"/>
            </w:pPr>
            <w:r w:rsidRPr="00195DC4">
              <w:t>Module 2</w:t>
            </w:r>
            <w:r w:rsidR="008F5826">
              <w:t>6</w:t>
            </w:r>
            <w:r w:rsidRPr="00195DC4">
              <w:t>: Industry and Occupation</w:t>
            </w:r>
            <w:r w:rsidRPr="00195DC4">
              <w:tab/>
            </w:r>
          </w:p>
        </w:tc>
        <w:tc>
          <w:tcPr>
            <w:tcW w:w="2359" w:type="dxa"/>
          </w:tcPr>
          <w:p w14:paraId="2531B919" w14:textId="4B774CAB" w:rsidR="00195DC4" w:rsidRPr="00195DC4" w:rsidRDefault="001D7606" w:rsidP="00716D9A">
            <w:pPr>
              <w:pStyle w:val="Heading1"/>
              <w:tabs>
                <w:tab w:val="right" w:pos="10080"/>
              </w:tabs>
              <w:outlineLvl w:val="0"/>
            </w:pPr>
            <w:r w:rsidRPr="001D7606">
              <w:t>Continue with no changes</w:t>
            </w:r>
          </w:p>
        </w:tc>
        <w:tc>
          <w:tcPr>
            <w:tcW w:w="2359" w:type="dxa"/>
          </w:tcPr>
          <w:p w14:paraId="76A5F83E" w14:textId="77777777" w:rsidR="00195DC4" w:rsidRPr="00195DC4" w:rsidRDefault="00195DC4" w:rsidP="00716D9A">
            <w:pPr>
              <w:pStyle w:val="Heading1"/>
              <w:tabs>
                <w:tab w:val="right" w:pos="10080"/>
              </w:tabs>
              <w:outlineLvl w:val="0"/>
            </w:pPr>
          </w:p>
        </w:tc>
      </w:tr>
      <w:tr w:rsidR="00195DC4" w:rsidRPr="00195DC4" w14:paraId="009DDD56" w14:textId="58315FF4" w:rsidTr="006869FB">
        <w:trPr>
          <w:jc w:val="center"/>
        </w:trPr>
        <w:tc>
          <w:tcPr>
            <w:tcW w:w="2358" w:type="dxa"/>
          </w:tcPr>
          <w:p w14:paraId="3ED15B06" w14:textId="257FD6E7" w:rsidR="00195DC4" w:rsidRPr="00195DC4" w:rsidRDefault="00195DC4" w:rsidP="008F5826">
            <w:pPr>
              <w:pStyle w:val="Heading1"/>
              <w:tabs>
                <w:tab w:val="right" w:pos="10080"/>
              </w:tabs>
              <w:outlineLvl w:val="0"/>
            </w:pPr>
            <w:r w:rsidRPr="00195DC4">
              <w:t>Module 2</w:t>
            </w:r>
            <w:r w:rsidR="008F5826">
              <w:t>7</w:t>
            </w:r>
            <w:r w:rsidRPr="00195DC4">
              <w:t>: Food Stamps</w:t>
            </w:r>
            <w:r w:rsidRPr="00195DC4">
              <w:tab/>
            </w:r>
          </w:p>
        </w:tc>
        <w:tc>
          <w:tcPr>
            <w:tcW w:w="2359" w:type="dxa"/>
          </w:tcPr>
          <w:p w14:paraId="52FFDB1A" w14:textId="01F47909" w:rsidR="00195DC4" w:rsidRPr="00195DC4" w:rsidRDefault="001D7606" w:rsidP="00716D9A">
            <w:pPr>
              <w:pStyle w:val="Heading1"/>
              <w:tabs>
                <w:tab w:val="right" w:pos="10080"/>
              </w:tabs>
              <w:outlineLvl w:val="0"/>
            </w:pPr>
            <w:r>
              <w:t>New module</w:t>
            </w:r>
          </w:p>
        </w:tc>
        <w:tc>
          <w:tcPr>
            <w:tcW w:w="2359" w:type="dxa"/>
          </w:tcPr>
          <w:p w14:paraId="793AF02D" w14:textId="5B83935D" w:rsidR="00195DC4" w:rsidRPr="00195DC4" w:rsidRDefault="001D7606" w:rsidP="00716D9A">
            <w:pPr>
              <w:pStyle w:val="Heading1"/>
              <w:tabs>
                <w:tab w:val="right" w:pos="10080"/>
              </w:tabs>
              <w:outlineLvl w:val="0"/>
            </w:pPr>
            <w:r w:rsidRPr="001D7606">
              <w:t>This module was cognitively tested, voted on by the states and included in the recent field test.</w:t>
            </w:r>
          </w:p>
        </w:tc>
      </w:tr>
      <w:tr w:rsidR="00195DC4" w:rsidRPr="00195DC4" w14:paraId="27D6C9EB" w14:textId="651CD4B3" w:rsidTr="006869FB">
        <w:trPr>
          <w:jc w:val="center"/>
        </w:trPr>
        <w:tc>
          <w:tcPr>
            <w:tcW w:w="2358" w:type="dxa"/>
          </w:tcPr>
          <w:p w14:paraId="4340CBCA" w14:textId="7B207D47" w:rsidR="00195DC4" w:rsidRPr="00195DC4" w:rsidRDefault="00195DC4" w:rsidP="008F5826">
            <w:pPr>
              <w:pStyle w:val="Heading1"/>
              <w:tabs>
                <w:tab w:val="right" w:pos="10080"/>
              </w:tabs>
              <w:outlineLvl w:val="0"/>
            </w:pPr>
            <w:r w:rsidRPr="00195DC4">
              <w:t>Module 2</w:t>
            </w:r>
            <w:r w:rsidR="008F5826">
              <w:t>8</w:t>
            </w:r>
            <w:r w:rsidRPr="00195DC4">
              <w:t>: Sexual Orientation and Gender Identity (SOGI)</w:t>
            </w:r>
            <w:r w:rsidRPr="00195DC4">
              <w:tab/>
            </w:r>
          </w:p>
        </w:tc>
        <w:tc>
          <w:tcPr>
            <w:tcW w:w="2359" w:type="dxa"/>
          </w:tcPr>
          <w:p w14:paraId="61AE9177" w14:textId="5BECA6F9" w:rsidR="00195DC4" w:rsidRPr="00195DC4" w:rsidRDefault="001D7606" w:rsidP="00716D9A">
            <w:pPr>
              <w:pStyle w:val="Heading1"/>
              <w:tabs>
                <w:tab w:val="right" w:pos="10080"/>
              </w:tabs>
              <w:outlineLvl w:val="0"/>
            </w:pPr>
            <w:r>
              <w:t>Continue with no changes</w:t>
            </w:r>
          </w:p>
        </w:tc>
        <w:tc>
          <w:tcPr>
            <w:tcW w:w="2359" w:type="dxa"/>
          </w:tcPr>
          <w:p w14:paraId="1E18B5AA" w14:textId="77777777" w:rsidR="00195DC4" w:rsidRPr="00195DC4" w:rsidRDefault="00195DC4" w:rsidP="00716D9A">
            <w:pPr>
              <w:pStyle w:val="Heading1"/>
              <w:tabs>
                <w:tab w:val="right" w:pos="10080"/>
              </w:tabs>
              <w:outlineLvl w:val="0"/>
            </w:pPr>
          </w:p>
        </w:tc>
      </w:tr>
      <w:tr w:rsidR="008F5826" w:rsidRPr="00195DC4" w14:paraId="7C929BD0" w14:textId="77777777" w:rsidTr="006869FB">
        <w:trPr>
          <w:jc w:val="center"/>
        </w:trPr>
        <w:tc>
          <w:tcPr>
            <w:tcW w:w="2358" w:type="dxa"/>
          </w:tcPr>
          <w:p w14:paraId="1CA42F84" w14:textId="709FEC3B" w:rsidR="008F5826" w:rsidRPr="00195DC4" w:rsidRDefault="008F5826" w:rsidP="008F5826">
            <w:pPr>
              <w:pStyle w:val="Heading1"/>
              <w:tabs>
                <w:tab w:val="right" w:pos="10080"/>
              </w:tabs>
              <w:outlineLvl w:val="0"/>
            </w:pPr>
            <w:r>
              <w:t>Module 29: Prescribed Opioids</w:t>
            </w:r>
          </w:p>
        </w:tc>
        <w:tc>
          <w:tcPr>
            <w:tcW w:w="2359" w:type="dxa"/>
          </w:tcPr>
          <w:p w14:paraId="61BFA6B4" w14:textId="0A30FB46" w:rsidR="008F5826" w:rsidRDefault="008F5826" w:rsidP="00716D9A">
            <w:pPr>
              <w:pStyle w:val="Heading1"/>
              <w:tabs>
                <w:tab w:val="right" w:pos="10080"/>
              </w:tabs>
              <w:outlineLvl w:val="0"/>
            </w:pPr>
            <w:r>
              <w:t>New module</w:t>
            </w:r>
          </w:p>
        </w:tc>
        <w:tc>
          <w:tcPr>
            <w:tcW w:w="2359" w:type="dxa"/>
            <w:vMerge w:val="restart"/>
          </w:tcPr>
          <w:p w14:paraId="106B39BC" w14:textId="4A1E93A2" w:rsidR="008F5826" w:rsidRPr="00195DC4" w:rsidRDefault="008F5826" w:rsidP="00716D9A">
            <w:pPr>
              <w:pStyle w:val="Heading1"/>
              <w:tabs>
                <w:tab w:val="right" w:pos="10080"/>
              </w:tabs>
              <w:outlineLvl w:val="0"/>
            </w:pPr>
            <w:r>
              <w:t xml:space="preserve">These new modules are comprised of questions used as state-added questions in previous years.  They are currently unfunded and may be deleted prior to administration of the questionnaire. </w:t>
            </w:r>
            <w:r w:rsidRPr="008F5826">
              <w:t>They are provided here for OMB review should funding be approved prior to January 1, 2019.</w:t>
            </w:r>
          </w:p>
        </w:tc>
      </w:tr>
      <w:tr w:rsidR="008F5826" w:rsidRPr="00195DC4" w14:paraId="48AA8308" w14:textId="77777777" w:rsidTr="006869FB">
        <w:trPr>
          <w:jc w:val="center"/>
        </w:trPr>
        <w:tc>
          <w:tcPr>
            <w:tcW w:w="2358" w:type="dxa"/>
          </w:tcPr>
          <w:p w14:paraId="1F707572" w14:textId="32754BD8" w:rsidR="008F5826" w:rsidRPr="00195DC4" w:rsidRDefault="008F5826" w:rsidP="008F5826">
            <w:pPr>
              <w:pStyle w:val="Heading1"/>
              <w:tabs>
                <w:tab w:val="right" w:pos="10080"/>
              </w:tabs>
              <w:outlineLvl w:val="0"/>
            </w:pPr>
            <w:r>
              <w:t>Module 30: Use of Opioids Note Prescribed</w:t>
            </w:r>
          </w:p>
        </w:tc>
        <w:tc>
          <w:tcPr>
            <w:tcW w:w="2359" w:type="dxa"/>
          </w:tcPr>
          <w:p w14:paraId="38566C0F" w14:textId="0299D551" w:rsidR="008F5826" w:rsidRDefault="008F5826" w:rsidP="00716D9A">
            <w:pPr>
              <w:pStyle w:val="Heading1"/>
              <w:tabs>
                <w:tab w:val="right" w:pos="10080"/>
              </w:tabs>
              <w:outlineLvl w:val="0"/>
            </w:pPr>
            <w:r>
              <w:t>New module</w:t>
            </w:r>
          </w:p>
        </w:tc>
        <w:tc>
          <w:tcPr>
            <w:tcW w:w="2359" w:type="dxa"/>
            <w:vMerge/>
          </w:tcPr>
          <w:p w14:paraId="667C4686" w14:textId="77777777" w:rsidR="008F5826" w:rsidRPr="00195DC4" w:rsidRDefault="008F5826" w:rsidP="00716D9A">
            <w:pPr>
              <w:pStyle w:val="Heading1"/>
              <w:tabs>
                <w:tab w:val="right" w:pos="10080"/>
              </w:tabs>
              <w:outlineLvl w:val="0"/>
            </w:pPr>
          </w:p>
        </w:tc>
      </w:tr>
      <w:tr w:rsidR="008F5826" w:rsidRPr="00195DC4" w14:paraId="18B3C5F2" w14:textId="77777777" w:rsidTr="006869FB">
        <w:trPr>
          <w:jc w:val="center"/>
        </w:trPr>
        <w:tc>
          <w:tcPr>
            <w:tcW w:w="2358" w:type="dxa"/>
          </w:tcPr>
          <w:p w14:paraId="5071A984" w14:textId="4B9B2EAA" w:rsidR="008F5826" w:rsidRPr="00195DC4" w:rsidRDefault="008F5826" w:rsidP="008F5826">
            <w:pPr>
              <w:pStyle w:val="Heading1"/>
              <w:tabs>
                <w:tab w:val="right" w:pos="10080"/>
              </w:tabs>
              <w:outlineLvl w:val="0"/>
            </w:pPr>
            <w:r>
              <w:t>Module 31: Opioid Dependency</w:t>
            </w:r>
          </w:p>
        </w:tc>
        <w:tc>
          <w:tcPr>
            <w:tcW w:w="2359" w:type="dxa"/>
          </w:tcPr>
          <w:p w14:paraId="3380FE1A" w14:textId="32CE0066" w:rsidR="008F5826" w:rsidRDefault="008F5826" w:rsidP="00716D9A">
            <w:pPr>
              <w:pStyle w:val="Heading1"/>
              <w:tabs>
                <w:tab w:val="right" w:pos="10080"/>
              </w:tabs>
              <w:outlineLvl w:val="0"/>
            </w:pPr>
            <w:r>
              <w:t>New module</w:t>
            </w:r>
          </w:p>
        </w:tc>
        <w:tc>
          <w:tcPr>
            <w:tcW w:w="2359" w:type="dxa"/>
            <w:vMerge/>
          </w:tcPr>
          <w:p w14:paraId="76A0FA6B" w14:textId="77777777" w:rsidR="008F5826" w:rsidRPr="00195DC4" w:rsidRDefault="008F5826" w:rsidP="00716D9A">
            <w:pPr>
              <w:pStyle w:val="Heading1"/>
              <w:tabs>
                <w:tab w:val="right" w:pos="10080"/>
              </w:tabs>
              <w:outlineLvl w:val="0"/>
            </w:pPr>
          </w:p>
        </w:tc>
      </w:tr>
      <w:tr w:rsidR="001D7606" w:rsidRPr="00195DC4" w14:paraId="6E4DD078" w14:textId="34FDFE0B" w:rsidTr="006869FB">
        <w:trPr>
          <w:jc w:val="center"/>
        </w:trPr>
        <w:tc>
          <w:tcPr>
            <w:tcW w:w="2358" w:type="dxa"/>
          </w:tcPr>
          <w:p w14:paraId="760D10E3" w14:textId="5001A39F" w:rsidR="001D7606" w:rsidRPr="00195DC4" w:rsidRDefault="001D7606" w:rsidP="008F5826">
            <w:pPr>
              <w:pStyle w:val="Heading1"/>
              <w:tabs>
                <w:tab w:val="right" w:pos="10080"/>
              </w:tabs>
              <w:outlineLvl w:val="0"/>
            </w:pPr>
            <w:r w:rsidRPr="00195DC4">
              <w:t>Module 3</w:t>
            </w:r>
            <w:r w:rsidR="008F5826">
              <w:t>2</w:t>
            </w:r>
            <w:r w:rsidRPr="00195DC4">
              <w:t>: Random Child Selection</w:t>
            </w:r>
            <w:r w:rsidRPr="00195DC4">
              <w:tab/>
            </w:r>
          </w:p>
        </w:tc>
        <w:tc>
          <w:tcPr>
            <w:tcW w:w="2359" w:type="dxa"/>
          </w:tcPr>
          <w:p w14:paraId="479C1592" w14:textId="3A983266" w:rsidR="001D7606" w:rsidRPr="00195DC4" w:rsidRDefault="001D7606" w:rsidP="001D7606">
            <w:pPr>
              <w:pStyle w:val="Heading1"/>
              <w:tabs>
                <w:tab w:val="right" w:pos="10080"/>
              </w:tabs>
              <w:outlineLvl w:val="0"/>
            </w:pPr>
            <w:r w:rsidRPr="00554CD0">
              <w:t>Continue with no changes</w:t>
            </w:r>
          </w:p>
        </w:tc>
        <w:tc>
          <w:tcPr>
            <w:tcW w:w="2359" w:type="dxa"/>
          </w:tcPr>
          <w:p w14:paraId="0F07CA2F" w14:textId="77777777" w:rsidR="001D7606" w:rsidRPr="00195DC4" w:rsidRDefault="001D7606" w:rsidP="001D7606">
            <w:pPr>
              <w:pStyle w:val="Heading1"/>
              <w:tabs>
                <w:tab w:val="right" w:pos="10080"/>
              </w:tabs>
              <w:outlineLvl w:val="0"/>
            </w:pPr>
          </w:p>
        </w:tc>
      </w:tr>
      <w:tr w:rsidR="001D7606" w:rsidRPr="00195DC4" w14:paraId="4A237C34" w14:textId="38E42CEA" w:rsidTr="006869FB">
        <w:trPr>
          <w:jc w:val="center"/>
        </w:trPr>
        <w:tc>
          <w:tcPr>
            <w:tcW w:w="2358" w:type="dxa"/>
          </w:tcPr>
          <w:p w14:paraId="3A437D1C" w14:textId="56C38224" w:rsidR="001D7606" w:rsidRPr="00195DC4" w:rsidRDefault="001D7606" w:rsidP="008F5826">
            <w:pPr>
              <w:pStyle w:val="Heading1"/>
              <w:tabs>
                <w:tab w:val="right" w:pos="10080"/>
              </w:tabs>
              <w:outlineLvl w:val="0"/>
            </w:pPr>
            <w:r w:rsidRPr="00195DC4">
              <w:t>Module 3</w:t>
            </w:r>
            <w:r w:rsidR="008F5826">
              <w:t>3</w:t>
            </w:r>
            <w:r w:rsidRPr="00195DC4">
              <w:t>: Childhood Asthma Prevalence</w:t>
            </w:r>
          </w:p>
        </w:tc>
        <w:tc>
          <w:tcPr>
            <w:tcW w:w="2359" w:type="dxa"/>
          </w:tcPr>
          <w:p w14:paraId="3DA6AD30" w14:textId="7BD2489F" w:rsidR="001D7606" w:rsidRPr="00195DC4" w:rsidRDefault="001D7606" w:rsidP="001D7606">
            <w:pPr>
              <w:pStyle w:val="Heading1"/>
              <w:tabs>
                <w:tab w:val="right" w:pos="10080"/>
              </w:tabs>
              <w:outlineLvl w:val="0"/>
            </w:pPr>
            <w:r w:rsidRPr="00554CD0">
              <w:t>Continue with no changes</w:t>
            </w:r>
          </w:p>
        </w:tc>
        <w:tc>
          <w:tcPr>
            <w:tcW w:w="2359" w:type="dxa"/>
          </w:tcPr>
          <w:p w14:paraId="249BDD8F" w14:textId="77777777" w:rsidR="001D7606" w:rsidRPr="00195DC4" w:rsidRDefault="001D7606" w:rsidP="001D7606">
            <w:pPr>
              <w:pStyle w:val="Heading1"/>
              <w:tabs>
                <w:tab w:val="right" w:pos="10080"/>
              </w:tabs>
              <w:outlineLvl w:val="0"/>
            </w:pPr>
          </w:p>
        </w:tc>
      </w:tr>
    </w:tbl>
    <w:p w14:paraId="7E861B08" w14:textId="7E603751" w:rsidR="003C7A34" w:rsidRDefault="003C7A34" w:rsidP="003C7A34">
      <w:pPr>
        <w:pStyle w:val="Heading1"/>
        <w:tabs>
          <w:tab w:val="right" w:pos="10080"/>
        </w:tabs>
      </w:pPr>
      <w:r>
        <w:tab/>
      </w:r>
    </w:p>
    <w:p w14:paraId="43749B50" w14:textId="3E451EAE" w:rsidR="00607B89" w:rsidRPr="00F229B5" w:rsidRDefault="003C7A34" w:rsidP="003C7A34">
      <w:pPr>
        <w:pStyle w:val="Heading1"/>
        <w:tabs>
          <w:tab w:val="right" w:pos="10080"/>
        </w:tabs>
      </w:pPr>
      <w:r>
        <w:tab/>
      </w:r>
    </w:p>
    <w:p w14:paraId="5785505F" w14:textId="77777777" w:rsidR="00595FDA" w:rsidRPr="00D10A73" w:rsidRDefault="00EB21D7" w:rsidP="009411BE">
      <w:pPr>
        <w:pStyle w:val="Heading1"/>
        <w:tabs>
          <w:tab w:val="right" w:pos="10080"/>
        </w:tabs>
        <w:rPr>
          <w:szCs w:val="24"/>
        </w:rPr>
      </w:pPr>
      <w:r w:rsidRPr="00D10A73">
        <w:t xml:space="preserve">  </w:t>
      </w:r>
    </w:p>
    <w:p w14:paraId="306923BB" w14:textId="46801143" w:rsidR="000B65C8" w:rsidRPr="00D10A73" w:rsidRDefault="00121549" w:rsidP="00D53C6B">
      <w:r w:rsidRPr="00D10A73">
        <w:t>The proposed new modules are designed to prov</w:t>
      </w:r>
      <w:r w:rsidR="001E4D55" w:rsidRPr="00D10A73">
        <w:t>ide more detailed information about</w:t>
      </w:r>
      <w:r w:rsidRPr="00D10A73">
        <w:t xml:space="preserve"> specific health topics</w:t>
      </w:r>
      <w:r w:rsidR="00EC521E" w:rsidRPr="00D10A73">
        <w:t xml:space="preserve"> (e.g., </w:t>
      </w:r>
      <w:r w:rsidR="003C7A34">
        <w:t>hepatitis treatment, chronic fatigue syndrome</w:t>
      </w:r>
      <w:r w:rsidR="00EC521E" w:rsidRPr="00D10A73">
        <w:t>)</w:t>
      </w:r>
      <w:r w:rsidRPr="00D10A73">
        <w:t xml:space="preserve">, or to address </w:t>
      </w:r>
      <w:r w:rsidR="00F229B5">
        <w:t>state-level</w:t>
      </w:r>
      <w:r w:rsidRPr="00D10A73">
        <w:t xml:space="preserve"> public health priorities</w:t>
      </w:r>
      <w:r w:rsidR="00EC521E" w:rsidRPr="00D10A73">
        <w:t xml:space="preserve"> (e.g., </w:t>
      </w:r>
      <w:r w:rsidR="0035259E">
        <w:t>self-</w:t>
      </w:r>
      <w:r w:rsidR="00F229B5">
        <w:t>management of high blood pressure</w:t>
      </w:r>
      <w:r w:rsidR="00EC521E" w:rsidRPr="00D10A73">
        <w:t>)</w:t>
      </w:r>
      <w:r w:rsidRPr="00D10A73">
        <w:t>.</w:t>
      </w:r>
      <w:r w:rsidR="00D53C6B" w:rsidRPr="00D10A73">
        <w:t xml:space="preserve"> </w:t>
      </w:r>
      <w:r w:rsidR="003C7A34">
        <w:t xml:space="preserve">The new modules have been added to the list of approved modules (Attachment </w:t>
      </w:r>
      <w:r w:rsidR="008F5826">
        <w:t>4-2019 Approved Questions by Optional Module</w:t>
      </w:r>
      <w:r w:rsidR="003C7A34">
        <w:t xml:space="preserve">). </w:t>
      </w:r>
    </w:p>
    <w:p w14:paraId="4C8C80E5" w14:textId="77777777" w:rsidR="005330D3" w:rsidRPr="00D10A73" w:rsidRDefault="005330D3" w:rsidP="009411BE">
      <w:pPr>
        <w:pStyle w:val="Heading1"/>
        <w:tabs>
          <w:tab w:val="right" w:pos="10080"/>
        </w:tabs>
        <w:rPr>
          <w:szCs w:val="24"/>
        </w:rPr>
      </w:pPr>
    </w:p>
    <w:p w14:paraId="1BEE891E" w14:textId="77777777" w:rsidR="00A120F9" w:rsidRPr="00D10A73" w:rsidRDefault="000F0CAA" w:rsidP="00A120F9">
      <w:r w:rsidRPr="00D10A73">
        <w:tab/>
      </w:r>
    </w:p>
    <w:p w14:paraId="4023594E" w14:textId="36DBCCE3" w:rsidR="00B05DCD" w:rsidRPr="00D10A73" w:rsidRDefault="00195DC4" w:rsidP="005330D3">
      <w:pPr>
        <w:pStyle w:val="BodyText21"/>
        <w:rPr>
          <w:rFonts w:ascii="Times New Roman" w:hAnsi="Times New Roman"/>
        </w:rPr>
      </w:pPr>
      <w:r w:rsidRPr="00195DC4">
        <w:rPr>
          <w:rFonts w:ascii="Times New Roman" w:hAnsi="Times New Roman"/>
          <w:b/>
        </w:rPr>
        <w:t>Effect of Proposed Changes on the Burden Estimate</w:t>
      </w:r>
    </w:p>
    <w:p w14:paraId="05D66CDE" w14:textId="22CB65D4" w:rsidR="00233C6D" w:rsidRDefault="008876EE" w:rsidP="005330D3">
      <w:pPr>
        <w:pStyle w:val="BodyText21"/>
        <w:rPr>
          <w:rFonts w:ascii="Times New Roman" w:hAnsi="Times New Roman"/>
        </w:rPr>
      </w:pPr>
      <w:r>
        <w:rPr>
          <w:rFonts w:ascii="Times New Roman" w:hAnsi="Times New Roman"/>
        </w:rPr>
        <w:t>No changes are anticipated in burden estimate</w:t>
      </w:r>
      <w:r w:rsidR="00732152">
        <w:rPr>
          <w:rFonts w:ascii="Times New Roman" w:hAnsi="Times New Roman"/>
        </w:rPr>
        <w:t>, as provided in the 2018 OMB review, and presented below in Table 2</w:t>
      </w:r>
      <w:r>
        <w:rPr>
          <w:rFonts w:ascii="Times New Roman" w:hAnsi="Times New Roman"/>
        </w:rPr>
        <w:t xml:space="preserve">. </w:t>
      </w:r>
    </w:p>
    <w:p w14:paraId="229270C4" w14:textId="10D8CB1C" w:rsidR="00732152" w:rsidRDefault="00732152" w:rsidP="005330D3">
      <w:pPr>
        <w:pStyle w:val="BodyText21"/>
        <w:rPr>
          <w:rFonts w:ascii="Times New Roman" w:hAnsi="Times New Roman"/>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530"/>
        <w:gridCol w:w="1597"/>
        <w:gridCol w:w="1710"/>
        <w:gridCol w:w="1530"/>
        <w:gridCol w:w="1350"/>
      </w:tblGrid>
      <w:tr w:rsidR="00732152" w:rsidRPr="00173A4F" w14:paraId="0362D92A" w14:textId="77777777" w:rsidTr="00B72F2A">
        <w:tc>
          <w:tcPr>
            <w:tcW w:w="9625" w:type="dxa"/>
            <w:gridSpan w:val="6"/>
            <w:tcBorders>
              <w:top w:val="single" w:sz="4" w:space="0" w:color="auto"/>
              <w:left w:val="single" w:sz="4" w:space="0" w:color="auto"/>
              <w:bottom w:val="single" w:sz="4" w:space="0" w:color="auto"/>
              <w:right w:val="single" w:sz="4" w:space="0" w:color="auto"/>
            </w:tcBorders>
            <w:vAlign w:val="center"/>
          </w:tcPr>
          <w:p w14:paraId="20B420D0" w14:textId="77777777" w:rsidR="00732152" w:rsidRDefault="00732152" w:rsidP="009C554C">
            <w:pPr>
              <w:tabs>
                <w:tab w:val="left" w:pos="0"/>
              </w:tabs>
              <w:spacing w:line="360" w:lineRule="auto"/>
              <w:jc w:val="center"/>
              <w:rPr>
                <w:color w:val="000000"/>
              </w:rPr>
            </w:pPr>
            <w:r>
              <w:rPr>
                <w:color w:val="000000"/>
              </w:rPr>
              <w:t>Table 2</w:t>
            </w:r>
          </w:p>
          <w:p w14:paraId="1FCFD674" w14:textId="762E118B" w:rsidR="00732152" w:rsidRPr="00173A4F" w:rsidRDefault="00732152" w:rsidP="009C554C">
            <w:pPr>
              <w:tabs>
                <w:tab w:val="left" w:pos="0"/>
              </w:tabs>
              <w:spacing w:line="360" w:lineRule="auto"/>
              <w:jc w:val="center"/>
              <w:rPr>
                <w:color w:val="000000"/>
              </w:rPr>
            </w:pPr>
            <w:r>
              <w:rPr>
                <w:color w:val="000000"/>
              </w:rPr>
              <w:t>Estimated Annual Burden to Respondents</w:t>
            </w:r>
          </w:p>
        </w:tc>
      </w:tr>
      <w:tr w:rsidR="00732152" w:rsidRPr="00173A4F" w14:paraId="6D6CDBFE" w14:textId="77777777" w:rsidTr="009C554C">
        <w:tc>
          <w:tcPr>
            <w:tcW w:w="1908" w:type="dxa"/>
            <w:tcBorders>
              <w:top w:val="single" w:sz="4" w:space="0" w:color="auto"/>
              <w:left w:val="single" w:sz="4" w:space="0" w:color="auto"/>
              <w:bottom w:val="single" w:sz="4" w:space="0" w:color="auto"/>
              <w:right w:val="single" w:sz="4" w:space="0" w:color="auto"/>
            </w:tcBorders>
            <w:vAlign w:val="center"/>
          </w:tcPr>
          <w:p w14:paraId="1F959536" w14:textId="77777777" w:rsidR="00732152" w:rsidRPr="00173A4F" w:rsidRDefault="00732152" w:rsidP="009C554C">
            <w:pPr>
              <w:tabs>
                <w:tab w:val="left" w:pos="0"/>
              </w:tabs>
              <w:spacing w:line="360" w:lineRule="auto"/>
              <w:jc w:val="center"/>
              <w:rPr>
                <w:color w:val="000000"/>
              </w:rPr>
            </w:pPr>
            <w:r w:rsidRPr="00173A4F">
              <w:rPr>
                <w:color w:val="000000"/>
              </w:rPr>
              <w:t>Type of Respondents</w:t>
            </w:r>
          </w:p>
        </w:tc>
        <w:tc>
          <w:tcPr>
            <w:tcW w:w="1530" w:type="dxa"/>
            <w:tcBorders>
              <w:top w:val="single" w:sz="4" w:space="0" w:color="auto"/>
              <w:left w:val="single" w:sz="4" w:space="0" w:color="auto"/>
              <w:bottom w:val="single" w:sz="4" w:space="0" w:color="auto"/>
              <w:right w:val="single" w:sz="4" w:space="0" w:color="auto"/>
            </w:tcBorders>
            <w:vAlign w:val="center"/>
          </w:tcPr>
          <w:p w14:paraId="4889EEB7" w14:textId="77777777" w:rsidR="00732152" w:rsidRPr="00173A4F" w:rsidRDefault="00732152" w:rsidP="009C554C">
            <w:pPr>
              <w:tabs>
                <w:tab w:val="left" w:pos="0"/>
              </w:tabs>
              <w:spacing w:line="360" w:lineRule="auto"/>
              <w:jc w:val="center"/>
              <w:rPr>
                <w:color w:val="000000"/>
              </w:rPr>
            </w:pPr>
            <w:r w:rsidRPr="00173A4F">
              <w:rPr>
                <w:color w:val="000000"/>
              </w:rPr>
              <w:t>Form Name</w:t>
            </w:r>
          </w:p>
        </w:tc>
        <w:tc>
          <w:tcPr>
            <w:tcW w:w="1597" w:type="dxa"/>
            <w:tcBorders>
              <w:top w:val="single" w:sz="4" w:space="0" w:color="auto"/>
              <w:left w:val="single" w:sz="4" w:space="0" w:color="auto"/>
              <w:bottom w:val="single" w:sz="4" w:space="0" w:color="auto"/>
              <w:right w:val="single" w:sz="4" w:space="0" w:color="auto"/>
            </w:tcBorders>
            <w:vAlign w:val="center"/>
          </w:tcPr>
          <w:p w14:paraId="6E97C1DD" w14:textId="77777777" w:rsidR="00732152" w:rsidRPr="00173A4F" w:rsidRDefault="00732152" w:rsidP="009C554C">
            <w:pPr>
              <w:tabs>
                <w:tab w:val="left" w:pos="0"/>
              </w:tabs>
              <w:spacing w:line="360" w:lineRule="auto"/>
              <w:jc w:val="center"/>
              <w:rPr>
                <w:color w:val="000000"/>
              </w:rPr>
            </w:pPr>
            <w:r w:rsidRPr="00173A4F">
              <w:rPr>
                <w:color w:val="000000"/>
              </w:rPr>
              <w:t>No. of Respondents</w:t>
            </w:r>
          </w:p>
        </w:tc>
        <w:tc>
          <w:tcPr>
            <w:tcW w:w="1710" w:type="dxa"/>
            <w:tcBorders>
              <w:top w:val="single" w:sz="4" w:space="0" w:color="auto"/>
              <w:left w:val="single" w:sz="4" w:space="0" w:color="auto"/>
              <w:bottom w:val="single" w:sz="4" w:space="0" w:color="auto"/>
              <w:right w:val="single" w:sz="4" w:space="0" w:color="auto"/>
            </w:tcBorders>
            <w:vAlign w:val="center"/>
          </w:tcPr>
          <w:p w14:paraId="4EF51DE4" w14:textId="77777777" w:rsidR="00732152" w:rsidRPr="00173A4F" w:rsidRDefault="00732152" w:rsidP="009C554C">
            <w:pPr>
              <w:tabs>
                <w:tab w:val="left" w:pos="0"/>
              </w:tabs>
              <w:spacing w:line="360" w:lineRule="auto"/>
              <w:jc w:val="center"/>
              <w:rPr>
                <w:color w:val="000000"/>
              </w:rPr>
            </w:pPr>
            <w:r w:rsidRPr="00173A4F">
              <w:rPr>
                <w:color w:val="000000"/>
              </w:rPr>
              <w:t>No. of Responses per Respondent</w:t>
            </w:r>
          </w:p>
        </w:tc>
        <w:tc>
          <w:tcPr>
            <w:tcW w:w="1530" w:type="dxa"/>
            <w:tcBorders>
              <w:top w:val="single" w:sz="4" w:space="0" w:color="auto"/>
              <w:left w:val="single" w:sz="4" w:space="0" w:color="auto"/>
              <w:bottom w:val="single" w:sz="4" w:space="0" w:color="auto"/>
              <w:right w:val="single" w:sz="4" w:space="0" w:color="auto"/>
            </w:tcBorders>
            <w:vAlign w:val="center"/>
          </w:tcPr>
          <w:p w14:paraId="2C888F2B" w14:textId="77777777" w:rsidR="00732152" w:rsidRPr="00173A4F" w:rsidRDefault="00732152" w:rsidP="009C554C">
            <w:pPr>
              <w:tabs>
                <w:tab w:val="left" w:pos="0"/>
              </w:tabs>
              <w:spacing w:line="360" w:lineRule="auto"/>
              <w:jc w:val="center"/>
              <w:rPr>
                <w:color w:val="000000"/>
              </w:rPr>
            </w:pPr>
            <w:r w:rsidRPr="00173A4F">
              <w:rPr>
                <w:color w:val="000000"/>
              </w:rPr>
              <w:t>Avg. Burden per Response (in hr)</w:t>
            </w:r>
          </w:p>
        </w:tc>
        <w:tc>
          <w:tcPr>
            <w:tcW w:w="1350" w:type="dxa"/>
            <w:tcBorders>
              <w:top w:val="single" w:sz="4" w:space="0" w:color="auto"/>
              <w:left w:val="single" w:sz="4" w:space="0" w:color="auto"/>
              <w:bottom w:val="single" w:sz="4" w:space="0" w:color="auto"/>
              <w:right w:val="single" w:sz="4" w:space="0" w:color="auto"/>
            </w:tcBorders>
            <w:vAlign w:val="center"/>
          </w:tcPr>
          <w:p w14:paraId="0DE92836" w14:textId="77777777" w:rsidR="00732152" w:rsidRPr="00173A4F" w:rsidRDefault="00732152" w:rsidP="009C554C">
            <w:pPr>
              <w:tabs>
                <w:tab w:val="left" w:pos="0"/>
              </w:tabs>
              <w:spacing w:line="360" w:lineRule="auto"/>
              <w:jc w:val="center"/>
              <w:rPr>
                <w:color w:val="000000"/>
              </w:rPr>
            </w:pPr>
            <w:r w:rsidRPr="00173A4F">
              <w:rPr>
                <w:color w:val="000000"/>
              </w:rPr>
              <w:t xml:space="preserve">Total Burden </w:t>
            </w:r>
          </w:p>
          <w:p w14:paraId="44B84CF3" w14:textId="77777777" w:rsidR="00732152" w:rsidRPr="00173A4F" w:rsidRDefault="00732152" w:rsidP="009C554C">
            <w:pPr>
              <w:tabs>
                <w:tab w:val="left" w:pos="0"/>
              </w:tabs>
              <w:spacing w:line="360" w:lineRule="auto"/>
              <w:jc w:val="center"/>
              <w:rPr>
                <w:color w:val="000000"/>
              </w:rPr>
            </w:pPr>
            <w:r w:rsidRPr="00173A4F">
              <w:rPr>
                <w:color w:val="000000"/>
              </w:rPr>
              <w:t>(in hr)</w:t>
            </w:r>
          </w:p>
        </w:tc>
      </w:tr>
      <w:tr w:rsidR="00732152" w:rsidRPr="00173A4F" w14:paraId="449B2978" w14:textId="77777777" w:rsidTr="009C554C">
        <w:tc>
          <w:tcPr>
            <w:tcW w:w="1908" w:type="dxa"/>
            <w:vMerge w:val="restart"/>
            <w:tcBorders>
              <w:top w:val="single" w:sz="4" w:space="0" w:color="auto"/>
              <w:left w:val="single" w:sz="4" w:space="0" w:color="auto"/>
              <w:right w:val="single" w:sz="4" w:space="0" w:color="auto"/>
            </w:tcBorders>
            <w:vAlign w:val="center"/>
          </w:tcPr>
          <w:p w14:paraId="044097B0" w14:textId="77777777" w:rsidR="00732152" w:rsidRPr="00173A4F" w:rsidRDefault="00732152" w:rsidP="009C554C">
            <w:pPr>
              <w:tabs>
                <w:tab w:val="left" w:pos="0"/>
              </w:tabs>
              <w:spacing w:line="360" w:lineRule="auto"/>
              <w:jc w:val="center"/>
              <w:rPr>
                <w:color w:val="000000"/>
              </w:rPr>
            </w:pPr>
            <w:r w:rsidRPr="00173A4F">
              <w:rPr>
                <w:color w:val="000000"/>
              </w:rPr>
              <w:t>U.S. General Population</w:t>
            </w:r>
          </w:p>
        </w:tc>
        <w:tc>
          <w:tcPr>
            <w:tcW w:w="1530" w:type="dxa"/>
            <w:tcBorders>
              <w:top w:val="single" w:sz="4" w:space="0" w:color="auto"/>
              <w:left w:val="single" w:sz="4" w:space="0" w:color="auto"/>
              <w:bottom w:val="single" w:sz="4" w:space="0" w:color="auto"/>
              <w:right w:val="single" w:sz="4" w:space="0" w:color="auto"/>
            </w:tcBorders>
            <w:vAlign w:val="center"/>
          </w:tcPr>
          <w:p w14:paraId="3D07EA84" w14:textId="77777777" w:rsidR="00732152" w:rsidRPr="00173A4F" w:rsidRDefault="00732152" w:rsidP="009C554C">
            <w:pPr>
              <w:tabs>
                <w:tab w:val="left" w:pos="0"/>
              </w:tabs>
              <w:spacing w:line="360" w:lineRule="auto"/>
              <w:jc w:val="center"/>
              <w:rPr>
                <w:color w:val="000000"/>
              </w:rPr>
            </w:pPr>
            <w:r w:rsidRPr="00173A4F">
              <w:rPr>
                <w:color w:val="000000"/>
              </w:rPr>
              <w:t>Landline Screener</w:t>
            </w:r>
          </w:p>
        </w:tc>
        <w:tc>
          <w:tcPr>
            <w:tcW w:w="1597" w:type="dxa"/>
            <w:tcBorders>
              <w:top w:val="single" w:sz="4" w:space="0" w:color="auto"/>
              <w:left w:val="single" w:sz="4" w:space="0" w:color="auto"/>
              <w:bottom w:val="single" w:sz="4" w:space="0" w:color="auto"/>
              <w:right w:val="single" w:sz="4" w:space="0" w:color="auto"/>
            </w:tcBorders>
            <w:vAlign w:val="center"/>
          </w:tcPr>
          <w:p w14:paraId="73BCB0E7" w14:textId="77777777" w:rsidR="00732152" w:rsidRPr="00173A4F" w:rsidRDefault="00732152" w:rsidP="009C554C">
            <w:pPr>
              <w:tabs>
                <w:tab w:val="left" w:pos="0"/>
              </w:tabs>
              <w:spacing w:line="360" w:lineRule="auto"/>
              <w:jc w:val="right"/>
              <w:rPr>
                <w:color w:val="000000"/>
              </w:rPr>
            </w:pPr>
            <w:r>
              <w:rPr>
                <w:color w:val="000000"/>
              </w:rPr>
              <w:t>375,000</w:t>
            </w:r>
          </w:p>
        </w:tc>
        <w:tc>
          <w:tcPr>
            <w:tcW w:w="1710" w:type="dxa"/>
            <w:tcBorders>
              <w:top w:val="single" w:sz="4" w:space="0" w:color="auto"/>
              <w:left w:val="single" w:sz="4" w:space="0" w:color="auto"/>
              <w:bottom w:val="single" w:sz="4" w:space="0" w:color="auto"/>
              <w:right w:val="single" w:sz="4" w:space="0" w:color="auto"/>
            </w:tcBorders>
            <w:vAlign w:val="center"/>
          </w:tcPr>
          <w:p w14:paraId="28DB7DCA" w14:textId="77777777" w:rsidR="00732152" w:rsidRPr="00173A4F" w:rsidRDefault="00732152" w:rsidP="009C554C">
            <w:pPr>
              <w:tabs>
                <w:tab w:val="left" w:pos="0"/>
              </w:tabs>
              <w:spacing w:line="360" w:lineRule="auto"/>
              <w:jc w:val="center"/>
              <w:rPr>
                <w:color w:val="000000"/>
              </w:rPr>
            </w:pPr>
          </w:p>
          <w:p w14:paraId="07756935"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3E51B9EC" w14:textId="77777777" w:rsidR="00732152" w:rsidRPr="00173A4F" w:rsidRDefault="00732152" w:rsidP="009C554C">
            <w:pPr>
              <w:tabs>
                <w:tab w:val="left" w:pos="0"/>
              </w:tabs>
              <w:spacing w:line="360" w:lineRule="auto"/>
              <w:jc w:val="center"/>
              <w:rPr>
                <w:color w:val="000000"/>
              </w:rPr>
            </w:pPr>
          </w:p>
          <w:p w14:paraId="605657E4" w14:textId="77777777" w:rsidR="00732152" w:rsidRPr="00173A4F" w:rsidRDefault="00732152" w:rsidP="009C554C">
            <w:pPr>
              <w:tabs>
                <w:tab w:val="left" w:pos="0"/>
              </w:tabs>
              <w:spacing w:line="360" w:lineRule="auto"/>
              <w:jc w:val="center"/>
              <w:rPr>
                <w:color w:val="000000"/>
              </w:rPr>
            </w:pPr>
            <w:r w:rsidRPr="00173A4F">
              <w:rPr>
                <w:color w:val="000000"/>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6B76B8C4" w14:textId="77777777" w:rsidR="00732152" w:rsidRPr="00173A4F" w:rsidRDefault="00732152" w:rsidP="009C554C">
            <w:pPr>
              <w:tabs>
                <w:tab w:val="left" w:pos="0"/>
              </w:tabs>
              <w:spacing w:line="360" w:lineRule="auto"/>
              <w:jc w:val="right"/>
              <w:rPr>
                <w:color w:val="000000"/>
              </w:rPr>
            </w:pPr>
            <w:r>
              <w:rPr>
                <w:color w:val="000000"/>
              </w:rPr>
              <w:t>6,250</w:t>
            </w:r>
          </w:p>
        </w:tc>
      </w:tr>
      <w:tr w:rsidR="00732152" w:rsidRPr="00173A4F" w14:paraId="2E75ED65" w14:textId="77777777" w:rsidTr="009C554C">
        <w:tc>
          <w:tcPr>
            <w:tcW w:w="1908" w:type="dxa"/>
            <w:vMerge/>
            <w:tcBorders>
              <w:left w:val="single" w:sz="4" w:space="0" w:color="auto"/>
              <w:right w:val="single" w:sz="4" w:space="0" w:color="auto"/>
            </w:tcBorders>
            <w:vAlign w:val="center"/>
          </w:tcPr>
          <w:p w14:paraId="0F92BA96" w14:textId="77777777" w:rsidR="00732152" w:rsidRPr="00173A4F" w:rsidRDefault="00732152" w:rsidP="009C554C">
            <w:pPr>
              <w:tabs>
                <w:tab w:val="left" w:pos="0"/>
              </w:tabs>
              <w:spacing w:line="360" w:lineRule="auto"/>
              <w:jc w:val="center"/>
              <w:rPr>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0B0CC5BE" w14:textId="77777777" w:rsidR="00732152" w:rsidRPr="00173A4F" w:rsidRDefault="00732152" w:rsidP="009C554C">
            <w:pPr>
              <w:tabs>
                <w:tab w:val="left" w:pos="0"/>
              </w:tabs>
              <w:spacing w:line="360" w:lineRule="auto"/>
              <w:jc w:val="center"/>
              <w:rPr>
                <w:color w:val="000000"/>
              </w:rPr>
            </w:pPr>
            <w:r w:rsidRPr="00173A4F">
              <w:rPr>
                <w:color w:val="000000"/>
              </w:rPr>
              <w:t>Cell Phone Screener</w:t>
            </w:r>
          </w:p>
        </w:tc>
        <w:tc>
          <w:tcPr>
            <w:tcW w:w="1597" w:type="dxa"/>
            <w:tcBorders>
              <w:top w:val="single" w:sz="4" w:space="0" w:color="auto"/>
              <w:left w:val="single" w:sz="4" w:space="0" w:color="auto"/>
              <w:bottom w:val="single" w:sz="4" w:space="0" w:color="auto"/>
              <w:right w:val="single" w:sz="4" w:space="0" w:color="auto"/>
            </w:tcBorders>
            <w:vAlign w:val="center"/>
          </w:tcPr>
          <w:p w14:paraId="040AB4D0" w14:textId="77777777" w:rsidR="00732152" w:rsidRPr="00173A4F" w:rsidRDefault="00732152" w:rsidP="009C554C">
            <w:pPr>
              <w:tabs>
                <w:tab w:val="left" w:pos="0"/>
              </w:tabs>
              <w:spacing w:line="360" w:lineRule="auto"/>
              <w:jc w:val="right"/>
              <w:rPr>
                <w:color w:val="000000"/>
              </w:rPr>
            </w:pPr>
            <w:r>
              <w:rPr>
                <w:color w:val="000000"/>
              </w:rPr>
              <w:t>292,682</w:t>
            </w:r>
          </w:p>
        </w:tc>
        <w:tc>
          <w:tcPr>
            <w:tcW w:w="1710" w:type="dxa"/>
            <w:tcBorders>
              <w:top w:val="single" w:sz="4" w:space="0" w:color="auto"/>
              <w:left w:val="single" w:sz="4" w:space="0" w:color="auto"/>
              <w:bottom w:val="single" w:sz="4" w:space="0" w:color="auto"/>
              <w:right w:val="single" w:sz="4" w:space="0" w:color="auto"/>
            </w:tcBorders>
            <w:vAlign w:val="center"/>
          </w:tcPr>
          <w:p w14:paraId="29C7382D"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5AC2DB0E" w14:textId="77777777" w:rsidR="00732152" w:rsidRPr="00173A4F" w:rsidRDefault="00732152" w:rsidP="009C554C">
            <w:pPr>
              <w:tabs>
                <w:tab w:val="left" w:pos="0"/>
              </w:tabs>
              <w:spacing w:line="360" w:lineRule="auto"/>
              <w:jc w:val="center"/>
              <w:rPr>
                <w:color w:val="000000"/>
              </w:rPr>
            </w:pPr>
            <w:r w:rsidRPr="00173A4F">
              <w:rPr>
                <w:color w:val="000000"/>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005A9795" w14:textId="77777777" w:rsidR="00732152" w:rsidRPr="00173A4F" w:rsidRDefault="00732152" w:rsidP="009C554C">
            <w:pPr>
              <w:tabs>
                <w:tab w:val="left" w:pos="0"/>
              </w:tabs>
              <w:spacing w:line="360" w:lineRule="auto"/>
              <w:jc w:val="right"/>
              <w:rPr>
                <w:color w:val="000000"/>
              </w:rPr>
            </w:pPr>
            <w:r>
              <w:rPr>
                <w:color w:val="000000"/>
              </w:rPr>
              <w:t>4,879</w:t>
            </w:r>
          </w:p>
        </w:tc>
      </w:tr>
      <w:tr w:rsidR="00732152" w:rsidRPr="00173A4F" w14:paraId="3A7A33BB" w14:textId="77777777" w:rsidTr="009C554C">
        <w:tc>
          <w:tcPr>
            <w:tcW w:w="1908" w:type="dxa"/>
            <w:vMerge/>
            <w:tcBorders>
              <w:left w:val="single" w:sz="4" w:space="0" w:color="auto"/>
              <w:bottom w:val="single" w:sz="4" w:space="0" w:color="auto"/>
              <w:right w:val="single" w:sz="4" w:space="0" w:color="auto"/>
            </w:tcBorders>
            <w:vAlign w:val="center"/>
          </w:tcPr>
          <w:p w14:paraId="7D21135B" w14:textId="77777777" w:rsidR="00732152" w:rsidRPr="00173A4F" w:rsidRDefault="00732152" w:rsidP="009C554C">
            <w:pPr>
              <w:tabs>
                <w:tab w:val="left" w:pos="0"/>
              </w:tabs>
              <w:spacing w:line="360" w:lineRule="auto"/>
              <w:jc w:val="center"/>
              <w:rPr>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78F08636" w14:textId="77777777" w:rsidR="00732152" w:rsidRPr="00173A4F" w:rsidRDefault="00732152" w:rsidP="009C554C">
            <w:pPr>
              <w:tabs>
                <w:tab w:val="left" w:pos="0"/>
              </w:tabs>
              <w:spacing w:line="360" w:lineRule="auto"/>
              <w:jc w:val="center"/>
              <w:rPr>
                <w:color w:val="000000"/>
              </w:rPr>
            </w:pPr>
            <w:r w:rsidRPr="00173A4F">
              <w:rPr>
                <w:color w:val="000000"/>
              </w:rPr>
              <w:t xml:space="preserve">Field Test Screener </w:t>
            </w:r>
          </w:p>
        </w:tc>
        <w:tc>
          <w:tcPr>
            <w:tcW w:w="1597" w:type="dxa"/>
            <w:tcBorders>
              <w:top w:val="single" w:sz="4" w:space="0" w:color="auto"/>
              <w:left w:val="single" w:sz="4" w:space="0" w:color="auto"/>
              <w:bottom w:val="single" w:sz="4" w:space="0" w:color="auto"/>
              <w:right w:val="single" w:sz="4" w:space="0" w:color="auto"/>
            </w:tcBorders>
            <w:vAlign w:val="center"/>
          </w:tcPr>
          <w:p w14:paraId="3E59C512" w14:textId="77777777" w:rsidR="00732152" w:rsidRPr="00173A4F" w:rsidRDefault="00732152" w:rsidP="009C554C">
            <w:pPr>
              <w:tabs>
                <w:tab w:val="left" w:pos="0"/>
              </w:tabs>
              <w:spacing w:line="360" w:lineRule="auto"/>
              <w:jc w:val="right"/>
              <w:rPr>
                <w:color w:val="000000"/>
              </w:rPr>
            </w:pPr>
            <w:r>
              <w:rPr>
                <w:color w:val="000000"/>
              </w:rPr>
              <w:t>9</w:t>
            </w:r>
            <w:r w:rsidRPr="00173A4F">
              <w:rPr>
                <w:color w:val="000000"/>
              </w:rPr>
              <w:t>00</w:t>
            </w:r>
          </w:p>
        </w:tc>
        <w:tc>
          <w:tcPr>
            <w:tcW w:w="1710" w:type="dxa"/>
            <w:tcBorders>
              <w:top w:val="single" w:sz="4" w:space="0" w:color="auto"/>
              <w:left w:val="single" w:sz="4" w:space="0" w:color="auto"/>
              <w:bottom w:val="single" w:sz="4" w:space="0" w:color="auto"/>
              <w:right w:val="single" w:sz="4" w:space="0" w:color="auto"/>
            </w:tcBorders>
            <w:vAlign w:val="center"/>
          </w:tcPr>
          <w:p w14:paraId="14EA1C55"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44DA5B8" w14:textId="77777777" w:rsidR="00732152" w:rsidRPr="00173A4F" w:rsidRDefault="00732152" w:rsidP="009C554C">
            <w:pPr>
              <w:tabs>
                <w:tab w:val="left" w:pos="0"/>
              </w:tabs>
              <w:spacing w:line="360" w:lineRule="auto"/>
              <w:jc w:val="center"/>
              <w:rPr>
                <w:color w:val="000000"/>
              </w:rPr>
            </w:pPr>
            <w:r w:rsidRPr="00173A4F">
              <w:rPr>
                <w:color w:val="000000"/>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61DB7090" w14:textId="77777777" w:rsidR="00732152" w:rsidRPr="00173A4F" w:rsidRDefault="00732152" w:rsidP="009C554C">
            <w:pPr>
              <w:tabs>
                <w:tab w:val="left" w:pos="0"/>
              </w:tabs>
              <w:spacing w:line="360" w:lineRule="auto"/>
              <w:jc w:val="right"/>
              <w:rPr>
                <w:color w:val="000000"/>
              </w:rPr>
            </w:pPr>
            <w:r>
              <w:rPr>
                <w:color w:val="000000"/>
              </w:rPr>
              <w:t>15</w:t>
            </w:r>
          </w:p>
        </w:tc>
      </w:tr>
      <w:tr w:rsidR="00732152" w:rsidRPr="00173A4F" w14:paraId="2008F0C7" w14:textId="77777777" w:rsidTr="009C554C">
        <w:tc>
          <w:tcPr>
            <w:tcW w:w="1908" w:type="dxa"/>
            <w:vMerge w:val="restart"/>
            <w:tcBorders>
              <w:top w:val="single" w:sz="4" w:space="0" w:color="auto"/>
              <w:left w:val="single" w:sz="4" w:space="0" w:color="auto"/>
              <w:right w:val="single" w:sz="4" w:space="0" w:color="auto"/>
            </w:tcBorders>
            <w:vAlign w:val="center"/>
          </w:tcPr>
          <w:p w14:paraId="7D1F6A97" w14:textId="77777777" w:rsidR="00732152" w:rsidRPr="00173A4F" w:rsidRDefault="00732152" w:rsidP="009C554C">
            <w:pPr>
              <w:tabs>
                <w:tab w:val="left" w:pos="0"/>
              </w:tabs>
              <w:spacing w:line="360" w:lineRule="auto"/>
              <w:jc w:val="center"/>
              <w:rPr>
                <w:color w:val="000000"/>
              </w:rPr>
            </w:pPr>
            <w:r w:rsidRPr="00173A4F">
              <w:rPr>
                <w:color w:val="000000"/>
              </w:rPr>
              <w:t>Annual Survey Respondents (Adults &gt;18 Years)</w:t>
            </w:r>
          </w:p>
        </w:tc>
        <w:tc>
          <w:tcPr>
            <w:tcW w:w="1530" w:type="dxa"/>
            <w:tcBorders>
              <w:top w:val="single" w:sz="4" w:space="0" w:color="auto"/>
              <w:left w:val="single" w:sz="4" w:space="0" w:color="auto"/>
              <w:bottom w:val="single" w:sz="4" w:space="0" w:color="auto"/>
              <w:right w:val="single" w:sz="4" w:space="0" w:color="auto"/>
            </w:tcBorders>
            <w:vAlign w:val="center"/>
          </w:tcPr>
          <w:p w14:paraId="39492502" w14:textId="77777777" w:rsidR="00732152" w:rsidRPr="00173A4F" w:rsidRDefault="00732152" w:rsidP="009C554C">
            <w:pPr>
              <w:tabs>
                <w:tab w:val="left" w:pos="0"/>
              </w:tabs>
              <w:spacing w:line="360" w:lineRule="auto"/>
              <w:jc w:val="center"/>
              <w:rPr>
                <w:color w:val="000000"/>
              </w:rPr>
            </w:pPr>
            <w:r w:rsidRPr="00173A4F">
              <w:rPr>
                <w:color w:val="000000"/>
              </w:rPr>
              <w:t>BRFSS Core Survey</w:t>
            </w:r>
          </w:p>
        </w:tc>
        <w:tc>
          <w:tcPr>
            <w:tcW w:w="1597" w:type="dxa"/>
            <w:tcBorders>
              <w:top w:val="single" w:sz="4" w:space="0" w:color="auto"/>
              <w:left w:val="single" w:sz="4" w:space="0" w:color="auto"/>
              <w:bottom w:val="single" w:sz="4" w:space="0" w:color="auto"/>
              <w:right w:val="single" w:sz="4" w:space="0" w:color="auto"/>
            </w:tcBorders>
            <w:vAlign w:val="center"/>
          </w:tcPr>
          <w:p w14:paraId="461D84D5" w14:textId="77777777" w:rsidR="00732152" w:rsidRPr="00173A4F" w:rsidRDefault="00732152" w:rsidP="009C554C">
            <w:pPr>
              <w:tabs>
                <w:tab w:val="left" w:pos="0"/>
              </w:tabs>
              <w:spacing w:line="360" w:lineRule="auto"/>
              <w:jc w:val="right"/>
              <w:rPr>
                <w:color w:val="000000"/>
              </w:rPr>
            </w:pPr>
            <w:r w:rsidRPr="00173A4F">
              <w:rPr>
                <w:color w:val="000000"/>
              </w:rPr>
              <w:t>4</w:t>
            </w:r>
            <w:r>
              <w:rPr>
                <w:color w:val="000000"/>
              </w:rPr>
              <w:t>80,000</w:t>
            </w:r>
          </w:p>
        </w:tc>
        <w:tc>
          <w:tcPr>
            <w:tcW w:w="1710" w:type="dxa"/>
            <w:tcBorders>
              <w:top w:val="single" w:sz="4" w:space="0" w:color="auto"/>
              <w:left w:val="single" w:sz="4" w:space="0" w:color="auto"/>
              <w:bottom w:val="single" w:sz="4" w:space="0" w:color="auto"/>
              <w:right w:val="single" w:sz="4" w:space="0" w:color="auto"/>
            </w:tcBorders>
            <w:vAlign w:val="center"/>
          </w:tcPr>
          <w:p w14:paraId="757DC7AD"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7562320E" w14:textId="77777777" w:rsidR="00732152" w:rsidRPr="00173A4F" w:rsidRDefault="00732152" w:rsidP="009C554C">
            <w:pPr>
              <w:tabs>
                <w:tab w:val="left" w:pos="0"/>
              </w:tabs>
              <w:spacing w:line="360" w:lineRule="auto"/>
              <w:jc w:val="center"/>
              <w:rPr>
                <w:color w:val="000000"/>
              </w:rPr>
            </w:pPr>
            <w:r w:rsidRPr="00173A4F">
              <w:rPr>
                <w:color w:val="000000"/>
              </w:rPr>
              <w:t>15/60</w:t>
            </w:r>
          </w:p>
        </w:tc>
        <w:tc>
          <w:tcPr>
            <w:tcW w:w="1350" w:type="dxa"/>
            <w:tcBorders>
              <w:top w:val="single" w:sz="4" w:space="0" w:color="auto"/>
              <w:left w:val="single" w:sz="4" w:space="0" w:color="auto"/>
              <w:bottom w:val="single" w:sz="4" w:space="0" w:color="auto"/>
              <w:right w:val="single" w:sz="4" w:space="0" w:color="auto"/>
            </w:tcBorders>
            <w:vAlign w:val="center"/>
          </w:tcPr>
          <w:p w14:paraId="532726D1" w14:textId="77777777" w:rsidR="00732152" w:rsidRPr="00173A4F" w:rsidRDefault="00732152" w:rsidP="009C554C">
            <w:pPr>
              <w:tabs>
                <w:tab w:val="left" w:pos="0"/>
              </w:tabs>
              <w:spacing w:line="360" w:lineRule="auto"/>
              <w:jc w:val="right"/>
              <w:rPr>
                <w:color w:val="000000"/>
              </w:rPr>
            </w:pPr>
            <w:r>
              <w:rPr>
                <w:color w:val="000000"/>
              </w:rPr>
              <w:t>120,000</w:t>
            </w:r>
          </w:p>
        </w:tc>
      </w:tr>
      <w:tr w:rsidR="00732152" w:rsidRPr="00173A4F" w14:paraId="44AD819A" w14:textId="77777777" w:rsidTr="009C554C">
        <w:tc>
          <w:tcPr>
            <w:tcW w:w="1908" w:type="dxa"/>
            <w:vMerge/>
            <w:tcBorders>
              <w:left w:val="single" w:sz="4" w:space="0" w:color="auto"/>
              <w:right w:val="single" w:sz="4" w:space="0" w:color="auto"/>
            </w:tcBorders>
            <w:vAlign w:val="center"/>
          </w:tcPr>
          <w:p w14:paraId="1209B566" w14:textId="77777777" w:rsidR="00732152" w:rsidRPr="00173A4F" w:rsidRDefault="00732152" w:rsidP="009C554C">
            <w:pPr>
              <w:tabs>
                <w:tab w:val="left" w:pos="0"/>
              </w:tabs>
              <w:spacing w:line="360" w:lineRule="auto"/>
              <w:jc w:val="center"/>
              <w:rPr>
                <w:color w:val="000000"/>
              </w:rPr>
            </w:pPr>
          </w:p>
        </w:tc>
        <w:tc>
          <w:tcPr>
            <w:tcW w:w="1530" w:type="dxa"/>
            <w:tcBorders>
              <w:top w:val="single" w:sz="4" w:space="0" w:color="auto"/>
              <w:left w:val="single" w:sz="4" w:space="0" w:color="auto"/>
              <w:bottom w:val="single" w:sz="4" w:space="0" w:color="auto"/>
              <w:right w:val="single" w:sz="4" w:space="0" w:color="auto"/>
            </w:tcBorders>
            <w:vAlign w:val="center"/>
          </w:tcPr>
          <w:p w14:paraId="1980B8E3" w14:textId="77777777" w:rsidR="00732152" w:rsidRPr="00173A4F" w:rsidRDefault="00732152" w:rsidP="009C554C">
            <w:pPr>
              <w:tabs>
                <w:tab w:val="left" w:pos="0"/>
              </w:tabs>
              <w:spacing w:line="360" w:lineRule="auto"/>
              <w:jc w:val="center"/>
              <w:rPr>
                <w:color w:val="000000"/>
              </w:rPr>
            </w:pPr>
            <w:r w:rsidRPr="00173A4F">
              <w:rPr>
                <w:color w:val="000000"/>
              </w:rPr>
              <w:t>BRFSS Optional Modules</w:t>
            </w:r>
          </w:p>
        </w:tc>
        <w:tc>
          <w:tcPr>
            <w:tcW w:w="1597" w:type="dxa"/>
            <w:tcBorders>
              <w:top w:val="single" w:sz="4" w:space="0" w:color="auto"/>
              <w:left w:val="single" w:sz="4" w:space="0" w:color="auto"/>
              <w:bottom w:val="single" w:sz="4" w:space="0" w:color="auto"/>
              <w:right w:val="single" w:sz="4" w:space="0" w:color="auto"/>
            </w:tcBorders>
            <w:vAlign w:val="center"/>
          </w:tcPr>
          <w:p w14:paraId="7A41A418" w14:textId="77777777" w:rsidR="00732152" w:rsidRPr="00173A4F" w:rsidRDefault="00732152" w:rsidP="009C554C">
            <w:pPr>
              <w:tabs>
                <w:tab w:val="left" w:pos="0"/>
              </w:tabs>
              <w:spacing w:line="360" w:lineRule="auto"/>
              <w:jc w:val="right"/>
              <w:rPr>
                <w:color w:val="000000"/>
              </w:rPr>
            </w:pPr>
            <w:r w:rsidRPr="00173A4F">
              <w:rPr>
                <w:color w:val="000000"/>
              </w:rPr>
              <w:t>4</w:t>
            </w:r>
            <w:r>
              <w:rPr>
                <w:color w:val="000000"/>
              </w:rPr>
              <w:t>40,000</w:t>
            </w:r>
          </w:p>
        </w:tc>
        <w:tc>
          <w:tcPr>
            <w:tcW w:w="1710" w:type="dxa"/>
            <w:tcBorders>
              <w:top w:val="single" w:sz="4" w:space="0" w:color="auto"/>
              <w:left w:val="single" w:sz="4" w:space="0" w:color="auto"/>
              <w:bottom w:val="single" w:sz="4" w:space="0" w:color="auto"/>
              <w:right w:val="single" w:sz="4" w:space="0" w:color="auto"/>
            </w:tcBorders>
            <w:vAlign w:val="center"/>
          </w:tcPr>
          <w:p w14:paraId="43411F6F"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345FC2C3" w14:textId="77777777" w:rsidR="00732152" w:rsidRPr="00173A4F" w:rsidRDefault="00732152" w:rsidP="009C554C">
            <w:pPr>
              <w:tabs>
                <w:tab w:val="left" w:pos="0"/>
              </w:tabs>
              <w:spacing w:line="360" w:lineRule="auto"/>
              <w:jc w:val="center"/>
              <w:rPr>
                <w:color w:val="000000"/>
              </w:rPr>
            </w:pPr>
            <w:r w:rsidRPr="00173A4F">
              <w:rPr>
                <w:color w:val="000000"/>
              </w:rPr>
              <w:t>15/60</w:t>
            </w:r>
          </w:p>
        </w:tc>
        <w:tc>
          <w:tcPr>
            <w:tcW w:w="1350" w:type="dxa"/>
            <w:tcBorders>
              <w:top w:val="single" w:sz="4" w:space="0" w:color="auto"/>
              <w:left w:val="single" w:sz="4" w:space="0" w:color="auto"/>
              <w:bottom w:val="single" w:sz="4" w:space="0" w:color="auto"/>
              <w:right w:val="single" w:sz="4" w:space="0" w:color="auto"/>
            </w:tcBorders>
            <w:vAlign w:val="center"/>
          </w:tcPr>
          <w:p w14:paraId="58BF79B9" w14:textId="77777777" w:rsidR="00732152" w:rsidRPr="00173A4F" w:rsidRDefault="00732152" w:rsidP="009C554C">
            <w:pPr>
              <w:tabs>
                <w:tab w:val="left" w:pos="0"/>
              </w:tabs>
              <w:spacing w:line="360" w:lineRule="auto"/>
              <w:jc w:val="right"/>
              <w:rPr>
                <w:color w:val="000000"/>
              </w:rPr>
            </w:pPr>
            <w:r>
              <w:rPr>
                <w:color w:val="000000"/>
              </w:rPr>
              <w:t>110,000</w:t>
            </w:r>
          </w:p>
        </w:tc>
      </w:tr>
      <w:tr w:rsidR="00732152" w:rsidRPr="00173A4F" w14:paraId="43E3F301" w14:textId="77777777" w:rsidTr="009C554C">
        <w:tc>
          <w:tcPr>
            <w:tcW w:w="1908" w:type="dxa"/>
            <w:tcBorders>
              <w:left w:val="single" w:sz="4" w:space="0" w:color="auto"/>
              <w:right w:val="single" w:sz="4" w:space="0" w:color="auto"/>
            </w:tcBorders>
            <w:vAlign w:val="center"/>
          </w:tcPr>
          <w:p w14:paraId="4F51D127" w14:textId="77777777" w:rsidR="00732152" w:rsidRPr="00173A4F" w:rsidRDefault="00732152" w:rsidP="009C554C">
            <w:pPr>
              <w:tabs>
                <w:tab w:val="left" w:pos="0"/>
              </w:tabs>
              <w:spacing w:line="360" w:lineRule="auto"/>
              <w:jc w:val="center"/>
              <w:rPr>
                <w:color w:val="000000"/>
              </w:rPr>
            </w:pPr>
            <w:r w:rsidRPr="00173A4F">
              <w:rPr>
                <w:color w:val="000000"/>
              </w:rPr>
              <w:t>Field Test Respondents (Adults &gt;18 Years)</w:t>
            </w:r>
          </w:p>
        </w:tc>
        <w:tc>
          <w:tcPr>
            <w:tcW w:w="1530" w:type="dxa"/>
            <w:tcBorders>
              <w:top w:val="single" w:sz="4" w:space="0" w:color="auto"/>
              <w:left w:val="single" w:sz="4" w:space="0" w:color="auto"/>
              <w:bottom w:val="single" w:sz="4" w:space="0" w:color="auto"/>
              <w:right w:val="single" w:sz="4" w:space="0" w:color="auto"/>
            </w:tcBorders>
            <w:vAlign w:val="center"/>
          </w:tcPr>
          <w:p w14:paraId="10D1A7B4" w14:textId="77777777" w:rsidR="00732152" w:rsidRPr="00173A4F" w:rsidRDefault="00732152" w:rsidP="009C554C">
            <w:pPr>
              <w:tabs>
                <w:tab w:val="left" w:pos="0"/>
              </w:tabs>
              <w:spacing w:line="360" w:lineRule="auto"/>
              <w:jc w:val="center"/>
              <w:rPr>
                <w:color w:val="000000"/>
              </w:rPr>
            </w:pPr>
            <w:r w:rsidRPr="00173A4F">
              <w:rPr>
                <w:color w:val="000000"/>
              </w:rPr>
              <w:t>Field Test Survey</w:t>
            </w:r>
          </w:p>
        </w:tc>
        <w:tc>
          <w:tcPr>
            <w:tcW w:w="1597" w:type="dxa"/>
            <w:tcBorders>
              <w:top w:val="single" w:sz="4" w:space="0" w:color="auto"/>
              <w:left w:val="single" w:sz="4" w:space="0" w:color="auto"/>
              <w:bottom w:val="single" w:sz="4" w:space="0" w:color="auto"/>
              <w:right w:val="single" w:sz="4" w:space="0" w:color="auto"/>
            </w:tcBorders>
            <w:vAlign w:val="center"/>
          </w:tcPr>
          <w:p w14:paraId="561B5265" w14:textId="77777777" w:rsidR="00732152" w:rsidRPr="00173A4F" w:rsidRDefault="00732152" w:rsidP="009C554C">
            <w:pPr>
              <w:tabs>
                <w:tab w:val="left" w:pos="0"/>
              </w:tabs>
              <w:spacing w:line="360" w:lineRule="auto"/>
              <w:jc w:val="right"/>
              <w:rPr>
                <w:color w:val="000000"/>
              </w:rPr>
            </w:pPr>
            <w:r w:rsidRPr="00173A4F">
              <w:rPr>
                <w:color w:val="000000"/>
              </w:rPr>
              <w:t>500</w:t>
            </w:r>
          </w:p>
        </w:tc>
        <w:tc>
          <w:tcPr>
            <w:tcW w:w="1710" w:type="dxa"/>
            <w:tcBorders>
              <w:top w:val="single" w:sz="4" w:space="0" w:color="auto"/>
              <w:left w:val="single" w:sz="4" w:space="0" w:color="auto"/>
              <w:bottom w:val="single" w:sz="4" w:space="0" w:color="auto"/>
              <w:right w:val="single" w:sz="4" w:space="0" w:color="auto"/>
            </w:tcBorders>
            <w:vAlign w:val="center"/>
          </w:tcPr>
          <w:p w14:paraId="7134DAC2" w14:textId="77777777" w:rsidR="00732152" w:rsidRPr="00173A4F" w:rsidRDefault="00732152" w:rsidP="009C554C">
            <w:pPr>
              <w:tabs>
                <w:tab w:val="left" w:pos="0"/>
              </w:tabs>
              <w:spacing w:line="360" w:lineRule="auto"/>
              <w:jc w:val="center"/>
              <w:rPr>
                <w:color w:val="000000"/>
              </w:rPr>
            </w:pPr>
            <w:r w:rsidRPr="00173A4F">
              <w:rPr>
                <w:color w:val="000000"/>
              </w:rPr>
              <w:t>1</w:t>
            </w:r>
          </w:p>
        </w:tc>
        <w:tc>
          <w:tcPr>
            <w:tcW w:w="1530" w:type="dxa"/>
            <w:tcBorders>
              <w:top w:val="single" w:sz="4" w:space="0" w:color="auto"/>
              <w:left w:val="single" w:sz="4" w:space="0" w:color="auto"/>
              <w:bottom w:val="single" w:sz="4" w:space="0" w:color="auto"/>
              <w:right w:val="single" w:sz="4" w:space="0" w:color="auto"/>
            </w:tcBorders>
            <w:vAlign w:val="center"/>
          </w:tcPr>
          <w:p w14:paraId="13B93E2A" w14:textId="77777777" w:rsidR="00732152" w:rsidRPr="00173A4F" w:rsidRDefault="00732152" w:rsidP="009C554C">
            <w:pPr>
              <w:tabs>
                <w:tab w:val="left" w:pos="0"/>
              </w:tabs>
              <w:spacing w:line="360" w:lineRule="auto"/>
              <w:jc w:val="center"/>
              <w:rPr>
                <w:color w:val="000000"/>
              </w:rPr>
            </w:pPr>
            <w:r w:rsidRPr="00173A4F">
              <w:rPr>
                <w:color w:val="000000"/>
              </w:rPr>
              <w:t>45/60</w:t>
            </w:r>
          </w:p>
        </w:tc>
        <w:tc>
          <w:tcPr>
            <w:tcW w:w="1350" w:type="dxa"/>
            <w:tcBorders>
              <w:top w:val="single" w:sz="4" w:space="0" w:color="auto"/>
              <w:left w:val="single" w:sz="4" w:space="0" w:color="auto"/>
              <w:bottom w:val="single" w:sz="4" w:space="0" w:color="auto"/>
              <w:right w:val="single" w:sz="4" w:space="0" w:color="auto"/>
            </w:tcBorders>
            <w:vAlign w:val="center"/>
          </w:tcPr>
          <w:p w14:paraId="44928422" w14:textId="77777777" w:rsidR="00732152" w:rsidRPr="00173A4F" w:rsidRDefault="00732152" w:rsidP="009C554C">
            <w:pPr>
              <w:tabs>
                <w:tab w:val="left" w:pos="0"/>
              </w:tabs>
              <w:spacing w:line="360" w:lineRule="auto"/>
              <w:jc w:val="right"/>
              <w:rPr>
                <w:color w:val="000000"/>
              </w:rPr>
            </w:pPr>
            <w:r>
              <w:rPr>
                <w:color w:val="000000"/>
              </w:rPr>
              <w:t>375</w:t>
            </w:r>
          </w:p>
        </w:tc>
      </w:tr>
      <w:tr w:rsidR="00732152" w:rsidRPr="00D46FA1" w14:paraId="2310CFCD" w14:textId="77777777" w:rsidTr="009C554C">
        <w:tc>
          <w:tcPr>
            <w:tcW w:w="1908" w:type="dxa"/>
            <w:shd w:val="clear" w:color="auto" w:fill="auto"/>
            <w:vAlign w:val="center"/>
          </w:tcPr>
          <w:p w14:paraId="1AEE415C" w14:textId="77777777" w:rsidR="00732152" w:rsidRPr="00173A4F" w:rsidRDefault="00732152" w:rsidP="009C554C">
            <w:pPr>
              <w:tabs>
                <w:tab w:val="left" w:pos="0"/>
              </w:tabs>
              <w:spacing w:line="360" w:lineRule="auto"/>
              <w:jc w:val="center"/>
              <w:rPr>
                <w:color w:val="000000"/>
              </w:rPr>
            </w:pPr>
            <w:r w:rsidRPr="00173A4F">
              <w:rPr>
                <w:color w:val="000000"/>
              </w:rPr>
              <w:t>Total</w:t>
            </w:r>
          </w:p>
        </w:tc>
        <w:tc>
          <w:tcPr>
            <w:tcW w:w="6367" w:type="dxa"/>
            <w:gridSpan w:val="4"/>
            <w:shd w:val="clear" w:color="auto" w:fill="auto"/>
            <w:vAlign w:val="center"/>
          </w:tcPr>
          <w:p w14:paraId="414E31A6" w14:textId="77777777" w:rsidR="00732152" w:rsidRPr="00173A4F" w:rsidRDefault="00732152" w:rsidP="009C554C">
            <w:pPr>
              <w:tabs>
                <w:tab w:val="left" w:pos="0"/>
              </w:tabs>
              <w:spacing w:line="360" w:lineRule="auto"/>
              <w:jc w:val="center"/>
              <w:rPr>
                <w:color w:val="000000"/>
              </w:rPr>
            </w:pPr>
          </w:p>
        </w:tc>
        <w:tc>
          <w:tcPr>
            <w:tcW w:w="1350" w:type="dxa"/>
            <w:shd w:val="clear" w:color="auto" w:fill="auto"/>
            <w:vAlign w:val="center"/>
          </w:tcPr>
          <w:p w14:paraId="6FD3953A" w14:textId="77777777" w:rsidR="00732152" w:rsidRPr="00D46FA1" w:rsidRDefault="00732152" w:rsidP="009C554C">
            <w:pPr>
              <w:tabs>
                <w:tab w:val="left" w:pos="0"/>
              </w:tabs>
              <w:spacing w:line="360" w:lineRule="auto"/>
              <w:jc w:val="right"/>
              <w:rPr>
                <w:color w:val="000000"/>
              </w:rPr>
            </w:pPr>
            <w:r>
              <w:rPr>
                <w:color w:val="000000"/>
              </w:rPr>
              <w:fldChar w:fldCharType="begin"/>
            </w:r>
            <w:r>
              <w:rPr>
                <w:color w:val="000000"/>
              </w:rPr>
              <w:instrText xml:space="preserve"> =SUM(ABOVE) </w:instrText>
            </w:r>
            <w:r>
              <w:rPr>
                <w:color w:val="000000"/>
              </w:rPr>
              <w:fldChar w:fldCharType="separate"/>
            </w:r>
            <w:r>
              <w:rPr>
                <w:noProof/>
                <w:color w:val="000000"/>
              </w:rPr>
              <w:t>241,51</w:t>
            </w:r>
            <w:r>
              <w:rPr>
                <w:color w:val="000000"/>
              </w:rPr>
              <w:fldChar w:fldCharType="end"/>
            </w:r>
            <w:r>
              <w:rPr>
                <w:color w:val="000000"/>
              </w:rPr>
              <w:t>9</w:t>
            </w:r>
          </w:p>
        </w:tc>
      </w:tr>
    </w:tbl>
    <w:p w14:paraId="67F4A3D2" w14:textId="77777777" w:rsidR="00732152" w:rsidRDefault="00732152" w:rsidP="005330D3">
      <w:pPr>
        <w:pStyle w:val="BodyText21"/>
        <w:rPr>
          <w:rFonts w:ascii="Times New Roman" w:hAnsi="Times New Roman"/>
        </w:rPr>
      </w:pPr>
    </w:p>
    <w:p w14:paraId="6A652346" w14:textId="77777777" w:rsidR="008876EE" w:rsidRPr="00D10A73" w:rsidRDefault="008876EE" w:rsidP="005330D3">
      <w:pPr>
        <w:pStyle w:val="BodyText21"/>
        <w:rPr>
          <w:rFonts w:ascii="Times New Roman" w:hAnsi="Times New Roman"/>
        </w:rPr>
      </w:pPr>
    </w:p>
    <w:p w14:paraId="180E2E10" w14:textId="77777777" w:rsidR="00195DC4" w:rsidRDefault="00195DC4" w:rsidP="00195DC4">
      <w:pPr>
        <w:pStyle w:val="BodyText21"/>
        <w:rPr>
          <w:rFonts w:ascii="Times New Roman" w:hAnsi="Times New Roman"/>
          <w:b/>
        </w:rPr>
      </w:pPr>
      <w:r>
        <w:rPr>
          <w:rFonts w:ascii="Times New Roman" w:hAnsi="Times New Roman"/>
          <w:b/>
        </w:rPr>
        <w:t>Effect of Proposed Changes on Currently Approved Instruments and Attachments</w:t>
      </w:r>
    </w:p>
    <w:p w14:paraId="7309E0F8" w14:textId="77777777" w:rsidR="00195DC4" w:rsidRDefault="00195DC4" w:rsidP="00195DC4">
      <w:pPr>
        <w:pStyle w:val="BodyText21"/>
        <w:rPr>
          <w:rFonts w:ascii="Times New Roman" w:hAnsi="Times New Roman"/>
        </w:rPr>
      </w:pPr>
    </w:p>
    <w:p w14:paraId="5D087D08" w14:textId="3A231F91" w:rsidR="00195DC4" w:rsidRDefault="00195DC4" w:rsidP="00195DC4">
      <w:pPr>
        <w:pStyle w:val="BodyText21"/>
        <w:rPr>
          <w:rFonts w:ascii="Times New Roman" w:hAnsi="Times New Roman"/>
          <w:szCs w:val="24"/>
        </w:rPr>
      </w:pPr>
      <w:r>
        <w:rPr>
          <w:rFonts w:ascii="Times New Roman" w:hAnsi="Times New Roman"/>
          <w:szCs w:val="24"/>
        </w:rPr>
        <w:t>T</w:t>
      </w:r>
      <w:r w:rsidR="000D73FA">
        <w:rPr>
          <w:rFonts w:ascii="Times New Roman" w:hAnsi="Times New Roman"/>
          <w:szCs w:val="24"/>
        </w:rPr>
        <w:t>able 3 below</w:t>
      </w:r>
      <w:r>
        <w:rPr>
          <w:rFonts w:ascii="Times New Roman" w:hAnsi="Times New Roman"/>
          <w:szCs w:val="24"/>
        </w:rPr>
        <w:t xml:space="preserve"> describes those attachments which have been updated as a result of changes in the questions or screener language of the BRFSS. All updates are provided in red text in each attachment.</w:t>
      </w:r>
    </w:p>
    <w:p w14:paraId="29B18E53" w14:textId="2E44B59E" w:rsidR="00195DC4" w:rsidRDefault="00195DC4" w:rsidP="00195DC4">
      <w:pPr>
        <w:pStyle w:val="BodyText21"/>
        <w:rPr>
          <w:rFonts w:ascii="Times New Roman" w:hAnsi="Times New Roman"/>
          <w:szCs w:val="24"/>
        </w:rPr>
      </w:pPr>
    </w:p>
    <w:p w14:paraId="1CF839EE" w14:textId="3CC3AA34" w:rsidR="000D73FA" w:rsidRPr="008B5393" w:rsidRDefault="000D73FA" w:rsidP="00195DC4">
      <w:pPr>
        <w:pStyle w:val="BodyText21"/>
        <w:rPr>
          <w:rFonts w:ascii="Times New Roman" w:hAnsi="Times New Roman"/>
          <w:b/>
          <w:szCs w:val="24"/>
        </w:rPr>
      </w:pPr>
      <w:r>
        <w:rPr>
          <w:rFonts w:ascii="Times New Roman" w:hAnsi="Times New Roman"/>
          <w:b/>
          <w:szCs w:val="24"/>
        </w:rPr>
        <w:t>Table 3.  Revised Attachment Titles</w:t>
      </w:r>
    </w:p>
    <w:tbl>
      <w:tblPr>
        <w:tblStyle w:val="TableGrid"/>
        <w:tblW w:w="0" w:type="auto"/>
        <w:tblLook w:val="04A0" w:firstRow="1" w:lastRow="0" w:firstColumn="1" w:lastColumn="0" w:noHBand="0" w:noVBand="1"/>
      </w:tblPr>
      <w:tblGrid>
        <w:gridCol w:w="4788"/>
        <w:gridCol w:w="4788"/>
      </w:tblGrid>
      <w:tr w:rsidR="00195DC4" w14:paraId="04D582D8" w14:textId="77777777" w:rsidTr="000D2081">
        <w:tc>
          <w:tcPr>
            <w:tcW w:w="5035" w:type="dxa"/>
          </w:tcPr>
          <w:p w14:paraId="1BADC7A4" w14:textId="77777777" w:rsidR="00195DC4" w:rsidRDefault="00195DC4" w:rsidP="000D2081">
            <w:pPr>
              <w:pStyle w:val="BodyText21"/>
              <w:rPr>
                <w:rFonts w:ascii="Times New Roman" w:hAnsi="Times New Roman"/>
                <w:szCs w:val="24"/>
              </w:rPr>
            </w:pPr>
            <w:r>
              <w:rPr>
                <w:rFonts w:ascii="Times New Roman" w:hAnsi="Times New Roman"/>
                <w:szCs w:val="24"/>
              </w:rPr>
              <w:t>Previous Attachment Title</w:t>
            </w:r>
          </w:p>
        </w:tc>
        <w:tc>
          <w:tcPr>
            <w:tcW w:w="5035" w:type="dxa"/>
          </w:tcPr>
          <w:p w14:paraId="74D0AEF9" w14:textId="77777777" w:rsidR="00195DC4" w:rsidRDefault="00195DC4" w:rsidP="000D2081">
            <w:pPr>
              <w:pStyle w:val="BodyText21"/>
              <w:rPr>
                <w:rFonts w:ascii="Times New Roman" w:hAnsi="Times New Roman"/>
                <w:szCs w:val="24"/>
              </w:rPr>
            </w:pPr>
            <w:r>
              <w:rPr>
                <w:rFonts w:ascii="Times New Roman" w:hAnsi="Times New Roman"/>
                <w:szCs w:val="24"/>
              </w:rPr>
              <w:t>Change Request Attachment Title</w:t>
            </w:r>
          </w:p>
        </w:tc>
      </w:tr>
      <w:tr w:rsidR="00195DC4" w14:paraId="00A3EA90" w14:textId="77777777" w:rsidTr="000D2081">
        <w:tc>
          <w:tcPr>
            <w:tcW w:w="5035" w:type="dxa"/>
          </w:tcPr>
          <w:p w14:paraId="0E0939AA" w14:textId="707ECA8D" w:rsidR="00195DC4" w:rsidRDefault="00195DC4" w:rsidP="008B5393">
            <w:pPr>
              <w:pStyle w:val="BodyText21"/>
              <w:rPr>
                <w:rFonts w:ascii="Times New Roman" w:hAnsi="Times New Roman"/>
                <w:szCs w:val="24"/>
              </w:rPr>
            </w:pPr>
            <w:r>
              <w:rPr>
                <w:rFonts w:ascii="Times New Roman" w:hAnsi="Times New Roman"/>
                <w:szCs w:val="24"/>
              </w:rPr>
              <w:t>4-2018 Approved Questions by Optional Module</w:t>
            </w:r>
          </w:p>
        </w:tc>
        <w:tc>
          <w:tcPr>
            <w:tcW w:w="5035" w:type="dxa"/>
          </w:tcPr>
          <w:p w14:paraId="12F5F425" w14:textId="4B2D6AFF" w:rsidR="00195DC4" w:rsidRDefault="00BB01BD" w:rsidP="008B5393">
            <w:pPr>
              <w:pStyle w:val="BodyText21"/>
              <w:rPr>
                <w:rFonts w:ascii="Times New Roman" w:hAnsi="Times New Roman"/>
                <w:szCs w:val="24"/>
              </w:rPr>
            </w:pPr>
            <w:r>
              <w:rPr>
                <w:rFonts w:ascii="Times New Roman" w:hAnsi="Times New Roman"/>
                <w:szCs w:val="24"/>
              </w:rPr>
              <w:t>4-2019 Approved Questions by Optional Module</w:t>
            </w:r>
          </w:p>
        </w:tc>
      </w:tr>
      <w:tr w:rsidR="00195DC4" w14:paraId="3EC14260" w14:textId="77777777" w:rsidTr="000D2081">
        <w:tc>
          <w:tcPr>
            <w:tcW w:w="5035" w:type="dxa"/>
          </w:tcPr>
          <w:p w14:paraId="2B6A55DA" w14:textId="264E43D0" w:rsidR="00195DC4" w:rsidRDefault="00195DC4" w:rsidP="00195DC4">
            <w:pPr>
              <w:pStyle w:val="BodyText21"/>
              <w:rPr>
                <w:rFonts w:ascii="Times New Roman" w:hAnsi="Times New Roman"/>
                <w:szCs w:val="24"/>
              </w:rPr>
            </w:pPr>
            <w:r>
              <w:rPr>
                <w:rFonts w:ascii="Times New Roman" w:hAnsi="Times New Roman"/>
                <w:szCs w:val="24"/>
              </w:rPr>
              <w:t>5a- BRFSS Questionnaire</w:t>
            </w:r>
          </w:p>
        </w:tc>
        <w:tc>
          <w:tcPr>
            <w:tcW w:w="5035" w:type="dxa"/>
          </w:tcPr>
          <w:p w14:paraId="296C673C" w14:textId="1C0F14E5" w:rsidR="00195DC4" w:rsidRDefault="00BB01BD" w:rsidP="00195DC4">
            <w:pPr>
              <w:pStyle w:val="BodyText21"/>
              <w:rPr>
                <w:rFonts w:ascii="Times New Roman" w:hAnsi="Times New Roman"/>
                <w:szCs w:val="24"/>
              </w:rPr>
            </w:pPr>
            <w:r>
              <w:rPr>
                <w:rFonts w:ascii="Times New Roman" w:hAnsi="Times New Roman"/>
                <w:szCs w:val="24"/>
              </w:rPr>
              <w:t xml:space="preserve">5a 2019 </w:t>
            </w:r>
            <w:r w:rsidR="00195DC4">
              <w:rPr>
                <w:rFonts w:ascii="Times New Roman" w:hAnsi="Times New Roman"/>
                <w:szCs w:val="24"/>
              </w:rPr>
              <w:t>BRFSS Questionnaire</w:t>
            </w:r>
          </w:p>
        </w:tc>
      </w:tr>
      <w:tr w:rsidR="00195DC4" w14:paraId="50D23802" w14:textId="77777777" w:rsidTr="000D2081">
        <w:tc>
          <w:tcPr>
            <w:tcW w:w="5035" w:type="dxa"/>
          </w:tcPr>
          <w:p w14:paraId="171C2958" w14:textId="5E1E0ADB" w:rsidR="00195DC4" w:rsidRPr="00473B5C" w:rsidRDefault="00195DC4" w:rsidP="00195DC4">
            <w:pPr>
              <w:pStyle w:val="BodyText21"/>
              <w:rPr>
                <w:rFonts w:ascii="Times New Roman" w:hAnsi="Times New Roman"/>
                <w:szCs w:val="24"/>
              </w:rPr>
            </w:pPr>
            <w:r w:rsidRPr="00473B5C">
              <w:rPr>
                <w:rFonts w:ascii="Times New Roman" w:hAnsi="Times New Roman"/>
                <w:szCs w:val="24"/>
              </w:rPr>
              <w:t>10a-201</w:t>
            </w:r>
            <w:r>
              <w:rPr>
                <w:rFonts w:ascii="Times New Roman" w:hAnsi="Times New Roman"/>
                <w:szCs w:val="24"/>
              </w:rPr>
              <w:t>8</w:t>
            </w:r>
            <w:r w:rsidRPr="00473B5C">
              <w:rPr>
                <w:rFonts w:ascii="Times New Roman" w:hAnsi="Times New Roman"/>
                <w:szCs w:val="24"/>
              </w:rPr>
              <w:t xml:space="preserve"> Calling Protocol </w:t>
            </w:r>
            <w:r>
              <w:rPr>
                <w:rFonts w:ascii="Times New Roman" w:hAnsi="Times New Roman"/>
                <w:szCs w:val="24"/>
              </w:rPr>
              <w:t xml:space="preserve">and </w:t>
            </w:r>
            <w:r w:rsidRPr="00473B5C">
              <w:rPr>
                <w:rFonts w:ascii="Times New Roman" w:hAnsi="Times New Roman"/>
                <w:szCs w:val="24"/>
              </w:rPr>
              <w:t>Disposition</w:t>
            </w:r>
            <w:r>
              <w:rPr>
                <w:rFonts w:ascii="Times New Roman" w:hAnsi="Times New Roman"/>
                <w:szCs w:val="24"/>
              </w:rPr>
              <w:t>s</w:t>
            </w:r>
            <w:r w:rsidRPr="00473B5C">
              <w:rPr>
                <w:rFonts w:ascii="Times New Roman" w:hAnsi="Times New Roman"/>
                <w:szCs w:val="24"/>
              </w:rPr>
              <w:t xml:space="preserve"> </w:t>
            </w:r>
          </w:p>
        </w:tc>
        <w:tc>
          <w:tcPr>
            <w:tcW w:w="5035" w:type="dxa"/>
          </w:tcPr>
          <w:p w14:paraId="2E6AC347" w14:textId="0F7DBB01" w:rsidR="00195DC4" w:rsidRPr="00473B5C" w:rsidRDefault="00BB01BD" w:rsidP="00195DC4">
            <w:pPr>
              <w:pStyle w:val="BodyText21"/>
              <w:rPr>
                <w:rFonts w:ascii="Times New Roman" w:hAnsi="Times New Roman"/>
                <w:szCs w:val="24"/>
              </w:rPr>
            </w:pPr>
            <w:r>
              <w:rPr>
                <w:rFonts w:ascii="Times New Roman" w:hAnsi="Times New Roman"/>
                <w:szCs w:val="24"/>
              </w:rPr>
              <w:t>10a- 2019 Calling Protocol and Dispositions</w:t>
            </w:r>
          </w:p>
        </w:tc>
      </w:tr>
    </w:tbl>
    <w:p w14:paraId="2BBB8DED" w14:textId="77777777" w:rsidR="00195DC4" w:rsidRDefault="00195DC4" w:rsidP="00195DC4">
      <w:pPr>
        <w:pStyle w:val="BodyText21"/>
        <w:rPr>
          <w:rFonts w:ascii="Times New Roman" w:hAnsi="Times New Roman"/>
          <w:szCs w:val="24"/>
        </w:rPr>
      </w:pPr>
    </w:p>
    <w:p w14:paraId="30BEDE65" w14:textId="58B7A3A7" w:rsidR="00876BD3" w:rsidRDefault="00876BD3" w:rsidP="00195DC4">
      <w:pPr>
        <w:pStyle w:val="BodyText21"/>
        <w:rPr>
          <w:rFonts w:ascii="Times New Roman" w:hAnsi="Times New Roman"/>
          <w:szCs w:val="24"/>
        </w:rPr>
      </w:pPr>
    </w:p>
    <w:sectPr w:rsidR="00876BD3" w:rsidSect="006869F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4855B" w14:textId="77777777" w:rsidR="008428A6" w:rsidRDefault="008428A6" w:rsidP="0061619B">
      <w:r>
        <w:separator/>
      </w:r>
    </w:p>
  </w:endnote>
  <w:endnote w:type="continuationSeparator" w:id="0">
    <w:p w14:paraId="5F5E27D8" w14:textId="77777777" w:rsidR="008428A6" w:rsidRDefault="008428A6"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038192"/>
      <w:docPartObj>
        <w:docPartGallery w:val="Page Numbers (Bottom of Page)"/>
        <w:docPartUnique/>
      </w:docPartObj>
    </w:sdtPr>
    <w:sdtEndPr>
      <w:rPr>
        <w:noProof/>
      </w:rPr>
    </w:sdtEndPr>
    <w:sdtContent>
      <w:p w14:paraId="5D0C774E" w14:textId="583AD7DD" w:rsidR="009411BE" w:rsidRDefault="009411BE">
        <w:pPr>
          <w:pStyle w:val="Footer"/>
          <w:jc w:val="right"/>
        </w:pPr>
        <w:r>
          <w:fldChar w:fldCharType="begin"/>
        </w:r>
        <w:r>
          <w:instrText xml:space="preserve"> PAGE   \* MERGEFORMAT </w:instrText>
        </w:r>
        <w:r>
          <w:fldChar w:fldCharType="separate"/>
        </w:r>
        <w:r w:rsidR="00C30FE4">
          <w:rPr>
            <w:noProof/>
          </w:rPr>
          <w:t>1</w:t>
        </w:r>
        <w:r>
          <w:rPr>
            <w:noProof/>
          </w:rPr>
          <w:fldChar w:fldCharType="end"/>
        </w:r>
      </w:p>
    </w:sdtContent>
  </w:sdt>
  <w:p w14:paraId="4249D00A" w14:textId="77777777" w:rsidR="009411BE" w:rsidRDefault="0094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E1291" w14:textId="77777777" w:rsidR="008428A6" w:rsidRDefault="008428A6" w:rsidP="0061619B">
      <w:r>
        <w:separator/>
      </w:r>
    </w:p>
  </w:footnote>
  <w:footnote w:type="continuationSeparator" w:id="0">
    <w:p w14:paraId="32301C05" w14:textId="77777777" w:rsidR="008428A6" w:rsidRDefault="008428A6" w:rsidP="00616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5013C"/>
    <w:multiLevelType w:val="hybridMultilevel"/>
    <w:tmpl w:val="F50A15F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A50397"/>
    <w:multiLevelType w:val="hybridMultilevel"/>
    <w:tmpl w:val="D396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8"/>
  </w:num>
  <w:num w:numId="3">
    <w:abstractNumId w:val="7"/>
  </w:num>
  <w:num w:numId="4">
    <w:abstractNumId w:val="21"/>
  </w:num>
  <w:num w:numId="5">
    <w:abstractNumId w:val="24"/>
  </w:num>
  <w:num w:numId="6">
    <w:abstractNumId w:val="0"/>
  </w:num>
  <w:num w:numId="7">
    <w:abstractNumId w:val="60"/>
  </w:num>
  <w:num w:numId="8">
    <w:abstractNumId w:val="49"/>
  </w:num>
  <w:num w:numId="9">
    <w:abstractNumId w:val="46"/>
  </w:num>
  <w:num w:numId="10">
    <w:abstractNumId w:val="57"/>
  </w:num>
  <w:num w:numId="11">
    <w:abstractNumId w:val="33"/>
  </w:num>
  <w:num w:numId="12">
    <w:abstractNumId w:val="56"/>
  </w:num>
  <w:num w:numId="13">
    <w:abstractNumId w:val="27"/>
  </w:num>
  <w:num w:numId="14">
    <w:abstractNumId w:val="3"/>
  </w:num>
  <w:num w:numId="15">
    <w:abstractNumId w:val="59"/>
  </w:num>
  <w:num w:numId="16">
    <w:abstractNumId w:val="5"/>
  </w:num>
  <w:num w:numId="17">
    <w:abstractNumId w:val="34"/>
  </w:num>
  <w:num w:numId="18">
    <w:abstractNumId w:val="25"/>
  </w:num>
  <w:num w:numId="19">
    <w:abstractNumId w:val="18"/>
  </w:num>
  <w:num w:numId="20">
    <w:abstractNumId w:val="36"/>
  </w:num>
  <w:num w:numId="21">
    <w:abstractNumId w:val="6"/>
  </w:num>
  <w:num w:numId="22">
    <w:abstractNumId w:val="26"/>
  </w:num>
  <w:num w:numId="23">
    <w:abstractNumId w:val="61"/>
  </w:num>
  <w:num w:numId="24">
    <w:abstractNumId w:val="45"/>
  </w:num>
  <w:num w:numId="25">
    <w:abstractNumId w:val="10"/>
  </w:num>
  <w:num w:numId="26">
    <w:abstractNumId w:val="22"/>
  </w:num>
  <w:num w:numId="27">
    <w:abstractNumId w:val="40"/>
  </w:num>
  <w:num w:numId="28">
    <w:abstractNumId w:val="17"/>
  </w:num>
  <w:num w:numId="29">
    <w:abstractNumId w:val="16"/>
  </w:num>
  <w:num w:numId="30">
    <w:abstractNumId w:val="14"/>
  </w:num>
  <w:num w:numId="31">
    <w:abstractNumId w:val="19"/>
  </w:num>
  <w:num w:numId="32">
    <w:abstractNumId w:val="9"/>
  </w:num>
  <w:num w:numId="33">
    <w:abstractNumId w:val="54"/>
  </w:num>
  <w:num w:numId="34">
    <w:abstractNumId w:val="38"/>
  </w:num>
  <w:num w:numId="35">
    <w:abstractNumId w:val="52"/>
  </w:num>
  <w:num w:numId="36">
    <w:abstractNumId w:val="30"/>
  </w:num>
  <w:num w:numId="37">
    <w:abstractNumId w:val="35"/>
  </w:num>
  <w:num w:numId="38">
    <w:abstractNumId w:val="4"/>
  </w:num>
  <w:num w:numId="39">
    <w:abstractNumId w:val="53"/>
  </w:num>
  <w:num w:numId="40">
    <w:abstractNumId w:val="43"/>
  </w:num>
  <w:num w:numId="41">
    <w:abstractNumId w:val="50"/>
  </w:num>
  <w:num w:numId="42">
    <w:abstractNumId w:val="58"/>
  </w:num>
  <w:num w:numId="43">
    <w:abstractNumId w:val="23"/>
  </w:num>
  <w:num w:numId="44">
    <w:abstractNumId w:val="29"/>
  </w:num>
  <w:num w:numId="45">
    <w:abstractNumId w:val="47"/>
  </w:num>
  <w:num w:numId="46">
    <w:abstractNumId w:val="32"/>
  </w:num>
  <w:num w:numId="47">
    <w:abstractNumId w:val="42"/>
  </w:num>
  <w:num w:numId="48">
    <w:abstractNumId w:val="11"/>
  </w:num>
  <w:num w:numId="49">
    <w:abstractNumId w:val="37"/>
  </w:num>
  <w:num w:numId="50">
    <w:abstractNumId w:val="31"/>
  </w:num>
  <w:num w:numId="51">
    <w:abstractNumId w:val="55"/>
  </w:num>
  <w:num w:numId="52">
    <w:abstractNumId w:val="41"/>
  </w:num>
  <w:num w:numId="53">
    <w:abstractNumId w:val="12"/>
  </w:num>
  <w:num w:numId="54">
    <w:abstractNumId w:val="44"/>
  </w:num>
  <w:num w:numId="55">
    <w:abstractNumId w:val="28"/>
  </w:num>
  <w:num w:numId="56">
    <w:abstractNumId w:val="20"/>
  </w:num>
  <w:num w:numId="57">
    <w:abstractNumId w:val="1"/>
  </w:num>
  <w:num w:numId="58">
    <w:abstractNumId w:val="13"/>
  </w:num>
  <w:num w:numId="59">
    <w:abstractNumId w:val="15"/>
  </w:num>
  <w:num w:numId="60">
    <w:abstractNumId w:val="51"/>
  </w:num>
  <w:num w:numId="61">
    <w:abstractNumId w:val="2"/>
  </w:num>
  <w:num w:numId="62">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D3"/>
    <w:rsid w:val="000048FB"/>
    <w:rsid w:val="00011BF3"/>
    <w:rsid w:val="00014B76"/>
    <w:rsid w:val="00032BAF"/>
    <w:rsid w:val="0008736A"/>
    <w:rsid w:val="00095567"/>
    <w:rsid w:val="00096121"/>
    <w:rsid w:val="000A1394"/>
    <w:rsid w:val="000A6823"/>
    <w:rsid w:val="000A7473"/>
    <w:rsid w:val="000B65C8"/>
    <w:rsid w:val="000C3435"/>
    <w:rsid w:val="000C3B0A"/>
    <w:rsid w:val="000C5735"/>
    <w:rsid w:val="000D542E"/>
    <w:rsid w:val="000D73FA"/>
    <w:rsid w:val="000E3A17"/>
    <w:rsid w:val="000F0CAA"/>
    <w:rsid w:val="000F18B7"/>
    <w:rsid w:val="000F77E0"/>
    <w:rsid w:val="00100F31"/>
    <w:rsid w:val="001131FA"/>
    <w:rsid w:val="00121549"/>
    <w:rsid w:val="001278A5"/>
    <w:rsid w:val="00131A20"/>
    <w:rsid w:val="00133DB8"/>
    <w:rsid w:val="001376F9"/>
    <w:rsid w:val="00140F88"/>
    <w:rsid w:val="00144422"/>
    <w:rsid w:val="0015094D"/>
    <w:rsid w:val="00150C29"/>
    <w:rsid w:val="001512CD"/>
    <w:rsid w:val="001568AF"/>
    <w:rsid w:val="00160CA3"/>
    <w:rsid w:val="00163676"/>
    <w:rsid w:val="00165FE7"/>
    <w:rsid w:val="001822F2"/>
    <w:rsid w:val="001949B2"/>
    <w:rsid w:val="00195DC4"/>
    <w:rsid w:val="001A6249"/>
    <w:rsid w:val="001A74EA"/>
    <w:rsid w:val="001A755F"/>
    <w:rsid w:val="001C2EAF"/>
    <w:rsid w:val="001C511E"/>
    <w:rsid w:val="001C6B76"/>
    <w:rsid w:val="001D46BB"/>
    <w:rsid w:val="001D5ACC"/>
    <w:rsid w:val="001D7606"/>
    <w:rsid w:val="001E4D55"/>
    <w:rsid w:val="001F1A10"/>
    <w:rsid w:val="001F3F3D"/>
    <w:rsid w:val="0020387E"/>
    <w:rsid w:val="0022198A"/>
    <w:rsid w:val="00222CF6"/>
    <w:rsid w:val="00222F03"/>
    <w:rsid w:val="002258C8"/>
    <w:rsid w:val="0022672A"/>
    <w:rsid w:val="002277B0"/>
    <w:rsid w:val="00227A7D"/>
    <w:rsid w:val="002319B2"/>
    <w:rsid w:val="00233C6D"/>
    <w:rsid w:val="00247632"/>
    <w:rsid w:val="00250888"/>
    <w:rsid w:val="00251137"/>
    <w:rsid w:val="00252C12"/>
    <w:rsid w:val="002542AC"/>
    <w:rsid w:val="00260F20"/>
    <w:rsid w:val="002634D1"/>
    <w:rsid w:val="00267A31"/>
    <w:rsid w:val="0027291D"/>
    <w:rsid w:val="002733C9"/>
    <w:rsid w:val="00282F4F"/>
    <w:rsid w:val="00285B2E"/>
    <w:rsid w:val="002910FB"/>
    <w:rsid w:val="00291C48"/>
    <w:rsid w:val="002936E2"/>
    <w:rsid w:val="002A0776"/>
    <w:rsid w:val="002A795D"/>
    <w:rsid w:val="002B4410"/>
    <w:rsid w:val="002D0D1D"/>
    <w:rsid w:val="002D4ABE"/>
    <w:rsid w:val="002D79E8"/>
    <w:rsid w:val="002E0E70"/>
    <w:rsid w:val="002E7127"/>
    <w:rsid w:val="002F06ED"/>
    <w:rsid w:val="002F0C6C"/>
    <w:rsid w:val="002F1BE7"/>
    <w:rsid w:val="002F2CA3"/>
    <w:rsid w:val="002F54D1"/>
    <w:rsid w:val="002F5DE6"/>
    <w:rsid w:val="003062F9"/>
    <w:rsid w:val="0031408F"/>
    <w:rsid w:val="00321E72"/>
    <w:rsid w:val="00323C11"/>
    <w:rsid w:val="003422AB"/>
    <w:rsid w:val="00351758"/>
    <w:rsid w:val="00351C77"/>
    <w:rsid w:val="003524A8"/>
    <w:rsid w:val="0035259E"/>
    <w:rsid w:val="00353007"/>
    <w:rsid w:val="00356291"/>
    <w:rsid w:val="00364DC0"/>
    <w:rsid w:val="00366A75"/>
    <w:rsid w:val="0036796C"/>
    <w:rsid w:val="00372F2D"/>
    <w:rsid w:val="00381FE5"/>
    <w:rsid w:val="00384CCE"/>
    <w:rsid w:val="003A0E51"/>
    <w:rsid w:val="003A1765"/>
    <w:rsid w:val="003A5802"/>
    <w:rsid w:val="003B3344"/>
    <w:rsid w:val="003C3769"/>
    <w:rsid w:val="003C3F77"/>
    <w:rsid w:val="003C4130"/>
    <w:rsid w:val="003C52B6"/>
    <w:rsid w:val="003C7A34"/>
    <w:rsid w:val="003D07F4"/>
    <w:rsid w:val="003F1BCF"/>
    <w:rsid w:val="003F5626"/>
    <w:rsid w:val="004019A3"/>
    <w:rsid w:val="0040681A"/>
    <w:rsid w:val="00413C06"/>
    <w:rsid w:val="00414759"/>
    <w:rsid w:val="00431FE8"/>
    <w:rsid w:val="0043741B"/>
    <w:rsid w:val="00443FE9"/>
    <w:rsid w:val="00460CB0"/>
    <w:rsid w:val="0046277A"/>
    <w:rsid w:val="0046661D"/>
    <w:rsid w:val="00467531"/>
    <w:rsid w:val="00470C7A"/>
    <w:rsid w:val="004760A0"/>
    <w:rsid w:val="0048093C"/>
    <w:rsid w:val="00486186"/>
    <w:rsid w:val="0049733E"/>
    <w:rsid w:val="004A1E9A"/>
    <w:rsid w:val="004A3562"/>
    <w:rsid w:val="004A6E4D"/>
    <w:rsid w:val="004A713C"/>
    <w:rsid w:val="004B0076"/>
    <w:rsid w:val="004C253A"/>
    <w:rsid w:val="004C4C1B"/>
    <w:rsid w:val="004C7F9F"/>
    <w:rsid w:val="004E1C8C"/>
    <w:rsid w:val="004F0046"/>
    <w:rsid w:val="004F55D5"/>
    <w:rsid w:val="004F7115"/>
    <w:rsid w:val="00503A9B"/>
    <w:rsid w:val="00510B89"/>
    <w:rsid w:val="00515A7E"/>
    <w:rsid w:val="00532698"/>
    <w:rsid w:val="005330D3"/>
    <w:rsid w:val="00541733"/>
    <w:rsid w:val="00552B8E"/>
    <w:rsid w:val="00553A28"/>
    <w:rsid w:val="00567299"/>
    <w:rsid w:val="005711A2"/>
    <w:rsid w:val="005711EC"/>
    <w:rsid w:val="00571517"/>
    <w:rsid w:val="005867D4"/>
    <w:rsid w:val="00590926"/>
    <w:rsid w:val="00593A6A"/>
    <w:rsid w:val="00595A63"/>
    <w:rsid w:val="00595FDA"/>
    <w:rsid w:val="005A382D"/>
    <w:rsid w:val="005A5764"/>
    <w:rsid w:val="005B1EA0"/>
    <w:rsid w:val="005B2D78"/>
    <w:rsid w:val="005B5597"/>
    <w:rsid w:val="005C1F21"/>
    <w:rsid w:val="005C7583"/>
    <w:rsid w:val="005D0910"/>
    <w:rsid w:val="005D4824"/>
    <w:rsid w:val="005D5B2F"/>
    <w:rsid w:val="005E762B"/>
    <w:rsid w:val="005F074E"/>
    <w:rsid w:val="00607B89"/>
    <w:rsid w:val="00610C22"/>
    <w:rsid w:val="0061619B"/>
    <w:rsid w:val="006264B6"/>
    <w:rsid w:val="006265E5"/>
    <w:rsid w:val="00630895"/>
    <w:rsid w:val="00632BAE"/>
    <w:rsid w:val="00641712"/>
    <w:rsid w:val="00642D78"/>
    <w:rsid w:val="00643FB7"/>
    <w:rsid w:val="006443A3"/>
    <w:rsid w:val="00650C5C"/>
    <w:rsid w:val="00657B75"/>
    <w:rsid w:val="0066228D"/>
    <w:rsid w:val="0066708E"/>
    <w:rsid w:val="00670E74"/>
    <w:rsid w:val="00685B3C"/>
    <w:rsid w:val="006869FB"/>
    <w:rsid w:val="00691E40"/>
    <w:rsid w:val="006A2D16"/>
    <w:rsid w:val="006A33CE"/>
    <w:rsid w:val="006B09FA"/>
    <w:rsid w:val="006B425F"/>
    <w:rsid w:val="006C09E5"/>
    <w:rsid w:val="006E337E"/>
    <w:rsid w:val="006E66EE"/>
    <w:rsid w:val="006F2417"/>
    <w:rsid w:val="00707AF2"/>
    <w:rsid w:val="00707D21"/>
    <w:rsid w:val="00711A27"/>
    <w:rsid w:val="00713F41"/>
    <w:rsid w:val="007242C0"/>
    <w:rsid w:val="00732152"/>
    <w:rsid w:val="00756A27"/>
    <w:rsid w:val="00756F22"/>
    <w:rsid w:val="00760764"/>
    <w:rsid w:val="00771BA2"/>
    <w:rsid w:val="007737A3"/>
    <w:rsid w:val="00774381"/>
    <w:rsid w:val="00791758"/>
    <w:rsid w:val="007A56B5"/>
    <w:rsid w:val="007B4BA9"/>
    <w:rsid w:val="007C0B48"/>
    <w:rsid w:val="007C22A0"/>
    <w:rsid w:val="007D229C"/>
    <w:rsid w:val="007D5085"/>
    <w:rsid w:val="007D704A"/>
    <w:rsid w:val="007D7DD3"/>
    <w:rsid w:val="007E1CE4"/>
    <w:rsid w:val="007F32EC"/>
    <w:rsid w:val="007F5A47"/>
    <w:rsid w:val="007F626F"/>
    <w:rsid w:val="00800069"/>
    <w:rsid w:val="00800AD0"/>
    <w:rsid w:val="0080458C"/>
    <w:rsid w:val="0081081D"/>
    <w:rsid w:val="00813B20"/>
    <w:rsid w:val="008245B2"/>
    <w:rsid w:val="00825973"/>
    <w:rsid w:val="00826417"/>
    <w:rsid w:val="008275AF"/>
    <w:rsid w:val="008362BA"/>
    <w:rsid w:val="008369E9"/>
    <w:rsid w:val="00836A8B"/>
    <w:rsid w:val="008428A6"/>
    <w:rsid w:val="00846F16"/>
    <w:rsid w:val="00847D58"/>
    <w:rsid w:val="0085712A"/>
    <w:rsid w:val="00876414"/>
    <w:rsid w:val="00876BD3"/>
    <w:rsid w:val="008876EE"/>
    <w:rsid w:val="0089239E"/>
    <w:rsid w:val="008B23B1"/>
    <w:rsid w:val="008B2AAC"/>
    <w:rsid w:val="008B5393"/>
    <w:rsid w:val="008D0B00"/>
    <w:rsid w:val="008D342C"/>
    <w:rsid w:val="008E4285"/>
    <w:rsid w:val="008F3BCD"/>
    <w:rsid w:val="008F5826"/>
    <w:rsid w:val="008F6143"/>
    <w:rsid w:val="00902B15"/>
    <w:rsid w:val="0092035E"/>
    <w:rsid w:val="00922516"/>
    <w:rsid w:val="00935B93"/>
    <w:rsid w:val="009411BE"/>
    <w:rsid w:val="00942A7D"/>
    <w:rsid w:val="009530B2"/>
    <w:rsid w:val="009600AA"/>
    <w:rsid w:val="0096631C"/>
    <w:rsid w:val="009715A4"/>
    <w:rsid w:val="00975341"/>
    <w:rsid w:val="009774D1"/>
    <w:rsid w:val="00994919"/>
    <w:rsid w:val="009A40A9"/>
    <w:rsid w:val="009B7625"/>
    <w:rsid w:val="009C0B50"/>
    <w:rsid w:val="009C5EB0"/>
    <w:rsid w:val="009D614B"/>
    <w:rsid w:val="009E37F9"/>
    <w:rsid w:val="009E78DB"/>
    <w:rsid w:val="009F5B6F"/>
    <w:rsid w:val="009F655D"/>
    <w:rsid w:val="00A120F9"/>
    <w:rsid w:val="00A16D79"/>
    <w:rsid w:val="00A26208"/>
    <w:rsid w:val="00A26D5C"/>
    <w:rsid w:val="00A27147"/>
    <w:rsid w:val="00A34A4A"/>
    <w:rsid w:val="00A37293"/>
    <w:rsid w:val="00A40D95"/>
    <w:rsid w:val="00A52815"/>
    <w:rsid w:val="00A5544C"/>
    <w:rsid w:val="00A604BC"/>
    <w:rsid w:val="00A62225"/>
    <w:rsid w:val="00A64FAE"/>
    <w:rsid w:val="00A76F8B"/>
    <w:rsid w:val="00A8262F"/>
    <w:rsid w:val="00A842A0"/>
    <w:rsid w:val="00A94C3C"/>
    <w:rsid w:val="00A950BF"/>
    <w:rsid w:val="00AB28ED"/>
    <w:rsid w:val="00AB4CD8"/>
    <w:rsid w:val="00AC04FD"/>
    <w:rsid w:val="00AC3DBB"/>
    <w:rsid w:val="00AC6A1A"/>
    <w:rsid w:val="00AE0C3F"/>
    <w:rsid w:val="00AE0CC2"/>
    <w:rsid w:val="00AE5BFE"/>
    <w:rsid w:val="00AF105C"/>
    <w:rsid w:val="00AF4906"/>
    <w:rsid w:val="00B00FA4"/>
    <w:rsid w:val="00B05DCD"/>
    <w:rsid w:val="00B15966"/>
    <w:rsid w:val="00B1702B"/>
    <w:rsid w:val="00B175F4"/>
    <w:rsid w:val="00B31F0D"/>
    <w:rsid w:val="00B341C5"/>
    <w:rsid w:val="00B365A7"/>
    <w:rsid w:val="00B41F01"/>
    <w:rsid w:val="00B4533D"/>
    <w:rsid w:val="00B672B2"/>
    <w:rsid w:val="00B70056"/>
    <w:rsid w:val="00B902A0"/>
    <w:rsid w:val="00BA18DE"/>
    <w:rsid w:val="00BA5A9F"/>
    <w:rsid w:val="00BB01BD"/>
    <w:rsid w:val="00BB38A6"/>
    <w:rsid w:val="00BC0640"/>
    <w:rsid w:val="00BC2D83"/>
    <w:rsid w:val="00BD088C"/>
    <w:rsid w:val="00BD1800"/>
    <w:rsid w:val="00BD34AD"/>
    <w:rsid w:val="00BD48C6"/>
    <w:rsid w:val="00BD7DD7"/>
    <w:rsid w:val="00BE1B08"/>
    <w:rsid w:val="00BE34D3"/>
    <w:rsid w:val="00BE7CD4"/>
    <w:rsid w:val="00BF6135"/>
    <w:rsid w:val="00C06AEA"/>
    <w:rsid w:val="00C103D5"/>
    <w:rsid w:val="00C145BF"/>
    <w:rsid w:val="00C203AE"/>
    <w:rsid w:val="00C2040E"/>
    <w:rsid w:val="00C210F8"/>
    <w:rsid w:val="00C27CFB"/>
    <w:rsid w:val="00C30FE4"/>
    <w:rsid w:val="00C33840"/>
    <w:rsid w:val="00C36E5F"/>
    <w:rsid w:val="00C419AF"/>
    <w:rsid w:val="00C4538A"/>
    <w:rsid w:val="00C51931"/>
    <w:rsid w:val="00C722EA"/>
    <w:rsid w:val="00C8572F"/>
    <w:rsid w:val="00C86E64"/>
    <w:rsid w:val="00CC0A0E"/>
    <w:rsid w:val="00CD57E4"/>
    <w:rsid w:val="00CD695D"/>
    <w:rsid w:val="00CE26AD"/>
    <w:rsid w:val="00D03265"/>
    <w:rsid w:val="00D038F0"/>
    <w:rsid w:val="00D05936"/>
    <w:rsid w:val="00D10A73"/>
    <w:rsid w:val="00D111CC"/>
    <w:rsid w:val="00D12C51"/>
    <w:rsid w:val="00D1780F"/>
    <w:rsid w:val="00D254D8"/>
    <w:rsid w:val="00D26087"/>
    <w:rsid w:val="00D30B40"/>
    <w:rsid w:val="00D37E6A"/>
    <w:rsid w:val="00D40F9E"/>
    <w:rsid w:val="00D41000"/>
    <w:rsid w:val="00D45EC6"/>
    <w:rsid w:val="00D51CB9"/>
    <w:rsid w:val="00D52944"/>
    <w:rsid w:val="00D529A2"/>
    <w:rsid w:val="00D53C6B"/>
    <w:rsid w:val="00D55D7C"/>
    <w:rsid w:val="00D71F35"/>
    <w:rsid w:val="00D92466"/>
    <w:rsid w:val="00DB3EAB"/>
    <w:rsid w:val="00DB5614"/>
    <w:rsid w:val="00DB6BA9"/>
    <w:rsid w:val="00DD3E89"/>
    <w:rsid w:val="00DD432D"/>
    <w:rsid w:val="00DE1668"/>
    <w:rsid w:val="00DE7509"/>
    <w:rsid w:val="00E007BD"/>
    <w:rsid w:val="00E1252C"/>
    <w:rsid w:val="00E1588A"/>
    <w:rsid w:val="00E27B04"/>
    <w:rsid w:val="00E37501"/>
    <w:rsid w:val="00E45462"/>
    <w:rsid w:val="00E77583"/>
    <w:rsid w:val="00E8556B"/>
    <w:rsid w:val="00E875E0"/>
    <w:rsid w:val="00E92740"/>
    <w:rsid w:val="00E92CF8"/>
    <w:rsid w:val="00EA7CEA"/>
    <w:rsid w:val="00EB21D7"/>
    <w:rsid w:val="00EB51D8"/>
    <w:rsid w:val="00EC521E"/>
    <w:rsid w:val="00ED64EE"/>
    <w:rsid w:val="00EE75D0"/>
    <w:rsid w:val="00EF4DEC"/>
    <w:rsid w:val="00EF53C9"/>
    <w:rsid w:val="00EF5578"/>
    <w:rsid w:val="00EF60CF"/>
    <w:rsid w:val="00EF6CEB"/>
    <w:rsid w:val="00EF7C6B"/>
    <w:rsid w:val="00F10848"/>
    <w:rsid w:val="00F13464"/>
    <w:rsid w:val="00F2135F"/>
    <w:rsid w:val="00F229B5"/>
    <w:rsid w:val="00F23D5A"/>
    <w:rsid w:val="00F26BC9"/>
    <w:rsid w:val="00F31C99"/>
    <w:rsid w:val="00F60C25"/>
    <w:rsid w:val="00F6293E"/>
    <w:rsid w:val="00F63AF9"/>
    <w:rsid w:val="00F650AF"/>
    <w:rsid w:val="00F71D45"/>
    <w:rsid w:val="00F73B4F"/>
    <w:rsid w:val="00F75825"/>
    <w:rsid w:val="00F81EDB"/>
    <w:rsid w:val="00F83BAA"/>
    <w:rsid w:val="00F92F4F"/>
    <w:rsid w:val="00F93934"/>
    <w:rsid w:val="00F93FB9"/>
    <w:rsid w:val="00FA37D6"/>
    <w:rsid w:val="00FA77D4"/>
    <w:rsid w:val="00FB7992"/>
    <w:rsid w:val="00FD3169"/>
    <w:rsid w:val="00FE147F"/>
    <w:rsid w:val="00FE5EF2"/>
    <w:rsid w:val="00FE72CF"/>
    <w:rsid w:val="00FE7759"/>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5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customStyle="1" w:styleId="GridTable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customStyle="1" w:styleId="GridTable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C135-7AC4-4ABD-A046-775D9821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SYSTEM</cp:lastModifiedBy>
  <cp:revision>2</cp:revision>
  <cp:lastPrinted>2018-07-18T17:54:00Z</cp:lastPrinted>
  <dcterms:created xsi:type="dcterms:W3CDTF">2018-08-15T17:51:00Z</dcterms:created>
  <dcterms:modified xsi:type="dcterms:W3CDTF">2018-08-15T17:51:00Z</dcterms:modified>
</cp:coreProperties>
</file>