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F0061" w14:textId="77777777" w:rsidR="00107276" w:rsidRDefault="005D2143">
      <w:pPr>
        <w:rPr>
          <w:b/>
        </w:rPr>
      </w:pPr>
      <w:bookmarkStart w:id="0" w:name="_GoBack"/>
      <w:bookmarkEnd w:id="0"/>
      <w:r w:rsidRPr="005D2143">
        <w:rPr>
          <w:b/>
        </w:rPr>
        <w:t>Itemized IC Revisions and Justifications</w:t>
      </w:r>
    </w:p>
    <w:tbl>
      <w:tblPr>
        <w:tblStyle w:val="TableGrid"/>
        <w:tblW w:w="10800" w:type="dxa"/>
        <w:tblInd w:w="-113" w:type="dxa"/>
        <w:tblLayout w:type="fixed"/>
        <w:tblLook w:val="04A0" w:firstRow="1" w:lastRow="0" w:firstColumn="1" w:lastColumn="0" w:noHBand="0" w:noVBand="1"/>
      </w:tblPr>
      <w:tblGrid>
        <w:gridCol w:w="900"/>
        <w:gridCol w:w="2250"/>
        <w:gridCol w:w="1147"/>
        <w:gridCol w:w="2633"/>
        <w:gridCol w:w="3870"/>
      </w:tblGrid>
      <w:tr w:rsidR="00664AE2" w:rsidRPr="00664AE2" w14:paraId="1754B1F0" w14:textId="77777777" w:rsidTr="007975E6">
        <w:trPr>
          <w:tblHeader/>
        </w:trPr>
        <w:tc>
          <w:tcPr>
            <w:tcW w:w="900" w:type="dxa"/>
            <w:shd w:val="clear" w:color="auto" w:fill="BFBFBF" w:themeFill="background1" w:themeFillShade="BF"/>
          </w:tcPr>
          <w:p w14:paraId="3E6E835F" w14:textId="77777777" w:rsidR="000559CA" w:rsidRPr="00664AE2" w:rsidRDefault="000559CA" w:rsidP="0028124D">
            <w:pPr>
              <w:jc w:val="center"/>
              <w:rPr>
                <w:rFonts w:eastAsia="Times New Roman"/>
                <w:b/>
                <w:bCs/>
              </w:rPr>
            </w:pPr>
            <w:r w:rsidRPr="00664AE2">
              <w:rPr>
                <w:rFonts w:eastAsia="Times New Roman"/>
                <w:b/>
                <w:bCs/>
              </w:rPr>
              <w:t>Form No.</w:t>
            </w:r>
          </w:p>
        </w:tc>
        <w:tc>
          <w:tcPr>
            <w:tcW w:w="2250" w:type="dxa"/>
            <w:shd w:val="clear" w:color="auto" w:fill="BFBFBF" w:themeFill="background1" w:themeFillShade="BF"/>
          </w:tcPr>
          <w:p w14:paraId="30B2B059" w14:textId="77777777" w:rsidR="000559CA" w:rsidRPr="00664AE2" w:rsidRDefault="000559CA" w:rsidP="0028124D">
            <w:pPr>
              <w:rPr>
                <w:rFonts w:eastAsia="Times New Roman"/>
                <w:b/>
                <w:bCs/>
              </w:rPr>
            </w:pPr>
            <w:r w:rsidRPr="00664AE2">
              <w:rPr>
                <w:rFonts w:eastAsia="Times New Roman"/>
                <w:b/>
                <w:bCs/>
              </w:rPr>
              <w:t>Name</w:t>
            </w:r>
          </w:p>
        </w:tc>
        <w:tc>
          <w:tcPr>
            <w:tcW w:w="1147" w:type="dxa"/>
            <w:shd w:val="clear" w:color="auto" w:fill="BFBFBF" w:themeFill="background1" w:themeFillShade="BF"/>
            <w:vAlign w:val="center"/>
          </w:tcPr>
          <w:p w14:paraId="52242231" w14:textId="77777777" w:rsidR="000559CA" w:rsidRPr="00664AE2" w:rsidRDefault="000559CA" w:rsidP="0081512C">
            <w:pPr>
              <w:rPr>
                <w:rFonts w:eastAsia="Times New Roman"/>
                <w:b/>
                <w:bCs/>
              </w:rPr>
            </w:pPr>
            <w:r w:rsidRPr="00664AE2">
              <w:rPr>
                <w:rFonts w:eastAsia="Times New Roman"/>
                <w:b/>
                <w:bCs/>
              </w:rPr>
              <w:t>Name in last ICR</w:t>
            </w:r>
          </w:p>
        </w:tc>
        <w:tc>
          <w:tcPr>
            <w:tcW w:w="2633" w:type="dxa"/>
            <w:shd w:val="clear" w:color="auto" w:fill="BFBFBF" w:themeFill="background1" w:themeFillShade="BF"/>
            <w:vAlign w:val="center"/>
          </w:tcPr>
          <w:p w14:paraId="4F40A62A" w14:textId="77777777" w:rsidR="000559CA" w:rsidRPr="00664AE2" w:rsidRDefault="000559CA" w:rsidP="0081512C">
            <w:pPr>
              <w:rPr>
                <w:b/>
              </w:rPr>
            </w:pPr>
            <w:r w:rsidRPr="00664AE2">
              <w:rPr>
                <w:b/>
              </w:rPr>
              <w:t>Itemized Changes</w:t>
            </w:r>
          </w:p>
        </w:tc>
        <w:tc>
          <w:tcPr>
            <w:tcW w:w="3870" w:type="dxa"/>
            <w:shd w:val="clear" w:color="auto" w:fill="BFBFBF" w:themeFill="background1" w:themeFillShade="BF"/>
            <w:vAlign w:val="center"/>
          </w:tcPr>
          <w:p w14:paraId="7E337677" w14:textId="77777777" w:rsidR="000559CA" w:rsidRPr="00664AE2" w:rsidRDefault="000559CA" w:rsidP="0081512C">
            <w:pPr>
              <w:rPr>
                <w:b/>
              </w:rPr>
            </w:pPr>
            <w:r w:rsidRPr="00664AE2">
              <w:rPr>
                <w:b/>
              </w:rPr>
              <w:t>Justifications</w:t>
            </w:r>
          </w:p>
        </w:tc>
      </w:tr>
      <w:tr w:rsidR="00664AE2" w:rsidRPr="00664AE2" w14:paraId="1C54FDE8" w14:textId="77777777" w:rsidTr="007975E6">
        <w:tc>
          <w:tcPr>
            <w:tcW w:w="900" w:type="dxa"/>
            <w:shd w:val="clear" w:color="auto" w:fill="auto"/>
          </w:tcPr>
          <w:p w14:paraId="273AFDA9" w14:textId="77777777" w:rsidR="000559CA" w:rsidRPr="00664AE2" w:rsidRDefault="000559CA" w:rsidP="0028124D">
            <w:pPr>
              <w:jc w:val="center"/>
              <w:rPr>
                <w:b/>
                <w:sz w:val="20"/>
                <w:szCs w:val="20"/>
              </w:rPr>
            </w:pPr>
            <w:r w:rsidRPr="00664AE2">
              <w:rPr>
                <w:b/>
                <w:sz w:val="20"/>
                <w:szCs w:val="20"/>
              </w:rPr>
              <w:t>57.100</w:t>
            </w:r>
          </w:p>
        </w:tc>
        <w:tc>
          <w:tcPr>
            <w:tcW w:w="2250" w:type="dxa"/>
            <w:shd w:val="clear" w:color="auto" w:fill="auto"/>
          </w:tcPr>
          <w:p w14:paraId="1D21FC16" w14:textId="77777777" w:rsidR="000559CA" w:rsidRPr="00664AE2" w:rsidRDefault="000559CA" w:rsidP="0028124D">
            <w:pPr>
              <w:rPr>
                <w:sz w:val="20"/>
                <w:szCs w:val="20"/>
              </w:rPr>
            </w:pPr>
            <w:r w:rsidRPr="00664AE2">
              <w:rPr>
                <w:sz w:val="20"/>
                <w:szCs w:val="20"/>
              </w:rPr>
              <w:t>NHSN Registration Form</w:t>
            </w:r>
          </w:p>
        </w:tc>
        <w:tc>
          <w:tcPr>
            <w:tcW w:w="1147" w:type="dxa"/>
            <w:shd w:val="clear" w:color="auto" w:fill="auto"/>
          </w:tcPr>
          <w:p w14:paraId="3BD09A9B" w14:textId="77777777" w:rsidR="000559CA" w:rsidRPr="00664AE2" w:rsidRDefault="000559CA">
            <w:pPr>
              <w:rPr>
                <w:sz w:val="20"/>
                <w:szCs w:val="20"/>
              </w:rPr>
            </w:pPr>
            <w:r w:rsidRPr="00664AE2">
              <w:rPr>
                <w:sz w:val="20"/>
                <w:szCs w:val="20"/>
              </w:rPr>
              <w:t>No change</w:t>
            </w:r>
          </w:p>
        </w:tc>
        <w:tc>
          <w:tcPr>
            <w:tcW w:w="2633" w:type="dxa"/>
            <w:shd w:val="clear" w:color="auto" w:fill="auto"/>
          </w:tcPr>
          <w:p w14:paraId="4CC7F224" w14:textId="5AD3472F" w:rsidR="000559CA" w:rsidRPr="00664AE2" w:rsidRDefault="00066149" w:rsidP="00066149">
            <w:pPr>
              <w:rPr>
                <w:sz w:val="20"/>
                <w:szCs w:val="20"/>
              </w:rPr>
            </w:pPr>
            <w:r w:rsidRPr="00664AE2">
              <w:rPr>
                <w:sz w:val="20"/>
                <w:szCs w:val="20"/>
              </w:rPr>
              <w:t>No chang</w:t>
            </w:r>
            <w:r w:rsidR="00D23EF0" w:rsidRPr="00664AE2">
              <w:rPr>
                <w:sz w:val="20"/>
                <w:szCs w:val="20"/>
              </w:rPr>
              <w:t>e</w:t>
            </w:r>
          </w:p>
        </w:tc>
        <w:tc>
          <w:tcPr>
            <w:tcW w:w="3870" w:type="dxa"/>
            <w:shd w:val="clear" w:color="auto" w:fill="auto"/>
          </w:tcPr>
          <w:p w14:paraId="2DA13402" w14:textId="77777777" w:rsidR="00F36B03" w:rsidRPr="00664AE2" w:rsidRDefault="00066149" w:rsidP="00F36B03">
            <w:pPr>
              <w:rPr>
                <w:sz w:val="20"/>
                <w:szCs w:val="20"/>
              </w:rPr>
            </w:pPr>
            <w:r w:rsidRPr="00664AE2">
              <w:rPr>
                <w:sz w:val="20"/>
                <w:szCs w:val="20"/>
              </w:rPr>
              <w:t>N/A</w:t>
            </w:r>
          </w:p>
        </w:tc>
      </w:tr>
      <w:tr w:rsidR="00664AE2" w:rsidRPr="00664AE2" w14:paraId="5159064D" w14:textId="77777777" w:rsidTr="007975E6">
        <w:tc>
          <w:tcPr>
            <w:tcW w:w="900" w:type="dxa"/>
            <w:shd w:val="clear" w:color="auto" w:fill="auto"/>
          </w:tcPr>
          <w:p w14:paraId="039D6435" w14:textId="77777777" w:rsidR="00F36B03" w:rsidRPr="00664AE2" w:rsidRDefault="00F36B03" w:rsidP="0028124D">
            <w:pPr>
              <w:jc w:val="center"/>
              <w:rPr>
                <w:b/>
                <w:sz w:val="20"/>
                <w:szCs w:val="20"/>
              </w:rPr>
            </w:pPr>
            <w:r w:rsidRPr="00664AE2">
              <w:rPr>
                <w:b/>
                <w:sz w:val="20"/>
                <w:szCs w:val="20"/>
              </w:rPr>
              <w:t>57.101</w:t>
            </w:r>
          </w:p>
        </w:tc>
        <w:tc>
          <w:tcPr>
            <w:tcW w:w="2250" w:type="dxa"/>
            <w:shd w:val="clear" w:color="auto" w:fill="auto"/>
          </w:tcPr>
          <w:p w14:paraId="4819FE33" w14:textId="77777777" w:rsidR="00F36B03" w:rsidRPr="00664AE2" w:rsidRDefault="00F36B03" w:rsidP="0028124D">
            <w:pPr>
              <w:rPr>
                <w:sz w:val="20"/>
                <w:szCs w:val="20"/>
              </w:rPr>
            </w:pPr>
            <w:r w:rsidRPr="00664AE2">
              <w:rPr>
                <w:sz w:val="20"/>
                <w:szCs w:val="20"/>
              </w:rPr>
              <w:t>Facility Contact Information</w:t>
            </w:r>
          </w:p>
        </w:tc>
        <w:tc>
          <w:tcPr>
            <w:tcW w:w="1147" w:type="dxa"/>
            <w:shd w:val="clear" w:color="auto" w:fill="auto"/>
          </w:tcPr>
          <w:p w14:paraId="2839C62B" w14:textId="77777777" w:rsidR="00F36B03" w:rsidRPr="00664AE2" w:rsidRDefault="00F36B03" w:rsidP="00F36B03">
            <w:pPr>
              <w:rPr>
                <w:sz w:val="20"/>
                <w:szCs w:val="20"/>
              </w:rPr>
            </w:pPr>
            <w:r w:rsidRPr="00664AE2">
              <w:rPr>
                <w:sz w:val="20"/>
                <w:szCs w:val="20"/>
              </w:rPr>
              <w:t>No change</w:t>
            </w:r>
          </w:p>
        </w:tc>
        <w:tc>
          <w:tcPr>
            <w:tcW w:w="2633" w:type="dxa"/>
            <w:shd w:val="clear" w:color="auto" w:fill="auto"/>
          </w:tcPr>
          <w:p w14:paraId="4B7418B7" w14:textId="765EAFFC" w:rsidR="00F36B03" w:rsidRPr="00664AE2" w:rsidRDefault="00F36B03" w:rsidP="00F36B03">
            <w:pPr>
              <w:rPr>
                <w:sz w:val="20"/>
                <w:szCs w:val="20"/>
              </w:rPr>
            </w:pPr>
            <w:r w:rsidRPr="00664AE2">
              <w:rPr>
                <w:sz w:val="20"/>
                <w:szCs w:val="20"/>
              </w:rPr>
              <w:t>No change</w:t>
            </w:r>
          </w:p>
        </w:tc>
        <w:tc>
          <w:tcPr>
            <w:tcW w:w="3870" w:type="dxa"/>
            <w:shd w:val="clear" w:color="auto" w:fill="auto"/>
          </w:tcPr>
          <w:p w14:paraId="3FE50E0E" w14:textId="77777777" w:rsidR="00F36B03" w:rsidRPr="00664AE2" w:rsidRDefault="00F36B03" w:rsidP="00F36B03">
            <w:pPr>
              <w:rPr>
                <w:sz w:val="20"/>
                <w:szCs w:val="20"/>
              </w:rPr>
            </w:pPr>
            <w:r w:rsidRPr="00664AE2">
              <w:rPr>
                <w:sz w:val="20"/>
                <w:szCs w:val="20"/>
              </w:rPr>
              <w:t>N/A</w:t>
            </w:r>
          </w:p>
        </w:tc>
      </w:tr>
      <w:tr w:rsidR="00664AE2" w:rsidRPr="00664AE2" w14:paraId="2F42EE8D" w14:textId="77777777" w:rsidTr="007975E6">
        <w:tc>
          <w:tcPr>
            <w:tcW w:w="900" w:type="dxa"/>
            <w:shd w:val="clear" w:color="auto" w:fill="auto"/>
          </w:tcPr>
          <w:p w14:paraId="5F53A24B" w14:textId="77777777" w:rsidR="000559CA" w:rsidRPr="00664AE2" w:rsidRDefault="000559CA" w:rsidP="0028124D">
            <w:pPr>
              <w:jc w:val="center"/>
              <w:rPr>
                <w:b/>
                <w:sz w:val="20"/>
                <w:szCs w:val="20"/>
              </w:rPr>
            </w:pPr>
            <w:r w:rsidRPr="00574722">
              <w:rPr>
                <w:b/>
                <w:sz w:val="20"/>
                <w:szCs w:val="20"/>
                <w:highlight w:val="yellow"/>
              </w:rPr>
              <w:t>57.103</w:t>
            </w:r>
          </w:p>
        </w:tc>
        <w:tc>
          <w:tcPr>
            <w:tcW w:w="2250" w:type="dxa"/>
            <w:shd w:val="clear" w:color="auto" w:fill="auto"/>
          </w:tcPr>
          <w:p w14:paraId="26860DC9" w14:textId="77777777" w:rsidR="000559CA" w:rsidRPr="00664AE2" w:rsidRDefault="000559CA" w:rsidP="0028124D">
            <w:pPr>
              <w:rPr>
                <w:sz w:val="20"/>
                <w:szCs w:val="20"/>
              </w:rPr>
            </w:pPr>
            <w:r w:rsidRPr="00664AE2">
              <w:rPr>
                <w:sz w:val="20"/>
                <w:szCs w:val="20"/>
              </w:rPr>
              <w:t>Patient Safety Component-Annual Hospital Survey</w:t>
            </w:r>
          </w:p>
        </w:tc>
        <w:tc>
          <w:tcPr>
            <w:tcW w:w="1147" w:type="dxa"/>
            <w:shd w:val="clear" w:color="auto" w:fill="auto"/>
          </w:tcPr>
          <w:p w14:paraId="7FCB9921" w14:textId="77777777" w:rsidR="000559CA" w:rsidRPr="00664AE2" w:rsidRDefault="000559CA" w:rsidP="00EA4A9B">
            <w:pPr>
              <w:rPr>
                <w:sz w:val="20"/>
                <w:szCs w:val="20"/>
              </w:rPr>
            </w:pPr>
            <w:r w:rsidRPr="00664AE2">
              <w:rPr>
                <w:sz w:val="20"/>
                <w:szCs w:val="20"/>
              </w:rPr>
              <w:t>No change</w:t>
            </w:r>
          </w:p>
        </w:tc>
        <w:tc>
          <w:tcPr>
            <w:tcW w:w="2633" w:type="dxa"/>
            <w:shd w:val="clear" w:color="auto" w:fill="auto"/>
          </w:tcPr>
          <w:p w14:paraId="799A8744" w14:textId="42700FCF" w:rsidR="005110F4" w:rsidRPr="008C4852" w:rsidRDefault="00574722" w:rsidP="000C2CD0">
            <w:pPr>
              <w:pStyle w:val="ListParagraph"/>
              <w:numPr>
                <w:ilvl w:val="0"/>
                <w:numId w:val="1"/>
              </w:numPr>
              <w:rPr>
                <w:sz w:val="20"/>
                <w:szCs w:val="20"/>
              </w:rPr>
            </w:pPr>
            <w:r w:rsidRPr="008C4852">
              <w:rPr>
                <w:sz w:val="20"/>
                <w:szCs w:val="20"/>
              </w:rPr>
              <w:t>Increase t</w:t>
            </w:r>
            <w:r w:rsidR="003F07F1" w:rsidRPr="008C4852">
              <w:rPr>
                <w:sz w:val="20"/>
                <w:szCs w:val="20"/>
              </w:rPr>
              <w:t>h</w:t>
            </w:r>
            <w:r w:rsidRPr="008C4852">
              <w:rPr>
                <w:sz w:val="20"/>
                <w:szCs w:val="20"/>
              </w:rPr>
              <w:t>e number of reporting facilities from 5,000 to 6,000</w:t>
            </w:r>
            <w:r w:rsidR="00CF723A" w:rsidRPr="008C4852">
              <w:rPr>
                <w:sz w:val="20"/>
                <w:szCs w:val="20"/>
              </w:rPr>
              <w:t>. Increase in time burden of 15 minutes</w:t>
            </w:r>
            <w:r w:rsidRPr="008C4852">
              <w:rPr>
                <w:sz w:val="20"/>
                <w:szCs w:val="20"/>
              </w:rPr>
              <w:t xml:space="preserve">. </w:t>
            </w:r>
          </w:p>
          <w:p w14:paraId="054B9E74" w14:textId="63474EDF" w:rsidR="00341B1D" w:rsidRPr="008C4852" w:rsidRDefault="00341B1D" w:rsidP="00341B1D">
            <w:pPr>
              <w:pStyle w:val="ListParagraph"/>
              <w:numPr>
                <w:ilvl w:val="0"/>
                <w:numId w:val="1"/>
              </w:numPr>
              <w:rPr>
                <w:sz w:val="20"/>
                <w:szCs w:val="20"/>
              </w:rPr>
            </w:pPr>
            <w:r w:rsidRPr="008C4852">
              <w:rPr>
                <w:sz w:val="20"/>
                <w:szCs w:val="20"/>
              </w:rPr>
              <w:t>Question revised for #1, #6,#7, #9, #21#11,#24, #25-#35</w:t>
            </w:r>
          </w:p>
          <w:p w14:paraId="410A6AFC" w14:textId="77777777" w:rsidR="00341B1D" w:rsidRPr="008C4852" w:rsidRDefault="00341B1D" w:rsidP="00341B1D">
            <w:pPr>
              <w:pStyle w:val="ListParagraph"/>
              <w:numPr>
                <w:ilvl w:val="0"/>
                <w:numId w:val="1"/>
              </w:numPr>
              <w:rPr>
                <w:sz w:val="20"/>
                <w:szCs w:val="20"/>
              </w:rPr>
            </w:pPr>
            <w:r w:rsidRPr="008C4852">
              <w:rPr>
                <w:sz w:val="20"/>
                <w:szCs w:val="20"/>
              </w:rPr>
              <w:t>Response options modified for questions #2, #5,  #6, #9, #16-#19,</w:t>
            </w:r>
          </w:p>
          <w:p w14:paraId="47B70AC8" w14:textId="0659CC9C" w:rsidR="00341B1D" w:rsidRPr="008C4852" w:rsidRDefault="00341B1D" w:rsidP="00341B1D">
            <w:pPr>
              <w:pStyle w:val="ListParagraph"/>
              <w:numPr>
                <w:ilvl w:val="0"/>
                <w:numId w:val="1"/>
              </w:numPr>
              <w:rPr>
                <w:sz w:val="20"/>
                <w:szCs w:val="20"/>
              </w:rPr>
            </w:pPr>
            <w:r w:rsidRPr="008C4852">
              <w:rPr>
                <w:sz w:val="20"/>
                <w:szCs w:val="20"/>
              </w:rPr>
              <w:t>New required question added #5,  #8, #10,#22, #25-#30, #31-40</w:t>
            </w:r>
          </w:p>
          <w:p w14:paraId="2DE54267" w14:textId="79F50E28" w:rsidR="003F07F1" w:rsidRPr="008C4852" w:rsidRDefault="00341B1D" w:rsidP="00341B1D">
            <w:pPr>
              <w:pStyle w:val="ListParagraph"/>
              <w:numPr>
                <w:ilvl w:val="0"/>
                <w:numId w:val="1"/>
              </w:numPr>
              <w:rPr>
                <w:sz w:val="20"/>
                <w:szCs w:val="20"/>
              </w:rPr>
            </w:pPr>
            <w:r w:rsidRPr="008C4852">
              <w:rPr>
                <w:sz w:val="20"/>
                <w:szCs w:val="20"/>
              </w:rPr>
              <w:t>New optional questions added for  #41-50</w:t>
            </w:r>
          </w:p>
          <w:p w14:paraId="67721EB0" w14:textId="77777777" w:rsidR="00061A2C" w:rsidRPr="008C4852" w:rsidRDefault="00061A2C" w:rsidP="00066149">
            <w:pPr>
              <w:pStyle w:val="ListParagraph"/>
              <w:ind w:left="319"/>
              <w:rPr>
                <w:sz w:val="20"/>
                <w:szCs w:val="20"/>
                <w:highlight w:val="yellow"/>
              </w:rPr>
            </w:pPr>
          </w:p>
        </w:tc>
        <w:tc>
          <w:tcPr>
            <w:tcW w:w="3870" w:type="dxa"/>
            <w:shd w:val="clear" w:color="auto" w:fill="auto"/>
          </w:tcPr>
          <w:p w14:paraId="3EE64813" w14:textId="0D4E8A9B" w:rsidR="00574722" w:rsidRDefault="00574722" w:rsidP="00CF723A">
            <w:pPr>
              <w:pStyle w:val="ListParagraph"/>
              <w:numPr>
                <w:ilvl w:val="0"/>
                <w:numId w:val="15"/>
              </w:numPr>
              <w:spacing w:after="200" w:line="276" w:lineRule="auto"/>
              <w:rPr>
                <w:sz w:val="20"/>
                <w:szCs w:val="20"/>
              </w:rPr>
            </w:pPr>
            <w:r w:rsidRPr="00664AE2">
              <w:rPr>
                <w:sz w:val="20"/>
                <w:szCs w:val="20"/>
              </w:rPr>
              <w:t xml:space="preserve">Additional health systems and hospitals continue to onboard into the </w:t>
            </w:r>
            <w:r>
              <w:rPr>
                <w:sz w:val="20"/>
                <w:szCs w:val="20"/>
              </w:rPr>
              <w:t xml:space="preserve">Patient Safety Component </w:t>
            </w:r>
            <w:r w:rsidR="00CF723A">
              <w:rPr>
                <w:sz w:val="20"/>
                <w:szCs w:val="20"/>
              </w:rPr>
              <w:t xml:space="preserve">of </w:t>
            </w:r>
            <w:r w:rsidR="00CF723A" w:rsidRPr="00664AE2">
              <w:rPr>
                <w:sz w:val="20"/>
                <w:szCs w:val="20"/>
              </w:rPr>
              <w:t>NHSN</w:t>
            </w:r>
            <w:r w:rsidRPr="00664AE2">
              <w:rPr>
                <w:sz w:val="20"/>
                <w:szCs w:val="20"/>
              </w:rPr>
              <w:t xml:space="preserve">, therefore, we’ve increased the estimated number of facilities that will report these data in </w:t>
            </w:r>
            <w:r w:rsidR="008C4852">
              <w:rPr>
                <w:sz w:val="20"/>
                <w:szCs w:val="20"/>
              </w:rPr>
              <w:t xml:space="preserve">the </w:t>
            </w:r>
            <w:r w:rsidRPr="008C4852">
              <w:rPr>
                <w:noProof/>
                <w:sz w:val="20"/>
                <w:szCs w:val="20"/>
              </w:rPr>
              <w:t>calendar</w:t>
            </w:r>
            <w:r w:rsidRPr="00664AE2">
              <w:rPr>
                <w:sz w:val="20"/>
                <w:szCs w:val="20"/>
              </w:rPr>
              <w:t xml:space="preserve"> year 2019.</w:t>
            </w:r>
            <w:r w:rsidR="00CF723A">
              <w:rPr>
                <w:sz w:val="20"/>
                <w:szCs w:val="20"/>
              </w:rPr>
              <w:t xml:space="preserve"> Time burden will increase </w:t>
            </w:r>
            <w:r w:rsidR="00CF723A" w:rsidRPr="00A95313">
              <w:rPr>
                <w:noProof/>
                <w:sz w:val="20"/>
                <w:szCs w:val="20"/>
              </w:rPr>
              <w:t>form</w:t>
            </w:r>
            <w:r w:rsidR="00CF723A">
              <w:rPr>
                <w:sz w:val="20"/>
                <w:szCs w:val="20"/>
              </w:rPr>
              <w:t xml:space="preserve"> 60 minutes to 75 minutes. </w:t>
            </w:r>
          </w:p>
          <w:p w14:paraId="307E3E79" w14:textId="47E849DB" w:rsidR="00341B1D" w:rsidRDefault="00341B1D" w:rsidP="00CF723A">
            <w:pPr>
              <w:pStyle w:val="ListParagraph"/>
              <w:numPr>
                <w:ilvl w:val="0"/>
                <w:numId w:val="15"/>
              </w:numPr>
              <w:rPr>
                <w:sz w:val="20"/>
                <w:szCs w:val="20"/>
              </w:rPr>
            </w:pPr>
            <w:r w:rsidRPr="00341B1D">
              <w:rPr>
                <w:sz w:val="20"/>
                <w:szCs w:val="20"/>
              </w:rPr>
              <w:t xml:space="preserve">Modified question language for question #1 to include “bacterial” for the type of antimicrobial susceptibility testing. Adding the word was done to clarify the existing question and differentiate it from the same question about fungal testing later (#7). Wording clarification for question #6 added. For #9 the question was enhanced to include testing that occurs at both facilities and outside laboratory testing. The emergence of Candida </w:t>
            </w:r>
            <w:r w:rsidRPr="008C4852">
              <w:rPr>
                <w:noProof/>
                <w:sz w:val="20"/>
                <w:szCs w:val="20"/>
              </w:rPr>
              <w:t>auris</w:t>
            </w:r>
            <w:r w:rsidRPr="00341B1D">
              <w:rPr>
                <w:sz w:val="20"/>
                <w:szCs w:val="20"/>
              </w:rPr>
              <w:t xml:space="preserve"> in the U.S </w:t>
            </w:r>
            <w:r w:rsidR="007A7EC1" w:rsidRPr="00341B1D">
              <w:rPr>
                <w:sz w:val="20"/>
                <w:szCs w:val="20"/>
              </w:rPr>
              <w:t>it is</w:t>
            </w:r>
            <w:r w:rsidRPr="00341B1D">
              <w:rPr>
                <w:sz w:val="20"/>
                <w:szCs w:val="20"/>
              </w:rPr>
              <w:t xml:space="preserve"> more important to get a sense of how many facilities have access to labs (whether </w:t>
            </w:r>
            <w:r w:rsidR="007A7EC1" w:rsidRPr="00341B1D">
              <w:rPr>
                <w:sz w:val="20"/>
                <w:szCs w:val="20"/>
              </w:rPr>
              <w:t>it is</w:t>
            </w:r>
            <w:r w:rsidRPr="00341B1D">
              <w:rPr>
                <w:sz w:val="20"/>
                <w:szCs w:val="20"/>
              </w:rPr>
              <w:t xml:space="preserve"> their own or outside lab) that use methods that can accurately identify C. </w:t>
            </w:r>
            <w:r w:rsidRPr="008C4852">
              <w:rPr>
                <w:noProof/>
                <w:sz w:val="20"/>
                <w:szCs w:val="20"/>
              </w:rPr>
              <w:t>auris</w:t>
            </w:r>
            <w:r w:rsidRPr="00341B1D">
              <w:rPr>
                <w:sz w:val="20"/>
                <w:szCs w:val="20"/>
              </w:rPr>
              <w:t>. Question #21 contains clarification to include patients admitted to non-NICU settings in order to differentiate from a new question (#22) added.</w:t>
            </w:r>
            <w:r>
              <w:t xml:space="preserve"> </w:t>
            </w:r>
            <w:r w:rsidRPr="00341B1D">
              <w:rPr>
                <w:sz w:val="20"/>
                <w:szCs w:val="20"/>
              </w:rPr>
              <w:t xml:space="preserve">Question #11 was removed because CDC no longer recommends production of </w:t>
            </w:r>
            <w:r w:rsidR="007A7EC1" w:rsidRPr="00341B1D">
              <w:rPr>
                <w:sz w:val="20"/>
                <w:szCs w:val="20"/>
              </w:rPr>
              <w:t>antibiograms, which</w:t>
            </w:r>
            <w:r w:rsidRPr="00341B1D">
              <w:rPr>
                <w:sz w:val="20"/>
                <w:szCs w:val="20"/>
              </w:rPr>
              <w:t xml:space="preserve"> removes the utility of the responses. Question #24 was removed because it did not produce useful information to our prevention and response branch upon analysis. Question #25-35 were replaced by questions #31-40 on the new form to align better with the Core Elements of Hospital Antibiotic Stewardship guidelines from CDC to better describe current stewardship programs.</w:t>
            </w:r>
          </w:p>
          <w:p w14:paraId="3ACA6437" w14:textId="60F9C886" w:rsidR="00341B1D" w:rsidRDefault="00341B1D" w:rsidP="00CF723A">
            <w:pPr>
              <w:pStyle w:val="ListParagraph"/>
              <w:numPr>
                <w:ilvl w:val="0"/>
                <w:numId w:val="15"/>
              </w:numPr>
              <w:rPr>
                <w:sz w:val="20"/>
                <w:szCs w:val="20"/>
              </w:rPr>
            </w:pPr>
            <w:r w:rsidRPr="00341B1D">
              <w:rPr>
                <w:sz w:val="20"/>
                <w:szCs w:val="20"/>
              </w:rPr>
              <w:t xml:space="preserve"> New </w:t>
            </w:r>
            <w:r>
              <w:rPr>
                <w:sz w:val="20"/>
                <w:szCs w:val="20"/>
              </w:rPr>
              <w:t xml:space="preserve">response </w:t>
            </w:r>
            <w:r w:rsidRPr="00341B1D">
              <w:rPr>
                <w:sz w:val="20"/>
                <w:szCs w:val="20"/>
              </w:rPr>
              <w:t xml:space="preserve">options included on #2 to reflect current advanced testing instruments (ATI) being used bacterial antimicrobial susceptibility </w:t>
            </w:r>
            <w:r w:rsidRPr="008C4852">
              <w:rPr>
                <w:noProof/>
                <w:sz w:val="20"/>
                <w:szCs w:val="20"/>
              </w:rPr>
              <w:t>testing .</w:t>
            </w:r>
            <w:r w:rsidRPr="00341B1D">
              <w:rPr>
                <w:sz w:val="20"/>
                <w:szCs w:val="20"/>
              </w:rPr>
              <w:t xml:space="preserve">Also a wording correction for one of the test method names that </w:t>
            </w:r>
            <w:r w:rsidRPr="008C4852">
              <w:rPr>
                <w:noProof/>
                <w:sz w:val="20"/>
                <w:szCs w:val="20"/>
              </w:rPr>
              <w:t>was</w:t>
            </w:r>
            <w:r w:rsidRPr="00341B1D">
              <w:rPr>
                <w:sz w:val="20"/>
                <w:szCs w:val="20"/>
              </w:rPr>
              <w:t xml:space="preserve"> previously “Other micro broth dilution method”; it’s been corrected to “Other broth </w:t>
            </w:r>
            <w:r w:rsidRPr="00341B1D">
              <w:rPr>
                <w:sz w:val="20"/>
                <w:szCs w:val="20"/>
              </w:rPr>
              <w:lastRenderedPageBreak/>
              <w:t xml:space="preserve">microdilution method”. New response options added to #5 to include updated ATI for carbapenemase testing. Answer options for antimicrobial susceptibility testing (AST) methods on question #6, “Vitek (legacy)”Microscan Walkaway rapid” have become obsolete and have been removed. Methods “MicroScan WalkAway”, “MicroScan </w:t>
            </w:r>
            <w:r w:rsidRPr="008C4852">
              <w:rPr>
                <w:noProof/>
                <w:sz w:val="20"/>
                <w:szCs w:val="20"/>
              </w:rPr>
              <w:t>autoSCAN</w:t>
            </w:r>
            <w:r w:rsidRPr="00341B1D">
              <w:rPr>
                <w:sz w:val="20"/>
                <w:szCs w:val="20"/>
              </w:rPr>
              <w:t>”,  “</w:t>
            </w:r>
            <w:r w:rsidRPr="008C4852">
              <w:rPr>
                <w:noProof/>
                <w:sz w:val="20"/>
                <w:szCs w:val="20"/>
              </w:rPr>
              <w:t>Birby</w:t>
            </w:r>
            <w:r w:rsidRPr="00341B1D">
              <w:rPr>
                <w:sz w:val="20"/>
                <w:szCs w:val="20"/>
              </w:rPr>
              <w:t xml:space="preserve">-Bauer disk diffusion”, and Accelerate Pheno” were all added as options to address an update in new AST methods technology. Response option for #9 “Broth </w:t>
            </w:r>
            <w:r w:rsidRPr="008C4852">
              <w:rPr>
                <w:noProof/>
                <w:sz w:val="20"/>
                <w:szCs w:val="20"/>
              </w:rPr>
              <w:t>macrodilution</w:t>
            </w:r>
            <w:r w:rsidRPr="00341B1D">
              <w:rPr>
                <w:sz w:val="20"/>
                <w:szCs w:val="20"/>
              </w:rPr>
              <w:t xml:space="preserve">” was removed due to it becoming obsolete. Response options for questions #16-19 have been changed in order to remove the mutually exclusive categorization. Respondents will now select “Yes” “No” or “Not applicable” to the </w:t>
            </w:r>
            <w:r>
              <w:rPr>
                <w:sz w:val="20"/>
                <w:szCs w:val="20"/>
              </w:rPr>
              <w:t>question. If “Yes” is selected.</w:t>
            </w:r>
          </w:p>
          <w:p w14:paraId="3B022870" w14:textId="2AC768BB" w:rsidR="00342AF7" w:rsidRDefault="00341B1D" w:rsidP="00CF723A">
            <w:pPr>
              <w:pStyle w:val="ListParagraph"/>
              <w:numPr>
                <w:ilvl w:val="0"/>
                <w:numId w:val="15"/>
              </w:numPr>
              <w:rPr>
                <w:sz w:val="20"/>
                <w:szCs w:val="20"/>
              </w:rPr>
            </w:pPr>
            <w:r w:rsidRPr="00341B1D">
              <w:rPr>
                <w:sz w:val="20"/>
                <w:szCs w:val="20"/>
              </w:rPr>
              <w:t xml:space="preserve">Secondary question added to #5 to gather information about a policy in place to notify hospital personnel when carbapenemase is detected to inform prevention and protocol practices implemented by DHQP. Question #8 added because 50% of C. </w:t>
            </w:r>
            <w:r w:rsidRPr="008C4852">
              <w:rPr>
                <w:noProof/>
                <w:sz w:val="20"/>
                <w:szCs w:val="20"/>
              </w:rPr>
              <w:t>auris</w:t>
            </w:r>
            <w:r w:rsidRPr="00341B1D">
              <w:rPr>
                <w:sz w:val="20"/>
                <w:szCs w:val="20"/>
              </w:rPr>
              <w:t xml:space="preserve"> isolates in the U.S. are from non-blood sites and there is currently no question on the survey to enumerate this appropriately. Question #10 added to capture further details about the scenario’s that exist for antifungal susceptibility testing (AFST) to be conducted. AFST is typically not included in routine Candida testing that other survey questions inquire about. Question #22 added to specifically identify routine screening for MRSA of neonatal units. Neonatal indication screening of MRSA differs greatly from adults and pediatrics, and in turn, predictors of antimicrobial use would be different. Question #25-30 added to assist in with the creation neonatal-specific Standardized Antimicrobial Administration Ratio (SAAR), a benchmark metric that we hope will assist hospitals with antibiotic stewardship efforts in neonatal intensive care units, special care nurseries, and well newborn nurseries. Current adult and pediatric SAARs adjust only for unit/location- and hospital-level characteristics, such as bed size, teaching status, or location type. </w:t>
            </w:r>
            <w:r w:rsidRPr="00341B1D">
              <w:rPr>
                <w:sz w:val="20"/>
                <w:szCs w:val="20"/>
              </w:rPr>
              <w:lastRenderedPageBreak/>
              <w:t xml:space="preserve">Neonatal antimicrobial use differs greatly from adult and pediatric use, both in indication for use and agents selected for therapy, and therefore predictors of antimicrobial use differ. </w:t>
            </w:r>
            <w:r w:rsidRPr="00A95313">
              <w:rPr>
                <w:noProof/>
                <w:sz w:val="20"/>
                <w:szCs w:val="20"/>
              </w:rPr>
              <w:t>Patient level</w:t>
            </w:r>
            <w:r w:rsidRPr="00341B1D">
              <w:rPr>
                <w:sz w:val="20"/>
                <w:szCs w:val="20"/>
              </w:rPr>
              <w:t xml:space="preserve"> data is not currently reported to the AU Option, but certain patient-level characteristics in neonates are known to </w:t>
            </w:r>
            <w:r w:rsidRPr="005E56DE">
              <w:rPr>
                <w:noProof/>
                <w:sz w:val="20"/>
                <w:szCs w:val="20"/>
              </w:rPr>
              <w:t>be associated</w:t>
            </w:r>
            <w:r w:rsidRPr="00341B1D">
              <w:rPr>
                <w:sz w:val="20"/>
                <w:szCs w:val="20"/>
              </w:rPr>
              <w:t xml:space="preserve"> with antimicrobial use. </w:t>
            </w:r>
            <w:r w:rsidRPr="005E56DE">
              <w:rPr>
                <w:noProof/>
                <w:sz w:val="20"/>
                <w:szCs w:val="20"/>
              </w:rPr>
              <w:t>In order to</w:t>
            </w:r>
            <w:r w:rsidRPr="00341B1D">
              <w:rPr>
                <w:sz w:val="20"/>
                <w:szCs w:val="20"/>
              </w:rPr>
              <w:t xml:space="preserve"> capture these important predictors of antimicrobial use in the absence of patient-level data, survey questions are needed that capture this data in aggregate. We ultimately plan to incorporate information collected through these survey questions as hospital-level factors in our predictive models to assess their association with neonatal AU. Questions #31-40 are replacing previous questions related to Antibiotic Stewardship Practices (ASP) on the previous survey. Analysis conducted found that the previous ASP survey questions did not provide enough description of facilities current Antibiotic Stewardship Programs based on the CDC developed Core Elements of Hospital Antibiotic Stewardship guidelines. These guidelines are part of the larger CDC action plan of Combating Antibiotic-resistant Bacteria. The new questions will add granularity to provide a better depiction of hospitals current stewardship programs.</w:t>
            </w:r>
          </w:p>
          <w:p w14:paraId="3F099078" w14:textId="23065D72" w:rsidR="00342AF7" w:rsidRPr="00342AF7" w:rsidRDefault="00342AF7" w:rsidP="00CF723A">
            <w:pPr>
              <w:pStyle w:val="ListParagraph"/>
              <w:numPr>
                <w:ilvl w:val="0"/>
                <w:numId w:val="15"/>
              </w:numPr>
              <w:rPr>
                <w:sz w:val="20"/>
                <w:szCs w:val="20"/>
              </w:rPr>
            </w:pPr>
            <w:r w:rsidRPr="00342AF7">
              <w:rPr>
                <w:sz w:val="20"/>
                <w:szCs w:val="20"/>
              </w:rPr>
              <w:t>New optional questions about hospitals antibiotic stewardship practices were added to add supplemental detail from required questions #31-40 of the same topic.</w:t>
            </w:r>
          </w:p>
          <w:p w14:paraId="285A678A" w14:textId="5B1E6F32" w:rsidR="000559CA" w:rsidRPr="00664AE2" w:rsidRDefault="000559CA" w:rsidP="00366DF3">
            <w:pPr>
              <w:ind w:left="-41"/>
              <w:rPr>
                <w:sz w:val="20"/>
                <w:szCs w:val="20"/>
              </w:rPr>
            </w:pPr>
            <w:r w:rsidRPr="001951FF">
              <w:rPr>
                <w:sz w:val="20"/>
                <w:szCs w:val="20"/>
                <w:highlight w:val="yellow"/>
              </w:rPr>
              <w:t xml:space="preserve">These changes </w:t>
            </w:r>
            <w:r w:rsidR="0043770A" w:rsidRPr="001951FF">
              <w:rPr>
                <w:sz w:val="20"/>
                <w:szCs w:val="20"/>
                <w:highlight w:val="yellow"/>
              </w:rPr>
              <w:t xml:space="preserve">will increase the </w:t>
            </w:r>
            <w:r w:rsidR="0043770A" w:rsidRPr="001951FF">
              <w:rPr>
                <w:noProof/>
                <w:sz w:val="20"/>
                <w:szCs w:val="20"/>
                <w:highlight w:val="yellow"/>
              </w:rPr>
              <w:t>overall</w:t>
            </w:r>
            <w:r w:rsidR="00066149" w:rsidRPr="001951FF">
              <w:rPr>
                <w:noProof/>
                <w:sz w:val="20"/>
                <w:szCs w:val="20"/>
                <w:highlight w:val="yellow"/>
              </w:rPr>
              <w:t xml:space="preserve"> estimated</w:t>
            </w:r>
            <w:r w:rsidR="00066149" w:rsidRPr="001951FF">
              <w:rPr>
                <w:sz w:val="20"/>
                <w:szCs w:val="20"/>
                <w:highlight w:val="yellow"/>
              </w:rPr>
              <w:t xml:space="preserve"> burden of this form</w:t>
            </w:r>
            <w:r w:rsidR="00125E64" w:rsidRPr="001951FF">
              <w:rPr>
                <w:sz w:val="20"/>
                <w:szCs w:val="20"/>
                <w:highlight w:val="yellow"/>
              </w:rPr>
              <w:t xml:space="preserve"> by </w:t>
            </w:r>
            <w:r w:rsidR="00366DF3" w:rsidRPr="001951FF">
              <w:rPr>
                <w:sz w:val="20"/>
                <w:szCs w:val="20"/>
                <w:highlight w:val="yellow"/>
              </w:rPr>
              <w:t>2,500</w:t>
            </w:r>
            <w:r w:rsidR="00125E64" w:rsidRPr="001951FF">
              <w:rPr>
                <w:sz w:val="20"/>
                <w:szCs w:val="20"/>
                <w:highlight w:val="yellow"/>
              </w:rPr>
              <w:t xml:space="preserve"> </w:t>
            </w:r>
            <w:r w:rsidR="004F5F8F" w:rsidRPr="001951FF">
              <w:rPr>
                <w:sz w:val="20"/>
                <w:szCs w:val="20"/>
                <w:highlight w:val="yellow"/>
              </w:rPr>
              <w:t>hours.</w:t>
            </w:r>
          </w:p>
        </w:tc>
      </w:tr>
      <w:tr w:rsidR="00664AE2" w:rsidRPr="00664AE2" w14:paraId="785BC972" w14:textId="77777777" w:rsidTr="007975E6">
        <w:tc>
          <w:tcPr>
            <w:tcW w:w="900" w:type="dxa"/>
            <w:shd w:val="clear" w:color="auto" w:fill="auto"/>
          </w:tcPr>
          <w:p w14:paraId="35C673C3" w14:textId="77777777" w:rsidR="00EB6053" w:rsidRPr="00664AE2" w:rsidRDefault="00EB6053" w:rsidP="0028124D">
            <w:pPr>
              <w:jc w:val="center"/>
              <w:rPr>
                <w:b/>
                <w:sz w:val="20"/>
                <w:szCs w:val="20"/>
              </w:rPr>
            </w:pPr>
            <w:r w:rsidRPr="00664AE2">
              <w:rPr>
                <w:b/>
                <w:sz w:val="20"/>
                <w:szCs w:val="20"/>
              </w:rPr>
              <w:lastRenderedPageBreak/>
              <w:t>57.105</w:t>
            </w:r>
          </w:p>
        </w:tc>
        <w:tc>
          <w:tcPr>
            <w:tcW w:w="2250" w:type="dxa"/>
            <w:shd w:val="clear" w:color="auto" w:fill="auto"/>
          </w:tcPr>
          <w:p w14:paraId="1953BFD5" w14:textId="77777777" w:rsidR="00EB6053" w:rsidRPr="00664AE2" w:rsidRDefault="00EB6053" w:rsidP="0028124D">
            <w:pPr>
              <w:rPr>
                <w:sz w:val="20"/>
                <w:szCs w:val="20"/>
              </w:rPr>
            </w:pPr>
            <w:r w:rsidRPr="00664AE2">
              <w:rPr>
                <w:sz w:val="20"/>
                <w:szCs w:val="20"/>
              </w:rPr>
              <w:t>Group Contact Information</w:t>
            </w:r>
          </w:p>
        </w:tc>
        <w:tc>
          <w:tcPr>
            <w:tcW w:w="1147" w:type="dxa"/>
            <w:shd w:val="clear" w:color="auto" w:fill="auto"/>
          </w:tcPr>
          <w:p w14:paraId="3CF30680" w14:textId="77777777" w:rsidR="00EB6053" w:rsidRPr="00664AE2" w:rsidRDefault="00EB6053" w:rsidP="00EB6053">
            <w:pPr>
              <w:rPr>
                <w:sz w:val="20"/>
                <w:szCs w:val="20"/>
              </w:rPr>
            </w:pPr>
            <w:r w:rsidRPr="00664AE2">
              <w:rPr>
                <w:sz w:val="20"/>
                <w:szCs w:val="20"/>
              </w:rPr>
              <w:t>No change</w:t>
            </w:r>
          </w:p>
        </w:tc>
        <w:tc>
          <w:tcPr>
            <w:tcW w:w="2633" w:type="dxa"/>
            <w:shd w:val="clear" w:color="auto" w:fill="auto"/>
          </w:tcPr>
          <w:p w14:paraId="524D3836" w14:textId="2992558D" w:rsidR="00EB6053" w:rsidRPr="00664AE2" w:rsidRDefault="00EB6053" w:rsidP="00EB6053">
            <w:pPr>
              <w:rPr>
                <w:sz w:val="20"/>
                <w:szCs w:val="20"/>
              </w:rPr>
            </w:pPr>
            <w:r w:rsidRPr="00664AE2">
              <w:rPr>
                <w:sz w:val="20"/>
                <w:szCs w:val="20"/>
              </w:rPr>
              <w:t>No change</w:t>
            </w:r>
          </w:p>
        </w:tc>
        <w:tc>
          <w:tcPr>
            <w:tcW w:w="3870" w:type="dxa"/>
            <w:shd w:val="clear" w:color="auto" w:fill="auto"/>
          </w:tcPr>
          <w:p w14:paraId="7772560B" w14:textId="77777777" w:rsidR="00EB6053" w:rsidRPr="00664AE2" w:rsidRDefault="00EB6053" w:rsidP="00EB6053">
            <w:pPr>
              <w:rPr>
                <w:sz w:val="20"/>
                <w:szCs w:val="20"/>
              </w:rPr>
            </w:pPr>
            <w:r w:rsidRPr="00664AE2">
              <w:rPr>
                <w:sz w:val="20"/>
                <w:szCs w:val="20"/>
              </w:rPr>
              <w:t>N/A</w:t>
            </w:r>
          </w:p>
        </w:tc>
      </w:tr>
      <w:tr w:rsidR="00664AE2" w:rsidRPr="00664AE2" w14:paraId="3F7E778B" w14:textId="77777777" w:rsidTr="007975E6">
        <w:tc>
          <w:tcPr>
            <w:tcW w:w="900" w:type="dxa"/>
            <w:shd w:val="clear" w:color="auto" w:fill="auto"/>
          </w:tcPr>
          <w:p w14:paraId="744C1884" w14:textId="77777777" w:rsidR="00EB6053" w:rsidRPr="00664AE2" w:rsidRDefault="00EB6053" w:rsidP="0028124D">
            <w:pPr>
              <w:jc w:val="center"/>
              <w:rPr>
                <w:b/>
                <w:sz w:val="20"/>
                <w:szCs w:val="20"/>
              </w:rPr>
            </w:pPr>
            <w:r w:rsidRPr="00A95313">
              <w:rPr>
                <w:b/>
                <w:sz w:val="20"/>
                <w:szCs w:val="20"/>
                <w:highlight w:val="yellow"/>
              </w:rPr>
              <w:t>57.106</w:t>
            </w:r>
          </w:p>
        </w:tc>
        <w:tc>
          <w:tcPr>
            <w:tcW w:w="2250" w:type="dxa"/>
            <w:shd w:val="clear" w:color="auto" w:fill="auto"/>
          </w:tcPr>
          <w:p w14:paraId="265574C5" w14:textId="77777777" w:rsidR="00EB6053" w:rsidRPr="00664AE2" w:rsidRDefault="00EB6053" w:rsidP="0028124D">
            <w:pPr>
              <w:rPr>
                <w:sz w:val="20"/>
                <w:szCs w:val="20"/>
              </w:rPr>
            </w:pPr>
            <w:r w:rsidRPr="00664AE2">
              <w:rPr>
                <w:sz w:val="20"/>
                <w:szCs w:val="20"/>
              </w:rPr>
              <w:t>Patient Safety Monthly Reporting Plan</w:t>
            </w:r>
          </w:p>
        </w:tc>
        <w:tc>
          <w:tcPr>
            <w:tcW w:w="1147" w:type="dxa"/>
            <w:shd w:val="clear" w:color="auto" w:fill="auto"/>
          </w:tcPr>
          <w:p w14:paraId="376D63F0" w14:textId="77777777" w:rsidR="00EB6053" w:rsidRPr="00664AE2" w:rsidRDefault="00EB6053" w:rsidP="00EB6053">
            <w:pPr>
              <w:rPr>
                <w:sz w:val="20"/>
                <w:szCs w:val="20"/>
              </w:rPr>
            </w:pPr>
            <w:r w:rsidRPr="00664AE2">
              <w:rPr>
                <w:sz w:val="20"/>
                <w:szCs w:val="20"/>
              </w:rPr>
              <w:t>No change</w:t>
            </w:r>
          </w:p>
        </w:tc>
        <w:tc>
          <w:tcPr>
            <w:tcW w:w="2633" w:type="dxa"/>
            <w:shd w:val="clear" w:color="auto" w:fill="auto"/>
          </w:tcPr>
          <w:p w14:paraId="7A9FB4C4" w14:textId="2A3AAD14" w:rsidR="00EB6053" w:rsidRPr="007975E6" w:rsidRDefault="007975E6" w:rsidP="007975E6">
            <w:pPr>
              <w:pStyle w:val="ListParagraph"/>
              <w:numPr>
                <w:ilvl w:val="0"/>
                <w:numId w:val="48"/>
              </w:numPr>
              <w:rPr>
                <w:sz w:val="20"/>
                <w:szCs w:val="20"/>
              </w:rPr>
            </w:pPr>
            <w:r w:rsidRPr="007975E6">
              <w:rPr>
                <w:sz w:val="20"/>
                <w:szCs w:val="20"/>
              </w:rPr>
              <w:t xml:space="preserve">Added PedVAE </w:t>
            </w:r>
            <w:r>
              <w:rPr>
                <w:sz w:val="20"/>
                <w:szCs w:val="20"/>
              </w:rPr>
              <w:t>responses u</w:t>
            </w:r>
            <w:r w:rsidRPr="007975E6">
              <w:rPr>
                <w:sz w:val="20"/>
                <w:szCs w:val="20"/>
              </w:rPr>
              <w:t xml:space="preserve">nder the Device </w:t>
            </w:r>
            <w:r w:rsidRPr="007975E6">
              <w:rPr>
                <w:noProof/>
                <w:sz w:val="20"/>
                <w:szCs w:val="20"/>
              </w:rPr>
              <w:t>Associated</w:t>
            </w:r>
            <w:r w:rsidRPr="007975E6">
              <w:rPr>
                <w:sz w:val="20"/>
                <w:szCs w:val="20"/>
              </w:rPr>
              <w:t xml:space="preserve"> Module</w:t>
            </w:r>
          </w:p>
        </w:tc>
        <w:tc>
          <w:tcPr>
            <w:tcW w:w="3870" w:type="dxa"/>
            <w:shd w:val="clear" w:color="auto" w:fill="auto"/>
          </w:tcPr>
          <w:p w14:paraId="46D8CDE8" w14:textId="77777777" w:rsidR="00EB6053" w:rsidRDefault="007975E6" w:rsidP="007975E6">
            <w:pPr>
              <w:pStyle w:val="ListParagraph"/>
              <w:numPr>
                <w:ilvl w:val="0"/>
                <w:numId w:val="49"/>
              </w:numPr>
              <w:rPr>
                <w:sz w:val="20"/>
                <w:szCs w:val="20"/>
              </w:rPr>
            </w:pPr>
            <w:r w:rsidRPr="007975E6">
              <w:rPr>
                <w:sz w:val="20"/>
                <w:szCs w:val="20"/>
              </w:rPr>
              <w:t xml:space="preserve">An addition was made to the response </w:t>
            </w:r>
            <w:r w:rsidRPr="007975E6">
              <w:rPr>
                <w:noProof/>
                <w:sz w:val="20"/>
                <w:szCs w:val="20"/>
              </w:rPr>
              <w:t>options</w:t>
            </w:r>
            <w:r w:rsidRPr="007975E6">
              <w:rPr>
                <w:sz w:val="20"/>
                <w:szCs w:val="20"/>
              </w:rPr>
              <w:t xml:space="preserve"> under the Device Associated Module of the form to accommodate the new NHSN Pediatric Ventilator Associated Event (PedVAE) surveillance module scheduled to </w:t>
            </w:r>
            <w:r w:rsidRPr="00356535">
              <w:rPr>
                <w:noProof/>
                <w:sz w:val="20"/>
                <w:szCs w:val="20"/>
              </w:rPr>
              <w:t>be released</w:t>
            </w:r>
            <w:r w:rsidRPr="007975E6">
              <w:rPr>
                <w:sz w:val="20"/>
                <w:szCs w:val="20"/>
              </w:rPr>
              <w:t xml:space="preserve"> in 2019.</w:t>
            </w:r>
          </w:p>
          <w:p w14:paraId="5BE6C773" w14:textId="1B152123" w:rsidR="007975E6" w:rsidRPr="007975E6" w:rsidRDefault="007975E6" w:rsidP="007975E6">
            <w:pPr>
              <w:rPr>
                <w:sz w:val="20"/>
                <w:szCs w:val="20"/>
              </w:rPr>
            </w:pPr>
            <w:r w:rsidRPr="001951FF">
              <w:rPr>
                <w:sz w:val="20"/>
                <w:szCs w:val="20"/>
                <w:highlight w:val="yellow"/>
              </w:rPr>
              <w:t xml:space="preserve">These changes will not </w:t>
            </w:r>
            <w:r w:rsidRPr="001951FF">
              <w:rPr>
                <w:noProof/>
                <w:sz w:val="20"/>
                <w:szCs w:val="20"/>
                <w:highlight w:val="yellow"/>
              </w:rPr>
              <w:t>affect</w:t>
            </w:r>
            <w:r w:rsidRPr="001951FF">
              <w:rPr>
                <w:sz w:val="20"/>
                <w:szCs w:val="20"/>
                <w:highlight w:val="yellow"/>
              </w:rPr>
              <w:t xml:space="preserve"> the </w:t>
            </w:r>
            <w:r w:rsidRPr="001951FF">
              <w:rPr>
                <w:noProof/>
                <w:sz w:val="20"/>
                <w:szCs w:val="20"/>
                <w:highlight w:val="yellow"/>
              </w:rPr>
              <w:t>overall estimated</w:t>
            </w:r>
            <w:r w:rsidRPr="001951FF">
              <w:rPr>
                <w:sz w:val="20"/>
                <w:szCs w:val="20"/>
                <w:highlight w:val="yellow"/>
              </w:rPr>
              <w:t xml:space="preserve"> burden of this </w:t>
            </w:r>
            <w:r w:rsidRPr="001951FF">
              <w:rPr>
                <w:noProof/>
                <w:sz w:val="20"/>
                <w:szCs w:val="20"/>
                <w:highlight w:val="yellow"/>
              </w:rPr>
              <w:t>form.</w:t>
            </w:r>
          </w:p>
        </w:tc>
      </w:tr>
      <w:tr w:rsidR="00664AE2" w:rsidRPr="00664AE2" w14:paraId="6ECE7626" w14:textId="77777777" w:rsidTr="007975E6">
        <w:tc>
          <w:tcPr>
            <w:tcW w:w="900" w:type="dxa"/>
            <w:shd w:val="clear" w:color="auto" w:fill="auto"/>
          </w:tcPr>
          <w:p w14:paraId="71BCF77E" w14:textId="77777777" w:rsidR="00EB6053" w:rsidRPr="00664AE2" w:rsidRDefault="00EB6053" w:rsidP="0028124D">
            <w:pPr>
              <w:jc w:val="center"/>
              <w:rPr>
                <w:b/>
                <w:sz w:val="20"/>
                <w:szCs w:val="20"/>
              </w:rPr>
            </w:pPr>
            <w:r w:rsidRPr="00664AE2">
              <w:rPr>
                <w:b/>
                <w:sz w:val="20"/>
                <w:szCs w:val="20"/>
                <w:highlight w:val="yellow"/>
              </w:rPr>
              <w:t>57.108</w:t>
            </w:r>
          </w:p>
        </w:tc>
        <w:tc>
          <w:tcPr>
            <w:tcW w:w="2250" w:type="dxa"/>
            <w:shd w:val="clear" w:color="auto" w:fill="auto"/>
          </w:tcPr>
          <w:p w14:paraId="796FA178" w14:textId="77777777" w:rsidR="00EB6053" w:rsidRPr="00664AE2" w:rsidRDefault="00EB6053" w:rsidP="0028124D">
            <w:pPr>
              <w:rPr>
                <w:sz w:val="20"/>
                <w:szCs w:val="20"/>
              </w:rPr>
            </w:pPr>
            <w:r w:rsidRPr="00664AE2">
              <w:rPr>
                <w:sz w:val="20"/>
                <w:szCs w:val="20"/>
              </w:rPr>
              <w:t>Primary Bloodstream Infection (BSI)</w:t>
            </w:r>
          </w:p>
        </w:tc>
        <w:tc>
          <w:tcPr>
            <w:tcW w:w="1147" w:type="dxa"/>
            <w:shd w:val="clear" w:color="auto" w:fill="auto"/>
          </w:tcPr>
          <w:p w14:paraId="4A926CCF" w14:textId="77777777" w:rsidR="00EB6053" w:rsidRPr="00664AE2" w:rsidRDefault="00EB6053" w:rsidP="00EB6053">
            <w:pPr>
              <w:rPr>
                <w:sz w:val="20"/>
                <w:szCs w:val="20"/>
              </w:rPr>
            </w:pPr>
            <w:r w:rsidRPr="00664AE2">
              <w:rPr>
                <w:sz w:val="20"/>
                <w:szCs w:val="20"/>
              </w:rPr>
              <w:t>No change</w:t>
            </w:r>
          </w:p>
        </w:tc>
        <w:tc>
          <w:tcPr>
            <w:tcW w:w="2633" w:type="dxa"/>
            <w:shd w:val="clear" w:color="auto" w:fill="auto"/>
          </w:tcPr>
          <w:p w14:paraId="3423E05A" w14:textId="77777777" w:rsidR="007436B4" w:rsidRPr="00664AE2" w:rsidRDefault="007436B4" w:rsidP="00CF723A">
            <w:pPr>
              <w:pStyle w:val="ListParagraph"/>
              <w:numPr>
                <w:ilvl w:val="0"/>
                <w:numId w:val="2"/>
              </w:numPr>
              <w:rPr>
                <w:sz w:val="20"/>
                <w:szCs w:val="20"/>
              </w:rPr>
            </w:pPr>
            <w:r w:rsidRPr="00664AE2">
              <w:rPr>
                <w:sz w:val="20"/>
                <w:szCs w:val="20"/>
              </w:rPr>
              <w:t xml:space="preserve">New response options </w:t>
            </w:r>
            <w:r w:rsidRPr="00356535">
              <w:rPr>
                <w:noProof/>
                <w:sz w:val="20"/>
                <w:szCs w:val="20"/>
              </w:rPr>
              <w:t>are added</w:t>
            </w:r>
            <w:r w:rsidRPr="00664AE2">
              <w:rPr>
                <w:sz w:val="20"/>
                <w:szCs w:val="20"/>
              </w:rPr>
              <w:t xml:space="preserve"> </w:t>
            </w:r>
            <w:r w:rsidRPr="00820D93">
              <w:rPr>
                <w:noProof/>
                <w:sz w:val="20"/>
                <w:szCs w:val="20"/>
              </w:rPr>
              <w:t>under</w:t>
            </w:r>
            <w:r w:rsidRPr="00664AE2">
              <w:rPr>
                <w:sz w:val="20"/>
                <w:szCs w:val="20"/>
              </w:rPr>
              <w:t xml:space="preserve"> Risk Factor section.</w:t>
            </w:r>
          </w:p>
          <w:p w14:paraId="5F62B6E8" w14:textId="63658338" w:rsidR="007436B4" w:rsidRPr="00664AE2" w:rsidRDefault="007436B4" w:rsidP="00CF723A">
            <w:pPr>
              <w:pStyle w:val="ListParagraph"/>
              <w:numPr>
                <w:ilvl w:val="0"/>
                <w:numId w:val="2"/>
              </w:numPr>
              <w:rPr>
                <w:sz w:val="20"/>
                <w:szCs w:val="20"/>
              </w:rPr>
            </w:pPr>
            <w:r w:rsidRPr="00664AE2">
              <w:rPr>
                <w:sz w:val="20"/>
                <w:szCs w:val="20"/>
              </w:rPr>
              <w:t xml:space="preserve">Response options were changed from optional to </w:t>
            </w:r>
            <w:r w:rsidR="000C4C01" w:rsidRPr="00664AE2">
              <w:rPr>
                <w:sz w:val="20"/>
                <w:szCs w:val="20"/>
              </w:rPr>
              <w:t>require</w:t>
            </w:r>
            <w:r w:rsidR="00341B1D">
              <w:rPr>
                <w:sz w:val="20"/>
                <w:szCs w:val="20"/>
              </w:rPr>
              <w:t>d</w:t>
            </w:r>
            <w:r w:rsidRPr="00664AE2">
              <w:rPr>
                <w:sz w:val="20"/>
                <w:szCs w:val="20"/>
              </w:rPr>
              <w:t xml:space="preserve"> for Hemodialysis, ECMO and VAD devices present.</w:t>
            </w:r>
          </w:p>
          <w:p w14:paraId="6E65108C" w14:textId="41678E2E" w:rsidR="00EB6053" w:rsidRPr="00664AE2" w:rsidRDefault="00EB6053" w:rsidP="00171F75">
            <w:pPr>
              <w:pStyle w:val="ListParagraph"/>
              <w:ind w:left="319"/>
              <w:rPr>
                <w:sz w:val="20"/>
                <w:szCs w:val="20"/>
              </w:rPr>
            </w:pPr>
          </w:p>
        </w:tc>
        <w:tc>
          <w:tcPr>
            <w:tcW w:w="3870" w:type="dxa"/>
            <w:shd w:val="clear" w:color="auto" w:fill="auto"/>
          </w:tcPr>
          <w:p w14:paraId="6FA9D046" w14:textId="109AEA64" w:rsidR="000C4C01" w:rsidRPr="000C4C01" w:rsidRDefault="000C4C01" w:rsidP="00CF723A">
            <w:pPr>
              <w:pStyle w:val="ListParagraph"/>
              <w:numPr>
                <w:ilvl w:val="0"/>
                <w:numId w:val="29"/>
              </w:numPr>
              <w:rPr>
                <w:sz w:val="20"/>
                <w:szCs w:val="20"/>
              </w:rPr>
            </w:pPr>
            <w:r w:rsidRPr="00356535">
              <w:rPr>
                <w:noProof/>
                <w:sz w:val="20"/>
                <w:szCs w:val="20"/>
              </w:rPr>
              <w:t>Added optional fields “known or suspected Munchausen’s Syndrome by Proxy (MSBP); Diagnosis of Epidermolysis Bullosa (EB;, Group B Streptococcus in the first 6 days of life’ Pus at vascular access site with matching organism in the blood collected in the IWP; and patient injection into vascular access line to further identify risk factors that can be associated with a BSI but can potentially be excluded from CLABSI surveillance.</w:t>
            </w:r>
            <w:r w:rsidRPr="000C4C01">
              <w:rPr>
                <w:sz w:val="20"/>
                <w:szCs w:val="20"/>
              </w:rPr>
              <w:t xml:space="preserve"> Collection of this data will </w:t>
            </w:r>
            <w:r w:rsidRPr="00356535">
              <w:rPr>
                <w:noProof/>
                <w:sz w:val="20"/>
                <w:szCs w:val="20"/>
              </w:rPr>
              <w:t>aide</w:t>
            </w:r>
            <w:r w:rsidRPr="000C4C01">
              <w:rPr>
                <w:sz w:val="20"/>
                <w:szCs w:val="20"/>
              </w:rPr>
              <w:t xml:space="preserve"> in </w:t>
            </w:r>
            <w:r w:rsidR="00A95313">
              <w:rPr>
                <w:sz w:val="20"/>
                <w:szCs w:val="20"/>
              </w:rPr>
              <w:t xml:space="preserve">the </w:t>
            </w:r>
            <w:r w:rsidRPr="00A95313">
              <w:rPr>
                <w:noProof/>
                <w:sz w:val="20"/>
                <w:szCs w:val="20"/>
              </w:rPr>
              <w:t>analysis</w:t>
            </w:r>
            <w:r w:rsidRPr="000C4C01">
              <w:rPr>
                <w:sz w:val="20"/>
                <w:szCs w:val="20"/>
              </w:rPr>
              <w:t xml:space="preserve"> of BSIs not associated with central line use.</w:t>
            </w:r>
          </w:p>
          <w:p w14:paraId="08D7EF04" w14:textId="77777777" w:rsidR="007436B4" w:rsidRPr="00664AE2" w:rsidRDefault="007436B4" w:rsidP="00CF723A">
            <w:pPr>
              <w:pStyle w:val="ListParagraph"/>
              <w:numPr>
                <w:ilvl w:val="0"/>
                <w:numId w:val="29"/>
              </w:numPr>
              <w:rPr>
                <w:sz w:val="20"/>
                <w:szCs w:val="20"/>
              </w:rPr>
            </w:pPr>
            <w:r w:rsidRPr="00664AE2">
              <w:rPr>
                <w:sz w:val="20"/>
                <w:szCs w:val="20"/>
              </w:rPr>
              <w:t xml:space="preserve">Changed response </w:t>
            </w:r>
            <w:r w:rsidRPr="00450DD3">
              <w:rPr>
                <w:noProof/>
                <w:sz w:val="20"/>
                <w:szCs w:val="20"/>
              </w:rPr>
              <w:t>for</w:t>
            </w:r>
            <w:r w:rsidRPr="00664AE2">
              <w:rPr>
                <w:sz w:val="20"/>
                <w:szCs w:val="20"/>
              </w:rPr>
              <w:t xml:space="preserve"> Hemodialysis catheter present, ECMO present or VAD device present from optional (2018) to required (2019).Have been unable to capture data to date due to CDA import requirements for “in-plan” data. Once required these options will </w:t>
            </w:r>
            <w:r w:rsidRPr="00356535">
              <w:rPr>
                <w:noProof/>
                <w:sz w:val="20"/>
                <w:szCs w:val="20"/>
              </w:rPr>
              <w:t>aide</w:t>
            </w:r>
            <w:r w:rsidRPr="00664AE2">
              <w:rPr>
                <w:sz w:val="20"/>
                <w:szCs w:val="20"/>
              </w:rPr>
              <w:t xml:space="preserve"> in </w:t>
            </w:r>
            <w:r w:rsidRPr="00356535">
              <w:rPr>
                <w:noProof/>
                <w:sz w:val="20"/>
                <w:szCs w:val="20"/>
              </w:rPr>
              <w:t>analysis</w:t>
            </w:r>
            <w:r w:rsidRPr="00664AE2">
              <w:rPr>
                <w:sz w:val="20"/>
                <w:szCs w:val="20"/>
              </w:rPr>
              <w:t xml:space="preserve"> of BSIs not associated with central line use.  </w:t>
            </w:r>
          </w:p>
          <w:p w14:paraId="5EF92566" w14:textId="6560B64B" w:rsidR="007436B4" w:rsidRPr="00664AE2" w:rsidRDefault="007436B4" w:rsidP="007436B4">
            <w:pPr>
              <w:rPr>
                <w:sz w:val="20"/>
                <w:szCs w:val="20"/>
              </w:rPr>
            </w:pPr>
            <w:r w:rsidRPr="001951FF">
              <w:rPr>
                <w:sz w:val="20"/>
                <w:szCs w:val="20"/>
                <w:highlight w:val="yellow"/>
              </w:rPr>
              <w:t xml:space="preserve">This change does not affect the estimated burden of this form because users had to make these determinations in previous years </w:t>
            </w:r>
            <w:r w:rsidRPr="001951FF">
              <w:rPr>
                <w:noProof/>
                <w:sz w:val="20"/>
                <w:szCs w:val="20"/>
                <w:highlight w:val="yellow"/>
              </w:rPr>
              <w:t>to</w:t>
            </w:r>
            <w:r w:rsidRPr="001951FF">
              <w:rPr>
                <w:sz w:val="20"/>
                <w:szCs w:val="20"/>
                <w:highlight w:val="yellow"/>
              </w:rPr>
              <w:t xml:space="preserve"> determine if CLABSI criteria </w:t>
            </w:r>
            <w:r w:rsidRPr="00356535">
              <w:rPr>
                <w:noProof/>
                <w:sz w:val="20"/>
                <w:szCs w:val="20"/>
                <w:highlight w:val="yellow"/>
              </w:rPr>
              <w:t>were met</w:t>
            </w:r>
            <w:r w:rsidRPr="001951FF">
              <w:rPr>
                <w:sz w:val="20"/>
                <w:szCs w:val="20"/>
                <w:highlight w:val="yellow"/>
              </w:rPr>
              <w:t>.  This year they are merely required to record the information</w:t>
            </w:r>
            <w:r w:rsidRPr="001951FF">
              <w:rPr>
                <w:noProof/>
                <w:sz w:val="20"/>
                <w:szCs w:val="20"/>
                <w:highlight w:val="yellow"/>
              </w:rPr>
              <w:t>.</w:t>
            </w:r>
            <w:r w:rsidRPr="00664AE2">
              <w:rPr>
                <w:sz w:val="20"/>
                <w:szCs w:val="20"/>
              </w:rPr>
              <w:t xml:space="preserve">                         </w:t>
            </w:r>
          </w:p>
          <w:p w14:paraId="3821412F" w14:textId="79657199" w:rsidR="002459BD" w:rsidRPr="00664AE2" w:rsidRDefault="002459BD" w:rsidP="00166C34">
            <w:pPr>
              <w:rPr>
                <w:sz w:val="20"/>
                <w:szCs w:val="20"/>
              </w:rPr>
            </w:pPr>
          </w:p>
        </w:tc>
      </w:tr>
      <w:tr w:rsidR="00664AE2" w:rsidRPr="00664AE2" w14:paraId="683EC55E" w14:textId="77777777" w:rsidTr="007975E6">
        <w:tc>
          <w:tcPr>
            <w:tcW w:w="900" w:type="dxa"/>
            <w:shd w:val="clear" w:color="auto" w:fill="auto"/>
          </w:tcPr>
          <w:p w14:paraId="019773FD" w14:textId="77777777" w:rsidR="00171F75" w:rsidRPr="00664AE2" w:rsidRDefault="00171F75" w:rsidP="00171F75">
            <w:pPr>
              <w:jc w:val="center"/>
              <w:rPr>
                <w:b/>
                <w:sz w:val="20"/>
                <w:szCs w:val="20"/>
              </w:rPr>
            </w:pPr>
            <w:r w:rsidRPr="00664AE2">
              <w:rPr>
                <w:b/>
                <w:sz w:val="20"/>
                <w:szCs w:val="20"/>
              </w:rPr>
              <w:t>57.111</w:t>
            </w:r>
          </w:p>
        </w:tc>
        <w:tc>
          <w:tcPr>
            <w:tcW w:w="2250" w:type="dxa"/>
            <w:shd w:val="clear" w:color="auto" w:fill="auto"/>
          </w:tcPr>
          <w:p w14:paraId="2A495ED8" w14:textId="77777777" w:rsidR="00171F75" w:rsidRPr="00664AE2" w:rsidRDefault="00171F75" w:rsidP="00171F75">
            <w:pPr>
              <w:rPr>
                <w:sz w:val="20"/>
                <w:szCs w:val="20"/>
              </w:rPr>
            </w:pPr>
            <w:r w:rsidRPr="00664AE2">
              <w:rPr>
                <w:sz w:val="20"/>
                <w:szCs w:val="20"/>
              </w:rPr>
              <w:t>Pneumonia (PNEU)</w:t>
            </w:r>
          </w:p>
        </w:tc>
        <w:tc>
          <w:tcPr>
            <w:tcW w:w="1147" w:type="dxa"/>
            <w:shd w:val="clear" w:color="auto" w:fill="auto"/>
          </w:tcPr>
          <w:p w14:paraId="5BC84535" w14:textId="77777777" w:rsidR="00171F75" w:rsidRPr="00664AE2" w:rsidRDefault="00171F75" w:rsidP="00171F75">
            <w:pPr>
              <w:rPr>
                <w:sz w:val="20"/>
                <w:szCs w:val="20"/>
              </w:rPr>
            </w:pPr>
            <w:r w:rsidRPr="00664AE2">
              <w:rPr>
                <w:sz w:val="20"/>
                <w:szCs w:val="20"/>
              </w:rPr>
              <w:t>No change</w:t>
            </w:r>
          </w:p>
        </w:tc>
        <w:tc>
          <w:tcPr>
            <w:tcW w:w="2633" w:type="dxa"/>
            <w:shd w:val="clear" w:color="auto" w:fill="auto"/>
          </w:tcPr>
          <w:p w14:paraId="2D13E533" w14:textId="3BD4419C" w:rsidR="00171F75" w:rsidRPr="00664AE2" w:rsidRDefault="00171F75" w:rsidP="00171F75">
            <w:pPr>
              <w:rPr>
                <w:sz w:val="20"/>
                <w:szCs w:val="20"/>
              </w:rPr>
            </w:pPr>
            <w:r w:rsidRPr="00664AE2">
              <w:rPr>
                <w:sz w:val="20"/>
                <w:szCs w:val="20"/>
              </w:rPr>
              <w:t>No change</w:t>
            </w:r>
          </w:p>
        </w:tc>
        <w:tc>
          <w:tcPr>
            <w:tcW w:w="3870" w:type="dxa"/>
            <w:shd w:val="clear" w:color="auto" w:fill="auto"/>
          </w:tcPr>
          <w:p w14:paraId="6F4C96B6" w14:textId="58E5D4E3" w:rsidR="00171F75" w:rsidRPr="00664AE2" w:rsidRDefault="00171F75" w:rsidP="00171F75">
            <w:pPr>
              <w:rPr>
                <w:sz w:val="20"/>
                <w:szCs w:val="20"/>
              </w:rPr>
            </w:pPr>
            <w:r w:rsidRPr="00664AE2">
              <w:rPr>
                <w:sz w:val="20"/>
                <w:szCs w:val="20"/>
              </w:rPr>
              <w:t>N/A</w:t>
            </w:r>
          </w:p>
        </w:tc>
      </w:tr>
      <w:tr w:rsidR="00664AE2" w:rsidRPr="00664AE2" w14:paraId="41CFAA16" w14:textId="77777777" w:rsidTr="007975E6">
        <w:tc>
          <w:tcPr>
            <w:tcW w:w="900" w:type="dxa"/>
            <w:shd w:val="clear" w:color="auto" w:fill="auto"/>
          </w:tcPr>
          <w:p w14:paraId="4B268DBA" w14:textId="77777777" w:rsidR="00171F75" w:rsidRPr="00664AE2" w:rsidRDefault="00171F75" w:rsidP="00171F75">
            <w:pPr>
              <w:jc w:val="center"/>
              <w:rPr>
                <w:b/>
                <w:sz w:val="20"/>
                <w:szCs w:val="20"/>
              </w:rPr>
            </w:pPr>
            <w:r w:rsidRPr="00664AE2">
              <w:rPr>
                <w:b/>
                <w:sz w:val="20"/>
                <w:szCs w:val="20"/>
              </w:rPr>
              <w:t>57.112</w:t>
            </w:r>
          </w:p>
        </w:tc>
        <w:tc>
          <w:tcPr>
            <w:tcW w:w="2250" w:type="dxa"/>
            <w:shd w:val="clear" w:color="auto" w:fill="auto"/>
          </w:tcPr>
          <w:p w14:paraId="2117E599" w14:textId="77777777" w:rsidR="00171F75" w:rsidRPr="00664AE2" w:rsidRDefault="00171F75" w:rsidP="00171F75">
            <w:pPr>
              <w:rPr>
                <w:sz w:val="20"/>
                <w:szCs w:val="20"/>
              </w:rPr>
            </w:pPr>
            <w:r w:rsidRPr="00664AE2">
              <w:rPr>
                <w:sz w:val="20"/>
                <w:szCs w:val="20"/>
              </w:rPr>
              <w:t>Ventilator-Associated Event</w:t>
            </w:r>
          </w:p>
        </w:tc>
        <w:tc>
          <w:tcPr>
            <w:tcW w:w="1147" w:type="dxa"/>
            <w:shd w:val="clear" w:color="auto" w:fill="auto"/>
          </w:tcPr>
          <w:p w14:paraId="2CCFEDEF" w14:textId="77777777" w:rsidR="00171F75" w:rsidRPr="00664AE2" w:rsidRDefault="00171F75" w:rsidP="00171F75">
            <w:pPr>
              <w:rPr>
                <w:b/>
              </w:rPr>
            </w:pPr>
            <w:r w:rsidRPr="00664AE2">
              <w:rPr>
                <w:sz w:val="20"/>
                <w:szCs w:val="20"/>
              </w:rPr>
              <w:t>No change</w:t>
            </w:r>
          </w:p>
        </w:tc>
        <w:tc>
          <w:tcPr>
            <w:tcW w:w="2633" w:type="dxa"/>
            <w:shd w:val="clear" w:color="auto" w:fill="auto"/>
          </w:tcPr>
          <w:p w14:paraId="35986CFB" w14:textId="0424F2CB" w:rsidR="00171F75" w:rsidRPr="00664AE2" w:rsidRDefault="00171F75" w:rsidP="00171F75">
            <w:pPr>
              <w:rPr>
                <w:sz w:val="20"/>
                <w:szCs w:val="20"/>
              </w:rPr>
            </w:pPr>
            <w:r w:rsidRPr="00664AE2">
              <w:rPr>
                <w:sz w:val="20"/>
                <w:szCs w:val="20"/>
              </w:rPr>
              <w:t>No change</w:t>
            </w:r>
          </w:p>
        </w:tc>
        <w:tc>
          <w:tcPr>
            <w:tcW w:w="3870" w:type="dxa"/>
            <w:shd w:val="clear" w:color="auto" w:fill="auto"/>
          </w:tcPr>
          <w:p w14:paraId="269BCB36" w14:textId="1882FF8F" w:rsidR="00171F75" w:rsidRPr="00664AE2" w:rsidRDefault="00171F75" w:rsidP="00171F75">
            <w:pPr>
              <w:ind w:left="-41"/>
              <w:rPr>
                <w:sz w:val="20"/>
                <w:szCs w:val="20"/>
              </w:rPr>
            </w:pPr>
            <w:r w:rsidRPr="00664AE2">
              <w:rPr>
                <w:sz w:val="20"/>
                <w:szCs w:val="20"/>
              </w:rPr>
              <w:t>N/A</w:t>
            </w:r>
          </w:p>
        </w:tc>
      </w:tr>
      <w:tr w:rsidR="00664AE2" w:rsidRPr="00664AE2" w14:paraId="2523E1BF" w14:textId="77777777" w:rsidTr="007975E6">
        <w:tc>
          <w:tcPr>
            <w:tcW w:w="900" w:type="dxa"/>
            <w:shd w:val="clear" w:color="auto" w:fill="auto"/>
          </w:tcPr>
          <w:p w14:paraId="56BCF52B" w14:textId="77777777" w:rsidR="002459BD" w:rsidRPr="00664AE2" w:rsidRDefault="002459BD" w:rsidP="0028124D">
            <w:pPr>
              <w:jc w:val="center"/>
              <w:rPr>
                <w:b/>
                <w:sz w:val="20"/>
                <w:szCs w:val="20"/>
              </w:rPr>
            </w:pPr>
            <w:r w:rsidRPr="00664AE2">
              <w:rPr>
                <w:b/>
                <w:sz w:val="20"/>
                <w:szCs w:val="20"/>
                <w:highlight w:val="yellow"/>
              </w:rPr>
              <w:t>57.113</w:t>
            </w:r>
          </w:p>
        </w:tc>
        <w:tc>
          <w:tcPr>
            <w:tcW w:w="2250" w:type="dxa"/>
            <w:shd w:val="clear" w:color="auto" w:fill="auto"/>
          </w:tcPr>
          <w:p w14:paraId="2A165108" w14:textId="77777777" w:rsidR="002459BD" w:rsidRPr="00664AE2" w:rsidRDefault="002459BD" w:rsidP="0028124D">
            <w:pPr>
              <w:rPr>
                <w:sz w:val="20"/>
                <w:szCs w:val="20"/>
              </w:rPr>
            </w:pPr>
            <w:r w:rsidRPr="00664AE2">
              <w:rPr>
                <w:sz w:val="20"/>
                <w:szCs w:val="20"/>
              </w:rPr>
              <w:t>Pediatric Ventilator-Associated Event (PedVAE)</w:t>
            </w:r>
          </w:p>
        </w:tc>
        <w:tc>
          <w:tcPr>
            <w:tcW w:w="1147" w:type="dxa"/>
            <w:shd w:val="clear" w:color="auto" w:fill="auto"/>
          </w:tcPr>
          <w:p w14:paraId="352F74A7" w14:textId="77777777" w:rsidR="002459BD" w:rsidRPr="00664AE2" w:rsidRDefault="00E022B2" w:rsidP="002459BD">
            <w:pPr>
              <w:rPr>
                <w:sz w:val="20"/>
                <w:szCs w:val="20"/>
              </w:rPr>
            </w:pPr>
            <w:r w:rsidRPr="00664AE2">
              <w:rPr>
                <w:sz w:val="20"/>
                <w:szCs w:val="20"/>
              </w:rPr>
              <w:t>No change</w:t>
            </w:r>
          </w:p>
        </w:tc>
        <w:tc>
          <w:tcPr>
            <w:tcW w:w="2633" w:type="dxa"/>
            <w:shd w:val="clear" w:color="auto" w:fill="auto"/>
          </w:tcPr>
          <w:p w14:paraId="60F612C5" w14:textId="50F0629E" w:rsidR="00B313EF" w:rsidRDefault="0058679E" w:rsidP="00CF723A">
            <w:pPr>
              <w:pStyle w:val="ListParagraph"/>
              <w:numPr>
                <w:ilvl w:val="0"/>
                <w:numId w:val="30"/>
              </w:numPr>
              <w:rPr>
                <w:sz w:val="20"/>
                <w:szCs w:val="20"/>
              </w:rPr>
            </w:pPr>
            <w:r>
              <w:rPr>
                <w:sz w:val="20"/>
                <w:szCs w:val="20"/>
              </w:rPr>
              <w:t xml:space="preserve">Removed “specific event” response option. </w:t>
            </w:r>
          </w:p>
          <w:p w14:paraId="24ABCB7E" w14:textId="3498B21F" w:rsidR="0058679E" w:rsidRPr="0058679E" w:rsidRDefault="0058679E" w:rsidP="0058679E">
            <w:pPr>
              <w:pStyle w:val="ListParagraph"/>
              <w:rPr>
                <w:sz w:val="20"/>
                <w:szCs w:val="20"/>
              </w:rPr>
            </w:pPr>
          </w:p>
        </w:tc>
        <w:tc>
          <w:tcPr>
            <w:tcW w:w="3870" w:type="dxa"/>
            <w:shd w:val="clear" w:color="auto" w:fill="auto"/>
          </w:tcPr>
          <w:p w14:paraId="15AB66F3" w14:textId="2215A64A" w:rsidR="00DB6120" w:rsidRDefault="0058679E" w:rsidP="00CF723A">
            <w:pPr>
              <w:pStyle w:val="ListParagraph"/>
              <w:numPr>
                <w:ilvl w:val="0"/>
                <w:numId w:val="31"/>
              </w:numPr>
              <w:rPr>
                <w:sz w:val="20"/>
                <w:szCs w:val="20"/>
              </w:rPr>
            </w:pPr>
            <w:r>
              <w:rPr>
                <w:sz w:val="20"/>
                <w:szCs w:val="20"/>
              </w:rPr>
              <w:t xml:space="preserve">Under the event details section of the </w:t>
            </w:r>
            <w:r w:rsidRPr="00FF7D1E">
              <w:rPr>
                <w:noProof/>
                <w:sz w:val="20"/>
                <w:szCs w:val="20"/>
              </w:rPr>
              <w:t>form</w:t>
            </w:r>
            <w:r w:rsidR="00FF7D1E">
              <w:rPr>
                <w:noProof/>
                <w:sz w:val="20"/>
                <w:szCs w:val="20"/>
              </w:rPr>
              <w:t>,</w:t>
            </w:r>
            <w:r>
              <w:rPr>
                <w:sz w:val="20"/>
                <w:szCs w:val="20"/>
              </w:rPr>
              <w:t xml:space="preserve"> the PedV</w:t>
            </w:r>
            <w:r w:rsidR="00FF7D1E">
              <w:rPr>
                <w:sz w:val="20"/>
                <w:szCs w:val="20"/>
              </w:rPr>
              <w:t xml:space="preserve">AC was removed due to the algorithm being single tiered and </w:t>
            </w:r>
            <w:r w:rsidR="00F46C8C">
              <w:rPr>
                <w:sz w:val="20"/>
                <w:szCs w:val="20"/>
              </w:rPr>
              <w:t>there</w:t>
            </w:r>
            <w:r w:rsidR="00FF7D1E">
              <w:rPr>
                <w:sz w:val="20"/>
                <w:szCs w:val="20"/>
              </w:rPr>
              <w:t xml:space="preserve"> only being one specific event for PedVAE.</w:t>
            </w:r>
          </w:p>
          <w:p w14:paraId="3A608D92" w14:textId="2FE3B1EE" w:rsidR="00FF7D1E" w:rsidRPr="00FF7D1E" w:rsidRDefault="00FF7D1E" w:rsidP="00FF7D1E">
            <w:pPr>
              <w:ind w:left="-41"/>
              <w:rPr>
                <w:sz w:val="20"/>
                <w:szCs w:val="20"/>
              </w:rPr>
            </w:pPr>
            <w:r w:rsidRPr="001951FF">
              <w:rPr>
                <w:sz w:val="20"/>
                <w:szCs w:val="20"/>
                <w:highlight w:val="yellow"/>
              </w:rPr>
              <w:t>This change does not affect the estimated burden of this form.</w:t>
            </w:r>
          </w:p>
        </w:tc>
      </w:tr>
      <w:tr w:rsidR="00664AE2" w:rsidRPr="00664AE2" w14:paraId="0974FDD8" w14:textId="77777777" w:rsidTr="007975E6">
        <w:tc>
          <w:tcPr>
            <w:tcW w:w="900" w:type="dxa"/>
            <w:shd w:val="clear" w:color="auto" w:fill="auto"/>
          </w:tcPr>
          <w:p w14:paraId="6C982FB4" w14:textId="77777777" w:rsidR="00114A31" w:rsidRPr="00664AE2" w:rsidRDefault="00114A31" w:rsidP="0028124D">
            <w:pPr>
              <w:jc w:val="center"/>
              <w:rPr>
                <w:b/>
                <w:sz w:val="20"/>
                <w:szCs w:val="20"/>
              </w:rPr>
            </w:pPr>
            <w:r w:rsidRPr="00664AE2">
              <w:rPr>
                <w:b/>
                <w:sz w:val="20"/>
                <w:szCs w:val="20"/>
                <w:highlight w:val="yellow"/>
              </w:rPr>
              <w:t>57.114</w:t>
            </w:r>
          </w:p>
        </w:tc>
        <w:tc>
          <w:tcPr>
            <w:tcW w:w="2250" w:type="dxa"/>
            <w:shd w:val="clear" w:color="auto" w:fill="auto"/>
          </w:tcPr>
          <w:p w14:paraId="256B0BFF" w14:textId="77777777" w:rsidR="00114A31" w:rsidRPr="00664AE2" w:rsidRDefault="00114A31" w:rsidP="0028124D">
            <w:pPr>
              <w:rPr>
                <w:sz w:val="20"/>
                <w:szCs w:val="20"/>
              </w:rPr>
            </w:pPr>
            <w:r w:rsidRPr="00664AE2">
              <w:rPr>
                <w:sz w:val="20"/>
                <w:szCs w:val="20"/>
              </w:rPr>
              <w:t>Urinary Tract Infection (UTI)</w:t>
            </w:r>
          </w:p>
        </w:tc>
        <w:tc>
          <w:tcPr>
            <w:tcW w:w="1147" w:type="dxa"/>
            <w:shd w:val="clear" w:color="auto" w:fill="auto"/>
          </w:tcPr>
          <w:p w14:paraId="16B7F601" w14:textId="77777777" w:rsidR="00114A31" w:rsidRPr="00664AE2" w:rsidRDefault="00114A31" w:rsidP="00114A31">
            <w:pPr>
              <w:rPr>
                <w:sz w:val="20"/>
                <w:szCs w:val="20"/>
              </w:rPr>
            </w:pPr>
            <w:r w:rsidRPr="00664AE2">
              <w:rPr>
                <w:sz w:val="20"/>
                <w:szCs w:val="20"/>
              </w:rPr>
              <w:t>No change</w:t>
            </w:r>
          </w:p>
        </w:tc>
        <w:tc>
          <w:tcPr>
            <w:tcW w:w="2633" w:type="dxa"/>
            <w:shd w:val="clear" w:color="auto" w:fill="auto"/>
          </w:tcPr>
          <w:p w14:paraId="2A6538F7" w14:textId="5E72A0EC" w:rsidR="00114A31" w:rsidRPr="00664AE2" w:rsidRDefault="00114A31" w:rsidP="00CF723A">
            <w:pPr>
              <w:pStyle w:val="ListParagraph"/>
              <w:numPr>
                <w:ilvl w:val="0"/>
                <w:numId w:val="3"/>
              </w:numPr>
              <w:ind w:left="319"/>
              <w:rPr>
                <w:sz w:val="20"/>
                <w:szCs w:val="20"/>
              </w:rPr>
            </w:pPr>
            <w:r w:rsidRPr="00664AE2">
              <w:rPr>
                <w:sz w:val="20"/>
                <w:szCs w:val="20"/>
              </w:rPr>
              <w:t xml:space="preserve">Response options were updated to </w:t>
            </w:r>
            <w:r w:rsidR="00D415C0" w:rsidRPr="00664AE2">
              <w:rPr>
                <w:sz w:val="20"/>
                <w:szCs w:val="20"/>
              </w:rPr>
              <w:t xml:space="preserve">include additional symptom under the Event Details Section. </w:t>
            </w:r>
            <w:r w:rsidRPr="00664AE2">
              <w:rPr>
                <w:sz w:val="20"/>
                <w:szCs w:val="20"/>
              </w:rPr>
              <w:t xml:space="preserve"> </w:t>
            </w:r>
          </w:p>
        </w:tc>
        <w:tc>
          <w:tcPr>
            <w:tcW w:w="3870" w:type="dxa"/>
            <w:shd w:val="clear" w:color="auto" w:fill="auto"/>
          </w:tcPr>
          <w:p w14:paraId="084722D7" w14:textId="21CFCEAE" w:rsidR="00114A31" w:rsidRPr="00664AE2" w:rsidRDefault="00114A31" w:rsidP="00CF723A">
            <w:pPr>
              <w:pStyle w:val="ListParagraph"/>
              <w:numPr>
                <w:ilvl w:val="0"/>
                <w:numId w:val="4"/>
              </w:numPr>
              <w:rPr>
                <w:sz w:val="20"/>
                <w:szCs w:val="20"/>
              </w:rPr>
            </w:pPr>
            <w:r w:rsidRPr="00664AE2">
              <w:rPr>
                <w:sz w:val="20"/>
                <w:szCs w:val="20"/>
              </w:rPr>
              <w:t xml:space="preserve">This change will </w:t>
            </w:r>
            <w:r w:rsidR="00D415C0" w:rsidRPr="00664AE2">
              <w:rPr>
                <w:sz w:val="20"/>
                <w:szCs w:val="20"/>
              </w:rPr>
              <w:t xml:space="preserve">add the symptom, “Suprapubic tenderness” to better align the response options with NHSN </w:t>
            </w:r>
            <w:r w:rsidR="000C4F97" w:rsidRPr="00664AE2">
              <w:rPr>
                <w:sz w:val="20"/>
                <w:szCs w:val="20"/>
              </w:rPr>
              <w:t>protocols</w:t>
            </w:r>
            <w:r w:rsidR="00D415C0" w:rsidRPr="00664AE2">
              <w:rPr>
                <w:sz w:val="20"/>
                <w:szCs w:val="20"/>
              </w:rPr>
              <w:t xml:space="preserve">, which </w:t>
            </w:r>
            <w:r w:rsidR="00D415C0" w:rsidRPr="00A95313">
              <w:rPr>
                <w:noProof/>
                <w:sz w:val="20"/>
                <w:szCs w:val="20"/>
              </w:rPr>
              <w:t xml:space="preserve">were </w:t>
            </w:r>
            <w:r w:rsidR="000C4F97" w:rsidRPr="00A95313">
              <w:rPr>
                <w:noProof/>
                <w:sz w:val="20"/>
                <w:szCs w:val="20"/>
              </w:rPr>
              <w:t>updated</w:t>
            </w:r>
            <w:r w:rsidR="00D415C0" w:rsidRPr="00664AE2">
              <w:rPr>
                <w:sz w:val="20"/>
                <w:szCs w:val="20"/>
              </w:rPr>
              <w:t xml:space="preserve"> in 2017. </w:t>
            </w:r>
            <w:r w:rsidR="00337366" w:rsidRPr="00664AE2">
              <w:rPr>
                <w:rFonts w:eastAsia="Times New Roman"/>
              </w:rPr>
              <w:t xml:space="preserve"> </w:t>
            </w:r>
          </w:p>
          <w:p w14:paraId="2C10540B" w14:textId="77777777" w:rsidR="00114A31" w:rsidRPr="00664AE2" w:rsidRDefault="00114A31" w:rsidP="00114A31">
            <w:pPr>
              <w:rPr>
                <w:sz w:val="20"/>
                <w:szCs w:val="20"/>
              </w:rPr>
            </w:pPr>
            <w:r w:rsidRPr="001951FF">
              <w:rPr>
                <w:sz w:val="20"/>
                <w:szCs w:val="20"/>
                <w:highlight w:val="yellow"/>
              </w:rPr>
              <w:t>This change does not affect the estimated burden of this form.</w:t>
            </w:r>
          </w:p>
        </w:tc>
      </w:tr>
      <w:tr w:rsidR="00664AE2" w:rsidRPr="00664AE2" w14:paraId="3B103BCA" w14:textId="77777777" w:rsidTr="007975E6">
        <w:tc>
          <w:tcPr>
            <w:tcW w:w="900" w:type="dxa"/>
            <w:shd w:val="clear" w:color="auto" w:fill="auto"/>
          </w:tcPr>
          <w:p w14:paraId="683B04C2" w14:textId="77777777" w:rsidR="00171F75" w:rsidRPr="00664AE2" w:rsidRDefault="00171F75" w:rsidP="00171F75">
            <w:pPr>
              <w:jc w:val="center"/>
              <w:rPr>
                <w:b/>
                <w:sz w:val="20"/>
                <w:szCs w:val="20"/>
              </w:rPr>
            </w:pPr>
            <w:r w:rsidRPr="00664AE2">
              <w:rPr>
                <w:b/>
                <w:sz w:val="20"/>
                <w:szCs w:val="20"/>
              </w:rPr>
              <w:t>57.115</w:t>
            </w:r>
          </w:p>
        </w:tc>
        <w:tc>
          <w:tcPr>
            <w:tcW w:w="2250" w:type="dxa"/>
            <w:shd w:val="clear" w:color="auto" w:fill="auto"/>
          </w:tcPr>
          <w:p w14:paraId="3B3276A5" w14:textId="77777777" w:rsidR="00171F75" w:rsidRPr="00664AE2" w:rsidRDefault="00171F75" w:rsidP="00171F75">
            <w:pPr>
              <w:rPr>
                <w:sz w:val="20"/>
                <w:szCs w:val="20"/>
              </w:rPr>
            </w:pPr>
            <w:r w:rsidRPr="00664AE2">
              <w:rPr>
                <w:sz w:val="20"/>
                <w:szCs w:val="20"/>
              </w:rPr>
              <w:t>Custom Event</w:t>
            </w:r>
          </w:p>
        </w:tc>
        <w:tc>
          <w:tcPr>
            <w:tcW w:w="1147" w:type="dxa"/>
            <w:shd w:val="clear" w:color="auto" w:fill="auto"/>
          </w:tcPr>
          <w:p w14:paraId="19FE6E90" w14:textId="77777777" w:rsidR="00171F75" w:rsidRPr="00664AE2" w:rsidRDefault="00171F75" w:rsidP="00171F75">
            <w:pPr>
              <w:rPr>
                <w:sz w:val="20"/>
                <w:szCs w:val="20"/>
              </w:rPr>
            </w:pPr>
            <w:r w:rsidRPr="00664AE2">
              <w:rPr>
                <w:sz w:val="20"/>
                <w:szCs w:val="20"/>
              </w:rPr>
              <w:t>No change</w:t>
            </w:r>
          </w:p>
        </w:tc>
        <w:tc>
          <w:tcPr>
            <w:tcW w:w="2633" w:type="dxa"/>
            <w:shd w:val="clear" w:color="auto" w:fill="auto"/>
          </w:tcPr>
          <w:p w14:paraId="50E43CE3" w14:textId="0224FAC9" w:rsidR="00171F75" w:rsidRPr="00664AE2" w:rsidRDefault="00171F75" w:rsidP="00171F75">
            <w:pPr>
              <w:rPr>
                <w:sz w:val="20"/>
                <w:szCs w:val="20"/>
              </w:rPr>
            </w:pPr>
            <w:r w:rsidRPr="00664AE2">
              <w:rPr>
                <w:sz w:val="20"/>
                <w:szCs w:val="20"/>
              </w:rPr>
              <w:t>No change</w:t>
            </w:r>
          </w:p>
        </w:tc>
        <w:tc>
          <w:tcPr>
            <w:tcW w:w="3870" w:type="dxa"/>
            <w:shd w:val="clear" w:color="auto" w:fill="auto"/>
          </w:tcPr>
          <w:p w14:paraId="5F00C19B" w14:textId="5FB5901D" w:rsidR="00171F75" w:rsidRPr="00664AE2" w:rsidRDefault="00171F75" w:rsidP="00171F75">
            <w:pPr>
              <w:rPr>
                <w:sz w:val="20"/>
                <w:szCs w:val="20"/>
              </w:rPr>
            </w:pPr>
            <w:r w:rsidRPr="00664AE2">
              <w:rPr>
                <w:sz w:val="20"/>
                <w:szCs w:val="20"/>
              </w:rPr>
              <w:t>N/A</w:t>
            </w:r>
          </w:p>
        </w:tc>
      </w:tr>
      <w:tr w:rsidR="00664AE2" w:rsidRPr="00664AE2" w14:paraId="7971FF15" w14:textId="77777777" w:rsidTr="007975E6">
        <w:tc>
          <w:tcPr>
            <w:tcW w:w="900" w:type="dxa"/>
            <w:shd w:val="clear" w:color="auto" w:fill="auto"/>
          </w:tcPr>
          <w:p w14:paraId="78D27E1C" w14:textId="77777777" w:rsidR="00114A31" w:rsidRPr="00664AE2" w:rsidRDefault="00114A31" w:rsidP="0028124D">
            <w:pPr>
              <w:jc w:val="center"/>
              <w:rPr>
                <w:b/>
                <w:sz w:val="20"/>
                <w:szCs w:val="20"/>
              </w:rPr>
            </w:pPr>
            <w:r w:rsidRPr="00664AE2">
              <w:rPr>
                <w:b/>
                <w:sz w:val="20"/>
                <w:szCs w:val="20"/>
                <w:highlight w:val="yellow"/>
              </w:rPr>
              <w:t>57.116</w:t>
            </w:r>
          </w:p>
        </w:tc>
        <w:tc>
          <w:tcPr>
            <w:tcW w:w="2250" w:type="dxa"/>
            <w:shd w:val="clear" w:color="auto" w:fill="auto"/>
          </w:tcPr>
          <w:p w14:paraId="3E3CEE2F" w14:textId="726978C2" w:rsidR="00114A31" w:rsidRPr="00664AE2" w:rsidRDefault="00114A31" w:rsidP="0028124D">
            <w:pPr>
              <w:rPr>
                <w:sz w:val="20"/>
                <w:szCs w:val="20"/>
              </w:rPr>
            </w:pPr>
            <w:r w:rsidRPr="00664AE2">
              <w:rPr>
                <w:sz w:val="20"/>
                <w:szCs w:val="20"/>
              </w:rPr>
              <w:t>Denominators for Neonatal Intensive Care Unit (NICU)</w:t>
            </w:r>
          </w:p>
        </w:tc>
        <w:tc>
          <w:tcPr>
            <w:tcW w:w="1147" w:type="dxa"/>
            <w:shd w:val="clear" w:color="auto" w:fill="auto"/>
          </w:tcPr>
          <w:p w14:paraId="428A5E36" w14:textId="77777777" w:rsidR="00114A31" w:rsidRPr="00664AE2" w:rsidRDefault="00114A31" w:rsidP="00114A31">
            <w:pPr>
              <w:rPr>
                <w:sz w:val="20"/>
                <w:szCs w:val="20"/>
              </w:rPr>
            </w:pPr>
            <w:r w:rsidRPr="00664AE2">
              <w:rPr>
                <w:sz w:val="20"/>
                <w:szCs w:val="20"/>
              </w:rPr>
              <w:t>No change</w:t>
            </w:r>
          </w:p>
        </w:tc>
        <w:tc>
          <w:tcPr>
            <w:tcW w:w="2633" w:type="dxa"/>
            <w:shd w:val="clear" w:color="auto" w:fill="auto"/>
          </w:tcPr>
          <w:p w14:paraId="242D4E39" w14:textId="2FEF9965" w:rsidR="007436B4" w:rsidRDefault="007436B4" w:rsidP="00CF723A">
            <w:pPr>
              <w:pStyle w:val="ListParagraph"/>
              <w:numPr>
                <w:ilvl w:val="0"/>
                <w:numId w:val="5"/>
              </w:numPr>
              <w:rPr>
                <w:sz w:val="20"/>
                <w:szCs w:val="20"/>
              </w:rPr>
            </w:pPr>
            <w:r w:rsidRPr="00664AE2">
              <w:rPr>
                <w:sz w:val="20"/>
                <w:szCs w:val="20"/>
              </w:rPr>
              <w:t xml:space="preserve">Response options were changed from optional to required for Hemodialysis, ECMO and </w:t>
            </w:r>
            <w:r w:rsidR="00220F2F">
              <w:rPr>
                <w:sz w:val="20"/>
                <w:szCs w:val="20"/>
              </w:rPr>
              <w:t>Ventricular A</w:t>
            </w:r>
            <w:r w:rsidR="00220F2F" w:rsidRPr="0058679E">
              <w:rPr>
                <w:sz w:val="20"/>
                <w:szCs w:val="20"/>
              </w:rPr>
              <w:t xml:space="preserve">ssist </w:t>
            </w:r>
            <w:r w:rsidR="00220F2F">
              <w:rPr>
                <w:sz w:val="20"/>
                <w:szCs w:val="20"/>
              </w:rPr>
              <w:t>D</w:t>
            </w:r>
            <w:r w:rsidR="00220F2F" w:rsidRPr="0058679E">
              <w:rPr>
                <w:sz w:val="20"/>
                <w:szCs w:val="20"/>
              </w:rPr>
              <w:t>evice</w:t>
            </w:r>
            <w:r w:rsidR="00220F2F">
              <w:rPr>
                <w:sz w:val="20"/>
                <w:szCs w:val="20"/>
              </w:rPr>
              <w:t xml:space="preserve">s </w:t>
            </w:r>
            <w:r w:rsidRPr="00664AE2">
              <w:rPr>
                <w:sz w:val="20"/>
                <w:szCs w:val="20"/>
              </w:rPr>
              <w:t>present.</w:t>
            </w:r>
          </w:p>
          <w:p w14:paraId="799965CD" w14:textId="77777777" w:rsidR="0058679E" w:rsidRPr="00D23EF0" w:rsidRDefault="0058679E" w:rsidP="00CF723A">
            <w:pPr>
              <w:pStyle w:val="ListParagraph"/>
              <w:numPr>
                <w:ilvl w:val="0"/>
                <w:numId w:val="5"/>
              </w:numPr>
              <w:rPr>
                <w:sz w:val="20"/>
                <w:szCs w:val="20"/>
              </w:rPr>
            </w:pPr>
            <w:r w:rsidRPr="00D23EF0">
              <w:rPr>
                <w:sz w:val="20"/>
                <w:szCs w:val="20"/>
              </w:rPr>
              <w:t>Reporting of ventilator days for birth weight is conditionally required</w:t>
            </w:r>
            <w:r>
              <w:rPr>
                <w:sz w:val="20"/>
                <w:szCs w:val="20"/>
              </w:rPr>
              <w:t>.</w:t>
            </w:r>
          </w:p>
          <w:p w14:paraId="33F51699" w14:textId="0CE35E70" w:rsidR="0058679E" w:rsidRPr="00664AE2" w:rsidRDefault="0058679E" w:rsidP="00CF723A">
            <w:pPr>
              <w:pStyle w:val="ListParagraph"/>
              <w:numPr>
                <w:ilvl w:val="0"/>
                <w:numId w:val="5"/>
              </w:numPr>
              <w:rPr>
                <w:sz w:val="20"/>
                <w:szCs w:val="20"/>
              </w:rPr>
            </w:pPr>
            <w:r w:rsidRPr="00D23EF0">
              <w:rPr>
                <w:sz w:val="20"/>
                <w:szCs w:val="20"/>
              </w:rPr>
              <w:t>Added PedVAE Optional Denominators for gestational age requesting optional PT, VNT, and EMV.</w:t>
            </w:r>
          </w:p>
          <w:p w14:paraId="03C1B1FA" w14:textId="7B2E7460" w:rsidR="00E022B2" w:rsidRPr="00664AE2" w:rsidRDefault="00E022B2" w:rsidP="00E25820">
            <w:pPr>
              <w:pStyle w:val="ListParagraph"/>
              <w:ind w:left="360"/>
              <w:rPr>
                <w:sz w:val="20"/>
                <w:szCs w:val="20"/>
              </w:rPr>
            </w:pPr>
          </w:p>
        </w:tc>
        <w:tc>
          <w:tcPr>
            <w:tcW w:w="3870" w:type="dxa"/>
            <w:shd w:val="clear" w:color="auto" w:fill="auto"/>
          </w:tcPr>
          <w:p w14:paraId="18E15658" w14:textId="17D1F7EF" w:rsidR="0058679E" w:rsidRDefault="007436B4" w:rsidP="00CF723A">
            <w:pPr>
              <w:pStyle w:val="ListParagraph"/>
              <w:numPr>
                <w:ilvl w:val="0"/>
                <w:numId w:val="6"/>
              </w:numPr>
              <w:rPr>
                <w:sz w:val="20"/>
                <w:szCs w:val="20"/>
              </w:rPr>
            </w:pPr>
            <w:r w:rsidRPr="00664AE2">
              <w:rPr>
                <w:sz w:val="20"/>
                <w:szCs w:val="20"/>
              </w:rPr>
              <w:t xml:space="preserve">Changed response </w:t>
            </w:r>
            <w:r w:rsidR="008C4852">
              <w:rPr>
                <w:noProof/>
                <w:sz w:val="20"/>
                <w:szCs w:val="20"/>
              </w:rPr>
              <w:t>to</w:t>
            </w:r>
            <w:r w:rsidRPr="00664AE2">
              <w:rPr>
                <w:sz w:val="20"/>
                <w:szCs w:val="20"/>
              </w:rPr>
              <w:t xml:space="preserve"> Hemodialysis catheter present, ECMO present or VAD device present from optional (2018) to required (2019).Have been unable to capture data to date due to CDA import requirements for “in-plan” data. Once required these options will </w:t>
            </w:r>
            <w:r w:rsidRPr="008C4852">
              <w:rPr>
                <w:noProof/>
                <w:sz w:val="20"/>
                <w:szCs w:val="20"/>
              </w:rPr>
              <w:t>aid</w:t>
            </w:r>
            <w:r w:rsidRPr="00664AE2">
              <w:rPr>
                <w:sz w:val="20"/>
                <w:szCs w:val="20"/>
              </w:rPr>
              <w:t xml:space="preserve"> in </w:t>
            </w:r>
            <w:r w:rsidR="008C4852">
              <w:rPr>
                <w:sz w:val="20"/>
                <w:szCs w:val="20"/>
              </w:rPr>
              <w:t xml:space="preserve">the </w:t>
            </w:r>
            <w:r w:rsidRPr="008C4852">
              <w:rPr>
                <w:noProof/>
                <w:sz w:val="20"/>
                <w:szCs w:val="20"/>
              </w:rPr>
              <w:t>analysis</w:t>
            </w:r>
            <w:r w:rsidRPr="00664AE2">
              <w:rPr>
                <w:sz w:val="20"/>
                <w:szCs w:val="20"/>
              </w:rPr>
              <w:t xml:space="preserve"> of BSIs not associated with central line use.</w:t>
            </w:r>
          </w:p>
          <w:p w14:paraId="7958CAE6" w14:textId="77777777" w:rsidR="0058679E" w:rsidRPr="0058679E" w:rsidRDefault="007436B4" w:rsidP="00CF723A">
            <w:pPr>
              <w:pStyle w:val="ListParagraph"/>
              <w:numPr>
                <w:ilvl w:val="0"/>
                <w:numId w:val="6"/>
              </w:numPr>
              <w:rPr>
                <w:sz w:val="20"/>
                <w:szCs w:val="20"/>
              </w:rPr>
            </w:pPr>
            <w:r w:rsidRPr="00664AE2">
              <w:rPr>
                <w:sz w:val="20"/>
                <w:szCs w:val="20"/>
              </w:rPr>
              <w:t xml:space="preserve">  </w:t>
            </w:r>
            <w:r w:rsidR="0058679E" w:rsidRPr="0058679E">
              <w:rPr>
                <w:sz w:val="20"/>
                <w:szCs w:val="20"/>
              </w:rPr>
              <w:t xml:space="preserve">There is now a ventilator associated event available for NICU locations requiring related denominator reporting. </w:t>
            </w:r>
          </w:p>
          <w:p w14:paraId="3635BE14" w14:textId="485CF2EA" w:rsidR="007436B4" w:rsidRPr="0058679E" w:rsidRDefault="0058679E" w:rsidP="00CF723A">
            <w:pPr>
              <w:pStyle w:val="ListParagraph"/>
              <w:numPr>
                <w:ilvl w:val="0"/>
                <w:numId w:val="6"/>
              </w:numPr>
              <w:rPr>
                <w:sz w:val="20"/>
                <w:szCs w:val="20"/>
              </w:rPr>
            </w:pPr>
            <w:r w:rsidRPr="0058679E">
              <w:rPr>
                <w:sz w:val="20"/>
                <w:szCs w:val="20"/>
              </w:rPr>
              <w:t xml:space="preserve">There is now a ventilator associated event available for NICU locations requiring related denominator reporting, in which CDC has provided an option to accommodate facilities that are reporting requested data. </w:t>
            </w:r>
          </w:p>
          <w:p w14:paraId="2CFCCDDA" w14:textId="105DEA90" w:rsidR="00B23EEF" w:rsidRPr="00664AE2" w:rsidRDefault="00E25820" w:rsidP="00C90199">
            <w:pPr>
              <w:rPr>
                <w:sz w:val="20"/>
                <w:szCs w:val="20"/>
              </w:rPr>
            </w:pPr>
            <w:r w:rsidRPr="001951FF">
              <w:rPr>
                <w:sz w:val="20"/>
                <w:szCs w:val="20"/>
                <w:highlight w:val="yellow"/>
              </w:rPr>
              <w:t>This change does not affect the estimated burden of this form.</w:t>
            </w:r>
          </w:p>
        </w:tc>
      </w:tr>
      <w:tr w:rsidR="00664AE2" w:rsidRPr="00664AE2" w14:paraId="3A4B9120" w14:textId="77777777" w:rsidTr="007975E6">
        <w:tc>
          <w:tcPr>
            <w:tcW w:w="900" w:type="dxa"/>
            <w:shd w:val="clear" w:color="auto" w:fill="auto"/>
          </w:tcPr>
          <w:p w14:paraId="2553AF22" w14:textId="77777777" w:rsidR="00D16EFC" w:rsidRPr="00664AE2" w:rsidRDefault="00D16EFC" w:rsidP="0028124D">
            <w:pPr>
              <w:jc w:val="center"/>
              <w:rPr>
                <w:b/>
                <w:sz w:val="20"/>
                <w:szCs w:val="20"/>
                <w:highlight w:val="yellow"/>
              </w:rPr>
            </w:pPr>
            <w:r w:rsidRPr="00664AE2">
              <w:rPr>
                <w:b/>
                <w:sz w:val="20"/>
                <w:szCs w:val="20"/>
                <w:highlight w:val="yellow"/>
              </w:rPr>
              <w:t>57.117</w:t>
            </w:r>
          </w:p>
        </w:tc>
        <w:tc>
          <w:tcPr>
            <w:tcW w:w="2250" w:type="dxa"/>
            <w:shd w:val="clear" w:color="auto" w:fill="auto"/>
          </w:tcPr>
          <w:p w14:paraId="1672716A" w14:textId="77777777" w:rsidR="00D16EFC" w:rsidRPr="00664AE2" w:rsidRDefault="00D16EFC" w:rsidP="0028124D">
            <w:pPr>
              <w:rPr>
                <w:sz w:val="20"/>
                <w:szCs w:val="20"/>
              </w:rPr>
            </w:pPr>
            <w:r w:rsidRPr="00664AE2">
              <w:rPr>
                <w:sz w:val="20"/>
                <w:szCs w:val="20"/>
              </w:rPr>
              <w:t>Denominators for Specialty Care Area (SCA)/Oncology (ONC)</w:t>
            </w:r>
          </w:p>
        </w:tc>
        <w:tc>
          <w:tcPr>
            <w:tcW w:w="1147" w:type="dxa"/>
            <w:shd w:val="clear" w:color="auto" w:fill="auto"/>
          </w:tcPr>
          <w:p w14:paraId="3F759C9D" w14:textId="77777777" w:rsidR="00D16EFC" w:rsidRPr="00664AE2" w:rsidRDefault="00D16EFC" w:rsidP="00D16EFC">
            <w:pPr>
              <w:rPr>
                <w:sz w:val="20"/>
                <w:szCs w:val="20"/>
              </w:rPr>
            </w:pPr>
            <w:r w:rsidRPr="00664AE2">
              <w:rPr>
                <w:sz w:val="20"/>
                <w:szCs w:val="20"/>
              </w:rPr>
              <w:t>No change</w:t>
            </w:r>
          </w:p>
        </w:tc>
        <w:tc>
          <w:tcPr>
            <w:tcW w:w="2633" w:type="dxa"/>
            <w:shd w:val="clear" w:color="auto" w:fill="auto"/>
          </w:tcPr>
          <w:p w14:paraId="18A13E8D" w14:textId="539E263F" w:rsidR="00D16EFC" w:rsidRDefault="007436B4" w:rsidP="00CF723A">
            <w:pPr>
              <w:pStyle w:val="ListParagraph"/>
              <w:numPr>
                <w:ilvl w:val="0"/>
                <w:numId w:val="25"/>
              </w:numPr>
              <w:rPr>
                <w:sz w:val="20"/>
                <w:szCs w:val="20"/>
              </w:rPr>
            </w:pPr>
            <w:r w:rsidRPr="00664AE2">
              <w:rPr>
                <w:sz w:val="20"/>
                <w:szCs w:val="20"/>
              </w:rPr>
              <w:t xml:space="preserve">Response options </w:t>
            </w:r>
            <w:r w:rsidRPr="00356535">
              <w:rPr>
                <w:noProof/>
                <w:sz w:val="20"/>
                <w:szCs w:val="20"/>
              </w:rPr>
              <w:t>were changed</w:t>
            </w:r>
            <w:r w:rsidRPr="00664AE2">
              <w:rPr>
                <w:sz w:val="20"/>
                <w:szCs w:val="20"/>
              </w:rPr>
              <w:t xml:space="preserve"> from optional to required for Hemodialysis, </w:t>
            </w:r>
            <w:r w:rsidR="0058679E">
              <w:rPr>
                <w:sz w:val="20"/>
                <w:szCs w:val="20"/>
              </w:rPr>
              <w:t>Extracorporeal Membrane O</w:t>
            </w:r>
            <w:r w:rsidR="0058679E" w:rsidRPr="0058679E">
              <w:rPr>
                <w:sz w:val="20"/>
                <w:szCs w:val="20"/>
              </w:rPr>
              <w:t xml:space="preserve">xygenation </w:t>
            </w:r>
            <w:r w:rsidR="0058679E">
              <w:rPr>
                <w:sz w:val="20"/>
                <w:szCs w:val="20"/>
              </w:rPr>
              <w:t>(</w:t>
            </w:r>
            <w:r w:rsidRPr="00664AE2">
              <w:rPr>
                <w:sz w:val="20"/>
                <w:szCs w:val="20"/>
              </w:rPr>
              <w:t>ECMO</w:t>
            </w:r>
            <w:r w:rsidR="0058679E">
              <w:rPr>
                <w:sz w:val="20"/>
                <w:szCs w:val="20"/>
              </w:rPr>
              <w:t>)</w:t>
            </w:r>
            <w:r w:rsidR="00574722">
              <w:rPr>
                <w:sz w:val="20"/>
                <w:szCs w:val="20"/>
              </w:rPr>
              <w:t>.</w:t>
            </w:r>
            <w:r w:rsidRPr="00664AE2">
              <w:rPr>
                <w:sz w:val="20"/>
                <w:szCs w:val="20"/>
              </w:rPr>
              <w:t xml:space="preserve"> </w:t>
            </w:r>
          </w:p>
          <w:p w14:paraId="6B286806" w14:textId="5DFF1880" w:rsidR="00574722" w:rsidRPr="00664AE2" w:rsidRDefault="00574722" w:rsidP="00CF723A">
            <w:pPr>
              <w:pStyle w:val="ListParagraph"/>
              <w:numPr>
                <w:ilvl w:val="0"/>
                <w:numId w:val="25"/>
              </w:numPr>
              <w:rPr>
                <w:sz w:val="20"/>
                <w:szCs w:val="20"/>
              </w:rPr>
            </w:pPr>
            <w:r>
              <w:rPr>
                <w:sz w:val="20"/>
                <w:szCs w:val="20"/>
              </w:rPr>
              <w:t>Decrease the number of reporting facilities from 6,000 to 2,000.</w:t>
            </w:r>
          </w:p>
        </w:tc>
        <w:tc>
          <w:tcPr>
            <w:tcW w:w="3870" w:type="dxa"/>
            <w:shd w:val="clear" w:color="auto" w:fill="auto"/>
          </w:tcPr>
          <w:p w14:paraId="69F31981" w14:textId="6C6FBFFF" w:rsidR="00D415C0" w:rsidRDefault="007436B4" w:rsidP="00CF723A">
            <w:pPr>
              <w:pStyle w:val="ListParagraph"/>
              <w:numPr>
                <w:ilvl w:val="0"/>
                <w:numId w:val="26"/>
              </w:numPr>
              <w:rPr>
                <w:sz w:val="20"/>
                <w:szCs w:val="20"/>
              </w:rPr>
            </w:pPr>
            <w:r w:rsidRPr="00664AE2">
              <w:rPr>
                <w:sz w:val="20"/>
                <w:szCs w:val="20"/>
              </w:rPr>
              <w:t xml:space="preserve">Changed response </w:t>
            </w:r>
            <w:r w:rsidR="008C4852">
              <w:rPr>
                <w:noProof/>
                <w:sz w:val="20"/>
                <w:szCs w:val="20"/>
              </w:rPr>
              <w:t>to</w:t>
            </w:r>
            <w:r w:rsidRPr="00664AE2">
              <w:rPr>
                <w:sz w:val="20"/>
                <w:szCs w:val="20"/>
              </w:rPr>
              <w:t xml:space="preserve"> Hemodialysis catheter present, ECMO present or </w:t>
            </w:r>
            <w:r w:rsidR="0058679E">
              <w:rPr>
                <w:sz w:val="20"/>
                <w:szCs w:val="20"/>
              </w:rPr>
              <w:t>Ventricular A</w:t>
            </w:r>
            <w:r w:rsidR="0058679E" w:rsidRPr="0058679E">
              <w:rPr>
                <w:sz w:val="20"/>
                <w:szCs w:val="20"/>
              </w:rPr>
              <w:t xml:space="preserve">ssist </w:t>
            </w:r>
            <w:r w:rsidR="0058679E">
              <w:rPr>
                <w:sz w:val="20"/>
                <w:szCs w:val="20"/>
              </w:rPr>
              <w:t>D</w:t>
            </w:r>
            <w:r w:rsidR="0058679E" w:rsidRPr="0058679E">
              <w:rPr>
                <w:sz w:val="20"/>
                <w:szCs w:val="20"/>
              </w:rPr>
              <w:t>evice</w:t>
            </w:r>
            <w:r w:rsidR="0058679E">
              <w:rPr>
                <w:sz w:val="20"/>
                <w:szCs w:val="20"/>
              </w:rPr>
              <w:t xml:space="preserve"> (</w:t>
            </w:r>
            <w:r w:rsidR="0058679E" w:rsidRPr="0058679E">
              <w:rPr>
                <w:sz w:val="20"/>
                <w:szCs w:val="20"/>
              </w:rPr>
              <w:t>VAD</w:t>
            </w:r>
            <w:r w:rsidR="0058679E">
              <w:rPr>
                <w:sz w:val="20"/>
                <w:szCs w:val="20"/>
              </w:rPr>
              <w:t>)</w:t>
            </w:r>
            <w:r w:rsidR="0058679E" w:rsidRPr="0058679E">
              <w:rPr>
                <w:sz w:val="20"/>
                <w:szCs w:val="20"/>
              </w:rPr>
              <w:t xml:space="preserve"> </w:t>
            </w:r>
            <w:r w:rsidRPr="0058679E">
              <w:rPr>
                <w:sz w:val="20"/>
                <w:szCs w:val="20"/>
              </w:rPr>
              <w:t xml:space="preserve">present from optional (2018) to </w:t>
            </w:r>
            <w:r w:rsidR="000C4F97" w:rsidRPr="0058679E">
              <w:rPr>
                <w:sz w:val="20"/>
                <w:szCs w:val="20"/>
              </w:rPr>
              <w:t>required</w:t>
            </w:r>
            <w:r w:rsidRPr="0058679E">
              <w:rPr>
                <w:sz w:val="20"/>
                <w:szCs w:val="20"/>
              </w:rPr>
              <w:t xml:space="preserve"> (2019).</w:t>
            </w:r>
            <w:r w:rsidR="00E25820" w:rsidRPr="0058679E">
              <w:rPr>
                <w:sz w:val="20"/>
                <w:szCs w:val="20"/>
              </w:rPr>
              <w:t xml:space="preserve"> NHNS </w:t>
            </w:r>
            <w:r w:rsidR="00E25820" w:rsidRPr="0058679E">
              <w:rPr>
                <w:noProof/>
                <w:sz w:val="20"/>
                <w:szCs w:val="20"/>
              </w:rPr>
              <w:t>has</w:t>
            </w:r>
            <w:r w:rsidRPr="0058679E">
              <w:rPr>
                <w:noProof/>
                <w:sz w:val="20"/>
                <w:szCs w:val="20"/>
              </w:rPr>
              <w:t xml:space="preserve"> been</w:t>
            </w:r>
            <w:r w:rsidRPr="0058679E">
              <w:rPr>
                <w:sz w:val="20"/>
                <w:szCs w:val="20"/>
              </w:rPr>
              <w:t xml:space="preserve"> unable to capture data to date due to </w:t>
            </w:r>
            <w:r w:rsidR="00E25820" w:rsidRPr="0058679E">
              <w:rPr>
                <w:sz w:val="20"/>
                <w:szCs w:val="20"/>
              </w:rPr>
              <w:t xml:space="preserve">the </w:t>
            </w:r>
            <w:r w:rsidRPr="0058679E">
              <w:rPr>
                <w:sz w:val="20"/>
                <w:szCs w:val="20"/>
              </w:rPr>
              <w:t>CDA import</w:t>
            </w:r>
            <w:r w:rsidR="00D415C0" w:rsidRPr="0058679E">
              <w:rPr>
                <w:sz w:val="20"/>
                <w:szCs w:val="20"/>
              </w:rPr>
              <w:t>.</w:t>
            </w:r>
          </w:p>
          <w:p w14:paraId="56411751" w14:textId="76272F9B" w:rsidR="00FF7D1E" w:rsidRPr="0058679E" w:rsidRDefault="00FF7D1E" w:rsidP="00CF723A">
            <w:pPr>
              <w:pStyle w:val="ListParagraph"/>
              <w:numPr>
                <w:ilvl w:val="0"/>
                <w:numId w:val="26"/>
              </w:numPr>
              <w:rPr>
                <w:sz w:val="20"/>
                <w:szCs w:val="20"/>
              </w:rPr>
            </w:pPr>
            <w:r w:rsidRPr="00356535">
              <w:rPr>
                <w:noProof/>
                <w:sz w:val="20"/>
                <w:szCs w:val="20"/>
              </w:rPr>
              <w:t>The number of reporting facilities were re-evaluated by NHSN</w:t>
            </w:r>
            <w:r>
              <w:rPr>
                <w:sz w:val="20"/>
                <w:szCs w:val="20"/>
              </w:rPr>
              <w:t xml:space="preserve"> </w:t>
            </w:r>
            <w:r w:rsidRPr="00A95313">
              <w:rPr>
                <w:noProof/>
                <w:sz w:val="20"/>
                <w:szCs w:val="20"/>
              </w:rPr>
              <w:t>and</w:t>
            </w:r>
            <w:r>
              <w:rPr>
                <w:sz w:val="20"/>
                <w:szCs w:val="20"/>
              </w:rPr>
              <w:t xml:space="preserve"> it has </w:t>
            </w:r>
            <w:r w:rsidRPr="00A95313">
              <w:rPr>
                <w:noProof/>
                <w:sz w:val="20"/>
                <w:szCs w:val="20"/>
              </w:rPr>
              <w:t>been determined</w:t>
            </w:r>
            <w:r>
              <w:rPr>
                <w:sz w:val="20"/>
                <w:szCs w:val="20"/>
              </w:rPr>
              <w:t xml:space="preserve"> after conducting some additional analysis that </w:t>
            </w:r>
            <w:r w:rsidRPr="00A95313">
              <w:rPr>
                <w:noProof/>
                <w:sz w:val="20"/>
                <w:szCs w:val="20"/>
              </w:rPr>
              <w:t xml:space="preserve">this form is only being used by approximately 2,000 </w:t>
            </w:r>
            <w:r w:rsidR="000C4F97" w:rsidRPr="00A95313">
              <w:rPr>
                <w:noProof/>
                <w:sz w:val="20"/>
                <w:szCs w:val="20"/>
              </w:rPr>
              <w:t>facilities</w:t>
            </w:r>
            <w:r>
              <w:rPr>
                <w:sz w:val="20"/>
                <w:szCs w:val="20"/>
              </w:rPr>
              <w:t xml:space="preserve"> compared to what was estimated last year. </w:t>
            </w:r>
          </w:p>
          <w:p w14:paraId="0E0A4025" w14:textId="66BCEF4B" w:rsidR="00D16EFC" w:rsidRPr="00664AE2" w:rsidRDefault="00FF7D1E" w:rsidP="00366DF3">
            <w:pPr>
              <w:rPr>
                <w:sz w:val="20"/>
                <w:szCs w:val="20"/>
              </w:rPr>
            </w:pPr>
            <w:r w:rsidRPr="001951FF">
              <w:rPr>
                <w:sz w:val="20"/>
                <w:szCs w:val="20"/>
                <w:highlight w:val="yellow"/>
              </w:rPr>
              <w:t>This change will decrease the overall estimated burden for this form by 1</w:t>
            </w:r>
            <w:r w:rsidR="00366DF3" w:rsidRPr="001951FF">
              <w:rPr>
                <w:sz w:val="20"/>
                <w:szCs w:val="20"/>
                <w:highlight w:val="yellow"/>
              </w:rPr>
              <w:t xml:space="preserve">80,480 </w:t>
            </w:r>
            <w:r w:rsidRPr="001951FF">
              <w:rPr>
                <w:sz w:val="20"/>
                <w:szCs w:val="20"/>
                <w:highlight w:val="yellow"/>
              </w:rPr>
              <w:t>hours.</w:t>
            </w:r>
          </w:p>
        </w:tc>
      </w:tr>
      <w:tr w:rsidR="00664AE2" w:rsidRPr="00664AE2" w14:paraId="1EEE450E" w14:textId="77777777" w:rsidTr="007975E6">
        <w:tc>
          <w:tcPr>
            <w:tcW w:w="900" w:type="dxa"/>
            <w:shd w:val="clear" w:color="auto" w:fill="auto"/>
          </w:tcPr>
          <w:p w14:paraId="000B4F9F" w14:textId="77777777" w:rsidR="00171F75" w:rsidRPr="00664AE2" w:rsidRDefault="00171F75" w:rsidP="00171F75">
            <w:pPr>
              <w:jc w:val="center"/>
              <w:rPr>
                <w:b/>
                <w:sz w:val="20"/>
                <w:szCs w:val="20"/>
              </w:rPr>
            </w:pPr>
            <w:r w:rsidRPr="00664AE2">
              <w:rPr>
                <w:b/>
                <w:sz w:val="20"/>
                <w:szCs w:val="20"/>
              </w:rPr>
              <w:t>57.118</w:t>
            </w:r>
          </w:p>
        </w:tc>
        <w:tc>
          <w:tcPr>
            <w:tcW w:w="2250" w:type="dxa"/>
            <w:shd w:val="clear" w:color="auto" w:fill="auto"/>
          </w:tcPr>
          <w:p w14:paraId="4CFA35D1" w14:textId="77777777" w:rsidR="00171F75" w:rsidRPr="00664AE2" w:rsidRDefault="00171F75" w:rsidP="00171F75">
            <w:pPr>
              <w:rPr>
                <w:sz w:val="20"/>
                <w:szCs w:val="20"/>
              </w:rPr>
            </w:pPr>
            <w:r w:rsidRPr="00664AE2">
              <w:rPr>
                <w:sz w:val="20"/>
                <w:szCs w:val="20"/>
              </w:rPr>
              <w:t>Denominators for Intensive Care Unit (ICU)/Other Locations (Not NICU or SCA)</w:t>
            </w:r>
          </w:p>
        </w:tc>
        <w:tc>
          <w:tcPr>
            <w:tcW w:w="1147" w:type="dxa"/>
            <w:shd w:val="clear" w:color="auto" w:fill="auto"/>
          </w:tcPr>
          <w:p w14:paraId="35EF6F77" w14:textId="77777777" w:rsidR="00171F75" w:rsidRPr="00664AE2" w:rsidRDefault="00171F75" w:rsidP="00171F75">
            <w:pPr>
              <w:rPr>
                <w:sz w:val="20"/>
                <w:szCs w:val="20"/>
              </w:rPr>
            </w:pPr>
            <w:r w:rsidRPr="00664AE2">
              <w:rPr>
                <w:sz w:val="20"/>
                <w:szCs w:val="20"/>
              </w:rPr>
              <w:t>No change</w:t>
            </w:r>
          </w:p>
        </w:tc>
        <w:tc>
          <w:tcPr>
            <w:tcW w:w="2633" w:type="dxa"/>
            <w:shd w:val="clear" w:color="auto" w:fill="auto"/>
          </w:tcPr>
          <w:p w14:paraId="3D93F5DB" w14:textId="024DD280" w:rsidR="00171F75" w:rsidRPr="00664AE2" w:rsidRDefault="00171F75" w:rsidP="00171F75">
            <w:pPr>
              <w:rPr>
                <w:sz w:val="20"/>
                <w:szCs w:val="20"/>
              </w:rPr>
            </w:pPr>
            <w:r w:rsidRPr="00664AE2">
              <w:rPr>
                <w:sz w:val="20"/>
                <w:szCs w:val="20"/>
              </w:rPr>
              <w:t>No change</w:t>
            </w:r>
          </w:p>
        </w:tc>
        <w:tc>
          <w:tcPr>
            <w:tcW w:w="3870" w:type="dxa"/>
            <w:shd w:val="clear" w:color="auto" w:fill="auto"/>
          </w:tcPr>
          <w:p w14:paraId="232A0AD5" w14:textId="7E91272D" w:rsidR="00171F75" w:rsidRPr="00664AE2" w:rsidRDefault="00171F75" w:rsidP="00171F75">
            <w:pPr>
              <w:rPr>
                <w:sz w:val="20"/>
                <w:szCs w:val="20"/>
              </w:rPr>
            </w:pPr>
            <w:r w:rsidRPr="00664AE2">
              <w:rPr>
                <w:sz w:val="20"/>
                <w:szCs w:val="20"/>
              </w:rPr>
              <w:t>N/A</w:t>
            </w:r>
          </w:p>
        </w:tc>
      </w:tr>
      <w:tr w:rsidR="00664AE2" w:rsidRPr="00664AE2" w14:paraId="681A5648" w14:textId="77777777" w:rsidTr="007975E6">
        <w:tc>
          <w:tcPr>
            <w:tcW w:w="900" w:type="dxa"/>
            <w:shd w:val="clear" w:color="auto" w:fill="auto"/>
          </w:tcPr>
          <w:p w14:paraId="35DBDBFD" w14:textId="77777777" w:rsidR="00171F75" w:rsidRPr="00664AE2" w:rsidRDefault="00171F75" w:rsidP="00171F75">
            <w:pPr>
              <w:jc w:val="center"/>
              <w:rPr>
                <w:b/>
                <w:sz w:val="20"/>
                <w:szCs w:val="20"/>
              </w:rPr>
            </w:pPr>
            <w:r w:rsidRPr="00664AE2">
              <w:rPr>
                <w:b/>
                <w:sz w:val="20"/>
                <w:szCs w:val="20"/>
              </w:rPr>
              <w:t>57.120</w:t>
            </w:r>
          </w:p>
        </w:tc>
        <w:tc>
          <w:tcPr>
            <w:tcW w:w="2250" w:type="dxa"/>
            <w:shd w:val="clear" w:color="auto" w:fill="auto"/>
          </w:tcPr>
          <w:p w14:paraId="4E9351B3" w14:textId="77777777" w:rsidR="00171F75" w:rsidRPr="00664AE2" w:rsidRDefault="00171F75" w:rsidP="00171F75">
            <w:pPr>
              <w:rPr>
                <w:sz w:val="20"/>
                <w:szCs w:val="20"/>
              </w:rPr>
            </w:pPr>
            <w:r w:rsidRPr="00664AE2">
              <w:rPr>
                <w:sz w:val="20"/>
                <w:szCs w:val="20"/>
              </w:rPr>
              <w:t>Surgical Site Infection (SSI)</w:t>
            </w:r>
          </w:p>
        </w:tc>
        <w:tc>
          <w:tcPr>
            <w:tcW w:w="1147" w:type="dxa"/>
            <w:shd w:val="clear" w:color="auto" w:fill="auto"/>
          </w:tcPr>
          <w:p w14:paraId="04B2233D" w14:textId="77777777" w:rsidR="00171F75" w:rsidRPr="00664AE2" w:rsidRDefault="00171F75" w:rsidP="00171F75">
            <w:pPr>
              <w:rPr>
                <w:sz w:val="20"/>
                <w:szCs w:val="20"/>
              </w:rPr>
            </w:pPr>
            <w:r w:rsidRPr="00664AE2">
              <w:rPr>
                <w:sz w:val="20"/>
                <w:szCs w:val="20"/>
              </w:rPr>
              <w:t>No change</w:t>
            </w:r>
          </w:p>
        </w:tc>
        <w:tc>
          <w:tcPr>
            <w:tcW w:w="2633" w:type="dxa"/>
            <w:shd w:val="clear" w:color="auto" w:fill="auto"/>
          </w:tcPr>
          <w:p w14:paraId="40FE7B28" w14:textId="2FFE0844" w:rsidR="00171F75" w:rsidRPr="00664AE2" w:rsidRDefault="00171F75" w:rsidP="00171F75">
            <w:pPr>
              <w:rPr>
                <w:sz w:val="20"/>
                <w:szCs w:val="20"/>
              </w:rPr>
            </w:pPr>
            <w:r w:rsidRPr="00664AE2">
              <w:rPr>
                <w:sz w:val="20"/>
                <w:szCs w:val="20"/>
              </w:rPr>
              <w:t>No change</w:t>
            </w:r>
          </w:p>
        </w:tc>
        <w:tc>
          <w:tcPr>
            <w:tcW w:w="3870" w:type="dxa"/>
            <w:shd w:val="clear" w:color="auto" w:fill="auto"/>
          </w:tcPr>
          <w:p w14:paraId="7DC77682" w14:textId="3F8FE295" w:rsidR="00171F75" w:rsidRPr="00664AE2" w:rsidRDefault="00171F75" w:rsidP="00171F75">
            <w:pPr>
              <w:rPr>
                <w:sz w:val="20"/>
                <w:szCs w:val="20"/>
              </w:rPr>
            </w:pPr>
            <w:r w:rsidRPr="00664AE2">
              <w:rPr>
                <w:sz w:val="20"/>
                <w:szCs w:val="20"/>
              </w:rPr>
              <w:t>N/A</w:t>
            </w:r>
          </w:p>
        </w:tc>
      </w:tr>
      <w:tr w:rsidR="008C687D" w:rsidRPr="00664AE2" w14:paraId="58CC7EA6" w14:textId="77777777" w:rsidTr="007975E6">
        <w:tc>
          <w:tcPr>
            <w:tcW w:w="900" w:type="dxa"/>
            <w:shd w:val="clear" w:color="auto" w:fill="auto"/>
          </w:tcPr>
          <w:p w14:paraId="576445CC" w14:textId="34B23F61" w:rsidR="008C687D" w:rsidRPr="00664AE2" w:rsidRDefault="008C687D" w:rsidP="00171F75">
            <w:pPr>
              <w:jc w:val="center"/>
              <w:rPr>
                <w:b/>
                <w:sz w:val="20"/>
                <w:szCs w:val="20"/>
              </w:rPr>
            </w:pPr>
            <w:r w:rsidRPr="00220F2F">
              <w:rPr>
                <w:b/>
                <w:sz w:val="20"/>
                <w:szCs w:val="20"/>
                <w:highlight w:val="yellow"/>
              </w:rPr>
              <w:t>57.122</w:t>
            </w:r>
          </w:p>
        </w:tc>
        <w:tc>
          <w:tcPr>
            <w:tcW w:w="2250" w:type="dxa"/>
            <w:shd w:val="clear" w:color="auto" w:fill="auto"/>
          </w:tcPr>
          <w:p w14:paraId="3CD6983A" w14:textId="4398FE9A" w:rsidR="008C687D" w:rsidRPr="00664AE2" w:rsidRDefault="008C687D" w:rsidP="00171F75">
            <w:pPr>
              <w:rPr>
                <w:sz w:val="20"/>
                <w:szCs w:val="20"/>
              </w:rPr>
            </w:pPr>
            <w:r w:rsidRPr="00664AE2">
              <w:rPr>
                <w:sz w:val="20"/>
                <w:szCs w:val="20"/>
              </w:rPr>
              <w:t xml:space="preserve">HAI Progress Report State Health Department Survey </w:t>
            </w:r>
          </w:p>
        </w:tc>
        <w:tc>
          <w:tcPr>
            <w:tcW w:w="1147" w:type="dxa"/>
            <w:shd w:val="clear" w:color="auto" w:fill="auto"/>
          </w:tcPr>
          <w:p w14:paraId="0F9AAFE1" w14:textId="1CF2E895" w:rsidR="008C687D" w:rsidRPr="00664AE2" w:rsidRDefault="008C687D" w:rsidP="00171F75">
            <w:pPr>
              <w:rPr>
                <w:sz w:val="20"/>
                <w:szCs w:val="20"/>
              </w:rPr>
            </w:pPr>
            <w:r w:rsidRPr="00664AE2">
              <w:rPr>
                <w:sz w:val="20"/>
                <w:szCs w:val="20"/>
              </w:rPr>
              <w:t>N/A</w:t>
            </w:r>
          </w:p>
        </w:tc>
        <w:tc>
          <w:tcPr>
            <w:tcW w:w="2633" w:type="dxa"/>
            <w:shd w:val="clear" w:color="auto" w:fill="auto"/>
          </w:tcPr>
          <w:p w14:paraId="1A415B3C" w14:textId="5D65A065" w:rsidR="008C687D" w:rsidRDefault="008C687D" w:rsidP="00CF723A">
            <w:pPr>
              <w:pStyle w:val="ListParagraph"/>
              <w:numPr>
                <w:ilvl w:val="0"/>
                <w:numId w:val="34"/>
              </w:numPr>
              <w:rPr>
                <w:sz w:val="20"/>
                <w:szCs w:val="20"/>
              </w:rPr>
            </w:pPr>
            <w:r w:rsidRPr="00266CC1">
              <w:rPr>
                <w:sz w:val="20"/>
                <w:szCs w:val="20"/>
              </w:rPr>
              <w:t>New Form</w:t>
            </w:r>
            <w:r w:rsidR="00266CC1">
              <w:rPr>
                <w:sz w:val="20"/>
                <w:szCs w:val="20"/>
              </w:rPr>
              <w:t xml:space="preserve"> added to the Patient Safety Component of NHSN. </w:t>
            </w:r>
            <w:r w:rsidRPr="00266CC1">
              <w:rPr>
                <w:sz w:val="20"/>
                <w:szCs w:val="20"/>
              </w:rPr>
              <w:t xml:space="preserve"> </w:t>
            </w:r>
          </w:p>
          <w:p w14:paraId="3C5A172A" w14:textId="6B3B9244" w:rsidR="00266CC1" w:rsidRPr="00266CC1" w:rsidRDefault="00266CC1" w:rsidP="00CF723A">
            <w:pPr>
              <w:pStyle w:val="ListParagraph"/>
              <w:numPr>
                <w:ilvl w:val="0"/>
                <w:numId w:val="34"/>
              </w:numPr>
              <w:rPr>
                <w:sz w:val="20"/>
                <w:szCs w:val="20"/>
              </w:rPr>
            </w:pPr>
            <w:r>
              <w:rPr>
                <w:sz w:val="20"/>
                <w:szCs w:val="20"/>
              </w:rPr>
              <w:t>Time burden will increase by 45 minutes</w:t>
            </w:r>
            <w:r w:rsidR="00366DF3">
              <w:rPr>
                <w:sz w:val="20"/>
                <w:szCs w:val="20"/>
              </w:rPr>
              <w:t xml:space="preserve"> annually with the addition of this form</w:t>
            </w:r>
            <w:r>
              <w:rPr>
                <w:sz w:val="20"/>
                <w:szCs w:val="20"/>
              </w:rPr>
              <w:t>.</w:t>
            </w:r>
          </w:p>
        </w:tc>
        <w:tc>
          <w:tcPr>
            <w:tcW w:w="3870" w:type="dxa"/>
            <w:shd w:val="clear" w:color="auto" w:fill="auto"/>
          </w:tcPr>
          <w:p w14:paraId="42DB8ABA" w14:textId="23534D20" w:rsidR="008C687D" w:rsidRPr="00366DF3" w:rsidRDefault="00220F2F" w:rsidP="00366DF3">
            <w:pPr>
              <w:pStyle w:val="ListParagraph"/>
              <w:numPr>
                <w:ilvl w:val="0"/>
                <w:numId w:val="37"/>
              </w:numPr>
              <w:rPr>
                <w:sz w:val="20"/>
                <w:szCs w:val="20"/>
              </w:rPr>
            </w:pPr>
            <w:r w:rsidRPr="00314FF0">
              <w:rPr>
                <w:sz w:val="20"/>
                <w:szCs w:val="20"/>
              </w:rPr>
              <w:t xml:space="preserve">The new patient safety component form will be an optional form that is completed by a randomly selected group of Health Departments that </w:t>
            </w:r>
            <w:r w:rsidR="00F46C8C" w:rsidRPr="00314FF0">
              <w:rPr>
                <w:sz w:val="20"/>
                <w:szCs w:val="20"/>
              </w:rPr>
              <w:t>participate</w:t>
            </w:r>
            <w:r w:rsidRPr="00314FF0">
              <w:rPr>
                <w:sz w:val="20"/>
                <w:szCs w:val="20"/>
              </w:rPr>
              <w:t xml:space="preserve"> in HAI </w:t>
            </w:r>
            <w:r w:rsidR="00F46C8C" w:rsidRPr="00314FF0">
              <w:rPr>
                <w:sz w:val="20"/>
                <w:szCs w:val="20"/>
              </w:rPr>
              <w:t>surveillance</w:t>
            </w:r>
            <w:r w:rsidRPr="00314FF0">
              <w:rPr>
                <w:sz w:val="20"/>
                <w:szCs w:val="20"/>
              </w:rPr>
              <w:t xml:space="preserve"> in their respective jurisdictions and also </w:t>
            </w:r>
            <w:r w:rsidR="00F46C8C" w:rsidRPr="00314FF0">
              <w:rPr>
                <w:sz w:val="20"/>
                <w:szCs w:val="20"/>
              </w:rPr>
              <w:t>participate</w:t>
            </w:r>
            <w:r w:rsidRPr="00314FF0">
              <w:rPr>
                <w:sz w:val="20"/>
                <w:szCs w:val="20"/>
              </w:rPr>
              <w:t xml:space="preserve"> in reporting data and conducting </w:t>
            </w:r>
            <w:r w:rsidR="00F46C8C" w:rsidRPr="00314FF0">
              <w:rPr>
                <w:sz w:val="20"/>
                <w:szCs w:val="20"/>
              </w:rPr>
              <w:t>surveillance</w:t>
            </w:r>
            <w:r w:rsidRPr="00314FF0">
              <w:rPr>
                <w:sz w:val="20"/>
                <w:szCs w:val="20"/>
              </w:rPr>
              <w:t xml:space="preserve"> activities and oversee programs. This form will provide NHSN with data on regulatory and legislative influences on HAI reporting within the states. </w:t>
            </w:r>
            <w:r w:rsidR="00266CC1" w:rsidRPr="00314FF0">
              <w:rPr>
                <w:sz w:val="20"/>
                <w:szCs w:val="20"/>
              </w:rPr>
              <w:t xml:space="preserve">To collect information from all states and territory health departments on healthcare associated infection (HAI) reporting requirements and data validation activities that were in place during the 2017 calendar year Information collected from this survey is used to populate technical tables in the annual release of the National and State Healthcare Associated Infection Progress Report. The report helps identify the progress that is </w:t>
            </w:r>
            <w:r w:rsidR="00266CC1" w:rsidRPr="00356535">
              <w:rPr>
                <w:noProof/>
                <w:sz w:val="20"/>
                <w:szCs w:val="20"/>
              </w:rPr>
              <w:t>being made</w:t>
            </w:r>
            <w:r w:rsidR="00266CC1" w:rsidRPr="00314FF0">
              <w:rPr>
                <w:sz w:val="20"/>
                <w:szCs w:val="20"/>
              </w:rPr>
              <w:t xml:space="preserve"> in the prevention of HAI's at the state and national level. Information from the survey </w:t>
            </w:r>
            <w:r w:rsidR="00266CC1" w:rsidRPr="00356535">
              <w:rPr>
                <w:noProof/>
                <w:sz w:val="20"/>
                <w:szCs w:val="20"/>
              </w:rPr>
              <w:t xml:space="preserve">is </w:t>
            </w:r>
            <w:r w:rsidR="00F46C8C" w:rsidRPr="00356535">
              <w:rPr>
                <w:noProof/>
                <w:sz w:val="20"/>
                <w:szCs w:val="20"/>
              </w:rPr>
              <w:t>justified</w:t>
            </w:r>
            <w:r w:rsidR="00266CC1" w:rsidRPr="00314FF0">
              <w:rPr>
                <w:sz w:val="20"/>
                <w:szCs w:val="20"/>
              </w:rPr>
              <w:t xml:space="preserve"> with </w:t>
            </w:r>
            <w:r w:rsidR="00266CC1" w:rsidRPr="008C4852">
              <w:rPr>
                <w:noProof/>
                <w:sz w:val="20"/>
                <w:szCs w:val="20"/>
              </w:rPr>
              <w:t>state</w:t>
            </w:r>
            <w:r w:rsidR="008C4852">
              <w:rPr>
                <w:noProof/>
                <w:sz w:val="20"/>
                <w:szCs w:val="20"/>
              </w:rPr>
              <w:t>-</w:t>
            </w:r>
            <w:r w:rsidR="00266CC1" w:rsidRPr="008C4852">
              <w:rPr>
                <w:noProof/>
                <w:sz w:val="20"/>
                <w:szCs w:val="20"/>
              </w:rPr>
              <w:t>level</w:t>
            </w:r>
            <w:r w:rsidR="00266CC1" w:rsidRPr="00314FF0">
              <w:rPr>
                <w:sz w:val="20"/>
                <w:szCs w:val="20"/>
              </w:rPr>
              <w:t xml:space="preserve"> data that monitors the number of facilities reporting and total HAI events. Having an understanding of whether the state has validated their HAI data, or has a state mandate to report such HAI data, is very helpful when interpreting the state-level HAI incidence data presented in CDC’s report.  </w:t>
            </w:r>
          </w:p>
          <w:p w14:paraId="67378A96" w14:textId="5C87B085" w:rsidR="00220F2F" w:rsidRPr="00220F2F" w:rsidRDefault="00220F2F" w:rsidP="00366DF3">
            <w:pPr>
              <w:rPr>
                <w:sz w:val="20"/>
                <w:szCs w:val="20"/>
              </w:rPr>
            </w:pPr>
            <w:r w:rsidRPr="001951FF">
              <w:rPr>
                <w:sz w:val="20"/>
                <w:szCs w:val="20"/>
                <w:highlight w:val="yellow"/>
              </w:rPr>
              <w:t>This form will incre</w:t>
            </w:r>
            <w:r w:rsidR="00F46C8C" w:rsidRPr="001951FF">
              <w:rPr>
                <w:sz w:val="20"/>
                <w:szCs w:val="20"/>
                <w:highlight w:val="yellow"/>
              </w:rPr>
              <w:t xml:space="preserve">ase </w:t>
            </w:r>
            <w:r w:rsidRPr="001951FF">
              <w:rPr>
                <w:sz w:val="20"/>
                <w:szCs w:val="20"/>
                <w:highlight w:val="yellow"/>
              </w:rPr>
              <w:t xml:space="preserve">the overall reporting burden of this form </w:t>
            </w:r>
            <w:r w:rsidRPr="001951FF">
              <w:rPr>
                <w:noProof/>
                <w:sz w:val="20"/>
                <w:szCs w:val="20"/>
                <w:highlight w:val="yellow"/>
              </w:rPr>
              <w:t>by</w:t>
            </w:r>
            <w:r w:rsidRPr="001951FF">
              <w:rPr>
                <w:sz w:val="20"/>
                <w:szCs w:val="20"/>
                <w:highlight w:val="yellow"/>
              </w:rPr>
              <w:t xml:space="preserve"> </w:t>
            </w:r>
            <w:r w:rsidR="00366DF3" w:rsidRPr="001951FF">
              <w:rPr>
                <w:sz w:val="20"/>
                <w:szCs w:val="20"/>
                <w:highlight w:val="yellow"/>
              </w:rPr>
              <w:t>41</w:t>
            </w:r>
            <w:r w:rsidRPr="001951FF">
              <w:rPr>
                <w:sz w:val="20"/>
                <w:szCs w:val="20"/>
                <w:highlight w:val="yellow"/>
              </w:rPr>
              <w:t xml:space="preserve"> hours.</w:t>
            </w:r>
            <w:r>
              <w:rPr>
                <w:sz w:val="20"/>
                <w:szCs w:val="20"/>
              </w:rPr>
              <w:t xml:space="preserve"> </w:t>
            </w:r>
          </w:p>
        </w:tc>
      </w:tr>
      <w:tr w:rsidR="00664AE2" w:rsidRPr="00664AE2" w14:paraId="7433E067" w14:textId="77777777" w:rsidTr="007975E6">
        <w:tc>
          <w:tcPr>
            <w:tcW w:w="900" w:type="dxa"/>
            <w:shd w:val="clear" w:color="auto" w:fill="auto"/>
          </w:tcPr>
          <w:p w14:paraId="556CE823" w14:textId="77777777" w:rsidR="000559CA" w:rsidRPr="00664AE2" w:rsidRDefault="000559CA" w:rsidP="0028124D">
            <w:pPr>
              <w:jc w:val="center"/>
              <w:rPr>
                <w:b/>
                <w:sz w:val="20"/>
                <w:szCs w:val="20"/>
              </w:rPr>
            </w:pPr>
            <w:r w:rsidRPr="00664AE2">
              <w:rPr>
                <w:b/>
                <w:sz w:val="20"/>
                <w:szCs w:val="20"/>
                <w:highlight w:val="yellow"/>
              </w:rPr>
              <w:t>57.121</w:t>
            </w:r>
          </w:p>
        </w:tc>
        <w:tc>
          <w:tcPr>
            <w:tcW w:w="2250" w:type="dxa"/>
            <w:shd w:val="clear" w:color="auto" w:fill="auto"/>
          </w:tcPr>
          <w:p w14:paraId="4E127AB4" w14:textId="77777777" w:rsidR="000559CA" w:rsidRPr="00664AE2" w:rsidRDefault="000559CA" w:rsidP="0028124D">
            <w:pPr>
              <w:rPr>
                <w:sz w:val="20"/>
                <w:szCs w:val="20"/>
              </w:rPr>
            </w:pPr>
            <w:r w:rsidRPr="00664AE2">
              <w:rPr>
                <w:sz w:val="20"/>
                <w:szCs w:val="20"/>
              </w:rPr>
              <w:t>Denominator for Procedure</w:t>
            </w:r>
          </w:p>
        </w:tc>
        <w:tc>
          <w:tcPr>
            <w:tcW w:w="1147" w:type="dxa"/>
            <w:shd w:val="clear" w:color="auto" w:fill="auto"/>
          </w:tcPr>
          <w:p w14:paraId="35FA2C20" w14:textId="77777777" w:rsidR="000559CA" w:rsidRPr="00664AE2" w:rsidRDefault="000559CA">
            <w:pPr>
              <w:rPr>
                <w:sz w:val="20"/>
                <w:szCs w:val="20"/>
              </w:rPr>
            </w:pPr>
            <w:r w:rsidRPr="00664AE2">
              <w:rPr>
                <w:sz w:val="20"/>
                <w:szCs w:val="20"/>
              </w:rPr>
              <w:t>No change</w:t>
            </w:r>
          </w:p>
        </w:tc>
        <w:tc>
          <w:tcPr>
            <w:tcW w:w="2633" w:type="dxa"/>
            <w:shd w:val="clear" w:color="auto" w:fill="auto"/>
          </w:tcPr>
          <w:p w14:paraId="597B8E35" w14:textId="46750EC0" w:rsidR="001D3B7E" w:rsidRPr="00664AE2" w:rsidRDefault="001730AB" w:rsidP="00CF723A">
            <w:pPr>
              <w:pStyle w:val="ListParagraph"/>
              <w:numPr>
                <w:ilvl w:val="0"/>
                <w:numId w:val="27"/>
              </w:numPr>
              <w:rPr>
                <w:sz w:val="20"/>
                <w:szCs w:val="20"/>
              </w:rPr>
            </w:pPr>
            <w:r w:rsidRPr="00356535">
              <w:rPr>
                <w:noProof/>
                <w:sz w:val="20"/>
                <w:szCs w:val="20"/>
              </w:rPr>
              <w:t>Removed the “transoral” Response options under the Procedure Details Section.</w:t>
            </w:r>
            <w:r w:rsidRPr="00664AE2">
              <w:rPr>
                <w:sz w:val="20"/>
                <w:szCs w:val="20"/>
              </w:rPr>
              <w:t xml:space="preserve"> </w:t>
            </w:r>
          </w:p>
        </w:tc>
        <w:tc>
          <w:tcPr>
            <w:tcW w:w="3870" w:type="dxa"/>
            <w:shd w:val="clear" w:color="auto" w:fill="auto"/>
          </w:tcPr>
          <w:p w14:paraId="5448A4B0" w14:textId="77777777" w:rsidR="000559CA" w:rsidRPr="00664AE2" w:rsidRDefault="001730AB" w:rsidP="00CF723A">
            <w:pPr>
              <w:pStyle w:val="ListParagraph"/>
              <w:numPr>
                <w:ilvl w:val="0"/>
                <w:numId w:val="28"/>
              </w:numPr>
              <w:rPr>
                <w:sz w:val="20"/>
                <w:szCs w:val="20"/>
              </w:rPr>
            </w:pPr>
            <w:r w:rsidRPr="00664AE2">
              <w:rPr>
                <w:sz w:val="20"/>
                <w:szCs w:val="20"/>
              </w:rPr>
              <w:t xml:space="preserve">The “transoral” approach/technique has been </w:t>
            </w:r>
            <w:r w:rsidRPr="00664AE2">
              <w:rPr>
                <w:noProof/>
                <w:sz w:val="20"/>
                <w:szCs w:val="20"/>
              </w:rPr>
              <w:t>removed to</w:t>
            </w:r>
            <w:r w:rsidRPr="00664AE2">
              <w:rPr>
                <w:sz w:val="20"/>
                <w:szCs w:val="20"/>
              </w:rPr>
              <w:t xml:space="preserve"> accommodate consistency with supporting documents and the NHSN application.</w:t>
            </w:r>
          </w:p>
          <w:p w14:paraId="740B6523" w14:textId="3C611C4C" w:rsidR="001730AB" w:rsidRPr="00664AE2" w:rsidRDefault="001730AB" w:rsidP="001730AB">
            <w:pPr>
              <w:rPr>
                <w:sz w:val="20"/>
                <w:szCs w:val="20"/>
              </w:rPr>
            </w:pPr>
            <w:r w:rsidRPr="001951FF">
              <w:rPr>
                <w:sz w:val="20"/>
                <w:szCs w:val="20"/>
                <w:highlight w:val="yellow"/>
              </w:rPr>
              <w:t>This change does not affect the estimated burden of this form.</w:t>
            </w:r>
          </w:p>
        </w:tc>
      </w:tr>
      <w:tr w:rsidR="00664AE2" w:rsidRPr="00664AE2" w14:paraId="21C4DD98" w14:textId="77777777" w:rsidTr="007975E6">
        <w:tc>
          <w:tcPr>
            <w:tcW w:w="900" w:type="dxa"/>
            <w:shd w:val="clear" w:color="auto" w:fill="auto"/>
          </w:tcPr>
          <w:p w14:paraId="0534D6D1" w14:textId="77777777" w:rsidR="000559CA" w:rsidRPr="00664AE2" w:rsidRDefault="000559CA" w:rsidP="0028124D">
            <w:pPr>
              <w:jc w:val="center"/>
              <w:rPr>
                <w:b/>
                <w:sz w:val="20"/>
                <w:szCs w:val="20"/>
              </w:rPr>
            </w:pPr>
            <w:r w:rsidRPr="00664AE2">
              <w:rPr>
                <w:b/>
                <w:sz w:val="20"/>
                <w:szCs w:val="20"/>
                <w:highlight w:val="yellow"/>
              </w:rPr>
              <w:t>57.123</w:t>
            </w:r>
          </w:p>
        </w:tc>
        <w:tc>
          <w:tcPr>
            <w:tcW w:w="2250" w:type="dxa"/>
            <w:shd w:val="clear" w:color="auto" w:fill="auto"/>
          </w:tcPr>
          <w:p w14:paraId="5721CC18" w14:textId="77777777" w:rsidR="000559CA" w:rsidRPr="00664AE2" w:rsidRDefault="000559CA" w:rsidP="0028124D">
            <w:pPr>
              <w:rPr>
                <w:sz w:val="20"/>
                <w:szCs w:val="20"/>
              </w:rPr>
            </w:pPr>
            <w:r w:rsidRPr="00664AE2">
              <w:rPr>
                <w:sz w:val="20"/>
                <w:szCs w:val="20"/>
              </w:rPr>
              <w:t>Antimicrobial Use and Resistance  (AUR)-Microbiology Data Electronic Upload Specification Tables</w:t>
            </w:r>
          </w:p>
        </w:tc>
        <w:tc>
          <w:tcPr>
            <w:tcW w:w="1147" w:type="dxa"/>
            <w:shd w:val="clear" w:color="auto" w:fill="auto"/>
          </w:tcPr>
          <w:p w14:paraId="469F8917" w14:textId="77777777" w:rsidR="000559CA" w:rsidRPr="00664AE2" w:rsidRDefault="000559CA" w:rsidP="00EA4A9B">
            <w:pPr>
              <w:rPr>
                <w:sz w:val="20"/>
                <w:szCs w:val="20"/>
              </w:rPr>
            </w:pPr>
            <w:r w:rsidRPr="00664AE2">
              <w:rPr>
                <w:sz w:val="20"/>
                <w:szCs w:val="20"/>
              </w:rPr>
              <w:t>No change</w:t>
            </w:r>
          </w:p>
        </w:tc>
        <w:tc>
          <w:tcPr>
            <w:tcW w:w="2633" w:type="dxa"/>
            <w:shd w:val="clear" w:color="auto" w:fill="auto"/>
          </w:tcPr>
          <w:p w14:paraId="027920D7" w14:textId="691756D0" w:rsidR="00E25820" w:rsidRPr="00664AE2" w:rsidRDefault="00E25820" w:rsidP="00CF723A">
            <w:pPr>
              <w:pStyle w:val="ListParagraph"/>
              <w:numPr>
                <w:ilvl w:val="0"/>
                <w:numId w:val="13"/>
              </w:numPr>
              <w:rPr>
                <w:sz w:val="20"/>
                <w:szCs w:val="20"/>
              </w:rPr>
            </w:pPr>
            <w:r w:rsidRPr="00664AE2">
              <w:rPr>
                <w:sz w:val="20"/>
                <w:szCs w:val="20"/>
              </w:rPr>
              <w:t xml:space="preserve">Added </w:t>
            </w:r>
            <w:r w:rsidR="00A95313">
              <w:rPr>
                <w:noProof/>
                <w:sz w:val="20"/>
                <w:szCs w:val="20"/>
              </w:rPr>
              <w:t>seven</w:t>
            </w:r>
            <w:r w:rsidRPr="00664AE2">
              <w:rPr>
                <w:sz w:val="20"/>
                <w:szCs w:val="20"/>
              </w:rPr>
              <w:t xml:space="preserve"> new organisms for surveillance</w:t>
            </w:r>
          </w:p>
          <w:p w14:paraId="7BED7E04" w14:textId="3313EEE4" w:rsidR="00E25820" w:rsidRPr="00664AE2" w:rsidRDefault="00E25820" w:rsidP="00CF723A">
            <w:pPr>
              <w:pStyle w:val="ListParagraph"/>
              <w:numPr>
                <w:ilvl w:val="0"/>
                <w:numId w:val="13"/>
              </w:numPr>
              <w:rPr>
                <w:sz w:val="20"/>
                <w:szCs w:val="20"/>
              </w:rPr>
            </w:pPr>
            <w:r w:rsidRPr="00664AE2">
              <w:rPr>
                <w:sz w:val="20"/>
                <w:szCs w:val="20"/>
              </w:rPr>
              <w:t xml:space="preserve">Added 11 antimicrobials and removed </w:t>
            </w:r>
            <w:r w:rsidR="00A95313">
              <w:rPr>
                <w:noProof/>
                <w:sz w:val="20"/>
                <w:szCs w:val="20"/>
              </w:rPr>
              <w:t>eight</w:t>
            </w:r>
            <w:r w:rsidRPr="00664AE2">
              <w:rPr>
                <w:sz w:val="20"/>
                <w:szCs w:val="20"/>
              </w:rPr>
              <w:t xml:space="preserve"> antimicrobials for a net gain of 3 additional drugs to report for antimicrobial susceptibility testing</w:t>
            </w:r>
          </w:p>
          <w:p w14:paraId="61085C36" w14:textId="00DD1FD1" w:rsidR="00E25820" w:rsidRPr="00664AE2" w:rsidRDefault="00E25820" w:rsidP="00CF723A">
            <w:pPr>
              <w:pStyle w:val="ListParagraph"/>
              <w:numPr>
                <w:ilvl w:val="0"/>
                <w:numId w:val="13"/>
              </w:numPr>
              <w:rPr>
                <w:sz w:val="20"/>
                <w:szCs w:val="20"/>
              </w:rPr>
            </w:pPr>
            <w:r w:rsidRPr="00664AE2">
              <w:rPr>
                <w:sz w:val="20"/>
                <w:szCs w:val="20"/>
              </w:rPr>
              <w:t>Increased the number of facilities reporting data from 350  to 1,000.</w:t>
            </w:r>
          </w:p>
          <w:p w14:paraId="715AFF0F" w14:textId="5286A86D" w:rsidR="000559CA" w:rsidRPr="00664AE2" w:rsidRDefault="000559CA" w:rsidP="00D31F0A">
            <w:pPr>
              <w:rPr>
                <w:sz w:val="20"/>
                <w:szCs w:val="20"/>
              </w:rPr>
            </w:pPr>
          </w:p>
        </w:tc>
        <w:tc>
          <w:tcPr>
            <w:tcW w:w="3870" w:type="dxa"/>
            <w:shd w:val="clear" w:color="auto" w:fill="auto"/>
          </w:tcPr>
          <w:p w14:paraId="48677B2B" w14:textId="64161C7A" w:rsidR="00E25820" w:rsidRPr="00664AE2" w:rsidRDefault="00E25820" w:rsidP="007975E6">
            <w:pPr>
              <w:pStyle w:val="ListParagraph"/>
              <w:numPr>
                <w:ilvl w:val="0"/>
                <w:numId w:val="48"/>
              </w:numPr>
              <w:rPr>
                <w:sz w:val="20"/>
                <w:szCs w:val="20"/>
              </w:rPr>
            </w:pPr>
            <w:r w:rsidRPr="00664AE2">
              <w:rPr>
                <w:sz w:val="20"/>
                <w:szCs w:val="20"/>
              </w:rPr>
              <w:t xml:space="preserve">The seven new organisms </w:t>
            </w:r>
            <w:r w:rsidRPr="00356535">
              <w:rPr>
                <w:noProof/>
                <w:sz w:val="20"/>
                <w:szCs w:val="20"/>
              </w:rPr>
              <w:t>were added</w:t>
            </w:r>
            <w:r w:rsidRPr="00664AE2">
              <w:rPr>
                <w:sz w:val="20"/>
                <w:szCs w:val="20"/>
              </w:rPr>
              <w:t xml:space="preserve"> as each </w:t>
            </w:r>
            <w:r w:rsidR="008C4852" w:rsidRPr="00356535">
              <w:rPr>
                <w:noProof/>
                <w:sz w:val="20"/>
                <w:szCs w:val="20"/>
              </w:rPr>
              <w:t>is</w:t>
            </w:r>
            <w:r w:rsidRPr="00356535">
              <w:rPr>
                <w:noProof/>
                <w:sz w:val="20"/>
                <w:szCs w:val="20"/>
              </w:rPr>
              <w:t xml:space="preserve"> currently found</w:t>
            </w:r>
            <w:r w:rsidRPr="00664AE2">
              <w:rPr>
                <w:sz w:val="20"/>
                <w:szCs w:val="20"/>
              </w:rPr>
              <w:t xml:space="preserve"> in hospital settings. Monitoring these additional organisms and their antimicrobial susceptibility profiles will aid hospitals in clinical decision making and assist with prioritizing transmission prevention efforts.</w:t>
            </w:r>
          </w:p>
          <w:p w14:paraId="44ED010E" w14:textId="77777777" w:rsidR="00E25820" w:rsidRPr="00664AE2" w:rsidRDefault="00E25820" w:rsidP="007975E6">
            <w:pPr>
              <w:pStyle w:val="ListParagraph"/>
              <w:numPr>
                <w:ilvl w:val="0"/>
                <w:numId w:val="48"/>
              </w:numPr>
              <w:rPr>
                <w:sz w:val="20"/>
                <w:szCs w:val="20"/>
              </w:rPr>
            </w:pPr>
            <w:r w:rsidRPr="00664AE2">
              <w:rPr>
                <w:sz w:val="20"/>
                <w:szCs w:val="20"/>
              </w:rPr>
              <w:t xml:space="preserve">The antimicrobials that are required to </w:t>
            </w:r>
            <w:r w:rsidRPr="00356535">
              <w:rPr>
                <w:noProof/>
                <w:sz w:val="20"/>
                <w:szCs w:val="20"/>
              </w:rPr>
              <w:t>be reported</w:t>
            </w:r>
            <w:r w:rsidRPr="00664AE2">
              <w:rPr>
                <w:sz w:val="20"/>
                <w:szCs w:val="20"/>
              </w:rPr>
              <w:t xml:space="preserve"> for susceptibility testing were reviewed and updated per the most recent Clinical and Laboratory Standards Institute (CLSI) standards.</w:t>
            </w:r>
          </w:p>
          <w:p w14:paraId="7D0CB7E6" w14:textId="5579E487" w:rsidR="00E25820" w:rsidRPr="00664AE2" w:rsidRDefault="00E25820" w:rsidP="007975E6">
            <w:pPr>
              <w:pStyle w:val="ListParagraph"/>
              <w:numPr>
                <w:ilvl w:val="0"/>
                <w:numId w:val="48"/>
              </w:numPr>
              <w:rPr>
                <w:sz w:val="20"/>
                <w:szCs w:val="20"/>
              </w:rPr>
            </w:pPr>
            <w:r w:rsidRPr="00664AE2">
              <w:rPr>
                <w:sz w:val="20"/>
                <w:szCs w:val="20"/>
              </w:rPr>
              <w:t xml:space="preserve">Additional health systems and hospitals continue to onboard into the Antimicrobial Resistance </w:t>
            </w:r>
            <w:r w:rsidR="00574722">
              <w:rPr>
                <w:sz w:val="20"/>
                <w:szCs w:val="20"/>
              </w:rPr>
              <w:t>Option</w:t>
            </w:r>
            <w:r w:rsidRPr="00664AE2">
              <w:rPr>
                <w:sz w:val="20"/>
                <w:szCs w:val="20"/>
              </w:rPr>
              <w:t xml:space="preserve"> </w:t>
            </w:r>
            <w:r w:rsidR="00574722">
              <w:rPr>
                <w:sz w:val="20"/>
                <w:szCs w:val="20"/>
              </w:rPr>
              <w:t xml:space="preserve">for </w:t>
            </w:r>
            <w:r w:rsidRPr="00664AE2">
              <w:rPr>
                <w:sz w:val="20"/>
                <w:szCs w:val="20"/>
              </w:rPr>
              <w:t>reporting within NHSN</w:t>
            </w:r>
            <w:r w:rsidR="00A95313">
              <w:rPr>
                <w:noProof/>
                <w:sz w:val="20"/>
                <w:szCs w:val="20"/>
              </w:rPr>
              <w:t>. T</w:t>
            </w:r>
            <w:r w:rsidR="001730AB" w:rsidRPr="00A95313">
              <w:rPr>
                <w:noProof/>
                <w:sz w:val="20"/>
                <w:szCs w:val="20"/>
              </w:rPr>
              <w:t>herefore</w:t>
            </w:r>
            <w:r w:rsidR="001730AB" w:rsidRPr="00664AE2">
              <w:rPr>
                <w:sz w:val="20"/>
                <w:szCs w:val="20"/>
              </w:rPr>
              <w:t>,</w:t>
            </w:r>
            <w:r w:rsidRPr="00664AE2">
              <w:rPr>
                <w:sz w:val="20"/>
                <w:szCs w:val="20"/>
              </w:rPr>
              <w:t xml:space="preserve"> </w:t>
            </w:r>
            <w:r w:rsidR="00F46C8C" w:rsidRPr="00664AE2">
              <w:rPr>
                <w:sz w:val="20"/>
                <w:szCs w:val="20"/>
              </w:rPr>
              <w:t>we have</w:t>
            </w:r>
            <w:r w:rsidRPr="00664AE2">
              <w:rPr>
                <w:sz w:val="20"/>
                <w:szCs w:val="20"/>
              </w:rPr>
              <w:t xml:space="preserve"> increased the estimated number of facilities that will report these data in </w:t>
            </w:r>
            <w:r w:rsidR="008C4852">
              <w:rPr>
                <w:sz w:val="20"/>
                <w:szCs w:val="20"/>
              </w:rPr>
              <w:t xml:space="preserve">the </w:t>
            </w:r>
            <w:r w:rsidRPr="008C4852">
              <w:rPr>
                <w:noProof/>
                <w:sz w:val="20"/>
                <w:szCs w:val="20"/>
              </w:rPr>
              <w:t>calendar</w:t>
            </w:r>
            <w:r w:rsidRPr="00664AE2">
              <w:rPr>
                <w:sz w:val="20"/>
                <w:szCs w:val="20"/>
              </w:rPr>
              <w:t xml:space="preserve"> year 2019.</w:t>
            </w:r>
          </w:p>
          <w:p w14:paraId="4AF7DC22" w14:textId="4D04ADE2" w:rsidR="000559CA" w:rsidRPr="00664AE2" w:rsidRDefault="005E3211" w:rsidP="001730AB">
            <w:pPr>
              <w:rPr>
                <w:sz w:val="20"/>
                <w:szCs w:val="20"/>
              </w:rPr>
            </w:pPr>
            <w:r w:rsidRPr="001951FF">
              <w:rPr>
                <w:sz w:val="20"/>
                <w:szCs w:val="20"/>
                <w:highlight w:val="yellow"/>
              </w:rPr>
              <w:t xml:space="preserve">This change will </w:t>
            </w:r>
            <w:r w:rsidR="001730AB" w:rsidRPr="001951FF">
              <w:rPr>
                <w:sz w:val="20"/>
                <w:szCs w:val="20"/>
                <w:highlight w:val="yellow"/>
              </w:rPr>
              <w:t>increase</w:t>
            </w:r>
            <w:r w:rsidRPr="001951FF">
              <w:rPr>
                <w:sz w:val="20"/>
                <w:szCs w:val="20"/>
                <w:highlight w:val="yellow"/>
              </w:rPr>
              <w:t xml:space="preserve"> the overall estimated burden for this form</w:t>
            </w:r>
            <w:r w:rsidR="009665D7" w:rsidRPr="001951FF">
              <w:rPr>
                <w:sz w:val="20"/>
                <w:szCs w:val="20"/>
                <w:highlight w:val="yellow"/>
              </w:rPr>
              <w:t xml:space="preserve"> </w:t>
            </w:r>
            <w:r w:rsidR="00A95313" w:rsidRPr="001951FF">
              <w:rPr>
                <w:noProof/>
                <w:sz w:val="20"/>
                <w:szCs w:val="20"/>
                <w:highlight w:val="yellow"/>
              </w:rPr>
              <w:t>for</w:t>
            </w:r>
            <w:r w:rsidR="001730AB" w:rsidRPr="001951FF">
              <w:rPr>
                <w:sz w:val="20"/>
                <w:szCs w:val="20"/>
                <w:highlight w:val="yellow"/>
              </w:rPr>
              <w:t xml:space="preserve"> </w:t>
            </w:r>
            <w:r w:rsidR="009665D7" w:rsidRPr="001951FF">
              <w:rPr>
                <w:sz w:val="20"/>
                <w:szCs w:val="20"/>
                <w:highlight w:val="yellow"/>
              </w:rPr>
              <w:t>650 hours</w:t>
            </w:r>
            <w:r w:rsidRPr="001951FF">
              <w:rPr>
                <w:sz w:val="20"/>
                <w:szCs w:val="20"/>
                <w:highlight w:val="yellow"/>
              </w:rPr>
              <w:t>.</w:t>
            </w:r>
          </w:p>
        </w:tc>
      </w:tr>
      <w:tr w:rsidR="00664AE2" w:rsidRPr="00664AE2" w14:paraId="0F6389CC" w14:textId="77777777" w:rsidTr="007975E6">
        <w:tc>
          <w:tcPr>
            <w:tcW w:w="900" w:type="dxa"/>
            <w:shd w:val="clear" w:color="auto" w:fill="auto"/>
          </w:tcPr>
          <w:p w14:paraId="1875D083" w14:textId="77777777" w:rsidR="00963F4F" w:rsidRPr="00664AE2" w:rsidRDefault="00963F4F" w:rsidP="0028124D">
            <w:pPr>
              <w:jc w:val="center"/>
              <w:rPr>
                <w:b/>
                <w:sz w:val="20"/>
                <w:szCs w:val="20"/>
                <w:highlight w:val="yellow"/>
              </w:rPr>
            </w:pPr>
            <w:r w:rsidRPr="00664AE2">
              <w:rPr>
                <w:b/>
                <w:sz w:val="20"/>
                <w:szCs w:val="20"/>
                <w:highlight w:val="yellow"/>
              </w:rPr>
              <w:t>57.124</w:t>
            </w:r>
          </w:p>
        </w:tc>
        <w:tc>
          <w:tcPr>
            <w:tcW w:w="2250" w:type="dxa"/>
            <w:shd w:val="clear" w:color="auto" w:fill="auto"/>
          </w:tcPr>
          <w:p w14:paraId="7ACCDF38" w14:textId="77777777" w:rsidR="00963F4F" w:rsidRPr="00664AE2" w:rsidRDefault="00963F4F" w:rsidP="0028124D">
            <w:pPr>
              <w:rPr>
                <w:sz w:val="20"/>
                <w:szCs w:val="20"/>
              </w:rPr>
            </w:pPr>
            <w:r w:rsidRPr="00664AE2">
              <w:rPr>
                <w:sz w:val="20"/>
                <w:szCs w:val="20"/>
              </w:rPr>
              <w:t>Antimicrobial Use and Resistance (AUR)-Pharmacy Data Electronic Upload Specification Tables</w:t>
            </w:r>
          </w:p>
        </w:tc>
        <w:tc>
          <w:tcPr>
            <w:tcW w:w="1147" w:type="dxa"/>
            <w:shd w:val="clear" w:color="auto" w:fill="auto"/>
          </w:tcPr>
          <w:p w14:paraId="209C58F0" w14:textId="77777777" w:rsidR="00963F4F" w:rsidRPr="00664AE2" w:rsidRDefault="00963F4F" w:rsidP="00963F4F">
            <w:pPr>
              <w:rPr>
                <w:sz w:val="20"/>
                <w:szCs w:val="20"/>
              </w:rPr>
            </w:pPr>
            <w:r w:rsidRPr="00664AE2">
              <w:rPr>
                <w:sz w:val="20"/>
                <w:szCs w:val="20"/>
              </w:rPr>
              <w:t>No change</w:t>
            </w:r>
          </w:p>
        </w:tc>
        <w:tc>
          <w:tcPr>
            <w:tcW w:w="2633" w:type="dxa"/>
            <w:shd w:val="clear" w:color="auto" w:fill="auto"/>
          </w:tcPr>
          <w:p w14:paraId="3D2CDA31" w14:textId="77777777" w:rsidR="00E25820" w:rsidRPr="00664AE2" w:rsidRDefault="00E25820" w:rsidP="00CF723A">
            <w:pPr>
              <w:pStyle w:val="ListParagraph"/>
              <w:numPr>
                <w:ilvl w:val="0"/>
                <w:numId w:val="14"/>
              </w:numPr>
              <w:rPr>
                <w:sz w:val="20"/>
                <w:szCs w:val="20"/>
              </w:rPr>
            </w:pPr>
            <w:r w:rsidRPr="00664AE2">
              <w:rPr>
                <w:sz w:val="20"/>
                <w:szCs w:val="20"/>
              </w:rPr>
              <w:t>Added two new antimicrobials for surveillance</w:t>
            </w:r>
          </w:p>
          <w:p w14:paraId="7CBB5BB2" w14:textId="6CAA8657" w:rsidR="00E25820" w:rsidRPr="00664AE2" w:rsidRDefault="00E25820" w:rsidP="00CF723A">
            <w:pPr>
              <w:pStyle w:val="ListParagraph"/>
              <w:numPr>
                <w:ilvl w:val="0"/>
                <w:numId w:val="14"/>
              </w:numPr>
              <w:rPr>
                <w:sz w:val="20"/>
                <w:szCs w:val="20"/>
              </w:rPr>
            </w:pPr>
            <w:r w:rsidRPr="00664AE2">
              <w:rPr>
                <w:sz w:val="20"/>
                <w:szCs w:val="20"/>
              </w:rPr>
              <w:t>Increased the number of facilities reporting data from 800 to 2,000</w:t>
            </w:r>
          </w:p>
          <w:p w14:paraId="290CB0C0" w14:textId="2F85DAEF" w:rsidR="00963F4F" w:rsidRPr="00664AE2" w:rsidRDefault="00963F4F" w:rsidP="00E25820">
            <w:pPr>
              <w:pStyle w:val="ListParagraph"/>
              <w:ind w:left="360"/>
              <w:rPr>
                <w:sz w:val="20"/>
                <w:szCs w:val="20"/>
              </w:rPr>
            </w:pPr>
          </w:p>
        </w:tc>
        <w:tc>
          <w:tcPr>
            <w:tcW w:w="3870" w:type="dxa"/>
            <w:shd w:val="clear" w:color="auto" w:fill="auto"/>
          </w:tcPr>
          <w:p w14:paraId="6124F3F0" w14:textId="77777777" w:rsidR="00E25820" w:rsidRPr="00664AE2" w:rsidRDefault="00E25820" w:rsidP="00CF723A">
            <w:pPr>
              <w:pStyle w:val="ListParagraph"/>
              <w:numPr>
                <w:ilvl w:val="0"/>
                <w:numId w:val="12"/>
              </w:numPr>
              <w:rPr>
                <w:sz w:val="20"/>
                <w:szCs w:val="20"/>
              </w:rPr>
            </w:pPr>
            <w:r w:rsidRPr="00664AE2">
              <w:rPr>
                <w:sz w:val="20"/>
                <w:szCs w:val="20"/>
              </w:rPr>
              <w:t xml:space="preserve">Two new antimicrobials </w:t>
            </w:r>
            <w:r w:rsidRPr="00356535">
              <w:rPr>
                <w:noProof/>
                <w:sz w:val="20"/>
                <w:szCs w:val="20"/>
              </w:rPr>
              <w:t>were recently approved</w:t>
            </w:r>
            <w:r w:rsidRPr="00664AE2">
              <w:rPr>
                <w:sz w:val="20"/>
                <w:szCs w:val="20"/>
              </w:rPr>
              <w:t xml:space="preserve"> by FDA and will be used by hospitals for treating infections. By capturing the use of these two new drugs, hospitals will be able to better track use and implement stewardship interventions if needed. </w:t>
            </w:r>
          </w:p>
          <w:p w14:paraId="14F49952" w14:textId="7E056B4E" w:rsidR="00E25820" w:rsidRPr="00664AE2" w:rsidRDefault="00E25820" w:rsidP="00CF723A">
            <w:pPr>
              <w:pStyle w:val="ListParagraph"/>
              <w:numPr>
                <w:ilvl w:val="0"/>
                <w:numId w:val="12"/>
              </w:numPr>
              <w:rPr>
                <w:sz w:val="20"/>
                <w:szCs w:val="20"/>
              </w:rPr>
            </w:pPr>
            <w:r w:rsidRPr="00664AE2">
              <w:rPr>
                <w:sz w:val="20"/>
                <w:szCs w:val="20"/>
              </w:rPr>
              <w:t>Additional health systems and hospitals continue to onboard into the Antimicrobial Use Option reporting within NHSN</w:t>
            </w:r>
            <w:r w:rsidR="00A95313">
              <w:rPr>
                <w:noProof/>
                <w:sz w:val="20"/>
                <w:szCs w:val="20"/>
              </w:rPr>
              <w:t>. T</w:t>
            </w:r>
            <w:r w:rsidR="001730AB" w:rsidRPr="00A95313">
              <w:rPr>
                <w:noProof/>
                <w:sz w:val="20"/>
                <w:szCs w:val="20"/>
              </w:rPr>
              <w:t>herefore</w:t>
            </w:r>
            <w:r w:rsidR="001730AB" w:rsidRPr="00664AE2">
              <w:rPr>
                <w:sz w:val="20"/>
                <w:szCs w:val="20"/>
              </w:rPr>
              <w:t>,</w:t>
            </w:r>
            <w:r w:rsidRPr="00664AE2">
              <w:rPr>
                <w:sz w:val="20"/>
                <w:szCs w:val="20"/>
              </w:rPr>
              <w:t xml:space="preserve"> we’ve increased the estimated number of facilities that will report these data in </w:t>
            </w:r>
            <w:r w:rsidR="008C4852">
              <w:rPr>
                <w:sz w:val="20"/>
                <w:szCs w:val="20"/>
              </w:rPr>
              <w:t xml:space="preserve">the </w:t>
            </w:r>
            <w:r w:rsidRPr="008C4852">
              <w:rPr>
                <w:noProof/>
                <w:sz w:val="20"/>
                <w:szCs w:val="20"/>
              </w:rPr>
              <w:t>calendar</w:t>
            </w:r>
            <w:r w:rsidRPr="00664AE2">
              <w:rPr>
                <w:sz w:val="20"/>
                <w:szCs w:val="20"/>
              </w:rPr>
              <w:t xml:space="preserve"> year 2019.</w:t>
            </w:r>
          </w:p>
          <w:p w14:paraId="66E58D1D" w14:textId="167FB0AF" w:rsidR="00963F4F" w:rsidRPr="00664AE2" w:rsidRDefault="005327FF" w:rsidP="005E3211">
            <w:pPr>
              <w:rPr>
                <w:sz w:val="20"/>
                <w:szCs w:val="20"/>
              </w:rPr>
            </w:pPr>
            <w:r w:rsidRPr="001951FF">
              <w:rPr>
                <w:sz w:val="20"/>
                <w:szCs w:val="20"/>
                <w:highlight w:val="yellow"/>
              </w:rPr>
              <w:t>These</w:t>
            </w:r>
            <w:r w:rsidR="005E3211" w:rsidRPr="001951FF">
              <w:rPr>
                <w:sz w:val="20"/>
                <w:szCs w:val="20"/>
                <w:highlight w:val="yellow"/>
              </w:rPr>
              <w:t xml:space="preserve"> change</w:t>
            </w:r>
            <w:r w:rsidRPr="001951FF">
              <w:rPr>
                <w:sz w:val="20"/>
                <w:szCs w:val="20"/>
                <w:highlight w:val="yellow"/>
              </w:rPr>
              <w:t>s</w:t>
            </w:r>
            <w:r w:rsidR="005E3211" w:rsidRPr="001951FF">
              <w:rPr>
                <w:sz w:val="20"/>
                <w:szCs w:val="20"/>
                <w:highlight w:val="yellow"/>
              </w:rPr>
              <w:t xml:space="preserve"> will decrease the overall estimated burden for this form</w:t>
            </w:r>
            <w:r w:rsidR="001730AB" w:rsidRPr="001951FF">
              <w:rPr>
                <w:sz w:val="20"/>
                <w:szCs w:val="20"/>
                <w:highlight w:val="yellow"/>
              </w:rPr>
              <w:t xml:space="preserve"> by 1</w:t>
            </w:r>
            <w:r w:rsidR="009665D7" w:rsidRPr="001951FF">
              <w:rPr>
                <w:sz w:val="20"/>
                <w:szCs w:val="20"/>
                <w:highlight w:val="yellow"/>
              </w:rPr>
              <w:t>,200 hours</w:t>
            </w:r>
            <w:r w:rsidR="005E3211" w:rsidRPr="001951FF">
              <w:rPr>
                <w:sz w:val="20"/>
                <w:szCs w:val="20"/>
                <w:highlight w:val="yellow"/>
              </w:rPr>
              <w:t>.</w:t>
            </w:r>
          </w:p>
        </w:tc>
      </w:tr>
      <w:tr w:rsidR="00664AE2" w:rsidRPr="00664AE2" w14:paraId="6CB7B26D" w14:textId="77777777" w:rsidTr="007975E6">
        <w:tc>
          <w:tcPr>
            <w:tcW w:w="900" w:type="dxa"/>
            <w:shd w:val="clear" w:color="auto" w:fill="auto"/>
          </w:tcPr>
          <w:p w14:paraId="78AA1F0A" w14:textId="77777777" w:rsidR="00171F75" w:rsidRPr="00664AE2" w:rsidRDefault="00171F75" w:rsidP="00171F75">
            <w:pPr>
              <w:jc w:val="center"/>
              <w:rPr>
                <w:b/>
                <w:sz w:val="20"/>
                <w:szCs w:val="20"/>
              </w:rPr>
            </w:pPr>
            <w:r w:rsidRPr="00664AE2">
              <w:rPr>
                <w:b/>
                <w:sz w:val="20"/>
                <w:szCs w:val="20"/>
              </w:rPr>
              <w:t>57.125</w:t>
            </w:r>
          </w:p>
        </w:tc>
        <w:tc>
          <w:tcPr>
            <w:tcW w:w="2250" w:type="dxa"/>
            <w:shd w:val="clear" w:color="auto" w:fill="auto"/>
          </w:tcPr>
          <w:p w14:paraId="3175AADC" w14:textId="77777777" w:rsidR="00171F75" w:rsidRPr="00664AE2" w:rsidRDefault="00171F75" w:rsidP="00171F75">
            <w:pPr>
              <w:rPr>
                <w:sz w:val="20"/>
                <w:szCs w:val="20"/>
              </w:rPr>
            </w:pPr>
            <w:r w:rsidRPr="00664AE2">
              <w:rPr>
                <w:sz w:val="20"/>
                <w:szCs w:val="20"/>
              </w:rPr>
              <w:t>Central Line Insertion Practices Adherence Monitoring</w:t>
            </w:r>
          </w:p>
        </w:tc>
        <w:tc>
          <w:tcPr>
            <w:tcW w:w="1147" w:type="dxa"/>
            <w:shd w:val="clear" w:color="auto" w:fill="auto"/>
          </w:tcPr>
          <w:p w14:paraId="0A2886E0" w14:textId="77777777" w:rsidR="00171F75" w:rsidRPr="00664AE2" w:rsidRDefault="00171F75" w:rsidP="00171F75">
            <w:pPr>
              <w:rPr>
                <w:sz w:val="20"/>
                <w:szCs w:val="20"/>
              </w:rPr>
            </w:pPr>
            <w:r w:rsidRPr="00664AE2">
              <w:rPr>
                <w:sz w:val="20"/>
                <w:szCs w:val="20"/>
              </w:rPr>
              <w:t>No change</w:t>
            </w:r>
          </w:p>
        </w:tc>
        <w:tc>
          <w:tcPr>
            <w:tcW w:w="2633" w:type="dxa"/>
            <w:shd w:val="clear" w:color="auto" w:fill="auto"/>
          </w:tcPr>
          <w:p w14:paraId="4FCB07C1" w14:textId="0B9B0027" w:rsidR="00171F75" w:rsidRPr="00664AE2" w:rsidRDefault="00171F75" w:rsidP="00171F75">
            <w:pPr>
              <w:rPr>
                <w:sz w:val="20"/>
                <w:szCs w:val="20"/>
              </w:rPr>
            </w:pPr>
            <w:r w:rsidRPr="00664AE2">
              <w:rPr>
                <w:sz w:val="20"/>
                <w:szCs w:val="20"/>
              </w:rPr>
              <w:t>No change</w:t>
            </w:r>
          </w:p>
        </w:tc>
        <w:tc>
          <w:tcPr>
            <w:tcW w:w="3870" w:type="dxa"/>
            <w:shd w:val="clear" w:color="auto" w:fill="auto"/>
          </w:tcPr>
          <w:p w14:paraId="72DB9388" w14:textId="54618ABE" w:rsidR="00171F75" w:rsidRPr="00664AE2" w:rsidRDefault="00171F75" w:rsidP="00171F75">
            <w:pPr>
              <w:rPr>
                <w:sz w:val="20"/>
                <w:szCs w:val="20"/>
              </w:rPr>
            </w:pPr>
            <w:r w:rsidRPr="00664AE2">
              <w:rPr>
                <w:sz w:val="20"/>
                <w:szCs w:val="20"/>
              </w:rPr>
              <w:t>N/A</w:t>
            </w:r>
          </w:p>
        </w:tc>
      </w:tr>
      <w:tr w:rsidR="00664AE2" w:rsidRPr="00664AE2" w14:paraId="24D94C0A" w14:textId="77777777" w:rsidTr="007975E6">
        <w:tc>
          <w:tcPr>
            <w:tcW w:w="900" w:type="dxa"/>
            <w:shd w:val="clear" w:color="auto" w:fill="auto"/>
          </w:tcPr>
          <w:p w14:paraId="5E4500B3" w14:textId="77777777" w:rsidR="00963F4F" w:rsidRPr="00664AE2" w:rsidRDefault="00963F4F" w:rsidP="0028124D">
            <w:pPr>
              <w:jc w:val="center"/>
              <w:rPr>
                <w:b/>
                <w:sz w:val="20"/>
                <w:szCs w:val="20"/>
              </w:rPr>
            </w:pPr>
            <w:r w:rsidRPr="00664AE2">
              <w:rPr>
                <w:b/>
                <w:sz w:val="20"/>
                <w:szCs w:val="20"/>
              </w:rPr>
              <w:t>57.126</w:t>
            </w:r>
          </w:p>
        </w:tc>
        <w:tc>
          <w:tcPr>
            <w:tcW w:w="2250" w:type="dxa"/>
            <w:shd w:val="clear" w:color="auto" w:fill="auto"/>
          </w:tcPr>
          <w:p w14:paraId="1838ABAC" w14:textId="77777777" w:rsidR="00963F4F" w:rsidRPr="00664AE2" w:rsidRDefault="00963F4F" w:rsidP="0028124D">
            <w:pPr>
              <w:rPr>
                <w:sz w:val="20"/>
                <w:szCs w:val="20"/>
              </w:rPr>
            </w:pPr>
            <w:r w:rsidRPr="00664AE2">
              <w:rPr>
                <w:sz w:val="20"/>
                <w:szCs w:val="20"/>
              </w:rPr>
              <w:t>MDRO or CDI Infection Form</w:t>
            </w:r>
          </w:p>
        </w:tc>
        <w:tc>
          <w:tcPr>
            <w:tcW w:w="1147" w:type="dxa"/>
            <w:shd w:val="clear" w:color="auto" w:fill="auto"/>
          </w:tcPr>
          <w:p w14:paraId="511E9464" w14:textId="77777777" w:rsidR="00963F4F" w:rsidRPr="00664AE2" w:rsidRDefault="00963F4F" w:rsidP="00963F4F">
            <w:pPr>
              <w:rPr>
                <w:sz w:val="20"/>
                <w:szCs w:val="20"/>
              </w:rPr>
            </w:pPr>
            <w:r w:rsidRPr="00664AE2">
              <w:rPr>
                <w:sz w:val="20"/>
                <w:szCs w:val="20"/>
              </w:rPr>
              <w:t>No change</w:t>
            </w:r>
          </w:p>
        </w:tc>
        <w:tc>
          <w:tcPr>
            <w:tcW w:w="2633" w:type="dxa"/>
            <w:shd w:val="clear" w:color="auto" w:fill="auto"/>
          </w:tcPr>
          <w:p w14:paraId="1D2F8EEE" w14:textId="77777777" w:rsidR="00963F4F" w:rsidRPr="00664AE2" w:rsidRDefault="00C90199" w:rsidP="00C90199">
            <w:pPr>
              <w:rPr>
                <w:sz w:val="20"/>
                <w:szCs w:val="20"/>
              </w:rPr>
            </w:pPr>
            <w:r w:rsidRPr="00664AE2">
              <w:rPr>
                <w:sz w:val="20"/>
                <w:szCs w:val="20"/>
              </w:rPr>
              <w:t>No change</w:t>
            </w:r>
          </w:p>
        </w:tc>
        <w:tc>
          <w:tcPr>
            <w:tcW w:w="3870" w:type="dxa"/>
            <w:shd w:val="clear" w:color="auto" w:fill="auto"/>
          </w:tcPr>
          <w:p w14:paraId="448B08B1" w14:textId="77777777" w:rsidR="00963F4F" w:rsidRPr="00664AE2" w:rsidRDefault="00C90199" w:rsidP="00963F4F">
            <w:pPr>
              <w:rPr>
                <w:sz w:val="20"/>
                <w:szCs w:val="20"/>
              </w:rPr>
            </w:pPr>
            <w:r w:rsidRPr="00664AE2">
              <w:rPr>
                <w:sz w:val="20"/>
                <w:szCs w:val="20"/>
              </w:rPr>
              <w:t>N/A</w:t>
            </w:r>
          </w:p>
        </w:tc>
      </w:tr>
      <w:tr w:rsidR="00664AE2" w:rsidRPr="00664AE2" w14:paraId="7A935BF1" w14:textId="77777777" w:rsidTr="007975E6">
        <w:tc>
          <w:tcPr>
            <w:tcW w:w="900" w:type="dxa"/>
            <w:shd w:val="clear" w:color="auto" w:fill="auto"/>
          </w:tcPr>
          <w:p w14:paraId="3F46D806" w14:textId="77777777" w:rsidR="00D02BC7" w:rsidRPr="00FB39F5" w:rsidRDefault="00D02BC7" w:rsidP="00D02BC7">
            <w:pPr>
              <w:jc w:val="center"/>
              <w:rPr>
                <w:b/>
                <w:sz w:val="20"/>
                <w:szCs w:val="20"/>
                <w:highlight w:val="yellow"/>
              </w:rPr>
            </w:pPr>
            <w:r w:rsidRPr="00FB39F5">
              <w:rPr>
                <w:b/>
                <w:sz w:val="20"/>
                <w:szCs w:val="20"/>
                <w:highlight w:val="yellow"/>
              </w:rPr>
              <w:t>57.127</w:t>
            </w:r>
          </w:p>
        </w:tc>
        <w:tc>
          <w:tcPr>
            <w:tcW w:w="2250" w:type="dxa"/>
            <w:shd w:val="clear" w:color="auto" w:fill="auto"/>
          </w:tcPr>
          <w:p w14:paraId="1BDA4775" w14:textId="4C266AEC" w:rsidR="00D02BC7" w:rsidRPr="00FB39F5" w:rsidRDefault="00D02BC7" w:rsidP="00D02BC7">
            <w:pPr>
              <w:rPr>
                <w:sz w:val="20"/>
                <w:szCs w:val="20"/>
                <w:highlight w:val="yellow"/>
              </w:rPr>
            </w:pPr>
            <w:r w:rsidRPr="00FB39F5">
              <w:rPr>
                <w:sz w:val="20"/>
                <w:szCs w:val="20"/>
                <w:highlight w:val="yellow"/>
              </w:rPr>
              <w:t>MDRO and CDI Monthly Denominator Form</w:t>
            </w:r>
          </w:p>
        </w:tc>
        <w:tc>
          <w:tcPr>
            <w:tcW w:w="1147" w:type="dxa"/>
            <w:shd w:val="clear" w:color="auto" w:fill="auto"/>
          </w:tcPr>
          <w:p w14:paraId="1FF40ED9" w14:textId="78E0B36D" w:rsidR="00D02BC7" w:rsidRPr="00FB39F5" w:rsidRDefault="00D02BC7" w:rsidP="00D02BC7">
            <w:pPr>
              <w:rPr>
                <w:sz w:val="20"/>
                <w:szCs w:val="20"/>
                <w:highlight w:val="yellow"/>
              </w:rPr>
            </w:pPr>
            <w:r w:rsidRPr="00FB39F5">
              <w:rPr>
                <w:sz w:val="20"/>
                <w:szCs w:val="20"/>
                <w:highlight w:val="yellow"/>
              </w:rPr>
              <w:t>MDRO and CDI Prevention Process and Outcome Measures Monthly Monitoring</w:t>
            </w:r>
          </w:p>
        </w:tc>
        <w:tc>
          <w:tcPr>
            <w:tcW w:w="2633" w:type="dxa"/>
            <w:shd w:val="clear" w:color="auto" w:fill="auto"/>
          </w:tcPr>
          <w:p w14:paraId="38F7EB8C" w14:textId="77777777" w:rsidR="00D02BC7" w:rsidRPr="00FB39F5" w:rsidRDefault="00D02BC7" w:rsidP="00CF723A">
            <w:pPr>
              <w:pStyle w:val="ListParagraph"/>
              <w:numPr>
                <w:ilvl w:val="0"/>
                <w:numId w:val="16"/>
              </w:numPr>
              <w:rPr>
                <w:sz w:val="20"/>
                <w:szCs w:val="20"/>
                <w:highlight w:val="yellow"/>
              </w:rPr>
            </w:pPr>
            <w:r w:rsidRPr="00FB39F5">
              <w:rPr>
                <w:sz w:val="20"/>
                <w:szCs w:val="20"/>
                <w:highlight w:val="yellow"/>
              </w:rPr>
              <w:t>Title updated from: “MDRO and CDI Prevention Process and Outcome Measures Monthly Reporting” changed to “MDRO and CDI Monthly. Denominator Form”</w:t>
            </w:r>
          </w:p>
          <w:p w14:paraId="1A14198D" w14:textId="77777777" w:rsidR="00D02BC7" w:rsidRPr="00FB39F5" w:rsidRDefault="00D02BC7" w:rsidP="00CF723A">
            <w:pPr>
              <w:pStyle w:val="ListParagraph"/>
              <w:numPr>
                <w:ilvl w:val="0"/>
                <w:numId w:val="16"/>
              </w:numPr>
              <w:rPr>
                <w:sz w:val="20"/>
                <w:szCs w:val="20"/>
                <w:highlight w:val="yellow"/>
              </w:rPr>
            </w:pPr>
            <w:r w:rsidRPr="00FB39F5">
              <w:rPr>
                <w:sz w:val="20"/>
                <w:szCs w:val="20"/>
                <w:highlight w:val="yellow"/>
              </w:rPr>
              <w:t>Revised form instructions on line #2 and #3 to clarify how users can calculate their counts.</w:t>
            </w:r>
          </w:p>
          <w:p w14:paraId="1024F8D6" w14:textId="77777777" w:rsidR="00D02BC7" w:rsidRPr="00FB39F5" w:rsidRDefault="00D02BC7" w:rsidP="00CF723A">
            <w:pPr>
              <w:pStyle w:val="ListParagraph"/>
              <w:numPr>
                <w:ilvl w:val="0"/>
                <w:numId w:val="16"/>
              </w:numPr>
              <w:rPr>
                <w:sz w:val="20"/>
                <w:szCs w:val="20"/>
                <w:highlight w:val="yellow"/>
              </w:rPr>
            </w:pPr>
            <w:r w:rsidRPr="00FB39F5">
              <w:rPr>
                <w:sz w:val="20"/>
                <w:szCs w:val="20"/>
                <w:highlight w:val="yellow"/>
              </w:rPr>
              <w:t>Removed “MDRO Encounters” as a data entry field on the form.</w:t>
            </w:r>
          </w:p>
          <w:p w14:paraId="756AEF93" w14:textId="77777777" w:rsidR="00D02BC7" w:rsidRPr="00FB39F5" w:rsidRDefault="00D02BC7" w:rsidP="00CF723A">
            <w:pPr>
              <w:pStyle w:val="ListParagraph"/>
              <w:numPr>
                <w:ilvl w:val="0"/>
                <w:numId w:val="16"/>
              </w:numPr>
              <w:rPr>
                <w:sz w:val="20"/>
                <w:szCs w:val="20"/>
                <w:highlight w:val="yellow"/>
              </w:rPr>
            </w:pPr>
            <w:r w:rsidRPr="00FB39F5">
              <w:rPr>
                <w:sz w:val="20"/>
                <w:szCs w:val="20"/>
                <w:highlight w:val="yellow"/>
              </w:rPr>
              <w:t>Removed “CDI Encounters” as a data entry field on the form.</w:t>
            </w:r>
          </w:p>
          <w:p w14:paraId="6156124B" w14:textId="77777777" w:rsidR="00D02BC7" w:rsidRPr="00FB39F5" w:rsidRDefault="00D02BC7" w:rsidP="00CF723A">
            <w:pPr>
              <w:pStyle w:val="ListParagraph"/>
              <w:numPr>
                <w:ilvl w:val="0"/>
                <w:numId w:val="16"/>
              </w:numPr>
              <w:rPr>
                <w:sz w:val="20"/>
                <w:szCs w:val="20"/>
                <w:highlight w:val="yellow"/>
              </w:rPr>
            </w:pPr>
            <w:r w:rsidRPr="00FB39F5">
              <w:rPr>
                <w:sz w:val="20"/>
                <w:szCs w:val="20"/>
                <w:highlight w:val="yellow"/>
              </w:rPr>
              <w:t xml:space="preserve">Section 2: “MDRO &amp; CDI Infection Surveillance or LabID Event Reporting” changed to “Organism Selection/Confirmation of No </w:t>
            </w:r>
            <w:r w:rsidRPr="00FB39F5">
              <w:rPr>
                <w:noProof/>
                <w:sz w:val="20"/>
                <w:szCs w:val="20"/>
                <w:highlight w:val="yellow"/>
              </w:rPr>
              <w:t>Events</w:t>
            </w:r>
            <w:r w:rsidR="00A95313" w:rsidRPr="00FB39F5">
              <w:rPr>
                <w:noProof/>
                <w:sz w:val="20"/>
                <w:szCs w:val="20"/>
                <w:highlight w:val="yellow"/>
              </w:rPr>
              <w:t>.</w:t>
            </w:r>
            <w:r w:rsidRPr="00FB39F5">
              <w:rPr>
                <w:sz w:val="20"/>
                <w:szCs w:val="20"/>
                <w:highlight w:val="yellow"/>
              </w:rPr>
              <w:t>”</w:t>
            </w:r>
          </w:p>
          <w:p w14:paraId="70EA6F46" w14:textId="3476263D" w:rsidR="00356535" w:rsidRPr="00FB39F5" w:rsidRDefault="00356535" w:rsidP="00CF723A">
            <w:pPr>
              <w:pStyle w:val="ListParagraph"/>
              <w:numPr>
                <w:ilvl w:val="0"/>
                <w:numId w:val="16"/>
              </w:numPr>
              <w:rPr>
                <w:sz w:val="20"/>
                <w:szCs w:val="20"/>
                <w:highlight w:val="yellow"/>
              </w:rPr>
            </w:pPr>
            <w:r w:rsidRPr="00FB39F5">
              <w:rPr>
                <w:sz w:val="20"/>
                <w:szCs w:val="20"/>
                <w:highlight w:val="yellow"/>
              </w:rPr>
              <w:t xml:space="preserve">No. of reporting facilities decreased </w:t>
            </w:r>
            <w:r w:rsidR="00FB39F5" w:rsidRPr="00FB39F5">
              <w:rPr>
                <w:sz w:val="20"/>
                <w:szCs w:val="20"/>
                <w:highlight w:val="yellow"/>
              </w:rPr>
              <w:t xml:space="preserve">from 6000 to 4930 </w:t>
            </w:r>
          </w:p>
        </w:tc>
        <w:tc>
          <w:tcPr>
            <w:tcW w:w="3870" w:type="dxa"/>
            <w:shd w:val="clear" w:color="auto" w:fill="auto"/>
          </w:tcPr>
          <w:p w14:paraId="3B4AEF3E" w14:textId="77777777" w:rsidR="00D02BC7" w:rsidRPr="00FB39F5" w:rsidRDefault="00D02BC7" w:rsidP="00CF723A">
            <w:pPr>
              <w:pStyle w:val="ListParagraph"/>
              <w:numPr>
                <w:ilvl w:val="0"/>
                <w:numId w:val="17"/>
              </w:numPr>
              <w:rPr>
                <w:sz w:val="20"/>
                <w:szCs w:val="20"/>
                <w:highlight w:val="yellow"/>
              </w:rPr>
            </w:pPr>
            <w:r w:rsidRPr="00FB39F5">
              <w:rPr>
                <w:sz w:val="20"/>
                <w:szCs w:val="20"/>
                <w:highlight w:val="yellow"/>
              </w:rPr>
              <w:t xml:space="preserve">The title was revised to make the form title more concise and easier for </w:t>
            </w:r>
            <w:r w:rsidRPr="00FB39F5">
              <w:rPr>
                <w:noProof/>
                <w:sz w:val="20"/>
                <w:szCs w:val="20"/>
                <w:highlight w:val="yellow"/>
              </w:rPr>
              <w:t>users</w:t>
            </w:r>
            <w:r w:rsidRPr="00FB39F5">
              <w:rPr>
                <w:sz w:val="20"/>
                <w:szCs w:val="20"/>
                <w:highlight w:val="yellow"/>
              </w:rPr>
              <w:t xml:space="preserve"> identify.</w:t>
            </w:r>
          </w:p>
          <w:p w14:paraId="44C8F8B6" w14:textId="77777777" w:rsidR="00D02BC7" w:rsidRPr="00FB39F5" w:rsidRDefault="00D02BC7" w:rsidP="00CF723A">
            <w:pPr>
              <w:pStyle w:val="ListParagraph"/>
              <w:numPr>
                <w:ilvl w:val="0"/>
                <w:numId w:val="17"/>
              </w:numPr>
              <w:rPr>
                <w:sz w:val="20"/>
                <w:szCs w:val="20"/>
                <w:highlight w:val="yellow"/>
              </w:rPr>
            </w:pPr>
            <w:r w:rsidRPr="00FB39F5">
              <w:rPr>
                <w:sz w:val="20"/>
                <w:szCs w:val="20"/>
                <w:highlight w:val="yellow"/>
              </w:rPr>
              <w:t>Form instructions on line #2 and #3 were updated to provide more descriptive instructions and guidance to ensure that users are correctly calculating patient days and admissions.</w:t>
            </w:r>
          </w:p>
          <w:p w14:paraId="6CFA3A20" w14:textId="77777777" w:rsidR="00D02BC7" w:rsidRPr="00FB39F5" w:rsidRDefault="00D02BC7" w:rsidP="00CF723A">
            <w:pPr>
              <w:pStyle w:val="ListParagraph"/>
              <w:numPr>
                <w:ilvl w:val="0"/>
                <w:numId w:val="17"/>
              </w:numPr>
              <w:rPr>
                <w:sz w:val="20"/>
                <w:szCs w:val="20"/>
                <w:highlight w:val="yellow"/>
              </w:rPr>
            </w:pPr>
            <w:r w:rsidRPr="00FB39F5">
              <w:rPr>
                <w:sz w:val="20"/>
                <w:szCs w:val="20"/>
                <w:highlight w:val="yellow"/>
              </w:rPr>
              <w:t>This data entry field is ambiguous and no longer needed.</w:t>
            </w:r>
          </w:p>
          <w:p w14:paraId="245D8EC9" w14:textId="77777777" w:rsidR="00836BCD" w:rsidRPr="00FB39F5" w:rsidRDefault="00D02BC7" w:rsidP="00CF723A">
            <w:pPr>
              <w:pStyle w:val="ListParagraph"/>
              <w:numPr>
                <w:ilvl w:val="0"/>
                <w:numId w:val="17"/>
              </w:numPr>
              <w:rPr>
                <w:sz w:val="20"/>
                <w:szCs w:val="20"/>
                <w:highlight w:val="yellow"/>
              </w:rPr>
            </w:pPr>
            <w:r w:rsidRPr="00FB39F5">
              <w:rPr>
                <w:sz w:val="20"/>
                <w:szCs w:val="20"/>
                <w:highlight w:val="yellow"/>
              </w:rPr>
              <w:t>This data entry field is ambiguous and no longer needed.</w:t>
            </w:r>
          </w:p>
          <w:p w14:paraId="285F5C25" w14:textId="4545E2C3" w:rsidR="00D02BC7" w:rsidRPr="00FB39F5" w:rsidRDefault="008C4852" w:rsidP="00CF723A">
            <w:pPr>
              <w:pStyle w:val="ListParagraph"/>
              <w:numPr>
                <w:ilvl w:val="0"/>
                <w:numId w:val="17"/>
              </w:numPr>
              <w:rPr>
                <w:sz w:val="20"/>
                <w:szCs w:val="20"/>
                <w:highlight w:val="yellow"/>
              </w:rPr>
            </w:pPr>
            <w:r w:rsidRPr="00FB39F5">
              <w:rPr>
                <w:noProof/>
                <w:sz w:val="20"/>
                <w:szCs w:val="20"/>
                <w:highlight w:val="yellow"/>
              </w:rPr>
              <w:t>The r</w:t>
            </w:r>
            <w:r w:rsidR="00836BCD" w:rsidRPr="00FB39F5">
              <w:rPr>
                <w:noProof/>
                <w:sz w:val="20"/>
                <w:szCs w:val="20"/>
                <w:highlight w:val="yellow"/>
              </w:rPr>
              <w:t>evision</w:t>
            </w:r>
            <w:r w:rsidR="00836BCD" w:rsidRPr="00FB39F5">
              <w:rPr>
                <w:sz w:val="20"/>
                <w:szCs w:val="20"/>
                <w:highlight w:val="yellow"/>
              </w:rPr>
              <w:t xml:space="preserve"> will</w:t>
            </w:r>
            <w:r w:rsidR="00D02BC7" w:rsidRPr="00FB39F5">
              <w:rPr>
                <w:sz w:val="20"/>
                <w:highlight w:val="yellow"/>
              </w:rPr>
              <w:t xml:space="preserve"> make section title more concise and easier to </w:t>
            </w:r>
            <w:r w:rsidR="00836BCD" w:rsidRPr="00FB39F5">
              <w:rPr>
                <w:sz w:val="20"/>
                <w:highlight w:val="yellow"/>
              </w:rPr>
              <w:t xml:space="preserve">identify by reporting facilities and </w:t>
            </w:r>
            <w:r w:rsidR="00836BCD" w:rsidRPr="00FB39F5">
              <w:rPr>
                <w:noProof/>
                <w:sz w:val="20"/>
                <w:highlight w:val="yellow"/>
              </w:rPr>
              <w:t>NHSN users.</w:t>
            </w:r>
          </w:p>
          <w:p w14:paraId="25193DEA" w14:textId="76C92E05" w:rsidR="008518E9" w:rsidRPr="00FB39F5" w:rsidRDefault="00FB39F5" w:rsidP="00CF723A">
            <w:pPr>
              <w:pStyle w:val="ListParagraph"/>
              <w:numPr>
                <w:ilvl w:val="0"/>
                <w:numId w:val="17"/>
              </w:numPr>
              <w:rPr>
                <w:sz w:val="20"/>
                <w:szCs w:val="20"/>
                <w:highlight w:val="yellow"/>
              </w:rPr>
            </w:pPr>
            <w:r w:rsidRPr="00FB39F5">
              <w:rPr>
                <w:sz w:val="20"/>
                <w:szCs w:val="20"/>
                <w:highlight w:val="yellow"/>
              </w:rPr>
              <w:t xml:space="preserve">Reporting facilities decreased to account for CMS regulatory changes. </w:t>
            </w:r>
          </w:p>
          <w:p w14:paraId="49D70C18" w14:textId="77777777" w:rsidR="008518E9" w:rsidRPr="00FB39F5" w:rsidRDefault="008518E9" w:rsidP="008518E9">
            <w:pPr>
              <w:rPr>
                <w:noProof/>
                <w:sz w:val="20"/>
                <w:szCs w:val="20"/>
                <w:highlight w:val="yellow"/>
              </w:rPr>
            </w:pPr>
          </w:p>
          <w:p w14:paraId="6CBBC577" w14:textId="3987A7C6" w:rsidR="00D02BC7" w:rsidRPr="00FB39F5" w:rsidRDefault="008518E9" w:rsidP="008518E9">
            <w:pPr>
              <w:rPr>
                <w:sz w:val="20"/>
                <w:szCs w:val="20"/>
                <w:highlight w:val="yellow"/>
              </w:rPr>
            </w:pPr>
            <w:r w:rsidRPr="00FB39F5">
              <w:rPr>
                <w:noProof/>
                <w:sz w:val="20"/>
                <w:szCs w:val="20"/>
                <w:highlight w:val="yellow"/>
              </w:rPr>
              <w:t xml:space="preserve">The changes </w:t>
            </w:r>
            <w:r w:rsidR="00356535" w:rsidRPr="00FB39F5">
              <w:rPr>
                <w:noProof/>
                <w:sz w:val="20"/>
                <w:szCs w:val="20"/>
                <w:highlight w:val="yellow"/>
              </w:rPr>
              <w:t>decrease</w:t>
            </w:r>
            <w:r w:rsidRPr="00FB39F5">
              <w:rPr>
                <w:noProof/>
                <w:sz w:val="20"/>
                <w:szCs w:val="20"/>
                <w:highlight w:val="yellow"/>
              </w:rPr>
              <w:t xml:space="preserve"> the overall burden of this form by</w:t>
            </w:r>
            <w:r w:rsidRPr="00FB39F5">
              <w:rPr>
                <w:sz w:val="20"/>
                <w:szCs w:val="20"/>
                <w:highlight w:val="yellow"/>
              </w:rPr>
              <w:t xml:space="preserve"> 6,420</w:t>
            </w:r>
            <w:r w:rsidR="00FB39F5" w:rsidRPr="00FB39F5">
              <w:rPr>
                <w:sz w:val="20"/>
                <w:szCs w:val="20"/>
                <w:highlight w:val="yellow"/>
              </w:rPr>
              <w:t xml:space="preserve"> h</w:t>
            </w:r>
            <w:r w:rsidR="00FB39F5">
              <w:rPr>
                <w:sz w:val="20"/>
                <w:szCs w:val="20"/>
                <w:highlight w:val="yellow"/>
              </w:rPr>
              <w:t>ours.</w:t>
            </w:r>
          </w:p>
        </w:tc>
      </w:tr>
      <w:tr w:rsidR="00664AE2" w:rsidRPr="00664AE2" w14:paraId="513C3A2B" w14:textId="77777777" w:rsidTr="007975E6">
        <w:tc>
          <w:tcPr>
            <w:tcW w:w="900" w:type="dxa"/>
            <w:shd w:val="clear" w:color="auto" w:fill="auto"/>
          </w:tcPr>
          <w:p w14:paraId="023B142E" w14:textId="77777777" w:rsidR="00963F4F" w:rsidRPr="00FB39F5" w:rsidRDefault="00963F4F" w:rsidP="0028124D">
            <w:pPr>
              <w:jc w:val="center"/>
              <w:rPr>
                <w:b/>
                <w:sz w:val="20"/>
                <w:szCs w:val="20"/>
                <w:highlight w:val="yellow"/>
              </w:rPr>
            </w:pPr>
            <w:r w:rsidRPr="00FB39F5">
              <w:rPr>
                <w:b/>
                <w:sz w:val="20"/>
                <w:szCs w:val="20"/>
                <w:highlight w:val="yellow"/>
              </w:rPr>
              <w:t>57.128</w:t>
            </w:r>
          </w:p>
        </w:tc>
        <w:tc>
          <w:tcPr>
            <w:tcW w:w="2250" w:type="dxa"/>
            <w:shd w:val="clear" w:color="auto" w:fill="auto"/>
          </w:tcPr>
          <w:p w14:paraId="2F81E448" w14:textId="77777777" w:rsidR="00963F4F" w:rsidRPr="00FB39F5" w:rsidRDefault="00963F4F" w:rsidP="0028124D">
            <w:pPr>
              <w:rPr>
                <w:sz w:val="20"/>
                <w:szCs w:val="20"/>
                <w:highlight w:val="yellow"/>
              </w:rPr>
            </w:pPr>
            <w:r w:rsidRPr="00FB39F5">
              <w:rPr>
                <w:sz w:val="20"/>
                <w:szCs w:val="20"/>
                <w:highlight w:val="yellow"/>
              </w:rPr>
              <w:t>Laboratory-identified MDRO or CDI Event</w:t>
            </w:r>
          </w:p>
        </w:tc>
        <w:tc>
          <w:tcPr>
            <w:tcW w:w="1147" w:type="dxa"/>
            <w:shd w:val="clear" w:color="auto" w:fill="auto"/>
          </w:tcPr>
          <w:p w14:paraId="251F6125" w14:textId="77777777" w:rsidR="00963F4F" w:rsidRPr="00FB39F5" w:rsidRDefault="00963F4F" w:rsidP="00963F4F">
            <w:pPr>
              <w:rPr>
                <w:sz w:val="20"/>
                <w:szCs w:val="20"/>
                <w:highlight w:val="yellow"/>
              </w:rPr>
            </w:pPr>
            <w:r w:rsidRPr="00FB39F5">
              <w:rPr>
                <w:sz w:val="20"/>
                <w:szCs w:val="20"/>
                <w:highlight w:val="yellow"/>
              </w:rPr>
              <w:t>No change</w:t>
            </w:r>
          </w:p>
        </w:tc>
        <w:tc>
          <w:tcPr>
            <w:tcW w:w="2633" w:type="dxa"/>
            <w:shd w:val="clear" w:color="auto" w:fill="auto"/>
          </w:tcPr>
          <w:p w14:paraId="3FDEA1C2" w14:textId="062B1844" w:rsidR="00963F4F" w:rsidRPr="00FB39F5" w:rsidRDefault="00FB39F5" w:rsidP="00FB39F5">
            <w:pPr>
              <w:pStyle w:val="ListParagraph"/>
              <w:numPr>
                <w:ilvl w:val="0"/>
                <w:numId w:val="50"/>
              </w:numPr>
              <w:rPr>
                <w:sz w:val="20"/>
                <w:szCs w:val="20"/>
                <w:highlight w:val="yellow"/>
              </w:rPr>
            </w:pPr>
            <w:r w:rsidRPr="00FB39F5">
              <w:rPr>
                <w:sz w:val="20"/>
                <w:szCs w:val="20"/>
                <w:highlight w:val="yellow"/>
              </w:rPr>
              <w:t>No. of reporting facilities decreased from 6000 to 4930</w:t>
            </w:r>
          </w:p>
        </w:tc>
        <w:tc>
          <w:tcPr>
            <w:tcW w:w="3870" w:type="dxa"/>
            <w:shd w:val="clear" w:color="auto" w:fill="auto"/>
          </w:tcPr>
          <w:p w14:paraId="6115B1A4" w14:textId="77777777" w:rsidR="00FB39F5" w:rsidRPr="00FB39F5" w:rsidRDefault="00FB39F5" w:rsidP="00FB39F5">
            <w:pPr>
              <w:pStyle w:val="ListParagraph"/>
              <w:numPr>
                <w:ilvl w:val="0"/>
                <w:numId w:val="51"/>
              </w:numPr>
              <w:rPr>
                <w:sz w:val="20"/>
                <w:szCs w:val="20"/>
                <w:highlight w:val="yellow"/>
              </w:rPr>
            </w:pPr>
            <w:r w:rsidRPr="00FB39F5">
              <w:rPr>
                <w:sz w:val="20"/>
                <w:szCs w:val="20"/>
                <w:highlight w:val="yellow"/>
              </w:rPr>
              <w:t xml:space="preserve">Reporting facilities decreased to account for CMS regulatory changes. </w:t>
            </w:r>
          </w:p>
          <w:p w14:paraId="184CBA1F" w14:textId="77777777" w:rsidR="00FB39F5" w:rsidRPr="00FB39F5" w:rsidRDefault="00FB39F5" w:rsidP="00FB39F5">
            <w:pPr>
              <w:pStyle w:val="ListParagraph"/>
              <w:ind w:left="360"/>
              <w:rPr>
                <w:sz w:val="20"/>
                <w:szCs w:val="20"/>
                <w:highlight w:val="yellow"/>
              </w:rPr>
            </w:pPr>
          </w:p>
          <w:p w14:paraId="5AF056BB" w14:textId="3FAE39A8" w:rsidR="00963F4F" w:rsidRPr="00FB39F5" w:rsidRDefault="00FB39F5" w:rsidP="00FB39F5">
            <w:pPr>
              <w:rPr>
                <w:sz w:val="20"/>
                <w:szCs w:val="20"/>
                <w:highlight w:val="yellow"/>
              </w:rPr>
            </w:pPr>
            <w:r w:rsidRPr="00FB39F5">
              <w:rPr>
                <w:sz w:val="20"/>
                <w:szCs w:val="20"/>
                <w:highlight w:val="yellow"/>
              </w:rPr>
              <w:t>The changes decrease the overall burden of this form by 85,60</w:t>
            </w:r>
            <w:r>
              <w:rPr>
                <w:sz w:val="20"/>
                <w:szCs w:val="20"/>
                <w:highlight w:val="yellow"/>
              </w:rPr>
              <w:t>0 hours.</w:t>
            </w:r>
          </w:p>
        </w:tc>
      </w:tr>
      <w:tr w:rsidR="00664AE2" w:rsidRPr="00664AE2" w14:paraId="6A794B1E" w14:textId="77777777" w:rsidTr="007975E6">
        <w:tc>
          <w:tcPr>
            <w:tcW w:w="900" w:type="dxa"/>
            <w:shd w:val="clear" w:color="auto" w:fill="auto"/>
          </w:tcPr>
          <w:p w14:paraId="0E907597" w14:textId="77777777" w:rsidR="008F1E49" w:rsidRPr="00664AE2" w:rsidRDefault="008F1E49" w:rsidP="0028124D">
            <w:pPr>
              <w:jc w:val="center"/>
              <w:rPr>
                <w:b/>
                <w:sz w:val="20"/>
                <w:szCs w:val="20"/>
              </w:rPr>
            </w:pPr>
            <w:r w:rsidRPr="00664AE2">
              <w:rPr>
                <w:b/>
                <w:sz w:val="20"/>
                <w:szCs w:val="20"/>
              </w:rPr>
              <w:t>57.129</w:t>
            </w:r>
          </w:p>
        </w:tc>
        <w:tc>
          <w:tcPr>
            <w:tcW w:w="2250" w:type="dxa"/>
            <w:shd w:val="clear" w:color="auto" w:fill="auto"/>
          </w:tcPr>
          <w:p w14:paraId="56FBDFE5" w14:textId="77777777" w:rsidR="008F1E49" w:rsidRPr="00664AE2" w:rsidRDefault="008F1E49" w:rsidP="0028124D">
            <w:pPr>
              <w:rPr>
                <w:sz w:val="20"/>
                <w:szCs w:val="20"/>
              </w:rPr>
            </w:pPr>
            <w:r w:rsidRPr="00664AE2">
              <w:rPr>
                <w:sz w:val="20"/>
                <w:szCs w:val="20"/>
              </w:rPr>
              <w:t>Adult Sepsis</w:t>
            </w:r>
          </w:p>
        </w:tc>
        <w:tc>
          <w:tcPr>
            <w:tcW w:w="1147" w:type="dxa"/>
            <w:shd w:val="clear" w:color="auto" w:fill="auto"/>
          </w:tcPr>
          <w:p w14:paraId="17C93D52" w14:textId="77777777" w:rsidR="008F1E49" w:rsidRPr="00664AE2" w:rsidRDefault="00C90199" w:rsidP="008F1E49">
            <w:pPr>
              <w:rPr>
                <w:sz w:val="20"/>
                <w:szCs w:val="20"/>
              </w:rPr>
            </w:pPr>
            <w:r w:rsidRPr="00664AE2">
              <w:rPr>
                <w:sz w:val="20"/>
                <w:szCs w:val="20"/>
              </w:rPr>
              <w:t>No change</w:t>
            </w:r>
          </w:p>
        </w:tc>
        <w:tc>
          <w:tcPr>
            <w:tcW w:w="2633" w:type="dxa"/>
            <w:shd w:val="clear" w:color="auto" w:fill="auto"/>
          </w:tcPr>
          <w:p w14:paraId="1E422033" w14:textId="77777777" w:rsidR="008F1E49" w:rsidRPr="00664AE2" w:rsidRDefault="00C90199" w:rsidP="008F1E49">
            <w:pPr>
              <w:rPr>
                <w:sz w:val="20"/>
                <w:szCs w:val="20"/>
              </w:rPr>
            </w:pPr>
            <w:r w:rsidRPr="00664AE2">
              <w:rPr>
                <w:sz w:val="20"/>
                <w:szCs w:val="20"/>
              </w:rPr>
              <w:t>No change</w:t>
            </w:r>
          </w:p>
        </w:tc>
        <w:tc>
          <w:tcPr>
            <w:tcW w:w="3870" w:type="dxa"/>
            <w:shd w:val="clear" w:color="auto" w:fill="auto"/>
          </w:tcPr>
          <w:p w14:paraId="69D9FAD9" w14:textId="77777777" w:rsidR="008F1E49" w:rsidRPr="00664AE2" w:rsidRDefault="00C90199" w:rsidP="008F1E49">
            <w:pPr>
              <w:rPr>
                <w:sz w:val="20"/>
                <w:szCs w:val="20"/>
              </w:rPr>
            </w:pPr>
            <w:r w:rsidRPr="00664AE2">
              <w:rPr>
                <w:sz w:val="20"/>
                <w:szCs w:val="20"/>
              </w:rPr>
              <w:t>N/A</w:t>
            </w:r>
          </w:p>
        </w:tc>
      </w:tr>
      <w:tr w:rsidR="00664AE2" w:rsidRPr="00664AE2" w14:paraId="001A17ED" w14:textId="77777777" w:rsidTr="007975E6">
        <w:tc>
          <w:tcPr>
            <w:tcW w:w="900" w:type="dxa"/>
            <w:shd w:val="clear" w:color="auto" w:fill="auto"/>
          </w:tcPr>
          <w:p w14:paraId="4A43BA81" w14:textId="77777777" w:rsidR="00171F75" w:rsidRPr="00664AE2" w:rsidRDefault="00171F75" w:rsidP="00171F75">
            <w:pPr>
              <w:jc w:val="center"/>
              <w:rPr>
                <w:b/>
                <w:sz w:val="20"/>
                <w:szCs w:val="20"/>
              </w:rPr>
            </w:pPr>
            <w:r w:rsidRPr="00D75C24">
              <w:rPr>
                <w:b/>
                <w:sz w:val="20"/>
                <w:szCs w:val="20"/>
              </w:rPr>
              <w:t>57.137</w:t>
            </w:r>
          </w:p>
        </w:tc>
        <w:tc>
          <w:tcPr>
            <w:tcW w:w="2250" w:type="dxa"/>
            <w:shd w:val="clear" w:color="auto" w:fill="auto"/>
          </w:tcPr>
          <w:p w14:paraId="2356C354" w14:textId="77777777" w:rsidR="00171F75" w:rsidRPr="00664AE2" w:rsidRDefault="00171F75" w:rsidP="00171F75">
            <w:pPr>
              <w:rPr>
                <w:sz w:val="20"/>
                <w:szCs w:val="20"/>
              </w:rPr>
            </w:pPr>
            <w:r w:rsidRPr="00664AE2">
              <w:rPr>
                <w:sz w:val="20"/>
                <w:szCs w:val="20"/>
              </w:rPr>
              <w:t>Long-Term Care Facility Component – Annual Facility Survey</w:t>
            </w:r>
          </w:p>
        </w:tc>
        <w:tc>
          <w:tcPr>
            <w:tcW w:w="1147" w:type="dxa"/>
            <w:shd w:val="clear" w:color="auto" w:fill="auto"/>
          </w:tcPr>
          <w:p w14:paraId="52902689" w14:textId="77777777" w:rsidR="00171F75" w:rsidRPr="00664AE2" w:rsidRDefault="00171F75" w:rsidP="00171F75">
            <w:pPr>
              <w:rPr>
                <w:sz w:val="20"/>
                <w:szCs w:val="20"/>
              </w:rPr>
            </w:pPr>
            <w:r w:rsidRPr="00664AE2">
              <w:rPr>
                <w:sz w:val="20"/>
                <w:szCs w:val="20"/>
              </w:rPr>
              <w:t>No change</w:t>
            </w:r>
          </w:p>
        </w:tc>
        <w:tc>
          <w:tcPr>
            <w:tcW w:w="2633" w:type="dxa"/>
            <w:shd w:val="clear" w:color="auto" w:fill="auto"/>
          </w:tcPr>
          <w:p w14:paraId="1A2D7FA5" w14:textId="29B05036" w:rsidR="00171F75" w:rsidRPr="00D75C24" w:rsidRDefault="00D75C24" w:rsidP="00D75C24">
            <w:pPr>
              <w:rPr>
                <w:sz w:val="20"/>
                <w:szCs w:val="20"/>
              </w:rPr>
            </w:pPr>
            <w:r>
              <w:rPr>
                <w:sz w:val="20"/>
                <w:szCs w:val="20"/>
              </w:rPr>
              <w:t>No change</w:t>
            </w:r>
          </w:p>
        </w:tc>
        <w:tc>
          <w:tcPr>
            <w:tcW w:w="3870" w:type="dxa"/>
            <w:shd w:val="clear" w:color="auto" w:fill="auto"/>
          </w:tcPr>
          <w:p w14:paraId="79F67CAE" w14:textId="154E4249" w:rsidR="00171F75" w:rsidRPr="00664AE2" w:rsidRDefault="00171F75" w:rsidP="00171F75">
            <w:pPr>
              <w:rPr>
                <w:sz w:val="20"/>
                <w:szCs w:val="20"/>
              </w:rPr>
            </w:pPr>
            <w:r w:rsidRPr="00664AE2">
              <w:rPr>
                <w:sz w:val="20"/>
                <w:szCs w:val="20"/>
              </w:rPr>
              <w:t>N/A</w:t>
            </w:r>
          </w:p>
        </w:tc>
      </w:tr>
      <w:tr w:rsidR="00664AE2" w:rsidRPr="00664AE2" w14:paraId="5E5BE2E5" w14:textId="77777777" w:rsidTr="007975E6">
        <w:tc>
          <w:tcPr>
            <w:tcW w:w="900" w:type="dxa"/>
            <w:shd w:val="clear" w:color="auto" w:fill="auto"/>
          </w:tcPr>
          <w:p w14:paraId="04148431" w14:textId="77777777" w:rsidR="00171F75" w:rsidRPr="00664AE2" w:rsidRDefault="00171F75" w:rsidP="00171F75">
            <w:pPr>
              <w:jc w:val="center"/>
              <w:rPr>
                <w:b/>
                <w:sz w:val="20"/>
                <w:szCs w:val="20"/>
              </w:rPr>
            </w:pPr>
            <w:r w:rsidRPr="00664AE2">
              <w:rPr>
                <w:b/>
                <w:sz w:val="20"/>
                <w:szCs w:val="20"/>
              </w:rPr>
              <w:t>57.138</w:t>
            </w:r>
          </w:p>
        </w:tc>
        <w:tc>
          <w:tcPr>
            <w:tcW w:w="2250" w:type="dxa"/>
            <w:shd w:val="clear" w:color="auto" w:fill="auto"/>
          </w:tcPr>
          <w:p w14:paraId="221FFBE9" w14:textId="77777777" w:rsidR="00171F75" w:rsidRPr="00664AE2" w:rsidRDefault="00171F75" w:rsidP="00171F75">
            <w:pPr>
              <w:rPr>
                <w:sz w:val="20"/>
                <w:szCs w:val="20"/>
              </w:rPr>
            </w:pPr>
            <w:r w:rsidRPr="00664AE2">
              <w:rPr>
                <w:sz w:val="20"/>
                <w:szCs w:val="20"/>
              </w:rPr>
              <w:t>Laboratory-identified MDRO or CDI Event for LTCF</w:t>
            </w:r>
          </w:p>
        </w:tc>
        <w:tc>
          <w:tcPr>
            <w:tcW w:w="1147" w:type="dxa"/>
            <w:shd w:val="clear" w:color="auto" w:fill="auto"/>
          </w:tcPr>
          <w:p w14:paraId="400FCCA8" w14:textId="77777777" w:rsidR="00171F75" w:rsidRPr="00664AE2" w:rsidRDefault="00171F75" w:rsidP="00171F75">
            <w:pPr>
              <w:rPr>
                <w:sz w:val="20"/>
                <w:szCs w:val="20"/>
              </w:rPr>
            </w:pPr>
            <w:r w:rsidRPr="00664AE2">
              <w:rPr>
                <w:sz w:val="20"/>
                <w:szCs w:val="20"/>
              </w:rPr>
              <w:t>No change</w:t>
            </w:r>
          </w:p>
        </w:tc>
        <w:tc>
          <w:tcPr>
            <w:tcW w:w="2633" w:type="dxa"/>
            <w:shd w:val="clear" w:color="auto" w:fill="auto"/>
          </w:tcPr>
          <w:p w14:paraId="4779A010" w14:textId="7651A902" w:rsidR="00171F75" w:rsidRPr="00664AE2" w:rsidRDefault="00171F75" w:rsidP="00171F75">
            <w:pPr>
              <w:pStyle w:val="ListParagraph"/>
              <w:ind w:left="0"/>
              <w:rPr>
                <w:sz w:val="20"/>
                <w:szCs w:val="20"/>
              </w:rPr>
            </w:pPr>
            <w:r w:rsidRPr="00664AE2">
              <w:rPr>
                <w:sz w:val="20"/>
                <w:szCs w:val="20"/>
              </w:rPr>
              <w:t>No change</w:t>
            </w:r>
          </w:p>
        </w:tc>
        <w:tc>
          <w:tcPr>
            <w:tcW w:w="3870" w:type="dxa"/>
            <w:shd w:val="clear" w:color="auto" w:fill="auto"/>
          </w:tcPr>
          <w:p w14:paraId="71F4FB5C" w14:textId="35CD9E4C" w:rsidR="00171F75" w:rsidRPr="00664AE2" w:rsidRDefault="00171F75" w:rsidP="00171F75">
            <w:pPr>
              <w:rPr>
                <w:sz w:val="20"/>
                <w:szCs w:val="20"/>
              </w:rPr>
            </w:pPr>
            <w:r w:rsidRPr="00664AE2">
              <w:rPr>
                <w:sz w:val="20"/>
                <w:szCs w:val="20"/>
              </w:rPr>
              <w:t>N/A</w:t>
            </w:r>
          </w:p>
        </w:tc>
      </w:tr>
      <w:tr w:rsidR="00175F6C" w:rsidRPr="00664AE2" w14:paraId="611C7C9A" w14:textId="77777777" w:rsidTr="007975E6">
        <w:tc>
          <w:tcPr>
            <w:tcW w:w="900" w:type="dxa"/>
            <w:shd w:val="clear" w:color="auto" w:fill="auto"/>
          </w:tcPr>
          <w:p w14:paraId="061C4961" w14:textId="77777777" w:rsidR="00175F6C" w:rsidRPr="00664AE2" w:rsidRDefault="00175F6C" w:rsidP="00175F6C">
            <w:pPr>
              <w:jc w:val="center"/>
              <w:rPr>
                <w:b/>
                <w:sz w:val="20"/>
                <w:szCs w:val="20"/>
              </w:rPr>
            </w:pPr>
            <w:r w:rsidRPr="00175F6C">
              <w:rPr>
                <w:b/>
                <w:sz w:val="20"/>
                <w:szCs w:val="20"/>
                <w:highlight w:val="yellow"/>
              </w:rPr>
              <w:t>57.139</w:t>
            </w:r>
          </w:p>
        </w:tc>
        <w:tc>
          <w:tcPr>
            <w:tcW w:w="2250" w:type="dxa"/>
            <w:shd w:val="clear" w:color="auto" w:fill="auto"/>
          </w:tcPr>
          <w:p w14:paraId="29D73355" w14:textId="77777777" w:rsidR="00175F6C" w:rsidRPr="00175F6C" w:rsidRDefault="00175F6C" w:rsidP="00175F6C">
            <w:pPr>
              <w:rPr>
                <w:sz w:val="20"/>
                <w:szCs w:val="20"/>
              </w:rPr>
            </w:pPr>
            <w:r w:rsidRPr="00175F6C">
              <w:rPr>
                <w:sz w:val="20"/>
                <w:szCs w:val="20"/>
              </w:rPr>
              <w:t xml:space="preserve">MDRO and CDI LabID Event Reporting </w:t>
            </w:r>
          </w:p>
          <w:p w14:paraId="0637CE15" w14:textId="3FD91002" w:rsidR="00175F6C" w:rsidRPr="00664AE2" w:rsidRDefault="00175F6C" w:rsidP="00175F6C">
            <w:pPr>
              <w:rPr>
                <w:sz w:val="20"/>
                <w:szCs w:val="20"/>
              </w:rPr>
            </w:pPr>
            <w:r w:rsidRPr="00175F6C">
              <w:rPr>
                <w:sz w:val="20"/>
                <w:szCs w:val="20"/>
              </w:rPr>
              <w:t xml:space="preserve">Monthly Summary Data for LTCF  </w:t>
            </w:r>
          </w:p>
        </w:tc>
        <w:tc>
          <w:tcPr>
            <w:tcW w:w="1147" w:type="dxa"/>
            <w:shd w:val="clear" w:color="auto" w:fill="auto"/>
          </w:tcPr>
          <w:p w14:paraId="25E9A5D1" w14:textId="688BD6ED" w:rsidR="00175F6C" w:rsidRPr="00664AE2" w:rsidRDefault="00175F6C" w:rsidP="00175F6C">
            <w:pPr>
              <w:rPr>
                <w:sz w:val="20"/>
                <w:szCs w:val="20"/>
              </w:rPr>
            </w:pPr>
            <w:r>
              <w:rPr>
                <w:sz w:val="20"/>
                <w:szCs w:val="20"/>
              </w:rPr>
              <w:t>No change</w:t>
            </w:r>
          </w:p>
        </w:tc>
        <w:tc>
          <w:tcPr>
            <w:tcW w:w="2633" w:type="dxa"/>
            <w:shd w:val="clear" w:color="auto" w:fill="auto"/>
          </w:tcPr>
          <w:p w14:paraId="1D30D3A6" w14:textId="261720BA" w:rsidR="00175F6C" w:rsidRDefault="00175F6C" w:rsidP="00CF723A">
            <w:pPr>
              <w:pStyle w:val="ListParagraph"/>
              <w:numPr>
                <w:ilvl w:val="0"/>
                <w:numId w:val="32"/>
              </w:numPr>
              <w:rPr>
                <w:sz w:val="20"/>
                <w:szCs w:val="20"/>
              </w:rPr>
            </w:pPr>
            <w:r>
              <w:rPr>
                <w:sz w:val="20"/>
                <w:szCs w:val="20"/>
              </w:rPr>
              <w:t>Add</w:t>
            </w:r>
            <w:r w:rsidRPr="00175F6C">
              <w:rPr>
                <w:sz w:val="20"/>
                <w:szCs w:val="20"/>
              </w:rPr>
              <w:t xml:space="preserve"> “CDI Treatment Starts” variable</w:t>
            </w:r>
            <w:r>
              <w:rPr>
                <w:sz w:val="20"/>
                <w:szCs w:val="20"/>
              </w:rPr>
              <w:t>.</w:t>
            </w:r>
          </w:p>
          <w:p w14:paraId="3ED4F4B2" w14:textId="77777777" w:rsidR="00366AAD" w:rsidRDefault="00366AAD" w:rsidP="00CF723A">
            <w:pPr>
              <w:pStyle w:val="ListParagraph"/>
              <w:numPr>
                <w:ilvl w:val="0"/>
                <w:numId w:val="32"/>
              </w:numPr>
              <w:rPr>
                <w:sz w:val="20"/>
                <w:szCs w:val="20"/>
              </w:rPr>
            </w:pPr>
            <w:r>
              <w:rPr>
                <w:sz w:val="20"/>
                <w:szCs w:val="20"/>
              </w:rPr>
              <w:t xml:space="preserve">Increase </w:t>
            </w:r>
            <w:r w:rsidRPr="00FB39F5">
              <w:rPr>
                <w:noProof/>
                <w:sz w:val="20"/>
                <w:szCs w:val="20"/>
              </w:rPr>
              <w:t>time</w:t>
            </w:r>
            <w:r>
              <w:rPr>
                <w:sz w:val="20"/>
                <w:szCs w:val="20"/>
              </w:rPr>
              <w:t xml:space="preserve"> burden for data collection by 10 minutes</w:t>
            </w:r>
          </w:p>
          <w:p w14:paraId="629FADA1" w14:textId="08615EBF" w:rsidR="00366AAD" w:rsidRPr="00D75C24" w:rsidRDefault="00366AAD" w:rsidP="00D75C24">
            <w:pPr>
              <w:rPr>
                <w:sz w:val="20"/>
                <w:szCs w:val="20"/>
              </w:rPr>
            </w:pPr>
          </w:p>
        </w:tc>
        <w:tc>
          <w:tcPr>
            <w:tcW w:w="3870" w:type="dxa"/>
            <w:shd w:val="clear" w:color="auto" w:fill="auto"/>
          </w:tcPr>
          <w:p w14:paraId="65A86A4F" w14:textId="77777777" w:rsidR="00314FF0" w:rsidRDefault="00314FF0" w:rsidP="00CF723A">
            <w:pPr>
              <w:pStyle w:val="ListParagraph"/>
              <w:numPr>
                <w:ilvl w:val="0"/>
                <w:numId w:val="36"/>
              </w:numPr>
              <w:rPr>
                <w:sz w:val="20"/>
                <w:szCs w:val="20"/>
              </w:rPr>
            </w:pPr>
            <w:r>
              <w:rPr>
                <w:sz w:val="20"/>
                <w:szCs w:val="20"/>
              </w:rPr>
              <w:t>Adding the “</w:t>
            </w:r>
            <w:r w:rsidRPr="00175F6C">
              <w:rPr>
                <w:sz w:val="20"/>
                <w:szCs w:val="20"/>
              </w:rPr>
              <w:t>CDI Treatment Starts” variable</w:t>
            </w:r>
            <w:r>
              <w:rPr>
                <w:sz w:val="20"/>
                <w:szCs w:val="20"/>
              </w:rPr>
              <w:t xml:space="preserve"> will help facilities</w:t>
            </w:r>
            <w:r w:rsidRPr="00314FF0">
              <w:rPr>
                <w:sz w:val="20"/>
                <w:szCs w:val="20"/>
              </w:rPr>
              <w:t xml:space="preserve"> determine whether low CDI event rates might be due to empiric CDI treatment practices</w:t>
            </w:r>
            <w:r>
              <w:rPr>
                <w:sz w:val="20"/>
                <w:szCs w:val="20"/>
              </w:rPr>
              <w:t>.</w:t>
            </w:r>
            <w:r w:rsidRPr="00314FF0">
              <w:rPr>
                <w:sz w:val="20"/>
                <w:szCs w:val="20"/>
              </w:rPr>
              <w:t xml:space="preserve"> </w:t>
            </w:r>
            <w:r>
              <w:rPr>
                <w:sz w:val="20"/>
                <w:szCs w:val="20"/>
              </w:rPr>
              <w:t>A</w:t>
            </w:r>
            <w:r w:rsidRPr="00314FF0">
              <w:rPr>
                <w:sz w:val="20"/>
                <w:szCs w:val="20"/>
              </w:rPr>
              <w:t xml:space="preserve"> new process measure will be incorporated into the monthl</w:t>
            </w:r>
            <w:r>
              <w:rPr>
                <w:sz w:val="20"/>
                <w:szCs w:val="20"/>
              </w:rPr>
              <w:t xml:space="preserve">y summary data on CDI for LTCFs in 2019, which </w:t>
            </w:r>
            <w:r w:rsidRPr="00314FF0">
              <w:rPr>
                <w:sz w:val="20"/>
                <w:szCs w:val="20"/>
              </w:rPr>
              <w:t>will allow providers to capture the number of residents started on antibiotic treatment for CDI that month based on clinical decisions</w:t>
            </w:r>
            <w:r>
              <w:rPr>
                <w:sz w:val="20"/>
                <w:szCs w:val="20"/>
              </w:rPr>
              <w:t>.</w:t>
            </w:r>
          </w:p>
          <w:p w14:paraId="3B94F116" w14:textId="7874B904" w:rsidR="00314FF0" w:rsidRDefault="005327FF" w:rsidP="00CF723A">
            <w:pPr>
              <w:pStyle w:val="ListParagraph"/>
              <w:numPr>
                <w:ilvl w:val="0"/>
                <w:numId w:val="36"/>
              </w:numPr>
              <w:rPr>
                <w:sz w:val="20"/>
                <w:szCs w:val="20"/>
              </w:rPr>
            </w:pPr>
            <w:r>
              <w:rPr>
                <w:sz w:val="20"/>
                <w:szCs w:val="20"/>
              </w:rPr>
              <w:t xml:space="preserve">Time burden for data collection was increased by 10 minutes to account for </w:t>
            </w:r>
            <w:r w:rsidR="008C4852">
              <w:rPr>
                <w:sz w:val="20"/>
                <w:szCs w:val="20"/>
              </w:rPr>
              <w:t xml:space="preserve">the </w:t>
            </w:r>
            <w:r w:rsidRPr="008C4852">
              <w:rPr>
                <w:noProof/>
                <w:sz w:val="20"/>
                <w:szCs w:val="20"/>
              </w:rPr>
              <w:t>additional</w:t>
            </w:r>
            <w:r>
              <w:rPr>
                <w:sz w:val="20"/>
                <w:szCs w:val="20"/>
              </w:rPr>
              <w:t xml:space="preserve"> variable </w:t>
            </w:r>
            <w:r w:rsidRPr="00FB39F5">
              <w:rPr>
                <w:noProof/>
                <w:sz w:val="20"/>
                <w:szCs w:val="20"/>
              </w:rPr>
              <w:t>being added</w:t>
            </w:r>
            <w:r>
              <w:rPr>
                <w:sz w:val="20"/>
                <w:szCs w:val="20"/>
              </w:rPr>
              <w:t xml:space="preserve"> to this form. </w:t>
            </w:r>
          </w:p>
          <w:p w14:paraId="5C87CEFC" w14:textId="36716DAD" w:rsidR="005327FF" w:rsidRPr="005327FF" w:rsidRDefault="005327FF" w:rsidP="005327FF">
            <w:pPr>
              <w:rPr>
                <w:sz w:val="20"/>
                <w:szCs w:val="20"/>
              </w:rPr>
            </w:pPr>
            <w:r w:rsidRPr="001951FF">
              <w:rPr>
                <w:sz w:val="20"/>
                <w:szCs w:val="20"/>
                <w:highlight w:val="yellow"/>
              </w:rPr>
              <w:t>These changes will increase the overall estimated burden for this form by 5,200 hours.</w:t>
            </w:r>
          </w:p>
        </w:tc>
      </w:tr>
      <w:tr w:rsidR="00175F6C" w:rsidRPr="00664AE2" w14:paraId="49607AFE" w14:textId="77777777" w:rsidTr="007975E6">
        <w:tc>
          <w:tcPr>
            <w:tcW w:w="900" w:type="dxa"/>
            <w:shd w:val="clear" w:color="auto" w:fill="auto"/>
          </w:tcPr>
          <w:p w14:paraId="1CE4FEBB" w14:textId="77777777" w:rsidR="00175F6C" w:rsidRPr="00664AE2" w:rsidRDefault="00175F6C" w:rsidP="00175F6C">
            <w:pPr>
              <w:jc w:val="center"/>
              <w:rPr>
                <w:b/>
                <w:sz w:val="20"/>
                <w:szCs w:val="20"/>
              </w:rPr>
            </w:pPr>
            <w:r w:rsidRPr="00314FF0">
              <w:rPr>
                <w:b/>
                <w:sz w:val="20"/>
                <w:szCs w:val="20"/>
                <w:highlight w:val="yellow"/>
              </w:rPr>
              <w:t>57.140</w:t>
            </w:r>
          </w:p>
        </w:tc>
        <w:tc>
          <w:tcPr>
            <w:tcW w:w="2250" w:type="dxa"/>
            <w:shd w:val="clear" w:color="auto" w:fill="auto"/>
          </w:tcPr>
          <w:p w14:paraId="180D1D29" w14:textId="77777777" w:rsidR="00175F6C" w:rsidRPr="00664AE2" w:rsidRDefault="00175F6C" w:rsidP="00175F6C">
            <w:pPr>
              <w:rPr>
                <w:sz w:val="20"/>
                <w:szCs w:val="20"/>
              </w:rPr>
            </w:pPr>
            <w:r w:rsidRPr="00664AE2">
              <w:rPr>
                <w:sz w:val="20"/>
                <w:szCs w:val="20"/>
              </w:rPr>
              <w:t>Urinary Tract Infection (UTI) for LTCF</w:t>
            </w:r>
          </w:p>
        </w:tc>
        <w:tc>
          <w:tcPr>
            <w:tcW w:w="1147" w:type="dxa"/>
            <w:shd w:val="clear" w:color="auto" w:fill="auto"/>
          </w:tcPr>
          <w:p w14:paraId="4A245D79" w14:textId="77777777" w:rsidR="00175F6C" w:rsidRPr="00664AE2" w:rsidRDefault="00175F6C" w:rsidP="00175F6C">
            <w:pPr>
              <w:rPr>
                <w:sz w:val="20"/>
                <w:szCs w:val="20"/>
              </w:rPr>
            </w:pPr>
            <w:r w:rsidRPr="00664AE2">
              <w:rPr>
                <w:sz w:val="20"/>
                <w:szCs w:val="20"/>
              </w:rPr>
              <w:t>No change</w:t>
            </w:r>
          </w:p>
        </w:tc>
        <w:tc>
          <w:tcPr>
            <w:tcW w:w="2633" w:type="dxa"/>
            <w:shd w:val="clear" w:color="auto" w:fill="auto"/>
          </w:tcPr>
          <w:p w14:paraId="3EC20FFD" w14:textId="41987948" w:rsidR="00175F6C" w:rsidRPr="001951FF" w:rsidRDefault="005327FF" w:rsidP="00CF723A">
            <w:pPr>
              <w:pStyle w:val="ListParagraph"/>
              <w:numPr>
                <w:ilvl w:val="0"/>
                <w:numId w:val="35"/>
              </w:numPr>
              <w:rPr>
                <w:sz w:val="20"/>
                <w:szCs w:val="20"/>
                <w:highlight w:val="yellow"/>
              </w:rPr>
            </w:pPr>
            <w:r w:rsidRPr="001951FF">
              <w:rPr>
                <w:sz w:val="20"/>
                <w:szCs w:val="20"/>
                <w:highlight w:val="yellow"/>
              </w:rPr>
              <w:t xml:space="preserve">Response options </w:t>
            </w:r>
            <w:r w:rsidRPr="00FB39F5">
              <w:rPr>
                <w:noProof/>
                <w:sz w:val="20"/>
                <w:szCs w:val="20"/>
                <w:highlight w:val="yellow"/>
              </w:rPr>
              <w:t>were updated</w:t>
            </w:r>
            <w:r w:rsidRPr="001951FF">
              <w:rPr>
                <w:sz w:val="20"/>
                <w:szCs w:val="20"/>
                <w:highlight w:val="yellow"/>
              </w:rPr>
              <w:t xml:space="preserve"> for</w:t>
            </w:r>
            <w:r w:rsidR="00314FF0" w:rsidRPr="001951FF">
              <w:rPr>
                <w:sz w:val="20"/>
                <w:szCs w:val="20"/>
                <w:highlight w:val="yellow"/>
              </w:rPr>
              <w:t xml:space="preserve"> UTI culture requirements </w:t>
            </w:r>
            <w:r w:rsidRPr="001951FF">
              <w:rPr>
                <w:sz w:val="20"/>
                <w:szCs w:val="20"/>
                <w:highlight w:val="yellow"/>
              </w:rPr>
              <w:t>of the</w:t>
            </w:r>
            <w:r w:rsidR="00314FF0" w:rsidRPr="001951FF">
              <w:rPr>
                <w:sz w:val="20"/>
                <w:szCs w:val="20"/>
                <w:highlight w:val="yellow"/>
              </w:rPr>
              <w:t xml:space="preserve"> UTI criteria</w:t>
            </w:r>
            <w:r w:rsidRPr="001951FF">
              <w:rPr>
                <w:sz w:val="20"/>
                <w:szCs w:val="20"/>
                <w:highlight w:val="yellow"/>
              </w:rPr>
              <w:t xml:space="preserve"> section. </w:t>
            </w:r>
          </w:p>
        </w:tc>
        <w:tc>
          <w:tcPr>
            <w:tcW w:w="3870" w:type="dxa"/>
            <w:shd w:val="clear" w:color="auto" w:fill="auto"/>
          </w:tcPr>
          <w:p w14:paraId="514CD9C8" w14:textId="6A2B7D54" w:rsidR="00175F6C" w:rsidRPr="001951FF" w:rsidRDefault="005327FF" w:rsidP="00CF723A">
            <w:pPr>
              <w:pStyle w:val="ListParagraph"/>
              <w:numPr>
                <w:ilvl w:val="0"/>
                <w:numId w:val="39"/>
              </w:numPr>
              <w:rPr>
                <w:sz w:val="20"/>
                <w:szCs w:val="20"/>
                <w:highlight w:val="yellow"/>
              </w:rPr>
            </w:pPr>
            <w:r w:rsidRPr="001951FF">
              <w:rPr>
                <w:sz w:val="20"/>
                <w:szCs w:val="20"/>
                <w:highlight w:val="yellow"/>
              </w:rPr>
              <w:t xml:space="preserve">Responses </w:t>
            </w:r>
            <w:r w:rsidR="008C4852" w:rsidRPr="001951FF">
              <w:rPr>
                <w:noProof/>
                <w:sz w:val="20"/>
                <w:szCs w:val="20"/>
                <w:highlight w:val="yellow"/>
              </w:rPr>
              <w:t>to</w:t>
            </w:r>
            <w:r w:rsidRPr="001951FF">
              <w:rPr>
                <w:sz w:val="20"/>
                <w:szCs w:val="20"/>
                <w:highlight w:val="yellow"/>
              </w:rPr>
              <w:t xml:space="preserve"> the UTI culture requirements under the UTI criteria </w:t>
            </w:r>
            <w:r w:rsidRPr="001951FF">
              <w:rPr>
                <w:noProof/>
                <w:sz w:val="20"/>
                <w:szCs w:val="20"/>
                <w:highlight w:val="yellow"/>
              </w:rPr>
              <w:t>section was</w:t>
            </w:r>
            <w:r w:rsidRPr="001951FF">
              <w:rPr>
                <w:sz w:val="20"/>
                <w:szCs w:val="20"/>
                <w:highlight w:val="yellow"/>
              </w:rPr>
              <w:t xml:space="preserve"> changed from “any number” to “no more than </w:t>
            </w:r>
            <w:r w:rsidRPr="00FB39F5">
              <w:rPr>
                <w:noProof/>
                <w:sz w:val="20"/>
                <w:szCs w:val="20"/>
                <w:highlight w:val="yellow"/>
              </w:rPr>
              <w:t>2</w:t>
            </w:r>
            <w:r w:rsidRPr="001951FF">
              <w:rPr>
                <w:sz w:val="20"/>
                <w:szCs w:val="20"/>
                <w:highlight w:val="yellow"/>
              </w:rPr>
              <w:t xml:space="preserve"> species” to better align with urine culture requirements between NHSN Components. </w:t>
            </w:r>
          </w:p>
          <w:p w14:paraId="3F9EC7B7" w14:textId="4D9820A5" w:rsidR="005327FF" w:rsidRPr="001951FF" w:rsidRDefault="005327FF" w:rsidP="005327FF">
            <w:pPr>
              <w:rPr>
                <w:sz w:val="20"/>
                <w:szCs w:val="20"/>
                <w:highlight w:val="yellow"/>
              </w:rPr>
            </w:pPr>
            <w:r w:rsidRPr="001951FF">
              <w:rPr>
                <w:sz w:val="20"/>
                <w:szCs w:val="20"/>
                <w:highlight w:val="yellow"/>
              </w:rPr>
              <w:t xml:space="preserve">This </w:t>
            </w:r>
            <w:r w:rsidRPr="001951FF">
              <w:rPr>
                <w:noProof/>
                <w:sz w:val="20"/>
                <w:szCs w:val="20"/>
                <w:highlight w:val="yellow"/>
              </w:rPr>
              <w:t>change</w:t>
            </w:r>
            <w:r w:rsidRPr="001951FF">
              <w:rPr>
                <w:sz w:val="20"/>
                <w:szCs w:val="20"/>
                <w:highlight w:val="yellow"/>
              </w:rPr>
              <w:t xml:space="preserve"> </w:t>
            </w:r>
            <w:r w:rsidRPr="00FB39F5">
              <w:rPr>
                <w:noProof/>
                <w:sz w:val="20"/>
                <w:szCs w:val="20"/>
                <w:highlight w:val="yellow"/>
              </w:rPr>
              <w:t>do</w:t>
            </w:r>
            <w:r w:rsidRPr="001951FF">
              <w:rPr>
                <w:sz w:val="20"/>
                <w:szCs w:val="20"/>
                <w:highlight w:val="yellow"/>
              </w:rPr>
              <w:t xml:space="preserve"> not affect the estimated burden of this form.</w:t>
            </w:r>
          </w:p>
        </w:tc>
      </w:tr>
      <w:tr w:rsidR="00175F6C" w:rsidRPr="00664AE2" w14:paraId="290E2972" w14:textId="77777777" w:rsidTr="007975E6">
        <w:tc>
          <w:tcPr>
            <w:tcW w:w="900" w:type="dxa"/>
            <w:shd w:val="clear" w:color="auto" w:fill="auto"/>
          </w:tcPr>
          <w:p w14:paraId="155B2F01" w14:textId="77777777" w:rsidR="00175F6C" w:rsidRPr="00664AE2" w:rsidRDefault="00175F6C" w:rsidP="00175F6C">
            <w:pPr>
              <w:jc w:val="center"/>
              <w:rPr>
                <w:b/>
                <w:sz w:val="20"/>
                <w:szCs w:val="20"/>
              </w:rPr>
            </w:pPr>
            <w:r w:rsidRPr="00664AE2">
              <w:rPr>
                <w:b/>
                <w:sz w:val="20"/>
                <w:szCs w:val="20"/>
              </w:rPr>
              <w:t>57.141</w:t>
            </w:r>
          </w:p>
        </w:tc>
        <w:tc>
          <w:tcPr>
            <w:tcW w:w="2250" w:type="dxa"/>
            <w:shd w:val="clear" w:color="auto" w:fill="auto"/>
          </w:tcPr>
          <w:p w14:paraId="6626ECD6" w14:textId="77777777" w:rsidR="00175F6C" w:rsidRPr="00664AE2" w:rsidRDefault="00175F6C" w:rsidP="00175F6C">
            <w:pPr>
              <w:rPr>
                <w:sz w:val="20"/>
                <w:szCs w:val="20"/>
              </w:rPr>
            </w:pPr>
            <w:r w:rsidRPr="00664AE2">
              <w:rPr>
                <w:sz w:val="20"/>
                <w:szCs w:val="20"/>
              </w:rPr>
              <w:t>Monthly Reporting Plan for LTCF</w:t>
            </w:r>
          </w:p>
        </w:tc>
        <w:tc>
          <w:tcPr>
            <w:tcW w:w="1147" w:type="dxa"/>
            <w:shd w:val="clear" w:color="auto" w:fill="auto"/>
          </w:tcPr>
          <w:p w14:paraId="7E58C5C6" w14:textId="77777777" w:rsidR="00175F6C" w:rsidRPr="00664AE2" w:rsidRDefault="00175F6C" w:rsidP="00175F6C">
            <w:pPr>
              <w:rPr>
                <w:sz w:val="20"/>
                <w:szCs w:val="20"/>
              </w:rPr>
            </w:pPr>
            <w:r w:rsidRPr="00664AE2">
              <w:rPr>
                <w:sz w:val="20"/>
                <w:szCs w:val="20"/>
              </w:rPr>
              <w:t>No change</w:t>
            </w:r>
          </w:p>
        </w:tc>
        <w:tc>
          <w:tcPr>
            <w:tcW w:w="2633" w:type="dxa"/>
            <w:shd w:val="clear" w:color="auto" w:fill="auto"/>
          </w:tcPr>
          <w:p w14:paraId="072CD3E1" w14:textId="7283539C" w:rsidR="00175F6C" w:rsidRPr="00664AE2" w:rsidRDefault="00175F6C" w:rsidP="00175F6C">
            <w:pPr>
              <w:rPr>
                <w:sz w:val="20"/>
                <w:szCs w:val="20"/>
              </w:rPr>
            </w:pPr>
            <w:r w:rsidRPr="00664AE2">
              <w:rPr>
                <w:sz w:val="20"/>
                <w:szCs w:val="20"/>
              </w:rPr>
              <w:t>No change</w:t>
            </w:r>
          </w:p>
        </w:tc>
        <w:tc>
          <w:tcPr>
            <w:tcW w:w="3870" w:type="dxa"/>
            <w:shd w:val="clear" w:color="auto" w:fill="auto"/>
          </w:tcPr>
          <w:p w14:paraId="04BB85F1" w14:textId="332B7BA9" w:rsidR="00175F6C" w:rsidRPr="00664AE2" w:rsidRDefault="00175F6C" w:rsidP="00175F6C">
            <w:pPr>
              <w:rPr>
                <w:sz w:val="20"/>
                <w:szCs w:val="20"/>
              </w:rPr>
            </w:pPr>
            <w:r w:rsidRPr="00664AE2">
              <w:rPr>
                <w:sz w:val="20"/>
                <w:szCs w:val="20"/>
              </w:rPr>
              <w:t>N/A</w:t>
            </w:r>
          </w:p>
        </w:tc>
      </w:tr>
      <w:tr w:rsidR="00175F6C" w:rsidRPr="00664AE2" w14:paraId="7BBF5050" w14:textId="77777777" w:rsidTr="007975E6">
        <w:trPr>
          <w:trHeight w:val="2177"/>
        </w:trPr>
        <w:tc>
          <w:tcPr>
            <w:tcW w:w="900" w:type="dxa"/>
            <w:shd w:val="clear" w:color="auto" w:fill="auto"/>
          </w:tcPr>
          <w:p w14:paraId="1F58CB6A" w14:textId="77777777" w:rsidR="00175F6C" w:rsidRPr="00664AE2" w:rsidRDefault="00175F6C" w:rsidP="00175F6C">
            <w:pPr>
              <w:jc w:val="center"/>
              <w:rPr>
                <w:b/>
                <w:sz w:val="20"/>
                <w:szCs w:val="20"/>
              </w:rPr>
            </w:pPr>
            <w:r w:rsidRPr="00664AE2">
              <w:rPr>
                <w:b/>
                <w:sz w:val="20"/>
                <w:szCs w:val="20"/>
                <w:highlight w:val="yellow"/>
              </w:rPr>
              <w:t>57.142</w:t>
            </w:r>
          </w:p>
        </w:tc>
        <w:tc>
          <w:tcPr>
            <w:tcW w:w="2250" w:type="dxa"/>
            <w:shd w:val="clear" w:color="auto" w:fill="auto"/>
          </w:tcPr>
          <w:p w14:paraId="2C80628C" w14:textId="77777777" w:rsidR="00175F6C" w:rsidRPr="00664AE2" w:rsidRDefault="00175F6C" w:rsidP="00175F6C">
            <w:pPr>
              <w:rPr>
                <w:sz w:val="20"/>
                <w:szCs w:val="20"/>
              </w:rPr>
            </w:pPr>
            <w:r w:rsidRPr="00664AE2">
              <w:rPr>
                <w:sz w:val="20"/>
                <w:szCs w:val="20"/>
              </w:rPr>
              <w:t>Denominators for LTCF Locations</w:t>
            </w:r>
          </w:p>
        </w:tc>
        <w:tc>
          <w:tcPr>
            <w:tcW w:w="1147" w:type="dxa"/>
            <w:shd w:val="clear" w:color="auto" w:fill="auto"/>
          </w:tcPr>
          <w:p w14:paraId="545161CF" w14:textId="77777777" w:rsidR="00175F6C" w:rsidRPr="00664AE2" w:rsidRDefault="00175F6C" w:rsidP="00175F6C">
            <w:r w:rsidRPr="00664AE2">
              <w:rPr>
                <w:sz w:val="20"/>
                <w:szCs w:val="20"/>
              </w:rPr>
              <w:t>No change</w:t>
            </w:r>
          </w:p>
        </w:tc>
        <w:tc>
          <w:tcPr>
            <w:tcW w:w="2633" w:type="dxa"/>
            <w:shd w:val="clear" w:color="auto" w:fill="auto"/>
          </w:tcPr>
          <w:p w14:paraId="725F29BD" w14:textId="3A0FDFEA" w:rsidR="00175F6C" w:rsidRDefault="00175F6C" w:rsidP="00CF723A">
            <w:pPr>
              <w:pStyle w:val="ListParagraph"/>
              <w:numPr>
                <w:ilvl w:val="0"/>
                <w:numId w:val="33"/>
              </w:numPr>
              <w:rPr>
                <w:sz w:val="20"/>
                <w:szCs w:val="20"/>
              </w:rPr>
            </w:pPr>
            <w:r>
              <w:rPr>
                <w:sz w:val="20"/>
                <w:szCs w:val="20"/>
              </w:rPr>
              <w:t>Add</w:t>
            </w:r>
            <w:r w:rsidRPr="00175F6C">
              <w:rPr>
                <w:sz w:val="20"/>
                <w:szCs w:val="20"/>
              </w:rPr>
              <w:t xml:space="preserve"> “CDI Treatment Starts” variable</w:t>
            </w:r>
            <w:r>
              <w:rPr>
                <w:sz w:val="20"/>
                <w:szCs w:val="20"/>
              </w:rPr>
              <w:t>.</w:t>
            </w:r>
          </w:p>
          <w:p w14:paraId="04835A39" w14:textId="7B21AD82" w:rsidR="00366AAD" w:rsidRPr="00175F6C" w:rsidRDefault="00366AAD" w:rsidP="00CF723A">
            <w:pPr>
              <w:pStyle w:val="ListParagraph"/>
              <w:numPr>
                <w:ilvl w:val="0"/>
                <w:numId w:val="33"/>
              </w:numPr>
              <w:rPr>
                <w:sz w:val="20"/>
                <w:szCs w:val="20"/>
              </w:rPr>
            </w:pPr>
            <w:r>
              <w:rPr>
                <w:sz w:val="20"/>
                <w:szCs w:val="20"/>
              </w:rPr>
              <w:t xml:space="preserve">Increase </w:t>
            </w:r>
            <w:r w:rsidRPr="00FB39F5">
              <w:rPr>
                <w:noProof/>
                <w:sz w:val="20"/>
                <w:szCs w:val="20"/>
              </w:rPr>
              <w:t>time</w:t>
            </w:r>
            <w:r>
              <w:rPr>
                <w:sz w:val="20"/>
                <w:szCs w:val="20"/>
              </w:rPr>
              <w:t xml:space="preserve"> burden for data collection by 10 minutes</w:t>
            </w:r>
          </w:p>
        </w:tc>
        <w:tc>
          <w:tcPr>
            <w:tcW w:w="3870" w:type="dxa"/>
            <w:shd w:val="clear" w:color="auto" w:fill="auto"/>
          </w:tcPr>
          <w:p w14:paraId="4E12EB74" w14:textId="08BBC10C" w:rsidR="005327FF" w:rsidRPr="005327FF" w:rsidRDefault="005327FF" w:rsidP="00CF723A">
            <w:pPr>
              <w:pStyle w:val="ListParagraph"/>
              <w:numPr>
                <w:ilvl w:val="0"/>
                <w:numId w:val="38"/>
              </w:numPr>
              <w:rPr>
                <w:sz w:val="20"/>
                <w:szCs w:val="20"/>
              </w:rPr>
            </w:pPr>
            <w:r w:rsidRPr="005327FF">
              <w:rPr>
                <w:sz w:val="20"/>
                <w:szCs w:val="20"/>
              </w:rPr>
              <w:t>Adding the “CDI Treatment Starts” variable will help facilities determine whether low CDI event rates might be due to empiric CDI treatment practices. A new process measure will be incorporated into the monthly summary data on CDI for LTCFs in 2019, which will allow providers to capture the number of residents started on antibiotic treatment for CDI that month based on clinical decisions.</w:t>
            </w:r>
          </w:p>
          <w:p w14:paraId="46DFA0C0" w14:textId="6D11DA50" w:rsidR="005327FF" w:rsidRDefault="005327FF" w:rsidP="00CF723A">
            <w:pPr>
              <w:pStyle w:val="ListParagraph"/>
              <w:numPr>
                <w:ilvl w:val="0"/>
                <w:numId w:val="38"/>
              </w:numPr>
              <w:rPr>
                <w:sz w:val="20"/>
                <w:szCs w:val="20"/>
              </w:rPr>
            </w:pPr>
            <w:r>
              <w:rPr>
                <w:sz w:val="20"/>
                <w:szCs w:val="20"/>
              </w:rPr>
              <w:t xml:space="preserve">Time burden for data collection was increased by 10 minutes to account for </w:t>
            </w:r>
            <w:r w:rsidR="008C4852">
              <w:rPr>
                <w:sz w:val="20"/>
                <w:szCs w:val="20"/>
              </w:rPr>
              <w:t xml:space="preserve">the </w:t>
            </w:r>
            <w:r w:rsidRPr="008C4852">
              <w:rPr>
                <w:noProof/>
                <w:sz w:val="20"/>
                <w:szCs w:val="20"/>
              </w:rPr>
              <w:t>additional</w:t>
            </w:r>
            <w:r>
              <w:rPr>
                <w:sz w:val="20"/>
                <w:szCs w:val="20"/>
              </w:rPr>
              <w:t xml:space="preserve"> variable </w:t>
            </w:r>
            <w:r w:rsidRPr="00FB39F5">
              <w:rPr>
                <w:noProof/>
                <w:sz w:val="20"/>
                <w:szCs w:val="20"/>
              </w:rPr>
              <w:t>being added</w:t>
            </w:r>
            <w:r>
              <w:rPr>
                <w:sz w:val="20"/>
                <w:szCs w:val="20"/>
              </w:rPr>
              <w:t xml:space="preserve"> to this form. </w:t>
            </w:r>
          </w:p>
          <w:p w14:paraId="06C62D2A" w14:textId="0C26C25D" w:rsidR="00175F6C" w:rsidRPr="00664AE2" w:rsidRDefault="005327FF" w:rsidP="005327FF">
            <w:pPr>
              <w:rPr>
                <w:sz w:val="20"/>
                <w:szCs w:val="20"/>
              </w:rPr>
            </w:pPr>
            <w:r>
              <w:rPr>
                <w:sz w:val="20"/>
                <w:szCs w:val="20"/>
              </w:rPr>
              <w:t>These changes will increase</w:t>
            </w:r>
            <w:r w:rsidRPr="005327FF">
              <w:rPr>
                <w:sz w:val="20"/>
                <w:szCs w:val="20"/>
              </w:rPr>
              <w:t xml:space="preserve"> the overall estimated burden for this form by </w:t>
            </w:r>
            <w:r>
              <w:rPr>
                <w:sz w:val="20"/>
                <w:szCs w:val="20"/>
              </w:rPr>
              <w:t>5</w:t>
            </w:r>
            <w:r w:rsidRPr="005327FF">
              <w:rPr>
                <w:sz w:val="20"/>
                <w:szCs w:val="20"/>
              </w:rPr>
              <w:t>,200 hours.</w:t>
            </w:r>
          </w:p>
        </w:tc>
      </w:tr>
      <w:tr w:rsidR="00175F6C" w:rsidRPr="00664AE2" w14:paraId="4EAF7E96" w14:textId="77777777" w:rsidTr="007975E6">
        <w:trPr>
          <w:trHeight w:val="845"/>
        </w:trPr>
        <w:tc>
          <w:tcPr>
            <w:tcW w:w="900" w:type="dxa"/>
            <w:shd w:val="clear" w:color="auto" w:fill="auto"/>
          </w:tcPr>
          <w:p w14:paraId="757905C5" w14:textId="77777777" w:rsidR="00175F6C" w:rsidRPr="00664AE2" w:rsidRDefault="00175F6C" w:rsidP="00175F6C">
            <w:pPr>
              <w:jc w:val="center"/>
              <w:rPr>
                <w:b/>
                <w:sz w:val="20"/>
                <w:szCs w:val="20"/>
              </w:rPr>
            </w:pPr>
            <w:r w:rsidRPr="00664AE2">
              <w:rPr>
                <w:b/>
                <w:sz w:val="20"/>
                <w:szCs w:val="20"/>
              </w:rPr>
              <w:t>57.143</w:t>
            </w:r>
          </w:p>
        </w:tc>
        <w:tc>
          <w:tcPr>
            <w:tcW w:w="2250" w:type="dxa"/>
            <w:shd w:val="clear" w:color="auto" w:fill="auto"/>
          </w:tcPr>
          <w:p w14:paraId="3EDF4862" w14:textId="77777777" w:rsidR="00175F6C" w:rsidRPr="00664AE2" w:rsidRDefault="00175F6C" w:rsidP="00175F6C">
            <w:pPr>
              <w:rPr>
                <w:sz w:val="20"/>
                <w:szCs w:val="20"/>
              </w:rPr>
            </w:pPr>
            <w:r w:rsidRPr="00664AE2">
              <w:rPr>
                <w:sz w:val="20"/>
                <w:szCs w:val="20"/>
              </w:rPr>
              <w:t>Prevention Process Measures Monthly Monitoring for LTCF</w:t>
            </w:r>
          </w:p>
        </w:tc>
        <w:tc>
          <w:tcPr>
            <w:tcW w:w="1147" w:type="dxa"/>
            <w:shd w:val="clear" w:color="auto" w:fill="auto"/>
          </w:tcPr>
          <w:p w14:paraId="16E8AE26" w14:textId="77777777" w:rsidR="00175F6C" w:rsidRPr="00664AE2" w:rsidRDefault="00175F6C" w:rsidP="00175F6C">
            <w:pPr>
              <w:rPr>
                <w:sz w:val="20"/>
                <w:szCs w:val="20"/>
              </w:rPr>
            </w:pPr>
            <w:r w:rsidRPr="00664AE2">
              <w:rPr>
                <w:sz w:val="20"/>
                <w:szCs w:val="20"/>
              </w:rPr>
              <w:t>No change</w:t>
            </w:r>
          </w:p>
        </w:tc>
        <w:tc>
          <w:tcPr>
            <w:tcW w:w="2633" w:type="dxa"/>
            <w:shd w:val="clear" w:color="auto" w:fill="auto"/>
          </w:tcPr>
          <w:p w14:paraId="776D9369" w14:textId="66C72EEC" w:rsidR="00175F6C" w:rsidRPr="00664AE2" w:rsidRDefault="00175F6C" w:rsidP="00175F6C">
            <w:pPr>
              <w:rPr>
                <w:sz w:val="20"/>
                <w:szCs w:val="20"/>
              </w:rPr>
            </w:pPr>
            <w:r w:rsidRPr="00664AE2">
              <w:rPr>
                <w:sz w:val="20"/>
                <w:szCs w:val="20"/>
              </w:rPr>
              <w:t>No change</w:t>
            </w:r>
          </w:p>
        </w:tc>
        <w:tc>
          <w:tcPr>
            <w:tcW w:w="3870" w:type="dxa"/>
            <w:shd w:val="clear" w:color="auto" w:fill="auto"/>
          </w:tcPr>
          <w:p w14:paraId="0E5E31F7" w14:textId="02600D59" w:rsidR="00175F6C" w:rsidRPr="00664AE2" w:rsidRDefault="00175F6C" w:rsidP="00175F6C">
            <w:pPr>
              <w:rPr>
                <w:sz w:val="20"/>
                <w:szCs w:val="20"/>
              </w:rPr>
            </w:pPr>
            <w:r w:rsidRPr="00664AE2">
              <w:rPr>
                <w:sz w:val="20"/>
                <w:szCs w:val="20"/>
              </w:rPr>
              <w:t>N/A</w:t>
            </w:r>
          </w:p>
        </w:tc>
      </w:tr>
      <w:tr w:rsidR="00391C1C" w:rsidRPr="00664AE2" w14:paraId="52D6B5D6" w14:textId="77777777" w:rsidTr="007975E6">
        <w:tc>
          <w:tcPr>
            <w:tcW w:w="900" w:type="dxa"/>
            <w:shd w:val="clear" w:color="auto" w:fill="auto"/>
          </w:tcPr>
          <w:p w14:paraId="3D9820A0" w14:textId="77777777" w:rsidR="00391C1C" w:rsidRPr="000C4C01" w:rsidRDefault="00391C1C" w:rsidP="00175F6C">
            <w:pPr>
              <w:jc w:val="center"/>
              <w:rPr>
                <w:b/>
                <w:sz w:val="20"/>
                <w:szCs w:val="20"/>
                <w:highlight w:val="yellow"/>
              </w:rPr>
            </w:pPr>
            <w:r w:rsidRPr="000C4C01">
              <w:rPr>
                <w:b/>
                <w:sz w:val="20"/>
                <w:szCs w:val="20"/>
                <w:highlight w:val="yellow"/>
              </w:rPr>
              <w:t>57.150</w:t>
            </w:r>
          </w:p>
        </w:tc>
        <w:tc>
          <w:tcPr>
            <w:tcW w:w="2250" w:type="dxa"/>
            <w:shd w:val="clear" w:color="auto" w:fill="auto"/>
          </w:tcPr>
          <w:p w14:paraId="102875B1" w14:textId="77777777" w:rsidR="00391C1C" w:rsidRPr="00664AE2" w:rsidRDefault="00391C1C" w:rsidP="00175F6C">
            <w:pPr>
              <w:rPr>
                <w:sz w:val="20"/>
                <w:szCs w:val="20"/>
              </w:rPr>
            </w:pPr>
            <w:r w:rsidRPr="00664AE2">
              <w:rPr>
                <w:sz w:val="20"/>
                <w:szCs w:val="20"/>
              </w:rPr>
              <w:t>Patient Safety Component- Annual Facility Survey for LTAC</w:t>
            </w:r>
          </w:p>
        </w:tc>
        <w:tc>
          <w:tcPr>
            <w:tcW w:w="1147" w:type="dxa"/>
            <w:shd w:val="clear" w:color="auto" w:fill="auto"/>
          </w:tcPr>
          <w:p w14:paraId="7B37B96D" w14:textId="77777777" w:rsidR="00391C1C" w:rsidRPr="00664AE2" w:rsidRDefault="00391C1C" w:rsidP="00175F6C">
            <w:r w:rsidRPr="00664AE2">
              <w:rPr>
                <w:sz w:val="20"/>
                <w:szCs w:val="20"/>
              </w:rPr>
              <w:t>No change</w:t>
            </w:r>
          </w:p>
        </w:tc>
        <w:tc>
          <w:tcPr>
            <w:tcW w:w="2633" w:type="dxa"/>
            <w:vMerge w:val="restart"/>
            <w:shd w:val="clear" w:color="auto" w:fill="auto"/>
          </w:tcPr>
          <w:p w14:paraId="0B823C4A" w14:textId="77777777" w:rsidR="00391C1C" w:rsidRDefault="00391C1C" w:rsidP="00391C1C">
            <w:pPr>
              <w:pStyle w:val="ListParagraph"/>
              <w:numPr>
                <w:ilvl w:val="0"/>
                <w:numId w:val="40"/>
              </w:numPr>
              <w:rPr>
                <w:sz w:val="20"/>
                <w:szCs w:val="20"/>
                <w:highlight w:val="yellow"/>
              </w:rPr>
            </w:pPr>
            <w:r w:rsidRPr="00CF723A">
              <w:rPr>
                <w:sz w:val="20"/>
                <w:szCs w:val="20"/>
                <w:highlight w:val="yellow"/>
              </w:rPr>
              <w:t xml:space="preserve">Increase in time burden by 10 minutes. </w:t>
            </w:r>
          </w:p>
          <w:p w14:paraId="717A434D" w14:textId="77777777" w:rsidR="00391C1C" w:rsidRDefault="00391C1C" w:rsidP="00391C1C">
            <w:pPr>
              <w:pStyle w:val="ListParagraph"/>
              <w:numPr>
                <w:ilvl w:val="0"/>
                <w:numId w:val="40"/>
              </w:numPr>
              <w:spacing w:line="276" w:lineRule="auto"/>
              <w:rPr>
                <w:rFonts w:eastAsia="Calibri"/>
                <w:color w:val="000000"/>
                <w:kern w:val="24"/>
                <w:sz w:val="20"/>
                <w:szCs w:val="20"/>
              </w:rPr>
            </w:pPr>
            <w:r>
              <w:rPr>
                <w:rFonts w:eastAsia="Calibri"/>
                <w:color w:val="000000"/>
                <w:kern w:val="24"/>
                <w:sz w:val="20"/>
                <w:szCs w:val="20"/>
              </w:rPr>
              <w:t>Question modified for questions #1, #6,#7, #9, #19</w:t>
            </w:r>
          </w:p>
          <w:p w14:paraId="7A74E2F8" w14:textId="77777777" w:rsidR="00391C1C" w:rsidRDefault="00391C1C" w:rsidP="00391C1C">
            <w:pPr>
              <w:pStyle w:val="ListParagraph"/>
              <w:numPr>
                <w:ilvl w:val="0"/>
                <w:numId w:val="40"/>
              </w:numPr>
              <w:spacing w:line="276" w:lineRule="auto"/>
              <w:rPr>
                <w:rFonts w:eastAsia="Calibri"/>
                <w:color w:val="000000"/>
                <w:kern w:val="24"/>
                <w:sz w:val="20"/>
                <w:szCs w:val="20"/>
              </w:rPr>
            </w:pPr>
            <w:r>
              <w:rPr>
                <w:rFonts w:eastAsia="Calibri"/>
                <w:color w:val="000000"/>
                <w:kern w:val="24"/>
                <w:sz w:val="20"/>
                <w:szCs w:val="20"/>
              </w:rPr>
              <w:t>Response options modified for questions #2, #5,  #6, #9, #14-#17</w:t>
            </w:r>
          </w:p>
          <w:p w14:paraId="713449FD" w14:textId="77777777" w:rsidR="00391C1C" w:rsidRDefault="00391C1C" w:rsidP="00391C1C">
            <w:pPr>
              <w:pStyle w:val="ListParagraph"/>
              <w:numPr>
                <w:ilvl w:val="0"/>
                <w:numId w:val="40"/>
              </w:numPr>
              <w:spacing w:line="276" w:lineRule="auto"/>
              <w:rPr>
                <w:rFonts w:eastAsia="Calibri"/>
                <w:color w:val="000000"/>
                <w:kern w:val="24"/>
                <w:sz w:val="20"/>
                <w:szCs w:val="20"/>
              </w:rPr>
            </w:pPr>
            <w:r>
              <w:rPr>
                <w:rFonts w:eastAsia="Calibri"/>
                <w:color w:val="000000"/>
                <w:kern w:val="24"/>
                <w:sz w:val="20"/>
                <w:szCs w:val="20"/>
              </w:rPr>
              <w:t>New required question added for #5,  #8, #10,#20, #23-32</w:t>
            </w:r>
          </w:p>
          <w:p w14:paraId="7E075F86" w14:textId="77777777" w:rsidR="00391C1C" w:rsidRDefault="00391C1C" w:rsidP="00391C1C">
            <w:pPr>
              <w:pStyle w:val="ListParagraph"/>
              <w:numPr>
                <w:ilvl w:val="0"/>
                <w:numId w:val="40"/>
              </w:numPr>
              <w:spacing w:line="276" w:lineRule="auto"/>
              <w:rPr>
                <w:rFonts w:eastAsia="Calibri"/>
                <w:color w:val="000000"/>
                <w:kern w:val="24"/>
                <w:sz w:val="20"/>
                <w:szCs w:val="20"/>
              </w:rPr>
            </w:pPr>
            <w:r>
              <w:rPr>
                <w:rFonts w:eastAsia="Calibri"/>
                <w:color w:val="000000"/>
                <w:kern w:val="24"/>
                <w:sz w:val="20"/>
                <w:szCs w:val="20"/>
              </w:rPr>
              <w:t>Questions #11,#22, #23-#32  from previous survey removed or replaced</w:t>
            </w:r>
          </w:p>
          <w:p w14:paraId="7BE8982E" w14:textId="77777777" w:rsidR="00391C1C" w:rsidRDefault="00391C1C" w:rsidP="00391C1C">
            <w:pPr>
              <w:pStyle w:val="ListParagraph"/>
              <w:numPr>
                <w:ilvl w:val="0"/>
                <w:numId w:val="40"/>
              </w:numPr>
              <w:spacing w:line="276" w:lineRule="auto"/>
              <w:rPr>
                <w:rFonts w:eastAsia="Calibri"/>
                <w:color w:val="000000"/>
                <w:kern w:val="24"/>
                <w:sz w:val="20"/>
                <w:szCs w:val="20"/>
              </w:rPr>
            </w:pPr>
            <w:r>
              <w:rPr>
                <w:rFonts w:eastAsia="Calibri"/>
                <w:color w:val="000000"/>
                <w:kern w:val="24"/>
                <w:sz w:val="20"/>
                <w:szCs w:val="20"/>
              </w:rPr>
              <w:t>New optional questions added for  #33-42</w:t>
            </w:r>
          </w:p>
          <w:p w14:paraId="23D1784B" w14:textId="6580712A" w:rsidR="00391C1C" w:rsidRPr="00391C1C" w:rsidRDefault="00391C1C" w:rsidP="00391C1C">
            <w:pPr>
              <w:pStyle w:val="ListParagraph"/>
              <w:ind w:left="360"/>
              <w:rPr>
                <w:sz w:val="20"/>
                <w:szCs w:val="20"/>
                <w:highlight w:val="yellow"/>
              </w:rPr>
            </w:pPr>
          </w:p>
        </w:tc>
        <w:tc>
          <w:tcPr>
            <w:tcW w:w="3870" w:type="dxa"/>
            <w:vMerge w:val="restart"/>
            <w:shd w:val="clear" w:color="auto" w:fill="auto"/>
          </w:tcPr>
          <w:p w14:paraId="5DF14CEB" w14:textId="6DC48600" w:rsidR="00391C1C" w:rsidRDefault="00391C1C" w:rsidP="00391C1C">
            <w:pPr>
              <w:pStyle w:val="ListParagraph"/>
              <w:numPr>
                <w:ilvl w:val="0"/>
                <w:numId w:val="42"/>
              </w:numPr>
              <w:rPr>
                <w:sz w:val="20"/>
                <w:szCs w:val="20"/>
              </w:rPr>
            </w:pPr>
            <w:r>
              <w:rPr>
                <w:sz w:val="20"/>
                <w:szCs w:val="20"/>
              </w:rPr>
              <w:t>Time burden increased to account for form changes included in ICR. Time burden for both data collection tools from 60 to</w:t>
            </w:r>
            <w:r w:rsidR="00406E35">
              <w:rPr>
                <w:sz w:val="20"/>
                <w:szCs w:val="20"/>
              </w:rPr>
              <w:t xml:space="preserve"> </w:t>
            </w:r>
            <w:r>
              <w:rPr>
                <w:sz w:val="20"/>
                <w:szCs w:val="20"/>
              </w:rPr>
              <w:t>70 minutes.</w:t>
            </w:r>
          </w:p>
          <w:p w14:paraId="0C4ABF9E" w14:textId="1AA5FE5F" w:rsidR="00391C1C" w:rsidRPr="00391C1C" w:rsidRDefault="00391C1C" w:rsidP="00391C1C">
            <w:pPr>
              <w:pStyle w:val="ListParagraph"/>
              <w:numPr>
                <w:ilvl w:val="0"/>
                <w:numId w:val="42"/>
              </w:numPr>
              <w:rPr>
                <w:sz w:val="20"/>
                <w:szCs w:val="20"/>
              </w:rPr>
            </w:pPr>
            <w:r w:rsidRPr="00391C1C">
              <w:rPr>
                <w:sz w:val="20"/>
                <w:szCs w:val="20"/>
              </w:rPr>
              <w:t xml:space="preserve">Modified question language for question #1 to include “bacterial” for the type of antimicrobial susceptibility testing. Adding the word was done to clarify the existing question and differentiate it from the same question about fungal testing later (#7). Wording clarification for question #6 added. For #9 the question was enhanced to include testing that occurs at both facilities and outside laboratory testing. The emergence of Candida </w:t>
            </w:r>
            <w:r w:rsidRPr="00FB39F5">
              <w:rPr>
                <w:noProof/>
                <w:sz w:val="20"/>
                <w:szCs w:val="20"/>
              </w:rPr>
              <w:t>auris</w:t>
            </w:r>
            <w:r w:rsidRPr="00391C1C">
              <w:rPr>
                <w:sz w:val="20"/>
                <w:szCs w:val="20"/>
              </w:rPr>
              <w:t xml:space="preserve"> in the U.S it’s more important to get a sense of how many facilities have access to labs (whether </w:t>
            </w:r>
            <w:r w:rsidRPr="008C4852">
              <w:rPr>
                <w:noProof/>
                <w:sz w:val="20"/>
                <w:szCs w:val="20"/>
              </w:rPr>
              <w:t>it</w:t>
            </w:r>
            <w:r w:rsidR="008C4852">
              <w:rPr>
                <w:noProof/>
                <w:sz w:val="20"/>
                <w:szCs w:val="20"/>
              </w:rPr>
              <w:t>'</w:t>
            </w:r>
            <w:r w:rsidRPr="008C4852">
              <w:rPr>
                <w:noProof/>
                <w:sz w:val="20"/>
                <w:szCs w:val="20"/>
              </w:rPr>
              <w:t>s</w:t>
            </w:r>
            <w:r w:rsidRPr="00391C1C">
              <w:rPr>
                <w:sz w:val="20"/>
                <w:szCs w:val="20"/>
              </w:rPr>
              <w:t xml:space="preserve"> their own or outside </w:t>
            </w:r>
            <w:r w:rsidR="008C4852">
              <w:rPr>
                <w:sz w:val="20"/>
                <w:szCs w:val="20"/>
              </w:rPr>
              <w:t xml:space="preserve">the </w:t>
            </w:r>
            <w:r w:rsidRPr="008C4852">
              <w:rPr>
                <w:noProof/>
                <w:sz w:val="20"/>
                <w:szCs w:val="20"/>
              </w:rPr>
              <w:t>lab</w:t>
            </w:r>
            <w:r w:rsidRPr="00391C1C">
              <w:rPr>
                <w:sz w:val="20"/>
                <w:szCs w:val="20"/>
              </w:rPr>
              <w:t xml:space="preserve">) that use methods that can accurately identify C. </w:t>
            </w:r>
            <w:r w:rsidRPr="00FB39F5">
              <w:rPr>
                <w:noProof/>
                <w:sz w:val="20"/>
                <w:szCs w:val="20"/>
              </w:rPr>
              <w:t>auris</w:t>
            </w:r>
            <w:r w:rsidRPr="00391C1C">
              <w:rPr>
                <w:sz w:val="20"/>
                <w:szCs w:val="20"/>
              </w:rPr>
              <w:t xml:space="preserve">. Question #19 contains clarification to include patients admitted to non-NICU settings </w:t>
            </w:r>
            <w:r w:rsidRPr="00FB39F5">
              <w:rPr>
                <w:noProof/>
                <w:sz w:val="20"/>
                <w:szCs w:val="20"/>
              </w:rPr>
              <w:t>in order to</w:t>
            </w:r>
            <w:r w:rsidRPr="00391C1C">
              <w:rPr>
                <w:sz w:val="20"/>
                <w:szCs w:val="20"/>
              </w:rPr>
              <w:t xml:space="preserve"> differentiate from a new question (#20) added.  </w:t>
            </w:r>
          </w:p>
          <w:p w14:paraId="06E97310" w14:textId="2DA38BAC" w:rsidR="00391C1C" w:rsidRDefault="00391C1C" w:rsidP="00391C1C">
            <w:pPr>
              <w:pStyle w:val="ListParagraph"/>
              <w:numPr>
                <w:ilvl w:val="0"/>
                <w:numId w:val="42"/>
              </w:numPr>
              <w:rPr>
                <w:sz w:val="20"/>
                <w:szCs w:val="20"/>
              </w:rPr>
            </w:pPr>
            <w:r w:rsidRPr="00391C1C">
              <w:rPr>
                <w:sz w:val="20"/>
                <w:szCs w:val="20"/>
              </w:rPr>
              <w:t xml:space="preserve">New answer options included on #2 to reflect current advanced testing instruments (ATI) </w:t>
            </w:r>
            <w:r w:rsidRPr="00FB39F5">
              <w:rPr>
                <w:noProof/>
                <w:sz w:val="20"/>
                <w:szCs w:val="20"/>
              </w:rPr>
              <w:t>being used</w:t>
            </w:r>
            <w:r w:rsidRPr="00391C1C">
              <w:rPr>
                <w:sz w:val="20"/>
                <w:szCs w:val="20"/>
              </w:rPr>
              <w:t xml:space="preserve"> bacterial antimicrobial susceptibility </w:t>
            </w:r>
            <w:r w:rsidRPr="008C4852">
              <w:rPr>
                <w:noProof/>
                <w:sz w:val="20"/>
                <w:szCs w:val="20"/>
              </w:rPr>
              <w:t>testing</w:t>
            </w:r>
            <w:r w:rsidRPr="00FB39F5">
              <w:rPr>
                <w:noProof/>
                <w:sz w:val="20"/>
                <w:szCs w:val="20"/>
              </w:rPr>
              <w:t>.Also</w:t>
            </w:r>
            <w:r w:rsidRPr="00391C1C">
              <w:rPr>
                <w:sz w:val="20"/>
                <w:szCs w:val="20"/>
              </w:rPr>
              <w:t xml:space="preserve"> a wording correction for one of the test method names that </w:t>
            </w:r>
            <w:r w:rsidRPr="00FB39F5">
              <w:rPr>
                <w:noProof/>
                <w:sz w:val="20"/>
                <w:szCs w:val="20"/>
              </w:rPr>
              <w:t>was</w:t>
            </w:r>
            <w:r w:rsidRPr="00391C1C">
              <w:rPr>
                <w:sz w:val="20"/>
                <w:szCs w:val="20"/>
              </w:rPr>
              <w:t xml:space="preserve"> previously “Other micro broth dilution method”; it’s </w:t>
            </w:r>
            <w:r w:rsidRPr="00FB39F5">
              <w:rPr>
                <w:noProof/>
                <w:sz w:val="20"/>
                <w:szCs w:val="20"/>
              </w:rPr>
              <w:t>been corrected</w:t>
            </w:r>
            <w:r w:rsidRPr="00391C1C">
              <w:rPr>
                <w:sz w:val="20"/>
                <w:szCs w:val="20"/>
              </w:rPr>
              <w:t xml:space="preserve"> to “Other broth microdilution method</w:t>
            </w:r>
            <w:r w:rsidRPr="00FB39F5">
              <w:rPr>
                <w:noProof/>
                <w:sz w:val="20"/>
                <w:szCs w:val="20"/>
              </w:rPr>
              <w:t>”.</w:t>
            </w:r>
            <w:r w:rsidRPr="00391C1C">
              <w:rPr>
                <w:sz w:val="20"/>
                <w:szCs w:val="20"/>
              </w:rPr>
              <w:t xml:space="preserve"> New response options added to #5 to include updated ATI for carbapenemase testing. Answer options for antimicrobial susceptibility testing (AST) methods on question #6, “Vitek (legacy)”Microscan Walkaway rapid” have become obsolete and have </w:t>
            </w:r>
            <w:r w:rsidRPr="00FB39F5">
              <w:rPr>
                <w:noProof/>
                <w:sz w:val="20"/>
                <w:szCs w:val="20"/>
              </w:rPr>
              <w:t>been removed</w:t>
            </w:r>
            <w:r w:rsidRPr="00391C1C">
              <w:rPr>
                <w:sz w:val="20"/>
                <w:szCs w:val="20"/>
              </w:rPr>
              <w:t>. Methods “MicroScan WalkAway</w:t>
            </w:r>
            <w:r w:rsidRPr="00FB39F5">
              <w:rPr>
                <w:noProof/>
                <w:sz w:val="20"/>
                <w:szCs w:val="20"/>
              </w:rPr>
              <w:t>”,</w:t>
            </w:r>
            <w:r w:rsidRPr="00391C1C">
              <w:rPr>
                <w:sz w:val="20"/>
                <w:szCs w:val="20"/>
              </w:rPr>
              <w:t xml:space="preserve"> “MicroScan </w:t>
            </w:r>
            <w:r w:rsidRPr="00FB39F5">
              <w:rPr>
                <w:noProof/>
                <w:sz w:val="20"/>
                <w:szCs w:val="20"/>
              </w:rPr>
              <w:t>autoSCAN”,</w:t>
            </w:r>
            <w:r w:rsidRPr="00391C1C">
              <w:rPr>
                <w:sz w:val="20"/>
                <w:szCs w:val="20"/>
              </w:rPr>
              <w:t xml:space="preserve">  “</w:t>
            </w:r>
            <w:r w:rsidRPr="00FB39F5">
              <w:rPr>
                <w:noProof/>
                <w:sz w:val="20"/>
                <w:szCs w:val="20"/>
              </w:rPr>
              <w:t>Birby</w:t>
            </w:r>
            <w:r w:rsidRPr="00391C1C">
              <w:rPr>
                <w:sz w:val="20"/>
                <w:szCs w:val="20"/>
              </w:rPr>
              <w:t>-Bauer disk diffusion</w:t>
            </w:r>
            <w:r w:rsidRPr="00FB39F5">
              <w:rPr>
                <w:noProof/>
                <w:sz w:val="20"/>
                <w:szCs w:val="20"/>
              </w:rPr>
              <w:t>”,</w:t>
            </w:r>
            <w:r w:rsidRPr="00391C1C">
              <w:rPr>
                <w:sz w:val="20"/>
                <w:szCs w:val="20"/>
              </w:rPr>
              <w:t xml:space="preserve"> and Accelerate Pheno” were all added as options to address </w:t>
            </w:r>
            <w:r w:rsidRPr="00FB39F5">
              <w:rPr>
                <w:noProof/>
                <w:sz w:val="20"/>
                <w:szCs w:val="20"/>
              </w:rPr>
              <w:t>an update</w:t>
            </w:r>
            <w:r w:rsidRPr="00391C1C">
              <w:rPr>
                <w:sz w:val="20"/>
                <w:szCs w:val="20"/>
              </w:rPr>
              <w:t xml:space="preserve"> in new AST methods technology. Response option for #9 “Broth </w:t>
            </w:r>
            <w:r w:rsidRPr="00FB39F5">
              <w:rPr>
                <w:noProof/>
                <w:sz w:val="20"/>
                <w:szCs w:val="20"/>
              </w:rPr>
              <w:t>macrodilution</w:t>
            </w:r>
            <w:r w:rsidRPr="00391C1C">
              <w:rPr>
                <w:sz w:val="20"/>
                <w:szCs w:val="20"/>
              </w:rPr>
              <w:t xml:space="preserve">” was removed due to it becoming obsolete. Response options for questions #14-17 have </w:t>
            </w:r>
            <w:r w:rsidRPr="00FB39F5">
              <w:rPr>
                <w:noProof/>
                <w:sz w:val="20"/>
                <w:szCs w:val="20"/>
              </w:rPr>
              <w:t>been changed</w:t>
            </w:r>
            <w:r w:rsidRPr="00391C1C">
              <w:rPr>
                <w:sz w:val="20"/>
                <w:szCs w:val="20"/>
              </w:rPr>
              <w:t xml:space="preserve"> </w:t>
            </w:r>
            <w:r w:rsidRPr="00FB39F5">
              <w:rPr>
                <w:noProof/>
                <w:sz w:val="20"/>
                <w:szCs w:val="20"/>
              </w:rPr>
              <w:t>in order to</w:t>
            </w:r>
            <w:r w:rsidRPr="00391C1C">
              <w:rPr>
                <w:sz w:val="20"/>
                <w:szCs w:val="20"/>
              </w:rPr>
              <w:t xml:space="preserve"> remove the mutually exclusive categorization. Respondents will now select “Yes” “No” or “Not applicable” to the question. If “Yes” is selected, respondents will then select one option to indicate the contact precautions taken. </w:t>
            </w:r>
          </w:p>
          <w:p w14:paraId="58BCF311" w14:textId="77777777" w:rsidR="00391C1C" w:rsidRDefault="00391C1C" w:rsidP="00391C1C">
            <w:pPr>
              <w:pStyle w:val="ListParagraph"/>
              <w:numPr>
                <w:ilvl w:val="0"/>
                <w:numId w:val="42"/>
              </w:numPr>
              <w:rPr>
                <w:sz w:val="20"/>
                <w:szCs w:val="20"/>
              </w:rPr>
            </w:pPr>
            <w:r w:rsidRPr="00391C1C">
              <w:rPr>
                <w:sz w:val="20"/>
                <w:szCs w:val="20"/>
              </w:rPr>
              <w:t xml:space="preserve">Secondary question added to #5 to gather information about </w:t>
            </w:r>
            <w:r w:rsidRPr="00FB39F5">
              <w:rPr>
                <w:noProof/>
                <w:sz w:val="20"/>
                <w:szCs w:val="20"/>
              </w:rPr>
              <w:t>a policy</w:t>
            </w:r>
            <w:r w:rsidRPr="00391C1C">
              <w:rPr>
                <w:sz w:val="20"/>
                <w:szCs w:val="20"/>
              </w:rPr>
              <w:t xml:space="preserve"> in place to notify hospital personnel when carbapenemase is detected to inform prevention and protocol practices implemented by DHQP. Question #8 added because 50% of C. </w:t>
            </w:r>
            <w:r w:rsidRPr="00FB39F5">
              <w:rPr>
                <w:noProof/>
                <w:sz w:val="20"/>
                <w:szCs w:val="20"/>
              </w:rPr>
              <w:t>auris</w:t>
            </w:r>
            <w:r w:rsidRPr="00391C1C">
              <w:rPr>
                <w:sz w:val="20"/>
                <w:szCs w:val="20"/>
              </w:rPr>
              <w:t xml:space="preserve"> isolates in the  U.S. are from non-blood sites and there is currently no question on the survey to enumerate this appropriately. Question #10 added to capture further details about the scenario’s that exist for antifungal susceptibility testing (AFST) to </w:t>
            </w:r>
            <w:r w:rsidRPr="00FB39F5">
              <w:rPr>
                <w:noProof/>
                <w:sz w:val="20"/>
                <w:szCs w:val="20"/>
              </w:rPr>
              <w:t>be conducted</w:t>
            </w:r>
            <w:r w:rsidRPr="00391C1C">
              <w:rPr>
                <w:sz w:val="20"/>
                <w:szCs w:val="20"/>
              </w:rPr>
              <w:t xml:space="preserve">. AFST is typically not included in routine Candida testing that other survey questions inquire </w:t>
            </w:r>
            <w:r w:rsidRPr="00FB39F5">
              <w:rPr>
                <w:noProof/>
                <w:sz w:val="20"/>
                <w:szCs w:val="20"/>
              </w:rPr>
              <w:t>about</w:t>
            </w:r>
            <w:r w:rsidRPr="00391C1C">
              <w:rPr>
                <w:sz w:val="20"/>
                <w:szCs w:val="20"/>
              </w:rPr>
              <w:t xml:space="preserve">. Question #20 added </w:t>
            </w:r>
            <w:r w:rsidRPr="00FB39F5">
              <w:rPr>
                <w:noProof/>
                <w:sz w:val="20"/>
                <w:szCs w:val="20"/>
              </w:rPr>
              <w:t>to specifically identify routine screening for MRSA of neonatal units</w:t>
            </w:r>
            <w:r w:rsidRPr="00391C1C">
              <w:rPr>
                <w:sz w:val="20"/>
                <w:szCs w:val="20"/>
              </w:rPr>
              <w:t>. Neonatal indication screening of MRSA differs greatly from adults and pediatrics, and in turn, predictors of antimicrobial use would be different. Questions #23-32 are replacing previous questions related to Antibiotic Stewardship Practices (ASP) on the previous survey. Analysis conducted found that the previous ASP survey questions did not provide enough description of facilities current Antibiotic Stewardship Programs based on the CDC developed Core Elements of Hospital Antibiotic Stewardship guidelines. These guidelines are part of the larger CDC action plan of Combating Antibiotic-resistant Bacteria. The new questions will add granularity to provide a better depiction of hospitals current stewardship programs.</w:t>
            </w:r>
          </w:p>
          <w:p w14:paraId="0C6F3933" w14:textId="77777777" w:rsidR="00391C1C" w:rsidRDefault="00391C1C" w:rsidP="00391C1C">
            <w:pPr>
              <w:pStyle w:val="ListParagraph"/>
              <w:numPr>
                <w:ilvl w:val="0"/>
                <w:numId w:val="42"/>
              </w:numPr>
              <w:rPr>
                <w:sz w:val="20"/>
                <w:szCs w:val="20"/>
              </w:rPr>
            </w:pPr>
            <w:r w:rsidRPr="00391C1C">
              <w:rPr>
                <w:sz w:val="20"/>
                <w:szCs w:val="20"/>
              </w:rPr>
              <w:t xml:space="preserve">From the previous survey, Question #11 </w:t>
            </w:r>
            <w:r w:rsidRPr="00BE26E1">
              <w:rPr>
                <w:noProof/>
                <w:sz w:val="20"/>
                <w:szCs w:val="20"/>
              </w:rPr>
              <w:t>was removed</w:t>
            </w:r>
            <w:r w:rsidRPr="00391C1C">
              <w:rPr>
                <w:sz w:val="20"/>
                <w:szCs w:val="20"/>
              </w:rPr>
              <w:t xml:space="preserve"> because CDC no longer recommends </w:t>
            </w:r>
            <w:r w:rsidRPr="00BE26E1">
              <w:rPr>
                <w:noProof/>
                <w:sz w:val="20"/>
                <w:szCs w:val="20"/>
              </w:rPr>
              <w:t>production</w:t>
            </w:r>
            <w:r w:rsidRPr="00391C1C">
              <w:rPr>
                <w:sz w:val="20"/>
                <w:szCs w:val="20"/>
              </w:rPr>
              <w:t xml:space="preserve"> of antibiograms which removes the utility of the responses. Question #22 </w:t>
            </w:r>
            <w:r w:rsidRPr="00BE26E1">
              <w:rPr>
                <w:noProof/>
                <w:sz w:val="20"/>
                <w:szCs w:val="20"/>
              </w:rPr>
              <w:t>was removed</w:t>
            </w:r>
            <w:r w:rsidRPr="00391C1C">
              <w:rPr>
                <w:sz w:val="20"/>
                <w:szCs w:val="20"/>
              </w:rPr>
              <w:t xml:space="preserve"> because it did not produce useful information </w:t>
            </w:r>
            <w:r w:rsidRPr="00A95313">
              <w:rPr>
                <w:noProof/>
                <w:sz w:val="20"/>
                <w:szCs w:val="20"/>
              </w:rPr>
              <w:t>to</w:t>
            </w:r>
            <w:r w:rsidRPr="00391C1C">
              <w:rPr>
                <w:sz w:val="20"/>
                <w:szCs w:val="20"/>
              </w:rPr>
              <w:t xml:space="preserve"> our prevention and response branch upon analysis. Question #23-33 were replaced by questions #23-32 on the new form to align better with the Core Elements of Hospital Antibiotic Stewardship guidelines from CDC </w:t>
            </w:r>
            <w:r w:rsidRPr="00BE26E1">
              <w:rPr>
                <w:noProof/>
                <w:sz w:val="20"/>
                <w:szCs w:val="20"/>
              </w:rPr>
              <w:t>to better describe current stewardship programs</w:t>
            </w:r>
            <w:r w:rsidRPr="00391C1C">
              <w:rPr>
                <w:sz w:val="20"/>
                <w:szCs w:val="20"/>
              </w:rPr>
              <w:t xml:space="preserve">. </w:t>
            </w:r>
          </w:p>
          <w:p w14:paraId="22D337DF" w14:textId="77777777" w:rsidR="00391C1C" w:rsidRPr="00391C1C" w:rsidRDefault="00391C1C" w:rsidP="00391C1C">
            <w:pPr>
              <w:pStyle w:val="ListParagraph"/>
              <w:numPr>
                <w:ilvl w:val="0"/>
                <w:numId w:val="42"/>
              </w:numPr>
              <w:rPr>
                <w:sz w:val="20"/>
                <w:szCs w:val="20"/>
              </w:rPr>
            </w:pPr>
            <w:r w:rsidRPr="00391C1C">
              <w:rPr>
                <w:sz w:val="20"/>
                <w:szCs w:val="20"/>
              </w:rPr>
              <w:t>New optional questions about hospitals antibiotic stewardship practices were added to add supplemental detail from required questions #33-42 of the same topic.</w:t>
            </w:r>
          </w:p>
          <w:p w14:paraId="3600AC17" w14:textId="4A2C928B" w:rsidR="00391C1C" w:rsidRPr="00391C1C" w:rsidRDefault="00406E35" w:rsidP="00FB39F5">
            <w:pPr>
              <w:ind w:left="-41"/>
              <w:rPr>
                <w:sz w:val="20"/>
                <w:szCs w:val="20"/>
              </w:rPr>
            </w:pPr>
            <w:r w:rsidRPr="001951FF">
              <w:rPr>
                <w:sz w:val="20"/>
                <w:szCs w:val="20"/>
                <w:highlight w:val="yellow"/>
              </w:rPr>
              <w:t xml:space="preserve">These changes will increase the overall annual estimated burden of </w:t>
            </w:r>
            <w:r w:rsidRPr="00BE26E1">
              <w:rPr>
                <w:noProof/>
                <w:sz w:val="20"/>
                <w:szCs w:val="20"/>
                <w:highlight w:val="yellow"/>
              </w:rPr>
              <w:t>form</w:t>
            </w:r>
            <w:r w:rsidR="00FB39F5">
              <w:rPr>
                <w:sz w:val="20"/>
                <w:szCs w:val="20"/>
                <w:highlight w:val="yellow"/>
              </w:rPr>
              <w:t xml:space="preserve"> 57.150 by 183 hours and form 57.151 by 400 hours.</w:t>
            </w:r>
          </w:p>
        </w:tc>
      </w:tr>
      <w:tr w:rsidR="00391C1C" w:rsidRPr="00664AE2" w14:paraId="54990F07" w14:textId="77777777" w:rsidTr="007975E6">
        <w:tc>
          <w:tcPr>
            <w:tcW w:w="900" w:type="dxa"/>
            <w:shd w:val="clear" w:color="auto" w:fill="auto"/>
          </w:tcPr>
          <w:p w14:paraId="120AB786" w14:textId="77777777" w:rsidR="00391C1C" w:rsidRPr="000C4C01" w:rsidRDefault="00391C1C" w:rsidP="00175F6C">
            <w:pPr>
              <w:jc w:val="center"/>
              <w:rPr>
                <w:b/>
                <w:sz w:val="20"/>
                <w:szCs w:val="20"/>
                <w:highlight w:val="yellow"/>
              </w:rPr>
            </w:pPr>
            <w:r w:rsidRPr="000C4C01">
              <w:rPr>
                <w:b/>
                <w:sz w:val="20"/>
                <w:szCs w:val="20"/>
                <w:highlight w:val="yellow"/>
              </w:rPr>
              <w:t>57.151</w:t>
            </w:r>
          </w:p>
        </w:tc>
        <w:tc>
          <w:tcPr>
            <w:tcW w:w="2250" w:type="dxa"/>
            <w:shd w:val="clear" w:color="auto" w:fill="auto"/>
          </w:tcPr>
          <w:p w14:paraId="402F4EEB" w14:textId="77777777" w:rsidR="00391C1C" w:rsidRPr="00664AE2" w:rsidRDefault="00391C1C" w:rsidP="00175F6C">
            <w:pPr>
              <w:rPr>
                <w:sz w:val="20"/>
                <w:szCs w:val="20"/>
              </w:rPr>
            </w:pPr>
            <w:r w:rsidRPr="00664AE2">
              <w:rPr>
                <w:sz w:val="20"/>
                <w:szCs w:val="20"/>
              </w:rPr>
              <w:t>Patient Safety Component-Annual Facility Survey for IRF</w:t>
            </w:r>
          </w:p>
        </w:tc>
        <w:tc>
          <w:tcPr>
            <w:tcW w:w="1147" w:type="dxa"/>
            <w:shd w:val="clear" w:color="auto" w:fill="auto"/>
          </w:tcPr>
          <w:p w14:paraId="71F372E5" w14:textId="77777777" w:rsidR="00391C1C" w:rsidRPr="00664AE2" w:rsidRDefault="00391C1C" w:rsidP="00175F6C">
            <w:r w:rsidRPr="00664AE2">
              <w:rPr>
                <w:sz w:val="20"/>
                <w:szCs w:val="20"/>
              </w:rPr>
              <w:t>No change</w:t>
            </w:r>
          </w:p>
        </w:tc>
        <w:tc>
          <w:tcPr>
            <w:tcW w:w="2633" w:type="dxa"/>
            <w:vMerge/>
            <w:shd w:val="clear" w:color="auto" w:fill="auto"/>
          </w:tcPr>
          <w:p w14:paraId="238BC01E" w14:textId="4E7B5D50" w:rsidR="00391C1C" w:rsidRPr="00CF723A" w:rsidRDefault="00391C1C" w:rsidP="00CF723A">
            <w:pPr>
              <w:pStyle w:val="ListParagraph"/>
              <w:numPr>
                <w:ilvl w:val="0"/>
                <w:numId w:val="41"/>
              </w:numPr>
              <w:rPr>
                <w:sz w:val="20"/>
                <w:szCs w:val="20"/>
                <w:highlight w:val="yellow"/>
              </w:rPr>
            </w:pPr>
          </w:p>
        </w:tc>
        <w:tc>
          <w:tcPr>
            <w:tcW w:w="3870" w:type="dxa"/>
            <w:vMerge/>
            <w:shd w:val="clear" w:color="auto" w:fill="auto"/>
          </w:tcPr>
          <w:p w14:paraId="4355FB5E" w14:textId="0AE23335" w:rsidR="00391C1C" w:rsidRPr="000C4C01" w:rsidRDefault="00391C1C" w:rsidP="00175F6C">
            <w:pPr>
              <w:ind w:left="-41"/>
              <w:rPr>
                <w:sz w:val="20"/>
                <w:szCs w:val="20"/>
                <w:highlight w:val="yellow"/>
              </w:rPr>
            </w:pPr>
          </w:p>
        </w:tc>
      </w:tr>
      <w:tr w:rsidR="00175F6C" w:rsidRPr="00664AE2" w14:paraId="2521BE0E" w14:textId="77777777" w:rsidTr="007975E6">
        <w:tc>
          <w:tcPr>
            <w:tcW w:w="900" w:type="dxa"/>
            <w:shd w:val="clear" w:color="auto" w:fill="auto"/>
          </w:tcPr>
          <w:p w14:paraId="0EE25D22" w14:textId="77777777" w:rsidR="00175F6C" w:rsidRPr="00664AE2" w:rsidRDefault="00175F6C" w:rsidP="00175F6C">
            <w:pPr>
              <w:jc w:val="center"/>
              <w:rPr>
                <w:b/>
                <w:sz w:val="20"/>
                <w:szCs w:val="20"/>
              </w:rPr>
            </w:pPr>
            <w:r w:rsidRPr="00664AE2">
              <w:rPr>
                <w:b/>
                <w:sz w:val="20"/>
                <w:szCs w:val="20"/>
              </w:rPr>
              <w:t>57.200</w:t>
            </w:r>
          </w:p>
        </w:tc>
        <w:tc>
          <w:tcPr>
            <w:tcW w:w="2250" w:type="dxa"/>
            <w:shd w:val="clear" w:color="auto" w:fill="auto"/>
          </w:tcPr>
          <w:p w14:paraId="1D1B8FCF" w14:textId="77777777" w:rsidR="00175F6C" w:rsidRPr="00664AE2" w:rsidRDefault="00175F6C" w:rsidP="00175F6C">
            <w:pPr>
              <w:rPr>
                <w:sz w:val="20"/>
                <w:szCs w:val="20"/>
              </w:rPr>
            </w:pPr>
            <w:r w:rsidRPr="00664AE2">
              <w:rPr>
                <w:sz w:val="20"/>
                <w:szCs w:val="20"/>
              </w:rPr>
              <w:t>Healthcare Personnel Safety Component Annual Facility Survey</w:t>
            </w:r>
          </w:p>
        </w:tc>
        <w:tc>
          <w:tcPr>
            <w:tcW w:w="1147" w:type="dxa"/>
            <w:shd w:val="clear" w:color="auto" w:fill="auto"/>
          </w:tcPr>
          <w:p w14:paraId="4568C35A" w14:textId="77777777" w:rsidR="00175F6C" w:rsidRPr="00664AE2" w:rsidRDefault="00175F6C" w:rsidP="00175F6C">
            <w:pPr>
              <w:rPr>
                <w:sz w:val="20"/>
                <w:szCs w:val="20"/>
              </w:rPr>
            </w:pPr>
            <w:r w:rsidRPr="00664AE2">
              <w:rPr>
                <w:sz w:val="20"/>
                <w:szCs w:val="20"/>
              </w:rPr>
              <w:t>No change</w:t>
            </w:r>
          </w:p>
        </w:tc>
        <w:tc>
          <w:tcPr>
            <w:tcW w:w="2633" w:type="dxa"/>
            <w:shd w:val="clear" w:color="auto" w:fill="auto"/>
          </w:tcPr>
          <w:p w14:paraId="5F1B34A7" w14:textId="64D4C166" w:rsidR="00175F6C" w:rsidRPr="00664AE2" w:rsidRDefault="00175F6C" w:rsidP="00175F6C">
            <w:pPr>
              <w:rPr>
                <w:sz w:val="20"/>
                <w:szCs w:val="20"/>
              </w:rPr>
            </w:pPr>
            <w:r w:rsidRPr="00664AE2">
              <w:rPr>
                <w:sz w:val="20"/>
                <w:szCs w:val="20"/>
              </w:rPr>
              <w:t>No change</w:t>
            </w:r>
          </w:p>
        </w:tc>
        <w:tc>
          <w:tcPr>
            <w:tcW w:w="3870" w:type="dxa"/>
            <w:shd w:val="clear" w:color="auto" w:fill="auto"/>
          </w:tcPr>
          <w:p w14:paraId="31BFC628" w14:textId="77777777" w:rsidR="00175F6C" w:rsidRPr="00664AE2" w:rsidRDefault="00175F6C" w:rsidP="00175F6C">
            <w:pPr>
              <w:rPr>
                <w:sz w:val="20"/>
                <w:szCs w:val="20"/>
              </w:rPr>
            </w:pPr>
            <w:r w:rsidRPr="00664AE2">
              <w:rPr>
                <w:sz w:val="20"/>
                <w:szCs w:val="20"/>
              </w:rPr>
              <w:t>N/A</w:t>
            </w:r>
          </w:p>
        </w:tc>
      </w:tr>
      <w:tr w:rsidR="00175F6C" w:rsidRPr="00664AE2" w14:paraId="10F19025" w14:textId="77777777" w:rsidTr="007975E6">
        <w:tc>
          <w:tcPr>
            <w:tcW w:w="900" w:type="dxa"/>
            <w:shd w:val="clear" w:color="auto" w:fill="auto"/>
          </w:tcPr>
          <w:p w14:paraId="1A84EA8B" w14:textId="77777777" w:rsidR="00175F6C" w:rsidRPr="00664AE2" w:rsidRDefault="00175F6C" w:rsidP="00175F6C">
            <w:pPr>
              <w:jc w:val="center"/>
              <w:rPr>
                <w:b/>
                <w:sz w:val="20"/>
                <w:szCs w:val="20"/>
              </w:rPr>
            </w:pPr>
            <w:r w:rsidRPr="00664AE2">
              <w:rPr>
                <w:b/>
                <w:sz w:val="20"/>
                <w:szCs w:val="20"/>
                <w:highlight w:val="yellow"/>
              </w:rPr>
              <w:t>57.203</w:t>
            </w:r>
          </w:p>
        </w:tc>
        <w:tc>
          <w:tcPr>
            <w:tcW w:w="2250" w:type="dxa"/>
            <w:shd w:val="clear" w:color="auto" w:fill="auto"/>
          </w:tcPr>
          <w:p w14:paraId="78268699" w14:textId="77777777" w:rsidR="00175F6C" w:rsidRPr="00664AE2" w:rsidRDefault="00175F6C" w:rsidP="00175F6C">
            <w:pPr>
              <w:rPr>
                <w:sz w:val="20"/>
                <w:szCs w:val="20"/>
              </w:rPr>
            </w:pPr>
            <w:r w:rsidRPr="00664AE2">
              <w:rPr>
                <w:sz w:val="20"/>
                <w:szCs w:val="20"/>
              </w:rPr>
              <w:t>Healthcare Personnel Safety Monthly Reporting Plan</w:t>
            </w:r>
          </w:p>
        </w:tc>
        <w:tc>
          <w:tcPr>
            <w:tcW w:w="1147" w:type="dxa"/>
            <w:shd w:val="clear" w:color="auto" w:fill="auto"/>
          </w:tcPr>
          <w:p w14:paraId="79068CF2" w14:textId="77777777" w:rsidR="00175F6C" w:rsidRPr="00664AE2" w:rsidRDefault="00175F6C" w:rsidP="00175F6C">
            <w:pPr>
              <w:rPr>
                <w:sz w:val="20"/>
                <w:szCs w:val="20"/>
              </w:rPr>
            </w:pPr>
            <w:r w:rsidRPr="00664AE2">
              <w:rPr>
                <w:sz w:val="20"/>
                <w:szCs w:val="20"/>
              </w:rPr>
              <w:t>No change</w:t>
            </w:r>
          </w:p>
        </w:tc>
        <w:tc>
          <w:tcPr>
            <w:tcW w:w="2633" w:type="dxa"/>
            <w:shd w:val="clear" w:color="auto" w:fill="auto"/>
          </w:tcPr>
          <w:p w14:paraId="0B5A1960" w14:textId="3B0BA156" w:rsidR="00175F6C" w:rsidRPr="00664AE2" w:rsidRDefault="00175F6C" w:rsidP="00356535">
            <w:pPr>
              <w:pStyle w:val="ListParagraph"/>
              <w:numPr>
                <w:ilvl w:val="0"/>
                <w:numId w:val="23"/>
              </w:numPr>
              <w:rPr>
                <w:sz w:val="20"/>
                <w:szCs w:val="20"/>
              </w:rPr>
            </w:pPr>
            <w:r w:rsidRPr="00664AE2">
              <w:rPr>
                <w:sz w:val="20"/>
                <w:szCs w:val="20"/>
              </w:rPr>
              <w:t>Increase the number of</w:t>
            </w:r>
            <w:r w:rsidR="00356535">
              <w:rPr>
                <w:sz w:val="20"/>
                <w:szCs w:val="20"/>
              </w:rPr>
              <w:t xml:space="preserve"> reporting facilities from 17,00</w:t>
            </w:r>
            <w:r w:rsidRPr="00664AE2">
              <w:rPr>
                <w:sz w:val="20"/>
                <w:szCs w:val="20"/>
              </w:rPr>
              <w:t xml:space="preserve"> to </w:t>
            </w:r>
            <w:r w:rsidR="00356535">
              <w:rPr>
                <w:sz w:val="20"/>
                <w:szCs w:val="20"/>
              </w:rPr>
              <w:t>0.</w:t>
            </w:r>
          </w:p>
        </w:tc>
        <w:tc>
          <w:tcPr>
            <w:tcW w:w="3870" w:type="dxa"/>
            <w:shd w:val="clear" w:color="auto" w:fill="auto"/>
          </w:tcPr>
          <w:p w14:paraId="2A49DEEF" w14:textId="7F7388A0" w:rsidR="00175F6C" w:rsidRPr="00664AE2" w:rsidRDefault="00175F6C" w:rsidP="00CF723A">
            <w:pPr>
              <w:pStyle w:val="ListParagraph"/>
              <w:numPr>
                <w:ilvl w:val="0"/>
                <w:numId w:val="24"/>
              </w:numPr>
              <w:rPr>
                <w:sz w:val="20"/>
                <w:szCs w:val="20"/>
              </w:rPr>
            </w:pPr>
            <w:r w:rsidRPr="00664AE2">
              <w:rPr>
                <w:sz w:val="20"/>
                <w:szCs w:val="20"/>
              </w:rPr>
              <w:t xml:space="preserve">The number of reporting facilities </w:t>
            </w:r>
            <w:r w:rsidRPr="008C4852">
              <w:rPr>
                <w:noProof/>
                <w:sz w:val="20"/>
                <w:szCs w:val="20"/>
              </w:rPr>
              <w:t>ha</w:t>
            </w:r>
            <w:r w:rsidR="008C4852">
              <w:rPr>
                <w:noProof/>
                <w:sz w:val="20"/>
                <w:szCs w:val="20"/>
              </w:rPr>
              <w:t>s</w:t>
            </w:r>
            <w:r w:rsidRPr="00664AE2">
              <w:rPr>
                <w:sz w:val="20"/>
                <w:szCs w:val="20"/>
              </w:rPr>
              <w:t xml:space="preserve"> </w:t>
            </w:r>
            <w:r w:rsidR="00356535" w:rsidRPr="00BE26E1">
              <w:rPr>
                <w:noProof/>
                <w:sz w:val="20"/>
                <w:szCs w:val="20"/>
              </w:rPr>
              <w:t>been decreased</w:t>
            </w:r>
            <w:r w:rsidRPr="00664AE2">
              <w:rPr>
                <w:sz w:val="20"/>
                <w:szCs w:val="20"/>
              </w:rPr>
              <w:t xml:space="preserve"> to account for the </w:t>
            </w:r>
            <w:r w:rsidR="00356535">
              <w:rPr>
                <w:sz w:val="20"/>
                <w:szCs w:val="20"/>
              </w:rPr>
              <w:t xml:space="preserve">new flu vaccination waiver for </w:t>
            </w:r>
            <w:r w:rsidRPr="00664AE2">
              <w:rPr>
                <w:sz w:val="20"/>
                <w:szCs w:val="20"/>
              </w:rPr>
              <w:t xml:space="preserve">facilities required to report to a CMS program such as IQR, IPF, IRF, LTAC, ASC, and Dialysis. </w:t>
            </w:r>
          </w:p>
          <w:p w14:paraId="1A8C3C4A" w14:textId="3376211C" w:rsidR="00175F6C" w:rsidRPr="00664AE2" w:rsidRDefault="00F46C8C" w:rsidP="00175F6C">
            <w:pPr>
              <w:rPr>
                <w:sz w:val="20"/>
                <w:szCs w:val="20"/>
              </w:rPr>
            </w:pPr>
            <w:r w:rsidRPr="001951FF">
              <w:rPr>
                <w:sz w:val="20"/>
                <w:szCs w:val="20"/>
                <w:highlight w:val="yellow"/>
              </w:rPr>
              <w:t>This change</w:t>
            </w:r>
            <w:r w:rsidR="00175F6C" w:rsidRPr="001951FF">
              <w:rPr>
                <w:sz w:val="20"/>
                <w:szCs w:val="20"/>
                <w:highlight w:val="yellow"/>
              </w:rPr>
              <w:t xml:space="preserve"> will increase the overall annual estimated burden of </w:t>
            </w:r>
            <w:r w:rsidRPr="001951FF">
              <w:rPr>
                <w:sz w:val="20"/>
                <w:szCs w:val="20"/>
                <w:highlight w:val="yellow"/>
              </w:rPr>
              <w:t>this form</w:t>
            </w:r>
            <w:r w:rsidR="008630A0" w:rsidRPr="001951FF">
              <w:rPr>
                <w:sz w:val="20"/>
                <w:szCs w:val="20"/>
                <w:highlight w:val="yellow"/>
              </w:rPr>
              <w:t xml:space="preserve"> </w:t>
            </w:r>
            <w:r w:rsidR="008630A0" w:rsidRPr="001951FF">
              <w:rPr>
                <w:noProof/>
                <w:sz w:val="20"/>
                <w:szCs w:val="20"/>
                <w:highlight w:val="yellow"/>
              </w:rPr>
              <w:t>by</w:t>
            </w:r>
            <w:r w:rsidR="00356535">
              <w:rPr>
                <w:sz w:val="20"/>
                <w:szCs w:val="20"/>
                <w:highlight w:val="yellow"/>
              </w:rPr>
              <w:t xml:space="preserve"> 1,417 </w:t>
            </w:r>
            <w:r w:rsidR="00175F6C" w:rsidRPr="001951FF">
              <w:rPr>
                <w:sz w:val="20"/>
                <w:szCs w:val="20"/>
                <w:highlight w:val="yellow"/>
              </w:rPr>
              <w:t>hours.</w:t>
            </w:r>
          </w:p>
        </w:tc>
      </w:tr>
      <w:tr w:rsidR="00175F6C" w:rsidRPr="00664AE2" w14:paraId="23A72A69" w14:textId="77777777" w:rsidTr="007975E6">
        <w:tc>
          <w:tcPr>
            <w:tcW w:w="900" w:type="dxa"/>
            <w:shd w:val="clear" w:color="auto" w:fill="auto"/>
          </w:tcPr>
          <w:p w14:paraId="1E3383D5" w14:textId="77777777" w:rsidR="00175F6C" w:rsidRPr="00664AE2" w:rsidRDefault="00175F6C" w:rsidP="00175F6C">
            <w:pPr>
              <w:jc w:val="center"/>
              <w:rPr>
                <w:b/>
                <w:sz w:val="20"/>
                <w:szCs w:val="20"/>
              </w:rPr>
            </w:pPr>
            <w:r w:rsidRPr="00664AE2">
              <w:rPr>
                <w:b/>
                <w:sz w:val="20"/>
                <w:szCs w:val="20"/>
              </w:rPr>
              <w:t>57.204</w:t>
            </w:r>
          </w:p>
        </w:tc>
        <w:tc>
          <w:tcPr>
            <w:tcW w:w="2250" w:type="dxa"/>
            <w:shd w:val="clear" w:color="auto" w:fill="auto"/>
          </w:tcPr>
          <w:p w14:paraId="3955322F" w14:textId="77777777" w:rsidR="00175F6C" w:rsidRPr="00664AE2" w:rsidRDefault="00175F6C" w:rsidP="00175F6C">
            <w:pPr>
              <w:rPr>
                <w:sz w:val="20"/>
                <w:szCs w:val="20"/>
              </w:rPr>
            </w:pPr>
            <w:r w:rsidRPr="00664AE2">
              <w:rPr>
                <w:sz w:val="20"/>
                <w:szCs w:val="20"/>
              </w:rPr>
              <w:t>Healthcare Worker Demographic Data</w:t>
            </w:r>
          </w:p>
        </w:tc>
        <w:tc>
          <w:tcPr>
            <w:tcW w:w="1147" w:type="dxa"/>
            <w:shd w:val="clear" w:color="auto" w:fill="auto"/>
          </w:tcPr>
          <w:p w14:paraId="14730A92" w14:textId="77777777" w:rsidR="00175F6C" w:rsidRPr="00664AE2" w:rsidRDefault="00175F6C" w:rsidP="00175F6C">
            <w:pPr>
              <w:rPr>
                <w:sz w:val="20"/>
                <w:szCs w:val="20"/>
              </w:rPr>
            </w:pPr>
            <w:r w:rsidRPr="00664AE2">
              <w:rPr>
                <w:sz w:val="20"/>
                <w:szCs w:val="20"/>
              </w:rPr>
              <w:t>No change</w:t>
            </w:r>
          </w:p>
        </w:tc>
        <w:tc>
          <w:tcPr>
            <w:tcW w:w="2633" w:type="dxa"/>
            <w:shd w:val="clear" w:color="auto" w:fill="auto"/>
          </w:tcPr>
          <w:p w14:paraId="1C69402F" w14:textId="63122B47" w:rsidR="00175F6C" w:rsidRPr="00664AE2" w:rsidRDefault="00175F6C" w:rsidP="00175F6C">
            <w:pPr>
              <w:rPr>
                <w:sz w:val="20"/>
                <w:szCs w:val="20"/>
              </w:rPr>
            </w:pPr>
            <w:r w:rsidRPr="00664AE2">
              <w:rPr>
                <w:sz w:val="20"/>
                <w:szCs w:val="20"/>
              </w:rPr>
              <w:t>No change</w:t>
            </w:r>
          </w:p>
        </w:tc>
        <w:tc>
          <w:tcPr>
            <w:tcW w:w="3870" w:type="dxa"/>
            <w:shd w:val="clear" w:color="auto" w:fill="auto"/>
          </w:tcPr>
          <w:p w14:paraId="0CD006F2" w14:textId="77777777" w:rsidR="00175F6C" w:rsidRPr="00664AE2" w:rsidRDefault="00175F6C" w:rsidP="00175F6C">
            <w:pPr>
              <w:rPr>
                <w:sz w:val="20"/>
                <w:szCs w:val="20"/>
              </w:rPr>
            </w:pPr>
            <w:r w:rsidRPr="00664AE2">
              <w:rPr>
                <w:sz w:val="20"/>
                <w:szCs w:val="20"/>
              </w:rPr>
              <w:t>N/A</w:t>
            </w:r>
          </w:p>
        </w:tc>
      </w:tr>
      <w:tr w:rsidR="00175F6C" w:rsidRPr="00664AE2" w14:paraId="37328332" w14:textId="77777777" w:rsidTr="007975E6">
        <w:tc>
          <w:tcPr>
            <w:tcW w:w="900" w:type="dxa"/>
            <w:shd w:val="clear" w:color="auto" w:fill="auto"/>
          </w:tcPr>
          <w:p w14:paraId="5F12D655" w14:textId="77777777" w:rsidR="00175F6C" w:rsidRPr="00664AE2" w:rsidRDefault="00175F6C" w:rsidP="00175F6C">
            <w:pPr>
              <w:jc w:val="center"/>
              <w:rPr>
                <w:b/>
                <w:sz w:val="20"/>
                <w:szCs w:val="20"/>
              </w:rPr>
            </w:pPr>
            <w:r w:rsidRPr="00664AE2">
              <w:rPr>
                <w:b/>
                <w:sz w:val="20"/>
                <w:szCs w:val="20"/>
              </w:rPr>
              <w:t>57.205</w:t>
            </w:r>
          </w:p>
        </w:tc>
        <w:tc>
          <w:tcPr>
            <w:tcW w:w="2250" w:type="dxa"/>
            <w:shd w:val="clear" w:color="auto" w:fill="auto"/>
          </w:tcPr>
          <w:p w14:paraId="70B57310" w14:textId="77777777" w:rsidR="00175F6C" w:rsidRPr="00664AE2" w:rsidRDefault="00175F6C" w:rsidP="00175F6C">
            <w:pPr>
              <w:rPr>
                <w:sz w:val="20"/>
                <w:szCs w:val="20"/>
              </w:rPr>
            </w:pPr>
            <w:r w:rsidRPr="00664AE2">
              <w:rPr>
                <w:sz w:val="20"/>
                <w:szCs w:val="20"/>
              </w:rPr>
              <w:t>Exposure to Blood/Body Fluids</w:t>
            </w:r>
          </w:p>
        </w:tc>
        <w:tc>
          <w:tcPr>
            <w:tcW w:w="1147" w:type="dxa"/>
            <w:shd w:val="clear" w:color="auto" w:fill="auto"/>
          </w:tcPr>
          <w:p w14:paraId="7C0C1423" w14:textId="77777777" w:rsidR="00175F6C" w:rsidRPr="00664AE2" w:rsidRDefault="00175F6C" w:rsidP="00175F6C">
            <w:pPr>
              <w:rPr>
                <w:sz w:val="20"/>
                <w:szCs w:val="20"/>
              </w:rPr>
            </w:pPr>
            <w:r w:rsidRPr="00664AE2">
              <w:rPr>
                <w:sz w:val="20"/>
                <w:szCs w:val="20"/>
              </w:rPr>
              <w:t>No change</w:t>
            </w:r>
          </w:p>
        </w:tc>
        <w:tc>
          <w:tcPr>
            <w:tcW w:w="2633" w:type="dxa"/>
            <w:shd w:val="clear" w:color="auto" w:fill="auto"/>
          </w:tcPr>
          <w:p w14:paraId="766D6F22" w14:textId="4B132925" w:rsidR="00175F6C" w:rsidRPr="00664AE2" w:rsidRDefault="00175F6C" w:rsidP="00175F6C">
            <w:pPr>
              <w:rPr>
                <w:sz w:val="20"/>
                <w:szCs w:val="20"/>
              </w:rPr>
            </w:pPr>
            <w:r w:rsidRPr="00664AE2">
              <w:rPr>
                <w:sz w:val="20"/>
                <w:szCs w:val="20"/>
              </w:rPr>
              <w:t>No change</w:t>
            </w:r>
          </w:p>
        </w:tc>
        <w:tc>
          <w:tcPr>
            <w:tcW w:w="3870" w:type="dxa"/>
            <w:shd w:val="clear" w:color="auto" w:fill="auto"/>
          </w:tcPr>
          <w:p w14:paraId="5F4D6542" w14:textId="77777777" w:rsidR="00175F6C" w:rsidRPr="00664AE2" w:rsidRDefault="00175F6C" w:rsidP="00175F6C">
            <w:pPr>
              <w:rPr>
                <w:sz w:val="20"/>
                <w:szCs w:val="20"/>
              </w:rPr>
            </w:pPr>
            <w:r w:rsidRPr="00664AE2">
              <w:rPr>
                <w:sz w:val="20"/>
                <w:szCs w:val="20"/>
              </w:rPr>
              <w:t>N/A</w:t>
            </w:r>
          </w:p>
        </w:tc>
      </w:tr>
      <w:tr w:rsidR="00175F6C" w:rsidRPr="00664AE2" w14:paraId="6E6DB489" w14:textId="77777777" w:rsidTr="007975E6">
        <w:tc>
          <w:tcPr>
            <w:tcW w:w="900" w:type="dxa"/>
            <w:shd w:val="clear" w:color="auto" w:fill="auto"/>
          </w:tcPr>
          <w:p w14:paraId="27DFF66C" w14:textId="77777777" w:rsidR="00175F6C" w:rsidRPr="00664AE2" w:rsidRDefault="00175F6C" w:rsidP="00175F6C">
            <w:pPr>
              <w:jc w:val="center"/>
              <w:rPr>
                <w:b/>
                <w:sz w:val="20"/>
                <w:szCs w:val="20"/>
              </w:rPr>
            </w:pPr>
            <w:r w:rsidRPr="00664AE2">
              <w:rPr>
                <w:b/>
                <w:sz w:val="20"/>
                <w:szCs w:val="20"/>
              </w:rPr>
              <w:t>57.206</w:t>
            </w:r>
          </w:p>
        </w:tc>
        <w:tc>
          <w:tcPr>
            <w:tcW w:w="2250" w:type="dxa"/>
            <w:shd w:val="clear" w:color="auto" w:fill="auto"/>
          </w:tcPr>
          <w:p w14:paraId="55FD5E3B" w14:textId="77777777" w:rsidR="00175F6C" w:rsidRPr="00664AE2" w:rsidRDefault="00175F6C" w:rsidP="00175F6C">
            <w:pPr>
              <w:rPr>
                <w:sz w:val="20"/>
                <w:szCs w:val="20"/>
              </w:rPr>
            </w:pPr>
            <w:r w:rsidRPr="00664AE2">
              <w:rPr>
                <w:sz w:val="20"/>
                <w:szCs w:val="20"/>
              </w:rPr>
              <w:t>Healthcare Worker Prophylaxis/Treatment</w:t>
            </w:r>
          </w:p>
        </w:tc>
        <w:tc>
          <w:tcPr>
            <w:tcW w:w="1147" w:type="dxa"/>
            <w:shd w:val="clear" w:color="auto" w:fill="auto"/>
          </w:tcPr>
          <w:p w14:paraId="7414E4D5" w14:textId="77777777" w:rsidR="00175F6C" w:rsidRPr="00664AE2" w:rsidRDefault="00175F6C" w:rsidP="00175F6C">
            <w:pPr>
              <w:rPr>
                <w:sz w:val="20"/>
                <w:szCs w:val="20"/>
              </w:rPr>
            </w:pPr>
            <w:r w:rsidRPr="00664AE2">
              <w:rPr>
                <w:sz w:val="20"/>
                <w:szCs w:val="20"/>
              </w:rPr>
              <w:t xml:space="preserve">No change </w:t>
            </w:r>
          </w:p>
        </w:tc>
        <w:tc>
          <w:tcPr>
            <w:tcW w:w="2633" w:type="dxa"/>
            <w:shd w:val="clear" w:color="auto" w:fill="auto"/>
          </w:tcPr>
          <w:p w14:paraId="609BB2B1" w14:textId="391E4EED" w:rsidR="00175F6C" w:rsidRPr="00664AE2" w:rsidRDefault="00175F6C" w:rsidP="00175F6C">
            <w:pPr>
              <w:rPr>
                <w:sz w:val="20"/>
                <w:szCs w:val="20"/>
              </w:rPr>
            </w:pPr>
            <w:r w:rsidRPr="00664AE2">
              <w:rPr>
                <w:sz w:val="20"/>
                <w:szCs w:val="20"/>
              </w:rPr>
              <w:t>No change</w:t>
            </w:r>
          </w:p>
        </w:tc>
        <w:tc>
          <w:tcPr>
            <w:tcW w:w="3870" w:type="dxa"/>
            <w:shd w:val="clear" w:color="auto" w:fill="auto"/>
          </w:tcPr>
          <w:p w14:paraId="50231F1E" w14:textId="77777777" w:rsidR="00175F6C" w:rsidRPr="00664AE2" w:rsidRDefault="00175F6C" w:rsidP="00175F6C">
            <w:pPr>
              <w:rPr>
                <w:sz w:val="20"/>
                <w:szCs w:val="20"/>
              </w:rPr>
            </w:pPr>
            <w:r w:rsidRPr="00664AE2">
              <w:rPr>
                <w:sz w:val="20"/>
                <w:szCs w:val="20"/>
              </w:rPr>
              <w:t>N/A</w:t>
            </w:r>
          </w:p>
        </w:tc>
      </w:tr>
      <w:tr w:rsidR="00175F6C" w:rsidRPr="00664AE2" w14:paraId="5F6E7EAB" w14:textId="77777777" w:rsidTr="007975E6">
        <w:tc>
          <w:tcPr>
            <w:tcW w:w="900" w:type="dxa"/>
            <w:shd w:val="clear" w:color="auto" w:fill="auto"/>
          </w:tcPr>
          <w:p w14:paraId="01B3E887" w14:textId="77777777" w:rsidR="00175F6C" w:rsidRPr="00664AE2" w:rsidRDefault="00175F6C" w:rsidP="00175F6C">
            <w:pPr>
              <w:jc w:val="center"/>
              <w:rPr>
                <w:b/>
                <w:sz w:val="20"/>
                <w:szCs w:val="20"/>
              </w:rPr>
            </w:pPr>
            <w:r w:rsidRPr="00664AE2">
              <w:rPr>
                <w:b/>
                <w:sz w:val="20"/>
                <w:szCs w:val="20"/>
              </w:rPr>
              <w:t>57.207</w:t>
            </w:r>
          </w:p>
        </w:tc>
        <w:tc>
          <w:tcPr>
            <w:tcW w:w="2250" w:type="dxa"/>
            <w:shd w:val="clear" w:color="auto" w:fill="auto"/>
          </w:tcPr>
          <w:p w14:paraId="6DEC4726" w14:textId="77777777" w:rsidR="00175F6C" w:rsidRPr="00664AE2" w:rsidRDefault="00175F6C" w:rsidP="00175F6C">
            <w:pPr>
              <w:rPr>
                <w:sz w:val="20"/>
                <w:szCs w:val="20"/>
              </w:rPr>
            </w:pPr>
            <w:r w:rsidRPr="00664AE2">
              <w:rPr>
                <w:sz w:val="20"/>
                <w:szCs w:val="20"/>
              </w:rPr>
              <w:t>Follow-Up Laboratory Testing</w:t>
            </w:r>
          </w:p>
        </w:tc>
        <w:tc>
          <w:tcPr>
            <w:tcW w:w="1147" w:type="dxa"/>
            <w:shd w:val="clear" w:color="auto" w:fill="auto"/>
          </w:tcPr>
          <w:p w14:paraId="1C728148" w14:textId="77777777" w:rsidR="00175F6C" w:rsidRPr="00664AE2" w:rsidRDefault="00175F6C" w:rsidP="00175F6C">
            <w:pPr>
              <w:rPr>
                <w:sz w:val="20"/>
                <w:szCs w:val="20"/>
              </w:rPr>
            </w:pPr>
            <w:r w:rsidRPr="00664AE2">
              <w:rPr>
                <w:sz w:val="20"/>
                <w:szCs w:val="20"/>
              </w:rPr>
              <w:t>No change</w:t>
            </w:r>
          </w:p>
        </w:tc>
        <w:tc>
          <w:tcPr>
            <w:tcW w:w="2633" w:type="dxa"/>
            <w:shd w:val="clear" w:color="auto" w:fill="auto"/>
          </w:tcPr>
          <w:p w14:paraId="6FD6771A" w14:textId="5AC6B5CF" w:rsidR="00175F6C" w:rsidRPr="00664AE2" w:rsidRDefault="00175F6C" w:rsidP="00175F6C">
            <w:pPr>
              <w:rPr>
                <w:sz w:val="20"/>
                <w:szCs w:val="20"/>
              </w:rPr>
            </w:pPr>
            <w:r w:rsidRPr="00664AE2">
              <w:rPr>
                <w:sz w:val="20"/>
                <w:szCs w:val="20"/>
              </w:rPr>
              <w:t>No change</w:t>
            </w:r>
          </w:p>
        </w:tc>
        <w:tc>
          <w:tcPr>
            <w:tcW w:w="3870" w:type="dxa"/>
            <w:shd w:val="clear" w:color="auto" w:fill="auto"/>
          </w:tcPr>
          <w:p w14:paraId="11A41962" w14:textId="77777777" w:rsidR="00175F6C" w:rsidRPr="00664AE2" w:rsidRDefault="00175F6C" w:rsidP="00175F6C">
            <w:pPr>
              <w:rPr>
                <w:sz w:val="20"/>
                <w:szCs w:val="20"/>
              </w:rPr>
            </w:pPr>
            <w:r w:rsidRPr="00664AE2">
              <w:rPr>
                <w:sz w:val="20"/>
                <w:szCs w:val="20"/>
              </w:rPr>
              <w:t>N/A</w:t>
            </w:r>
          </w:p>
        </w:tc>
      </w:tr>
      <w:tr w:rsidR="00175F6C" w:rsidRPr="00664AE2" w14:paraId="60B30FCA" w14:textId="77777777" w:rsidTr="007975E6">
        <w:tc>
          <w:tcPr>
            <w:tcW w:w="900" w:type="dxa"/>
            <w:shd w:val="clear" w:color="auto" w:fill="auto"/>
          </w:tcPr>
          <w:p w14:paraId="2CFE5D8F" w14:textId="77777777" w:rsidR="00175F6C" w:rsidRPr="00664AE2" w:rsidRDefault="00175F6C" w:rsidP="00175F6C">
            <w:pPr>
              <w:jc w:val="center"/>
              <w:rPr>
                <w:b/>
                <w:sz w:val="20"/>
                <w:szCs w:val="20"/>
              </w:rPr>
            </w:pPr>
            <w:r w:rsidRPr="00664AE2">
              <w:rPr>
                <w:b/>
                <w:sz w:val="20"/>
                <w:szCs w:val="20"/>
              </w:rPr>
              <w:t>57.210</w:t>
            </w:r>
          </w:p>
        </w:tc>
        <w:tc>
          <w:tcPr>
            <w:tcW w:w="2250" w:type="dxa"/>
            <w:shd w:val="clear" w:color="auto" w:fill="auto"/>
          </w:tcPr>
          <w:p w14:paraId="3557FEF5" w14:textId="77777777" w:rsidR="00175F6C" w:rsidRPr="00664AE2" w:rsidRDefault="00175F6C" w:rsidP="00175F6C">
            <w:pPr>
              <w:rPr>
                <w:sz w:val="20"/>
                <w:szCs w:val="20"/>
              </w:rPr>
            </w:pPr>
            <w:r w:rsidRPr="00664AE2">
              <w:rPr>
                <w:sz w:val="20"/>
                <w:szCs w:val="20"/>
              </w:rPr>
              <w:t>Healthcare Worker Prophylaxis/Treatment-Influenza</w:t>
            </w:r>
          </w:p>
        </w:tc>
        <w:tc>
          <w:tcPr>
            <w:tcW w:w="1147" w:type="dxa"/>
            <w:shd w:val="clear" w:color="auto" w:fill="auto"/>
          </w:tcPr>
          <w:p w14:paraId="0BDCC5D6" w14:textId="77777777" w:rsidR="00175F6C" w:rsidRPr="00664AE2" w:rsidRDefault="00175F6C" w:rsidP="00175F6C">
            <w:pPr>
              <w:rPr>
                <w:sz w:val="20"/>
                <w:szCs w:val="20"/>
              </w:rPr>
            </w:pPr>
            <w:r w:rsidRPr="00664AE2">
              <w:rPr>
                <w:sz w:val="20"/>
                <w:szCs w:val="20"/>
              </w:rPr>
              <w:t>No change</w:t>
            </w:r>
          </w:p>
        </w:tc>
        <w:tc>
          <w:tcPr>
            <w:tcW w:w="2633" w:type="dxa"/>
            <w:shd w:val="clear" w:color="auto" w:fill="auto"/>
          </w:tcPr>
          <w:p w14:paraId="2F9E6B80" w14:textId="1439ACA1" w:rsidR="00175F6C" w:rsidRPr="00664AE2" w:rsidRDefault="00175F6C" w:rsidP="00175F6C">
            <w:pPr>
              <w:rPr>
                <w:sz w:val="20"/>
                <w:szCs w:val="20"/>
              </w:rPr>
            </w:pPr>
            <w:r w:rsidRPr="00664AE2">
              <w:rPr>
                <w:sz w:val="20"/>
                <w:szCs w:val="20"/>
              </w:rPr>
              <w:t>No change</w:t>
            </w:r>
          </w:p>
        </w:tc>
        <w:tc>
          <w:tcPr>
            <w:tcW w:w="3870" w:type="dxa"/>
            <w:shd w:val="clear" w:color="auto" w:fill="auto"/>
          </w:tcPr>
          <w:p w14:paraId="6B8ECF49" w14:textId="77777777" w:rsidR="00175F6C" w:rsidRPr="00664AE2" w:rsidRDefault="00175F6C" w:rsidP="00175F6C">
            <w:pPr>
              <w:rPr>
                <w:sz w:val="20"/>
                <w:szCs w:val="20"/>
              </w:rPr>
            </w:pPr>
            <w:r w:rsidRPr="00664AE2">
              <w:rPr>
                <w:sz w:val="20"/>
                <w:szCs w:val="20"/>
              </w:rPr>
              <w:t>N/A</w:t>
            </w:r>
          </w:p>
        </w:tc>
      </w:tr>
      <w:tr w:rsidR="00175F6C" w:rsidRPr="00664AE2" w14:paraId="0A4B6F36" w14:textId="77777777" w:rsidTr="007975E6">
        <w:tc>
          <w:tcPr>
            <w:tcW w:w="900" w:type="dxa"/>
            <w:shd w:val="clear" w:color="auto" w:fill="auto"/>
          </w:tcPr>
          <w:p w14:paraId="5071A45B" w14:textId="77777777" w:rsidR="00175F6C" w:rsidRPr="00664AE2" w:rsidRDefault="00175F6C" w:rsidP="00175F6C">
            <w:pPr>
              <w:jc w:val="center"/>
              <w:rPr>
                <w:b/>
                <w:sz w:val="20"/>
                <w:szCs w:val="20"/>
              </w:rPr>
            </w:pPr>
            <w:r w:rsidRPr="00664AE2">
              <w:rPr>
                <w:b/>
                <w:sz w:val="20"/>
                <w:szCs w:val="20"/>
                <w:highlight w:val="yellow"/>
              </w:rPr>
              <w:t>57.300</w:t>
            </w:r>
          </w:p>
        </w:tc>
        <w:tc>
          <w:tcPr>
            <w:tcW w:w="2250" w:type="dxa"/>
            <w:shd w:val="clear" w:color="auto" w:fill="auto"/>
          </w:tcPr>
          <w:p w14:paraId="32BB0715" w14:textId="5B060C99" w:rsidR="00175F6C" w:rsidRPr="00664AE2" w:rsidRDefault="00175F6C" w:rsidP="00175F6C">
            <w:pPr>
              <w:rPr>
                <w:sz w:val="20"/>
                <w:szCs w:val="20"/>
              </w:rPr>
            </w:pPr>
            <w:r w:rsidRPr="00664AE2">
              <w:rPr>
                <w:sz w:val="20"/>
                <w:szCs w:val="20"/>
              </w:rPr>
              <w:t>Hemovigilance Module Annual Survey</w:t>
            </w:r>
          </w:p>
        </w:tc>
        <w:tc>
          <w:tcPr>
            <w:tcW w:w="1147" w:type="dxa"/>
            <w:shd w:val="clear" w:color="auto" w:fill="auto"/>
          </w:tcPr>
          <w:p w14:paraId="4C0B8A2B" w14:textId="07FC6046" w:rsidR="00175F6C" w:rsidRPr="00664AE2" w:rsidRDefault="00175F6C" w:rsidP="00175F6C">
            <w:r w:rsidRPr="00175F6C">
              <w:rPr>
                <w:sz w:val="20"/>
              </w:rPr>
              <w:t>No change</w:t>
            </w:r>
          </w:p>
        </w:tc>
        <w:tc>
          <w:tcPr>
            <w:tcW w:w="2633" w:type="dxa"/>
            <w:shd w:val="clear" w:color="auto" w:fill="auto"/>
          </w:tcPr>
          <w:p w14:paraId="6328ECCA" w14:textId="2F2B5A83" w:rsidR="00175F6C" w:rsidRPr="00664AE2" w:rsidRDefault="00175F6C" w:rsidP="00CF723A">
            <w:pPr>
              <w:pStyle w:val="ListParagraph"/>
              <w:numPr>
                <w:ilvl w:val="0"/>
                <w:numId w:val="18"/>
              </w:numPr>
              <w:rPr>
                <w:sz w:val="20"/>
                <w:szCs w:val="20"/>
              </w:rPr>
            </w:pPr>
            <w:r w:rsidRPr="00664AE2">
              <w:rPr>
                <w:sz w:val="20"/>
                <w:szCs w:val="20"/>
              </w:rPr>
              <w:t xml:space="preserve">Updates </w:t>
            </w:r>
            <w:r w:rsidRPr="00FB39F5">
              <w:rPr>
                <w:noProof/>
                <w:sz w:val="20"/>
                <w:szCs w:val="20"/>
              </w:rPr>
              <w:t>were made</w:t>
            </w:r>
            <w:r w:rsidRPr="00664AE2">
              <w:rPr>
                <w:sz w:val="20"/>
                <w:szCs w:val="20"/>
              </w:rPr>
              <w:t xml:space="preserve"> to the Facility characteristics section of the form to </w:t>
            </w:r>
            <w:r w:rsidRPr="008C4852">
              <w:rPr>
                <w:noProof/>
                <w:sz w:val="20"/>
                <w:szCs w:val="20"/>
              </w:rPr>
              <w:t>auto</w:t>
            </w:r>
            <w:r w:rsidR="008C4852">
              <w:rPr>
                <w:noProof/>
                <w:sz w:val="20"/>
                <w:szCs w:val="20"/>
              </w:rPr>
              <w:t>-</w:t>
            </w:r>
            <w:r w:rsidRPr="008C4852">
              <w:rPr>
                <w:noProof/>
                <w:sz w:val="20"/>
                <w:szCs w:val="20"/>
              </w:rPr>
              <w:t>populate</w:t>
            </w:r>
            <w:r w:rsidRPr="00664AE2">
              <w:rPr>
                <w:sz w:val="20"/>
                <w:szCs w:val="20"/>
              </w:rPr>
              <w:t xml:space="preserve"> facility information in the NHSN Application.  </w:t>
            </w:r>
          </w:p>
          <w:p w14:paraId="2421E48A" w14:textId="132EAB69" w:rsidR="00175F6C" w:rsidRPr="00664AE2" w:rsidRDefault="00175F6C" w:rsidP="00CF723A">
            <w:pPr>
              <w:pStyle w:val="ListParagraph"/>
              <w:numPr>
                <w:ilvl w:val="0"/>
                <w:numId w:val="18"/>
              </w:numPr>
              <w:rPr>
                <w:sz w:val="20"/>
                <w:szCs w:val="20"/>
              </w:rPr>
            </w:pPr>
            <w:r w:rsidRPr="00664AE2">
              <w:rPr>
                <w:sz w:val="20"/>
                <w:szCs w:val="20"/>
              </w:rPr>
              <w:t xml:space="preserve">Question #17 removed from </w:t>
            </w:r>
            <w:r w:rsidR="008C4852">
              <w:rPr>
                <w:sz w:val="20"/>
                <w:szCs w:val="20"/>
              </w:rPr>
              <w:t xml:space="preserve">the </w:t>
            </w:r>
            <w:r w:rsidRPr="008C4852">
              <w:rPr>
                <w:noProof/>
                <w:sz w:val="20"/>
                <w:szCs w:val="20"/>
              </w:rPr>
              <w:t>survey</w:t>
            </w:r>
            <w:r w:rsidRPr="00664AE2">
              <w:rPr>
                <w:sz w:val="20"/>
                <w:szCs w:val="20"/>
              </w:rPr>
              <w:t>.</w:t>
            </w:r>
          </w:p>
          <w:p w14:paraId="71C06FC8" w14:textId="327A97E4" w:rsidR="00175F6C" w:rsidRPr="00664AE2" w:rsidRDefault="00175F6C" w:rsidP="00CF723A">
            <w:pPr>
              <w:pStyle w:val="ListParagraph"/>
              <w:numPr>
                <w:ilvl w:val="0"/>
                <w:numId w:val="18"/>
              </w:numPr>
              <w:rPr>
                <w:sz w:val="20"/>
                <w:szCs w:val="20"/>
              </w:rPr>
            </w:pPr>
            <w:r w:rsidRPr="00664AE2">
              <w:rPr>
                <w:sz w:val="20"/>
                <w:szCs w:val="20"/>
              </w:rPr>
              <w:t xml:space="preserve">Time burden reduction by a total of 45 minutes, from 2 hours to 1 hour and 25 minutes to complete. </w:t>
            </w:r>
          </w:p>
        </w:tc>
        <w:tc>
          <w:tcPr>
            <w:tcW w:w="3870" w:type="dxa"/>
            <w:shd w:val="clear" w:color="auto" w:fill="auto"/>
          </w:tcPr>
          <w:p w14:paraId="475E8A17" w14:textId="510DEE9A" w:rsidR="00175F6C" w:rsidRPr="00664AE2" w:rsidRDefault="00175F6C" w:rsidP="00CF723A">
            <w:pPr>
              <w:pStyle w:val="ListParagraph"/>
              <w:numPr>
                <w:ilvl w:val="0"/>
                <w:numId w:val="19"/>
              </w:numPr>
              <w:rPr>
                <w:sz w:val="20"/>
                <w:szCs w:val="20"/>
              </w:rPr>
            </w:pPr>
            <w:r w:rsidRPr="00664AE2">
              <w:rPr>
                <w:sz w:val="20"/>
                <w:szCs w:val="20"/>
              </w:rPr>
              <w:t xml:space="preserve">NHSN will be incorporating instructions about auto-populated data in the application to reflect data entered into the form, which will provide additional clarity to users completing the form and increase the quality of data entered into NHSN. </w:t>
            </w:r>
          </w:p>
          <w:p w14:paraId="10E47C49" w14:textId="7BDDE944" w:rsidR="00175F6C" w:rsidRPr="00664AE2" w:rsidRDefault="00175F6C" w:rsidP="00CF723A">
            <w:pPr>
              <w:pStyle w:val="ListParagraph"/>
              <w:numPr>
                <w:ilvl w:val="0"/>
                <w:numId w:val="19"/>
              </w:numPr>
              <w:rPr>
                <w:sz w:val="20"/>
                <w:szCs w:val="20"/>
              </w:rPr>
            </w:pPr>
            <w:r w:rsidRPr="00664AE2">
              <w:rPr>
                <w:sz w:val="20"/>
                <w:szCs w:val="20"/>
              </w:rPr>
              <w:t xml:space="preserve">Question #17 requested an annual sum </w:t>
            </w:r>
            <w:r w:rsidRPr="00664AE2">
              <w:rPr>
                <w:noProof/>
                <w:sz w:val="20"/>
                <w:szCs w:val="20"/>
              </w:rPr>
              <w:t>of all</w:t>
            </w:r>
            <w:r w:rsidRPr="00664AE2">
              <w:rPr>
                <w:sz w:val="20"/>
                <w:szCs w:val="20"/>
              </w:rPr>
              <w:t xml:space="preserve"> transfused components and based on further analysis the form was not completed by many facilities, therefore, is being deleted from the survey.</w:t>
            </w:r>
          </w:p>
          <w:p w14:paraId="7E8D3587" w14:textId="5D52A134" w:rsidR="00175F6C" w:rsidRPr="00664AE2" w:rsidRDefault="00175F6C" w:rsidP="00175F6C">
            <w:pPr>
              <w:ind w:left="-41"/>
              <w:rPr>
                <w:sz w:val="20"/>
                <w:szCs w:val="20"/>
              </w:rPr>
            </w:pPr>
            <w:r w:rsidRPr="001951FF">
              <w:rPr>
                <w:sz w:val="20"/>
                <w:szCs w:val="20"/>
                <w:highlight w:val="yellow"/>
              </w:rPr>
              <w:t xml:space="preserve">These changes will decrease the overall annual estimated burden of </w:t>
            </w:r>
            <w:r w:rsidR="00F46C8C" w:rsidRPr="001951FF">
              <w:rPr>
                <w:sz w:val="20"/>
                <w:szCs w:val="20"/>
                <w:highlight w:val="yellow"/>
              </w:rPr>
              <w:t>the form</w:t>
            </w:r>
            <w:r w:rsidR="00366DF3" w:rsidRPr="001951FF">
              <w:rPr>
                <w:sz w:val="20"/>
                <w:szCs w:val="20"/>
                <w:highlight w:val="yellow"/>
              </w:rPr>
              <w:t xml:space="preserve"> by </w:t>
            </w:r>
            <w:r w:rsidRPr="001951FF">
              <w:rPr>
                <w:sz w:val="20"/>
                <w:szCs w:val="20"/>
                <w:highlight w:val="yellow"/>
              </w:rPr>
              <w:t>292 hours.</w:t>
            </w:r>
          </w:p>
        </w:tc>
      </w:tr>
      <w:tr w:rsidR="00175F6C" w:rsidRPr="00664AE2" w14:paraId="632C0280" w14:textId="77777777" w:rsidTr="007975E6">
        <w:tc>
          <w:tcPr>
            <w:tcW w:w="900" w:type="dxa"/>
            <w:shd w:val="clear" w:color="auto" w:fill="auto"/>
          </w:tcPr>
          <w:p w14:paraId="0AF62524" w14:textId="77777777" w:rsidR="00175F6C" w:rsidRPr="00664AE2" w:rsidRDefault="00175F6C" w:rsidP="00175F6C">
            <w:pPr>
              <w:jc w:val="center"/>
              <w:rPr>
                <w:b/>
                <w:sz w:val="20"/>
                <w:szCs w:val="20"/>
              </w:rPr>
            </w:pPr>
            <w:r w:rsidRPr="00664AE2">
              <w:rPr>
                <w:b/>
                <w:sz w:val="20"/>
                <w:szCs w:val="20"/>
              </w:rPr>
              <w:t>57.301</w:t>
            </w:r>
          </w:p>
        </w:tc>
        <w:tc>
          <w:tcPr>
            <w:tcW w:w="2250" w:type="dxa"/>
            <w:shd w:val="clear" w:color="auto" w:fill="auto"/>
          </w:tcPr>
          <w:p w14:paraId="1FFB843C" w14:textId="77777777" w:rsidR="00175F6C" w:rsidRPr="00664AE2" w:rsidRDefault="00175F6C" w:rsidP="00175F6C">
            <w:pPr>
              <w:rPr>
                <w:sz w:val="20"/>
                <w:szCs w:val="20"/>
              </w:rPr>
            </w:pPr>
            <w:r w:rsidRPr="00664AE2">
              <w:rPr>
                <w:sz w:val="20"/>
                <w:szCs w:val="20"/>
              </w:rPr>
              <w:t>Hemovigilance Module Monthly Reporting Plan</w:t>
            </w:r>
          </w:p>
        </w:tc>
        <w:tc>
          <w:tcPr>
            <w:tcW w:w="1147" w:type="dxa"/>
            <w:shd w:val="clear" w:color="auto" w:fill="auto"/>
          </w:tcPr>
          <w:p w14:paraId="0F0CC771" w14:textId="77777777" w:rsidR="00175F6C" w:rsidRPr="00664AE2" w:rsidRDefault="00175F6C" w:rsidP="00175F6C">
            <w:r w:rsidRPr="00664AE2">
              <w:rPr>
                <w:sz w:val="20"/>
                <w:szCs w:val="20"/>
              </w:rPr>
              <w:t>No change</w:t>
            </w:r>
          </w:p>
        </w:tc>
        <w:tc>
          <w:tcPr>
            <w:tcW w:w="2633" w:type="dxa"/>
            <w:shd w:val="clear" w:color="auto" w:fill="auto"/>
          </w:tcPr>
          <w:p w14:paraId="784C0520" w14:textId="03A05B95" w:rsidR="00175F6C" w:rsidRPr="00664AE2" w:rsidRDefault="00175F6C" w:rsidP="00175F6C">
            <w:pPr>
              <w:rPr>
                <w:sz w:val="20"/>
                <w:szCs w:val="20"/>
              </w:rPr>
            </w:pPr>
            <w:r w:rsidRPr="00664AE2">
              <w:rPr>
                <w:sz w:val="20"/>
                <w:szCs w:val="20"/>
              </w:rPr>
              <w:t>No change</w:t>
            </w:r>
          </w:p>
        </w:tc>
        <w:tc>
          <w:tcPr>
            <w:tcW w:w="3870" w:type="dxa"/>
            <w:shd w:val="clear" w:color="auto" w:fill="auto"/>
          </w:tcPr>
          <w:p w14:paraId="176D9CFB" w14:textId="77777777" w:rsidR="00175F6C" w:rsidRPr="00664AE2" w:rsidRDefault="00175F6C" w:rsidP="00175F6C">
            <w:pPr>
              <w:rPr>
                <w:sz w:val="20"/>
                <w:szCs w:val="20"/>
              </w:rPr>
            </w:pPr>
            <w:r w:rsidRPr="00664AE2">
              <w:rPr>
                <w:sz w:val="20"/>
                <w:szCs w:val="20"/>
              </w:rPr>
              <w:t>N/A</w:t>
            </w:r>
          </w:p>
        </w:tc>
      </w:tr>
      <w:tr w:rsidR="00175F6C" w:rsidRPr="00664AE2" w14:paraId="088790CD" w14:textId="77777777" w:rsidTr="007975E6">
        <w:tc>
          <w:tcPr>
            <w:tcW w:w="900" w:type="dxa"/>
            <w:shd w:val="clear" w:color="auto" w:fill="auto"/>
          </w:tcPr>
          <w:p w14:paraId="2A68E6FB" w14:textId="77777777" w:rsidR="00175F6C" w:rsidRPr="00664AE2" w:rsidRDefault="00175F6C" w:rsidP="00175F6C">
            <w:pPr>
              <w:jc w:val="center"/>
              <w:rPr>
                <w:b/>
                <w:sz w:val="20"/>
                <w:szCs w:val="20"/>
              </w:rPr>
            </w:pPr>
            <w:r w:rsidRPr="00664AE2">
              <w:rPr>
                <w:b/>
                <w:sz w:val="20"/>
                <w:szCs w:val="20"/>
              </w:rPr>
              <w:t>57.303</w:t>
            </w:r>
          </w:p>
        </w:tc>
        <w:tc>
          <w:tcPr>
            <w:tcW w:w="2250" w:type="dxa"/>
            <w:shd w:val="clear" w:color="auto" w:fill="auto"/>
          </w:tcPr>
          <w:p w14:paraId="1571F60A" w14:textId="77777777" w:rsidR="00175F6C" w:rsidRPr="00664AE2" w:rsidRDefault="00175F6C" w:rsidP="00175F6C">
            <w:pPr>
              <w:rPr>
                <w:sz w:val="20"/>
                <w:szCs w:val="20"/>
              </w:rPr>
            </w:pPr>
            <w:r w:rsidRPr="00664AE2">
              <w:rPr>
                <w:sz w:val="20"/>
                <w:szCs w:val="20"/>
              </w:rPr>
              <w:t>Hemovigilance Module Monthly Reporting Denominators</w:t>
            </w:r>
          </w:p>
        </w:tc>
        <w:tc>
          <w:tcPr>
            <w:tcW w:w="1147" w:type="dxa"/>
            <w:shd w:val="clear" w:color="auto" w:fill="auto"/>
          </w:tcPr>
          <w:p w14:paraId="4FF8A2B7" w14:textId="77777777" w:rsidR="00175F6C" w:rsidRPr="00664AE2" w:rsidRDefault="00175F6C" w:rsidP="00175F6C">
            <w:r w:rsidRPr="00664AE2">
              <w:rPr>
                <w:sz w:val="20"/>
                <w:szCs w:val="20"/>
              </w:rPr>
              <w:t>No change</w:t>
            </w:r>
          </w:p>
        </w:tc>
        <w:tc>
          <w:tcPr>
            <w:tcW w:w="2633" w:type="dxa"/>
            <w:shd w:val="clear" w:color="auto" w:fill="auto"/>
          </w:tcPr>
          <w:p w14:paraId="10873275" w14:textId="39E6145C" w:rsidR="00175F6C" w:rsidRPr="00664AE2" w:rsidRDefault="00175F6C" w:rsidP="00175F6C">
            <w:pPr>
              <w:rPr>
                <w:sz w:val="20"/>
                <w:szCs w:val="20"/>
              </w:rPr>
            </w:pPr>
            <w:r w:rsidRPr="00664AE2">
              <w:rPr>
                <w:sz w:val="20"/>
                <w:szCs w:val="20"/>
              </w:rPr>
              <w:t>No change</w:t>
            </w:r>
          </w:p>
        </w:tc>
        <w:tc>
          <w:tcPr>
            <w:tcW w:w="3870" w:type="dxa"/>
            <w:shd w:val="clear" w:color="auto" w:fill="auto"/>
          </w:tcPr>
          <w:p w14:paraId="2DA75C2A" w14:textId="77777777" w:rsidR="00175F6C" w:rsidRPr="00664AE2" w:rsidRDefault="00175F6C" w:rsidP="00175F6C">
            <w:pPr>
              <w:rPr>
                <w:sz w:val="20"/>
                <w:szCs w:val="20"/>
              </w:rPr>
            </w:pPr>
            <w:r w:rsidRPr="00664AE2">
              <w:rPr>
                <w:sz w:val="20"/>
                <w:szCs w:val="20"/>
              </w:rPr>
              <w:t>N/A</w:t>
            </w:r>
          </w:p>
        </w:tc>
      </w:tr>
      <w:tr w:rsidR="00175F6C" w:rsidRPr="00664AE2" w14:paraId="089E8313" w14:textId="77777777" w:rsidTr="007975E6">
        <w:trPr>
          <w:trHeight w:val="575"/>
        </w:trPr>
        <w:tc>
          <w:tcPr>
            <w:tcW w:w="900" w:type="dxa"/>
            <w:shd w:val="clear" w:color="auto" w:fill="auto"/>
          </w:tcPr>
          <w:p w14:paraId="53CABE45" w14:textId="77777777" w:rsidR="00175F6C" w:rsidRPr="00664AE2" w:rsidRDefault="00175F6C" w:rsidP="00175F6C">
            <w:pPr>
              <w:jc w:val="center"/>
              <w:rPr>
                <w:b/>
                <w:sz w:val="20"/>
                <w:szCs w:val="20"/>
              </w:rPr>
            </w:pPr>
            <w:r w:rsidRPr="00664AE2">
              <w:rPr>
                <w:b/>
                <w:sz w:val="20"/>
                <w:szCs w:val="20"/>
              </w:rPr>
              <w:t>57.304</w:t>
            </w:r>
          </w:p>
        </w:tc>
        <w:tc>
          <w:tcPr>
            <w:tcW w:w="2250" w:type="dxa"/>
            <w:shd w:val="clear" w:color="auto" w:fill="auto"/>
          </w:tcPr>
          <w:p w14:paraId="23F246F1" w14:textId="77777777" w:rsidR="00175F6C" w:rsidRPr="00664AE2" w:rsidRDefault="00175F6C" w:rsidP="00175F6C">
            <w:pPr>
              <w:rPr>
                <w:sz w:val="20"/>
                <w:szCs w:val="20"/>
              </w:rPr>
            </w:pPr>
            <w:r w:rsidRPr="00664AE2">
              <w:rPr>
                <w:sz w:val="20"/>
                <w:szCs w:val="20"/>
              </w:rPr>
              <w:t>Hemovigilance Adverse Reaction</w:t>
            </w:r>
          </w:p>
        </w:tc>
        <w:tc>
          <w:tcPr>
            <w:tcW w:w="1147" w:type="dxa"/>
            <w:shd w:val="clear" w:color="auto" w:fill="auto"/>
          </w:tcPr>
          <w:p w14:paraId="20985848" w14:textId="77777777" w:rsidR="00175F6C" w:rsidRPr="00664AE2" w:rsidRDefault="00175F6C" w:rsidP="00175F6C">
            <w:r w:rsidRPr="00664AE2">
              <w:rPr>
                <w:sz w:val="20"/>
                <w:szCs w:val="20"/>
              </w:rPr>
              <w:t>No change</w:t>
            </w:r>
          </w:p>
        </w:tc>
        <w:tc>
          <w:tcPr>
            <w:tcW w:w="2633" w:type="dxa"/>
            <w:shd w:val="clear" w:color="auto" w:fill="auto"/>
          </w:tcPr>
          <w:p w14:paraId="0F7F75A3" w14:textId="4AA7CDDC" w:rsidR="00175F6C" w:rsidRPr="00664AE2" w:rsidRDefault="00175F6C" w:rsidP="00175F6C">
            <w:pPr>
              <w:rPr>
                <w:sz w:val="20"/>
                <w:szCs w:val="20"/>
              </w:rPr>
            </w:pPr>
            <w:r w:rsidRPr="00664AE2">
              <w:rPr>
                <w:sz w:val="20"/>
                <w:szCs w:val="20"/>
              </w:rPr>
              <w:t>No change</w:t>
            </w:r>
          </w:p>
        </w:tc>
        <w:tc>
          <w:tcPr>
            <w:tcW w:w="3870" w:type="dxa"/>
            <w:shd w:val="clear" w:color="auto" w:fill="auto"/>
          </w:tcPr>
          <w:p w14:paraId="27D09986" w14:textId="5A9F7825" w:rsidR="00175F6C" w:rsidRPr="00664AE2" w:rsidRDefault="00175F6C" w:rsidP="00175F6C">
            <w:pPr>
              <w:ind w:left="-41"/>
              <w:rPr>
                <w:sz w:val="20"/>
                <w:szCs w:val="20"/>
              </w:rPr>
            </w:pPr>
            <w:r w:rsidRPr="00664AE2">
              <w:rPr>
                <w:sz w:val="20"/>
                <w:szCs w:val="20"/>
              </w:rPr>
              <w:t>N/A</w:t>
            </w:r>
          </w:p>
        </w:tc>
      </w:tr>
      <w:tr w:rsidR="00175F6C" w:rsidRPr="00664AE2" w14:paraId="3BC66F4F" w14:textId="77777777" w:rsidTr="007975E6">
        <w:tc>
          <w:tcPr>
            <w:tcW w:w="900" w:type="dxa"/>
            <w:shd w:val="clear" w:color="auto" w:fill="auto"/>
          </w:tcPr>
          <w:p w14:paraId="441717C4" w14:textId="77777777" w:rsidR="00175F6C" w:rsidRPr="00664AE2" w:rsidRDefault="00175F6C" w:rsidP="00175F6C">
            <w:pPr>
              <w:jc w:val="center"/>
              <w:rPr>
                <w:b/>
                <w:sz w:val="20"/>
                <w:szCs w:val="20"/>
              </w:rPr>
            </w:pPr>
            <w:r w:rsidRPr="00664AE2">
              <w:rPr>
                <w:b/>
                <w:sz w:val="20"/>
                <w:szCs w:val="20"/>
              </w:rPr>
              <w:t>57.305</w:t>
            </w:r>
          </w:p>
        </w:tc>
        <w:tc>
          <w:tcPr>
            <w:tcW w:w="2250" w:type="dxa"/>
            <w:shd w:val="clear" w:color="auto" w:fill="auto"/>
          </w:tcPr>
          <w:p w14:paraId="44F785F5" w14:textId="77777777" w:rsidR="00175F6C" w:rsidRPr="00664AE2" w:rsidRDefault="00175F6C" w:rsidP="00175F6C">
            <w:pPr>
              <w:rPr>
                <w:sz w:val="20"/>
                <w:szCs w:val="20"/>
              </w:rPr>
            </w:pPr>
            <w:r w:rsidRPr="00664AE2">
              <w:rPr>
                <w:sz w:val="20"/>
                <w:szCs w:val="20"/>
              </w:rPr>
              <w:t>Hemovigilance Incident</w:t>
            </w:r>
          </w:p>
        </w:tc>
        <w:tc>
          <w:tcPr>
            <w:tcW w:w="1147" w:type="dxa"/>
            <w:shd w:val="clear" w:color="auto" w:fill="auto"/>
          </w:tcPr>
          <w:p w14:paraId="66DAD3FB" w14:textId="77777777" w:rsidR="00175F6C" w:rsidRPr="00664AE2" w:rsidRDefault="00175F6C" w:rsidP="00175F6C">
            <w:r w:rsidRPr="00664AE2">
              <w:rPr>
                <w:sz w:val="20"/>
                <w:szCs w:val="20"/>
              </w:rPr>
              <w:t>No change</w:t>
            </w:r>
          </w:p>
        </w:tc>
        <w:tc>
          <w:tcPr>
            <w:tcW w:w="2633" w:type="dxa"/>
            <w:shd w:val="clear" w:color="auto" w:fill="auto"/>
          </w:tcPr>
          <w:p w14:paraId="74032510" w14:textId="229152DB" w:rsidR="00175F6C" w:rsidRPr="00664AE2" w:rsidRDefault="00175F6C" w:rsidP="00175F6C">
            <w:pPr>
              <w:rPr>
                <w:sz w:val="20"/>
                <w:szCs w:val="20"/>
              </w:rPr>
            </w:pPr>
            <w:r w:rsidRPr="00664AE2">
              <w:rPr>
                <w:sz w:val="20"/>
                <w:szCs w:val="20"/>
              </w:rPr>
              <w:t>No change</w:t>
            </w:r>
          </w:p>
        </w:tc>
        <w:tc>
          <w:tcPr>
            <w:tcW w:w="3870" w:type="dxa"/>
            <w:shd w:val="clear" w:color="auto" w:fill="auto"/>
          </w:tcPr>
          <w:p w14:paraId="37B1D1B2" w14:textId="77777777" w:rsidR="00175F6C" w:rsidRPr="00664AE2" w:rsidRDefault="00175F6C" w:rsidP="00175F6C">
            <w:pPr>
              <w:rPr>
                <w:sz w:val="20"/>
                <w:szCs w:val="20"/>
              </w:rPr>
            </w:pPr>
            <w:r w:rsidRPr="00664AE2">
              <w:rPr>
                <w:sz w:val="20"/>
                <w:szCs w:val="20"/>
              </w:rPr>
              <w:t>N/A</w:t>
            </w:r>
          </w:p>
        </w:tc>
      </w:tr>
      <w:tr w:rsidR="00175F6C" w:rsidRPr="00664AE2" w14:paraId="21881732" w14:textId="77777777" w:rsidTr="007975E6">
        <w:tc>
          <w:tcPr>
            <w:tcW w:w="900" w:type="dxa"/>
            <w:shd w:val="clear" w:color="auto" w:fill="auto"/>
          </w:tcPr>
          <w:p w14:paraId="46A8F4C7" w14:textId="77777777" w:rsidR="00175F6C" w:rsidRPr="00664AE2" w:rsidRDefault="00175F6C" w:rsidP="00175F6C">
            <w:pPr>
              <w:jc w:val="center"/>
              <w:rPr>
                <w:b/>
                <w:sz w:val="20"/>
                <w:szCs w:val="20"/>
              </w:rPr>
            </w:pPr>
            <w:r w:rsidRPr="00664AE2">
              <w:rPr>
                <w:b/>
                <w:sz w:val="20"/>
                <w:szCs w:val="20"/>
              </w:rPr>
              <w:t>57.306</w:t>
            </w:r>
          </w:p>
        </w:tc>
        <w:tc>
          <w:tcPr>
            <w:tcW w:w="2250" w:type="dxa"/>
            <w:shd w:val="clear" w:color="auto" w:fill="auto"/>
          </w:tcPr>
          <w:p w14:paraId="5AC35048" w14:textId="77777777" w:rsidR="00175F6C" w:rsidRPr="00664AE2" w:rsidRDefault="00175F6C" w:rsidP="00175F6C">
            <w:pPr>
              <w:rPr>
                <w:sz w:val="20"/>
                <w:szCs w:val="20"/>
              </w:rPr>
            </w:pPr>
            <w:r w:rsidRPr="00664AE2">
              <w:rPr>
                <w:sz w:val="20"/>
                <w:szCs w:val="20"/>
              </w:rPr>
              <w:t>Hemovigilance Module Annual Survey - Non-Acute Care Facility</w:t>
            </w:r>
          </w:p>
        </w:tc>
        <w:tc>
          <w:tcPr>
            <w:tcW w:w="1147" w:type="dxa"/>
            <w:shd w:val="clear" w:color="auto" w:fill="auto"/>
          </w:tcPr>
          <w:p w14:paraId="11EBB9C5" w14:textId="77777777" w:rsidR="00175F6C" w:rsidRPr="00664AE2" w:rsidRDefault="00175F6C" w:rsidP="00175F6C">
            <w:r w:rsidRPr="00664AE2">
              <w:rPr>
                <w:sz w:val="20"/>
                <w:szCs w:val="20"/>
              </w:rPr>
              <w:t>No change</w:t>
            </w:r>
          </w:p>
        </w:tc>
        <w:tc>
          <w:tcPr>
            <w:tcW w:w="2633" w:type="dxa"/>
            <w:shd w:val="clear" w:color="auto" w:fill="auto"/>
          </w:tcPr>
          <w:p w14:paraId="1B42655A" w14:textId="635D519F" w:rsidR="00175F6C" w:rsidRPr="00664AE2" w:rsidRDefault="00175F6C" w:rsidP="00175F6C">
            <w:pPr>
              <w:rPr>
                <w:sz w:val="20"/>
                <w:szCs w:val="20"/>
              </w:rPr>
            </w:pPr>
            <w:r w:rsidRPr="00664AE2">
              <w:rPr>
                <w:sz w:val="20"/>
                <w:szCs w:val="20"/>
              </w:rPr>
              <w:t>No change</w:t>
            </w:r>
          </w:p>
        </w:tc>
        <w:tc>
          <w:tcPr>
            <w:tcW w:w="3870" w:type="dxa"/>
            <w:shd w:val="clear" w:color="auto" w:fill="auto"/>
          </w:tcPr>
          <w:p w14:paraId="5D36FCAB" w14:textId="2EC1C496" w:rsidR="00175F6C" w:rsidRPr="00664AE2" w:rsidRDefault="00175F6C" w:rsidP="00175F6C">
            <w:pPr>
              <w:rPr>
                <w:sz w:val="20"/>
                <w:szCs w:val="20"/>
              </w:rPr>
            </w:pPr>
            <w:r w:rsidRPr="00664AE2">
              <w:rPr>
                <w:sz w:val="20"/>
                <w:szCs w:val="20"/>
              </w:rPr>
              <w:t>N/A</w:t>
            </w:r>
          </w:p>
        </w:tc>
      </w:tr>
      <w:tr w:rsidR="00175F6C" w:rsidRPr="00664AE2" w14:paraId="28FB9A50" w14:textId="77777777" w:rsidTr="007975E6">
        <w:tc>
          <w:tcPr>
            <w:tcW w:w="900" w:type="dxa"/>
            <w:shd w:val="clear" w:color="auto" w:fill="auto"/>
          </w:tcPr>
          <w:p w14:paraId="7CEEA24A" w14:textId="77777777" w:rsidR="00175F6C" w:rsidRPr="00664AE2" w:rsidRDefault="00175F6C" w:rsidP="00175F6C">
            <w:pPr>
              <w:jc w:val="center"/>
              <w:rPr>
                <w:b/>
                <w:sz w:val="20"/>
                <w:szCs w:val="20"/>
              </w:rPr>
            </w:pPr>
            <w:r w:rsidRPr="00664AE2">
              <w:rPr>
                <w:b/>
                <w:sz w:val="20"/>
                <w:szCs w:val="20"/>
                <w:highlight w:val="yellow"/>
              </w:rPr>
              <w:t>57.307</w:t>
            </w:r>
          </w:p>
        </w:tc>
        <w:tc>
          <w:tcPr>
            <w:tcW w:w="2250" w:type="dxa"/>
            <w:shd w:val="clear" w:color="auto" w:fill="auto"/>
          </w:tcPr>
          <w:p w14:paraId="69D4FBDF" w14:textId="77777777" w:rsidR="00175F6C" w:rsidRPr="00664AE2" w:rsidRDefault="00175F6C" w:rsidP="00175F6C">
            <w:pPr>
              <w:rPr>
                <w:sz w:val="20"/>
                <w:szCs w:val="20"/>
              </w:rPr>
            </w:pPr>
            <w:r w:rsidRPr="00664AE2">
              <w:rPr>
                <w:sz w:val="20"/>
                <w:szCs w:val="20"/>
              </w:rPr>
              <w:t>Hemovigilance Adverse Reaction - Acute Hemolytic Transfusion Reaction</w:t>
            </w:r>
          </w:p>
        </w:tc>
        <w:tc>
          <w:tcPr>
            <w:tcW w:w="1147" w:type="dxa"/>
            <w:shd w:val="clear" w:color="auto" w:fill="auto"/>
          </w:tcPr>
          <w:p w14:paraId="2ACF981E" w14:textId="77777777" w:rsidR="00175F6C" w:rsidRPr="00664AE2" w:rsidRDefault="00175F6C" w:rsidP="00175F6C">
            <w:r w:rsidRPr="00664AE2">
              <w:rPr>
                <w:sz w:val="20"/>
                <w:szCs w:val="20"/>
              </w:rPr>
              <w:t>No change</w:t>
            </w:r>
          </w:p>
        </w:tc>
        <w:tc>
          <w:tcPr>
            <w:tcW w:w="2633" w:type="dxa"/>
            <w:vMerge w:val="restart"/>
            <w:shd w:val="clear" w:color="auto" w:fill="auto"/>
          </w:tcPr>
          <w:p w14:paraId="10836B17" w14:textId="77777777" w:rsidR="00175F6C" w:rsidRPr="00664AE2" w:rsidRDefault="00175F6C" w:rsidP="00CF723A">
            <w:pPr>
              <w:pStyle w:val="ListParagraph"/>
              <w:numPr>
                <w:ilvl w:val="0"/>
                <w:numId w:val="7"/>
              </w:numPr>
              <w:rPr>
                <w:sz w:val="20"/>
                <w:szCs w:val="20"/>
              </w:rPr>
            </w:pPr>
            <w:r w:rsidRPr="00664AE2">
              <w:rPr>
                <w:sz w:val="20"/>
                <w:szCs w:val="20"/>
              </w:rPr>
              <w:t xml:space="preserve">Response options were updated to remove the “H1 receptor blockers" from the Patient Treatment sections of forms 57.307-57.320. </w:t>
            </w:r>
          </w:p>
          <w:p w14:paraId="1CB01B3D" w14:textId="08F5C93F" w:rsidR="00175F6C" w:rsidRPr="00664AE2" w:rsidRDefault="00175F6C" w:rsidP="00CF723A">
            <w:pPr>
              <w:pStyle w:val="ListParagraph"/>
              <w:numPr>
                <w:ilvl w:val="0"/>
                <w:numId w:val="7"/>
              </w:numPr>
              <w:rPr>
                <w:sz w:val="20"/>
                <w:szCs w:val="20"/>
              </w:rPr>
            </w:pPr>
            <w:r w:rsidRPr="00664AE2">
              <w:rPr>
                <w:sz w:val="20"/>
                <w:szCs w:val="20"/>
              </w:rPr>
              <w:t xml:space="preserve">Updated response options in the Investigation </w:t>
            </w:r>
            <w:r w:rsidRPr="008C4852">
              <w:rPr>
                <w:noProof/>
                <w:sz w:val="20"/>
                <w:szCs w:val="20"/>
              </w:rPr>
              <w:t>results</w:t>
            </w:r>
            <w:r w:rsidR="008C4852">
              <w:rPr>
                <w:noProof/>
                <w:sz w:val="20"/>
                <w:szCs w:val="20"/>
              </w:rPr>
              <w:t xml:space="preserve"> in</w:t>
            </w:r>
            <w:r w:rsidRPr="00664AE2">
              <w:rPr>
                <w:sz w:val="20"/>
                <w:szCs w:val="20"/>
              </w:rPr>
              <w:t xml:space="preserve"> sections of forms to indicate “No treatment” for forms 57.307-57.320.</w:t>
            </w:r>
          </w:p>
          <w:p w14:paraId="2B11AA62" w14:textId="77777777" w:rsidR="00175F6C" w:rsidRPr="00664AE2" w:rsidRDefault="00175F6C" w:rsidP="00CF723A">
            <w:pPr>
              <w:pStyle w:val="ListParagraph"/>
              <w:numPr>
                <w:ilvl w:val="0"/>
                <w:numId w:val="7"/>
              </w:numPr>
              <w:rPr>
                <w:sz w:val="20"/>
                <w:szCs w:val="20"/>
              </w:rPr>
            </w:pPr>
            <w:r w:rsidRPr="00664AE2">
              <w:rPr>
                <w:sz w:val="20"/>
                <w:szCs w:val="20"/>
              </w:rPr>
              <w:t>Added seven additional response options for “patient blood type” in the Patient Information sections of forms57.307-57.320.</w:t>
            </w:r>
          </w:p>
          <w:p w14:paraId="4A04A81E" w14:textId="02FE7DF6" w:rsidR="00175F6C" w:rsidRPr="00664AE2" w:rsidRDefault="00175F6C" w:rsidP="00175F6C">
            <w:pPr>
              <w:pStyle w:val="ListParagraph"/>
              <w:ind w:left="360"/>
              <w:rPr>
                <w:sz w:val="20"/>
                <w:szCs w:val="20"/>
              </w:rPr>
            </w:pPr>
          </w:p>
        </w:tc>
        <w:tc>
          <w:tcPr>
            <w:tcW w:w="3870" w:type="dxa"/>
            <w:shd w:val="clear" w:color="auto" w:fill="auto"/>
          </w:tcPr>
          <w:p w14:paraId="2B007E03" w14:textId="737A556B" w:rsidR="00175F6C" w:rsidRPr="00664AE2" w:rsidRDefault="00175F6C" w:rsidP="00CF723A">
            <w:pPr>
              <w:pStyle w:val="ListParagraph"/>
              <w:numPr>
                <w:ilvl w:val="0"/>
                <w:numId w:val="8"/>
              </w:numPr>
              <w:rPr>
                <w:sz w:val="20"/>
                <w:szCs w:val="20"/>
              </w:rPr>
            </w:pPr>
            <w:r w:rsidRPr="00664AE2">
              <w:rPr>
                <w:sz w:val="20"/>
                <w:szCs w:val="20"/>
              </w:rPr>
              <w:t xml:space="preserve">Based on user feedback CDC has decided to update response options to provide clarity in the response options that can </w:t>
            </w:r>
            <w:r w:rsidRPr="00FB39F5">
              <w:rPr>
                <w:noProof/>
                <w:sz w:val="20"/>
                <w:szCs w:val="20"/>
              </w:rPr>
              <w:t>be entered</w:t>
            </w:r>
            <w:r w:rsidRPr="00664AE2">
              <w:rPr>
                <w:sz w:val="20"/>
                <w:szCs w:val="20"/>
              </w:rPr>
              <w:t xml:space="preserve"> into NHSN. </w:t>
            </w:r>
            <w:r w:rsidRPr="00FB39F5">
              <w:rPr>
                <w:noProof/>
                <w:sz w:val="20"/>
                <w:szCs w:val="20"/>
              </w:rPr>
              <w:t>This</w:t>
            </w:r>
            <w:r w:rsidRPr="00664AE2">
              <w:rPr>
                <w:sz w:val="20"/>
                <w:szCs w:val="20"/>
              </w:rPr>
              <w:t xml:space="preserve"> will reduce the burden of hours it takes </w:t>
            </w:r>
            <w:r w:rsidR="00F46C8C" w:rsidRPr="00664AE2">
              <w:rPr>
                <w:sz w:val="20"/>
                <w:szCs w:val="20"/>
              </w:rPr>
              <w:t>facilities</w:t>
            </w:r>
            <w:r w:rsidRPr="00664AE2">
              <w:rPr>
                <w:sz w:val="20"/>
                <w:szCs w:val="20"/>
              </w:rPr>
              <w:t xml:space="preserve"> to report non-acute adverse reactions for forms 57.307- 57.320.</w:t>
            </w:r>
          </w:p>
          <w:p w14:paraId="4CEEFD59" w14:textId="4108ECEE" w:rsidR="00175F6C" w:rsidRPr="00664AE2" w:rsidRDefault="00175F6C" w:rsidP="00CF723A">
            <w:pPr>
              <w:pStyle w:val="ListParagraph"/>
              <w:numPr>
                <w:ilvl w:val="0"/>
                <w:numId w:val="8"/>
              </w:numPr>
              <w:rPr>
                <w:sz w:val="20"/>
                <w:szCs w:val="20"/>
              </w:rPr>
            </w:pPr>
            <w:r w:rsidRPr="00664AE2">
              <w:rPr>
                <w:sz w:val="20"/>
                <w:szCs w:val="20"/>
              </w:rPr>
              <w:t xml:space="preserve">Added ‘No treatment’ as a response option under the Investigation </w:t>
            </w:r>
            <w:r w:rsidRPr="008C4852">
              <w:rPr>
                <w:noProof/>
                <w:sz w:val="20"/>
                <w:szCs w:val="20"/>
              </w:rPr>
              <w:t>Results</w:t>
            </w:r>
            <w:r w:rsidR="008C4852">
              <w:rPr>
                <w:noProof/>
                <w:sz w:val="20"/>
                <w:szCs w:val="20"/>
              </w:rPr>
              <w:t xml:space="preserve"> in</w:t>
            </w:r>
            <w:r w:rsidRPr="00664AE2">
              <w:rPr>
                <w:sz w:val="20"/>
                <w:szCs w:val="20"/>
              </w:rPr>
              <w:t xml:space="preserve"> sections of forms 57.307- 57.320 to allow users the option to indicate the treatment </w:t>
            </w:r>
            <w:r w:rsidRPr="008C4852">
              <w:rPr>
                <w:noProof/>
                <w:sz w:val="20"/>
                <w:szCs w:val="20"/>
              </w:rPr>
              <w:t>provide</w:t>
            </w:r>
            <w:r w:rsidR="008C4852" w:rsidRPr="008C4852">
              <w:rPr>
                <w:noProof/>
                <w:sz w:val="20"/>
                <w:szCs w:val="20"/>
              </w:rPr>
              <w:t>d</w:t>
            </w:r>
            <w:r w:rsidRPr="00664AE2">
              <w:rPr>
                <w:sz w:val="20"/>
                <w:szCs w:val="20"/>
              </w:rPr>
              <w:t xml:space="preserve">, which will improve data quality. </w:t>
            </w:r>
          </w:p>
          <w:p w14:paraId="077A2B62" w14:textId="74725B2B" w:rsidR="00175F6C" w:rsidRPr="00664AE2" w:rsidRDefault="00175F6C" w:rsidP="00CF723A">
            <w:pPr>
              <w:pStyle w:val="ListParagraph"/>
              <w:numPr>
                <w:ilvl w:val="0"/>
                <w:numId w:val="8"/>
              </w:numPr>
              <w:spacing w:after="200" w:line="276" w:lineRule="auto"/>
              <w:rPr>
                <w:sz w:val="20"/>
                <w:szCs w:val="20"/>
              </w:rPr>
            </w:pPr>
            <w:r w:rsidRPr="00664AE2">
              <w:rPr>
                <w:sz w:val="20"/>
                <w:szCs w:val="20"/>
              </w:rPr>
              <w:t xml:space="preserve">Modified response options for “patient blood type” in the Patient Information sections of forms 57.307-57.320 </w:t>
            </w:r>
            <w:r w:rsidRPr="00FB39F5">
              <w:rPr>
                <w:noProof/>
                <w:sz w:val="20"/>
                <w:szCs w:val="20"/>
              </w:rPr>
              <w:t>to further identify</w:t>
            </w:r>
            <w:r w:rsidRPr="00664AE2">
              <w:rPr>
                <w:sz w:val="20"/>
                <w:szCs w:val="20"/>
              </w:rPr>
              <w:t xml:space="preserve"> patient blood types, which will improve data quality. </w:t>
            </w:r>
          </w:p>
          <w:p w14:paraId="07001393" w14:textId="653ADFA8" w:rsidR="00175F6C" w:rsidRPr="00664AE2" w:rsidRDefault="007A7EC1" w:rsidP="007A7EC1">
            <w:pPr>
              <w:rPr>
                <w:sz w:val="20"/>
                <w:szCs w:val="20"/>
              </w:rPr>
            </w:pPr>
            <w:r>
              <w:rPr>
                <w:sz w:val="20"/>
                <w:szCs w:val="20"/>
              </w:rPr>
              <w:t xml:space="preserve">These changes </w:t>
            </w:r>
            <w:r w:rsidRPr="008C4852">
              <w:rPr>
                <w:noProof/>
                <w:sz w:val="20"/>
                <w:szCs w:val="20"/>
              </w:rPr>
              <w:t>do</w:t>
            </w:r>
            <w:r>
              <w:rPr>
                <w:sz w:val="20"/>
                <w:szCs w:val="20"/>
              </w:rPr>
              <w:t xml:space="preserve"> not affect</w:t>
            </w:r>
            <w:r w:rsidR="00175F6C" w:rsidRPr="00664AE2">
              <w:rPr>
                <w:sz w:val="20"/>
                <w:szCs w:val="20"/>
              </w:rPr>
              <w:t xml:space="preserve"> the estimated burden of this form.</w:t>
            </w:r>
          </w:p>
        </w:tc>
      </w:tr>
      <w:tr w:rsidR="00175F6C" w:rsidRPr="00664AE2" w14:paraId="3D2BBA93" w14:textId="77777777" w:rsidTr="007975E6">
        <w:tc>
          <w:tcPr>
            <w:tcW w:w="900" w:type="dxa"/>
            <w:shd w:val="clear" w:color="auto" w:fill="auto"/>
          </w:tcPr>
          <w:p w14:paraId="575BB379" w14:textId="77777777" w:rsidR="00175F6C" w:rsidRPr="00664AE2" w:rsidRDefault="00175F6C" w:rsidP="00175F6C">
            <w:pPr>
              <w:jc w:val="center"/>
              <w:rPr>
                <w:b/>
                <w:sz w:val="20"/>
                <w:szCs w:val="20"/>
                <w:highlight w:val="yellow"/>
              </w:rPr>
            </w:pPr>
            <w:r w:rsidRPr="00664AE2">
              <w:rPr>
                <w:b/>
                <w:sz w:val="20"/>
                <w:szCs w:val="20"/>
                <w:highlight w:val="yellow"/>
              </w:rPr>
              <w:t>57.308</w:t>
            </w:r>
          </w:p>
        </w:tc>
        <w:tc>
          <w:tcPr>
            <w:tcW w:w="2250" w:type="dxa"/>
            <w:shd w:val="clear" w:color="auto" w:fill="auto"/>
          </w:tcPr>
          <w:p w14:paraId="7400FC93" w14:textId="77777777" w:rsidR="00175F6C" w:rsidRPr="00664AE2" w:rsidRDefault="00175F6C" w:rsidP="00175F6C">
            <w:pPr>
              <w:rPr>
                <w:sz w:val="20"/>
                <w:szCs w:val="20"/>
              </w:rPr>
            </w:pPr>
            <w:r w:rsidRPr="00664AE2">
              <w:rPr>
                <w:sz w:val="20"/>
                <w:szCs w:val="20"/>
              </w:rPr>
              <w:t>Hemovigilance Adverse Reaction - Allergic Transfusion Reaction</w:t>
            </w:r>
          </w:p>
        </w:tc>
        <w:tc>
          <w:tcPr>
            <w:tcW w:w="1147" w:type="dxa"/>
            <w:shd w:val="clear" w:color="auto" w:fill="auto"/>
          </w:tcPr>
          <w:p w14:paraId="64E68883" w14:textId="77777777" w:rsidR="00175F6C" w:rsidRPr="00664AE2" w:rsidRDefault="00175F6C" w:rsidP="00175F6C">
            <w:r w:rsidRPr="00664AE2">
              <w:rPr>
                <w:sz w:val="20"/>
                <w:szCs w:val="20"/>
              </w:rPr>
              <w:t>No change</w:t>
            </w:r>
          </w:p>
        </w:tc>
        <w:tc>
          <w:tcPr>
            <w:tcW w:w="2633" w:type="dxa"/>
            <w:vMerge/>
            <w:shd w:val="clear" w:color="auto" w:fill="auto"/>
          </w:tcPr>
          <w:p w14:paraId="7B100631" w14:textId="77777777" w:rsidR="00175F6C" w:rsidRPr="00664AE2" w:rsidRDefault="00175F6C" w:rsidP="00175F6C">
            <w:pPr>
              <w:rPr>
                <w:sz w:val="20"/>
                <w:szCs w:val="20"/>
                <w:highlight w:val="yellow"/>
              </w:rPr>
            </w:pPr>
          </w:p>
        </w:tc>
        <w:tc>
          <w:tcPr>
            <w:tcW w:w="3870" w:type="dxa"/>
            <w:shd w:val="clear" w:color="auto" w:fill="auto"/>
          </w:tcPr>
          <w:p w14:paraId="64E841A8" w14:textId="491371F5" w:rsidR="00175F6C" w:rsidRPr="00664AE2" w:rsidRDefault="00175F6C" w:rsidP="00175F6C">
            <w:r w:rsidRPr="00664AE2">
              <w:rPr>
                <w:sz w:val="20"/>
                <w:szCs w:val="20"/>
              </w:rPr>
              <w:t xml:space="preserve">These changes </w:t>
            </w:r>
            <w:r w:rsidRPr="008C4852">
              <w:rPr>
                <w:noProof/>
                <w:sz w:val="20"/>
                <w:szCs w:val="20"/>
              </w:rPr>
              <w:t>do</w:t>
            </w:r>
            <w:r w:rsidRPr="00664AE2">
              <w:rPr>
                <w:sz w:val="20"/>
                <w:szCs w:val="20"/>
              </w:rPr>
              <w:t xml:space="preserve"> not affect the estimated burden of this form.</w:t>
            </w:r>
          </w:p>
        </w:tc>
      </w:tr>
      <w:tr w:rsidR="00175F6C" w:rsidRPr="00664AE2" w14:paraId="083BF86B" w14:textId="77777777" w:rsidTr="007975E6">
        <w:tc>
          <w:tcPr>
            <w:tcW w:w="900" w:type="dxa"/>
            <w:shd w:val="clear" w:color="auto" w:fill="auto"/>
          </w:tcPr>
          <w:p w14:paraId="51A16C7F" w14:textId="77777777" w:rsidR="00175F6C" w:rsidRPr="00664AE2" w:rsidRDefault="00175F6C" w:rsidP="00175F6C">
            <w:pPr>
              <w:jc w:val="center"/>
              <w:rPr>
                <w:b/>
                <w:sz w:val="20"/>
                <w:szCs w:val="20"/>
                <w:highlight w:val="yellow"/>
              </w:rPr>
            </w:pPr>
            <w:r w:rsidRPr="00664AE2">
              <w:rPr>
                <w:b/>
                <w:sz w:val="20"/>
                <w:szCs w:val="20"/>
                <w:highlight w:val="yellow"/>
              </w:rPr>
              <w:t>57.309</w:t>
            </w:r>
          </w:p>
        </w:tc>
        <w:tc>
          <w:tcPr>
            <w:tcW w:w="2250" w:type="dxa"/>
            <w:shd w:val="clear" w:color="auto" w:fill="auto"/>
          </w:tcPr>
          <w:p w14:paraId="38CC2ED6" w14:textId="77777777" w:rsidR="00175F6C" w:rsidRPr="00664AE2" w:rsidRDefault="00175F6C" w:rsidP="00175F6C">
            <w:pPr>
              <w:rPr>
                <w:sz w:val="20"/>
                <w:szCs w:val="20"/>
              </w:rPr>
            </w:pPr>
            <w:r w:rsidRPr="00664AE2">
              <w:rPr>
                <w:sz w:val="20"/>
                <w:szCs w:val="20"/>
              </w:rPr>
              <w:t>Hemovigilance Adverse Reaction - Delayed Hemolytic Transfusion Reaction</w:t>
            </w:r>
          </w:p>
        </w:tc>
        <w:tc>
          <w:tcPr>
            <w:tcW w:w="1147" w:type="dxa"/>
            <w:shd w:val="clear" w:color="auto" w:fill="auto"/>
          </w:tcPr>
          <w:p w14:paraId="0C2D9466" w14:textId="77777777" w:rsidR="00175F6C" w:rsidRPr="00664AE2" w:rsidRDefault="00175F6C" w:rsidP="00175F6C">
            <w:r w:rsidRPr="00664AE2">
              <w:rPr>
                <w:sz w:val="20"/>
                <w:szCs w:val="20"/>
              </w:rPr>
              <w:t>No change</w:t>
            </w:r>
          </w:p>
        </w:tc>
        <w:tc>
          <w:tcPr>
            <w:tcW w:w="2633" w:type="dxa"/>
            <w:vMerge/>
            <w:shd w:val="clear" w:color="auto" w:fill="auto"/>
          </w:tcPr>
          <w:p w14:paraId="4BA2B990" w14:textId="77777777" w:rsidR="00175F6C" w:rsidRPr="00664AE2" w:rsidRDefault="00175F6C" w:rsidP="00175F6C">
            <w:pPr>
              <w:rPr>
                <w:sz w:val="20"/>
                <w:szCs w:val="20"/>
                <w:highlight w:val="yellow"/>
              </w:rPr>
            </w:pPr>
          </w:p>
        </w:tc>
        <w:tc>
          <w:tcPr>
            <w:tcW w:w="3870" w:type="dxa"/>
            <w:shd w:val="clear" w:color="auto" w:fill="auto"/>
          </w:tcPr>
          <w:p w14:paraId="54241B66" w14:textId="1E525B76" w:rsidR="00175F6C" w:rsidRPr="00664AE2" w:rsidRDefault="00175F6C" w:rsidP="00175F6C">
            <w:r w:rsidRPr="00664AE2">
              <w:rPr>
                <w:sz w:val="20"/>
                <w:szCs w:val="20"/>
              </w:rPr>
              <w:t xml:space="preserve">These changes </w:t>
            </w:r>
            <w:r w:rsidRPr="008C4852">
              <w:rPr>
                <w:noProof/>
                <w:sz w:val="20"/>
                <w:szCs w:val="20"/>
              </w:rPr>
              <w:t>do</w:t>
            </w:r>
            <w:r w:rsidRPr="00664AE2">
              <w:rPr>
                <w:sz w:val="20"/>
                <w:szCs w:val="20"/>
              </w:rPr>
              <w:t xml:space="preserve"> not affect the estimated burden of this form.</w:t>
            </w:r>
          </w:p>
        </w:tc>
      </w:tr>
      <w:tr w:rsidR="00175F6C" w:rsidRPr="00664AE2" w14:paraId="2BA0C4B5" w14:textId="77777777" w:rsidTr="007975E6">
        <w:tc>
          <w:tcPr>
            <w:tcW w:w="900" w:type="dxa"/>
            <w:shd w:val="clear" w:color="auto" w:fill="auto"/>
          </w:tcPr>
          <w:p w14:paraId="7FB5C49C" w14:textId="77777777" w:rsidR="00175F6C" w:rsidRPr="00664AE2" w:rsidRDefault="00175F6C" w:rsidP="00175F6C">
            <w:pPr>
              <w:jc w:val="center"/>
              <w:rPr>
                <w:b/>
                <w:sz w:val="20"/>
                <w:szCs w:val="20"/>
                <w:highlight w:val="yellow"/>
              </w:rPr>
            </w:pPr>
            <w:r w:rsidRPr="00664AE2">
              <w:rPr>
                <w:b/>
                <w:sz w:val="20"/>
                <w:szCs w:val="20"/>
                <w:highlight w:val="yellow"/>
              </w:rPr>
              <w:t>57.310</w:t>
            </w:r>
          </w:p>
        </w:tc>
        <w:tc>
          <w:tcPr>
            <w:tcW w:w="2250" w:type="dxa"/>
            <w:shd w:val="clear" w:color="auto" w:fill="auto"/>
          </w:tcPr>
          <w:p w14:paraId="7B448729" w14:textId="77777777" w:rsidR="00175F6C" w:rsidRPr="00664AE2" w:rsidRDefault="00175F6C" w:rsidP="00175F6C">
            <w:pPr>
              <w:rPr>
                <w:sz w:val="20"/>
                <w:szCs w:val="20"/>
              </w:rPr>
            </w:pPr>
            <w:r w:rsidRPr="00664AE2">
              <w:rPr>
                <w:sz w:val="20"/>
                <w:szCs w:val="20"/>
              </w:rPr>
              <w:t>Hemovigilance Adverse Reaction - Delayed Serologic Transfusion Reaction</w:t>
            </w:r>
          </w:p>
        </w:tc>
        <w:tc>
          <w:tcPr>
            <w:tcW w:w="1147" w:type="dxa"/>
            <w:shd w:val="clear" w:color="auto" w:fill="auto"/>
          </w:tcPr>
          <w:p w14:paraId="0F021EB7" w14:textId="77777777" w:rsidR="00175F6C" w:rsidRPr="00664AE2" w:rsidRDefault="00175F6C" w:rsidP="00175F6C">
            <w:r w:rsidRPr="00664AE2">
              <w:rPr>
                <w:sz w:val="20"/>
                <w:szCs w:val="20"/>
              </w:rPr>
              <w:t>No change</w:t>
            </w:r>
          </w:p>
        </w:tc>
        <w:tc>
          <w:tcPr>
            <w:tcW w:w="2633" w:type="dxa"/>
            <w:vMerge/>
            <w:shd w:val="clear" w:color="auto" w:fill="auto"/>
          </w:tcPr>
          <w:p w14:paraId="5F611ED5" w14:textId="77777777" w:rsidR="00175F6C" w:rsidRPr="00664AE2" w:rsidRDefault="00175F6C" w:rsidP="00175F6C">
            <w:pPr>
              <w:rPr>
                <w:sz w:val="20"/>
                <w:szCs w:val="20"/>
                <w:highlight w:val="yellow"/>
              </w:rPr>
            </w:pPr>
          </w:p>
        </w:tc>
        <w:tc>
          <w:tcPr>
            <w:tcW w:w="3870" w:type="dxa"/>
            <w:shd w:val="clear" w:color="auto" w:fill="auto"/>
          </w:tcPr>
          <w:p w14:paraId="18846EF1" w14:textId="755D3AD9" w:rsidR="00175F6C" w:rsidRPr="00664AE2" w:rsidRDefault="00175F6C" w:rsidP="00175F6C">
            <w:r w:rsidRPr="00664AE2">
              <w:rPr>
                <w:sz w:val="20"/>
                <w:szCs w:val="20"/>
              </w:rPr>
              <w:t xml:space="preserve">These changes </w:t>
            </w:r>
            <w:r w:rsidRPr="008C4852">
              <w:rPr>
                <w:noProof/>
                <w:sz w:val="20"/>
                <w:szCs w:val="20"/>
              </w:rPr>
              <w:t>do</w:t>
            </w:r>
            <w:r w:rsidRPr="00664AE2">
              <w:rPr>
                <w:sz w:val="20"/>
                <w:szCs w:val="20"/>
              </w:rPr>
              <w:t xml:space="preserve"> not affect the estimated burden of this form.</w:t>
            </w:r>
          </w:p>
        </w:tc>
      </w:tr>
      <w:tr w:rsidR="00175F6C" w:rsidRPr="00664AE2" w14:paraId="1725B95E" w14:textId="77777777" w:rsidTr="007975E6">
        <w:tc>
          <w:tcPr>
            <w:tcW w:w="900" w:type="dxa"/>
            <w:shd w:val="clear" w:color="auto" w:fill="auto"/>
          </w:tcPr>
          <w:p w14:paraId="51A70D39" w14:textId="77777777" w:rsidR="00175F6C" w:rsidRPr="00664AE2" w:rsidRDefault="00175F6C" w:rsidP="00175F6C">
            <w:pPr>
              <w:jc w:val="center"/>
              <w:rPr>
                <w:b/>
                <w:sz w:val="20"/>
                <w:szCs w:val="20"/>
                <w:highlight w:val="yellow"/>
              </w:rPr>
            </w:pPr>
            <w:r w:rsidRPr="00664AE2">
              <w:rPr>
                <w:b/>
                <w:sz w:val="20"/>
                <w:szCs w:val="20"/>
                <w:highlight w:val="yellow"/>
              </w:rPr>
              <w:t>57.311</w:t>
            </w:r>
          </w:p>
        </w:tc>
        <w:tc>
          <w:tcPr>
            <w:tcW w:w="2250" w:type="dxa"/>
            <w:shd w:val="clear" w:color="auto" w:fill="auto"/>
          </w:tcPr>
          <w:p w14:paraId="10B329C3" w14:textId="77777777" w:rsidR="00175F6C" w:rsidRPr="00664AE2" w:rsidRDefault="00175F6C" w:rsidP="00175F6C">
            <w:pPr>
              <w:rPr>
                <w:sz w:val="20"/>
                <w:szCs w:val="20"/>
              </w:rPr>
            </w:pPr>
            <w:r w:rsidRPr="00664AE2">
              <w:rPr>
                <w:sz w:val="20"/>
                <w:szCs w:val="20"/>
              </w:rPr>
              <w:t>Hemovigilance Adverse Reaction - Febrile Non-hemolytic Transfusion Reaction</w:t>
            </w:r>
          </w:p>
        </w:tc>
        <w:tc>
          <w:tcPr>
            <w:tcW w:w="1147" w:type="dxa"/>
            <w:shd w:val="clear" w:color="auto" w:fill="auto"/>
          </w:tcPr>
          <w:p w14:paraId="4455E073" w14:textId="77777777" w:rsidR="00175F6C" w:rsidRPr="00664AE2" w:rsidRDefault="00175F6C" w:rsidP="00175F6C">
            <w:r w:rsidRPr="00664AE2">
              <w:rPr>
                <w:sz w:val="20"/>
                <w:szCs w:val="20"/>
              </w:rPr>
              <w:t>No change</w:t>
            </w:r>
          </w:p>
        </w:tc>
        <w:tc>
          <w:tcPr>
            <w:tcW w:w="2633" w:type="dxa"/>
            <w:vMerge/>
            <w:shd w:val="clear" w:color="auto" w:fill="auto"/>
          </w:tcPr>
          <w:p w14:paraId="2D9087FA" w14:textId="77777777" w:rsidR="00175F6C" w:rsidRPr="00664AE2" w:rsidRDefault="00175F6C" w:rsidP="00175F6C">
            <w:pPr>
              <w:rPr>
                <w:sz w:val="20"/>
                <w:szCs w:val="20"/>
                <w:highlight w:val="yellow"/>
              </w:rPr>
            </w:pPr>
          </w:p>
        </w:tc>
        <w:tc>
          <w:tcPr>
            <w:tcW w:w="3870" w:type="dxa"/>
            <w:shd w:val="clear" w:color="auto" w:fill="auto"/>
          </w:tcPr>
          <w:p w14:paraId="235BE325" w14:textId="0F198B72" w:rsidR="00175F6C" w:rsidRPr="00664AE2" w:rsidRDefault="00175F6C" w:rsidP="00175F6C">
            <w:r w:rsidRPr="00664AE2">
              <w:rPr>
                <w:sz w:val="20"/>
                <w:szCs w:val="20"/>
              </w:rPr>
              <w:t xml:space="preserve">These changes </w:t>
            </w:r>
            <w:r w:rsidRPr="008C4852">
              <w:rPr>
                <w:noProof/>
                <w:sz w:val="20"/>
                <w:szCs w:val="20"/>
              </w:rPr>
              <w:t>do</w:t>
            </w:r>
            <w:r w:rsidRPr="00664AE2">
              <w:rPr>
                <w:sz w:val="20"/>
                <w:szCs w:val="20"/>
              </w:rPr>
              <w:t xml:space="preserve"> not affect the estimated burden of this form.</w:t>
            </w:r>
          </w:p>
        </w:tc>
      </w:tr>
      <w:tr w:rsidR="00175F6C" w:rsidRPr="00664AE2" w14:paraId="7F15518C" w14:textId="77777777" w:rsidTr="007975E6">
        <w:tc>
          <w:tcPr>
            <w:tcW w:w="900" w:type="dxa"/>
            <w:shd w:val="clear" w:color="auto" w:fill="auto"/>
          </w:tcPr>
          <w:p w14:paraId="1D450419" w14:textId="77777777" w:rsidR="00175F6C" w:rsidRPr="00664AE2" w:rsidRDefault="00175F6C" w:rsidP="00175F6C">
            <w:pPr>
              <w:jc w:val="center"/>
              <w:rPr>
                <w:b/>
                <w:sz w:val="20"/>
                <w:szCs w:val="20"/>
                <w:highlight w:val="yellow"/>
              </w:rPr>
            </w:pPr>
            <w:r w:rsidRPr="00664AE2">
              <w:rPr>
                <w:b/>
                <w:sz w:val="20"/>
                <w:szCs w:val="20"/>
                <w:highlight w:val="yellow"/>
              </w:rPr>
              <w:t>57.312</w:t>
            </w:r>
          </w:p>
        </w:tc>
        <w:tc>
          <w:tcPr>
            <w:tcW w:w="2250" w:type="dxa"/>
            <w:shd w:val="clear" w:color="auto" w:fill="auto"/>
          </w:tcPr>
          <w:p w14:paraId="7BBAE85A" w14:textId="77777777" w:rsidR="00175F6C" w:rsidRPr="00664AE2" w:rsidRDefault="00175F6C" w:rsidP="00175F6C">
            <w:pPr>
              <w:rPr>
                <w:sz w:val="20"/>
                <w:szCs w:val="20"/>
              </w:rPr>
            </w:pPr>
            <w:r w:rsidRPr="00664AE2">
              <w:rPr>
                <w:sz w:val="20"/>
                <w:szCs w:val="20"/>
              </w:rPr>
              <w:t>Hemovigilance Adverse Reaction - Hypotensive Transfusion Reaction</w:t>
            </w:r>
          </w:p>
        </w:tc>
        <w:tc>
          <w:tcPr>
            <w:tcW w:w="1147" w:type="dxa"/>
            <w:shd w:val="clear" w:color="auto" w:fill="auto"/>
          </w:tcPr>
          <w:p w14:paraId="4C70CA84" w14:textId="77777777" w:rsidR="00175F6C" w:rsidRPr="00664AE2" w:rsidRDefault="00175F6C" w:rsidP="00175F6C">
            <w:r w:rsidRPr="00664AE2">
              <w:rPr>
                <w:sz w:val="20"/>
                <w:szCs w:val="20"/>
              </w:rPr>
              <w:t>No change</w:t>
            </w:r>
          </w:p>
        </w:tc>
        <w:tc>
          <w:tcPr>
            <w:tcW w:w="2633" w:type="dxa"/>
            <w:vMerge/>
            <w:shd w:val="clear" w:color="auto" w:fill="auto"/>
          </w:tcPr>
          <w:p w14:paraId="1E1613AE" w14:textId="77777777" w:rsidR="00175F6C" w:rsidRPr="00664AE2" w:rsidRDefault="00175F6C" w:rsidP="00175F6C">
            <w:pPr>
              <w:rPr>
                <w:sz w:val="20"/>
                <w:szCs w:val="20"/>
                <w:highlight w:val="yellow"/>
              </w:rPr>
            </w:pPr>
          </w:p>
        </w:tc>
        <w:tc>
          <w:tcPr>
            <w:tcW w:w="3870" w:type="dxa"/>
            <w:shd w:val="clear" w:color="auto" w:fill="auto"/>
          </w:tcPr>
          <w:p w14:paraId="53AF1715" w14:textId="2985587B" w:rsidR="00175F6C" w:rsidRPr="00664AE2" w:rsidRDefault="00175F6C" w:rsidP="00175F6C">
            <w:r w:rsidRPr="00664AE2">
              <w:rPr>
                <w:sz w:val="20"/>
                <w:szCs w:val="20"/>
              </w:rPr>
              <w:t xml:space="preserve">These changes </w:t>
            </w:r>
            <w:r w:rsidRPr="008C4852">
              <w:rPr>
                <w:noProof/>
                <w:sz w:val="20"/>
                <w:szCs w:val="20"/>
              </w:rPr>
              <w:t>do</w:t>
            </w:r>
            <w:r w:rsidRPr="00664AE2">
              <w:rPr>
                <w:sz w:val="20"/>
                <w:szCs w:val="20"/>
              </w:rPr>
              <w:t xml:space="preserve"> not affect the estimated burden of this form.</w:t>
            </w:r>
          </w:p>
        </w:tc>
      </w:tr>
      <w:tr w:rsidR="00175F6C" w:rsidRPr="00664AE2" w14:paraId="50509D0C" w14:textId="77777777" w:rsidTr="007975E6">
        <w:tc>
          <w:tcPr>
            <w:tcW w:w="900" w:type="dxa"/>
            <w:shd w:val="clear" w:color="auto" w:fill="auto"/>
          </w:tcPr>
          <w:p w14:paraId="6FE66EA7" w14:textId="77777777" w:rsidR="00175F6C" w:rsidRPr="00664AE2" w:rsidRDefault="00175F6C" w:rsidP="00175F6C">
            <w:pPr>
              <w:jc w:val="center"/>
              <w:rPr>
                <w:b/>
                <w:sz w:val="20"/>
                <w:szCs w:val="20"/>
                <w:highlight w:val="yellow"/>
              </w:rPr>
            </w:pPr>
            <w:r w:rsidRPr="00664AE2">
              <w:rPr>
                <w:b/>
                <w:sz w:val="20"/>
                <w:szCs w:val="20"/>
                <w:highlight w:val="yellow"/>
              </w:rPr>
              <w:t>57.313</w:t>
            </w:r>
          </w:p>
        </w:tc>
        <w:tc>
          <w:tcPr>
            <w:tcW w:w="2250" w:type="dxa"/>
            <w:shd w:val="clear" w:color="auto" w:fill="auto"/>
          </w:tcPr>
          <w:p w14:paraId="762FF42D" w14:textId="77777777" w:rsidR="00175F6C" w:rsidRPr="00664AE2" w:rsidRDefault="00175F6C" w:rsidP="00175F6C">
            <w:pPr>
              <w:rPr>
                <w:sz w:val="20"/>
                <w:szCs w:val="20"/>
              </w:rPr>
            </w:pPr>
            <w:r w:rsidRPr="00664AE2">
              <w:rPr>
                <w:sz w:val="20"/>
                <w:szCs w:val="20"/>
              </w:rPr>
              <w:t>Hemovigilance Adverse Reaction - Infection</w:t>
            </w:r>
          </w:p>
        </w:tc>
        <w:tc>
          <w:tcPr>
            <w:tcW w:w="1147" w:type="dxa"/>
            <w:shd w:val="clear" w:color="auto" w:fill="auto"/>
          </w:tcPr>
          <w:p w14:paraId="28B757C3" w14:textId="77777777" w:rsidR="00175F6C" w:rsidRPr="00664AE2" w:rsidRDefault="00175F6C" w:rsidP="00175F6C">
            <w:r w:rsidRPr="00664AE2">
              <w:rPr>
                <w:sz w:val="20"/>
                <w:szCs w:val="20"/>
              </w:rPr>
              <w:t>No change</w:t>
            </w:r>
          </w:p>
        </w:tc>
        <w:tc>
          <w:tcPr>
            <w:tcW w:w="2633" w:type="dxa"/>
            <w:vMerge/>
            <w:shd w:val="clear" w:color="auto" w:fill="auto"/>
          </w:tcPr>
          <w:p w14:paraId="1CAE9F98" w14:textId="77777777" w:rsidR="00175F6C" w:rsidRPr="00664AE2" w:rsidRDefault="00175F6C" w:rsidP="00175F6C">
            <w:pPr>
              <w:rPr>
                <w:sz w:val="20"/>
                <w:szCs w:val="20"/>
                <w:highlight w:val="yellow"/>
              </w:rPr>
            </w:pPr>
          </w:p>
        </w:tc>
        <w:tc>
          <w:tcPr>
            <w:tcW w:w="3870" w:type="dxa"/>
            <w:shd w:val="clear" w:color="auto" w:fill="auto"/>
          </w:tcPr>
          <w:p w14:paraId="722D5631" w14:textId="5D84B384" w:rsidR="00175F6C" w:rsidRPr="00664AE2" w:rsidRDefault="00175F6C" w:rsidP="00175F6C">
            <w:r w:rsidRPr="00664AE2">
              <w:rPr>
                <w:sz w:val="20"/>
                <w:szCs w:val="20"/>
              </w:rPr>
              <w:t xml:space="preserve">These changes </w:t>
            </w:r>
            <w:r w:rsidRPr="008C4852">
              <w:rPr>
                <w:noProof/>
                <w:sz w:val="20"/>
                <w:szCs w:val="20"/>
              </w:rPr>
              <w:t>do</w:t>
            </w:r>
            <w:r w:rsidRPr="00664AE2">
              <w:rPr>
                <w:sz w:val="20"/>
                <w:szCs w:val="20"/>
              </w:rPr>
              <w:t xml:space="preserve"> not affect the estimated burden of this form.</w:t>
            </w:r>
          </w:p>
        </w:tc>
      </w:tr>
      <w:tr w:rsidR="00175F6C" w:rsidRPr="00664AE2" w14:paraId="321C4FC5" w14:textId="77777777" w:rsidTr="007975E6">
        <w:tc>
          <w:tcPr>
            <w:tcW w:w="900" w:type="dxa"/>
            <w:shd w:val="clear" w:color="auto" w:fill="auto"/>
          </w:tcPr>
          <w:p w14:paraId="3FA5A9F4" w14:textId="77777777" w:rsidR="00175F6C" w:rsidRPr="00664AE2" w:rsidRDefault="00175F6C" w:rsidP="00175F6C">
            <w:pPr>
              <w:jc w:val="center"/>
              <w:rPr>
                <w:b/>
                <w:sz w:val="20"/>
                <w:szCs w:val="20"/>
                <w:highlight w:val="yellow"/>
              </w:rPr>
            </w:pPr>
            <w:r w:rsidRPr="00664AE2">
              <w:rPr>
                <w:b/>
                <w:sz w:val="20"/>
                <w:szCs w:val="20"/>
                <w:highlight w:val="yellow"/>
              </w:rPr>
              <w:t>57.314</w:t>
            </w:r>
          </w:p>
        </w:tc>
        <w:tc>
          <w:tcPr>
            <w:tcW w:w="2250" w:type="dxa"/>
            <w:shd w:val="clear" w:color="auto" w:fill="auto"/>
          </w:tcPr>
          <w:p w14:paraId="5175D240" w14:textId="77777777" w:rsidR="00175F6C" w:rsidRPr="00664AE2" w:rsidRDefault="00175F6C" w:rsidP="00175F6C">
            <w:pPr>
              <w:rPr>
                <w:sz w:val="20"/>
                <w:szCs w:val="20"/>
              </w:rPr>
            </w:pPr>
            <w:r w:rsidRPr="00664AE2">
              <w:rPr>
                <w:sz w:val="20"/>
                <w:szCs w:val="20"/>
              </w:rPr>
              <w:t>Hemovigilance Adverse Reaction - Post Transfusion Purpura</w:t>
            </w:r>
          </w:p>
        </w:tc>
        <w:tc>
          <w:tcPr>
            <w:tcW w:w="1147" w:type="dxa"/>
            <w:shd w:val="clear" w:color="auto" w:fill="auto"/>
          </w:tcPr>
          <w:p w14:paraId="300FCE92" w14:textId="77777777" w:rsidR="00175F6C" w:rsidRPr="00664AE2" w:rsidRDefault="00175F6C" w:rsidP="00175F6C">
            <w:r w:rsidRPr="00664AE2">
              <w:rPr>
                <w:sz w:val="20"/>
                <w:szCs w:val="20"/>
              </w:rPr>
              <w:t>No change</w:t>
            </w:r>
          </w:p>
        </w:tc>
        <w:tc>
          <w:tcPr>
            <w:tcW w:w="2633" w:type="dxa"/>
            <w:vMerge/>
            <w:shd w:val="clear" w:color="auto" w:fill="auto"/>
          </w:tcPr>
          <w:p w14:paraId="69749166" w14:textId="77777777" w:rsidR="00175F6C" w:rsidRPr="00664AE2" w:rsidRDefault="00175F6C" w:rsidP="00175F6C">
            <w:pPr>
              <w:rPr>
                <w:sz w:val="20"/>
                <w:szCs w:val="20"/>
                <w:highlight w:val="yellow"/>
              </w:rPr>
            </w:pPr>
          </w:p>
        </w:tc>
        <w:tc>
          <w:tcPr>
            <w:tcW w:w="3870" w:type="dxa"/>
            <w:shd w:val="clear" w:color="auto" w:fill="auto"/>
          </w:tcPr>
          <w:p w14:paraId="37FAF881" w14:textId="757B7C38" w:rsidR="00175F6C" w:rsidRPr="00664AE2" w:rsidRDefault="00175F6C" w:rsidP="00175F6C">
            <w:r w:rsidRPr="00664AE2">
              <w:rPr>
                <w:sz w:val="20"/>
                <w:szCs w:val="20"/>
              </w:rPr>
              <w:t xml:space="preserve">These changes </w:t>
            </w:r>
            <w:r w:rsidRPr="008C4852">
              <w:rPr>
                <w:noProof/>
                <w:sz w:val="20"/>
                <w:szCs w:val="20"/>
              </w:rPr>
              <w:t>do</w:t>
            </w:r>
            <w:r w:rsidRPr="00664AE2">
              <w:rPr>
                <w:sz w:val="20"/>
                <w:szCs w:val="20"/>
              </w:rPr>
              <w:t xml:space="preserve"> not affect the estimated burden of this form.</w:t>
            </w:r>
          </w:p>
        </w:tc>
      </w:tr>
      <w:tr w:rsidR="00175F6C" w:rsidRPr="00664AE2" w14:paraId="20CBFEF3" w14:textId="77777777" w:rsidTr="007975E6">
        <w:tc>
          <w:tcPr>
            <w:tcW w:w="900" w:type="dxa"/>
            <w:shd w:val="clear" w:color="auto" w:fill="auto"/>
          </w:tcPr>
          <w:p w14:paraId="032D096B" w14:textId="77777777" w:rsidR="00175F6C" w:rsidRPr="00664AE2" w:rsidRDefault="00175F6C" w:rsidP="00175F6C">
            <w:pPr>
              <w:jc w:val="center"/>
              <w:rPr>
                <w:b/>
                <w:sz w:val="20"/>
                <w:szCs w:val="20"/>
                <w:highlight w:val="yellow"/>
              </w:rPr>
            </w:pPr>
            <w:r w:rsidRPr="00664AE2">
              <w:rPr>
                <w:b/>
                <w:sz w:val="20"/>
                <w:szCs w:val="20"/>
                <w:highlight w:val="yellow"/>
              </w:rPr>
              <w:t>57.315</w:t>
            </w:r>
          </w:p>
        </w:tc>
        <w:tc>
          <w:tcPr>
            <w:tcW w:w="2250" w:type="dxa"/>
            <w:shd w:val="clear" w:color="auto" w:fill="auto"/>
          </w:tcPr>
          <w:p w14:paraId="71CF00F8" w14:textId="77777777" w:rsidR="00175F6C" w:rsidRPr="00664AE2" w:rsidRDefault="00175F6C" w:rsidP="00175F6C">
            <w:pPr>
              <w:rPr>
                <w:sz w:val="20"/>
                <w:szCs w:val="20"/>
              </w:rPr>
            </w:pPr>
            <w:r w:rsidRPr="00664AE2">
              <w:rPr>
                <w:sz w:val="20"/>
                <w:szCs w:val="20"/>
              </w:rPr>
              <w:t>Hemovigilance Adverse Reaction - Transfusion Associated Dyspnea</w:t>
            </w:r>
          </w:p>
        </w:tc>
        <w:tc>
          <w:tcPr>
            <w:tcW w:w="1147" w:type="dxa"/>
            <w:shd w:val="clear" w:color="auto" w:fill="auto"/>
          </w:tcPr>
          <w:p w14:paraId="2D6525A8" w14:textId="77777777" w:rsidR="00175F6C" w:rsidRPr="00664AE2" w:rsidRDefault="00175F6C" w:rsidP="00175F6C">
            <w:r w:rsidRPr="00664AE2">
              <w:rPr>
                <w:sz w:val="20"/>
                <w:szCs w:val="20"/>
              </w:rPr>
              <w:t>No change</w:t>
            </w:r>
          </w:p>
        </w:tc>
        <w:tc>
          <w:tcPr>
            <w:tcW w:w="2633" w:type="dxa"/>
            <w:vMerge/>
            <w:shd w:val="clear" w:color="auto" w:fill="auto"/>
          </w:tcPr>
          <w:p w14:paraId="1C62564E" w14:textId="77777777" w:rsidR="00175F6C" w:rsidRPr="00664AE2" w:rsidRDefault="00175F6C" w:rsidP="00175F6C">
            <w:pPr>
              <w:rPr>
                <w:sz w:val="20"/>
                <w:szCs w:val="20"/>
                <w:highlight w:val="yellow"/>
              </w:rPr>
            </w:pPr>
          </w:p>
        </w:tc>
        <w:tc>
          <w:tcPr>
            <w:tcW w:w="3870" w:type="dxa"/>
            <w:shd w:val="clear" w:color="auto" w:fill="auto"/>
          </w:tcPr>
          <w:p w14:paraId="0395B1A0" w14:textId="5A2AAF02" w:rsidR="00175F6C" w:rsidRPr="00664AE2" w:rsidRDefault="00175F6C" w:rsidP="00175F6C">
            <w:r w:rsidRPr="00664AE2">
              <w:rPr>
                <w:sz w:val="20"/>
                <w:szCs w:val="20"/>
              </w:rPr>
              <w:t xml:space="preserve">These changes </w:t>
            </w:r>
            <w:r w:rsidRPr="008C4852">
              <w:rPr>
                <w:noProof/>
                <w:sz w:val="20"/>
                <w:szCs w:val="20"/>
              </w:rPr>
              <w:t>do</w:t>
            </w:r>
            <w:r w:rsidRPr="00664AE2">
              <w:rPr>
                <w:sz w:val="20"/>
                <w:szCs w:val="20"/>
              </w:rPr>
              <w:t xml:space="preserve"> not affect the estimated burden of this form.</w:t>
            </w:r>
          </w:p>
        </w:tc>
      </w:tr>
      <w:tr w:rsidR="00175F6C" w:rsidRPr="00664AE2" w14:paraId="68112A3E" w14:textId="77777777" w:rsidTr="007975E6">
        <w:tc>
          <w:tcPr>
            <w:tcW w:w="900" w:type="dxa"/>
            <w:shd w:val="clear" w:color="auto" w:fill="auto"/>
          </w:tcPr>
          <w:p w14:paraId="4D00701E" w14:textId="77777777" w:rsidR="00175F6C" w:rsidRPr="00664AE2" w:rsidRDefault="00175F6C" w:rsidP="00175F6C">
            <w:pPr>
              <w:jc w:val="center"/>
              <w:rPr>
                <w:b/>
                <w:sz w:val="20"/>
                <w:szCs w:val="20"/>
                <w:highlight w:val="yellow"/>
              </w:rPr>
            </w:pPr>
            <w:r w:rsidRPr="00664AE2">
              <w:rPr>
                <w:b/>
                <w:sz w:val="20"/>
                <w:szCs w:val="20"/>
                <w:highlight w:val="yellow"/>
              </w:rPr>
              <w:t>57.316</w:t>
            </w:r>
          </w:p>
        </w:tc>
        <w:tc>
          <w:tcPr>
            <w:tcW w:w="2250" w:type="dxa"/>
            <w:shd w:val="clear" w:color="auto" w:fill="auto"/>
          </w:tcPr>
          <w:p w14:paraId="24D9FF73" w14:textId="77777777" w:rsidR="00175F6C" w:rsidRPr="00664AE2" w:rsidRDefault="00175F6C" w:rsidP="00175F6C">
            <w:pPr>
              <w:rPr>
                <w:sz w:val="20"/>
                <w:szCs w:val="20"/>
              </w:rPr>
            </w:pPr>
            <w:r w:rsidRPr="00664AE2">
              <w:rPr>
                <w:sz w:val="20"/>
                <w:szCs w:val="20"/>
              </w:rPr>
              <w:t>Hemovigilance Adverse Reaction - Transfusion Associated Graft vs. Host Disease</w:t>
            </w:r>
          </w:p>
        </w:tc>
        <w:tc>
          <w:tcPr>
            <w:tcW w:w="1147" w:type="dxa"/>
            <w:shd w:val="clear" w:color="auto" w:fill="auto"/>
          </w:tcPr>
          <w:p w14:paraId="5A299C5E" w14:textId="77777777" w:rsidR="00175F6C" w:rsidRPr="00664AE2" w:rsidRDefault="00175F6C" w:rsidP="00175F6C">
            <w:r w:rsidRPr="00664AE2">
              <w:rPr>
                <w:sz w:val="20"/>
                <w:szCs w:val="20"/>
              </w:rPr>
              <w:t>No change</w:t>
            </w:r>
          </w:p>
        </w:tc>
        <w:tc>
          <w:tcPr>
            <w:tcW w:w="2633" w:type="dxa"/>
            <w:vMerge/>
            <w:shd w:val="clear" w:color="auto" w:fill="auto"/>
          </w:tcPr>
          <w:p w14:paraId="0960A7D4" w14:textId="77777777" w:rsidR="00175F6C" w:rsidRPr="00664AE2" w:rsidRDefault="00175F6C" w:rsidP="00175F6C">
            <w:pPr>
              <w:rPr>
                <w:sz w:val="20"/>
                <w:szCs w:val="20"/>
                <w:highlight w:val="yellow"/>
              </w:rPr>
            </w:pPr>
          </w:p>
        </w:tc>
        <w:tc>
          <w:tcPr>
            <w:tcW w:w="3870" w:type="dxa"/>
            <w:shd w:val="clear" w:color="auto" w:fill="auto"/>
          </w:tcPr>
          <w:p w14:paraId="5C133626" w14:textId="541258DC" w:rsidR="00175F6C" w:rsidRPr="00664AE2" w:rsidRDefault="00175F6C" w:rsidP="00175F6C">
            <w:r w:rsidRPr="00664AE2">
              <w:rPr>
                <w:sz w:val="20"/>
                <w:szCs w:val="20"/>
              </w:rPr>
              <w:t xml:space="preserve">These changes </w:t>
            </w:r>
            <w:r w:rsidRPr="008C4852">
              <w:rPr>
                <w:noProof/>
                <w:sz w:val="20"/>
                <w:szCs w:val="20"/>
              </w:rPr>
              <w:t>do</w:t>
            </w:r>
            <w:r w:rsidRPr="00664AE2">
              <w:rPr>
                <w:sz w:val="20"/>
                <w:szCs w:val="20"/>
              </w:rPr>
              <w:t xml:space="preserve"> not affect the estimated burden of this form.</w:t>
            </w:r>
          </w:p>
        </w:tc>
      </w:tr>
      <w:tr w:rsidR="00175F6C" w:rsidRPr="00664AE2" w14:paraId="304AC48F" w14:textId="77777777" w:rsidTr="007975E6">
        <w:tc>
          <w:tcPr>
            <w:tcW w:w="900" w:type="dxa"/>
            <w:shd w:val="clear" w:color="auto" w:fill="auto"/>
          </w:tcPr>
          <w:p w14:paraId="758E6F93" w14:textId="77777777" w:rsidR="00175F6C" w:rsidRPr="00664AE2" w:rsidRDefault="00175F6C" w:rsidP="00175F6C">
            <w:pPr>
              <w:jc w:val="center"/>
              <w:rPr>
                <w:b/>
                <w:sz w:val="20"/>
                <w:szCs w:val="20"/>
                <w:highlight w:val="yellow"/>
              </w:rPr>
            </w:pPr>
            <w:r w:rsidRPr="00664AE2">
              <w:rPr>
                <w:b/>
                <w:sz w:val="20"/>
                <w:szCs w:val="20"/>
                <w:highlight w:val="yellow"/>
              </w:rPr>
              <w:t>57.317</w:t>
            </w:r>
          </w:p>
        </w:tc>
        <w:tc>
          <w:tcPr>
            <w:tcW w:w="2250" w:type="dxa"/>
            <w:shd w:val="clear" w:color="auto" w:fill="auto"/>
          </w:tcPr>
          <w:p w14:paraId="745B5F8C" w14:textId="77777777" w:rsidR="00175F6C" w:rsidRPr="00664AE2" w:rsidRDefault="00175F6C" w:rsidP="00175F6C">
            <w:pPr>
              <w:rPr>
                <w:sz w:val="20"/>
                <w:szCs w:val="20"/>
              </w:rPr>
            </w:pPr>
            <w:r w:rsidRPr="00664AE2">
              <w:rPr>
                <w:sz w:val="20"/>
                <w:szCs w:val="20"/>
              </w:rPr>
              <w:t>Hemovigilance Adverse Reaction - Transfusion Related Acute Lung Injury</w:t>
            </w:r>
          </w:p>
        </w:tc>
        <w:tc>
          <w:tcPr>
            <w:tcW w:w="1147" w:type="dxa"/>
            <w:shd w:val="clear" w:color="auto" w:fill="auto"/>
          </w:tcPr>
          <w:p w14:paraId="706D7584" w14:textId="77777777" w:rsidR="00175F6C" w:rsidRPr="00664AE2" w:rsidRDefault="00175F6C" w:rsidP="00175F6C">
            <w:r w:rsidRPr="00664AE2">
              <w:rPr>
                <w:sz w:val="20"/>
                <w:szCs w:val="20"/>
              </w:rPr>
              <w:t>No change</w:t>
            </w:r>
          </w:p>
        </w:tc>
        <w:tc>
          <w:tcPr>
            <w:tcW w:w="2633" w:type="dxa"/>
            <w:vMerge/>
            <w:shd w:val="clear" w:color="auto" w:fill="auto"/>
          </w:tcPr>
          <w:p w14:paraId="32424C4E" w14:textId="77777777" w:rsidR="00175F6C" w:rsidRPr="00664AE2" w:rsidRDefault="00175F6C" w:rsidP="00175F6C">
            <w:pPr>
              <w:rPr>
                <w:sz w:val="20"/>
                <w:szCs w:val="20"/>
                <w:highlight w:val="yellow"/>
              </w:rPr>
            </w:pPr>
          </w:p>
        </w:tc>
        <w:tc>
          <w:tcPr>
            <w:tcW w:w="3870" w:type="dxa"/>
            <w:shd w:val="clear" w:color="auto" w:fill="auto"/>
          </w:tcPr>
          <w:p w14:paraId="34760FD9" w14:textId="66D3DA9C" w:rsidR="00175F6C" w:rsidRPr="00664AE2" w:rsidRDefault="00175F6C" w:rsidP="00175F6C">
            <w:r w:rsidRPr="00664AE2">
              <w:rPr>
                <w:sz w:val="20"/>
                <w:szCs w:val="20"/>
              </w:rPr>
              <w:t xml:space="preserve">These changes </w:t>
            </w:r>
            <w:r w:rsidRPr="008C4852">
              <w:rPr>
                <w:noProof/>
                <w:sz w:val="20"/>
                <w:szCs w:val="20"/>
              </w:rPr>
              <w:t>do</w:t>
            </w:r>
            <w:r w:rsidRPr="00664AE2">
              <w:rPr>
                <w:sz w:val="20"/>
                <w:szCs w:val="20"/>
              </w:rPr>
              <w:t xml:space="preserve"> not affect the estimated burden of this form.</w:t>
            </w:r>
          </w:p>
        </w:tc>
      </w:tr>
      <w:tr w:rsidR="00175F6C" w:rsidRPr="00664AE2" w14:paraId="79103EF8" w14:textId="77777777" w:rsidTr="007975E6">
        <w:tc>
          <w:tcPr>
            <w:tcW w:w="900" w:type="dxa"/>
            <w:shd w:val="clear" w:color="auto" w:fill="auto"/>
          </w:tcPr>
          <w:p w14:paraId="3F637BCA" w14:textId="77777777" w:rsidR="00175F6C" w:rsidRPr="00664AE2" w:rsidRDefault="00175F6C" w:rsidP="00175F6C">
            <w:pPr>
              <w:jc w:val="center"/>
              <w:rPr>
                <w:b/>
                <w:sz w:val="20"/>
                <w:szCs w:val="20"/>
                <w:highlight w:val="yellow"/>
              </w:rPr>
            </w:pPr>
            <w:r w:rsidRPr="00664AE2">
              <w:rPr>
                <w:b/>
                <w:sz w:val="20"/>
                <w:szCs w:val="20"/>
                <w:highlight w:val="yellow"/>
              </w:rPr>
              <w:t>57.318</w:t>
            </w:r>
          </w:p>
        </w:tc>
        <w:tc>
          <w:tcPr>
            <w:tcW w:w="2250" w:type="dxa"/>
            <w:shd w:val="clear" w:color="auto" w:fill="auto"/>
          </w:tcPr>
          <w:p w14:paraId="6690C60D" w14:textId="77777777" w:rsidR="00175F6C" w:rsidRPr="00664AE2" w:rsidRDefault="00175F6C" w:rsidP="00175F6C">
            <w:pPr>
              <w:rPr>
                <w:sz w:val="20"/>
                <w:szCs w:val="20"/>
              </w:rPr>
            </w:pPr>
            <w:r w:rsidRPr="00664AE2">
              <w:rPr>
                <w:sz w:val="20"/>
                <w:szCs w:val="20"/>
              </w:rPr>
              <w:t>Hemovigilance Adverse Reaction - Transfusion Associated Circulatory Overload</w:t>
            </w:r>
          </w:p>
        </w:tc>
        <w:tc>
          <w:tcPr>
            <w:tcW w:w="1147" w:type="dxa"/>
            <w:shd w:val="clear" w:color="auto" w:fill="auto"/>
          </w:tcPr>
          <w:p w14:paraId="5B0AE079" w14:textId="77777777" w:rsidR="00175F6C" w:rsidRPr="00664AE2" w:rsidRDefault="00175F6C" w:rsidP="00175F6C">
            <w:r w:rsidRPr="00664AE2">
              <w:rPr>
                <w:sz w:val="20"/>
                <w:szCs w:val="20"/>
              </w:rPr>
              <w:t>No change</w:t>
            </w:r>
          </w:p>
        </w:tc>
        <w:tc>
          <w:tcPr>
            <w:tcW w:w="2633" w:type="dxa"/>
            <w:vMerge/>
            <w:shd w:val="clear" w:color="auto" w:fill="auto"/>
          </w:tcPr>
          <w:p w14:paraId="4B52768C" w14:textId="77777777" w:rsidR="00175F6C" w:rsidRPr="00664AE2" w:rsidRDefault="00175F6C" w:rsidP="00175F6C">
            <w:pPr>
              <w:rPr>
                <w:sz w:val="20"/>
                <w:szCs w:val="20"/>
                <w:highlight w:val="yellow"/>
              </w:rPr>
            </w:pPr>
          </w:p>
        </w:tc>
        <w:tc>
          <w:tcPr>
            <w:tcW w:w="3870" w:type="dxa"/>
            <w:shd w:val="clear" w:color="auto" w:fill="auto"/>
          </w:tcPr>
          <w:p w14:paraId="08A9E704" w14:textId="36607DEF" w:rsidR="00175F6C" w:rsidRPr="00664AE2" w:rsidRDefault="00175F6C" w:rsidP="00175F6C">
            <w:r w:rsidRPr="00664AE2">
              <w:rPr>
                <w:sz w:val="20"/>
                <w:szCs w:val="20"/>
              </w:rPr>
              <w:t xml:space="preserve">These changes </w:t>
            </w:r>
            <w:r w:rsidRPr="008C4852">
              <w:rPr>
                <w:noProof/>
                <w:sz w:val="20"/>
                <w:szCs w:val="20"/>
              </w:rPr>
              <w:t>do</w:t>
            </w:r>
            <w:r w:rsidRPr="00664AE2">
              <w:rPr>
                <w:sz w:val="20"/>
                <w:szCs w:val="20"/>
              </w:rPr>
              <w:t xml:space="preserve"> not affect the estimated burden of this form.</w:t>
            </w:r>
          </w:p>
        </w:tc>
      </w:tr>
      <w:tr w:rsidR="00175F6C" w:rsidRPr="00664AE2" w14:paraId="74E98C11" w14:textId="77777777" w:rsidTr="007975E6">
        <w:tc>
          <w:tcPr>
            <w:tcW w:w="900" w:type="dxa"/>
            <w:shd w:val="clear" w:color="auto" w:fill="auto"/>
          </w:tcPr>
          <w:p w14:paraId="7F4CAAF9" w14:textId="77777777" w:rsidR="00175F6C" w:rsidRPr="00664AE2" w:rsidRDefault="00175F6C" w:rsidP="00175F6C">
            <w:pPr>
              <w:jc w:val="center"/>
              <w:rPr>
                <w:b/>
                <w:sz w:val="20"/>
                <w:szCs w:val="20"/>
                <w:highlight w:val="yellow"/>
              </w:rPr>
            </w:pPr>
            <w:r w:rsidRPr="00664AE2">
              <w:rPr>
                <w:b/>
                <w:sz w:val="20"/>
                <w:szCs w:val="20"/>
                <w:highlight w:val="yellow"/>
              </w:rPr>
              <w:t>57.319</w:t>
            </w:r>
          </w:p>
        </w:tc>
        <w:tc>
          <w:tcPr>
            <w:tcW w:w="2250" w:type="dxa"/>
            <w:shd w:val="clear" w:color="auto" w:fill="auto"/>
          </w:tcPr>
          <w:p w14:paraId="3B480E77" w14:textId="77777777" w:rsidR="00175F6C" w:rsidRPr="00664AE2" w:rsidRDefault="00175F6C" w:rsidP="00175F6C">
            <w:pPr>
              <w:rPr>
                <w:sz w:val="20"/>
                <w:szCs w:val="20"/>
              </w:rPr>
            </w:pPr>
            <w:r w:rsidRPr="00664AE2">
              <w:rPr>
                <w:sz w:val="20"/>
                <w:szCs w:val="20"/>
              </w:rPr>
              <w:t>Hemovigilance Adverse Reaction - Unknown Transfusion Reaction</w:t>
            </w:r>
          </w:p>
        </w:tc>
        <w:tc>
          <w:tcPr>
            <w:tcW w:w="1147" w:type="dxa"/>
            <w:shd w:val="clear" w:color="auto" w:fill="auto"/>
          </w:tcPr>
          <w:p w14:paraId="565FB662" w14:textId="77777777" w:rsidR="00175F6C" w:rsidRPr="00664AE2" w:rsidRDefault="00175F6C" w:rsidP="00175F6C">
            <w:r w:rsidRPr="00664AE2">
              <w:rPr>
                <w:sz w:val="20"/>
                <w:szCs w:val="20"/>
              </w:rPr>
              <w:t>No change</w:t>
            </w:r>
          </w:p>
        </w:tc>
        <w:tc>
          <w:tcPr>
            <w:tcW w:w="2633" w:type="dxa"/>
            <w:vMerge/>
            <w:shd w:val="clear" w:color="auto" w:fill="auto"/>
          </w:tcPr>
          <w:p w14:paraId="30E4AE8F" w14:textId="77777777" w:rsidR="00175F6C" w:rsidRPr="00664AE2" w:rsidRDefault="00175F6C" w:rsidP="00175F6C">
            <w:pPr>
              <w:rPr>
                <w:sz w:val="20"/>
                <w:szCs w:val="20"/>
                <w:highlight w:val="yellow"/>
              </w:rPr>
            </w:pPr>
          </w:p>
        </w:tc>
        <w:tc>
          <w:tcPr>
            <w:tcW w:w="3870" w:type="dxa"/>
            <w:shd w:val="clear" w:color="auto" w:fill="auto"/>
          </w:tcPr>
          <w:p w14:paraId="176ABD36" w14:textId="1E3E6E5B" w:rsidR="00175F6C" w:rsidRPr="00664AE2" w:rsidRDefault="00175F6C" w:rsidP="00175F6C">
            <w:r w:rsidRPr="00664AE2">
              <w:rPr>
                <w:sz w:val="20"/>
                <w:szCs w:val="20"/>
              </w:rPr>
              <w:t xml:space="preserve">These changes </w:t>
            </w:r>
            <w:r w:rsidRPr="008C4852">
              <w:rPr>
                <w:noProof/>
                <w:sz w:val="20"/>
                <w:szCs w:val="20"/>
              </w:rPr>
              <w:t>do</w:t>
            </w:r>
            <w:r w:rsidRPr="00664AE2">
              <w:rPr>
                <w:sz w:val="20"/>
                <w:szCs w:val="20"/>
              </w:rPr>
              <w:t xml:space="preserve"> not affect the estimated burden of this form.</w:t>
            </w:r>
          </w:p>
        </w:tc>
      </w:tr>
      <w:tr w:rsidR="00175F6C" w:rsidRPr="00664AE2" w14:paraId="32981258" w14:textId="77777777" w:rsidTr="007975E6">
        <w:tc>
          <w:tcPr>
            <w:tcW w:w="900" w:type="dxa"/>
            <w:shd w:val="clear" w:color="auto" w:fill="auto"/>
          </w:tcPr>
          <w:p w14:paraId="3EAF6502" w14:textId="77777777" w:rsidR="00175F6C" w:rsidRPr="00664AE2" w:rsidRDefault="00175F6C" w:rsidP="00175F6C">
            <w:pPr>
              <w:jc w:val="center"/>
              <w:rPr>
                <w:b/>
                <w:sz w:val="20"/>
                <w:szCs w:val="20"/>
                <w:highlight w:val="yellow"/>
              </w:rPr>
            </w:pPr>
            <w:r w:rsidRPr="00664AE2">
              <w:rPr>
                <w:b/>
                <w:sz w:val="20"/>
                <w:szCs w:val="20"/>
                <w:highlight w:val="yellow"/>
              </w:rPr>
              <w:t>57.320</w:t>
            </w:r>
          </w:p>
        </w:tc>
        <w:tc>
          <w:tcPr>
            <w:tcW w:w="2250" w:type="dxa"/>
            <w:shd w:val="clear" w:color="auto" w:fill="auto"/>
          </w:tcPr>
          <w:p w14:paraId="69C2C8E1" w14:textId="77777777" w:rsidR="00175F6C" w:rsidRPr="00664AE2" w:rsidRDefault="00175F6C" w:rsidP="00175F6C">
            <w:pPr>
              <w:rPr>
                <w:sz w:val="20"/>
                <w:szCs w:val="20"/>
              </w:rPr>
            </w:pPr>
            <w:r w:rsidRPr="00664AE2">
              <w:rPr>
                <w:sz w:val="20"/>
                <w:szCs w:val="20"/>
              </w:rPr>
              <w:t>Hemovigilance Adverse Reaction - Other Transfusion Reaction</w:t>
            </w:r>
          </w:p>
        </w:tc>
        <w:tc>
          <w:tcPr>
            <w:tcW w:w="1147" w:type="dxa"/>
            <w:shd w:val="clear" w:color="auto" w:fill="auto"/>
          </w:tcPr>
          <w:p w14:paraId="70A140B1" w14:textId="77777777" w:rsidR="00175F6C" w:rsidRPr="00664AE2" w:rsidRDefault="00175F6C" w:rsidP="00175F6C">
            <w:r w:rsidRPr="00664AE2">
              <w:rPr>
                <w:sz w:val="20"/>
                <w:szCs w:val="20"/>
              </w:rPr>
              <w:t>No change</w:t>
            </w:r>
          </w:p>
        </w:tc>
        <w:tc>
          <w:tcPr>
            <w:tcW w:w="2633" w:type="dxa"/>
            <w:vMerge/>
            <w:shd w:val="clear" w:color="auto" w:fill="auto"/>
          </w:tcPr>
          <w:p w14:paraId="753BC826" w14:textId="77777777" w:rsidR="00175F6C" w:rsidRPr="00664AE2" w:rsidRDefault="00175F6C" w:rsidP="00175F6C">
            <w:pPr>
              <w:rPr>
                <w:sz w:val="20"/>
                <w:szCs w:val="20"/>
                <w:highlight w:val="yellow"/>
              </w:rPr>
            </w:pPr>
          </w:p>
        </w:tc>
        <w:tc>
          <w:tcPr>
            <w:tcW w:w="3870" w:type="dxa"/>
            <w:shd w:val="clear" w:color="auto" w:fill="auto"/>
          </w:tcPr>
          <w:p w14:paraId="1C9F9EB4" w14:textId="6DED1574" w:rsidR="00175F6C" w:rsidRPr="00664AE2" w:rsidRDefault="00175F6C" w:rsidP="00175F6C">
            <w:r w:rsidRPr="00664AE2">
              <w:rPr>
                <w:sz w:val="20"/>
                <w:szCs w:val="20"/>
              </w:rPr>
              <w:t xml:space="preserve">These changes </w:t>
            </w:r>
            <w:r w:rsidRPr="008C4852">
              <w:rPr>
                <w:noProof/>
                <w:sz w:val="20"/>
                <w:szCs w:val="20"/>
              </w:rPr>
              <w:t>do</w:t>
            </w:r>
            <w:r w:rsidRPr="00664AE2">
              <w:rPr>
                <w:sz w:val="20"/>
                <w:szCs w:val="20"/>
              </w:rPr>
              <w:t xml:space="preserve"> not affect the estimated burden of this form.</w:t>
            </w:r>
          </w:p>
        </w:tc>
      </w:tr>
      <w:tr w:rsidR="00175F6C" w:rsidRPr="00664AE2" w14:paraId="1FFB2E38" w14:textId="77777777" w:rsidTr="007975E6">
        <w:tc>
          <w:tcPr>
            <w:tcW w:w="900" w:type="dxa"/>
            <w:shd w:val="clear" w:color="auto" w:fill="auto"/>
          </w:tcPr>
          <w:p w14:paraId="0F04813B" w14:textId="77777777" w:rsidR="00175F6C" w:rsidRPr="00664AE2" w:rsidRDefault="00175F6C" w:rsidP="00175F6C">
            <w:pPr>
              <w:jc w:val="center"/>
              <w:rPr>
                <w:b/>
                <w:sz w:val="20"/>
                <w:szCs w:val="20"/>
              </w:rPr>
            </w:pPr>
            <w:r w:rsidRPr="00664AE2">
              <w:rPr>
                <w:b/>
                <w:sz w:val="20"/>
                <w:szCs w:val="20"/>
              </w:rPr>
              <w:t>57.400</w:t>
            </w:r>
          </w:p>
        </w:tc>
        <w:tc>
          <w:tcPr>
            <w:tcW w:w="2250" w:type="dxa"/>
            <w:shd w:val="clear" w:color="auto" w:fill="auto"/>
          </w:tcPr>
          <w:p w14:paraId="3ADE5DF2" w14:textId="534A9ACB" w:rsidR="00175F6C" w:rsidRPr="00664AE2" w:rsidRDefault="00175F6C" w:rsidP="00175F6C">
            <w:pPr>
              <w:rPr>
                <w:sz w:val="20"/>
                <w:szCs w:val="20"/>
              </w:rPr>
            </w:pPr>
            <w:r w:rsidRPr="00664AE2">
              <w:rPr>
                <w:sz w:val="20"/>
                <w:szCs w:val="20"/>
              </w:rPr>
              <w:t>Outpatient Procedure  Component—Annual Facility Survey</w:t>
            </w:r>
          </w:p>
        </w:tc>
        <w:tc>
          <w:tcPr>
            <w:tcW w:w="1147" w:type="dxa"/>
            <w:shd w:val="clear" w:color="auto" w:fill="auto"/>
          </w:tcPr>
          <w:p w14:paraId="7FC6D883" w14:textId="0DBA85FE" w:rsidR="00175F6C" w:rsidRPr="00664AE2" w:rsidRDefault="00175F6C" w:rsidP="00175F6C">
            <w:r w:rsidRPr="00664AE2">
              <w:rPr>
                <w:sz w:val="20"/>
                <w:szCs w:val="20"/>
              </w:rPr>
              <w:t>No change</w:t>
            </w:r>
          </w:p>
        </w:tc>
        <w:tc>
          <w:tcPr>
            <w:tcW w:w="2633" w:type="dxa"/>
            <w:shd w:val="clear" w:color="auto" w:fill="auto"/>
          </w:tcPr>
          <w:p w14:paraId="5DCE8127" w14:textId="4B34B0D8" w:rsidR="00175F6C" w:rsidRPr="00664AE2" w:rsidRDefault="00175F6C" w:rsidP="00175F6C">
            <w:pPr>
              <w:rPr>
                <w:sz w:val="20"/>
                <w:szCs w:val="20"/>
              </w:rPr>
            </w:pPr>
            <w:r w:rsidRPr="00664AE2">
              <w:rPr>
                <w:sz w:val="20"/>
                <w:szCs w:val="20"/>
              </w:rPr>
              <w:t>No change</w:t>
            </w:r>
          </w:p>
        </w:tc>
        <w:tc>
          <w:tcPr>
            <w:tcW w:w="3870" w:type="dxa"/>
            <w:shd w:val="clear" w:color="auto" w:fill="auto"/>
          </w:tcPr>
          <w:p w14:paraId="4A5452D9" w14:textId="3D8BABC6" w:rsidR="00175F6C" w:rsidRPr="00664AE2" w:rsidRDefault="00175F6C" w:rsidP="00175F6C">
            <w:pPr>
              <w:rPr>
                <w:sz w:val="20"/>
                <w:szCs w:val="20"/>
              </w:rPr>
            </w:pPr>
            <w:r w:rsidRPr="00664AE2">
              <w:rPr>
                <w:sz w:val="20"/>
                <w:szCs w:val="20"/>
              </w:rPr>
              <w:t>N/A</w:t>
            </w:r>
          </w:p>
        </w:tc>
      </w:tr>
      <w:tr w:rsidR="00175F6C" w:rsidRPr="00664AE2" w14:paraId="70DCEB06" w14:textId="77777777" w:rsidTr="007975E6">
        <w:tc>
          <w:tcPr>
            <w:tcW w:w="900" w:type="dxa"/>
            <w:shd w:val="clear" w:color="auto" w:fill="auto"/>
          </w:tcPr>
          <w:p w14:paraId="0228D697" w14:textId="77777777" w:rsidR="00175F6C" w:rsidRPr="00664AE2" w:rsidRDefault="00175F6C" w:rsidP="00175F6C">
            <w:pPr>
              <w:jc w:val="center"/>
              <w:rPr>
                <w:b/>
                <w:sz w:val="20"/>
                <w:szCs w:val="20"/>
              </w:rPr>
            </w:pPr>
            <w:r w:rsidRPr="00664AE2">
              <w:rPr>
                <w:b/>
                <w:sz w:val="20"/>
                <w:szCs w:val="20"/>
              </w:rPr>
              <w:t>57.401</w:t>
            </w:r>
          </w:p>
        </w:tc>
        <w:tc>
          <w:tcPr>
            <w:tcW w:w="2250" w:type="dxa"/>
            <w:shd w:val="clear" w:color="auto" w:fill="auto"/>
          </w:tcPr>
          <w:p w14:paraId="73BD13D4" w14:textId="77777777" w:rsidR="00175F6C" w:rsidRPr="00664AE2" w:rsidRDefault="00175F6C" w:rsidP="00175F6C">
            <w:pPr>
              <w:rPr>
                <w:sz w:val="20"/>
                <w:szCs w:val="20"/>
              </w:rPr>
            </w:pPr>
            <w:r w:rsidRPr="00664AE2">
              <w:rPr>
                <w:sz w:val="20"/>
                <w:szCs w:val="20"/>
              </w:rPr>
              <w:t>Outpatient Procedure Component - Monthly Reporting Plan</w:t>
            </w:r>
          </w:p>
        </w:tc>
        <w:tc>
          <w:tcPr>
            <w:tcW w:w="1147" w:type="dxa"/>
            <w:shd w:val="clear" w:color="auto" w:fill="auto"/>
          </w:tcPr>
          <w:p w14:paraId="37AE95F8" w14:textId="3249A465" w:rsidR="00175F6C" w:rsidRPr="00664AE2" w:rsidRDefault="00175F6C" w:rsidP="00175F6C">
            <w:r w:rsidRPr="00664AE2">
              <w:rPr>
                <w:sz w:val="20"/>
                <w:szCs w:val="20"/>
              </w:rPr>
              <w:t>No change</w:t>
            </w:r>
          </w:p>
        </w:tc>
        <w:tc>
          <w:tcPr>
            <w:tcW w:w="2633" w:type="dxa"/>
            <w:shd w:val="clear" w:color="auto" w:fill="auto"/>
          </w:tcPr>
          <w:p w14:paraId="2CAB9B7C" w14:textId="74ADFEA7" w:rsidR="00175F6C" w:rsidRPr="00664AE2" w:rsidRDefault="00175F6C" w:rsidP="00175F6C">
            <w:pPr>
              <w:rPr>
                <w:sz w:val="20"/>
                <w:szCs w:val="20"/>
              </w:rPr>
            </w:pPr>
            <w:r w:rsidRPr="00664AE2">
              <w:rPr>
                <w:sz w:val="20"/>
                <w:szCs w:val="20"/>
              </w:rPr>
              <w:t>No change</w:t>
            </w:r>
          </w:p>
        </w:tc>
        <w:tc>
          <w:tcPr>
            <w:tcW w:w="3870" w:type="dxa"/>
            <w:shd w:val="clear" w:color="auto" w:fill="auto"/>
          </w:tcPr>
          <w:p w14:paraId="717A0349" w14:textId="50E74B18" w:rsidR="00175F6C" w:rsidRPr="00664AE2" w:rsidRDefault="00175F6C" w:rsidP="00175F6C">
            <w:pPr>
              <w:rPr>
                <w:sz w:val="20"/>
                <w:szCs w:val="20"/>
              </w:rPr>
            </w:pPr>
            <w:r w:rsidRPr="00664AE2">
              <w:rPr>
                <w:sz w:val="20"/>
                <w:szCs w:val="20"/>
              </w:rPr>
              <w:t>N/A</w:t>
            </w:r>
          </w:p>
        </w:tc>
      </w:tr>
      <w:tr w:rsidR="00175F6C" w:rsidRPr="00664AE2" w14:paraId="7C8CB4D8" w14:textId="77777777" w:rsidTr="007975E6">
        <w:tc>
          <w:tcPr>
            <w:tcW w:w="900" w:type="dxa"/>
            <w:shd w:val="clear" w:color="auto" w:fill="auto"/>
          </w:tcPr>
          <w:p w14:paraId="66312769" w14:textId="77777777" w:rsidR="00175F6C" w:rsidRPr="00664AE2" w:rsidRDefault="00175F6C" w:rsidP="00175F6C">
            <w:pPr>
              <w:jc w:val="center"/>
              <w:rPr>
                <w:b/>
                <w:sz w:val="20"/>
                <w:szCs w:val="20"/>
              </w:rPr>
            </w:pPr>
            <w:r w:rsidRPr="00664AE2">
              <w:rPr>
                <w:b/>
                <w:sz w:val="20"/>
                <w:szCs w:val="20"/>
              </w:rPr>
              <w:t>57.402</w:t>
            </w:r>
          </w:p>
        </w:tc>
        <w:tc>
          <w:tcPr>
            <w:tcW w:w="2250" w:type="dxa"/>
            <w:shd w:val="clear" w:color="auto" w:fill="auto"/>
          </w:tcPr>
          <w:p w14:paraId="06C1C615" w14:textId="35AC485A" w:rsidR="00175F6C" w:rsidRPr="00664AE2" w:rsidRDefault="00175F6C" w:rsidP="00175F6C">
            <w:pPr>
              <w:rPr>
                <w:sz w:val="20"/>
                <w:szCs w:val="20"/>
              </w:rPr>
            </w:pPr>
            <w:r w:rsidRPr="00664AE2">
              <w:rPr>
                <w:sz w:val="20"/>
                <w:szCs w:val="20"/>
              </w:rPr>
              <w:t xml:space="preserve">Outpatient Procedure Component Same Day Outcome Measures </w:t>
            </w:r>
          </w:p>
        </w:tc>
        <w:tc>
          <w:tcPr>
            <w:tcW w:w="1147" w:type="dxa"/>
            <w:shd w:val="clear" w:color="auto" w:fill="auto"/>
          </w:tcPr>
          <w:p w14:paraId="52D8CC6C" w14:textId="5438CA6F" w:rsidR="00175F6C" w:rsidRPr="00664AE2" w:rsidRDefault="00175F6C" w:rsidP="00175F6C">
            <w:r w:rsidRPr="00664AE2">
              <w:rPr>
                <w:sz w:val="20"/>
                <w:szCs w:val="20"/>
              </w:rPr>
              <w:t>No change</w:t>
            </w:r>
          </w:p>
        </w:tc>
        <w:tc>
          <w:tcPr>
            <w:tcW w:w="2633" w:type="dxa"/>
            <w:shd w:val="clear" w:color="auto" w:fill="auto"/>
          </w:tcPr>
          <w:p w14:paraId="16B42E50" w14:textId="2BD4A913" w:rsidR="00175F6C" w:rsidRPr="00664AE2" w:rsidRDefault="00175F6C" w:rsidP="00175F6C">
            <w:pPr>
              <w:rPr>
                <w:sz w:val="20"/>
                <w:szCs w:val="20"/>
              </w:rPr>
            </w:pPr>
            <w:r w:rsidRPr="00664AE2">
              <w:rPr>
                <w:sz w:val="20"/>
                <w:szCs w:val="20"/>
              </w:rPr>
              <w:t>No change</w:t>
            </w:r>
          </w:p>
        </w:tc>
        <w:tc>
          <w:tcPr>
            <w:tcW w:w="3870" w:type="dxa"/>
            <w:shd w:val="clear" w:color="auto" w:fill="auto"/>
          </w:tcPr>
          <w:p w14:paraId="05FAAB5D" w14:textId="1970DCDB" w:rsidR="00175F6C" w:rsidRPr="00664AE2" w:rsidRDefault="00175F6C" w:rsidP="00175F6C">
            <w:pPr>
              <w:rPr>
                <w:sz w:val="20"/>
                <w:szCs w:val="20"/>
              </w:rPr>
            </w:pPr>
            <w:r w:rsidRPr="00664AE2">
              <w:rPr>
                <w:sz w:val="20"/>
                <w:szCs w:val="20"/>
              </w:rPr>
              <w:t>N/A</w:t>
            </w:r>
          </w:p>
        </w:tc>
      </w:tr>
      <w:tr w:rsidR="00175F6C" w:rsidRPr="00664AE2" w14:paraId="2EFAF4FA" w14:textId="77777777" w:rsidTr="007975E6">
        <w:tc>
          <w:tcPr>
            <w:tcW w:w="900" w:type="dxa"/>
            <w:shd w:val="clear" w:color="auto" w:fill="auto"/>
          </w:tcPr>
          <w:p w14:paraId="3D02CD29" w14:textId="77777777" w:rsidR="00175F6C" w:rsidRPr="00664AE2" w:rsidRDefault="00175F6C" w:rsidP="00175F6C">
            <w:pPr>
              <w:jc w:val="center"/>
              <w:rPr>
                <w:b/>
                <w:sz w:val="20"/>
                <w:szCs w:val="20"/>
              </w:rPr>
            </w:pPr>
            <w:r w:rsidRPr="00664AE2">
              <w:rPr>
                <w:b/>
                <w:sz w:val="20"/>
                <w:szCs w:val="20"/>
              </w:rPr>
              <w:t>57.403</w:t>
            </w:r>
          </w:p>
        </w:tc>
        <w:tc>
          <w:tcPr>
            <w:tcW w:w="2250" w:type="dxa"/>
            <w:shd w:val="clear" w:color="auto" w:fill="auto"/>
          </w:tcPr>
          <w:p w14:paraId="2F858020" w14:textId="7AEDBA33" w:rsidR="00175F6C" w:rsidRPr="00664AE2" w:rsidRDefault="00175F6C" w:rsidP="00175F6C">
            <w:pPr>
              <w:rPr>
                <w:sz w:val="20"/>
                <w:szCs w:val="20"/>
              </w:rPr>
            </w:pPr>
            <w:r w:rsidRPr="00664AE2">
              <w:rPr>
                <w:sz w:val="20"/>
                <w:szCs w:val="20"/>
              </w:rPr>
              <w:t xml:space="preserve">Outpatient Procedure Component - Monthly Denominators for Same Day Outcome Measures </w:t>
            </w:r>
          </w:p>
        </w:tc>
        <w:tc>
          <w:tcPr>
            <w:tcW w:w="1147" w:type="dxa"/>
            <w:shd w:val="clear" w:color="auto" w:fill="auto"/>
          </w:tcPr>
          <w:p w14:paraId="2F912A7C" w14:textId="6660A760" w:rsidR="00175F6C" w:rsidRPr="00664AE2" w:rsidRDefault="00175F6C" w:rsidP="00175F6C">
            <w:r w:rsidRPr="00664AE2">
              <w:rPr>
                <w:sz w:val="20"/>
                <w:szCs w:val="20"/>
              </w:rPr>
              <w:t>No change</w:t>
            </w:r>
          </w:p>
        </w:tc>
        <w:tc>
          <w:tcPr>
            <w:tcW w:w="2633" w:type="dxa"/>
            <w:shd w:val="clear" w:color="auto" w:fill="auto"/>
          </w:tcPr>
          <w:p w14:paraId="7AAA88FB" w14:textId="42B0EC1B" w:rsidR="00175F6C" w:rsidRPr="00664AE2" w:rsidRDefault="00175F6C" w:rsidP="00175F6C">
            <w:pPr>
              <w:rPr>
                <w:sz w:val="20"/>
                <w:szCs w:val="20"/>
              </w:rPr>
            </w:pPr>
            <w:r w:rsidRPr="00664AE2">
              <w:rPr>
                <w:sz w:val="20"/>
                <w:szCs w:val="20"/>
              </w:rPr>
              <w:t>No change</w:t>
            </w:r>
          </w:p>
        </w:tc>
        <w:tc>
          <w:tcPr>
            <w:tcW w:w="3870" w:type="dxa"/>
            <w:shd w:val="clear" w:color="auto" w:fill="auto"/>
          </w:tcPr>
          <w:p w14:paraId="1EE76ADA" w14:textId="55DB20E0" w:rsidR="00175F6C" w:rsidRPr="00664AE2" w:rsidRDefault="00175F6C" w:rsidP="00175F6C">
            <w:pPr>
              <w:rPr>
                <w:sz w:val="20"/>
                <w:szCs w:val="20"/>
              </w:rPr>
            </w:pPr>
            <w:r w:rsidRPr="00664AE2">
              <w:rPr>
                <w:sz w:val="20"/>
                <w:szCs w:val="20"/>
              </w:rPr>
              <w:t>N/A</w:t>
            </w:r>
          </w:p>
        </w:tc>
      </w:tr>
      <w:tr w:rsidR="00175F6C" w:rsidRPr="00664AE2" w14:paraId="56657E1A" w14:textId="77777777" w:rsidTr="007975E6">
        <w:tc>
          <w:tcPr>
            <w:tcW w:w="900" w:type="dxa"/>
            <w:shd w:val="clear" w:color="auto" w:fill="auto"/>
          </w:tcPr>
          <w:p w14:paraId="6C94F51B" w14:textId="77777777" w:rsidR="00175F6C" w:rsidRPr="00664AE2" w:rsidRDefault="00175F6C" w:rsidP="00175F6C">
            <w:pPr>
              <w:jc w:val="center"/>
              <w:rPr>
                <w:b/>
                <w:sz w:val="20"/>
                <w:szCs w:val="20"/>
              </w:rPr>
            </w:pPr>
            <w:r w:rsidRPr="00664AE2">
              <w:rPr>
                <w:b/>
                <w:sz w:val="20"/>
                <w:szCs w:val="20"/>
              </w:rPr>
              <w:t>57.404</w:t>
            </w:r>
          </w:p>
        </w:tc>
        <w:tc>
          <w:tcPr>
            <w:tcW w:w="2250" w:type="dxa"/>
            <w:shd w:val="clear" w:color="auto" w:fill="auto"/>
          </w:tcPr>
          <w:p w14:paraId="298C084B" w14:textId="77777777" w:rsidR="00175F6C" w:rsidRPr="00664AE2" w:rsidRDefault="00175F6C" w:rsidP="00175F6C">
            <w:pPr>
              <w:rPr>
                <w:sz w:val="20"/>
                <w:szCs w:val="20"/>
              </w:rPr>
            </w:pPr>
            <w:r w:rsidRPr="00664AE2">
              <w:rPr>
                <w:sz w:val="20"/>
                <w:szCs w:val="20"/>
              </w:rPr>
              <w:t>Outpatient Procedure Component – SSI Denominators</w:t>
            </w:r>
          </w:p>
        </w:tc>
        <w:tc>
          <w:tcPr>
            <w:tcW w:w="1147" w:type="dxa"/>
            <w:shd w:val="clear" w:color="auto" w:fill="auto"/>
          </w:tcPr>
          <w:p w14:paraId="7C26E5E8" w14:textId="7721A130" w:rsidR="00175F6C" w:rsidRPr="00664AE2" w:rsidRDefault="00175F6C" w:rsidP="00175F6C">
            <w:pPr>
              <w:rPr>
                <w:sz w:val="20"/>
                <w:szCs w:val="20"/>
              </w:rPr>
            </w:pPr>
            <w:r w:rsidRPr="00664AE2">
              <w:rPr>
                <w:sz w:val="20"/>
                <w:szCs w:val="20"/>
              </w:rPr>
              <w:t>No change</w:t>
            </w:r>
          </w:p>
        </w:tc>
        <w:tc>
          <w:tcPr>
            <w:tcW w:w="2633" w:type="dxa"/>
            <w:shd w:val="clear" w:color="auto" w:fill="auto"/>
          </w:tcPr>
          <w:p w14:paraId="7B4EEC1D" w14:textId="00CE1618" w:rsidR="00175F6C" w:rsidRPr="00664AE2" w:rsidRDefault="00175F6C" w:rsidP="00175F6C">
            <w:pPr>
              <w:rPr>
                <w:sz w:val="20"/>
                <w:szCs w:val="20"/>
              </w:rPr>
            </w:pPr>
            <w:r w:rsidRPr="00664AE2">
              <w:rPr>
                <w:sz w:val="20"/>
                <w:szCs w:val="20"/>
              </w:rPr>
              <w:t>No change</w:t>
            </w:r>
          </w:p>
        </w:tc>
        <w:tc>
          <w:tcPr>
            <w:tcW w:w="3870" w:type="dxa"/>
            <w:shd w:val="clear" w:color="auto" w:fill="auto"/>
          </w:tcPr>
          <w:p w14:paraId="54017154" w14:textId="6B846CA7" w:rsidR="00175F6C" w:rsidRPr="00664AE2" w:rsidRDefault="00175F6C" w:rsidP="00175F6C">
            <w:pPr>
              <w:rPr>
                <w:sz w:val="20"/>
                <w:szCs w:val="20"/>
              </w:rPr>
            </w:pPr>
            <w:r w:rsidRPr="00664AE2">
              <w:rPr>
                <w:sz w:val="20"/>
                <w:szCs w:val="20"/>
              </w:rPr>
              <w:t>N/A</w:t>
            </w:r>
          </w:p>
        </w:tc>
      </w:tr>
      <w:tr w:rsidR="00175F6C" w:rsidRPr="00664AE2" w14:paraId="04ACB7AE" w14:textId="77777777" w:rsidTr="007975E6">
        <w:tc>
          <w:tcPr>
            <w:tcW w:w="900" w:type="dxa"/>
            <w:shd w:val="clear" w:color="auto" w:fill="auto"/>
          </w:tcPr>
          <w:p w14:paraId="0EA39C71" w14:textId="77777777" w:rsidR="00175F6C" w:rsidRPr="00664AE2" w:rsidRDefault="00175F6C" w:rsidP="00175F6C">
            <w:pPr>
              <w:jc w:val="center"/>
              <w:rPr>
                <w:b/>
                <w:sz w:val="20"/>
                <w:szCs w:val="20"/>
              </w:rPr>
            </w:pPr>
            <w:r w:rsidRPr="00664AE2">
              <w:rPr>
                <w:b/>
                <w:sz w:val="20"/>
                <w:szCs w:val="20"/>
              </w:rPr>
              <w:t>57.405</w:t>
            </w:r>
          </w:p>
        </w:tc>
        <w:tc>
          <w:tcPr>
            <w:tcW w:w="2250" w:type="dxa"/>
            <w:shd w:val="clear" w:color="auto" w:fill="auto"/>
          </w:tcPr>
          <w:p w14:paraId="35B54B3B" w14:textId="77777777" w:rsidR="00175F6C" w:rsidRPr="00664AE2" w:rsidRDefault="00175F6C" w:rsidP="00175F6C">
            <w:pPr>
              <w:rPr>
                <w:sz w:val="20"/>
                <w:szCs w:val="20"/>
              </w:rPr>
            </w:pPr>
            <w:r w:rsidRPr="00664AE2">
              <w:rPr>
                <w:sz w:val="20"/>
                <w:szCs w:val="20"/>
              </w:rPr>
              <w:t>Outpatient Procedure Component - Surgical Site (SSI) Event</w:t>
            </w:r>
          </w:p>
        </w:tc>
        <w:tc>
          <w:tcPr>
            <w:tcW w:w="1147" w:type="dxa"/>
            <w:shd w:val="clear" w:color="auto" w:fill="auto"/>
          </w:tcPr>
          <w:p w14:paraId="0713E869" w14:textId="03A6394B" w:rsidR="00175F6C" w:rsidRPr="00664AE2" w:rsidRDefault="00175F6C" w:rsidP="00175F6C">
            <w:pPr>
              <w:rPr>
                <w:sz w:val="20"/>
                <w:szCs w:val="20"/>
              </w:rPr>
            </w:pPr>
            <w:r w:rsidRPr="00664AE2">
              <w:rPr>
                <w:sz w:val="20"/>
                <w:szCs w:val="20"/>
              </w:rPr>
              <w:t>No change</w:t>
            </w:r>
          </w:p>
        </w:tc>
        <w:tc>
          <w:tcPr>
            <w:tcW w:w="2633" w:type="dxa"/>
            <w:shd w:val="clear" w:color="auto" w:fill="auto"/>
          </w:tcPr>
          <w:p w14:paraId="21C7ACAF" w14:textId="0CBCD8B2" w:rsidR="00175F6C" w:rsidRPr="00664AE2" w:rsidRDefault="00175F6C" w:rsidP="00175F6C">
            <w:pPr>
              <w:rPr>
                <w:sz w:val="20"/>
                <w:szCs w:val="20"/>
              </w:rPr>
            </w:pPr>
            <w:r w:rsidRPr="00664AE2">
              <w:rPr>
                <w:sz w:val="20"/>
                <w:szCs w:val="20"/>
              </w:rPr>
              <w:t>No change</w:t>
            </w:r>
          </w:p>
        </w:tc>
        <w:tc>
          <w:tcPr>
            <w:tcW w:w="3870" w:type="dxa"/>
            <w:shd w:val="clear" w:color="auto" w:fill="auto"/>
          </w:tcPr>
          <w:p w14:paraId="04387352" w14:textId="1BC22B03" w:rsidR="00175F6C" w:rsidRPr="00664AE2" w:rsidRDefault="00175F6C" w:rsidP="00175F6C">
            <w:pPr>
              <w:rPr>
                <w:sz w:val="20"/>
                <w:szCs w:val="20"/>
              </w:rPr>
            </w:pPr>
            <w:r w:rsidRPr="00664AE2">
              <w:rPr>
                <w:sz w:val="20"/>
                <w:szCs w:val="20"/>
              </w:rPr>
              <w:t>N/A</w:t>
            </w:r>
          </w:p>
        </w:tc>
      </w:tr>
      <w:tr w:rsidR="00175F6C" w:rsidRPr="00664AE2" w14:paraId="5020E768" w14:textId="77777777" w:rsidTr="007975E6">
        <w:tc>
          <w:tcPr>
            <w:tcW w:w="900" w:type="dxa"/>
            <w:shd w:val="clear" w:color="auto" w:fill="auto"/>
          </w:tcPr>
          <w:p w14:paraId="710F4C19" w14:textId="77777777" w:rsidR="00175F6C" w:rsidRPr="00664AE2" w:rsidRDefault="00175F6C" w:rsidP="00175F6C">
            <w:pPr>
              <w:jc w:val="center"/>
              <w:rPr>
                <w:b/>
                <w:sz w:val="20"/>
                <w:szCs w:val="20"/>
                <w:highlight w:val="yellow"/>
              </w:rPr>
            </w:pPr>
            <w:r w:rsidRPr="00664AE2">
              <w:rPr>
                <w:b/>
                <w:sz w:val="20"/>
                <w:szCs w:val="20"/>
                <w:highlight w:val="yellow"/>
              </w:rPr>
              <w:t>57.500</w:t>
            </w:r>
          </w:p>
        </w:tc>
        <w:tc>
          <w:tcPr>
            <w:tcW w:w="2250" w:type="dxa"/>
            <w:shd w:val="clear" w:color="auto" w:fill="auto"/>
          </w:tcPr>
          <w:p w14:paraId="72E75CA1" w14:textId="77777777" w:rsidR="00175F6C" w:rsidRPr="00664AE2" w:rsidRDefault="00175F6C" w:rsidP="00175F6C">
            <w:pPr>
              <w:rPr>
                <w:sz w:val="20"/>
                <w:szCs w:val="20"/>
              </w:rPr>
            </w:pPr>
            <w:r w:rsidRPr="00664AE2">
              <w:rPr>
                <w:sz w:val="20"/>
                <w:szCs w:val="20"/>
              </w:rPr>
              <w:t>Outpatient Dialysis Center Practices Survey</w:t>
            </w:r>
          </w:p>
        </w:tc>
        <w:tc>
          <w:tcPr>
            <w:tcW w:w="1147" w:type="dxa"/>
            <w:shd w:val="clear" w:color="auto" w:fill="auto"/>
          </w:tcPr>
          <w:p w14:paraId="30D98EF1" w14:textId="77777777" w:rsidR="00175F6C" w:rsidRPr="00664AE2" w:rsidRDefault="00175F6C" w:rsidP="00175F6C">
            <w:r w:rsidRPr="00664AE2">
              <w:rPr>
                <w:sz w:val="20"/>
                <w:szCs w:val="20"/>
              </w:rPr>
              <w:t>No change</w:t>
            </w:r>
          </w:p>
        </w:tc>
        <w:tc>
          <w:tcPr>
            <w:tcW w:w="2633" w:type="dxa"/>
            <w:shd w:val="clear" w:color="auto" w:fill="auto"/>
          </w:tcPr>
          <w:p w14:paraId="26D4F970" w14:textId="491C0ED3" w:rsidR="00175F6C" w:rsidRPr="00664AE2" w:rsidRDefault="00175F6C" w:rsidP="00CF723A">
            <w:pPr>
              <w:pStyle w:val="ListParagraph"/>
              <w:numPr>
                <w:ilvl w:val="0"/>
                <w:numId w:val="9"/>
              </w:numPr>
              <w:rPr>
                <w:sz w:val="20"/>
                <w:szCs w:val="20"/>
              </w:rPr>
            </w:pPr>
            <w:r w:rsidRPr="00664AE2">
              <w:rPr>
                <w:sz w:val="20"/>
                <w:szCs w:val="20"/>
              </w:rPr>
              <w:t>Added question to Section A.1 #3.</w:t>
            </w:r>
          </w:p>
          <w:p w14:paraId="53721308" w14:textId="138F90CB" w:rsidR="00175F6C" w:rsidRPr="00664AE2" w:rsidRDefault="00175F6C" w:rsidP="00CF723A">
            <w:pPr>
              <w:pStyle w:val="ListParagraph"/>
              <w:numPr>
                <w:ilvl w:val="0"/>
                <w:numId w:val="9"/>
              </w:numPr>
              <w:rPr>
                <w:sz w:val="20"/>
                <w:szCs w:val="20"/>
              </w:rPr>
            </w:pPr>
            <w:r w:rsidRPr="00664AE2">
              <w:rPr>
                <w:sz w:val="20"/>
                <w:szCs w:val="20"/>
              </w:rPr>
              <w:t>Modify section header for section E2.</w:t>
            </w:r>
          </w:p>
          <w:p w14:paraId="6EEB1195" w14:textId="77777777" w:rsidR="00175F6C" w:rsidRPr="00664AE2" w:rsidRDefault="00175F6C" w:rsidP="00CF723A">
            <w:pPr>
              <w:pStyle w:val="ListParagraph"/>
              <w:numPr>
                <w:ilvl w:val="0"/>
                <w:numId w:val="9"/>
              </w:numPr>
              <w:rPr>
                <w:sz w:val="20"/>
                <w:szCs w:val="20"/>
              </w:rPr>
            </w:pPr>
            <w:r w:rsidRPr="00664AE2">
              <w:rPr>
                <w:sz w:val="20"/>
                <w:szCs w:val="20"/>
              </w:rPr>
              <w:t xml:space="preserve">Modify response options for #53, #54bii, #55, and #57.  </w:t>
            </w:r>
          </w:p>
          <w:p w14:paraId="3267FCD6" w14:textId="43EB22A5" w:rsidR="00175F6C" w:rsidRPr="00664AE2" w:rsidRDefault="00175F6C" w:rsidP="00CF723A">
            <w:pPr>
              <w:pStyle w:val="ListParagraph"/>
              <w:numPr>
                <w:ilvl w:val="0"/>
                <w:numId w:val="9"/>
              </w:numPr>
              <w:rPr>
                <w:sz w:val="20"/>
                <w:szCs w:val="20"/>
              </w:rPr>
            </w:pPr>
            <w:r w:rsidRPr="00664AE2">
              <w:rPr>
                <w:sz w:val="20"/>
                <w:szCs w:val="20"/>
              </w:rPr>
              <w:t xml:space="preserve">The time burden to complete this for was increased by two minutes. </w:t>
            </w:r>
          </w:p>
        </w:tc>
        <w:tc>
          <w:tcPr>
            <w:tcW w:w="3870" w:type="dxa"/>
            <w:shd w:val="clear" w:color="auto" w:fill="auto"/>
          </w:tcPr>
          <w:p w14:paraId="2ABBD19B" w14:textId="678843D1" w:rsidR="00175F6C" w:rsidRPr="00664AE2" w:rsidRDefault="00175F6C" w:rsidP="00CF723A">
            <w:pPr>
              <w:pStyle w:val="ListParagraph"/>
              <w:numPr>
                <w:ilvl w:val="0"/>
                <w:numId w:val="20"/>
              </w:numPr>
              <w:rPr>
                <w:sz w:val="20"/>
                <w:szCs w:val="20"/>
              </w:rPr>
            </w:pPr>
            <w:r w:rsidRPr="00664AE2">
              <w:rPr>
                <w:sz w:val="20"/>
                <w:szCs w:val="20"/>
              </w:rPr>
              <w:t xml:space="preserve">Question added </w:t>
            </w:r>
            <w:r w:rsidRPr="008C4852">
              <w:rPr>
                <w:noProof/>
                <w:sz w:val="20"/>
                <w:szCs w:val="20"/>
              </w:rPr>
              <w:t xml:space="preserve">to </w:t>
            </w:r>
            <w:r w:rsidRPr="00664AE2">
              <w:rPr>
                <w:sz w:val="20"/>
                <w:szCs w:val="20"/>
              </w:rPr>
              <w:t xml:space="preserve">have an accurate count of facilities </w:t>
            </w:r>
            <w:r w:rsidRPr="00FB39F5">
              <w:rPr>
                <w:noProof/>
                <w:sz w:val="20"/>
                <w:szCs w:val="20"/>
              </w:rPr>
              <w:t>who</w:t>
            </w:r>
            <w:r w:rsidRPr="00664AE2">
              <w:rPr>
                <w:sz w:val="20"/>
                <w:szCs w:val="20"/>
              </w:rPr>
              <w:t xml:space="preserve"> are accredited by an organization outside of CMS.</w:t>
            </w:r>
          </w:p>
          <w:p w14:paraId="32893198" w14:textId="77777777" w:rsidR="00175F6C" w:rsidRPr="00664AE2" w:rsidRDefault="00175F6C" w:rsidP="00CF723A">
            <w:pPr>
              <w:pStyle w:val="ListParagraph"/>
              <w:numPr>
                <w:ilvl w:val="0"/>
                <w:numId w:val="20"/>
              </w:numPr>
              <w:rPr>
                <w:sz w:val="20"/>
                <w:szCs w:val="20"/>
              </w:rPr>
            </w:pPr>
            <w:r w:rsidRPr="00664AE2">
              <w:rPr>
                <w:sz w:val="20"/>
                <w:szCs w:val="20"/>
              </w:rPr>
              <w:t xml:space="preserve">Modified section header from “Dialysate” to“Water/Dialysate” to better reflect the information captured in this section.  </w:t>
            </w:r>
          </w:p>
          <w:p w14:paraId="1DF446DC" w14:textId="70212C93" w:rsidR="00175F6C" w:rsidRPr="00664AE2" w:rsidRDefault="00175F6C" w:rsidP="00CF723A">
            <w:pPr>
              <w:pStyle w:val="ListParagraph"/>
              <w:numPr>
                <w:ilvl w:val="0"/>
                <w:numId w:val="20"/>
              </w:numPr>
              <w:rPr>
                <w:sz w:val="20"/>
                <w:szCs w:val="20"/>
              </w:rPr>
            </w:pPr>
            <w:r w:rsidRPr="00664AE2">
              <w:rPr>
                <w:sz w:val="20"/>
                <w:szCs w:val="20"/>
              </w:rPr>
              <w:t xml:space="preserve">Revisions are </w:t>
            </w:r>
            <w:r w:rsidRPr="00FB39F5">
              <w:rPr>
                <w:noProof/>
                <w:sz w:val="20"/>
                <w:szCs w:val="20"/>
              </w:rPr>
              <w:t>being made</w:t>
            </w:r>
            <w:r w:rsidRPr="00664AE2">
              <w:rPr>
                <w:sz w:val="20"/>
                <w:szCs w:val="20"/>
              </w:rPr>
              <w:t xml:space="preserve"> to the question, “Before cannulation, what is the buttonhole site most often prepped with?</w:t>
            </w:r>
            <w:r w:rsidRPr="00664AE2">
              <w:rPr>
                <w:noProof/>
                <w:sz w:val="20"/>
                <w:szCs w:val="20"/>
              </w:rPr>
              <w:t>” for</w:t>
            </w:r>
            <w:r w:rsidRPr="00664AE2">
              <w:rPr>
                <w:sz w:val="20"/>
                <w:szCs w:val="20"/>
              </w:rPr>
              <w:t xml:space="preserve"> all questions listed. Responses for questions #53, #54bii, and #55 will </w:t>
            </w:r>
            <w:r w:rsidRPr="00FB39F5">
              <w:rPr>
                <w:noProof/>
                <w:sz w:val="20"/>
                <w:szCs w:val="20"/>
              </w:rPr>
              <w:t>be revised</w:t>
            </w:r>
            <w:r w:rsidRPr="00664AE2">
              <w:rPr>
                <w:sz w:val="20"/>
                <w:szCs w:val="20"/>
              </w:rPr>
              <w:t xml:space="preserve"> from“chlorhexidine with alcohol (e.g., Chloraprep®, Chlorasrub™)” and </w:t>
            </w:r>
            <w:r w:rsidRPr="00664AE2">
              <w:rPr>
                <w:noProof/>
                <w:sz w:val="20"/>
                <w:szCs w:val="20"/>
              </w:rPr>
              <w:t>updated to</w:t>
            </w:r>
            <w:r w:rsidRPr="00664AE2">
              <w:rPr>
                <w:sz w:val="20"/>
                <w:szCs w:val="20"/>
              </w:rPr>
              <w:t xml:space="preserve"> “chlorhexidine with alcohol (e.g., Chloarprep™, PDI Prevantics®)” to capture products that meet or exceed the chlorhexidine recommendation.  For #57, response option </w:t>
            </w:r>
            <w:r w:rsidR="008C4852">
              <w:rPr>
                <w:noProof/>
                <w:sz w:val="20"/>
                <w:szCs w:val="20"/>
              </w:rPr>
              <w:t>is</w:t>
            </w:r>
            <w:r w:rsidRPr="00664AE2">
              <w:rPr>
                <w:sz w:val="20"/>
                <w:szCs w:val="20"/>
              </w:rPr>
              <w:t xml:space="preserve"> </w:t>
            </w:r>
            <w:r w:rsidRPr="00FB39F5">
              <w:rPr>
                <w:noProof/>
                <w:sz w:val="20"/>
                <w:szCs w:val="20"/>
              </w:rPr>
              <w:t>being revised</w:t>
            </w:r>
            <w:r w:rsidRPr="00664AE2">
              <w:rPr>
                <w:sz w:val="20"/>
                <w:szCs w:val="20"/>
              </w:rPr>
              <w:t xml:space="preserve"> from “chlorhexidine with alcohol (e.g., Chloraprep®, Chlorasrub™)” to “chlorhexidine</w:t>
            </w:r>
            <w:r w:rsidRPr="00FB39F5">
              <w:rPr>
                <w:noProof/>
                <w:sz w:val="20"/>
                <w:szCs w:val="20"/>
              </w:rPr>
              <w:t>”.</w:t>
            </w:r>
            <w:r w:rsidRPr="00664AE2">
              <w:rPr>
                <w:sz w:val="20"/>
                <w:szCs w:val="20"/>
              </w:rPr>
              <w:t xml:space="preserve"> </w:t>
            </w:r>
          </w:p>
          <w:p w14:paraId="0262A688" w14:textId="0A56E76A" w:rsidR="00175F6C" w:rsidRPr="00664AE2" w:rsidRDefault="00175F6C" w:rsidP="00CF723A">
            <w:pPr>
              <w:pStyle w:val="ListParagraph"/>
              <w:numPr>
                <w:ilvl w:val="0"/>
                <w:numId w:val="20"/>
              </w:numPr>
              <w:rPr>
                <w:sz w:val="20"/>
                <w:szCs w:val="20"/>
              </w:rPr>
            </w:pPr>
            <w:r w:rsidRPr="00664AE2">
              <w:rPr>
                <w:sz w:val="20"/>
                <w:szCs w:val="20"/>
              </w:rPr>
              <w:t xml:space="preserve">Time burden to complete the form </w:t>
            </w:r>
            <w:r w:rsidRPr="00FB39F5">
              <w:rPr>
                <w:noProof/>
                <w:sz w:val="20"/>
                <w:szCs w:val="20"/>
              </w:rPr>
              <w:t>was increase</w:t>
            </w:r>
            <w:r w:rsidR="008C4852" w:rsidRPr="00FB39F5">
              <w:rPr>
                <w:noProof/>
                <w:sz w:val="20"/>
                <w:szCs w:val="20"/>
              </w:rPr>
              <w:t>d</w:t>
            </w:r>
            <w:r w:rsidRPr="00664AE2">
              <w:rPr>
                <w:sz w:val="20"/>
                <w:szCs w:val="20"/>
              </w:rPr>
              <w:t xml:space="preserve"> from 125 minutes to 127 minutes. </w:t>
            </w:r>
          </w:p>
          <w:p w14:paraId="0D494D23" w14:textId="50D2F057" w:rsidR="00175F6C" w:rsidRPr="00664AE2" w:rsidRDefault="00175F6C" w:rsidP="00366DF3">
            <w:pPr>
              <w:rPr>
                <w:sz w:val="20"/>
                <w:szCs w:val="20"/>
              </w:rPr>
            </w:pPr>
            <w:r w:rsidRPr="001951FF">
              <w:rPr>
                <w:sz w:val="20"/>
                <w:szCs w:val="20"/>
                <w:highlight w:val="yellow"/>
              </w:rPr>
              <w:t xml:space="preserve">These changes result in an increase of </w:t>
            </w:r>
            <w:r w:rsidR="00366DF3" w:rsidRPr="001951FF">
              <w:rPr>
                <w:sz w:val="20"/>
                <w:szCs w:val="20"/>
                <w:highlight w:val="yellow"/>
              </w:rPr>
              <w:t>13,883</w:t>
            </w:r>
            <w:r w:rsidRPr="001951FF">
              <w:rPr>
                <w:sz w:val="20"/>
                <w:szCs w:val="20"/>
                <w:highlight w:val="yellow"/>
              </w:rPr>
              <w:t xml:space="preserve"> burden hours for this form.</w:t>
            </w:r>
          </w:p>
        </w:tc>
      </w:tr>
      <w:tr w:rsidR="00175F6C" w:rsidRPr="00664AE2" w14:paraId="66DA6AE9" w14:textId="77777777" w:rsidTr="007975E6">
        <w:tc>
          <w:tcPr>
            <w:tcW w:w="900" w:type="dxa"/>
            <w:shd w:val="clear" w:color="auto" w:fill="auto"/>
          </w:tcPr>
          <w:p w14:paraId="195A5F02" w14:textId="77777777" w:rsidR="00175F6C" w:rsidRPr="00664AE2" w:rsidRDefault="00175F6C" w:rsidP="00175F6C">
            <w:pPr>
              <w:jc w:val="center"/>
              <w:rPr>
                <w:b/>
                <w:sz w:val="20"/>
                <w:szCs w:val="20"/>
                <w:highlight w:val="yellow"/>
              </w:rPr>
            </w:pPr>
            <w:r w:rsidRPr="00664AE2">
              <w:rPr>
                <w:b/>
                <w:sz w:val="20"/>
                <w:szCs w:val="20"/>
                <w:highlight w:val="yellow"/>
              </w:rPr>
              <w:t>57.501</w:t>
            </w:r>
          </w:p>
        </w:tc>
        <w:tc>
          <w:tcPr>
            <w:tcW w:w="2250" w:type="dxa"/>
            <w:shd w:val="clear" w:color="auto" w:fill="auto"/>
          </w:tcPr>
          <w:p w14:paraId="3AFB7FD5" w14:textId="77777777" w:rsidR="00175F6C" w:rsidRPr="00664AE2" w:rsidRDefault="00175F6C" w:rsidP="00175F6C">
            <w:pPr>
              <w:rPr>
                <w:sz w:val="20"/>
                <w:szCs w:val="20"/>
              </w:rPr>
            </w:pPr>
            <w:r w:rsidRPr="00664AE2">
              <w:rPr>
                <w:sz w:val="20"/>
                <w:szCs w:val="20"/>
              </w:rPr>
              <w:t>Dialysis Monthly Reporting Plan</w:t>
            </w:r>
          </w:p>
        </w:tc>
        <w:tc>
          <w:tcPr>
            <w:tcW w:w="1147" w:type="dxa"/>
            <w:shd w:val="clear" w:color="auto" w:fill="auto"/>
          </w:tcPr>
          <w:p w14:paraId="5D63D961" w14:textId="77777777" w:rsidR="00175F6C" w:rsidRPr="00664AE2" w:rsidRDefault="00175F6C" w:rsidP="00175F6C">
            <w:r w:rsidRPr="00664AE2">
              <w:rPr>
                <w:sz w:val="20"/>
                <w:szCs w:val="20"/>
              </w:rPr>
              <w:t>No change</w:t>
            </w:r>
          </w:p>
        </w:tc>
        <w:tc>
          <w:tcPr>
            <w:tcW w:w="2633" w:type="dxa"/>
            <w:shd w:val="clear" w:color="auto" w:fill="auto"/>
          </w:tcPr>
          <w:p w14:paraId="7B09527D" w14:textId="0CE5EF2C" w:rsidR="00175F6C" w:rsidRPr="00664AE2" w:rsidRDefault="00175F6C" w:rsidP="00CF723A">
            <w:pPr>
              <w:pStyle w:val="ListParagraph"/>
              <w:numPr>
                <w:ilvl w:val="0"/>
                <w:numId w:val="10"/>
              </w:numPr>
              <w:rPr>
                <w:sz w:val="20"/>
                <w:szCs w:val="20"/>
              </w:rPr>
            </w:pPr>
            <w:r w:rsidRPr="00664AE2">
              <w:rPr>
                <w:sz w:val="20"/>
                <w:szCs w:val="20"/>
              </w:rPr>
              <w:t xml:space="preserve"> Modify responses for Prevention Process Measures. </w:t>
            </w:r>
          </w:p>
        </w:tc>
        <w:tc>
          <w:tcPr>
            <w:tcW w:w="3870" w:type="dxa"/>
            <w:shd w:val="clear" w:color="auto" w:fill="auto"/>
          </w:tcPr>
          <w:p w14:paraId="0DFF8537" w14:textId="4B52BDFB" w:rsidR="00175F6C" w:rsidRPr="00664AE2" w:rsidRDefault="00175F6C" w:rsidP="00CF723A">
            <w:pPr>
              <w:pStyle w:val="ListParagraph"/>
              <w:numPr>
                <w:ilvl w:val="0"/>
                <w:numId w:val="21"/>
              </w:numPr>
              <w:rPr>
                <w:sz w:val="20"/>
                <w:szCs w:val="20"/>
              </w:rPr>
            </w:pPr>
            <w:r w:rsidRPr="00664AE2">
              <w:rPr>
                <w:sz w:val="20"/>
                <w:szCs w:val="20"/>
              </w:rPr>
              <w:t xml:space="preserve">The ‘Injection Safety’ field </w:t>
            </w:r>
            <w:r w:rsidRPr="008C4852">
              <w:rPr>
                <w:noProof/>
                <w:sz w:val="20"/>
                <w:szCs w:val="20"/>
              </w:rPr>
              <w:t>o</w:t>
            </w:r>
            <w:r w:rsidR="008C4852">
              <w:rPr>
                <w:noProof/>
                <w:sz w:val="20"/>
                <w:szCs w:val="20"/>
              </w:rPr>
              <w:t>f</w:t>
            </w:r>
            <w:r w:rsidRPr="00664AE2">
              <w:rPr>
                <w:sz w:val="20"/>
                <w:szCs w:val="20"/>
              </w:rPr>
              <w:t xml:space="preserve"> the Prevention Process Measures (PPM) summary form </w:t>
            </w:r>
            <w:r w:rsidRPr="00FB39F5">
              <w:rPr>
                <w:noProof/>
                <w:sz w:val="20"/>
                <w:szCs w:val="20"/>
              </w:rPr>
              <w:t>was split</w:t>
            </w:r>
            <w:r w:rsidRPr="00664AE2">
              <w:rPr>
                <w:sz w:val="20"/>
                <w:szCs w:val="20"/>
              </w:rPr>
              <w:t xml:space="preserve"> into two fields: ‘Injection Safety- Medication Preparation’ and ‘Injection Safety – Medication Administration</w:t>
            </w:r>
            <w:r w:rsidRPr="00FB39F5">
              <w:rPr>
                <w:noProof/>
                <w:sz w:val="20"/>
                <w:szCs w:val="20"/>
              </w:rPr>
              <w:t>’.</w:t>
            </w:r>
            <w:r w:rsidRPr="00664AE2">
              <w:rPr>
                <w:sz w:val="20"/>
                <w:szCs w:val="20"/>
              </w:rPr>
              <w:t xml:space="preserve"> We are modifying the ‘Injection Safety’ field on the MRP to align with the PPM summary form to allow a user to indicate which injection safety practice(s) they are observing in-plan.</w:t>
            </w:r>
          </w:p>
          <w:p w14:paraId="4061111D" w14:textId="5953004C" w:rsidR="00175F6C" w:rsidRPr="00664AE2" w:rsidRDefault="00175F6C" w:rsidP="00175F6C">
            <w:pPr>
              <w:rPr>
                <w:sz w:val="20"/>
                <w:szCs w:val="20"/>
              </w:rPr>
            </w:pPr>
            <w:r w:rsidRPr="00664AE2">
              <w:rPr>
                <w:sz w:val="20"/>
                <w:szCs w:val="20"/>
              </w:rPr>
              <w:t>These changes will not have an impact on the overall annual burden for this form.</w:t>
            </w:r>
          </w:p>
        </w:tc>
      </w:tr>
      <w:tr w:rsidR="00175F6C" w:rsidRPr="00664AE2" w14:paraId="22B8E7C4" w14:textId="77777777" w:rsidTr="007975E6">
        <w:tc>
          <w:tcPr>
            <w:tcW w:w="900" w:type="dxa"/>
            <w:shd w:val="clear" w:color="auto" w:fill="auto"/>
          </w:tcPr>
          <w:p w14:paraId="644463A1" w14:textId="10038DC9" w:rsidR="00175F6C" w:rsidRPr="00664AE2" w:rsidRDefault="00175F6C" w:rsidP="00175F6C">
            <w:pPr>
              <w:jc w:val="center"/>
              <w:rPr>
                <w:b/>
                <w:sz w:val="20"/>
                <w:szCs w:val="20"/>
              </w:rPr>
            </w:pPr>
            <w:r w:rsidRPr="00664AE2">
              <w:rPr>
                <w:b/>
                <w:sz w:val="20"/>
                <w:szCs w:val="20"/>
              </w:rPr>
              <w:t>57.502</w:t>
            </w:r>
          </w:p>
        </w:tc>
        <w:tc>
          <w:tcPr>
            <w:tcW w:w="2250" w:type="dxa"/>
            <w:shd w:val="clear" w:color="auto" w:fill="auto"/>
          </w:tcPr>
          <w:p w14:paraId="2EAF026A" w14:textId="39D0F7E7" w:rsidR="00175F6C" w:rsidRPr="00664AE2" w:rsidRDefault="00175F6C" w:rsidP="00175F6C">
            <w:pPr>
              <w:rPr>
                <w:sz w:val="20"/>
                <w:szCs w:val="20"/>
              </w:rPr>
            </w:pPr>
            <w:r w:rsidRPr="00664AE2">
              <w:rPr>
                <w:sz w:val="20"/>
                <w:szCs w:val="20"/>
              </w:rPr>
              <w:t>Dialysis Event</w:t>
            </w:r>
          </w:p>
        </w:tc>
        <w:tc>
          <w:tcPr>
            <w:tcW w:w="1147" w:type="dxa"/>
            <w:shd w:val="clear" w:color="auto" w:fill="auto"/>
          </w:tcPr>
          <w:p w14:paraId="0AFC57B4" w14:textId="7CDDBE5E" w:rsidR="00175F6C" w:rsidRPr="00664AE2" w:rsidRDefault="00175F6C" w:rsidP="00175F6C">
            <w:r w:rsidRPr="00664AE2">
              <w:rPr>
                <w:sz w:val="20"/>
                <w:szCs w:val="20"/>
              </w:rPr>
              <w:t>No change</w:t>
            </w:r>
          </w:p>
        </w:tc>
        <w:tc>
          <w:tcPr>
            <w:tcW w:w="2633" w:type="dxa"/>
            <w:shd w:val="clear" w:color="auto" w:fill="auto"/>
          </w:tcPr>
          <w:p w14:paraId="34550079" w14:textId="16476C34" w:rsidR="00175F6C" w:rsidRPr="00664AE2" w:rsidRDefault="00175F6C" w:rsidP="00175F6C">
            <w:pPr>
              <w:rPr>
                <w:strike/>
                <w:sz w:val="20"/>
                <w:szCs w:val="20"/>
              </w:rPr>
            </w:pPr>
            <w:r w:rsidRPr="00664AE2">
              <w:rPr>
                <w:sz w:val="20"/>
                <w:szCs w:val="20"/>
              </w:rPr>
              <w:t>No change</w:t>
            </w:r>
          </w:p>
        </w:tc>
        <w:tc>
          <w:tcPr>
            <w:tcW w:w="3870" w:type="dxa"/>
            <w:shd w:val="clear" w:color="auto" w:fill="auto"/>
          </w:tcPr>
          <w:p w14:paraId="4E1BFCAA" w14:textId="1FEE88B0" w:rsidR="00175F6C" w:rsidRPr="00664AE2" w:rsidRDefault="00175F6C" w:rsidP="00175F6C">
            <w:pPr>
              <w:rPr>
                <w:sz w:val="20"/>
                <w:szCs w:val="20"/>
              </w:rPr>
            </w:pPr>
            <w:r w:rsidRPr="00664AE2">
              <w:rPr>
                <w:sz w:val="20"/>
                <w:szCs w:val="20"/>
              </w:rPr>
              <w:t xml:space="preserve">No change </w:t>
            </w:r>
          </w:p>
        </w:tc>
      </w:tr>
      <w:tr w:rsidR="00175F6C" w:rsidRPr="00664AE2" w14:paraId="1BF8B850" w14:textId="77777777" w:rsidTr="007975E6">
        <w:tc>
          <w:tcPr>
            <w:tcW w:w="900" w:type="dxa"/>
            <w:shd w:val="clear" w:color="auto" w:fill="auto"/>
          </w:tcPr>
          <w:p w14:paraId="2AA01429" w14:textId="77777777" w:rsidR="00175F6C" w:rsidRPr="00664AE2" w:rsidRDefault="00175F6C" w:rsidP="00175F6C">
            <w:pPr>
              <w:jc w:val="center"/>
              <w:rPr>
                <w:b/>
                <w:sz w:val="20"/>
                <w:szCs w:val="20"/>
              </w:rPr>
            </w:pPr>
            <w:r w:rsidRPr="00664AE2">
              <w:rPr>
                <w:b/>
                <w:sz w:val="20"/>
                <w:szCs w:val="20"/>
              </w:rPr>
              <w:t>57.503</w:t>
            </w:r>
          </w:p>
        </w:tc>
        <w:tc>
          <w:tcPr>
            <w:tcW w:w="2250" w:type="dxa"/>
            <w:shd w:val="clear" w:color="auto" w:fill="auto"/>
          </w:tcPr>
          <w:p w14:paraId="03475CBB" w14:textId="77777777" w:rsidR="00175F6C" w:rsidRPr="00664AE2" w:rsidRDefault="00175F6C" w:rsidP="00175F6C">
            <w:pPr>
              <w:rPr>
                <w:sz w:val="20"/>
                <w:szCs w:val="20"/>
              </w:rPr>
            </w:pPr>
            <w:r w:rsidRPr="00664AE2">
              <w:rPr>
                <w:sz w:val="20"/>
                <w:szCs w:val="20"/>
              </w:rPr>
              <w:t>Denominators for Dialysis Event Surveillance</w:t>
            </w:r>
          </w:p>
        </w:tc>
        <w:tc>
          <w:tcPr>
            <w:tcW w:w="1147" w:type="dxa"/>
            <w:shd w:val="clear" w:color="auto" w:fill="auto"/>
          </w:tcPr>
          <w:p w14:paraId="63BD135A" w14:textId="77777777" w:rsidR="00175F6C" w:rsidRPr="00664AE2" w:rsidRDefault="00175F6C" w:rsidP="00175F6C">
            <w:r w:rsidRPr="00664AE2">
              <w:rPr>
                <w:sz w:val="20"/>
                <w:szCs w:val="20"/>
              </w:rPr>
              <w:t>No change</w:t>
            </w:r>
          </w:p>
        </w:tc>
        <w:tc>
          <w:tcPr>
            <w:tcW w:w="2633" w:type="dxa"/>
            <w:shd w:val="clear" w:color="auto" w:fill="auto"/>
          </w:tcPr>
          <w:p w14:paraId="7002D8AA" w14:textId="2E5D2B4A" w:rsidR="00175F6C" w:rsidRPr="00664AE2" w:rsidRDefault="00175F6C" w:rsidP="00175F6C">
            <w:pPr>
              <w:rPr>
                <w:sz w:val="20"/>
                <w:szCs w:val="20"/>
              </w:rPr>
            </w:pPr>
            <w:r w:rsidRPr="00664AE2">
              <w:rPr>
                <w:sz w:val="20"/>
                <w:szCs w:val="20"/>
              </w:rPr>
              <w:t>No change</w:t>
            </w:r>
            <w:r w:rsidRPr="00664AE2" w:rsidDel="00D86981">
              <w:rPr>
                <w:sz w:val="20"/>
                <w:szCs w:val="20"/>
              </w:rPr>
              <w:t xml:space="preserve"> </w:t>
            </w:r>
          </w:p>
        </w:tc>
        <w:tc>
          <w:tcPr>
            <w:tcW w:w="3870" w:type="dxa"/>
            <w:shd w:val="clear" w:color="auto" w:fill="auto"/>
          </w:tcPr>
          <w:p w14:paraId="24243457" w14:textId="3CC61448" w:rsidR="00175F6C" w:rsidRPr="00664AE2" w:rsidRDefault="00175F6C" w:rsidP="00175F6C">
            <w:pPr>
              <w:rPr>
                <w:sz w:val="20"/>
                <w:szCs w:val="20"/>
              </w:rPr>
            </w:pPr>
            <w:r w:rsidRPr="00664AE2">
              <w:rPr>
                <w:sz w:val="20"/>
                <w:szCs w:val="20"/>
              </w:rPr>
              <w:t>N/A</w:t>
            </w:r>
          </w:p>
        </w:tc>
      </w:tr>
      <w:tr w:rsidR="00175F6C" w:rsidRPr="00664AE2" w14:paraId="665EBEB2" w14:textId="77777777" w:rsidTr="007975E6">
        <w:tc>
          <w:tcPr>
            <w:tcW w:w="900" w:type="dxa"/>
            <w:shd w:val="clear" w:color="auto" w:fill="auto"/>
          </w:tcPr>
          <w:p w14:paraId="2FC38C36" w14:textId="77777777" w:rsidR="00175F6C" w:rsidRPr="00664AE2" w:rsidRDefault="00175F6C" w:rsidP="00175F6C">
            <w:pPr>
              <w:jc w:val="center"/>
              <w:rPr>
                <w:b/>
                <w:sz w:val="20"/>
                <w:szCs w:val="20"/>
              </w:rPr>
            </w:pPr>
            <w:r w:rsidRPr="00664AE2">
              <w:rPr>
                <w:b/>
                <w:sz w:val="20"/>
                <w:szCs w:val="20"/>
                <w:highlight w:val="yellow"/>
              </w:rPr>
              <w:t>57.504</w:t>
            </w:r>
          </w:p>
        </w:tc>
        <w:tc>
          <w:tcPr>
            <w:tcW w:w="2250" w:type="dxa"/>
            <w:shd w:val="clear" w:color="auto" w:fill="auto"/>
          </w:tcPr>
          <w:p w14:paraId="5E98E7DE" w14:textId="77777777" w:rsidR="00175F6C" w:rsidRPr="00664AE2" w:rsidRDefault="00175F6C" w:rsidP="00175F6C">
            <w:pPr>
              <w:rPr>
                <w:sz w:val="20"/>
                <w:szCs w:val="20"/>
              </w:rPr>
            </w:pPr>
            <w:r w:rsidRPr="00664AE2">
              <w:rPr>
                <w:sz w:val="20"/>
                <w:szCs w:val="20"/>
              </w:rPr>
              <w:t>Prevention Process Measures Monthly Monitoring for Dialysis</w:t>
            </w:r>
          </w:p>
        </w:tc>
        <w:tc>
          <w:tcPr>
            <w:tcW w:w="1147" w:type="dxa"/>
            <w:shd w:val="clear" w:color="auto" w:fill="auto"/>
          </w:tcPr>
          <w:p w14:paraId="2B041062" w14:textId="77777777" w:rsidR="00175F6C" w:rsidRPr="00664AE2" w:rsidRDefault="00175F6C" w:rsidP="00175F6C">
            <w:r w:rsidRPr="00664AE2">
              <w:rPr>
                <w:sz w:val="20"/>
                <w:szCs w:val="20"/>
              </w:rPr>
              <w:t>No change</w:t>
            </w:r>
          </w:p>
        </w:tc>
        <w:tc>
          <w:tcPr>
            <w:tcW w:w="2633" w:type="dxa"/>
            <w:shd w:val="clear" w:color="auto" w:fill="auto"/>
          </w:tcPr>
          <w:p w14:paraId="501060BB" w14:textId="286CEFB3" w:rsidR="00175F6C" w:rsidRPr="00664AE2" w:rsidRDefault="00175F6C" w:rsidP="00CF723A">
            <w:pPr>
              <w:pStyle w:val="ListParagraph"/>
              <w:numPr>
                <w:ilvl w:val="0"/>
                <w:numId w:val="11"/>
              </w:numPr>
              <w:rPr>
                <w:sz w:val="20"/>
                <w:szCs w:val="20"/>
              </w:rPr>
            </w:pPr>
            <w:r w:rsidRPr="00664AE2">
              <w:rPr>
                <w:sz w:val="20"/>
                <w:szCs w:val="20"/>
              </w:rPr>
              <w:t xml:space="preserve">The number of respondents decreased </w:t>
            </w:r>
            <w:r w:rsidR="006669B0">
              <w:rPr>
                <w:sz w:val="20"/>
                <w:szCs w:val="20"/>
              </w:rPr>
              <w:t xml:space="preserve">from 2,000 </w:t>
            </w:r>
            <w:r w:rsidRPr="00664AE2">
              <w:rPr>
                <w:sz w:val="20"/>
                <w:szCs w:val="20"/>
              </w:rPr>
              <w:t>to 1,000.</w:t>
            </w:r>
          </w:p>
          <w:p w14:paraId="55F5462F" w14:textId="14F1FCC8" w:rsidR="00175F6C" w:rsidRPr="00664AE2" w:rsidRDefault="00175F6C" w:rsidP="00175F6C">
            <w:pPr>
              <w:pStyle w:val="ListParagraph"/>
              <w:ind w:left="360"/>
              <w:rPr>
                <w:sz w:val="20"/>
                <w:szCs w:val="20"/>
              </w:rPr>
            </w:pPr>
          </w:p>
        </w:tc>
        <w:tc>
          <w:tcPr>
            <w:tcW w:w="3870" w:type="dxa"/>
            <w:shd w:val="clear" w:color="auto" w:fill="auto"/>
          </w:tcPr>
          <w:p w14:paraId="7C3E41D7" w14:textId="098E106F" w:rsidR="00175F6C" w:rsidRPr="00664AE2" w:rsidRDefault="00175F6C" w:rsidP="00CF723A">
            <w:pPr>
              <w:pStyle w:val="ListParagraph"/>
              <w:numPr>
                <w:ilvl w:val="0"/>
                <w:numId w:val="22"/>
              </w:numPr>
              <w:rPr>
                <w:sz w:val="20"/>
                <w:szCs w:val="20"/>
              </w:rPr>
            </w:pPr>
            <w:r w:rsidRPr="00664AE2">
              <w:rPr>
                <w:sz w:val="20"/>
                <w:szCs w:val="20"/>
              </w:rPr>
              <w:t xml:space="preserve">The number of respondents </w:t>
            </w:r>
            <w:r w:rsidRPr="008C4852">
              <w:rPr>
                <w:noProof/>
                <w:sz w:val="20"/>
                <w:szCs w:val="20"/>
              </w:rPr>
              <w:t>w</w:t>
            </w:r>
            <w:r w:rsidR="008C4852">
              <w:rPr>
                <w:noProof/>
                <w:sz w:val="20"/>
                <w:szCs w:val="20"/>
              </w:rPr>
              <w:t>as</w:t>
            </w:r>
            <w:r w:rsidRPr="00664AE2">
              <w:rPr>
                <w:sz w:val="20"/>
                <w:szCs w:val="20"/>
              </w:rPr>
              <w:t xml:space="preserve"> decreased from 2,000 to 1,000 because the </w:t>
            </w:r>
            <w:r w:rsidR="00F46C8C" w:rsidRPr="00664AE2">
              <w:rPr>
                <w:sz w:val="20"/>
                <w:szCs w:val="20"/>
              </w:rPr>
              <w:t>number</w:t>
            </w:r>
            <w:r w:rsidRPr="00664AE2">
              <w:rPr>
                <w:sz w:val="20"/>
                <w:szCs w:val="20"/>
              </w:rPr>
              <w:t xml:space="preserve"> of facilities reporting </w:t>
            </w:r>
            <w:r w:rsidRPr="008C4852">
              <w:rPr>
                <w:noProof/>
                <w:sz w:val="20"/>
                <w:szCs w:val="20"/>
              </w:rPr>
              <w:t>ha</w:t>
            </w:r>
            <w:r w:rsidR="008C4852">
              <w:rPr>
                <w:noProof/>
                <w:sz w:val="20"/>
                <w:szCs w:val="20"/>
              </w:rPr>
              <w:t>s</w:t>
            </w:r>
            <w:r w:rsidRPr="00664AE2">
              <w:rPr>
                <w:sz w:val="20"/>
                <w:szCs w:val="20"/>
              </w:rPr>
              <w:t xml:space="preserve"> not adopted the use of the form.</w:t>
            </w:r>
          </w:p>
          <w:p w14:paraId="321EE5B2" w14:textId="33CAA308" w:rsidR="00175F6C" w:rsidRPr="00664AE2" w:rsidRDefault="00175F6C" w:rsidP="00175F6C">
            <w:pPr>
              <w:rPr>
                <w:sz w:val="20"/>
                <w:szCs w:val="20"/>
              </w:rPr>
            </w:pPr>
            <w:r w:rsidRPr="001951FF">
              <w:rPr>
                <w:sz w:val="20"/>
                <w:szCs w:val="20"/>
                <w:highlight w:val="yellow"/>
              </w:rPr>
              <w:t>This change</w:t>
            </w:r>
            <w:r w:rsidR="00366DF3" w:rsidRPr="001951FF">
              <w:rPr>
                <w:sz w:val="20"/>
                <w:szCs w:val="20"/>
                <w:highlight w:val="yellow"/>
              </w:rPr>
              <w:t xml:space="preserve"> will result in a decrease of 13</w:t>
            </w:r>
            <w:r w:rsidRPr="001951FF">
              <w:rPr>
                <w:sz w:val="20"/>
                <w:szCs w:val="20"/>
                <w:highlight w:val="yellow"/>
              </w:rPr>
              <w:t>,000 burden hours for this form.</w:t>
            </w:r>
          </w:p>
        </w:tc>
      </w:tr>
      <w:tr w:rsidR="00175F6C" w:rsidRPr="00664AE2" w14:paraId="160A344E" w14:textId="77777777" w:rsidTr="007975E6">
        <w:tc>
          <w:tcPr>
            <w:tcW w:w="900" w:type="dxa"/>
            <w:shd w:val="clear" w:color="auto" w:fill="auto"/>
          </w:tcPr>
          <w:p w14:paraId="5BC6951E" w14:textId="77777777" w:rsidR="00175F6C" w:rsidRPr="00664AE2" w:rsidRDefault="00175F6C" w:rsidP="00175F6C">
            <w:pPr>
              <w:jc w:val="center"/>
              <w:rPr>
                <w:b/>
                <w:sz w:val="20"/>
                <w:szCs w:val="20"/>
              </w:rPr>
            </w:pPr>
            <w:r w:rsidRPr="00664AE2">
              <w:rPr>
                <w:b/>
                <w:sz w:val="20"/>
                <w:szCs w:val="20"/>
              </w:rPr>
              <w:t>57.505</w:t>
            </w:r>
          </w:p>
        </w:tc>
        <w:tc>
          <w:tcPr>
            <w:tcW w:w="2250" w:type="dxa"/>
            <w:shd w:val="clear" w:color="auto" w:fill="auto"/>
          </w:tcPr>
          <w:p w14:paraId="146DC971" w14:textId="77777777" w:rsidR="00175F6C" w:rsidRPr="00664AE2" w:rsidRDefault="00175F6C" w:rsidP="00175F6C">
            <w:pPr>
              <w:rPr>
                <w:sz w:val="20"/>
                <w:szCs w:val="20"/>
              </w:rPr>
            </w:pPr>
            <w:r w:rsidRPr="00664AE2">
              <w:rPr>
                <w:sz w:val="20"/>
                <w:szCs w:val="20"/>
              </w:rPr>
              <w:t>Dialysis Patient Influenza Vaccination</w:t>
            </w:r>
          </w:p>
        </w:tc>
        <w:tc>
          <w:tcPr>
            <w:tcW w:w="1147" w:type="dxa"/>
            <w:shd w:val="clear" w:color="auto" w:fill="auto"/>
          </w:tcPr>
          <w:p w14:paraId="52D5AA73" w14:textId="77777777" w:rsidR="00175F6C" w:rsidRPr="00664AE2" w:rsidRDefault="00175F6C" w:rsidP="00175F6C">
            <w:r w:rsidRPr="00664AE2">
              <w:rPr>
                <w:sz w:val="20"/>
                <w:szCs w:val="20"/>
              </w:rPr>
              <w:t>No change</w:t>
            </w:r>
          </w:p>
        </w:tc>
        <w:tc>
          <w:tcPr>
            <w:tcW w:w="2633" w:type="dxa"/>
            <w:shd w:val="clear" w:color="auto" w:fill="auto"/>
          </w:tcPr>
          <w:p w14:paraId="69F8D2AB" w14:textId="1F611A31" w:rsidR="00175F6C" w:rsidRPr="00664AE2" w:rsidRDefault="00175F6C" w:rsidP="00175F6C">
            <w:pPr>
              <w:rPr>
                <w:sz w:val="20"/>
                <w:szCs w:val="20"/>
              </w:rPr>
            </w:pPr>
            <w:r w:rsidRPr="00664AE2">
              <w:rPr>
                <w:sz w:val="20"/>
                <w:szCs w:val="20"/>
              </w:rPr>
              <w:t>No change</w:t>
            </w:r>
          </w:p>
        </w:tc>
        <w:tc>
          <w:tcPr>
            <w:tcW w:w="3870" w:type="dxa"/>
            <w:shd w:val="clear" w:color="auto" w:fill="auto"/>
          </w:tcPr>
          <w:p w14:paraId="48203125" w14:textId="7063D9B1" w:rsidR="00175F6C" w:rsidRPr="00664AE2" w:rsidRDefault="00175F6C" w:rsidP="00175F6C">
            <w:pPr>
              <w:rPr>
                <w:sz w:val="20"/>
                <w:szCs w:val="20"/>
              </w:rPr>
            </w:pPr>
            <w:r w:rsidRPr="00664AE2">
              <w:rPr>
                <w:sz w:val="20"/>
                <w:szCs w:val="20"/>
              </w:rPr>
              <w:t>N/A</w:t>
            </w:r>
          </w:p>
        </w:tc>
      </w:tr>
      <w:tr w:rsidR="00175F6C" w:rsidRPr="00664AE2" w14:paraId="29B56040" w14:textId="77777777" w:rsidTr="007975E6">
        <w:tc>
          <w:tcPr>
            <w:tcW w:w="900" w:type="dxa"/>
            <w:shd w:val="clear" w:color="auto" w:fill="auto"/>
          </w:tcPr>
          <w:p w14:paraId="20856257" w14:textId="77777777" w:rsidR="00175F6C" w:rsidRPr="00664AE2" w:rsidRDefault="00175F6C" w:rsidP="00175F6C">
            <w:pPr>
              <w:jc w:val="center"/>
              <w:rPr>
                <w:b/>
                <w:sz w:val="20"/>
                <w:szCs w:val="20"/>
              </w:rPr>
            </w:pPr>
            <w:r w:rsidRPr="00664AE2">
              <w:rPr>
                <w:b/>
                <w:sz w:val="20"/>
                <w:szCs w:val="20"/>
              </w:rPr>
              <w:t>57.506</w:t>
            </w:r>
          </w:p>
        </w:tc>
        <w:tc>
          <w:tcPr>
            <w:tcW w:w="2250" w:type="dxa"/>
            <w:shd w:val="clear" w:color="auto" w:fill="auto"/>
          </w:tcPr>
          <w:p w14:paraId="381A5A74" w14:textId="77777777" w:rsidR="00175F6C" w:rsidRPr="00664AE2" w:rsidRDefault="00175F6C" w:rsidP="00175F6C">
            <w:pPr>
              <w:rPr>
                <w:sz w:val="20"/>
                <w:szCs w:val="20"/>
              </w:rPr>
            </w:pPr>
            <w:r w:rsidRPr="00664AE2">
              <w:rPr>
                <w:sz w:val="20"/>
                <w:szCs w:val="20"/>
              </w:rPr>
              <w:t>Dialysis Patient Influenza Vaccination Denominator</w:t>
            </w:r>
          </w:p>
        </w:tc>
        <w:tc>
          <w:tcPr>
            <w:tcW w:w="1147" w:type="dxa"/>
            <w:shd w:val="clear" w:color="auto" w:fill="auto"/>
          </w:tcPr>
          <w:p w14:paraId="660CEC7B" w14:textId="77777777" w:rsidR="00175F6C" w:rsidRPr="00664AE2" w:rsidRDefault="00175F6C" w:rsidP="00175F6C">
            <w:r w:rsidRPr="00664AE2">
              <w:rPr>
                <w:sz w:val="20"/>
                <w:szCs w:val="20"/>
              </w:rPr>
              <w:t>No change</w:t>
            </w:r>
          </w:p>
        </w:tc>
        <w:tc>
          <w:tcPr>
            <w:tcW w:w="2633" w:type="dxa"/>
            <w:shd w:val="clear" w:color="auto" w:fill="auto"/>
          </w:tcPr>
          <w:p w14:paraId="18D90A72" w14:textId="24EC78E8" w:rsidR="00175F6C" w:rsidRPr="00664AE2" w:rsidRDefault="00175F6C" w:rsidP="00175F6C">
            <w:pPr>
              <w:rPr>
                <w:sz w:val="20"/>
                <w:szCs w:val="20"/>
              </w:rPr>
            </w:pPr>
            <w:r w:rsidRPr="00664AE2">
              <w:rPr>
                <w:sz w:val="20"/>
                <w:szCs w:val="20"/>
              </w:rPr>
              <w:t>No change</w:t>
            </w:r>
          </w:p>
        </w:tc>
        <w:tc>
          <w:tcPr>
            <w:tcW w:w="3870" w:type="dxa"/>
            <w:shd w:val="clear" w:color="auto" w:fill="auto"/>
          </w:tcPr>
          <w:p w14:paraId="64F1C23C" w14:textId="744E31F8" w:rsidR="00175F6C" w:rsidRPr="00664AE2" w:rsidRDefault="00175F6C" w:rsidP="00175F6C">
            <w:pPr>
              <w:rPr>
                <w:sz w:val="20"/>
                <w:szCs w:val="20"/>
              </w:rPr>
            </w:pPr>
            <w:r w:rsidRPr="00664AE2">
              <w:rPr>
                <w:sz w:val="20"/>
                <w:szCs w:val="20"/>
              </w:rPr>
              <w:t>N/A</w:t>
            </w:r>
          </w:p>
        </w:tc>
      </w:tr>
      <w:tr w:rsidR="00175F6C" w:rsidRPr="00664AE2" w14:paraId="4B8FA2A0" w14:textId="77777777" w:rsidTr="007975E6">
        <w:tc>
          <w:tcPr>
            <w:tcW w:w="900" w:type="dxa"/>
            <w:shd w:val="clear" w:color="auto" w:fill="auto"/>
          </w:tcPr>
          <w:p w14:paraId="2E3A32AB" w14:textId="77777777" w:rsidR="00175F6C" w:rsidRPr="00664AE2" w:rsidRDefault="00175F6C" w:rsidP="00175F6C">
            <w:pPr>
              <w:jc w:val="center"/>
              <w:rPr>
                <w:b/>
                <w:sz w:val="20"/>
                <w:szCs w:val="20"/>
              </w:rPr>
            </w:pPr>
            <w:r w:rsidRPr="00664AE2">
              <w:rPr>
                <w:b/>
                <w:sz w:val="20"/>
                <w:szCs w:val="20"/>
              </w:rPr>
              <w:t>57.507</w:t>
            </w:r>
          </w:p>
        </w:tc>
        <w:tc>
          <w:tcPr>
            <w:tcW w:w="2250" w:type="dxa"/>
            <w:shd w:val="clear" w:color="auto" w:fill="auto"/>
          </w:tcPr>
          <w:p w14:paraId="09B6A58A" w14:textId="77777777" w:rsidR="00175F6C" w:rsidRPr="00664AE2" w:rsidRDefault="00175F6C" w:rsidP="00175F6C">
            <w:pPr>
              <w:rPr>
                <w:sz w:val="20"/>
                <w:szCs w:val="20"/>
              </w:rPr>
            </w:pPr>
            <w:r w:rsidRPr="00664AE2">
              <w:rPr>
                <w:sz w:val="20"/>
                <w:szCs w:val="20"/>
              </w:rPr>
              <w:t>Home Dialysis Center Practices Survey</w:t>
            </w:r>
          </w:p>
        </w:tc>
        <w:tc>
          <w:tcPr>
            <w:tcW w:w="1147" w:type="dxa"/>
            <w:shd w:val="clear" w:color="auto" w:fill="auto"/>
          </w:tcPr>
          <w:p w14:paraId="3EF94353" w14:textId="77777777" w:rsidR="00175F6C" w:rsidRPr="00664AE2" w:rsidRDefault="00175F6C" w:rsidP="00175F6C">
            <w:r w:rsidRPr="00664AE2">
              <w:rPr>
                <w:sz w:val="20"/>
                <w:szCs w:val="20"/>
              </w:rPr>
              <w:t>No change</w:t>
            </w:r>
          </w:p>
        </w:tc>
        <w:tc>
          <w:tcPr>
            <w:tcW w:w="2633" w:type="dxa"/>
            <w:shd w:val="clear" w:color="auto" w:fill="auto"/>
          </w:tcPr>
          <w:p w14:paraId="1C8A1A05" w14:textId="23767E94" w:rsidR="00175F6C" w:rsidRPr="00664AE2" w:rsidRDefault="00175F6C" w:rsidP="00175F6C">
            <w:pPr>
              <w:rPr>
                <w:sz w:val="20"/>
                <w:szCs w:val="20"/>
              </w:rPr>
            </w:pPr>
            <w:r w:rsidRPr="00664AE2">
              <w:rPr>
                <w:sz w:val="20"/>
                <w:szCs w:val="20"/>
              </w:rPr>
              <w:t>No change</w:t>
            </w:r>
          </w:p>
        </w:tc>
        <w:tc>
          <w:tcPr>
            <w:tcW w:w="3870" w:type="dxa"/>
            <w:shd w:val="clear" w:color="auto" w:fill="auto"/>
          </w:tcPr>
          <w:p w14:paraId="5EAA6FCB" w14:textId="535B7606" w:rsidR="00175F6C" w:rsidRPr="00664AE2" w:rsidRDefault="00175F6C" w:rsidP="00175F6C">
            <w:pPr>
              <w:rPr>
                <w:sz w:val="20"/>
                <w:szCs w:val="20"/>
              </w:rPr>
            </w:pPr>
            <w:r w:rsidRPr="00664AE2">
              <w:rPr>
                <w:sz w:val="20"/>
                <w:szCs w:val="20"/>
              </w:rPr>
              <w:t>N/A</w:t>
            </w:r>
          </w:p>
        </w:tc>
      </w:tr>
    </w:tbl>
    <w:p w14:paraId="605EB2D5" w14:textId="77777777" w:rsidR="005D2143" w:rsidRPr="005D2143" w:rsidRDefault="005D2143"/>
    <w:sectPr w:rsidR="005D2143" w:rsidRPr="005D2143" w:rsidSect="00E372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00" w:left="72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8816A" w14:textId="77777777" w:rsidR="00356535" w:rsidRDefault="00356535" w:rsidP="00D745D4">
      <w:pPr>
        <w:spacing w:after="0" w:line="240" w:lineRule="auto"/>
      </w:pPr>
      <w:r>
        <w:separator/>
      </w:r>
    </w:p>
  </w:endnote>
  <w:endnote w:type="continuationSeparator" w:id="0">
    <w:p w14:paraId="0CC3A72B" w14:textId="77777777" w:rsidR="00356535" w:rsidRDefault="00356535" w:rsidP="00D7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021F" w14:textId="77777777" w:rsidR="00356535" w:rsidRDefault="003565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A3719" w14:textId="61BF3C68" w:rsidR="00356535" w:rsidRPr="00AE5464" w:rsidRDefault="00356535" w:rsidP="00AE5464">
    <w:pPr>
      <w:pStyle w:val="Footer"/>
      <w:rPr>
        <w:sz w:val="16"/>
        <w:szCs w:val="16"/>
      </w:rPr>
    </w:pPr>
    <w:r w:rsidRPr="00AE5464">
      <w:rPr>
        <w:sz w:val="16"/>
        <w:szCs w:val="16"/>
      </w:rPr>
      <w:t>NHSN Data Collection Forms: Itemized Revisions and Justifications</w:t>
    </w:r>
    <w:r w:rsidRPr="00AE5464">
      <w:rPr>
        <w:sz w:val="16"/>
        <w:szCs w:val="16"/>
      </w:rPr>
      <w:ptab w:relativeTo="margin" w:alignment="right" w:leader="none"/>
    </w:r>
    <w:r w:rsidRPr="00AE5464">
      <w:rPr>
        <w:sz w:val="16"/>
        <w:szCs w:val="16"/>
      </w:rPr>
      <w:fldChar w:fldCharType="begin"/>
    </w:r>
    <w:r w:rsidRPr="00AE5464">
      <w:rPr>
        <w:sz w:val="16"/>
        <w:szCs w:val="16"/>
      </w:rPr>
      <w:instrText xml:space="preserve"> PAGE   \* MERGEFORMAT </w:instrText>
    </w:r>
    <w:r w:rsidRPr="00AE5464">
      <w:rPr>
        <w:sz w:val="16"/>
        <w:szCs w:val="16"/>
      </w:rPr>
      <w:fldChar w:fldCharType="separate"/>
    </w:r>
    <w:r w:rsidR="006B487D">
      <w:rPr>
        <w:noProof/>
        <w:sz w:val="16"/>
        <w:szCs w:val="16"/>
      </w:rPr>
      <w:t>1</w:t>
    </w:r>
    <w:r w:rsidRPr="00AE5464">
      <w:rPr>
        <w:sz w:val="16"/>
        <w:szCs w:val="16"/>
      </w:rPr>
      <w:fldChar w:fldCharType="end"/>
    </w:r>
  </w:p>
  <w:p w14:paraId="2D9086E3" w14:textId="77777777" w:rsidR="00356535" w:rsidRDefault="003565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83489" w14:textId="77777777" w:rsidR="00356535" w:rsidRDefault="00356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9B3C5" w14:textId="77777777" w:rsidR="00356535" w:rsidRDefault="00356535" w:rsidP="00D745D4">
      <w:pPr>
        <w:spacing w:after="0" w:line="240" w:lineRule="auto"/>
      </w:pPr>
      <w:r>
        <w:separator/>
      </w:r>
    </w:p>
  </w:footnote>
  <w:footnote w:type="continuationSeparator" w:id="0">
    <w:p w14:paraId="17924F40" w14:textId="77777777" w:rsidR="00356535" w:rsidRDefault="00356535" w:rsidP="00D74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C173C" w14:textId="77777777" w:rsidR="00356535" w:rsidRDefault="003565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153C5" w14:textId="77777777" w:rsidR="00356535" w:rsidRPr="00AE5464" w:rsidRDefault="00356535" w:rsidP="00D745D4">
    <w:pPr>
      <w:pStyle w:val="Header"/>
      <w:rPr>
        <w:sz w:val="16"/>
        <w:szCs w:val="16"/>
      </w:rPr>
    </w:pPr>
    <w:r w:rsidRPr="00AE5464">
      <w:rPr>
        <w:sz w:val="16"/>
        <w:szCs w:val="16"/>
      </w:rPr>
      <w:t>National Healthcare Safety Network (NHSN)</w:t>
    </w:r>
  </w:p>
  <w:p w14:paraId="41676D14" w14:textId="77777777" w:rsidR="00356535" w:rsidRPr="00AE5464" w:rsidRDefault="00356535" w:rsidP="00D745D4">
    <w:pPr>
      <w:pStyle w:val="Header"/>
      <w:rPr>
        <w:sz w:val="16"/>
        <w:szCs w:val="16"/>
      </w:rPr>
    </w:pPr>
    <w:r w:rsidRPr="00AE5464">
      <w:rPr>
        <w:sz w:val="16"/>
        <w:szCs w:val="16"/>
      </w:rPr>
      <w:t>OMB Control No. 0920-0666</w:t>
    </w:r>
  </w:p>
  <w:p w14:paraId="37D0812B" w14:textId="3B193A2E" w:rsidR="00356535" w:rsidRPr="00AE5464" w:rsidRDefault="00356535">
    <w:pPr>
      <w:pStyle w:val="Header"/>
      <w:rPr>
        <w:sz w:val="16"/>
        <w:szCs w:val="16"/>
      </w:rPr>
    </w:pPr>
    <w:r>
      <w:rPr>
        <w:sz w:val="16"/>
        <w:szCs w:val="16"/>
      </w:rPr>
      <w:t>Revision Request April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A64DF" w14:textId="77777777" w:rsidR="00356535" w:rsidRDefault="00356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915"/>
    <w:multiLevelType w:val="hybridMultilevel"/>
    <w:tmpl w:val="E0C0AB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164D78"/>
    <w:multiLevelType w:val="hybridMultilevel"/>
    <w:tmpl w:val="3EBE712A"/>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1944390"/>
    <w:multiLevelType w:val="hybridMultilevel"/>
    <w:tmpl w:val="957A0C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1B8132B"/>
    <w:multiLevelType w:val="hybridMultilevel"/>
    <w:tmpl w:val="A282FF2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4F174A"/>
    <w:multiLevelType w:val="hybridMultilevel"/>
    <w:tmpl w:val="9CBA28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CF129E"/>
    <w:multiLevelType w:val="hybridMultilevel"/>
    <w:tmpl w:val="CAD4DE8A"/>
    <w:lvl w:ilvl="0" w:tplc="D45C48C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09B400D1"/>
    <w:multiLevelType w:val="hybridMultilevel"/>
    <w:tmpl w:val="3160AB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AD37E4A"/>
    <w:multiLevelType w:val="hybridMultilevel"/>
    <w:tmpl w:val="D6BC71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B5C789E"/>
    <w:multiLevelType w:val="hybridMultilevel"/>
    <w:tmpl w:val="8DACA01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BFD1CAC"/>
    <w:multiLevelType w:val="hybridMultilevel"/>
    <w:tmpl w:val="9AEE351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C6B2566"/>
    <w:multiLevelType w:val="hybridMultilevel"/>
    <w:tmpl w:val="331AFD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FB12ACB"/>
    <w:multiLevelType w:val="hybridMultilevel"/>
    <w:tmpl w:val="E65A9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A85F9B"/>
    <w:multiLevelType w:val="hybridMultilevel"/>
    <w:tmpl w:val="1542FE9C"/>
    <w:lvl w:ilvl="0" w:tplc="04090011">
      <w:start w:val="1"/>
      <w:numFmt w:val="decimal"/>
      <w:lvlText w:val="%1)"/>
      <w:lvlJc w:val="lef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13">
    <w:nsid w:val="131C3A8A"/>
    <w:multiLevelType w:val="hybridMultilevel"/>
    <w:tmpl w:val="2000E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28220A"/>
    <w:multiLevelType w:val="hybridMultilevel"/>
    <w:tmpl w:val="E98882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8274E37"/>
    <w:multiLevelType w:val="hybridMultilevel"/>
    <w:tmpl w:val="82EAD7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A055AF6"/>
    <w:multiLevelType w:val="hybridMultilevel"/>
    <w:tmpl w:val="1D3000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AD50A72"/>
    <w:multiLevelType w:val="hybridMultilevel"/>
    <w:tmpl w:val="25B4C19A"/>
    <w:lvl w:ilvl="0" w:tplc="BFD25C0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BA653C2"/>
    <w:multiLevelType w:val="hybridMultilevel"/>
    <w:tmpl w:val="EEAAA4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5E90CF3"/>
    <w:multiLevelType w:val="hybridMultilevel"/>
    <w:tmpl w:val="905221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6AF43C8"/>
    <w:multiLevelType w:val="hybridMultilevel"/>
    <w:tmpl w:val="CEBCB8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886814"/>
    <w:multiLevelType w:val="hybridMultilevel"/>
    <w:tmpl w:val="312A669E"/>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2">
    <w:nsid w:val="2FC00CA6"/>
    <w:multiLevelType w:val="hybridMultilevel"/>
    <w:tmpl w:val="FC889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E87ACA"/>
    <w:multiLevelType w:val="hybridMultilevel"/>
    <w:tmpl w:val="5574B3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CAD6AF2"/>
    <w:multiLevelType w:val="hybridMultilevel"/>
    <w:tmpl w:val="077C80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1244FB7"/>
    <w:multiLevelType w:val="hybridMultilevel"/>
    <w:tmpl w:val="5BF09BC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5D076DE"/>
    <w:multiLevelType w:val="hybridMultilevel"/>
    <w:tmpl w:val="C3784E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83678C0"/>
    <w:multiLevelType w:val="hybridMultilevel"/>
    <w:tmpl w:val="35C2B9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CD431EB"/>
    <w:multiLevelType w:val="hybridMultilevel"/>
    <w:tmpl w:val="BCF46A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DB26CB1"/>
    <w:multiLevelType w:val="hybridMultilevel"/>
    <w:tmpl w:val="3710B2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0841A32"/>
    <w:multiLevelType w:val="hybridMultilevel"/>
    <w:tmpl w:val="602CF6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7AF13FC"/>
    <w:multiLevelType w:val="hybridMultilevel"/>
    <w:tmpl w:val="41D015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8477274"/>
    <w:multiLevelType w:val="hybridMultilevel"/>
    <w:tmpl w:val="8B80114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BD3C6C"/>
    <w:multiLevelType w:val="hybridMultilevel"/>
    <w:tmpl w:val="5B68135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138643C"/>
    <w:multiLevelType w:val="hybridMultilevel"/>
    <w:tmpl w:val="C4ACA5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1A36B53"/>
    <w:multiLevelType w:val="hybridMultilevel"/>
    <w:tmpl w:val="CC28D37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5E310A5"/>
    <w:multiLevelType w:val="hybridMultilevel"/>
    <w:tmpl w:val="3D0E9912"/>
    <w:lvl w:ilvl="0" w:tplc="DAB02C2E">
      <w:start w:val="1"/>
      <w:numFmt w:val="decimal"/>
      <w:lvlText w:val="%1)"/>
      <w:lvlJc w:val="left"/>
      <w:pPr>
        <w:ind w:left="319" w:hanging="360"/>
      </w:pPr>
      <w:rPr>
        <w:rFonts w:ascii="Times New Roman" w:eastAsiaTheme="minorHAnsi" w:hAnsi="Times New Roman" w:cs="Times New Roman"/>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37">
    <w:nsid w:val="68597EDD"/>
    <w:multiLevelType w:val="hybridMultilevel"/>
    <w:tmpl w:val="391657E4"/>
    <w:lvl w:ilvl="0" w:tplc="AFF600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94A03FF"/>
    <w:multiLevelType w:val="hybridMultilevel"/>
    <w:tmpl w:val="41D015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ED23357"/>
    <w:multiLevelType w:val="hybridMultilevel"/>
    <w:tmpl w:val="3A08C3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F3B7B5E"/>
    <w:multiLevelType w:val="hybridMultilevel"/>
    <w:tmpl w:val="2730E7A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1A10595"/>
    <w:multiLevelType w:val="hybridMultilevel"/>
    <w:tmpl w:val="8C8C42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1F35449"/>
    <w:multiLevelType w:val="hybridMultilevel"/>
    <w:tmpl w:val="7EDEA3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3485827"/>
    <w:multiLevelType w:val="hybridMultilevel"/>
    <w:tmpl w:val="7FB4936A"/>
    <w:lvl w:ilvl="0" w:tplc="BD60949E">
      <w:start w:val="1"/>
      <w:numFmt w:val="decimal"/>
      <w:lvlText w:val="%1."/>
      <w:lvlJc w:val="left"/>
      <w:pPr>
        <w:tabs>
          <w:tab w:val="num" w:pos="720"/>
        </w:tabs>
        <w:ind w:left="720" w:hanging="360"/>
      </w:pPr>
      <w:rPr>
        <w:rFonts w:ascii="Times New Roman" w:eastAsia="Calibri" w:hAnsi="Times New Roman" w:cs="Times New Roman"/>
      </w:rPr>
    </w:lvl>
    <w:lvl w:ilvl="1" w:tplc="C318F858" w:tentative="1">
      <w:start w:val="1"/>
      <w:numFmt w:val="decimal"/>
      <w:lvlText w:val="%2)"/>
      <w:lvlJc w:val="left"/>
      <w:pPr>
        <w:tabs>
          <w:tab w:val="num" w:pos="1440"/>
        </w:tabs>
        <w:ind w:left="1440" w:hanging="360"/>
      </w:pPr>
    </w:lvl>
    <w:lvl w:ilvl="2" w:tplc="FE28FA94" w:tentative="1">
      <w:start w:val="1"/>
      <w:numFmt w:val="decimal"/>
      <w:lvlText w:val="%3)"/>
      <w:lvlJc w:val="left"/>
      <w:pPr>
        <w:tabs>
          <w:tab w:val="num" w:pos="2160"/>
        </w:tabs>
        <w:ind w:left="2160" w:hanging="360"/>
      </w:pPr>
    </w:lvl>
    <w:lvl w:ilvl="3" w:tplc="BF50EE12" w:tentative="1">
      <w:start w:val="1"/>
      <w:numFmt w:val="decimal"/>
      <w:lvlText w:val="%4)"/>
      <w:lvlJc w:val="left"/>
      <w:pPr>
        <w:tabs>
          <w:tab w:val="num" w:pos="2880"/>
        </w:tabs>
        <w:ind w:left="2880" w:hanging="360"/>
      </w:pPr>
    </w:lvl>
    <w:lvl w:ilvl="4" w:tplc="A7840EA4" w:tentative="1">
      <w:start w:val="1"/>
      <w:numFmt w:val="decimal"/>
      <w:lvlText w:val="%5)"/>
      <w:lvlJc w:val="left"/>
      <w:pPr>
        <w:tabs>
          <w:tab w:val="num" w:pos="3600"/>
        </w:tabs>
        <w:ind w:left="3600" w:hanging="360"/>
      </w:pPr>
    </w:lvl>
    <w:lvl w:ilvl="5" w:tplc="E8C0A6F0" w:tentative="1">
      <w:start w:val="1"/>
      <w:numFmt w:val="decimal"/>
      <w:lvlText w:val="%6)"/>
      <w:lvlJc w:val="left"/>
      <w:pPr>
        <w:tabs>
          <w:tab w:val="num" w:pos="4320"/>
        </w:tabs>
        <w:ind w:left="4320" w:hanging="360"/>
      </w:pPr>
    </w:lvl>
    <w:lvl w:ilvl="6" w:tplc="D1D6B0EE" w:tentative="1">
      <w:start w:val="1"/>
      <w:numFmt w:val="decimal"/>
      <w:lvlText w:val="%7)"/>
      <w:lvlJc w:val="left"/>
      <w:pPr>
        <w:tabs>
          <w:tab w:val="num" w:pos="5040"/>
        </w:tabs>
        <w:ind w:left="5040" w:hanging="360"/>
      </w:pPr>
    </w:lvl>
    <w:lvl w:ilvl="7" w:tplc="43465164" w:tentative="1">
      <w:start w:val="1"/>
      <w:numFmt w:val="decimal"/>
      <w:lvlText w:val="%8)"/>
      <w:lvlJc w:val="left"/>
      <w:pPr>
        <w:tabs>
          <w:tab w:val="num" w:pos="5760"/>
        </w:tabs>
        <w:ind w:left="5760" w:hanging="360"/>
      </w:pPr>
    </w:lvl>
    <w:lvl w:ilvl="8" w:tplc="FDC04B88" w:tentative="1">
      <w:start w:val="1"/>
      <w:numFmt w:val="decimal"/>
      <w:lvlText w:val="%9)"/>
      <w:lvlJc w:val="left"/>
      <w:pPr>
        <w:tabs>
          <w:tab w:val="num" w:pos="6480"/>
        </w:tabs>
        <w:ind w:left="6480" w:hanging="360"/>
      </w:pPr>
    </w:lvl>
  </w:abstractNum>
  <w:abstractNum w:abstractNumId="44">
    <w:nsid w:val="75190109"/>
    <w:multiLevelType w:val="hybridMultilevel"/>
    <w:tmpl w:val="35C2B9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5447D4D"/>
    <w:multiLevelType w:val="hybridMultilevel"/>
    <w:tmpl w:val="658C4534"/>
    <w:lvl w:ilvl="0" w:tplc="B022A090">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46">
    <w:nsid w:val="76C254F0"/>
    <w:multiLevelType w:val="hybridMultilevel"/>
    <w:tmpl w:val="C5D870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86454D4"/>
    <w:multiLevelType w:val="hybridMultilevel"/>
    <w:tmpl w:val="1542FE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9ED46D9"/>
    <w:multiLevelType w:val="hybridMultilevel"/>
    <w:tmpl w:val="140A0CD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AAC6585"/>
    <w:multiLevelType w:val="hybridMultilevel"/>
    <w:tmpl w:val="BCEA14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BDA22D3"/>
    <w:multiLevelType w:val="hybridMultilevel"/>
    <w:tmpl w:val="BC14D2C0"/>
    <w:lvl w:ilvl="0" w:tplc="BFD8781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47"/>
  </w:num>
  <w:num w:numId="3">
    <w:abstractNumId w:val="12"/>
  </w:num>
  <w:num w:numId="4">
    <w:abstractNumId w:val="9"/>
  </w:num>
  <w:num w:numId="5">
    <w:abstractNumId w:val="30"/>
  </w:num>
  <w:num w:numId="6">
    <w:abstractNumId w:val="10"/>
  </w:num>
  <w:num w:numId="7">
    <w:abstractNumId w:val="4"/>
  </w:num>
  <w:num w:numId="8">
    <w:abstractNumId w:val="0"/>
  </w:num>
  <w:num w:numId="9">
    <w:abstractNumId w:val="27"/>
  </w:num>
  <w:num w:numId="10">
    <w:abstractNumId w:val="33"/>
  </w:num>
  <w:num w:numId="11">
    <w:abstractNumId w:val="20"/>
  </w:num>
  <w:num w:numId="12">
    <w:abstractNumId w:val="16"/>
  </w:num>
  <w:num w:numId="13">
    <w:abstractNumId w:val="31"/>
  </w:num>
  <w:num w:numId="14">
    <w:abstractNumId w:val="38"/>
  </w:num>
  <w:num w:numId="15">
    <w:abstractNumId w:val="29"/>
  </w:num>
  <w:num w:numId="16">
    <w:abstractNumId w:val="5"/>
  </w:num>
  <w:num w:numId="17">
    <w:abstractNumId w:val="1"/>
  </w:num>
  <w:num w:numId="18">
    <w:abstractNumId w:val="39"/>
  </w:num>
  <w:num w:numId="19">
    <w:abstractNumId w:val="36"/>
  </w:num>
  <w:num w:numId="20">
    <w:abstractNumId w:val="44"/>
  </w:num>
  <w:num w:numId="21">
    <w:abstractNumId w:val="6"/>
  </w:num>
  <w:num w:numId="22">
    <w:abstractNumId w:val="8"/>
  </w:num>
  <w:num w:numId="23">
    <w:abstractNumId w:val="46"/>
  </w:num>
  <w:num w:numId="24">
    <w:abstractNumId w:val="42"/>
  </w:num>
  <w:num w:numId="25">
    <w:abstractNumId w:val="17"/>
  </w:num>
  <w:num w:numId="26">
    <w:abstractNumId w:val="50"/>
  </w:num>
  <w:num w:numId="27">
    <w:abstractNumId w:val="7"/>
  </w:num>
  <w:num w:numId="28">
    <w:abstractNumId w:val="28"/>
  </w:num>
  <w:num w:numId="29">
    <w:abstractNumId w:val="40"/>
  </w:num>
  <w:num w:numId="30">
    <w:abstractNumId w:val="25"/>
  </w:num>
  <w:num w:numId="31">
    <w:abstractNumId w:val="45"/>
  </w:num>
  <w:num w:numId="32">
    <w:abstractNumId w:val="18"/>
  </w:num>
  <w:num w:numId="33">
    <w:abstractNumId w:val="41"/>
  </w:num>
  <w:num w:numId="34">
    <w:abstractNumId w:val="15"/>
  </w:num>
  <w:num w:numId="35">
    <w:abstractNumId w:val="34"/>
  </w:num>
  <w:num w:numId="36">
    <w:abstractNumId w:val="14"/>
  </w:num>
  <w:num w:numId="37">
    <w:abstractNumId w:val="26"/>
  </w:num>
  <w:num w:numId="38">
    <w:abstractNumId w:val="19"/>
  </w:num>
  <w:num w:numId="39">
    <w:abstractNumId w:val="23"/>
  </w:num>
  <w:num w:numId="40">
    <w:abstractNumId w:val="2"/>
  </w:num>
  <w:num w:numId="41">
    <w:abstractNumId w:val="24"/>
  </w:num>
  <w:num w:numId="42">
    <w:abstractNumId w:val="3"/>
  </w:num>
  <w:num w:numId="43">
    <w:abstractNumId w:val="43"/>
  </w:num>
  <w:num w:numId="44">
    <w:abstractNumId w:val="13"/>
  </w:num>
  <w:num w:numId="45">
    <w:abstractNumId w:val="22"/>
  </w:num>
  <w:num w:numId="46">
    <w:abstractNumId w:val="11"/>
  </w:num>
  <w:num w:numId="47">
    <w:abstractNumId w:val="21"/>
  </w:num>
  <w:num w:numId="48">
    <w:abstractNumId w:val="37"/>
  </w:num>
  <w:num w:numId="49">
    <w:abstractNumId w:val="48"/>
  </w:num>
  <w:num w:numId="50">
    <w:abstractNumId w:val="32"/>
  </w:num>
  <w:num w:numId="51">
    <w:abstractNumId w:val="4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G0NDc0NTawNDJV0lEKTi0uzszPAykwNKoFAGCbs4EtAAAA"/>
  </w:docVars>
  <w:rsids>
    <w:rsidRoot w:val="005D2143"/>
    <w:rsid w:val="000055B8"/>
    <w:rsid w:val="00011933"/>
    <w:rsid w:val="0001507A"/>
    <w:rsid w:val="00015F06"/>
    <w:rsid w:val="00026898"/>
    <w:rsid w:val="00032159"/>
    <w:rsid w:val="00041EEF"/>
    <w:rsid w:val="000513ED"/>
    <w:rsid w:val="000559CA"/>
    <w:rsid w:val="00061A2C"/>
    <w:rsid w:val="00062806"/>
    <w:rsid w:val="000632C6"/>
    <w:rsid w:val="00064251"/>
    <w:rsid w:val="000645EF"/>
    <w:rsid w:val="00066149"/>
    <w:rsid w:val="00070AE0"/>
    <w:rsid w:val="00071D7D"/>
    <w:rsid w:val="000769BE"/>
    <w:rsid w:val="000A05F8"/>
    <w:rsid w:val="000A4261"/>
    <w:rsid w:val="000B3D9F"/>
    <w:rsid w:val="000C2CD0"/>
    <w:rsid w:val="000C3CCD"/>
    <w:rsid w:val="000C4C01"/>
    <w:rsid w:val="000C4F97"/>
    <w:rsid w:val="000E0F5D"/>
    <w:rsid w:val="000E4BDC"/>
    <w:rsid w:val="000E552D"/>
    <w:rsid w:val="001006D4"/>
    <w:rsid w:val="001040D4"/>
    <w:rsid w:val="001056FA"/>
    <w:rsid w:val="00106233"/>
    <w:rsid w:val="00107276"/>
    <w:rsid w:val="0010796E"/>
    <w:rsid w:val="00114A31"/>
    <w:rsid w:val="001162AB"/>
    <w:rsid w:val="001244AA"/>
    <w:rsid w:val="00125E64"/>
    <w:rsid w:val="00126343"/>
    <w:rsid w:val="00140867"/>
    <w:rsid w:val="00143AD5"/>
    <w:rsid w:val="00147025"/>
    <w:rsid w:val="00157E23"/>
    <w:rsid w:val="00162AD2"/>
    <w:rsid w:val="00162ADF"/>
    <w:rsid w:val="00164EDF"/>
    <w:rsid w:val="00166C34"/>
    <w:rsid w:val="00171F75"/>
    <w:rsid w:val="0017297D"/>
    <w:rsid w:val="00173068"/>
    <w:rsid w:val="001730AB"/>
    <w:rsid w:val="00175F6C"/>
    <w:rsid w:val="00177340"/>
    <w:rsid w:val="00180748"/>
    <w:rsid w:val="00185B29"/>
    <w:rsid w:val="001951FF"/>
    <w:rsid w:val="001A1FB8"/>
    <w:rsid w:val="001A2418"/>
    <w:rsid w:val="001A38BC"/>
    <w:rsid w:val="001B2B62"/>
    <w:rsid w:val="001B62E6"/>
    <w:rsid w:val="001C4680"/>
    <w:rsid w:val="001C75AF"/>
    <w:rsid w:val="001D3B7E"/>
    <w:rsid w:val="001D5A66"/>
    <w:rsid w:val="001E6F5C"/>
    <w:rsid w:val="002158AF"/>
    <w:rsid w:val="00220F2F"/>
    <w:rsid w:val="00227AB3"/>
    <w:rsid w:val="002300BF"/>
    <w:rsid w:val="002302BE"/>
    <w:rsid w:val="00230A99"/>
    <w:rsid w:val="00230F34"/>
    <w:rsid w:val="00231A4C"/>
    <w:rsid w:val="002370C7"/>
    <w:rsid w:val="00237D53"/>
    <w:rsid w:val="002459BD"/>
    <w:rsid w:val="002479E0"/>
    <w:rsid w:val="00264558"/>
    <w:rsid w:val="00266CC1"/>
    <w:rsid w:val="002770FE"/>
    <w:rsid w:val="0028124D"/>
    <w:rsid w:val="0028356B"/>
    <w:rsid w:val="0028518D"/>
    <w:rsid w:val="00287347"/>
    <w:rsid w:val="00287AF0"/>
    <w:rsid w:val="00291D63"/>
    <w:rsid w:val="002A1A82"/>
    <w:rsid w:val="002A2672"/>
    <w:rsid w:val="002B347D"/>
    <w:rsid w:val="002B3B07"/>
    <w:rsid w:val="002B495E"/>
    <w:rsid w:val="002B7956"/>
    <w:rsid w:val="002B7DF2"/>
    <w:rsid w:val="002B7ED9"/>
    <w:rsid w:val="002C3BA3"/>
    <w:rsid w:val="002C64B8"/>
    <w:rsid w:val="002C7999"/>
    <w:rsid w:val="002F3474"/>
    <w:rsid w:val="002F68A5"/>
    <w:rsid w:val="00300427"/>
    <w:rsid w:val="00302F74"/>
    <w:rsid w:val="003078BD"/>
    <w:rsid w:val="00311FE1"/>
    <w:rsid w:val="00314FF0"/>
    <w:rsid w:val="003155A3"/>
    <w:rsid w:val="00321D2C"/>
    <w:rsid w:val="00323983"/>
    <w:rsid w:val="00324C4D"/>
    <w:rsid w:val="00334B87"/>
    <w:rsid w:val="00337366"/>
    <w:rsid w:val="00341B1D"/>
    <w:rsid w:val="00342AF7"/>
    <w:rsid w:val="0035608A"/>
    <w:rsid w:val="00356404"/>
    <w:rsid w:val="00356535"/>
    <w:rsid w:val="00360BE0"/>
    <w:rsid w:val="00365427"/>
    <w:rsid w:val="00365FF1"/>
    <w:rsid w:val="00366AAD"/>
    <w:rsid w:val="00366DF3"/>
    <w:rsid w:val="00367C78"/>
    <w:rsid w:val="0037308C"/>
    <w:rsid w:val="00386B42"/>
    <w:rsid w:val="00391C1C"/>
    <w:rsid w:val="00392918"/>
    <w:rsid w:val="003966E3"/>
    <w:rsid w:val="003B2EFD"/>
    <w:rsid w:val="003D3BE6"/>
    <w:rsid w:val="003E15EB"/>
    <w:rsid w:val="003E7BBF"/>
    <w:rsid w:val="003F07F1"/>
    <w:rsid w:val="003F64A5"/>
    <w:rsid w:val="003F7C86"/>
    <w:rsid w:val="00401743"/>
    <w:rsid w:val="00406E35"/>
    <w:rsid w:val="004168D4"/>
    <w:rsid w:val="00416B96"/>
    <w:rsid w:val="0043581E"/>
    <w:rsid w:val="0043770A"/>
    <w:rsid w:val="004400C8"/>
    <w:rsid w:val="004477CA"/>
    <w:rsid w:val="00450DD3"/>
    <w:rsid w:val="00451D4F"/>
    <w:rsid w:val="00463A53"/>
    <w:rsid w:val="00463C2D"/>
    <w:rsid w:val="00467098"/>
    <w:rsid w:val="00471148"/>
    <w:rsid w:val="00471542"/>
    <w:rsid w:val="004747B7"/>
    <w:rsid w:val="0048225C"/>
    <w:rsid w:val="00491FF8"/>
    <w:rsid w:val="004953D1"/>
    <w:rsid w:val="00496093"/>
    <w:rsid w:val="004964AA"/>
    <w:rsid w:val="004B043D"/>
    <w:rsid w:val="004E27DC"/>
    <w:rsid w:val="004E5B6B"/>
    <w:rsid w:val="004F1700"/>
    <w:rsid w:val="004F3B8F"/>
    <w:rsid w:val="004F55AA"/>
    <w:rsid w:val="004F5F8F"/>
    <w:rsid w:val="005110F4"/>
    <w:rsid w:val="0051187C"/>
    <w:rsid w:val="005241D5"/>
    <w:rsid w:val="005250F1"/>
    <w:rsid w:val="00527021"/>
    <w:rsid w:val="00531012"/>
    <w:rsid w:val="005327FF"/>
    <w:rsid w:val="00540E51"/>
    <w:rsid w:val="00541C97"/>
    <w:rsid w:val="00542881"/>
    <w:rsid w:val="00560F10"/>
    <w:rsid w:val="005612FC"/>
    <w:rsid w:val="00574722"/>
    <w:rsid w:val="00580217"/>
    <w:rsid w:val="00585969"/>
    <w:rsid w:val="00585DFA"/>
    <w:rsid w:val="0058679E"/>
    <w:rsid w:val="00590841"/>
    <w:rsid w:val="00593882"/>
    <w:rsid w:val="005977F1"/>
    <w:rsid w:val="005A4FF4"/>
    <w:rsid w:val="005A7BE6"/>
    <w:rsid w:val="005B5596"/>
    <w:rsid w:val="005B689F"/>
    <w:rsid w:val="005C0829"/>
    <w:rsid w:val="005C289A"/>
    <w:rsid w:val="005C370E"/>
    <w:rsid w:val="005C56A8"/>
    <w:rsid w:val="005C6804"/>
    <w:rsid w:val="005D2143"/>
    <w:rsid w:val="005D6121"/>
    <w:rsid w:val="005E3211"/>
    <w:rsid w:val="005E443C"/>
    <w:rsid w:val="005E56DE"/>
    <w:rsid w:val="005F360B"/>
    <w:rsid w:val="006007D2"/>
    <w:rsid w:val="0060200D"/>
    <w:rsid w:val="00602C36"/>
    <w:rsid w:val="0063166E"/>
    <w:rsid w:val="00632E57"/>
    <w:rsid w:val="006421E3"/>
    <w:rsid w:val="00662095"/>
    <w:rsid w:val="00664AE2"/>
    <w:rsid w:val="00666591"/>
    <w:rsid w:val="006669B0"/>
    <w:rsid w:val="00674AD3"/>
    <w:rsid w:val="00676351"/>
    <w:rsid w:val="006906D4"/>
    <w:rsid w:val="00691BC7"/>
    <w:rsid w:val="006A5729"/>
    <w:rsid w:val="006B487D"/>
    <w:rsid w:val="006B596A"/>
    <w:rsid w:val="006B6C33"/>
    <w:rsid w:val="006C0370"/>
    <w:rsid w:val="006C41EE"/>
    <w:rsid w:val="006D0F09"/>
    <w:rsid w:val="006E079B"/>
    <w:rsid w:val="006E7B79"/>
    <w:rsid w:val="00700F61"/>
    <w:rsid w:val="0070432E"/>
    <w:rsid w:val="00713690"/>
    <w:rsid w:val="007248E2"/>
    <w:rsid w:val="00724C9E"/>
    <w:rsid w:val="00726F7D"/>
    <w:rsid w:val="0073017A"/>
    <w:rsid w:val="00732E1E"/>
    <w:rsid w:val="00736F94"/>
    <w:rsid w:val="007436B4"/>
    <w:rsid w:val="00746722"/>
    <w:rsid w:val="00751DB2"/>
    <w:rsid w:val="00753B3F"/>
    <w:rsid w:val="007636C8"/>
    <w:rsid w:val="0076380C"/>
    <w:rsid w:val="007876BB"/>
    <w:rsid w:val="007975E6"/>
    <w:rsid w:val="00797D72"/>
    <w:rsid w:val="007A4624"/>
    <w:rsid w:val="007A7EC1"/>
    <w:rsid w:val="007B389E"/>
    <w:rsid w:val="007B75E2"/>
    <w:rsid w:val="007D6106"/>
    <w:rsid w:val="007E64EB"/>
    <w:rsid w:val="007F1188"/>
    <w:rsid w:val="007F74A4"/>
    <w:rsid w:val="007F7528"/>
    <w:rsid w:val="008013FF"/>
    <w:rsid w:val="008015CC"/>
    <w:rsid w:val="008017E3"/>
    <w:rsid w:val="00810B14"/>
    <w:rsid w:val="008118AD"/>
    <w:rsid w:val="0081386E"/>
    <w:rsid w:val="0081512C"/>
    <w:rsid w:val="00815AB9"/>
    <w:rsid w:val="00820D93"/>
    <w:rsid w:val="008243A8"/>
    <w:rsid w:val="00832B02"/>
    <w:rsid w:val="0083632D"/>
    <w:rsid w:val="00836BCD"/>
    <w:rsid w:val="0084159C"/>
    <w:rsid w:val="0084680D"/>
    <w:rsid w:val="0085175E"/>
    <w:rsid w:val="008518E9"/>
    <w:rsid w:val="008523B2"/>
    <w:rsid w:val="0085620E"/>
    <w:rsid w:val="00860AFC"/>
    <w:rsid w:val="008630A0"/>
    <w:rsid w:val="00866A70"/>
    <w:rsid w:val="008733F7"/>
    <w:rsid w:val="00874EE3"/>
    <w:rsid w:val="00883392"/>
    <w:rsid w:val="00884101"/>
    <w:rsid w:val="00886C51"/>
    <w:rsid w:val="008A0762"/>
    <w:rsid w:val="008A3327"/>
    <w:rsid w:val="008C0461"/>
    <w:rsid w:val="008C4852"/>
    <w:rsid w:val="008C4994"/>
    <w:rsid w:val="008C4DA2"/>
    <w:rsid w:val="008C60FC"/>
    <w:rsid w:val="008C687D"/>
    <w:rsid w:val="008F1E49"/>
    <w:rsid w:val="008F29BC"/>
    <w:rsid w:val="008F6B36"/>
    <w:rsid w:val="008F6C96"/>
    <w:rsid w:val="00910C3D"/>
    <w:rsid w:val="00913B09"/>
    <w:rsid w:val="009152A0"/>
    <w:rsid w:val="009165BC"/>
    <w:rsid w:val="00922F6B"/>
    <w:rsid w:val="0093023A"/>
    <w:rsid w:val="009322B9"/>
    <w:rsid w:val="009327F7"/>
    <w:rsid w:val="00941653"/>
    <w:rsid w:val="009455FE"/>
    <w:rsid w:val="0095701F"/>
    <w:rsid w:val="00961B51"/>
    <w:rsid w:val="00963F4F"/>
    <w:rsid w:val="00965F04"/>
    <w:rsid w:val="00966288"/>
    <w:rsid w:val="009665D7"/>
    <w:rsid w:val="00972E3D"/>
    <w:rsid w:val="00973245"/>
    <w:rsid w:val="00981E70"/>
    <w:rsid w:val="009824C5"/>
    <w:rsid w:val="00984BD4"/>
    <w:rsid w:val="009A56FC"/>
    <w:rsid w:val="009A68D2"/>
    <w:rsid w:val="009A7401"/>
    <w:rsid w:val="009B4BD0"/>
    <w:rsid w:val="009C27B9"/>
    <w:rsid w:val="009D5B64"/>
    <w:rsid w:val="009F1347"/>
    <w:rsid w:val="00A07544"/>
    <w:rsid w:val="00A10EA2"/>
    <w:rsid w:val="00A176FF"/>
    <w:rsid w:val="00A25722"/>
    <w:rsid w:val="00A3495F"/>
    <w:rsid w:val="00A361FD"/>
    <w:rsid w:val="00A37F21"/>
    <w:rsid w:val="00A44299"/>
    <w:rsid w:val="00A46B92"/>
    <w:rsid w:val="00A5568A"/>
    <w:rsid w:val="00A7548D"/>
    <w:rsid w:val="00A80001"/>
    <w:rsid w:val="00A83D00"/>
    <w:rsid w:val="00A87242"/>
    <w:rsid w:val="00A923D5"/>
    <w:rsid w:val="00A95313"/>
    <w:rsid w:val="00A959E6"/>
    <w:rsid w:val="00A96125"/>
    <w:rsid w:val="00AA180B"/>
    <w:rsid w:val="00AA43A5"/>
    <w:rsid w:val="00AB03BF"/>
    <w:rsid w:val="00AB7047"/>
    <w:rsid w:val="00AB7DC8"/>
    <w:rsid w:val="00AD1485"/>
    <w:rsid w:val="00AD17BA"/>
    <w:rsid w:val="00AD34D2"/>
    <w:rsid w:val="00AD4B48"/>
    <w:rsid w:val="00AE06E2"/>
    <w:rsid w:val="00AE5464"/>
    <w:rsid w:val="00AF4E76"/>
    <w:rsid w:val="00AF79DD"/>
    <w:rsid w:val="00AF7CC4"/>
    <w:rsid w:val="00B00C36"/>
    <w:rsid w:val="00B17852"/>
    <w:rsid w:val="00B2083D"/>
    <w:rsid w:val="00B21309"/>
    <w:rsid w:val="00B23EEF"/>
    <w:rsid w:val="00B25679"/>
    <w:rsid w:val="00B27BD6"/>
    <w:rsid w:val="00B313EF"/>
    <w:rsid w:val="00B325C7"/>
    <w:rsid w:val="00B353F9"/>
    <w:rsid w:val="00B3582A"/>
    <w:rsid w:val="00B3631A"/>
    <w:rsid w:val="00B36D4A"/>
    <w:rsid w:val="00B41AEF"/>
    <w:rsid w:val="00B43A0C"/>
    <w:rsid w:val="00B43CC9"/>
    <w:rsid w:val="00B51AC4"/>
    <w:rsid w:val="00B54D25"/>
    <w:rsid w:val="00B563BC"/>
    <w:rsid w:val="00B572FD"/>
    <w:rsid w:val="00B62A71"/>
    <w:rsid w:val="00B92AEF"/>
    <w:rsid w:val="00BB3032"/>
    <w:rsid w:val="00BB6569"/>
    <w:rsid w:val="00BC1318"/>
    <w:rsid w:val="00BC2FC3"/>
    <w:rsid w:val="00BC6ECC"/>
    <w:rsid w:val="00BD54E3"/>
    <w:rsid w:val="00BE26E1"/>
    <w:rsid w:val="00C23606"/>
    <w:rsid w:val="00C2505A"/>
    <w:rsid w:val="00C25442"/>
    <w:rsid w:val="00C3011D"/>
    <w:rsid w:val="00C326AE"/>
    <w:rsid w:val="00C34355"/>
    <w:rsid w:val="00C4579A"/>
    <w:rsid w:val="00C46694"/>
    <w:rsid w:val="00C509FC"/>
    <w:rsid w:val="00C553B2"/>
    <w:rsid w:val="00C6212F"/>
    <w:rsid w:val="00C65213"/>
    <w:rsid w:val="00C73555"/>
    <w:rsid w:val="00C83AE5"/>
    <w:rsid w:val="00C90199"/>
    <w:rsid w:val="00C93ABF"/>
    <w:rsid w:val="00CA421F"/>
    <w:rsid w:val="00CA6DB1"/>
    <w:rsid w:val="00CA79EF"/>
    <w:rsid w:val="00CC3330"/>
    <w:rsid w:val="00CD61AD"/>
    <w:rsid w:val="00CE1BF1"/>
    <w:rsid w:val="00CF3B4D"/>
    <w:rsid w:val="00CF723A"/>
    <w:rsid w:val="00CF7711"/>
    <w:rsid w:val="00D0189B"/>
    <w:rsid w:val="00D02BC7"/>
    <w:rsid w:val="00D153D8"/>
    <w:rsid w:val="00D16CC7"/>
    <w:rsid w:val="00D16EFC"/>
    <w:rsid w:val="00D23EF0"/>
    <w:rsid w:val="00D25227"/>
    <w:rsid w:val="00D318A3"/>
    <w:rsid w:val="00D31F0A"/>
    <w:rsid w:val="00D32E05"/>
    <w:rsid w:val="00D415C0"/>
    <w:rsid w:val="00D4342F"/>
    <w:rsid w:val="00D46462"/>
    <w:rsid w:val="00D5188B"/>
    <w:rsid w:val="00D61377"/>
    <w:rsid w:val="00D6194C"/>
    <w:rsid w:val="00D745D4"/>
    <w:rsid w:val="00D750DE"/>
    <w:rsid w:val="00D75C24"/>
    <w:rsid w:val="00D75DAA"/>
    <w:rsid w:val="00D86981"/>
    <w:rsid w:val="00DA6877"/>
    <w:rsid w:val="00DB22AF"/>
    <w:rsid w:val="00DB6120"/>
    <w:rsid w:val="00DC5623"/>
    <w:rsid w:val="00DC5F7F"/>
    <w:rsid w:val="00DC7A6E"/>
    <w:rsid w:val="00DD4804"/>
    <w:rsid w:val="00DD5158"/>
    <w:rsid w:val="00DF11F5"/>
    <w:rsid w:val="00E022B2"/>
    <w:rsid w:val="00E10016"/>
    <w:rsid w:val="00E10F2B"/>
    <w:rsid w:val="00E21F73"/>
    <w:rsid w:val="00E23D2F"/>
    <w:rsid w:val="00E23DCB"/>
    <w:rsid w:val="00E25820"/>
    <w:rsid w:val="00E3025F"/>
    <w:rsid w:val="00E332CB"/>
    <w:rsid w:val="00E35059"/>
    <w:rsid w:val="00E37257"/>
    <w:rsid w:val="00E43E61"/>
    <w:rsid w:val="00E52064"/>
    <w:rsid w:val="00E53926"/>
    <w:rsid w:val="00E57B4C"/>
    <w:rsid w:val="00E61265"/>
    <w:rsid w:val="00E92538"/>
    <w:rsid w:val="00EA036F"/>
    <w:rsid w:val="00EA3383"/>
    <w:rsid w:val="00EA3A9D"/>
    <w:rsid w:val="00EA4A9B"/>
    <w:rsid w:val="00EB6053"/>
    <w:rsid w:val="00EC7E58"/>
    <w:rsid w:val="00ED050D"/>
    <w:rsid w:val="00ED7936"/>
    <w:rsid w:val="00EE029D"/>
    <w:rsid w:val="00EE5B96"/>
    <w:rsid w:val="00EF6DB6"/>
    <w:rsid w:val="00F0410E"/>
    <w:rsid w:val="00F14862"/>
    <w:rsid w:val="00F17ADB"/>
    <w:rsid w:val="00F20FC6"/>
    <w:rsid w:val="00F213F3"/>
    <w:rsid w:val="00F2482E"/>
    <w:rsid w:val="00F36B03"/>
    <w:rsid w:val="00F36ECD"/>
    <w:rsid w:val="00F46C8C"/>
    <w:rsid w:val="00F62A47"/>
    <w:rsid w:val="00F64229"/>
    <w:rsid w:val="00F674D3"/>
    <w:rsid w:val="00F94441"/>
    <w:rsid w:val="00F95058"/>
    <w:rsid w:val="00F96B83"/>
    <w:rsid w:val="00FA4342"/>
    <w:rsid w:val="00FA493C"/>
    <w:rsid w:val="00FB39F5"/>
    <w:rsid w:val="00FB5535"/>
    <w:rsid w:val="00FB60B5"/>
    <w:rsid w:val="00FB6B84"/>
    <w:rsid w:val="00FC1681"/>
    <w:rsid w:val="00FC16DF"/>
    <w:rsid w:val="00FC2060"/>
    <w:rsid w:val="00FC262E"/>
    <w:rsid w:val="00FC2878"/>
    <w:rsid w:val="00FD787B"/>
    <w:rsid w:val="00FE4322"/>
    <w:rsid w:val="00FF13D4"/>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762"/>
    <w:pPr>
      <w:ind w:left="720"/>
      <w:contextualSpacing/>
    </w:pPr>
  </w:style>
  <w:style w:type="paragraph" w:styleId="Header">
    <w:name w:val="header"/>
    <w:basedOn w:val="Normal"/>
    <w:link w:val="HeaderChar"/>
    <w:unhideWhenUsed/>
    <w:rsid w:val="00D745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45D4"/>
  </w:style>
  <w:style w:type="paragraph" w:styleId="Footer">
    <w:name w:val="footer"/>
    <w:basedOn w:val="Normal"/>
    <w:link w:val="FooterChar"/>
    <w:uiPriority w:val="99"/>
    <w:unhideWhenUsed/>
    <w:rsid w:val="00D74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5D4"/>
  </w:style>
  <w:style w:type="paragraph" w:styleId="NoSpacing">
    <w:name w:val="No Spacing"/>
    <w:uiPriority w:val="1"/>
    <w:qFormat/>
    <w:rsid w:val="001E6F5C"/>
    <w:pPr>
      <w:spacing w:after="0" w:line="240" w:lineRule="auto"/>
    </w:pPr>
  </w:style>
  <w:style w:type="paragraph" w:styleId="BalloonText">
    <w:name w:val="Balloon Text"/>
    <w:basedOn w:val="Normal"/>
    <w:link w:val="BalloonTextChar"/>
    <w:uiPriority w:val="99"/>
    <w:semiHidden/>
    <w:unhideWhenUsed/>
    <w:rsid w:val="008F1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E49"/>
    <w:rPr>
      <w:rFonts w:ascii="Segoe UI" w:hAnsi="Segoe UI" w:cs="Segoe UI"/>
      <w:sz w:val="18"/>
      <w:szCs w:val="18"/>
    </w:rPr>
  </w:style>
  <w:style w:type="character" w:styleId="CommentReference">
    <w:name w:val="annotation reference"/>
    <w:basedOn w:val="DefaultParagraphFont"/>
    <w:uiPriority w:val="99"/>
    <w:semiHidden/>
    <w:unhideWhenUsed/>
    <w:rsid w:val="004F1700"/>
    <w:rPr>
      <w:sz w:val="16"/>
      <w:szCs w:val="16"/>
    </w:rPr>
  </w:style>
  <w:style w:type="paragraph" w:styleId="CommentText">
    <w:name w:val="annotation text"/>
    <w:basedOn w:val="Normal"/>
    <w:link w:val="CommentTextChar"/>
    <w:uiPriority w:val="99"/>
    <w:semiHidden/>
    <w:unhideWhenUsed/>
    <w:rsid w:val="004F1700"/>
    <w:pPr>
      <w:spacing w:line="240" w:lineRule="auto"/>
    </w:pPr>
    <w:rPr>
      <w:sz w:val="20"/>
      <w:szCs w:val="20"/>
    </w:rPr>
  </w:style>
  <w:style w:type="character" w:customStyle="1" w:styleId="CommentTextChar">
    <w:name w:val="Comment Text Char"/>
    <w:basedOn w:val="DefaultParagraphFont"/>
    <w:link w:val="CommentText"/>
    <w:uiPriority w:val="99"/>
    <w:semiHidden/>
    <w:rsid w:val="004F1700"/>
    <w:rPr>
      <w:sz w:val="20"/>
      <w:szCs w:val="20"/>
    </w:rPr>
  </w:style>
  <w:style w:type="paragraph" w:styleId="CommentSubject">
    <w:name w:val="annotation subject"/>
    <w:basedOn w:val="CommentText"/>
    <w:next w:val="CommentText"/>
    <w:link w:val="CommentSubjectChar"/>
    <w:uiPriority w:val="99"/>
    <w:semiHidden/>
    <w:unhideWhenUsed/>
    <w:rsid w:val="004F1700"/>
    <w:rPr>
      <w:b/>
      <w:bCs/>
    </w:rPr>
  </w:style>
  <w:style w:type="character" w:customStyle="1" w:styleId="CommentSubjectChar">
    <w:name w:val="Comment Subject Char"/>
    <w:basedOn w:val="CommentTextChar"/>
    <w:link w:val="CommentSubject"/>
    <w:uiPriority w:val="99"/>
    <w:semiHidden/>
    <w:rsid w:val="004F1700"/>
    <w:rPr>
      <w:b/>
      <w:bCs/>
      <w:sz w:val="20"/>
      <w:szCs w:val="20"/>
    </w:rPr>
  </w:style>
  <w:style w:type="paragraph" w:styleId="Revision">
    <w:name w:val="Revision"/>
    <w:hidden/>
    <w:uiPriority w:val="99"/>
    <w:semiHidden/>
    <w:rsid w:val="00166C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762"/>
    <w:pPr>
      <w:ind w:left="720"/>
      <w:contextualSpacing/>
    </w:pPr>
  </w:style>
  <w:style w:type="paragraph" w:styleId="Header">
    <w:name w:val="header"/>
    <w:basedOn w:val="Normal"/>
    <w:link w:val="HeaderChar"/>
    <w:unhideWhenUsed/>
    <w:rsid w:val="00D745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45D4"/>
  </w:style>
  <w:style w:type="paragraph" w:styleId="Footer">
    <w:name w:val="footer"/>
    <w:basedOn w:val="Normal"/>
    <w:link w:val="FooterChar"/>
    <w:uiPriority w:val="99"/>
    <w:unhideWhenUsed/>
    <w:rsid w:val="00D74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5D4"/>
  </w:style>
  <w:style w:type="paragraph" w:styleId="NoSpacing">
    <w:name w:val="No Spacing"/>
    <w:uiPriority w:val="1"/>
    <w:qFormat/>
    <w:rsid w:val="001E6F5C"/>
    <w:pPr>
      <w:spacing w:after="0" w:line="240" w:lineRule="auto"/>
    </w:pPr>
  </w:style>
  <w:style w:type="paragraph" w:styleId="BalloonText">
    <w:name w:val="Balloon Text"/>
    <w:basedOn w:val="Normal"/>
    <w:link w:val="BalloonTextChar"/>
    <w:uiPriority w:val="99"/>
    <w:semiHidden/>
    <w:unhideWhenUsed/>
    <w:rsid w:val="008F1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E49"/>
    <w:rPr>
      <w:rFonts w:ascii="Segoe UI" w:hAnsi="Segoe UI" w:cs="Segoe UI"/>
      <w:sz w:val="18"/>
      <w:szCs w:val="18"/>
    </w:rPr>
  </w:style>
  <w:style w:type="character" w:styleId="CommentReference">
    <w:name w:val="annotation reference"/>
    <w:basedOn w:val="DefaultParagraphFont"/>
    <w:uiPriority w:val="99"/>
    <w:semiHidden/>
    <w:unhideWhenUsed/>
    <w:rsid w:val="004F1700"/>
    <w:rPr>
      <w:sz w:val="16"/>
      <w:szCs w:val="16"/>
    </w:rPr>
  </w:style>
  <w:style w:type="paragraph" w:styleId="CommentText">
    <w:name w:val="annotation text"/>
    <w:basedOn w:val="Normal"/>
    <w:link w:val="CommentTextChar"/>
    <w:uiPriority w:val="99"/>
    <w:semiHidden/>
    <w:unhideWhenUsed/>
    <w:rsid w:val="004F1700"/>
    <w:pPr>
      <w:spacing w:line="240" w:lineRule="auto"/>
    </w:pPr>
    <w:rPr>
      <w:sz w:val="20"/>
      <w:szCs w:val="20"/>
    </w:rPr>
  </w:style>
  <w:style w:type="character" w:customStyle="1" w:styleId="CommentTextChar">
    <w:name w:val="Comment Text Char"/>
    <w:basedOn w:val="DefaultParagraphFont"/>
    <w:link w:val="CommentText"/>
    <w:uiPriority w:val="99"/>
    <w:semiHidden/>
    <w:rsid w:val="004F1700"/>
    <w:rPr>
      <w:sz w:val="20"/>
      <w:szCs w:val="20"/>
    </w:rPr>
  </w:style>
  <w:style w:type="paragraph" w:styleId="CommentSubject">
    <w:name w:val="annotation subject"/>
    <w:basedOn w:val="CommentText"/>
    <w:next w:val="CommentText"/>
    <w:link w:val="CommentSubjectChar"/>
    <w:uiPriority w:val="99"/>
    <w:semiHidden/>
    <w:unhideWhenUsed/>
    <w:rsid w:val="004F1700"/>
    <w:rPr>
      <w:b/>
      <w:bCs/>
    </w:rPr>
  </w:style>
  <w:style w:type="character" w:customStyle="1" w:styleId="CommentSubjectChar">
    <w:name w:val="Comment Subject Char"/>
    <w:basedOn w:val="CommentTextChar"/>
    <w:link w:val="CommentSubject"/>
    <w:uiPriority w:val="99"/>
    <w:semiHidden/>
    <w:rsid w:val="004F1700"/>
    <w:rPr>
      <w:b/>
      <w:bCs/>
      <w:sz w:val="20"/>
      <w:szCs w:val="20"/>
    </w:rPr>
  </w:style>
  <w:style w:type="paragraph" w:styleId="Revision">
    <w:name w:val="Revision"/>
    <w:hidden/>
    <w:uiPriority w:val="99"/>
    <w:semiHidden/>
    <w:rsid w:val="00166C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8336">
      <w:bodyDiv w:val="1"/>
      <w:marLeft w:val="0"/>
      <w:marRight w:val="0"/>
      <w:marTop w:val="0"/>
      <w:marBottom w:val="0"/>
      <w:divBdr>
        <w:top w:val="none" w:sz="0" w:space="0" w:color="auto"/>
        <w:left w:val="none" w:sz="0" w:space="0" w:color="auto"/>
        <w:bottom w:val="none" w:sz="0" w:space="0" w:color="auto"/>
        <w:right w:val="none" w:sz="0" w:space="0" w:color="auto"/>
      </w:divBdr>
    </w:div>
    <w:div w:id="28067406">
      <w:bodyDiv w:val="1"/>
      <w:marLeft w:val="0"/>
      <w:marRight w:val="0"/>
      <w:marTop w:val="0"/>
      <w:marBottom w:val="0"/>
      <w:divBdr>
        <w:top w:val="none" w:sz="0" w:space="0" w:color="auto"/>
        <w:left w:val="none" w:sz="0" w:space="0" w:color="auto"/>
        <w:bottom w:val="none" w:sz="0" w:space="0" w:color="auto"/>
        <w:right w:val="none" w:sz="0" w:space="0" w:color="auto"/>
      </w:divBdr>
    </w:div>
    <w:div w:id="39213442">
      <w:bodyDiv w:val="1"/>
      <w:marLeft w:val="0"/>
      <w:marRight w:val="0"/>
      <w:marTop w:val="0"/>
      <w:marBottom w:val="0"/>
      <w:divBdr>
        <w:top w:val="none" w:sz="0" w:space="0" w:color="auto"/>
        <w:left w:val="none" w:sz="0" w:space="0" w:color="auto"/>
        <w:bottom w:val="none" w:sz="0" w:space="0" w:color="auto"/>
        <w:right w:val="none" w:sz="0" w:space="0" w:color="auto"/>
      </w:divBdr>
    </w:div>
    <w:div w:id="63263839">
      <w:bodyDiv w:val="1"/>
      <w:marLeft w:val="0"/>
      <w:marRight w:val="0"/>
      <w:marTop w:val="0"/>
      <w:marBottom w:val="0"/>
      <w:divBdr>
        <w:top w:val="none" w:sz="0" w:space="0" w:color="auto"/>
        <w:left w:val="none" w:sz="0" w:space="0" w:color="auto"/>
        <w:bottom w:val="none" w:sz="0" w:space="0" w:color="auto"/>
        <w:right w:val="none" w:sz="0" w:space="0" w:color="auto"/>
      </w:divBdr>
    </w:div>
    <w:div w:id="88431393">
      <w:bodyDiv w:val="1"/>
      <w:marLeft w:val="0"/>
      <w:marRight w:val="0"/>
      <w:marTop w:val="0"/>
      <w:marBottom w:val="0"/>
      <w:divBdr>
        <w:top w:val="none" w:sz="0" w:space="0" w:color="auto"/>
        <w:left w:val="none" w:sz="0" w:space="0" w:color="auto"/>
        <w:bottom w:val="none" w:sz="0" w:space="0" w:color="auto"/>
        <w:right w:val="none" w:sz="0" w:space="0" w:color="auto"/>
      </w:divBdr>
    </w:div>
    <w:div w:id="108362046">
      <w:bodyDiv w:val="1"/>
      <w:marLeft w:val="0"/>
      <w:marRight w:val="0"/>
      <w:marTop w:val="0"/>
      <w:marBottom w:val="0"/>
      <w:divBdr>
        <w:top w:val="none" w:sz="0" w:space="0" w:color="auto"/>
        <w:left w:val="none" w:sz="0" w:space="0" w:color="auto"/>
        <w:bottom w:val="none" w:sz="0" w:space="0" w:color="auto"/>
        <w:right w:val="none" w:sz="0" w:space="0" w:color="auto"/>
      </w:divBdr>
    </w:div>
    <w:div w:id="119303819">
      <w:bodyDiv w:val="1"/>
      <w:marLeft w:val="0"/>
      <w:marRight w:val="0"/>
      <w:marTop w:val="0"/>
      <w:marBottom w:val="0"/>
      <w:divBdr>
        <w:top w:val="none" w:sz="0" w:space="0" w:color="auto"/>
        <w:left w:val="none" w:sz="0" w:space="0" w:color="auto"/>
        <w:bottom w:val="none" w:sz="0" w:space="0" w:color="auto"/>
        <w:right w:val="none" w:sz="0" w:space="0" w:color="auto"/>
      </w:divBdr>
    </w:div>
    <w:div w:id="131870628">
      <w:bodyDiv w:val="1"/>
      <w:marLeft w:val="0"/>
      <w:marRight w:val="0"/>
      <w:marTop w:val="0"/>
      <w:marBottom w:val="0"/>
      <w:divBdr>
        <w:top w:val="none" w:sz="0" w:space="0" w:color="auto"/>
        <w:left w:val="none" w:sz="0" w:space="0" w:color="auto"/>
        <w:bottom w:val="none" w:sz="0" w:space="0" w:color="auto"/>
        <w:right w:val="none" w:sz="0" w:space="0" w:color="auto"/>
      </w:divBdr>
    </w:div>
    <w:div w:id="283705390">
      <w:bodyDiv w:val="1"/>
      <w:marLeft w:val="0"/>
      <w:marRight w:val="0"/>
      <w:marTop w:val="0"/>
      <w:marBottom w:val="0"/>
      <w:divBdr>
        <w:top w:val="none" w:sz="0" w:space="0" w:color="auto"/>
        <w:left w:val="none" w:sz="0" w:space="0" w:color="auto"/>
        <w:bottom w:val="none" w:sz="0" w:space="0" w:color="auto"/>
        <w:right w:val="none" w:sz="0" w:space="0" w:color="auto"/>
      </w:divBdr>
    </w:div>
    <w:div w:id="316151957">
      <w:bodyDiv w:val="1"/>
      <w:marLeft w:val="0"/>
      <w:marRight w:val="0"/>
      <w:marTop w:val="0"/>
      <w:marBottom w:val="0"/>
      <w:divBdr>
        <w:top w:val="none" w:sz="0" w:space="0" w:color="auto"/>
        <w:left w:val="none" w:sz="0" w:space="0" w:color="auto"/>
        <w:bottom w:val="none" w:sz="0" w:space="0" w:color="auto"/>
        <w:right w:val="none" w:sz="0" w:space="0" w:color="auto"/>
      </w:divBdr>
    </w:div>
    <w:div w:id="430903588">
      <w:bodyDiv w:val="1"/>
      <w:marLeft w:val="0"/>
      <w:marRight w:val="0"/>
      <w:marTop w:val="0"/>
      <w:marBottom w:val="0"/>
      <w:divBdr>
        <w:top w:val="none" w:sz="0" w:space="0" w:color="auto"/>
        <w:left w:val="none" w:sz="0" w:space="0" w:color="auto"/>
        <w:bottom w:val="none" w:sz="0" w:space="0" w:color="auto"/>
        <w:right w:val="none" w:sz="0" w:space="0" w:color="auto"/>
      </w:divBdr>
    </w:div>
    <w:div w:id="443383777">
      <w:bodyDiv w:val="1"/>
      <w:marLeft w:val="0"/>
      <w:marRight w:val="0"/>
      <w:marTop w:val="0"/>
      <w:marBottom w:val="0"/>
      <w:divBdr>
        <w:top w:val="none" w:sz="0" w:space="0" w:color="auto"/>
        <w:left w:val="none" w:sz="0" w:space="0" w:color="auto"/>
        <w:bottom w:val="none" w:sz="0" w:space="0" w:color="auto"/>
        <w:right w:val="none" w:sz="0" w:space="0" w:color="auto"/>
      </w:divBdr>
    </w:div>
    <w:div w:id="453207893">
      <w:bodyDiv w:val="1"/>
      <w:marLeft w:val="0"/>
      <w:marRight w:val="0"/>
      <w:marTop w:val="0"/>
      <w:marBottom w:val="0"/>
      <w:divBdr>
        <w:top w:val="none" w:sz="0" w:space="0" w:color="auto"/>
        <w:left w:val="none" w:sz="0" w:space="0" w:color="auto"/>
        <w:bottom w:val="none" w:sz="0" w:space="0" w:color="auto"/>
        <w:right w:val="none" w:sz="0" w:space="0" w:color="auto"/>
      </w:divBdr>
    </w:div>
    <w:div w:id="480852646">
      <w:bodyDiv w:val="1"/>
      <w:marLeft w:val="0"/>
      <w:marRight w:val="0"/>
      <w:marTop w:val="0"/>
      <w:marBottom w:val="0"/>
      <w:divBdr>
        <w:top w:val="none" w:sz="0" w:space="0" w:color="auto"/>
        <w:left w:val="none" w:sz="0" w:space="0" w:color="auto"/>
        <w:bottom w:val="none" w:sz="0" w:space="0" w:color="auto"/>
        <w:right w:val="none" w:sz="0" w:space="0" w:color="auto"/>
      </w:divBdr>
    </w:div>
    <w:div w:id="484247198">
      <w:bodyDiv w:val="1"/>
      <w:marLeft w:val="0"/>
      <w:marRight w:val="0"/>
      <w:marTop w:val="0"/>
      <w:marBottom w:val="0"/>
      <w:divBdr>
        <w:top w:val="none" w:sz="0" w:space="0" w:color="auto"/>
        <w:left w:val="none" w:sz="0" w:space="0" w:color="auto"/>
        <w:bottom w:val="none" w:sz="0" w:space="0" w:color="auto"/>
        <w:right w:val="none" w:sz="0" w:space="0" w:color="auto"/>
      </w:divBdr>
    </w:div>
    <w:div w:id="490340416">
      <w:bodyDiv w:val="1"/>
      <w:marLeft w:val="0"/>
      <w:marRight w:val="0"/>
      <w:marTop w:val="0"/>
      <w:marBottom w:val="0"/>
      <w:divBdr>
        <w:top w:val="none" w:sz="0" w:space="0" w:color="auto"/>
        <w:left w:val="none" w:sz="0" w:space="0" w:color="auto"/>
        <w:bottom w:val="none" w:sz="0" w:space="0" w:color="auto"/>
        <w:right w:val="none" w:sz="0" w:space="0" w:color="auto"/>
      </w:divBdr>
    </w:div>
    <w:div w:id="527060098">
      <w:bodyDiv w:val="1"/>
      <w:marLeft w:val="0"/>
      <w:marRight w:val="0"/>
      <w:marTop w:val="0"/>
      <w:marBottom w:val="0"/>
      <w:divBdr>
        <w:top w:val="none" w:sz="0" w:space="0" w:color="auto"/>
        <w:left w:val="none" w:sz="0" w:space="0" w:color="auto"/>
        <w:bottom w:val="none" w:sz="0" w:space="0" w:color="auto"/>
        <w:right w:val="none" w:sz="0" w:space="0" w:color="auto"/>
      </w:divBdr>
    </w:div>
    <w:div w:id="537398335">
      <w:bodyDiv w:val="1"/>
      <w:marLeft w:val="0"/>
      <w:marRight w:val="0"/>
      <w:marTop w:val="0"/>
      <w:marBottom w:val="0"/>
      <w:divBdr>
        <w:top w:val="none" w:sz="0" w:space="0" w:color="auto"/>
        <w:left w:val="none" w:sz="0" w:space="0" w:color="auto"/>
        <w:bottom w:val="none" w:sz="0" w:space="0" w:color="auto"/>
        <w:right w:val="none" w:sz="0" w:space="0" w:color="auto"/>
      </w:divBdr>
    </w:div>
    <w:div w:id="539362631">
      <w:bodyDiv w:val="1"/>
      <w:marLeft w:val="0"/>
      <w:marRight w:val="0"/>
      <w:marTop w:val="0"/>
      <w:marBottom w:val="0"/>
      <w:divBdr>
        <w:top w:val="none" w:sz="0" w:space="0" w:color="auto"/>
        <w:left w:val="none" w:sz="0" w:space="0" w:color="auto"/>
        <w:bottom w:val="none" w:sz="0" w:space="0" w:color="auto"/>
        <w:right w:val="none" w:sz="0" w:space="0" w:color="auto"/>
      </w:divBdr>
    </w:div>
    <w:div w:id="609896854">
      <w:bodyDiv w:val="1"/>
      <w:marLeft w:val="0"/>
      <w:marRight w:val="0"/>
      <w:marTop w:val="0"/>
      <w:marBottom w:val="0"/>
      <w:divBdr>
        <w:top w:val="none" w:sz="0" w:space="0" w:color="auto"/>
        <w:left w:val="none" w:sz="0" w:space="0" w:color="auto"/>
        <w:bottom w:val="none" w:sz="0" w:space="0" w:color="auto"/>
        <w:right w:val="none" w:sz="0" w:space="0" w:color="auto"/>
      </w:divBdr>
    </w:div>
    <w:div w:id="673414400">
      <w:bodyDiv w:val="1"/>
      <w:marLeft w:val="0"/>
      <w:marRight w:val="0"/>
      <w:marTop w:val="0"/>
      <w:marBottom w:val="0"/>
      <w:divBdr>
        <w:top w:val="none" w:sz="0" w:space="0" w:color="auto"/>
        <w:left w:val="none" w:sz="0" w:space="0" w:color="auto"/>
        <w:bottom w:val="none" w:sz="0" w:space="0" w:color="auto"/>
        <w:right w:val="none" w:sz="0" w:space="0" w:color="auto"/>
      </w:divBdr>
    </w:div>
    <w:div w:id="755589643">
      <w:bodyDiv w:val="1"/>
      <w:marLeft w:val="0"/>
      <w:marRight w:val="0"/>
      <w:marTop w:val="0"/>
      <w:marBottom w:val="0"/>
      <w:divBdr>
        <w:top w:val="none" w:sz="0" w:space="0" w:color="auto"/>
        <w:left w:val="none" w:sz="0" w:space="0" w:color="auto"/>
        <w:bottom w:val="none" w:sz="0" w:space="0" w:color="auto"/>
        <w:right w:val="none" w:sz="0" w:space="0" w:color="auto"/>
      </w:divBdr>
    </w:div>
    <w:div w:id="772170383">
      <w:bodyDiv w:val="1"/>
      <w:marLeft w:val="0"/>
      <w:marRight w:val="0"/>
      <w:marTop w:val="0"/>
      <w:marBottom w:val="0"/>
      <w:divBdr>
        <w:top w:val="none" w:sz="0" w:space="0" w:color="auto"/>
        <w:left w:val="none" w:sz="0" w:space="0" w:color="auto"/>
        <w:bottom w:val="none" w:sz="0" w:space="0" w:color="auto"/>
        <w:right w:val="none" w:sz="0" w:space="0" w:color="auto"/>
      </w:divBdr>
    </w:div>
    <w:div w:id="779838548">
      <w:bodyDiv w:val="1"/>
      <w:marLeft w:val="0"/>
      <w:marRight w:val="0"/>
      <w:marTop w:val="0"/>
      <w:marBottom w:val="0"/>
      <w:divBdr>
        <w:top w:val="none" w:sz="0" w:space="0" w:color="auto"/>
        <w:left w:val="none" w:sz="0" w:space="0" w:color="auto"/>
        <w:bottom w:val="none" w:sz="0" w:space="0" w:color="auto"/>
        <w:right w:val="none" w:sz="0" w:space="0" w:color="auto"/>
      </w:divBdr>
    </w:div>
    <w:div w:id="791092560">
      <w:bodyDiv w:val="1"/>
      <w:marLeft w:val="0"/>
      <w:marRight w:val="0"/>
      <w:marTop w:val="0"/>
      <w:marBottom w:val="0"/>
      <w:divBdr>
        <w:top w:val="none" w:sz="0" w:space="0" w:color="auto"/>
        <w:left w:val="none" w:sz="0" w:space="0" w:color="auto"/>
        <w:bottom w:val="none" w:sz="0" w:space="0" w:color="auto"/>
        <w:right w:val="none" w:sz="0" w:space="0" w:color="auto"/>
      </w:divBdr>
    </w:div>
    <w:div w:id="807548384">
      <w:bodyDiv w:val="1"/>
      <w:marLeft w:val="0"/>
      <w:marRight w:val="0"/>
      <w:marTop w:val="0"/>
      <w:marBottom w:val="0"/>
      <w:divBdr>
        <w:top w:val="none" w:sz="0" w:space="0" w:color="auto"/>
        <w:left w:val="none" w:sz="0" w:space="0" w:color="auto"/>
        <w:bottom w:val="none" w:sz="0" w:space="0" w:color="auto"/>
        <w:right w:val="none" w:sz="0" w:space="0" w:color="auto"/>
      </w:divBdr>
    </w:div>
    <w:div w:id="832063710">
      <w:bodyDiv w:val="1"/>
      <w:marLeft w:val="0"/>
      <w:marRight w:val="0"/>
      <w:marTop w:val="0"/>
      <w:marBottom w:val="0"/>
      <w:divBdr>
        <w:top w:val="none" w:sz="0" w:space="0" w:color="auto"/>
        <w:left w:val="none" w:sz="0" w:space="0" w:color="auto"/>
        <w:bottom w:val="none" w:sz="0" w:space="0" w:color="auto"/>
        <w:right w:val="none" w:sz="0" w:space="0" w:color="auto"/>
      </w:divBdr>
    </w:div>
    <w:div w:id="839278152">
      <w:bodyDiv w:val="1"/>
      <w:marLeft w:val="0"/>
      <w:marRight w:val="0"/>
      <w:marTop w:val="0"/>
      <w:marBottom w:val="0"/>
      <w:divBdr>
        <w:top w:val="none" w:sz="0" w:space="0" w:color="auto"/>
        <w:left w:val="none" w:sz="0" w:space="0" w:color="auto"/>
        <w:bottom w:val="none" w:sz="0" w:space="0" w:color="auto"/>
        <w:right w:val="none" w:sz="0" w:space="0" w:color="auto"/>
      </w:divBdr>
    </w:div>
    <w:div w:id="963804696">
      <w:bodyDiv w:val="1"/>
      <w:marLeft w:val="0"/>
      <w:marRight w:val="0"/>
      <w:marTop w:val="0"/>
      <w:marBottom w:val="0"/>
      <w:divBdr>
        <w:top w:val="none" w:sz="0" w:space="0" w:color="auto"/>
        <w:left w:val="none" w:sz="0" w:space="0" w:color="auto"/>
        <w:bottom w:val="none" w:sz="0" w:space="0" w:color="auto"/>
        <w:right w:val="none" w:sz="0" w:space="0" w:color="auto"/>
      </w:divBdr>
    </w:div>
    <w:div w:id="967006309">
      <w:bodyDiv w:val="1"/>
      <w:marLeft w:val="0"/>
      <w:marRight w:val="0"/>
      <w:marTop w:val="0"/>
      <w:marBottom w:val="0"/>
      <w:divBdr>
        <w:top w:val="none" w:sz="0" w:space="0" w:color="auto"/>
        <w:left w:val="none" w:sz="0" w:space="0" w:color="auto"/>
        <w:bottom w:val="none" w:sz="0" w:space="0" w:color="auto"/>
        <w:right w:val="none" w:sz="0" w:space="0" w:color="auto"/>
      </w:divBdr>
    </w:div>
    <w:div w:id="974915832">
      <w:bodyDiv w:val="1"/>
      <w:marLeft w:val="0"/>
      <w:marRight w:val="0"/>
      <w:marTop w:val="0"/>
      <w:marBottom w:val="0"/>
      <w:divBdr>
        <w:top w:val="none" w:sz="0" w:space="0" w:color="auto"/>
        <w:left w:val="none" w:sz="0" w:space="0" w:color="auto"/>
        <w:bottom w:val="none" w:sz="0" w:space="0" w:color="auto"/>
        <w:right w:val="none" w:sz="0" w:space="0" w:color="auto"/>
      </w:divBdr>
    </w:div>
    <w:div w:id="1053236479">
      <w:bodyDiv w:val="1"/>
      <w:marLeft w:val="0"/>
      <w:marRight w:val="0"/>
      <w:marTop w:val="0"/>
      <w:marBottom w:val="0"/>
      <w:divBdr>
        <w:top w:val="none" w:sz="0" w:space="0" w:color="auto"/>
        <w:left w:val="none" w:sz="0" w:space="0" w:color="auto"/>
        <w:bottom w:val="none" w:sz="0" w:space="0" w:color="auto"/>
        <w:right w:val="none" w:sz="0" w:space="0" w:color="auto"/>
      </w:divBdr>
    </w:div>
    <w:div w:id="1115179682">
      <w:bodyDiv w:val="1"/>
      <w:marLeft w:val="0"/>
      <w:marRight w:val="0"/>
      <w:marTop w:val="0"/>
      <w:marBottom w:val="0"/>
      <w:divBdr>
        <w:top w:val="none" w:sz="0" w:space="0" w:color="auto"/>
        <w:left w:val="none" w:sz="0" w:space="0" w:color="auto"/>
        <w:bottom w:val="none" w:sz="0" w:space="0" w:color="auto"/>
        <w:right w:val="none" w:sz="0" w:space="0" w:color="auto"/>
      </w:divBdr>
    </w:div>
    <w:div w:id="1117718365">
      <w:bodyDiv w:val="1"/>
      <w:marLeft w:val="0"/>
      <w:marRight w:val="0"/>
      <w:marTop w:val="0"/>
      <w:marBottom w:val="0"/>
      <w:divBdr>
        <w:top w:val="none" w:sz="0" w:space="0" w:color="auto"/>
        <w:left w:val="none" w:sz="0" w:space="0" w:color="auto"/>
        <w:bottom w:val="none" w:sz="0" w:space="0" w:color="auto"/>
        <w:right w:val="none" w:sz="0" w:space="0" w:color="auto"/>
      </w:divBdr>
    </w:div>
    <w:div w:id="1226136488">
      <w:bodyDiv w:val="1"/>
      <w:marLeft w:val="0"/>
      <w:marRight w:val="0"/>
      <w:marTop w:val="0"/>
      <w:marBottom w:val="0"/>
      <w:divBdr>
        <w:top w:val="none" w:sz="0" w:space="0" w:color="auto"/>
        <w:left w:val="none" w:sz="0" w:space="0" w:color="auto"/>
        <w:bottom w:val="none" w:sz="0" w:space="0" w:color="auto"/>
        <w:right w:val="none" w:sz="0" w:space="0" w:color="auto"/>
      </w:divBdr>
    </w:div>
    <w:div w:id="1237127523">
      <w:bodyDiv w:val="1"/>
      <w:marLeft w:val="0"/>
      <w:marRight w:val="0"/>
      <w:marTop w:val="0"/>
      <w:marBottom w:val="0"/>
      <w:divBdr>
        <w:top w:val="none" w:sz="0" w:space="0" w:color="auto"/>
        <w:left w:val="none" w:sz="0" w:space="0" w:color="auto"/>
        <w:bottom w:val="none" w:sz="0" w:space="0" w:color="auto"/>
        <w:right w:val="none" w:sz="0" w:space="0" w:color="auto"/>
      </w:divBdr>
    </w:div>
    <w:div w:id="1293292349">
      <w:bodyDiv w:val="1"/>
      <w:marLeft w:val="0"/>
      <w:marRight w:val="0"/>
      <w:marTop w:val="0"/>
      <w:marBottom w:val="0"/>
      <w:divBdr>
        <w:top w:val="none" w:sz="0" w:space="0" w:color="auto"/>
        <w:left w:val="none" w:sz="0" w:space="0" w:color="auto"/>
        <w:bottom w:val="none" w:sz="0" w:space="0" w:color="auto"/>
        <w:right w:val="none" w:sz="0" w:space="0" w:color="auto"/>
      </w:divBdr>
    </w:div>
    <w:div w:id="1314873829">
      <w:bodyDiv w:val="1"/>
      <w:marLeft w:val="0"/>
      <w:marRight w:val="0"/>
      <w:marTop w:val="0"/>
      <w:marBottom w:val="0"/>
      <w:divBdr>
        <w:top w:val="none" w:sz="0" w:space="0" w:color="auto"/>
        <w:left w:val="none" w:sz="0" w:space="0" w:color="auto"/>
        <w:bottom w:val="none" w:sz="0" w:space="0" w:color="auto"/>
        <w:right w:val="none" w:sz="0" w:space="0" w:color="auto"/>
      </w:divBdr>
    </w:div>
    <w:div w:id="1337657990">
      <w:bodyDiv w:val="1"/>
      <w:marLeft w:val="0"/>
      <w:marRight w:val="0"/>
      <w:marTop w:val="0"/>
      <w:marBottom w:val="0"/>
      <w:divBdr>
        <w:top w:val="none" w:sz="0" w:space="0" w:color="auto"/>
        <w:left w:val="none" w:sz="0" w:space="0" w:color="auto"/>
        <w:bottom w:val="none" w:sz="0" w:space="0" w:color="auto"/>
        <w:right w:val="none" w:sz="0" w:space="0" w:color="auto"/>
      </w:divBdr>
    </w:div>
    <w:div w:id="1339770151">
      <w:bodyDiv w:val="1"/>
      <w:marLeft w:val="0"/>
      <w:marRight w:val="0"/>
      <w:marTop w:val="0"/>
      <w:marBottom w:val="0"/>
      <w:divBdr>
        <w:top w:val="none" w:sz="0" w:space="0" w:color="auto"/>
        <w:left w:val="none" w:sz="0" w:space="0" w:color="auto"/>
        <w:bottom w:val="none" w:sz="0" w:space="0" w:color="auto"/>
        <w:right w:val="none" w:sz="0" w:space="0" w:color="auto"/>
      </w:divBdr>
    </w:div>
    <w:div w:id="1433698062">
      <w:bodyDiv w:val="1"/>
      <w:marLeft w:val="0"/>
      <w:marRight w:val="0"/>
      <w:marTop w:val="0"/>
      <w:marBottom w:val="0"/>
      <w:divBdr>
        <w:top w:val="none" w:sz="0" w:space="0" w:color="auto"/>
        <w:left w:val="none" w:sz="0" w:space="0" w:color="auto"/>
        <w:bottom w:val="none" w:sz="0" w:space="0" w:color="auto"/>
        <w:right w:val="none" w:sz="0" w:space="0" w:color="auto"/>
      </w:divBdr>
    </w:div>
    <w:div w:id="1449397891">
      <w:bodyDiv w:val="1"/>
      <w:marLeft w:val="0"/>
      <w:marRight w:val="0"/>
      <w:marTop w:val="0"/>
      <w:marBottom w:val="0"/>
      <w:divBdr>
        <w:top w:val="none" w:sz="0" w:space="0" w:color="auto"/>
        <w:left w:val="none" w:sz="0" w:space="0" w:color="auto"/>
        <w:bottom w:val="none" w:sz="0" w:space="0" w:color="auto"/>
        <w:right w:val="none" w:sz="0" w:space="0" w:color="auto"/>
      </w:divBdr>
    </w:div>
    <w:div w:id="1472792279">
      <w:bodyDiv w:val="1"/>
      <w:marLeft w:val="0"/>
      <w:marRight w:val="0"/>
      <w:marTop w:val="0"/>
      <w:marBottom w:val="0"/>
      <w:divBdr>
        <w:top w:val="none" w:sz="0" w:space="0" w:color="auto"/>
        <w:left w:val="none" w:sz="0" w:space="0" w:color="auto"/>
        <w:bottom w:val="none" w:sz="0" w:space="0" w:color="auto"/>
        <w:right w:val="none" w:sz="0" w:space="0" w:color="auto"/>
      </w:divBdr>
    </w:div>
    <w:div w:id="1501700009">
      <w:bodyDiv w:val="1"/>
      <w:marLeft w:val="0"/>
      <w:marRight w:val="0"/>
      <w:marTop w:val="0"/>
      <w:marBottom w:val="0"/>
      <w:divBdr>
        <w:top w:val="none" w:sz="0" w:space="0" w:color="auto"/>
        <w:left w:val="none" w:sz="0" w:space="0" w:color="auto"/>
        <w:bottom w:val="none" w:sz="0" w:space="0" w:color="auto"/>
        <w:right w:val="none" w:sz="0" w:space="0" w:color="auto"/>
      </w:divBdr>
    </w:div>
    <w:div w:id="1506172153">
      <w:bodyDiv w:val="1"/>
      <w:marLeft w:val="0"/>
      <w:marRight w:val="0"/>
      <w:marTop w:val="0"/>
      <w:marBottom w:val="0"/>
      <w:divBdr>
        <w:top w:val="none" w:sz="0" w:space="0" w:color="auto"/>
        <w:left w:val="none" w:sz="0" w:space="0" w:color="auto"/>
        <w:bottom w:val="none" w:sz="0" w:space="0" w:color="auto"/>
        <w:right w:val="none" w:sz="0" w:space="0" w:color="auto"/>
      </w:divBdr>
    </w:div>
    <w:div w:id="1553348436">
      <w:bodyDiv w:val="1"/>
      <w:marLeft w:val="0"/>
      <w:marRight w:val="0"/>
      <w:marTop w:val="0"/>
      <w:marBottom w:val="0"/>
      <w:divBdr>
        <w:top w:val="none" w:sz="0" w:space="0" w:color="auto"/>
        <w:left w:val="none" w:sz="0" w:space="0" w:color="auto"/>
        <w:bottom w:val="none" w:sz="0" w:space="0" w:color="auto"/>
        <w:right w:val="none" w:sz="0" w:space="0" w:color="auto"/>
      </w:divBdr>
    </w:div>
    <w:div w:id="1604342068">
      <w:bodyDiv w:val="1"/>
      <w:marLeft w:val="0"/>
      <w:marRight w:val="0"/>
      <w:marTop w:val="0"/>
      <w:marBottom w:val="0"/>
      <w:divBdr>
        <w:top w:val="none" w:sz="0" w:space="0" w:color="auto"/>
        <w:left w:val="none" w:sz="0" w:space="0" w:color="auto"/>
        <w:bottom w:val="none" w:sz="0" w:space="0" w:color="auto"/>
        <w:right w:val="none" w:sz="0" w:space="0" w:color="auto"/>
      </w:divBdr>
    </w:div>
    <w:div w:id="1625307368">
      <w:bodyDiv w:val="1"/>
      <w:marLeft w:val="0"/>
      <w:marRight w:val="0"/>
      <w:marTop w:val="0"/>
      <w:marBottom w:val="0"/>
      <w:divBdr>
        <w:top w:val="none" w:sz="0" w:space="0" w:color="auto"/>
        <w:left w:val="none" w:sz="0" w:space="0" w:color="auto"/>
        <w:bottom w:val="none" w:sz="0" w:space="0" w:color="auto"/>
        <w:right w:val="none" w:sz="0" w:space="0" w:color="auto"/>
      </w:divBdr>
    </w:div>
    <w:div w:id="1625426266">
      <w:bodyDiv w:val="1"/>
      <w:marLeft w:val="0"/>
      <w:marRight w:val="0"/>
      <w:marTop w:val="0"/>
      <w:marBottom w:val="0"/>
      <w:divBdr>
        <w:top w:val="none" w:sz="0" w:space="0" w:color="auto"/>
        <w:left w:val="none" w:sz="0" w:space="0" w:color="auto"/>
        <w:bottom w:val="none" w:sz="0" w:space="0" w:color="auto"/>
        <w:right w:val="none" w:sz="0" w:space="0" w:color="auto"/>
      </w:divBdr>
    </w:div>
    <w:div w:id="1670672647">
      <w:bodyDiv w:val="1"/>
      <w:marLeft w:val="0"/>
      <w:marRight w:val="0"/>
      <w:marTop w:val="0"/>
      <w:marBottom w:val="0"/>
      <w:divBdr>
        <w:top w:val="none" w:sz="0" w:space="0" w:color="auto"/>
        <w:left w:val="none" w:sz="0" w:space="0" w:color="auto"/>
        <w:bottom w:val="none" w:sz="0" w:space="0" w:color="auto"/>
        <w:right w:val="none" w:sz="0" w:space="0" w:color="auto"/>
      </w:divBdr>
    </w:div>
    <w:div w:id="1713339109">
      <w:bodyDiv w:val="1"/>
      <w:marLeft w:val="0"/>
      <w:marRight w:val="0"/>
      <w:marTop w:val="0"/>
      <w:marBottom w:val="0"/>
      <w:divBdr>
        <w:top w:val="none" w:sz="0" w:space="0" w:color="auto"/>
        <w:left w:val="none" w:sz="0" w:space="0" w:color="auto"/>
        <w:bottom w:val="none" w:sz="0" w:space="0" w:color="auto"/>
        <w:right w:val="none" w:sz="0" w:space="0" w:color="auto"/>
      </w:divBdr>
    </w:div>
    <w:div w:id="1721711950">
      <w:bodyDiv w:val="1"/>
      <w:marLeft w:val="0"/>
      <w:marRight w:val="0"/>
      <w:marTop w:val="0"/>
      <w:marBottom w:val="0"/>
      <w:divBdr>
        <w:top w:val="none" w:sz="0" w:space="0" w:color="auto"/>
        <w:left w:val="none" w:sz="0" w:space="0" w:color="auto"/>
        <w:bottom w:val="none" w:sz="0" w:space="0" w:color="auto"/>
        <w:right w:val="none" w:sz="0" w:space="0" w:color="auto"/>
      </w:divBdr>
    </w:div>
    <w:div w:id="1735273869">
      <w:bodyDiv w:val="1"/>
      <w:marLeft w:val="0"/>
      <w:marRight w:val="0"/>
      <w:marTop w:val="0"/>
      <w:marBottom w:val="0"/>
      <w:divBdr>
        <w:top w:val="none" w:sz="0" w:space="0" w:color="auto"/>
        <w:left w:val="none" w:sz="0" w:space="0" w:color="auto"/>
        <w:bottom w:val="none" w:sz="0" w:space="0" w:color="auto"/>
        <w:right w:val="none" w:sz="0" w:space="0" w:color="auto"/>
      </w:divBdr>
    </w:div>
    <w:div w:id="1769035358">
      <w:bodyDiv w:val="1"/>
      <w:marLeft w:val="0"/>
      <w:marRight w:val="0"/>
      <w:marTop w:val="0"/>
      <w:marBottom w:val="0"/>
      <w:divBdr>
        <w:top w:val="none" w:sz="0" w:space="0" w:color="auto"/>
        <w:left w:val="none" w:sz="0" w:space="0" w:color="auto"/>
        <w:bottom w:val="none" w:sz="0" w:space="0" w:color="auto"/>
        <w:right w:val="none" w:sz="0" w:space="0" w:color="auto"/>
      </w:divBdr>
    </w:div>
    <w:div w:id="1779132498">
      <w:bodyDiv w:val="1"/>
      <w:marLeft w:val="0"/>
      <w:marRight w:val="0"/>
      <w:marTop w:val="0"/>
      <w:marBottom w:val="0"/>
      <w:divBdr>
        <w:top w:val="none" w:sz="0" w:space="0" w:color="auto"/>
        <w:left w:val="none" w:sz="0" w:space="0" w:color="auto"/>
        <w:bottom w:val="none" w:sz="0" w:space="0" w:color="auto"/>
        <w:right w:val="none" w:sz="0" w:space="0" w:color="auto"/>
      </w:divBdr>
    </w:div>
    <w:div w:id="1812677290">
      <w:bodyDiv w:val="1"/>
      <w:marLeft w:val="0"/>
      <w:marRight w:val="0"/>
      <w:marTop w:val="0"/>
      <w:marBottom w:val="0"/>
      <w:divBdr>
        <w:top w:val="none" w:sz="0" w:space="0" w:color="auto"/>
        <w:left w:val="none" w:sz="0" w:space="0" w:color="auto"/>
        <w:bottom w:val="none" w:sz="0" w:space="0" w:color="auto"/>
        <w:right w:val="none" w:sz="0" w:space="0" w:color="auto"/>
      </w:divBdr>
    </w:div>
    <w:div w:id="1817724927">
      <w:bodyDiv w:val="1"/>
      <w:marLeft w:val="0"/>
      <w:marRight w:val="0"/>
      <w:marTop w:val="0"/>
      <w:marBottom w:val="0"/>
      <w:divBdr>
        <w:top w:val="none" w:sz="0" w:space="0" w:color="auto"/>
        <w:left w:val="none" w:sz="0" w:space="0" w:color="auto"/>
        <w:bottom w:val="none" w:sz="0" w:space="0" w:color="auto"/>
        <w:right w:val="none" w:sz="0" w:space="0" w:color="auto"/>
      </w:divBdr>
    </w:div>
    <w:div w:id="1824925070">
      <w:bodyDiv w:val="1"/>
      <w:marLeft w:val="0"/>
      <w:marRight w:val="0"/>
      <w:marTop w:val="0"/>
      <w:marBottom w:val="0"/>
      <w:divBdr>
        <w:top w:val="none" w:sz="0" w:space="0" w:color="auto"/>
        <w:left w:val="none" w:sz="0" w:space="0" w:color="auto"/>
        <w:bottom w:val="none" w:sz="0" w:space="0" w:color="auto"/>
        <w:right w:val="none" w:sz="0" w:space="0" w:color="auto"/>
      </w:divBdr>
    </w:div>
    <w:div w:id="1833721140">
      <w:bodyDiv w:val="1"/>
      <w:marLeft w:val="0"/>
      <w:marRight w:val="0"/>
      <w:marTop w:val="0"/>
      <w:marBottom w:val="0"/>
      <w:divBdr>
        <w:top w:val="none" w:sz="0" w:space="0" w:color="auto"/>
        <w:left w:val="none" w:sz="0" w:space="0" w:color="auto"/>
        <w:bottom w:val="none" w:sz="0" w:space="0" w:color="auto"/>
        <w:right w:val="none" w:sz="0" w:space="0" w:color="auto"/>
      </w:divBdr>
    </w:div>
    <w:div w:id="1883783488">
      <w:bodyDiv w:val="1"/>
      <w:marLeft w:val="0"/>
      <w:marRight w:val="0"/>
      <w:marTop w:val="0"/>
      <w:marBottom w:val="0"/>
      <w:divBdr>
        <w:top w:val="none" w:sz="0" w:space="0" w:color="auto"/>
        <w:left w:val="none" w:sz="0" w:space="0" w:color="auto"/>
        <w:bottom w:val="none" w:sz="0" w:space="0" w:color="auto"/>
        <w:right w:val="none" w:sz="0" w:space="0" w:color="auto"/>
      </w:divBdr>
    </w:div>
    <w:div w:id="1897661387">
      <w:bodyDiv w:val="1"/>
      <w:marLeft w:val="0"/>
      <w:marRight w:val="0"/>
      <w:marTop w:val="0"/>
      <w:marBottom w:val="0"/>
      <w:divBdr>
        <w:top w:val="none" w:sz="0" w:space="0" w:color="auto"/>
        <w:left w:val="none" w:sz="0" w:space="0" w:color="auto"/>
        <w:bottom w:val="none" w:sz="0" w:space="0" w:color="auto"/>
        <w:right w:val="none" w:sz="0" w:space="0" w:color="auto"/>
      </w:divBdr>
    </w:div>
    <w:div w:id="1915552790">
      <w:bodyDiv w:val="1"/>
      <w:marLeft w:val="0"/>
      <w:marRight w:val="0"/>
      <w:marTop w:val="0"/>
      <w:marBottom w:val="0"/>
      <w:divBdr>
        <w:top w:val="none" w:sz="0" w:space="0" w:color="auto"/>
        <w:left w:val="none" w:sz="0" w:space="0" w:color="auto"/>
        <w:bottom w:val="none" w:sz="0" w:space="0" w:color="auto"/>
        <w:right w:val="none" w:sz="0" w:space="0" w:color="auto"/>
      </w:divBdr>
    </w:div>
    <w:div w:id="1946184946">
      <w:bodyDiv w:val="1"/>
      <w:marLeft w:val="0"/>
      <w:marRight w:val="0"/>
      <w:marTop w:val="0"/>
      <w:marBottom w:val="0"/>
      <w:divBdr>
        <w:top w:val="none" w:sz="0" w:space="0" w:color="auto"/>
        <w:left w:val="none" w:sz="0" w:space="0" w:color="auto"/>
        <w:bottom w:val="none" w:sz="0" w:space="0" w:color="auto"/>
        <w:right w:val="none" w:sz="0" w:space="0" w:color="auto"/>
      </w:divBdr>
    </w:div>
    <w:div w:id="1956053948">
      <w:bodyDiv w:val="1"/>
      <w:marLeft w:val="0"/>
      <w:marRight w:val="0"/>
      <w:marTop w:val="0"/>
      <w:marBottom w:val="0"/>
      <w:divBdr>
        <w:top w:val="none" w:sz="0" w:space="0" w:color="auto"/>
        <w:left w:val="none" w:sz="0" w:space="0" w:color="auto"/>
        <w:bottom w:val="none" w:sz="0" w:space="0" w:color="auto"/>
        <w:right w:val="none" w:sz="0" w:space="0" w:color="auto"/>
      </w:divBdr>
    </w:div>
    <w:div w:id="1998921105">
      <w:bodyDiv w:val="1"/>
      <w:marLeft w:val="0"/>
      <w:marRight w:val="0"/>
      <w:marTop w:val="0"/>
      <w:marBottom w:val="0"/>
      <w:divBdr>
        <w:top w:val="none" w:sz="0" w:space="0" w:color="auto"/>
        <w:left w:val="none" w:sz="0" w:space="0" w:color="auto"/>
        <w:bottom w:val="none" w:sz="0" w:space="0" w:color="auto"/>
        <w:right w:val="none" w:sz="0" w:space="0" w:color="auto"/>
      </w:divBdr>
    </w:div>
    <w:div w:id="2117022173">
      <w:bodyDiv w:val="1"/>
      <w:marLeft w:val="0"/>
      <w:marRight w:val="0"/>
      <w:marTop w:val="0"/>
      <w:marBottom w:val="0"/>
      <w:divBdr>
        <w:top w:val="none" w:sz="0" w:space="0" w:color="auto"/>
        <w:left w:val="none" w:sz="0" w:space="0" w:color="auto"/>
        <w:bottom w:val="none" w:sz="0" w:space="0" w:color="auto"/>
        <w:right w:val="none" w:sz="0" w:space="0" w:color="auto"/>
      </w:divBdr>
    </w:div>
    <w:div w:id="2129160961">
      <w:bodyDiv w:val="1"/>
      <w:marLeft w:val="0"/>
      <w:marRight w:val="0"/>
      <w:marTop w:val="0"/>
      <w:marBottom w:val="0"/>
      <w:divBdr>
        <w:top w:val="none" w:sz="0" w:space="0" w:color="auto"/>
        <w:left w:val="none" w:sz="0" w:space="0" w:color="auto"/>
        <w:bottom w:val="none" w:sz="0" w:space="0" w:color="auto"/>
        <w:right w:val="none" w:sz="0" w:space="0" w:color="auto"/>
      </w:divBdr>
    </w:div>
    <w:div w:id="2134321424">
      <w:bodyDiv w:val="1"/>
      <w:marLeft w:val="0"/>
      <w:marRight w:val="0"/>
      <w:marTop w:val="0"/>
      <w:marBottom w:val="0"/>
      <w:divBdr>
        <w:top w:val="none" w:sz="0" w:space="0" w:color="auto"/>
        <w:left w:val="none" w:sz="0" w:space="0" w:color="auto"/>
        <w:bottom w:val="none" w:sz="0" w:space="0" w:color="auto"/>
        <w:right w:val="none" w:sz="0" w:space="0" w:color="auto"/>
      </w:divBdr>
    </w:div>
    <w:div w:id="2137063973">
      <w:bodyDiv w:val="1"/>
      <w:marLeft w:val="0"/>
      <w:marRight w:val="0"/>
      <w:marTop w:val="0"/>
      <w:marBottom w:val="0"/>
      <w:divBdr>
        <w:top w:val="none" w:sz="0" w:space="0" w:color="auto"/>
        <w:left w:val="none" w:sz="0" w:space="0" w:color="auto"/>
        <w:bottom w:val="none" w:sz="0" w:space="0" w:color="auto"/>
        <w:right w:val="none" w:sz="0" w:space="0" w:color="auto"/>
      </w:divBdr>
    </w:div>
    <w:div w:id="214512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94E4B-B2B6-4BE8-BD75-A2730309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4704</Words>
  <Characters>26816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SYSTEM</cp:lastModifiedBy>
  <cp:revision>2</cp:revision>
  <cp:lastPrinted>2018-04-09T13:06:00Z</cp:lastPrinted>
  <dcterms:created xsi:type="dcterms:W3CDTF">2018-11-29T21:51:00Z</dcterms:created>
  <dcterms:modified xsi:type="dcterms:W3CDTF">2018-11-29T21:51:00Z</dcterms:modified>
</cp:coreProperties>
</file>