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A50" w:rsidRDefault="000470ED">
      <w:pPr>
        <w:pStyle w:val="Heading1"/>
      </w:pPr>
      <w:bookmarkStart w:name="_GoBack" w:id="0"/>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7"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F7011F">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ue" strokeweight="2.25pt" from="6pt,-5.9pt" to="528pt,-5.9pt" w14:anchorId="0409D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cAGw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GzmxwAbAgAAMwQAAA4AAAAAAAAAAAAAAAAALgIAAGRycy9lMm9Eb2MueG1sUEsBAi0AFAAG&#10;AAgAAAAhANuRjhnbAAAACwEAAA8AAAAAAAAAAAAAAAAAdQQAAGRycy9kb3ducmV2LnhtbFBLBQYA&#10;AAAABAAEAPMAAAB9BQAAAAA=&#10;"/>
            </w:pict>
          </mc:Fallback>
        </mc:AlternateContent>
      </w:r>
      <w:r w:rsidR="00453A50">
        <w:t>Memorandum</w:t>
      </w:r>
    </w:p>
    <w:p w:rsidR="00453A50" w:rsidRDefault="00453A50">
      <w:pPr>
        <w:ind w:right="-540"/>
      </w:pPr>
    </w:p>
    <w:p w:rsidRPr="00261E6C" w:rsidR="00140CAB" w:rsidP="00E53DE2" w:rsidRDefault="00F7011F">
      <w:pPr>
        <w:ind w:right="-540"/>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2540</wp:posOffset>
                </wp:positionV>
                <wp:extent cx="609600" cy="228600"/>
                <wp:effectExtent l="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A3C" w:rsidRDefault="00202A3C">
                            <w:pPr>
                              <w:rPr>
                                <w:color w:val="0000FF"/>
                              </w:rPr>
                            </w:pPr>
                            <w:r>
                              <w:rPr>
                                <w:color w:val="0000FF"/>
                              </w:rPr>
                              <w:t>Date</w:t>
                            </w:r>
                          </w:p>
                          <w:p w:rsidR="00202A3C" w:rsidRDefault="00202A3C">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N1sQ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MsQ43WxAgAAuAUAAA4AAAAA&#10;AAAAAAAAAAAALgIAAGRycy9lMm9Eb2MueG1sUEsBAi0AFAAGAAgAAAAhAOkIBa3bAAAACAEAAA8A&#10;AAAAAAAAAAAAAAAACwUAAGRycy9kb3ducmV2LnhtbFBLBQYAAAAABAAEAPMAAAATBgAAAAA=&#10;">
                <v:textbox>
                  <w:txbxContent>
                    <w:p w:rsidR="00202A3C" w:rsidRDefault="00202A3C">
                      <w:pPr>
                        <w:rPr>
                          <w:color w:val="0000FF"/>
                        </w:rPr>
                      </w:pPr>
                      <w:r>
                        <w:rPr>
                          <w:color w:val="0000FF"/>
                        </w:rPr>
                        <w:t>Date</w:t>
                      </w:r>
                    </w:p>
                    <w:p w:rsidR="00202A3C" w:rsidRDefault="00202A3C">
                      <w:proofErr w:type="gramStart"/>
                      <w:r>
                        <w:t>d</w:t>
                      </w:r>
                      <w:proofErr w:type="gramEnd"/>
                    </w:p>
                  </w:txbxContent>
                </v:textbox>
              </v:shape>
            </w:pict>
          </mc:Fallback>
        </mc:AlternateContent>
      </w:r>
      <w:r w:rsidR="00896FAF">
        <w:rPr>
          <w:noProof/>
        </w:rPr>
        <w:t>July 23</w:t>
      </w:r>
      <w:r w:rsidR="001E0F13">
        <w:rPr>
          <w:noProof/>
        </w:rPr>
        <w:t>, 2019</w:t>
      </w:r>
    </w:p>
    <w:p w:rsidRPr="00261E6C" w:rsidR="00453A50" w:rsidRDefault="00F7011F">
      <w:r>
        <w:rPr>
          <w:noProof/>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A3C" w:rsidRDefault="00202A3C">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drt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">
                <v:textbox>
                  <w:txbxContent>
                    <w:p w:rsidR="00202A3C" w:rsidRDefault="00202A3C">
                      <w:pPr>
                        <w:rPr>
                          <w:color w:val="0000FF"/>
                        </w:rPr>
                      </w:pPr>
                      <w:r>
                        <w:rPr>
                          <w:color w:val="0000FF"/>
                        </w:rPr>
                        <w:t>From</w:t>
                      </w:r>
                    </w:p>
                  </w:txbxContent>
                </v:textbox>
              </v:shape>
            </w:pict>
          </mc:Fallback>
        </mc:AlternateContent>
      </w:r>
    </w:p>
    <w:p w:rsidRPr="00AD6812" w:rsidR="00727B3C" w:rsidP="00727B3C" w:rsidRDefault="00514DFA">
      <w:pPr>
        <w:rPr>
          <w:lang w:val="en-CA"/>
        </w:rPr>
      </w:pPr>
      <w:r>
        <w:rPr>
          <w:lang w:val="en-CA"/>
        </w:rPr>
        <w:t>Denise M. Marshall, BS</w:t>
      </w:r>
    </w:p>
    <w:p w:rsidRPr="00AD6812" w:rsidR="00727B3C" w:rsidP="00727B3C" w:rsidRDefault="00332DBF">
      <w:pPr>
        <w:rPr>
          <w:lang w:val="en-CA"/>
        </w:rPr>
      </w:pPr>
      <w:r>
        <w:rPr>
          <w:lang w:val="en-CA"/>
        </w:rPr>
        <w:t>IRB</w:t>
      </w:r>
      <w:r w:rsidRPr="00AD6812" w:rsidR="00727B3C">
        <w:rPr>
          <w:lang w:val="en-CA"/>
        </w:rPr>
        <w:t xml:space="preserve"> Administrator</w:t>
      </w:r>
      <w:r w:rsidR="00727B3C">
        <w:rPr>
          <w:lang w:val="en-CA"/>
        </w:rPr>
        <w:t>, Human Research Protection Office</w:t>
      </w:r>
    </w:p>
    <w:p w:rsidRPr="00261E6C" w:rsidR="00453A50" w:rsidRDefault="00F7011F">
      <w:r>
        <w:rPr>
          <w:noProof/>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A3C" w:rsidRDefault="00202A3C">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bWtgIAAL8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DOqSbWtgIAAL8F&#10;AAAOAAAAAAAAAAAAAAAAAC4CAABkcnMvZTJvRG9jLnhtbFBLAQItABQABgAIAAAAIQCzKMW/3QAA&#10;AAoBAAAPAAAAAAAAAAAAAAAAABAFAABkcnMvZG93bnJldi54bWxQSwUGAAAAAAQABADzAAAAGgYA&#10;AAAA&#10;">
                <v:textbox>
                  <w:txbxContent>
                    <w:p w:rsidR="00202A3C" w:rsidRDefault="00202A3C">
                      <w:pPr>
                        <w:rPr>
                          <w:color w:val="0000FF"/>
                        </w:rPr>
                      </w:pPr>
                      <w:r>
                        <w:rPr>
                          <w:color w:val="0000FF"/>
                        </w:rPr>
                        <w:t>Subject</w:t>
                      </w:r>
                    </w:p>
                  </w:txbxContent>
                </v:textbox>
              </v:shape>
            </w:pict>
          </mc:Fallback>
        </mc:AlternateContent>
      </w:r>
    </w:p>
    <w:p w:rsidRPr="00194607" w:rsidR="00453A50" w:rsidP="00A36B90" w:rsidRDefault="00C74E2B">
      <w:r>
        <w:t xml:space="preserve">CDC IRB Approval of new </w:t>
      </w:r>
      <w:r w:rsidRPr="00261E6C" w:rsidR="0058367D">
        <w:t xml:space="preserve">Protocol </w:t>
      </w:r>
      <w:r w:rsidRPr="008B550E" w:rsidR="0058367D">
        <w:t>#</w:t>
      </w:r>
      <w:r w:rsidR="00430FAE">
        <w:t>7</w:t>
      </w:r>
      <w:r w:rsidR="00896FAF">
        <w:t>224</w:t>
      </w:r>
      <w:r w:rsidR="00430FAE">
        <w:t>,</w:t>
      </w:r>
      <w:r w:rsidRPr="008B550E" w:rsidR="0066216C">
        <w:t xml:space="preserve"> </w:t>
      </w:r>
      <w:r w:rsidRPr="00194607" w:rsidR="0066216C">
        <w:t>“</w:t>
      </w:r>
      <w:r w:rsidRPr="00896FAF" w:rsidR="00896FAF">
        <w:t>Quantitative research to understand consumer opinions and preferences for emerging HIV prevention products among MSM in Atlanta</w:t>
      </w:r>
      <w:r w:rsidRPr="00194607" w:rsidR="0066216C">
        <w:t>”</w:t>
      </w:r>
    </w:p>
    <w:p w:rsidR="00030A5C" w:rsidP="006479F7" w:rsidRDefault="00F7011F">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153670</wp:posOffset>
                </wp:positionV>
                <wp:extent cx="447675" cy="228600"/>
                <wp:effectExtent l="0" t="127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A3C" w:rsidRDefault="00202A3C">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54pt;margin-top:12.1pt;width:3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Z7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">
                <v:textbox>
                  <w:txbxContent>
                    <w:p w:rsidR="00202A3C" w:rsidRDefault="00202A3C">
                      <w:pPr>
                        <w:rPr>
                          <w:color w:val="0000FF"/>
                        </w:rPr>
                      </w:pPr>
                      <w:r>
                        <w:rPr>
                          <w:color w:val="0000FF"/>
                        </w:rPr>
                        <w:t>To</w:t>
                      </w:r>
                    </w:p>
                  </w:txbxContent>
                </v:textbox>
              </v:shape>
            </w:pict>
          </mc:Fallback>
        </mc:AlternateContent>
      </w:r>
    </w:p>
    <w:p w:rsidRPr="00194607" w:rsidR="0023183E" w:rsidP="006479F7" w:rsidRDefault="00896FAF">
      <w:r>
        <w:t>Ayana Stanley, DrPH</w:t>
      </w:r>
      <w:r w:rsidRPr="00194607" w:rsidR="0066216C">
        <w:br/>
      </w:r>
      <w:r>
        <w:t>NCHHSTP/DHAP</w:t>
      </w:r>
    </w:p>
    <w:p w:rsidRPr="00261E6C" w:rsidR="00194607" w:rsidP="006479F7" w:rsidRDefault="00194607"/>
    <w:p w:rsidRPr="00D06A51" w:rsidR="003A0706" w:rsidP="00D06A51" w:rsidRDefault="00C74E2B">
      <w:r>
        <w:t>CDC's IRB Committee 1</w:t>
      </w:r>
      <w:r w:rsidRPr="00D06A51" w:rsidR="00D06A51">
        <w:t xml:space="preserve"> has reviewed</w:t>
      </w:r>
      <w:r>
        <w:t xml:space="preserve"> and approved</w:t>
      </w:r>
      <w:r w:rsidRPr="00D06A51" w:rsidR="00D06A51">
        <w:t xml:space="preserve"> the request of new protocol 7</w:t>
      </w:r>
      <w:r w:rsidR="00896FAF">
        <w:t>224</w:t>
      </w:r>
      <w:r w:rsidRPr="00D06A51" w:rsidR="00D06A51">
        <w:t>.0, "</w:t>
      </w:r>
      <w:r w:rsidRPr="00896FAF" w:rsidR="00896FAF">
        <w:t>Quantitative research to understand consumer opinions and preferences for emerging HIV prevention products among MSM in Atlanta</w:t>
      </w:r>
      <w:r w:rsidRPr="00D06A51" w:rsidR="00D06A51">
        <w:t>." The protocol was reviewed in accordance with the expedited review process outlined in 4</w:t>
      </w:r>
      <w:r w:rsidR="00D06A51">
        <w:t>5 C</w:t>
      </w:r>
      <w:r w:rsidR="00896FAF">
        <w:t>FR 46.110(b)(1), category</w:t>
      </w:r>
      <w:r w:rsidRPr="00D06A51" w:rsidR="00D06A51">
        <w:t xml:space="preserve"> 7.</w:t>
      </w:r>
      <w:r w:rsidR="00D06A51">
        <w:t xml:space="preserve">  </w:t>
      </w:r>
      <w:r w:rsidRPr="003A0706" w:rsidR="003A0706">
        <w:rPr>
          <w:b/>
        </w:rPr>
        <w:t>NOTE:</w:t>
      </w:r>
      <w:r w:rsidR="003A0706">
        <w:t xml:space="preserve"> HRPO may</w:t>
      </w:r>
      <w:r w:rsidRPr="003A0706" w:rsidR="003A0706">
        <w:t xml:space="preserve"> request an administrative check-in every two years from the date of approval to determine the status of this protocol.  </w:t>
      </w:r>
    </w:p>
    <w:p w:rsidR="00D06A51" w:rsidP="000C4623" w:rsidRDefault="00D06A51"/>
    <w:p w:rsidR="00D06A51" w:rsidP="000C4623" w:rsidRDefault="00D06A51">
      <w:r w:rsidRPr="00D06A51">
        <w:t>If other institutions involved in this protocol are being awarded CDC funds through the CDC Office Financial Resources (OFR), you are required to send a copy of this IRB approval to the CDC OFR award specialist handling the award.  You are also required to verify with the award specialist that the awardee has provided OFR with the required documentation and has approval to begin or continue research involving human subjects as described in this protocol.</w:t>
      </w:r>
    </w:p>
    <w:p w:rsidRPr="00261E6C" w:rsidR="000C4623" w:rsidP="000C4623" w:rsidRDefault="00CD346B">
      <w:r>
        <w:t xml:space="preserve">   </w:t>
      </w:r>
    </w:p>
    <w:p w:rsidRPr="00140CAB" w:rsidR="00140CAB" w:rsidP="00140CAB" w:rsidRDefault="00896FAF">
      <w:pPr>
        <w:numPr>
          <w:ilvl w:val="0"/>
          <w:numId w:val="5"/>
        </w:numPr>
      </w:pPr>
      <w:r>
        <w:t>Please submit form 0.1257</w:t>
      </w:r>
      <w:r w:rsidRPr="00140CAB" w:rsidR="00140CAB">
        <w:t xml:space="preserve">, Review of Changes to IRB-Approved Protocol, </w:t>
      </w:r>
      <w:r w:rsidR="00D06A51">
        <w:t>for any proposed changes to the protocol</w:t>
      </w:r>
      <w:r w:rsidRPr="00140CAB" w:rsidR="00140CAB">
        <w:t>. Include with submission clean and tracked versions of all</w:t>
      </w:r>
      <w:r w:rsidR="003A0706">
        <w:t xml:space="preserve"> amended</w:t>
      </w:r>
      <w:r w:rsidRPr="00140CAB" w:rsidR="00140CAB">
        <w:t xml:space="preserve"> docum</w:t>
      </w:r>
      <w:r w:rsidR="00D06A51">
        <w:t>ents. </w:t>
      </w:r>
      <w:r w:rsidR="003A0706">
        <w:t>Changes</w:t>
      </w:r>
      <w:r w:rsidR="00D06A51">
        <w:t xml:space="preserve"> must be approved by the IRB before they are implemented.</w:t>
      </w:r>
    </w:p>
    <w:p w:rsidR="00D06A51" w:rsidP="00E34A9C" w:rsidRDefault="00140CAB">
      <w:pPr>
        <w:numPr>
          <w:ilvl w:val="0"/>
          <w:numId w:val="5"/>
        </w:numPr>
      </w:pPr>
      <w:r w:rsidRPr="00140CAB">
        <w:t>Please submit form 0.1254, Incident Report, for</w:t>
      </w:r>
      <w:r w:rsidR="00D06A51">
        <w:t xml:space="preserve"> incidents, adverse events,</w:t>
      </w:r>
      <w:r w:rsidRPr="00140CAB">
        <w:t xml:space="preserve"> unanticipated problems involv</w:t>
      </w:r>
      <w:r w:rsidR="00C74E2B">
        <w:t>ing risks to subjects or others and</w:t>
      </w:r>
      <w:r w:rsidRPr="00140CAB">
        <w:t xml:space="preserve"> seri</w:t>
      </w:r>
      <w:r w:rsidR="00D06A51">
        <w:t xml:space="preserve">ous or continuing noncompliance. </w:t>
      </w:r>
    </w:p>
    <w:p w:rsidRPr="00140CAB" w:rsidR="00140CAB" w:rsidP="00E34A9C" w:rsidRDefault="00C74E2B">
      <w:pPr>
        <w:numPr>
          <w:ilvl w:val="0"/>
          <w:numId w:val="5"/>
        </w:numPr>
      </w:pPr>
      <w:r>
        <w:t>Please submit form 0.1260</w:t>
      </w:r>
      <w:r w:rsidRPr="00140CAB" w:rsidR="00140CAB">
        <w:t>, End of Human Subjects Review when the study has ended.</w:t>
      </w:r>
    </w:p>
    <w:p w:rsidRPr="00140CAB" w:rsidR="00140CAB" w:rsidP="00140CAB" w:rsidRDefault="00140CAB"/>
    <w:p w:rsidRPr="00261E6C" w:rsidR="00261E6C" w:rsidP="00261E6C" w:rsidRDefault="00261E6C">
      <w:r w:rsidRPr="00261E6C">
        <w:t>Any problems of a serious nature should be brought to the immediate attention of the Human Research Protection Office</w:t>
      </w:r>
      <w:r w:rsidR="00727B3C">
        <w:t xml:space="preserve">. </w:t>
      </w:r>
    </w:p>
    <w:p w:rsidRPr="00261E6C" w:rsidR="00A031CA" w:rsidP="0058367D" w:rsidRDefault="00A031CA"/>
    <w:p w:rsidRPr="009F6BF8" w:rsidR="00A36B90" w:rsidP="00A36B90" w:rsidRDefault="00A36B90">
      <w:r w:rsidRPr="009F6BF8">
        <w:t>If you have any questions, please contact your National Center Human Subjects Contact or the CDC Human Research Pro</w:t>
      </w:r>
      <w:r w:rsidR="00332DBF">
        <w:t>tection Office at (404) 639-7570</w:t>
      </w:r>
      <w:r w:rsidRPr="009F6BF8">
        <w:t xml:space="preserve"> or via e-mail: </w:t>
      </w:r>
      <w:hyperlink w:history="1" r:id="rId8">
        <w:r w:rsidRPr="009F6BF8">
          <w:rPr>
            <w:rStyle w:val="Hyperlink"/>
          </w:rPr>
          <w:t>huma@cdc.gov</w:t>
        </w:r>
      </w:hyperlink>
      <w:r w:rsidRPr="009F6BF8">
        <w:t>.</w:t>
      </w:r>
    </w:p>
    <w:p w:rsidRPr="009F6BF8" w:rsidR="00A36B90" w:rsidP="0058367D" w:rsidRDefault="00A36B90"/>
    <w:p w:rsidRPr="009F6BF8" w:rsidR="000C4623" w:rsidP="0058367D" w:rsidRDefault="000C4623">
      <w:r w:rsidRPr="009F6BF8">
        <w:t>cc:</w:t>
      </w:r>
    </w:p>
    <w:p w:rsidR="006479F7" w:rsidP="007511D1" w:rsidRDefault="00896FAF">
      <w:r>
        <w:t>NCHHSTP Human Subjects</w:t>
      </w:r>
      <w:r w:rsidR="009842F0">
        <w:t xml:space="preserve"> </w:t>
      </w:r>
      <w:r w:rsidRPr="007511D1" w:rsidR="007511D1">
        <w:t>(CDC</w:t>
      </w:r>
      <w:r w:rsidR="007511D1">
        <w:t>)</w:t>
      </w:r>
    </w:p>
    <w:p w:rsidRPr="000C4623" w:rsidR="00C74E2B" w:rsidP="007511D1" w:rsidRDefault="00C74E2B">
      <w:r>
        <w:t>Nicole “Nicky” Cohen, MD</w:t>
      </w:r>
    </w:p>
    <w:sectPr w:rsidRPr="000C4623" w:rsidR="00C74E2B" w:rsidSect="008021BA">
      <w:headerReference w:type="default" r:id="rId9"/>
      <w:footerReference w:type="default" r:id="rId10"/>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32F" w:rsidRDefault="008A332F">
      <w:r>
        <w:separator/>
      </w:r>
    </w:p>
  </w:endnote>
  <w:endnote w:type="continuationSeparator" w:id="0">
    <w:p w:rsidR="008A332F" w:rsidRDefault="008A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3C" w:rsidRDefault="00202A3C" w:rsidP="00A031CA">
    <w:pPr>
      <w:pStyle w:val="Footer"/>
      <w:jc w:val="center"/>
    </w:pPr>
  </w:p>
  <w:p w:rsidR="00202A3C" w:rsidRDefault="00202A3C" w:rsidP="00A031CA">
    <w:pPr>
      <w:pStyle w:val="Footer"/>
      <w:jc w:val="center"/>
    </w:pPr>
  </w:p>
  <w:p w:rsidR="00202A3C" w:rsidRDefault="00202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32F" w:rsidRDefault="008A332F">
      <w:r>
        <w:separator/>
      </w:r>
    </w:p>
  </w:footnote>
  <w:footnote w:type="continuationSeparator" w:id="0">
    <w:p w:rsidR="008A332F" w:rsidRDefault="008A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3C" w:rsidRDefault="00202A3C">
    <w:pPr>
      <w:pStyle w:val="Header"/>
      <w:tabs>
        <w:tab w:val="clear" w:pos="8640"/>
        <w:tab w:val="right" w:pos="9960"/>
      </w:tabs>
      <w:ind w:right="-600"/>
      <w:jc w:val="right"/>
      <w:rPr>
        <w:color w:val="0000FF"/>
        <w:sz w:val="20"/>
      </w:rPr>
    </w:pPr>
    <w:r>
      <w:rPr>
        <w:color w:val="0000FF"/>
        <w:sz w:val="20"/>
      </w:rPr>
      <w:tab/>
      <w:t>Public Health Service</w:t>
    </w:r>
  </w:p>
  <w:p w:rsidR="00202A3C" w:rsidRDefault="00202A3C">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202A3C" w:rsidRDefault="00202A3C">
    <w:pPr>
      <w:ind w:right="-600"/>
      <w:jc w:val="right"/>
      <w:rPr>
        <w:color w:val="0000FF"/>
        <w:sz w:val="18"/>
      </w:rPr>
    </w:pPr>
    <w:r>
      <w:rPr>
        <w:color w:val="0000FF"/>
        <w:sz w:val="18"/>
      </w:rPr>
      <w:t>and Prevention (CDC)</w:t>
    </w:r>
  </w:p>
  <w:p w:rsidR="00202A3C" w:rsidRDefault="00202A3C">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4CE"/>
    <w:multiLevelType w:val="hybridMultilevel"/>
    <w:tmpl w:val="8E4C90C8"/>
    <w:lvl w:ilvl="0" w:tplc="7900631E">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2E"/>
    <w:rsid w:val="00030A5C"/>
    <w:rsid w:val="000377D7"/>
    <w:rsid w:val="000470ED"/>
    <w:rsid w:val="0006471B"/>
    <w:rsid w:val="00065D67"/>
    <w:rsid w:val="00072392"/>
    <w:rsid w:val="000724E6"/>
    <w:rsid w:val="000753A4"/>
    <w:rsid w:val="000928E3"/>
    <w:rsid w:val="000A4573"/>
    <w:rsid w:val="000B0E30"/>
    <w:rsid w:val="000B465A"/>
    <w:rsid w:val="000C4623"/>
    <w:rsid w:val="000E34EF"/>
    <w:rsid w:val="00121D64"/>
    <w:rsid w:val="0013220E"/>
    <w:rsid w:val="0014027C"/>
    <w:rsid w:val="00140CAB"/>
    <w:rsid w:val="00151F7E"/>
    <w:rsid w:val="00182517"/>
    <w:rsid w:val="00194607"/>
    <w:rsid w:val="001B33EF"/>
    <w:rsid w:val="001E0305"/>
    <w:rsid w:val="001E0F13"/>
    <w:rsid w:val="00202A3C"/>
    <w:rsid w:val="002169DF"/>
    <w:rsid w:val="0022117F"/>
    <w:rsid w:val="0023183E"/>
    <w:rsid w:val="00234275"/>
    <w:rsid w:val="00251388"/>
    <w:rsid w:val="00254F0E"/>
    <w:rsid w:val="00261E6C"/>
    <w:rsid w:val="00263032"/>
    <w:rsid w:val="002745DE"/>
    <w:rsid w:val="0028005E"/>
    <w:rsid w:val="002807C7"/>
    <w:rsid w:val="00293EAC"/>
    <w:rsid w:val="002A6592"/>
    <w:rsid w:val="002E3480"/>
    <w:rsid w:val="002E382E"/>
    <w:rsid w:val="00313166"/>
    <w:rsid w:val="0032126C"/>
    <w:rsid w:val="00332DBF"/>
    <w:rsid w:val="00336242"/>
    <w:rsid w:val="003579A9"/>
    <w:rsid w:val="00382221"/>
    <w:rsid w:val="00383D32"/>
    <w:rsid w:val="003868D3"/>
    <w:rsid w:val="00391FA2"/>
    <w:rsid w:val="003A0706"/>
    <w:rsid w:val="003A771D"/>
    <w:rsid w:val="003B1E92"/>
    <w:rsid w:val="003D3412"/>
    <w:rsid w:val="003D7570"/>
    <w:rsid w:val="003E2A61"/>
    <w:rsid w:val="004008F7"/>
    <w:rsid w:val="00421583"/>
    <w:rsid w:val="00430FAE"/>
    <w:rsid w:val="00435D68"/>
    <w:rsid w:val="004436F2"/>
    <w:rsid w:val="00453A50"/>
    <w:rsid w:val="004607D9"/>
    <w:rsid w:val="00487DCD"/>
    <w:rsid w:val="004A5B84"/>
    <w:rsid w:val="004B0E9B"/>
    <w:rsid w:val="004C46AD"/>
    <w:rsid w:val="004D5612"/>
    <w:rsid w:val="004F79E8"/>
    <w:rsid w:val="005001C9"/>
    <w:rsid w:val="00504078"/>
    <w:rsid w:val="00507C95"/>
    <w:rsid w:val="00514DFA"/>
    <w:rsid w:val="0058367D"/>
    <w:rsid w:val="005C7BEE"/>
    <w:rsid w:val="005F05FE"/>
    <w:rsid w:val="00607609"/>
    <w:rsid w:val="0061577C"/>
    <w:rsid w:val="00622B90"/>
    <w:rsid w:val="00625D13"/>
    <w:rsid w:val="006467E8"/>
    <w:rsid w:val="006479F7"/>
    <w:rsid w:val="00652FB1"/>
    <w:rsid w:val="00654D71"/>
    <w:rsid w:val="0066216C"/>
    <w:rsid w:val="00670705"/>
    <w:rsid w:val="00683388"/>
    <w:rsid w:val="006833B3"/>
    <w:rsid w:val="006A00D6"/>
    <w:rsid w:val="006C1E21"/>
    <w:rsid w:val="006F3186"/>
    <w:rsid w:val="00706B40"/>
    <w:rsid w:val="0071699D"/>
    <w:rsid w:val="0072091F"/>
    <w:rsid w:val="00727B3C"/>
    <w:rsid w:val="007322B0"/>
    <w:rsid w:val="00745F53"/>
    <w:rsid w:val="007511D1"/>
    <w:rsid w:val="0075776D"/>
    <w:rsid w:val="00795FC1"/>
    <w:rsid w:val="007B01AB"/>
    <w:rsid w:val="007C3D9D"/>
    <w:rsid w:val="007E43FA"/>
    <w:rsid w:val="008021BA"/>
    <w:rsid w:val="00810A4D"/>
    <w:rsid w:val="00810C87"/>
    <w:rsid w:val="00817A64"/>
    <w:rsid w:val="00820555"/>
    <w:rsid w:val="00834398"/>
    <w:rsid w:val="00847991"/>
    <w:rsid w:val="00861CD0"/>
    <w:rsid w:val="00863A2A"/>
    <w:rsid w:val="008644CB"/>
    <w:rsid w:val="00872BEB"/>
    <w:rsid w:val="00877727"/>
    <w:rsid w:val="00896FAF"/>
    <w:rsid w:val="008A332F"/>
    <w:rsid w:val="008A5324"/>
    <w:rsid w:val="008B4A2D"/>
    <w:rsid w:val="008B550E"/>
    <w:rsid w:val="0092539F"/>
    <w:rsid w:val="009350F3"/>
    <w:rsid w:val="00942858"/>
    <w:rsid w:val="009505B9"/>
    <w:rsid w:val="00960685"/>
    <w:rsid w:val="0096311E"/>
    <w:rsid w:val="00970200"/>
    <w:rsid w:val="00974507"/>
    <w:rsid w:val="009842F0"/>
    <w:rsid w:val="009B54AC"/>
    <w:rsid w:val="009D0682"/>
    <w:rsid w:val="009E12F3"/>
    <w:rsid w:val="009F6BF8"/>
    <w:rsid w:val="00A0020D"/>
    <w:rsid w:val="00A031CA"/>
    <w:rsid w:val="00A05603"/>
    <w:rsid w:val="00A159F3"/>
    <w:rsid w:val="00A23043"/>
    <w:rsid w:val="00A343BD"/>
    <w:rsid w:val="00A36B90"/>
    <w:rsid w:val="00A71BF4"/>
    <w:rsid w:val="00A84569"/>
    <w:rsid w:val="00AD1893"/>
    <w:rsid w:val="00AE3B62"/>
    <w:rsid w:val="00AE4C5B"/>
    <w:rsid w:val="00AF3C9C"/>
    <w:rsid w:val="00AF57E4"/>
    <w:rsid w:val="00AF706A"/>
    <w:rsid w:val="00AF7ED2"/>
    <w:rsid w:val="00B0712A"/>
    <w:rsid w:val="00B30EFB"/>
    <w:rsid w:val="00B42B92"/>
    <w:rsid w:val="00B65B19"/>
    <w:rsid w:val="00B930E7"/>
    <w:rsid w:val="00BA049E"/>
    <w:rsid w:val="00BB0285"/>
    <w:rsid w:val="00BE11C0"/>
    <w:rsid w:val="00BE2103"/>
    <w:rsid w:val="00BE5B57"/>
    <w:rsid w:val="00C439DF"/>
    <w:rsid w:val="00C5462D"/>
    <w:rsid w:val="00C74E2B"/>
    <w:rsid w:val="00C845DE"/>
    <w:rsid w:val="00C925E3"/>
    <w:rsid w:val="00CA628D"/>
    <w:rsid w:val="00CC1E50"/>
    <w:rsid w:val="00CD346B"/>
    <w:rsid w:val="00D06A51"/>
    <w:rsid w:val="00D22D6E"/>
    <w:rsid w:val="00D731D0"/>
    <w:rsid w:val="00D84991"/>
    <w:rsid w:val="00D86C48"/>
    <w:rsid w:val="00D93771"/>
    <w:rsid w:val="00DA4D94"/>
    <w:rsid w:val="00DC259F"/>
    <w:rsid w:val="00DC6551"/>
    <w:rsid w:val="00DD7E35"/>
    <w:rsid w:val="00DE24F7"/>
    <w:rsid w:val="00DF40EF"/>
    <w:rsid w:val="00E11504"/>
    <w:rsid w:val="00E12EC1"/>
    <w:rsid w:val="00E170F3"/>
    <w:rsid w:val="00E53DE2"/>
    <w:rsid w:val="00E655E5"/>
    <w:rsid w:val="00E7443C"/>
    <w:rsid w:val="00E9126C"/>
    <w:rsid w:val="00EB34E3"/>
    <w:rsid w:val="00ED3084"/>
    <w:rsid w:val="00F15622"/>
    <w:rsid w:val="00F63696"/>
    <w:rsid w:val="00F63D84"/>
    <w:rsid w:val="00F7011F"/>
    <w:rsid w:val="00F7508C"/>
    <w:rsid w:val="00F76F3B"/>
    <w:rsid w:val="00F92E48"/>
    <w:rsid w:val="00FF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B8D62AB-0359-43B0-B39A-2FAE8DE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981038286">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456408122">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1821724350">
      <w:bodyDiv w:val="1"/>
      <w:marLeft w:val="0"/>
      <w:marRight w:val="0"/>
      <w:marTop w:val="0"/>
      <w:marBottom w:val="0"/>
      <w:divBdr>
        <w:top w:val="none" w:sz="0" w:space="0" w:color="auto"/>
        <w:left w:val="none" w:sz="0" w:space="0" w:color="auto"/>
        <w:bottom w:val="none" w:sz="0" w:space="0" w:color="auto"/>
        <w:right w:val="none" w:sz="0" w:space="0" w:color="auto"/>
      </w:divBdr>
    </w:div>
    <w:div w:id="19582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cdc.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CDC User</dc:creator>
  <cp:lastModifiedBy>Ptomey, Natasha (CDC/DDID/NCHHSTP/DHPSE) (CTR)</cp:lastModifiedBy>
  <cp:revision>2</cp:revision>
  <cp:lastPrinted>2015-04-01T19:08:00Z</cp:lastPrinted>
  <dcterms:created xsi:type="dcterms:W3CDTF">2020-02-03T16:15:00Z</dcterms:created>
  <dcterms:modified xsi:type="dcterms:W3CDTF">2020-02-03T16:15:00Z</dcterms:modified>
</cp:coreProperties>
</file>