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CF" w:rsidRPr="004F5E70" w:rsidRDefault="00EB48CF" w:rsidP="00EB48CF">
      <w:pPr>
        <w:jc w:val="center"/>
        <w:rPr>
          <w:rFonts w:ascii="Franklin Gothic Demi" w:hAnsi="Franklin Gothic Demi"/>
          <w:color w:val="1F497D"/>
          <w:sz w:val="36"/>
          <w:szCs w:val="36"/>
        </w:rPr>
      </w:pPr>
      <w:r w:rsidRPr="004F5E70">
        <w:rPr>
          <w:rFonts w:ascii="Franklin Gothic Demi" w:hAnsi="Franklin Gothic Demi"/>
          <w:color w:val="1F497D"/>
          <w:sz w:val="36"/>
          <w:szCs w:val="36"/>
        </w:rPr>
        <w:t>TIPS FOR MAKING YOUR MEPS INTERVIEW EASIER</w:t>
      </w:r>
    </w:p>
    <w:p w:rsidR="00EB48CF" w:rsidRDefault="00EB48CF" w:rsidP="00EB48CF">
      <w:pPr>
        <w:pStyle w:val="ListParagraph"/>
        <w:ind w:left="0"/>
        <w:rPr>
          <w:rFonts w:ascii="Franklin Gothic Medium" w:hAnsi="Franklin Gothic Medium" w:cs="Arial"/>
          <w:sz w:val="28"/>
          <w:szCs w:val="28"/>
        </w:rPr>
      </w:pPr>
    </w:p>
    <w:p w:rsidR="00EB48CF" w:rsidRPr="004F5E70" w:rsidRDefault="00EB48CF" w:rsidP="00EB48CF">
      <w:pPr>
        <w:pStyle w:val="ListParagraph"/>
        <w:ind w:left="0"/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Use records like these to make it easier to answer the MEPS survey questions:</w:t>
      </w:r>
    </w:p>
    <w:p w:rsidR="00EB48CF" w:rsidRPr="004F5E70" w:rsidRDefault="00EB48CF" w:rsidP="00EB48CF">
      <w:pPr>
        <w:pStyle w:val="ListParagraph"/>
        <w:ind w:left="360"/>
        <w:rPr>
          <w:rFonts w:ascii="Franklin Gothic Book" w:hAnsi="Franklin Gothic Book" w:cs="Arial"/>
          <w:sz w:val="28"/>
          <w:szCs w:val="28"/>
        </w:rPr>
      </w:pPr>
    </w:p>
    <w:p w:rsidR="00EB48CF" w:rsidRPr="00DB72C4" w:rsidRDefault="00EB48CF" w:rsidP="00EB48CF">
      <w:pPr>
        <w:pStyle w:val="ListParagraph"/>
        <w:numPr>
          <w:ilvl w:val="0"/>
          <w:numId w:val="5"/>
        </w:numPr>
        <w:ind w:left="360"/>
        <w:rPr>
          <w:rFonts w:ascii="Franklin Gothic Medium" w:hAnsi="Franklin Gothic Medium" w:cs="Arial"/>
          <w:color w:val="1F497D" w:themeColor="text2"/>
          <w:sz w:val="28"/>
          <w:szCs w:val="28"/>
        </w:rPr>
      </w:pPr>
      <w:r w:rsidRPr="00DB72C4">
        <w:rPr>
          <w:rFonts w:ascii="Franklin Gothic Book" w:hAnsi="Franklin Gothic Book" w:cs="Arial"/>
          <w:color w:val="1F497D" w:themeColor="text2"/>
          <w:sz w:val="28"/>
          <w:szCs w:val="28"/>
        </w:rPr>
        <w:t xml:space="preserve"> </w:t>
      </w:r>
      <w:r w:rsidRPr="00DB72C4">
        <w:rPr>
          <w:rFonts w:ascii="Franklin Gothic Medium" w:hAnsi="Franklin Gothic Medium" w:cs="Arial"/>
          <w:color w:val="1F497D" w:themeColor="text2"/>
          <w:sz w:val="28"/>
          <w:szCs w:val="28"/>
        </w:rPr>
        <w:t xml:space="preserve">Records covering </w:t>
      </w:r>
      <w:r w:rsidRPr="00DB72C4">
        <w:rPr>
          <w:rFonts w:ascii="Franklin Gothic Medium" w:hAnsi="Franklin Gothic Medium" w:cs="Arial"/>
          <w:color w:val="1F497D" w:themeColor="text2"/>
          <w:sz w:val="28"/>
          <w:szCs w:val="28"/>
          <w:u w:val="single"/>
        </w:rPr>
        <w:t>health care appointments</w:t>
      </w:r>
      <w:r w:rsidR="00027C24">
        <w:rPr>
          <w:rFonts w:ascii="Franklin Gothic Medium" w:hAnsi="Franklin Gothic Medium" w:cs="Arial"/>
          <w:color w:val="1F497D" w:themeColor="text2"/>
          <w:sz w:val="28"/>
          <w:szCs w:val="28"/>
        </w:rPr>
        <w:t xml:space="preserve"> for all household members</w:t>
      </w:r>
    </w:p>
    <w:p w:rsidR="00EB48CF" w:rsidRPr="004F5E70" w:rsidRDefault="00EB48CF" w:rsidP="00EB48CF">
      <w:pPr>
        <w:pStyle w:val="ListParagraph"/>
        <w:rPr>
          <w:rFonts w:ascii="Franklin Gothic Book" w:hAnsi="Franklin Gothic Book" w:cs="Arial"/>
          <w:sz w:val="28"/>
          <w:szCs w:val="28"/>
        </w:rPr>
      </w:pP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A family calendar, or each person’s own calendar</w:t>
      </w: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 xml:space="preserve">Electronic calendar in a cell phone, laptop, tablet or IPad, </w:t>
      </w:r>
      <w:proofErr w:type="spellStart"/>
      <w:r w:rsidRPr="004F5E70">
        <w:rPr>
          <w:rFonts w:ascii="Franklin Gothic Book" w:hAnsi="Franklin Gothic Book" w:cs="Arial"/>
          <w:sz w:val="28"/>
          <w:szCs w:val="28"/>
        </w:rPr>
        <w:t>etc</w:t>
      </w:r>
      <w:proofErr w:type="spellEnd"/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 xml:space="preserve">Appointment cards or email reminders from </w:t>
      </w:r>
      <w:r w:rsidR="00B568DA">
        <w:rPr>
          <w:rFonts w:ascii="Franklin Gothic Book" w:hAnsi="Franklin Gothic Book" w:cs="Arial"/>
          <w:sz w:val="28"/>
          <w:szCs w:val="28"/>
        </w:rPr>
        <w:t xml:space="preserve">a </w:t>
      </w:r>
      <w:r w:rsidRPr="004F5E70">
        <w:rPr>
          <w:rFonts w:ascii="Franklin Gothic Book" w:hAnsi="Franklin Gothic Book" w:cs="Arial"/>
          <w:sz w:val="28"/>
          <w:szCs w:val="28"/>
        </w:rPr>
        <w:t>medical provider</w:t>
      </w: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Receipts</w:t>
      </w: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Explanation of Benefits (EOB) from your health insurance provider</w:t>
      </w:r>
    </w:p>
    <w:p w:rsidR="0068288E" w:rsidRDefault="0068288E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68288E">
        <w:rPr>
          <w:rFonts w:ascii="Franklin Gothic Book" w:hAnsi="Franklin Gothic Book" w:cs="Arial"/>
          <w:sz w:val="28"/>
          <w:szCs w:val="28"/>
        </w:rPr>
        <w:t>Computerized health care records</w:t>
      </w:r>
      <w:r w:rsidR="008A06FA">
        <w:rPr>
          <w:rFonts w:ascii="Franklin Gothic Book" w:hAnsi="Franklin Gothic Book" w:cs="Arial"/>
          <w:sz w:val="28"/>
          <w:szCs w:val="28"/>
        </w:rPr>
        <w:t>, including those</w:t>
      </w:r>
      <w:r w:rsidR="00C51216">
        <w:rPr>
          <w:rFonts w:ascii="Franklin Gothic Book" w:hAnsi="Franklin Gothic Book" w:cs="Arial"/>
          <w:sz w:val="28"/>
          <w:szCs w:val="28"/>
        </w:rPr>
        <w:t xml:space="preserve"> from your provider or patient portal</w:t>
      </w:r>
    </w:p>
    <w:p w:rsidR="00EB48CF" w:rsidRPr="0068288E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68288E">
        <w:rPr>
          <w:rFonts w:ascii="Franklin Gothic Book" w:hAnsi="Franklin Gothic Book" w:cs="Arial"/>
          <w:sz w:val="28"/>
          <w:szCs w:val="28"/>
        </w:rPr>
        <w:t>MEPS monthly planner with your notes added</w:t>
      </w:r>
    </w:p>
    <w:p w:rsidR="00EB48CF" w:rsidRPr="004F5E70" w:rsidRDefault="00EB48CF" w:rsidP="00EB48CF">
      <w:pPr>
        <w:rPr>
          <w:rFonts w:ascii="Franklin Gothic Book" w:hAnsi="Franklin Gothic Book" w:cs="Arial"/>
          <w:sz w:val="28"/>
          <w:szCs w:val="28"/>
        </w:rPr>
      </w:pPr>
    </w:p>
    <w:p w:rsidR="00EB48CF" w:rsidRPr="00DB72C4" w:rsidRDefault="00EB48CF" w:rsidP="00EB48CF">
      <w:pPr>
        <w:pStyle w:val="ListParagraph"/>
        <w:numPr>
          <w:ilvl w:val="0"/>
          <w:numId w:val="6"/>
        </w:numPr>
        <w:ind w:left="360"/>
        <w:rPr>
          <w:rFonts w:ascii="Franklin Gothic Medium" w:hAnsi="Franklin Gothic Medium" w:cs="Arial"/>
          <w:color w:val="1F497D" w:themeColor="text2"/>
          <w:sz w:val="28"/>
          <w:szCs w:val="28"/>
        </w:rPr>
      </w:pPr>
      <w:r w:rsidRPr="00DB72C4">
        <w:rPr>
          <w:rFonts w:ascii="Franklin Gothic Medium" w:hAnsi="Franklin Gothic Medium" w:cs="Arial"/>
          <w:color w:val="1F497D" w:themeColor="text2"/>
          <w:sz w:val="28"/>
          <w:szCs w:val="28"/>
        </w:rPr>
        <w:t xml:space="preserve">Records covering health care received </w:t>
      </w:r>
      <w:r w:rsidRPr="00DB72C4">
        <w:rPr>
          <w:rFonts w:ascii="Franklin Gothic Medium" w:hAnsi="Franklin Gothic Medium" w:cs="Arial"/>
          <w:color w:val="1F497D" w:themeColor="text2"/>
          <w:sz w:val="28"/>
          <w:szCs w:val="28"/>
          <w:u w:val="single"/>
        </w:rPr>
        <w:t>without an appointment</w:t>
      </w:r>
      <w:r w:rsidRPr="00DB72C4">
        <w:rPr>
          <w:rFonts w:ascii="Franklin Gothic Medium" w:hAnsi="Franklin Gothic Medium" w:cs="Arial"/>
          <w:color w:val="1F497D" w:themeColor="text2"/>
          <w:sz w:val="28"/>
          <w:szCs w:val="28"/>
        </w:rPr>
        <w:t xml:space="preserve"> </w:t>
      </w:r>
    </w:p>
    <w:p w:rsidR="00EB48CF" w:rsidRPr="004F5E70" w:rsidRDefault="00EB48CF" w:rsidP="00EB48CF">
      <w:pPr>
        <w:pStyle w:val="ListParagraph"/>
        <w:rPr>
          <w:rFonts w:ascii="Franklin Gothic Book" w:hAnsi="Franklin Gothic Book" w:cs="Arial"/>
          <w:sz w:val="28"/>
          <w:szCs w:val="28"/>
        </w:rPr>
      </w:pP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Emergency Room (ER) or Walk-In Clinic discharge instructions or receipts</w:t>
      </w: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Payment records (e.g., credit card statements, debit card records, checkbook log)</w:t>
      </w: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Health care provider business cards</w:t>
      </w: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Prescription medicine bottles</w:t>
      </w: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Pharmacy print-outs</w:t>
      </w: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Explanation of Benefits (EOB) from your health insurance provider</w:t>
      </w:r>
    </w:p>
    <w:p w:rsidR="00EB48CF" w:rsidRPr="004F5E70" w:rsidRDefault="00EB48CF" w:rsidP="00EB48CF">
      <w:pPr>
        <w:pStyle w:val="ListParagraph"/>
        <w:numPr>
          <w:ilvl w:val="0"/>
          <w:numId w:val="4"/>
        </w:numPr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>Lab referral or result records</w:t>
      </w:r>
    </w:p>
    <w:p w:rsidR="00EB48CF" w:rsidRPr="004F5E70" w:rsidRDefault="00EB48CF" w:rsidP="00EB48CF">
      <w:pPr>
        <w:jc w:val="center"/>
        <w:rPr>
          <w:rFonts w:ascii="Franklin Gothic Book" w:hAnsi="Franklin Gothic Book" w:cs="Arial"/>
          <w:sz w:val="28"/>
          <w:szCs w:val="28"/>
        </w:rPr>
      </w:pPr>
    </w:p>
    <w:p w:rsidR="00EB48CF" w:rsidRPr="004F5E70" w:rsidRDefault="00EB48CF" w:rsidP="00EB48CF">
      <w:pPr>
        <w:jc w:val="center"/>
        <w:rPr>
          <w:rFonts w:ascii="Franklin Gothic Book" w:hAnsi="Franklin Gothic Book" w:cs="Arial"/>
          <w:sz w:val="28"/>
          <w:szCs w:val="28"/>
        </w:rPr>
      </w:pPr>
      <w:r w:rsidRPr="004F5E70">
        <w:rPr>
          <w:rFonts w:ascii="Franklin Gothic Book" w:hAnsi="Franklin Gothic Book" w:cs="Arial"/>
          <w:sz w:val="28"/>
          <w:szCs w:val="28"/>
        </w:rPr>
        <w:t xml:space="preserve">THANK YOU for gathering this information for </w:t>
      </w:r>
      <w:r w:rsidRPr="004F5E70">
        <w:rPr>
          <w:rFonts w:ascii="Franklin Gothic Book" w:hAnsi="Franklin Gothic Book" w:cs="Arial"/>
          <w:sz w:val="28"/>
          <w:szCs w:val="28"/>
          <w:u w:val="single"/>
        </w:rPr>
        <w:t>all</w:t>
      </w:r>
      <w:r w:rsidRPr="004F5E70">
        <w:rPr>
          <w:rFonts w:ascii="Franklin Gothic Book" w:hAnsi="Franklin Gothic Book" w:cs="Arial"/>
          <w:sz w:val="28"/>
          <w:szCs w:val="28"/>
        </w:rPr>
        <w:t xml:space="preserve"> household members!</w:t>
      </w:r>
    </w:p>
    <w:p w:rsidR="00EB48CF" w:rsidRDefault="00EB48CF" w:rsidP="00EB48CF">
      <w:pPr>
        <w:spacing w:after="0" w:line="240" w:lineRule="auto"/>
        <w:jc w:val="center"/>
        <w:rPr>
          <w:rFonts w:ascii="Arial" w:hAnsi="Arial" w:cs="Arial"/>
          <w:i/>
          <w:color w:val="1F497D" w:themeColor="text2"/>
          <w:sz w:val="28"/>
          <w:szCs w:val="28"/>
        </w:rPr>
      </w:pPr>
    </w:p>
    <w:p w:rsidR="00EB48CF" w:rsidRPr="004F5E70" w:rsidRDefault="00EB48CF" w:rsidP="00EB48CF">
      <w:pPr>
        <w:spacing w:after="0" w:line="240" w:lineRule="auto"/>
        <w:jc w:val="center"/>
        <w:rPr>
          <w:rFonts w:ascii="Franklin Gothic Medium" w:hAnsi="Franklin Gothic Medium" w:cs="Arial"/>
          <w:color w:val="1F497D" w:themeColor="text2"/>
          <w:sz w:val="28"/>
          <w:szCs w:val="28"/>
        </w:rPr>
      </w:pPr>
      <w:r w:rsidRPr="004F5E70">
        <w:rPr>
          <w:rFonts w:ascii="Franklin Gothic Medium" w:hAnsi="Franklin Gothic Medium" w:cs="Arial"/>
          <w:color w:val="1F497D" w:themeColor="text2"/>
          <w:sz w:val="28"/>
          <w:szCs w:val="28"/>
        </w:rPr>
        <w:t>** Your MEPS interviewer is happy to work with you **</w:t>
      </w:r>
    </w:p>
    <w:p w:rsidR="00EB48CF" w:rsidRPr="004F5E70" w:rsidRDefault="00EB48CF" w:rsidP="00EB48CF">
      <w:pPr>
        <w:spacing w:after="0" w:line="240" w:lineRule="auto"/>
        <w:jc w:val="center"/>
        <w:rPr>
          <w:rFonts w:ascii="Franklin Gothic Medium" w:hAnsi="Franklin Gothic Medium" w:cs="Arial"/>
          <w:color w:val="1F497D" w:themeColor="text2"/>
          <w:sz w:val="28"/>
          <w:szCs w:val="28"/>
        </w:rPr>
      </w:pPr>
      <w:proofErr w:type="gramStart"/>
      <w:r w:rsidRPr="004F5E70">
        <w:rPr>
          <w:rFonts w:ascii="Franklin Gothic Medium" w:hAnsi="Franklin Gothic Medium" w:cs="Arial"/>
          <w:color w:val="1F497D" w:themeColor="text2"/>
          <w:sz w:val="28"/>
          <w:szCs w:val="28"/>
        </w:rPr>
        <w:t>in</w:t>
      </w:r>
      <w:proofErr w:type="gramEnd"/>
      <w:r w:rsidRPr="004F5E70">
        <w:rPr>
          <w:rFonts w:ascii="Franklin Gothic Medium" w:hAnsi="Franklin Gothic Medium" w:cs="Arial"/>
          <w:color w:val="1F497D" w:themeColor="text2"/>
          <w:sz w:val="28"/>
          <w:szCs w:val="28"/>
        </w:rPr>
        <w:t xml:space="preserve"> using these documents during the interview </w:t>
      </w:r>
    </w:p>
    <w:p w:rsidR="00EB48CF" w:rsidRDefault="00EB48CF" w:rsidP="00EB48CF">
      <w:pPr>
        <w:rPr>
          <w:rFonts w:ascii="Franklin Gothic Demi" w:hAnsi="Franklin Gothic Demi"/>
          <w:color w:val="1F497D" w:themeColor="text2"/>
          <w:sz w:val="36"/>
          <w:szCs w:val="36"/>
        </w:rPr>
      </w:pPr>
    </w:p>
    <w:p w:rsidR="001562A8" w:rsidRDefault="006C3429" w:rsidP="006C7256">
      <w:pPr>
        <w:spacing w:after="240"/>
        <w:jc w:val="center"/>
      </w:pPr>
      <w:r>
        <w:rPr>
          <w:rFonts w:ascii="Franklin Gothic Demi" w:hAnsi="Franklin Gothic Demi"/>
          <w:noProof/>
          <w:color w:val="1F497D" w:themeColor="text2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3A958" wp14:editId="00C46871">
                <wp:simplePos x="0" y="0"/>
                <wp:positionH relativeFrom="column">
                  <wp:posOffset>-8890</wp:posOffset>
                </wp:positionH>
                <wp:positionV relativeFrom="paragraph">
                  <wp:posOffset>4350385</wp:posOffset>
                </wp:positionV>
                <wp:extent cx="211455" cy="153670"/>
                <wp:effectExtent l="0" t="19050" r="36195" b="3683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536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-.7pt;margin-top:342.55pt;width:16.6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" adj="13751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07A6" wp14:editId="27A1360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81115" cy="4725670"/>
                <wp:effectExtent l="0" t="0" r="1968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472600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2A8" w:rsidRPr="001562A8" w:rsidRDefault="001562A8" w:rsidP="001562A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562A8" w:rsidRPr="006C7256" w:rsidRDefault="001562A8" w:rsidP="006C72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72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Diagnostic tests such as blood work, X-rays, mammograms, MRI or CAT scans</w:t>
                            </w:r>
                          </w:p>
                          <w:p w:rsidR="001562A8" w:rsidRDefault="001562A8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Vaccinations for children and adults</w:t>
                            </w:r>
                          </w:p>
                          <w:p w:rsidR="001562A8" w:rsidRDefault="001562A8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Flu shots and allergy shots</w:t>
                            </w:r>
                          </w:p>
                          <w:p w:rsidR="00C32A90" w:rsidRPr="00C32A90" w:rsidRDefault="00C32A90" w:rsidP="00C32A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40"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types of preventative care, including well visits</w:t>
                            </w:r>
                          </w:p>
                          <w:p w:rsidR="001562A8" w:rsidRDefault="001562A8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Dental check-ups, and orthodontic care (braces)</w:t>
                            </w:r>
                          </w:p>
                          <w:p w:rsidR="00CB2494" w:rsidRDefault="00CB2494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Blood pressure checks and other types of heart health monitoring</w:t>
                            </w:r>
                          </w:p>
                          <w:p w:rsidR="001562A8" w:rsidRDefault="001562A8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Eye exams</w:t>
                            </w:r>
                            <w:r w:rsidR="00CB24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prescription glasses or contact lenses</w:t>
                            </w:r>
                          </w:p>
                          <w:p w:rsidR="001562A8" w:rsidRDefault="001562A8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Counseling and other care from psychologists or mental health specialists</w:t>
                            </w:r>
                          </w:p>
                          <w:p w:rsidR="001562A8" w:rsidRDefault="001562A8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Physical, speech or occupational therapy</w:t>
                            </w:r>
                          </w:p>
                          <w:p w:rsidR="00CB2494" w:rsidRDefault="006C7256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Chiropractic care, acupuncture,</w:t>
                            </w:r>
                            <w:r w:rsidR="00CB24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homeopathic or other alternative care</w:t>
                            </w:r>
                          </w:p>
                          <w:p w:rsidR="001562A8" w:rsidRDefault="001562A8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Prescription medicines including birth control</w:t>
                            </w:r>
                            <w:r w:rsidR="00C32A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insulin and diabetic supplies</w:t>
                            </w:r>
                          </w:p>
                          <w:p w:rsidR="001562A8" w:rsidRDefault="001562A8" w:rsidP="00CB2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Care received at home by visiting nurses or other home health aides</w:t>
                            </w:r>
                          </w:p>
                          <w:p w:rsidR="00761FB8" w:rsidRPr="00761FB8" w:rsidRDefault="00761FB8" w:rsidP="00761F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Phone calls to medical providers or labs to check test results </w:t>
                            </w:r>
                          </w:p>
                          <w:p w:rsidR="00CB2494" w:rsidRPr="00B568DA" w:rsidRDefault="00CB2494" w:rsidP="006C7256">
                            <w:pPr>
                              <w:pStyle w:val="ListParagraph"/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568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And much more -- ask your interviewer if you are not sure </w:t>
                            </w:r>
                            <w:r w:rsidR="00B568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what to include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02.45pt;height:372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" fillcolor="white [3201]" strokecolor="#4f81bd [3204]" strokeweight="2pt">
                <v:textbox>
                  <w:txbxContent>
                    <w:p w:rsidR="001562A8" w:rsidRPr="001562A8" w:rsidRDefault="001562A8" w:rsidP="001562A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562A8" w:rsidRPr="006C7256" w:rsidRDefault="001562A8" w:rsidP="006C72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7256">
                        <w:rPr>
                          <w:rFonts w:ascii="Arial" w:hAnsi="Arial" w:cs="Arial"/>
                          <w:sz w:val="24"/>
                          <w:szCs w:val="24"/>
                        </w:rPr>
                        <w:t>Diagnostic tests such as blood work, X-rays, mammograms, MRI or CAT scans</w:t>
                      </w:r>
                    </w:p>
                    <w:p w:rsidR="001562A8" w:rsidRDefault="001562A8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Vaccinations for children and adults</w:t>
                      </w:r>
                    </w:p>
                    <w:p w:rsidR="001562A8" w:rsidRDefault="001562A8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Flu shots and allergy shots</w:t>
                      </w:r>
                    </w:p>
                    <w:p w:rsidR="00C32A90" w:rsidRPr="00C32A90" w:rsidRDefault="00C32A90" w:rsidP="00C32A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40"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types of preventative care, including well visits</w:t>
                      </w:r>
                    </w:p>
                    <w:p w:rsidR="001562A8" w:rsidRDefault="001562A8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Dental check-ups, and orthodontic care (braces)</w:t>
                      </w:r>
                    </w:p>
                    <w:p w:rsidR="00CB2494" w:rsidRDefault="00CB2494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Blood pressure checks and other types of heart health monitoring</w:t>
                      </w:r>
                    </w:p>
                    <w:p w:rsidR="001562A8" w:rsidRDefault="001562A8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Eye exams</w:t>
                      </w:r>
                      <w:r w:rsidR="00CB249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prescription glasses or contact lenses</w:t>
                      </w:r>
                    </w:p>
                    <w:p w:rsidR="001562A8" w:rsidRDefault="001562A8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Counseling and other care from psychologists or mental health specialists</w:t>
                      </w:r>
                    </w:p>
                    <w:p w:rsidR="001562A8" w:rsidRDefault="001562A8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Physical, speech or occupational therapy</w:t>
                      </w:r>
                    </w:p>
                    <w:p w:rsidR="00CB2494" w:rsidRDefault="006C7256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Chiropractic care, acupuncture,</w:t>
                      </w:r>
                      <w:r w:rsidR="00CB249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homeopathic or other alternative care</w:t>
                      </w:r>
                    </w:p>
                    <w:p w:rsidR="001562A8" w:rsidRDefault="001562A8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Prescription medicines including birth control</w:t>
                      </w:r>
                      <w:r w:rsidR="00C32A90">
                        <w:rPr>
                          <w:rFonts w:ascii="Arial" w:hAnsi="Arial" w:cs="Arial"/>
                          <w:sz w:val="24"/>
                          <w:szCs w:val="24"/>
                        </w:rPr>
                        <w:t>, insulin and diabetic supplies</w:t>
                      </w:r>
                    </w:p>
                    <w:p w:rsidR="001562A8" w:rsidRDefault="001562A8" w:rsidP="00CB2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Care received at home by visiting nurses or other home health aides</w:t>
                      </w:r>
                    </w:p>
                    <w:p w:rsidR="00761FB8" w:rsidRPr="00761FB8" w:rsidRDefault="00761FB8" w:rsidP="00761F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Phone calls to medical providers or labs to check test results </w:t>
                      </w:r>
                    </w:p>
                    <w:p w:rsidR="00CB2494" w:rsidRPr="00B568DA" w:rsidRDefault="00CB2494" w:rsidP="006C7256">
                      <w:pPr>
                        <w:pStyle w:val="ListParagraph"/>
                        <w:spacing w:line="240" w:lineRule="auto"/>
                        <w:contextualSpacing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568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And much more -- ask your interviewer if you are not sure </w:t>
                      </w:r>
                      <w:r w:rsidR="00B568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what to include</w:t>
                      </w:r>
                    </w:p>
                  </w:txbxContent>
                </v:textbox>
              </v:shape>
            </w:pict>
          </mc:Fallback>
        </mc:AlternateContent>
      </w:r>
      <w:r w:rsidRPr="00CB249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1C83C" wp14:editId="4F8B9A03">
                <wp:simplePos x="0" y="0"/>
                <wp:positionH relativeFrom="column">
                  <wp:posOffset>-230505</wp:posOffset>
                </wp:positionH>
                <wp:positionV relativeFrom="paragraph">
                  <wp:posOffset>5024755</wp:posOffset>
                </wp:positionV>
                <wp:extent cx="6381115" cy="354965"/>
                <wp:effectExtent l="0" t="0" r="19685" b="260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3549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94" w:rsidRPr="001562A8" w:rsidRDefault="00E173F1" w:rsidP="00CB249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Of course, </w:t>
                            </w:r>
                            <w:r w:rsidR="00CB2494" w:rsidRPr="001562A8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MEPS </w:t>
                            </w:r>
                            <w:r w:rsidR="00CB2494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also counts ….</w:t>
                            </w:r>
                          </w:p>
                          <w:p w:rsidR="00CB2494" w:rsidRDefault="00CB2494" w:rsidP="00CB24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8.15pt;margin-top:395.65pt;width:502.4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" fillcolor="#548dd4 [1951]" strokecolor="#4f81bd [3204]" strokeweight="1.5pt">
                <v:textbox>
                  <w:txbxContent>
                    <w:p w:rsidR="00CB2494" w:rsidRPr="001562A8" w:rsidRDefault="00E173F1" w:rsidP="00CB2494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Of course, </w:t>
                      </w:r>
                      <w:r w:rsidR="00CB2494" w:rsidRPr="001562A8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MEPS </w:t>
                      </w:r>
                      <w:r w:rsidR="00CB2494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also counts ….</w:t>
                      </w:r>
                    </w:p>
                    <w:p w:rsidR="00CB2494" w:rsidRDefault="00CB2494" w:rsidP="00CB2494"/>
                  </w:txbxContent>
                </v:textbox>
              </v:shape>
            </w:pict>
          </mc:Fallback>
        </mc:AlternateContent>
      </w:r>
      <w:r w:rsidRPr="00CB24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03471" wp14:editId="5208943D">
                <wp:simplePos x="0" y="0"/>
                <wp:positionH relativeFrom="column">
                  <wp:posOffset>-230505</wp:posOffset>
                </wp:positionH>
                <wp:positionV relativeFrom="paragraph">
                  <wp:posOffset>5139055</wp:posOffset>
                </wp:positionV>
                <wp:extent cx="6381115" cy="3416935"/>
                <wp:effectExtent l="0" t="0" r="19685" b="120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34169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494" w:rsidRPr="001562A8" w:rsidRDefault="00CB2494" w:rsidP="00CB24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32A90" w:rsidRDefault="00C32A90" w:rsidP="006C72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Hospital stays, even if just part of a day or longer</w:t>
                            </w:r>
                          </w:p>
                          <w:p w:rsidR="00C32A90" w:rsidRDefault="00C32A90" w:rsidP="006C72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Care received at the Emergency Room or Urgent Care Centers</w:t>
                            </w:r>
                          </w:p>
                          <w:p w:rsidR="00B568DA" w:rsidRPr="00B568DA" w:rsidRDefault="00B568DA" w:rsidP="00B568D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Care at walk-in clinics such as clinics at work, or in a pharmacy (Minute Clinics) </w:t>
                            </w:r>
                          </w:p>
                          <w:p w:rsidR="005A3ADA" w:rsidRPr="005A3ADA" w:rsidRDefault="005A3ADA" w:rsidP="005A3AD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Sick visits to a doctor, nurse or physician assistant</w:t>
                            </w:r>
                          </w:p>
                          <w:p w:rsidR="00CB2494" w:rsidRDefault="00CB2494" w:rsidP="006C72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Pre-natal care, and all other obstetrician/gynecological care</w:t>
                            </w:r>
                          </w:p>
                          <w:p w:rsidR="00CB2494" w:rsidRDefault="00CB2494" w:rsidP="006C72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Pre-op care befor</w:t>
                            </w:r>
                            <w:r w:rsidR="00005C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surgery, the surgery and the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follow-up care</w:t>
                            </w:r>
                          </w:p>
                          <w:p w:rsidR="00CB2494" w:rsidRDefault="00CB2494" w:rsidP="006C72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Cancer treatments including chemotherapy and radiation</w:t>
                            </w:r>
                          </w:p>
                          <w:p w:rsidR="00E173F1" w:rsidRDefault="00E173F1" w:rsidP="006C72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Dialysis and other long term treatments</w:t>
                            </w:r>
                          </w:p>
                          <w:p w:rsidR="00C32A90" w:rsidRDefault="00C32A90" w:rsidP="005A3AD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Oral surgery</w:t>
                            </w:r>
                          </w:p>
                          <w:p w:rsidR="006C7256" w:rsidRPr="00B568DA" w:rsidRDefault="005A3ADA" w:rsidP="005A3ADA">
                            <w:pPr>
                              <w:pStyle w:val="ListParagraph"/>
                              <w:spacing w:line="240" w:lineRule="auto"/>
                              <w:ind w:left="144"/>
                              <w:contextualSpacing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C7256" w:rsidRPr="00B568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And much more -- ask your interviewer if you are not sure </w:t>
                            </w:r>
                            <w:r w:rsidR="00B568DA" w:rsidRPr="00B568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what to include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8.15pt;margin-top:404.65pt;width:502.45pt;height:26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" fillcolor="white [3201]" strokecolor="#4f81bd [3204]" strokeweight="2pt">
                <v:textbox>
                  <w:txbxContent>
                    <w:p w:rsidR="00CB2494" w:rsidRPr="001562A8" w:rsidRDefault="00CB2494" w:rsidP="00CB24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32A90" w:rsidRDefault="00C32A90" w:rsidP="006C72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Hospital stays, even if just part of a day or longer</w:t>
                      </w:r>
                    </w:p>
                    <w:p w:rsidR="00C32A90" w:rsidRDefault="00C32A90" w:rsidP="006C72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Care received at the Emergency Room or Urgent Care Centers</w:t>
                      </w:r>
                    </w:p>
                    <w:p w:rsidR="00B568DA" w:rsidRPr="00B568DA" w:rsidRDefault="00B568DA" w:rsidP="00B568D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Care at walk-in clinics such as clinics at work, or in a pharmacy (Minute Clinics) </w:t>
                      </w:r>
                    </w:p>
                    <w:p w:rsidR="005A3ADA" w:rsidRPr="005A3ADA" w:rsidRDefault="005A3ADA" w:rsidP="005A3AD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Sick visits to a doctor, nurse or physician assistant</w:t>
                      </w:r>
                    </w:p>
                    <w:p w:rsidR="00CB2494" w:rsidRDefault="00CB2494" w:rsidP="006C72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Pre-natal care, and all other obstetrician/gynecological care</w:t>
                      </w:r>
                    </w:p>
                    <w:p w:rsidR="00CB2494" w:rsidRDefault="00CB2494" w:rsidP="006C72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Pre-op care befor</w:t>
                      </w:r>
                      <w:r w:rsidR="00005C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surgery, the surgery and the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follow-up care</w:t>
                      </w:r>
                    </w:p>
                    <w:p w:rsidR="00CB2494" w:rsidRDefault="00CB2494" w:rsidP="006C72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Cancer treatments including chemotherapy and radiation</w:t>
                      </w:r>
                    </w:p>
                    <w:p w:rsidR="00E173F1" w:rsidRDefault="00E173F1" w:rsidP="006C72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Dialysis and other long term treatments</w:t>
                      </w:r>
                    </w:p>
                    <w:p w:rsidR="00C32A90" w:rsidRDefault="00C32A90" w:rsidP="005A3AD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Oral surgery</w:t>
                      </w:r>
                    </w:p>
                    <w:p w:rsidR="006C7256" w:rsidRPr="00B568DA" w:rsidRDefault="005A3ADA" w:rsidP="005A3ADA">
                      <w:pPr>
                        <w:pStyle w:val="ListParagraph"/>
                        <w:spacing w:line="240" w:lineRule="auto"/>
                        <w:ind w:left="144"/>
                        <w:contextualSpacing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C7256" w:rsidRPr="00B568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And much more -- ask your interviewer if you are not sure </w:t>
                      </w:r>
                      <w:r w:rsidR="00B568DA" w:rsidRPr="00B568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what to include</w:t>
                      </w:r>
                    </w:p>
                  </w:txbxContent>
                </v:textbox>
              </v:shape>
            </w:pict>
          </mc:Fallback>
        </mc:AlternateContent>
      </w:r>
      <w:r w:rsidR="00E173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BC30D" wp14:editId="5FE689DC">
                <wp:simplePos x="0" y="0"/>
                <wp:positionH relativeFrom="column">
                  <wp:posOffset>-6985</wp:posOffset>
                </wp:positionH>
                <wp:positionV relativeFrom="paragraph">
                  <wp:posOffset>8237822</wp:posOffset>
                </wp:positionV>
                <wp:extent cx="210820" cy="163195"/>
                <wp:effectExtent l="0" t="19050" r="36830" b="4635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31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9" o:spid="_x0000_s1026" type="#_x0000_t13" style="position:absolute;margin-left:-.55pt;margin-top:648.65pt;width:16.6pt;height:1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" adj="13240" fillcolor="#4f81bd [3204]" strokecolor="#243f60 [1604]" strokeweight="2pt"/>
            </w:pict>
          </mc:Fallback>
        </mc:AlternateContent>
      </w:r>
      <w:r w:rsidR="00213F0A" w:rsidRPr="001562A8">
        <w:rPr>
          <w:rFonts w:ascii="Franklin Gothic Demi" w:hAnsi="Franklin Gothic Demi"/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F1809" wp14:editId="55F9E02B">
                <wp:simplePos x="0" y="0"/>
                <wp:positionH relativeFrom="column">
                  <wp:posOffset>-230505</wp:posOffset>
                </wp:positionH>
                <wp:positionV relativeFrom="paragraph">
                  <wp:posOffset>-73192</wp:posOffset>
                </wp:positionV>
                <wp:extent cx="6381115" cy="413385"/>
                <wp:effectExtent l="0" t="0" r="1968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413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2A8" w:rsidRPr="001562A8" w:rsidRDefault="001562A8" w:rsidP="001562A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562A8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MEPS </w:t>
                            </w:r>
                            <w:proofErr w:type="gramStart"/>
                            <w:r w:rsidRPr="001562A8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counts</w:t>
                            </w:r>
                            <w:proofErr w:type="gramEnd"/>
                            <w:r w:rsidRPr="001562A8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many things you might not </w:t>
                            </w:r>
                            <w:r w:rsidR="00B568DA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think of as “health care”</w:t>
                            </w:r>
                            <w:r w:rsidRPr="001562A8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:rsidR="001562A8" w:rsidRDefault="001562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8.15pt;margin-top:-5.75pt;width:502.4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" fillcolor="#548dd4 [1951]" strokecolor="#4f81bd [3204]" strokeweight="1.5pt">
                <v:textbox>
                  <w:txbxContent>
                    <w:p w:rsidR="001562A8" w:rsidRPr="001562A8" w:rsidRDefault="001562A8" w:rsidP="001562A8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562A8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MEPS </w:t>
                      </w:r>
                      <w:proofErr w:type="gramStart"/>
                      <w:r w:rsidRPr="001562A8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counts</w:t>
                      </w:r>
                      <w:proofErr w:type="gramEnd"/>
                      <w:r w:rsidRPr="001562A8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many things you might not </w:t>
                      </w:r>
                      <w:r w:rsidR="00B568DA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think of as “health care”</w:t>
                      </w:r>
                      <w:r w:rsidRPr="001562A8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….</w:t>
                      </w:r>
                    </w:p>
                    <w:p w:rsidR="001562A8" w:rsidRDefault="001562A8"/>
                  </w:txbxContent>
                </v:textbox>
              </v:shape>
            </w:pict>
          </mc:Fallback>
        </mc:AlternateContent>
      </w:r>
    </w:p>
    <w:sectPr w:rsidR="001562A8" w:rsidSect="00182561">
      <w:footerReference w:type="first" r:id="rId8"/>
      <w:pgSz w:w="12240" w:h="15840" w:code="1"/>
      <w:pgMar w:top="1440" w:right="1440" w:bottom="1440" w:left="1440" w:header="720" w:footer="720" w:gutter="0"/>
      <w:pgBorders w:display="firstPage" w:offsetFrom="page">
        <w:top w:val="double" w:sz="12" w:space="24" w:color="1F497D" w:themeColor="text2"/>
        <w:left w:val="double" w:sz="12" w:space="24" w:color="1F497D" w:themeColor="text2"/>
        <w:bottom w:val="double" w:sz="12" w:space="24" w:color="1F497D" w:themeColor="text2"/>
        <w:right w:val="double" w:sz="12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61" w:rsidRDefault="00182561" w:rsidP="00182561">
      <w:pPr>
        <w:spacing w:after="0" w:line="240" w:lineRule="auto"/>
      </w:pPr>
      <w:r>
        <w:separator/>
      </w:r>
    </w:p>
  </w:endnote>
  <w:endnote w:type="continuationSeparator" w:id="0">
    <w:p w:rsidR="00182561" w:rsidRDefault="00182561" w:rsidP="0018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61" w:rsidRDefault="00182561" w:rsidP="00182561">
    <w:pPr>
      <w:pStyle w:val="Footer"/>
      <w:jc w:val="right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14-453</w:t>
    </w:r>
    <w:r w:rsidR="00C51216">
      <w:rPr>
        <w:rFonts w:ascii="Franklin Gothic Book" w:hAnsi="Franklin Gothic Book"/>
        <w:sz w:val="16"/>
        <w:szCs w:val="16"/>
      </w:rPr>
      <w:t>R</w:t>
    </w:r>
  </w:p>
  <w:p w:rsidR="00182561" w:rsidRPr="00182561" w:rsidRDefault="00182561" w:rsidP="00182561">
    <w:pPr>
      <w:pStyle w:val="Footer"/>
      <w:jc w:val="right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Record Keeping Job Aid</w:t>
    </w:r>
  </w:p>
  <w:p w:rsidR="00182561" w:rsidRDefault="00182561" w:rsidP="0018256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61" w:rsidRDefault="00182561" w:rsidP="00182561">
      <w:pPr>
        <w:spacing w:after="0" w:line="240" w:lineRule="auto"/>
      </w:pPr>
      <w:r>
        <w:separator/>
      </w:r>
    </w:p>
  </w:footnote>
  <w:footnote w:type="continuationSeparator" w:id="0">
    <w:p w:rsidR="00182561" w:rsidRDefault="00182561" w:rsidP="00182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652"/>
    <w:multiLevelType w:val="hybridMultilevel"/>
    <w:tmpl w:val="26341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47C71"/>
    <w:multiLevelType w:val="hybridMultilevel"/>
    <w:tmpl w:val="AD74C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02182"/>
    <w:multiLevelType w:val="hybridMultilevel"/>
    <w:tmpl w:val="7092E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C0346"/>
    <w:multiLevelType w:val="hybridMultilevel"/>
    <w:tmpl w:val="812E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07408"/>
    <w:multiLevelType w:val="hybridMultilevel"/>
    <w:tmpl w:val="52AAB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97CF1"/>
    <w:multiLevelType w:val="hybridMultilevel"/>
    <w:tmpl w:val="55AC181A"/>
    <w:lvl w:ilvl="0" w:tplc="E1982B2A">
      <w:start w:val="1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A8"/>
    <w:rsid w:val="00005C87"/>
    <w:rsid w:val="00027C24"/>
    <w:rsid w:val="001562A8"/>
    <w:rsid w:val="00182561"/>
    <w:rsid w:val="00213F0A"/>
    <w:rsid w:val="0034712D"/>
    <w:rsid w:val="005A3ADA"/>
    <w:rsid w:val="0068288E"/>
    <w:rsid w:val="006C3429"/>
    <w:rsid w:val="006C7256"/>
    <w:rsid w:val="00761FB8"/>
    <w:rsid w:val="008A06FA"/>
    <w:rsid w:val="00913FC5"/>
    <w:rsid w:val="00B568DA"/>
    <w:rsid w:val="00BD523F"/>
    <w:rsid w:val="00C32A90"/>
    <w:rsid w:val="00C51216"/>
    <w:rsid w:val="00CB2494"/>
    <w:rsid w:val="00E173F1"/>
    <w:rsid w:val="00EB48CF"/>
    <w:rsid w:val="00F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2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61"/>
  </w:style>
  <w:style w:type="paragraph" w:styleId="Footer">
    <w:name w:val="footer"/>
    <w:basedOn w:val="Normal"/>
    <w:link w:val="FooterChar"/>
    <w:uiPriority w:val="99"/>
    <w:unhideWhenUsed/>
    <w:rsid w:val="0018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2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61"/>
  </w:style>
  <w:style w:type="paragraph" w:styleId="Footer">
    <w:name w:val="footer"/>
    <w:basedOn w:val="Normal"/>
    <w:link w:val="FooterChar"/>
    <w:uiPriority w:val="99"/>
    <w:unhideWhenUsed/>
    <w:rsid w:val="0018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806CF55E.dotm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Hicks</dc:creator>
  <cp:lastModifiedBy>Casey Fernandes</cp:lastModifiedBy>
  <cp:revision>6</cp:revision>
  <cp:lastPrinted>2013-10-01T13:59:00Z</cp:lastPrinted>
  <dcterms:created xsi:type="dcterms:W3CDTF">2014-04-16T18:55:00Z</dcterms:created>
  <dcterms:modified xsi:type="dcterms:W3CDTF">2014-05-06T14:42:00Z</dcterms:modified>
</cp:coreProperties>
</file>