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6D159" w14:textId="77777777" w:rsidR="00BD7C2C" w:rsidRDefault="00BD7C2C" w:rsidP="002550EF">
      <w:pPr>
        <w:spacing w:line="360" w:lineRule="auto"/>
        <w:jc w:val="center"/>
        <w:rPr>
          <w:bCs/>
          <w:szCs w:val="22"/>
        </w:rPr>
      </w:pPr>
      <w:bookmarkStart w:id="0" w:name="_GoBack"/>
      <w:bookmarkEnd w:id="0"/>
    </w:p>
    <w:p w14:paraId="15CA06FF" w14:textId="77777777" w:rsidR="00BD7C2C" w:rsidRDefault="00BD7C2C" w:rsidP="002550EF">
      <w:pPr>
        <w:spacing w:line="360" w:lineRule="auto"/>
        <w:jc w:val="center"/>
        <w:rPr>
          <w:bCs/>
          <w:szCs w:val="22"/>
        </w:rPr>
      </w:pPr>
    </w:p>
    <w:p w14:paraId="027B18F1" w14:textId="73A89197" w:rsidR="0061371E" w:rsidRPr="00224385" w:rsidRDefault="0061371E" w:rsidP="002550EF">
      <w:pPr>
        <w:spacing w:line="360" w:lineRule="auto"/>
        <w:jc w:val="center"/>
        <w:rPr>
          <w:bCs/>
          <w:szCs w:val="22"/>
        </w:rPr>
      </w:pPr>
    </w:p>
    <w:p w14:paraId="477880C9" w14:textId="77777777" w:rsidR="00433959" w:rsidRPr="00224385" w:rsidRDefault="00433959" w:rsidP="00433959">
      <w:pPr>
        <w:spacing w:line="360" w:lineRule="auto"/>
        <w:jc w:val="center"/>
        <w:rPr>
          <w:b/>
          <w:color w:val="000000"/>
          <w:szCs w:val="22"/>
        </w:rPr>
      </w:pPr>
    </w:p>
    <w:p w14:paraId="76AB73FE" w14:textId="02E21CA3" w:rsidR="001F3A70" w:rsidRDefault="001F3A70" w:rsidP="001F3A70">
      <w:pPr>
        <w:spacing w:line="360" w:lineRule="auto"/>
        <w:jc w:val="center"/>
        <w:rPr>
          <w:szCs w:val="22"/>
        </w:rPr>
      </w:pPr>
      <w:r w:rsidRPr="001F3A70">
        <w:rPr>
          <w:szCs w:val="22"/>
        </w:rPr>
        <w:t xml:space="preserve">Evaluation of </w:t>
      </w:r>
      <w:r w:rsidR="00CA4582">
        <w:rPr>
          <w:szCs w:val="22"/>
        </w:rPr>
        <w:t xml:space="preserve">the </w:t>
      </w:r>
      <w:r w:rsidRPr="001F3A70">
        <w:rPr>
          <w:szCs w:val="22"/>
        </w:rPr>
        <w:t>Domestic Victims of Human Trafficking Program</w:t>
      </w:r>
    </w:p>
    <w:p w14:paraId="51744524" w14:textId="77777777" w:rsidR="001F3A70" w:rsidRPr="001F3A70" w:rsidRDefault="001F3A70" w:rsidP="001F3A70">
      <w:pPr>
        <w:spacing w:line="360" w:lineRule="auto"/>
        <w:jc w:val="center"/>
        <w:rPr>
          <w:szCs w:val="22"/>
        </w:rPr>
      </w:pPr>
    </w:p>
    <w:p w14:paraId="440262E1" w14:textId="77777777" w:rsidR="00433959" w:rsidRPr="00224385" w:rsidRDefault="00433959" w:rsidP="00433959">
      <w:pPr>
        <w:spacing w:line="360" w:lineRule="auto"/>
        <w:jc w:val="center"/>
        <w:rPr>
          <w:b/>
          <w:color w:val="000000"/>
          <w:szCs w:val="22"/>
        </w:rPr>
      </w:pPr>
      <w:r w:rsidRPr="00224385">
        <w:rPr>
          <w:b/>
          <w:color w:val="000000"/>
          <w:szCs w:val="22"/>
        </w:rPr>
        <w:t>Supporting Statement A</w:t>
      </w:r>
    </w:p>
    <w:p w14:paraId="2A983013" w14:textId="77777777" w:rsidR="00612B70" w:rsidRPr="00224385" w:rsidRDefault="00612B70" w:rsidP="00612B70">
      <w:pPr>
        <w:jc w:val="center"/>
        <w:rPr>
          <w:bCs/>
          <w:iCs/>
          <w:szCs w:val="22"/>
        </w:rPr>
      </w:pPr>
    </w:p>
    <w:p w14:paraId="2B7916AE" w14:textId="5C4ED872" w:rsidR="00175B42" w:rsidRPr="00224385" w:rsidRDefault="00DF4A8F" w:rsidP="00175B42">
      <w:pPr>
        <w:spacing w:line="360" w:lineRule="auto"/>
        <w:jc w:val="center"/>
        <w:rPr>
          <w:b/>
          <w:szCs w:val="22"/>
        </w:rPr>
      </w:pPr>
      <w:r>
        <w:rPr>
          <w:b/>
          <w:szCs w:val="22"/>
        </w:rPr>
        <w:t>Additional Information Collection Request</w:t>
      </w:r>
    </w:p>
    <w:p w14:paraId="5F67D984" w14:textId="77777777" w:rsidR="00175B42" w:rsidRPr="00224385" w:rsidRDefault="00175B42" w:rsidP="00175B42">
      <w:pPr>
        <w:spacing w:line="360" w:lineRule="auto"/>
        <w:jc w:val="center"/>
        <w:rPr>
          <w:color w:val="000000"/>
          <w:szCs w:val="22"/>
        </w:rPr>
      </w:pPr>
    </w:p>
    <w:p w14:paraId="2E1081A8" w14:textId="77777777" w:rsidR="00175B42" w:rsidRPr="00224385" w:rsidRDefault="00175B42" w:rsidP="00175B42">
      <w:pPr>
        <w:spacing w:line="360" w:lineRule="auto"/>
        <w:jc w:val="center"/>
        <w:rPr>
          <w:color w:val="000000"/>
          <w:szCs w:val="22"/>
        </w:rPr>
      </w:pPr>
    </w:p>
    <w:p w14:paraId="4A4AE8AA" w14:textId="40CDF7A8" w:rsidR="00433959" w:rsidRPr="00224385" w:rsidRDefault="00AE2B56" w:rsidP="00175B42">
      <w:pPr>
        <w:spacing w:line="360" w:lineRule="auto"/>
        <w:jc w:val="center"/>
        <w:rPr>
          <w:color w:val="000000"/>
          <w:szCs w:val="22"/>
        </w:rPr>
      </w:pPr>
      <w:r w:rsidRPr="007E71E4">
        <w:rPr>
          <w:bCs/>
        </w:rPr>
        <w:t xml:space="preserve">OMB No. </w:t>
      </w:r>
      <w:r>
        <w:rPr>
          <w:bCs/>
        </w:rPr>
        <w:t>0970-0487</w:t>
      </w:r>
    </w:p>
    <w:p w14:paraId="36CCAB68" w14:textId="77777777" w:rsidR="00175B42" w:rsidRPr="00224385" w:rsidRDefault="00175B42" w:rsidP="00175B42">
      <w:pPr>
        <w:spacing w:line="360" w:lineRule="auto"/>
        <w:jc w:val="center"/>
        <w:rPr>
          <w:color w:val="000000"/>
          <w:szCs w:val="22"/>
        </w:rPr>
      </w:pPr>
    </w:p>
    <w:p w14:paraId="64D892F7" w14:textId="77777777" w:rsidR="00175B42" w:rsidRPr="00224385" w:rsidRDefault="00175B42" w:rsidP="00175B42">
      <w:pPr>
        <w:spacing w:line="360" w:lineRule="auto"/>
        <w:jc w:val="center"/>
        <w:rPr>
          <w:color w:val="000000"/>
          <w:szCs w:val="22"/>
        </w:rPr>
      </w:pPr>
    </w:p>
    <w:p w14:paraId="638AF3EE" w14:textId="3F299B9A" w:rsidR="00175B42" w:rsidRPr="00224385" w:rsidRDefault="00387E44" w:rsidP="00501ABF">
      <w:pPr>
        <w:spacing w:line="360" w:lineRule="auto"/>
        <w:jc w:val="center"/>
        <w:rPr>
          <w:color w:val="000000"/>
          <w:szCs w:val="22"/>
        </w:rPr>
      </w:pPr>
      <w:r w:rsidRPr="00387E44">
        <w:rPr>
          <w:color w:val="000000"/>
          <w:szCs w:val="22"/>
        </w:rPr>
        <w:t>August</w:t>
      </w:r>
      <w:r w:rsidR="007E35CD" w:rsidRPr="00387E44">
        <w:rPr>
          <w:color w:val="000000"/>
          <w:szCs w:val="22"/>
        </w:rPr>
        <w:t xml:space="preserve"> </w:t>
      </w:r>
      <w:r w:rsidR="004432CF" w:rsidRPr="00387E44">
        <w:rPr>
          <w:color w:val="000000"/>
          <w:szCs w:val="22"/>
        </w:rPr>
        <w:t>2018</w:t>
      </w:r>
    </w:p>
    <w:p w14:paraId="64BCE85F" w14:textId="77777777" w:rsidR="00175B42" w:rsidRPr="00224385" w:rsidRDefault="00175B42" w:rsidP="00175B42">
      <w:pPr>
        <w:spacing w:line="360" w:lineRule="auto"/>
        <w:jc w:val="center"/>
        <w:rPr>
          <w:color w:val="000000"/>
          <w:szCs w:val="22"/>
        </w:rPr>
      </w:pPr>
    </w:p>
    <w:p w14:paraId="3E2B6877" w14:textId="77777777" w:rsidR="0061371E" w:rsidRPr="00224385" w:rsidRDefault="0061371E" w:rsidP="00175B42">
      <w:pPr>
        <w:spacing w:line="360" w:lineRule="auto"/>
        <w:jc w:val="center"/>
        <w:rPr>
          <w:color w:val="000000"/>
          <w:szCs w:val="22"/>
        </w:rPr>
      </w:pPr>
    </w:p>
    <w:p w14:paraId="225382E9" w14:textId="77777777" w:rsidR="0061371E" w:rsidRPr="00224385" w:rsidRDefault="0061371E" w:rsidP="00175B42">
      <w:pPr>
        <w:spacing w:line="360" w:lineRule="auto"/>
        <w:jc w:val="center"/>
        <w:rPr>
          <w:color w:val="000000"/>
          <w:szCs w:val="22"/>
        </w:rPr>
      </w:pPr>
    </w:p>
    <w:p w14:paraId="78D1EAC6" w14:textId="77777777" w:rsidR="0061371E" w:rsidRPr="00224385" w:rsidRDefault="0061371E" w:rsidP="00175B42">
      <w:pPr>
        <w:spacing w:line="360" w:lineRule="auto"/>
        <w:jc w:val="center"/>
        <w:rPr>
          <w:color w:val="000000"/>
          <w:szCs w:val="22"/>
        </w:rPr>
      </w:pPr>
    </w:p>
    <w:p w14:paraId="2828AEBC" w14:textId="77777777" w:rsidR="0061371E" w:rsidRPr="00224385" w:rsidRDefault="0061371E" w:rsidP="00175B42">
      <w:pPr>
        <w:spacing w:line="360" w:lineRule="auto"/>
        <w:jc w:val="center"/>
        <w:rPr>
          <w:color w:val="000000"/>
          <w:szCs w:val="22"/>
        </w:rPr>
      </w:pPr>
    </w:p>
    <w:p w14:paraId="3BC41F10" w14:textId="77777777" w:rsidR="00175B42" w:rsidRPr="00224385" w:rsidRDefault="00175B42" w:rsidP="00175B42">
      <w:pPr>
        <w:spacing w:line="360" w:lineRule="auto"/>
        <w:jc w:val="center"/>
        <w:rPr>
          <w:color w:val="000000"/>
          <w:szCs w:val="22"/>
        </w:rPr>
      </w:pPr>
    </w:p>
    <w:p w14:paraId="6DE88E90" w14:textId="77777777" w:rsidR="00175B42" w:rsidRPr="00224385" w:rsidRDefault="002550EF" w:rsidP="00175B42">
      <w:pPr>
        <w:spacing w:line="360" w:lineRule="auto"/>
        <w:jc w:val="center"/>
        <w:rPr>
          <w:szCs w:val="22"/>
        </w:rPr>
      </w:pPr>
      <w:r>
        <w:rPr>
          <w:szCs w:val="22"/>
        </w:rPr>
        <w:t>Office of Planning, Research, and Evaluation</w:t>
      </w:r>
    </w:p>
    <w:p w14:paraId="0DB21DC8" w14:textId="77777777" w:rsidR="00175B42" w:rsidRPr="00224385" w:rsidRDefault="002550EF" w:rsidP="00175B42">
      <w:pPr>
        <w:spacing w:line="360" w:lineRule="auto"/>
        <w:jc w:val="center"/>
        <w:rPr>
          <w:color w:val="000000"/>
          <w:szCs w:val="22"/>
        </w:rPr>
      </w:pPr>
      <w:r>
        <w:rPr>
          <w:color w:val="000000"/>
          <w:szCs w:val="22"/>
        </w:rPr>
        <w:t>Administration for Children and Families</w:t>
      </w:r>
    </w:p>
    <w:p w14:paraId="052D31B0" w14:textId="77777777" w:rsidR="00175B42" w:rsidRDefault="002550EF" w:rsidP="00175B42">
      <w:pPr>
        <w:spacing w:line="360" w:lineRule="auto"/>
        <w:jc w:val="center"/>
        <w:rPr>
          <w:color w:val="000000"/>
          <w:szCs w:val="22"/>
        </w:rPr>
      </w:pPr>
      <w:r>
        <w:rPr>
          <w:color w:val="000000"/>
          <w:szCs w:val="22"/>
        </w:rPr>
        <w:t>U.S. Department of Health and Human Services</w:t>
      </w:r>
    </w:p>
    <w:p w14:paraId="31D7F0F9" w14:textId="77777777" w:rsidR="00531580" w:rsidRPr="00224385" w:rsidRDefault="00531580" w:rsidP="00175B42">
      <w:pPr>
        <w:spacing w:line="360" w:lineRule="auto"/>
        <w:jc w:val="center"/>
        <w:rPr>
          <w:color w:val="000000"/>
          <w:szCs w:val="22"/>
        </w:rPr>
      </w:pPr>
      <w:r>
        <w:rPr>
          <w:color w:val="000000"/>
          <w:szCs w:val="22"/>
        </w:rPr>
        <w:t>Mary Switzer Building</w:t>
      </w:r>
    </w:p>
    <w:p w14:paraId="44445799" w14:textId="77777777" w:rsidR="00175B42" w:rsidRPr="00224385" w:rsidRDefault="00DF51E3" w:rsidP="00175B42">
      <w:pPr>
        <w:spacing w:line="360" w:lineRule="auto"/>
        <w:jc w:val="center"/>
        <w:rPr>
          <w:color w:val="000000"/>
          <w:szCs w:val="22"/>
        </w:rPr>
      </w:pPr>
      <w:r>
        <w:rPr>
          <w:color w:val="000000"/>
          <w:szCs w:val="22"/>
        </w:rPr>
        <w:t>330 C Street, SW</w:t>
      </w:r>
    </w:p>
    <w:p w14:paraId="0CE16BF1" w14:textId="77777777" w:rsidR="00175B42" w:rsidRPr="00224385" w:rsidRDefault="002550EF" w:rsidP="00175B42">
      <w:pPr>
        <w:spacing w:line="360" w:lineRule="auto"/>
        <w:jc w:val="center"/>
        <w:rPr>
          <w:color w:val="000000"/>
          <w:szCs w:val="22"/>
        </w:rPr>
      </w:pPr>
      <w:r>
        <w:rPr>
          <w:color w:val="000000"/>
          <w:szCs w:val="22"/>
        </w:rPr>
        <w:t>Washington, DC, 20</w:t>
      </w:r>
      <w:r w:rsidR="00DF51E3">
        <w:rPr>
          <w:color w:val="000000"/>
          <w:szCs w:val="22"/>
        </w:rPr>
        <w:t>201</w:t>
      </w:r>
    </w:p>
    <w:p w14:paraId="3EF6AA7B" w14:textId="77777777" w:rsidR="008348B2" w:rsidRPr="008F58DA" w:rsidRDefault="008348B2" w:rsidP="008348B2">
      <w:pPr>
        <w:jc w:val="center"/>
        <w:rPr>
          <w:bCs/>
          <w:iCs/>
          <w:szCs w:val="22"/>
        </w:rPr>
      </w:pPr>
    </w:p>
    <w:p w14:paraId="17F717CA" w14:textId="77777777" w:rsidR="0027613D" w:rsidRPr="008F58DA" w:rsidRDefault="0027613D" w:rsidP="0027613D">
      <w:pPr>
        <w:jc w:val="center"/>
        <w:rPr>
          <w:b/>
          <w:caps/>
          <w:szCs w:val="22"/>
        </w:rPr>
        <w:sectPr w:rsidR="0027613D" w:rsidRPr="008F58DA" w:rsidSect="00366830">
          <w:footerReference w:type="even" r:id="rId9"/>
          <w:endnotePr>
            <w:numFmt w:val="decimal"/>
          </w:endnotePr>
          <w:pgSz w:w="12240" w:h="15840" w:code="1"/>
          <w:pgMar w:top="1008" w:right="1440" w:bottom="1008" w:left="1440" w:header="720" w:footer="720" w:gutter="0"/>
          <w:pgNumType w:start="1"/>
          <w:cols w:space="720"/>
          <w:docGrid w:linePitch="360"/>
        </w:sectPr>
      </w:pPr>
    </w:p>
    <w:p w14:paraId="7D585175" w14:textId="77777777" w:rsidR="0027613D" w:rsidRPr="008F58DA" w:rsidRDefault="0027613D" w:rsidP="00535448">
      <w:pPr>
        <w:pStyle w:val="TOCHeading"/>
      </w:pPr>
      <w:r w:rsidRPr="008F58DA">
        <w:lastRenderedPageBreak/>
        <w:t>T</w:t>
      </w:r>
      <w:r w:rsidR="00F607F1">
        <w:t>able</w:t>
      </w:r>
      <w:r w:rsidRPr="008F58DA">
        <w:t xml:space="preserve"> </w:t>
      </w:r>
      <w:r w:rsidR="00F607F1">
        <w:t>of</w:t>
      </w:r>
      <w:r w:rsidRPr="008F58DA">
        <w:t xml:space="preserve"> Contents</w:t>
      </w:r>
    </w:p>
    <w:p w14:paraId="4039F4BC" w14:textId="77777777" w:rsidR="0027613D" w:rsidRPr="008F58DA" w:rsidRDefault="0027613D" w:rsidP="00535448">
      <w:pPr>
        <w:pStyle w:val="TOCSubhead"/>
      </w:pPr>
      <w:r w:rsidRPr="008F58DA">
        <w:t>Section</w:t>
      </w:r>
      <w:r w:rsidRPr="008F58DA">
        <w:tab/>
      </w:r>
    </w:p>
    <w:p w14:paraId="5C941424" w14:textId="5B3AAFF7" w:rsidR="00006F91" w:rsidRDefault="0027613D">
      <w:pPr>
        <w:pStyle w:val="TOC1"/>
        <w:rPr>
          <w:rFonts w:asciiTheme="minorHAnsi" w:eastAsiaTheme="minorEastAsia" w:hAnsiTheme="minorHAnsi" w:cstheme="minorBidi"/>
          <w:noProof/>
          <w:szCs w:val="22"/>
        </w:rPr>
      </w:pPr>
      <w:r w:rsidRPr="008F58DA">
        <w:rPr>
          <w:bCs/>
          <w:szCs w:val="22"/>
        </w:rPr>
        <w:fldChar w:fldCharType="begin"/>
      </w:r>
      <w:r w:rsidRPr="008F58DA">
        <w:rPr>
          <w:bCs/>
          <w:szCs w:val="22"/>
        </w:rPr>
        <w:instrText xml:space="preserve"> TOC \o "1-2" \h \z \u </w:instrText>
      </w:r>
      <w:r w:rsidRPr="008F58DA">
        <w:rPr>
          <w:bCs/>
          <w:szCs w:val="22"/>
        </w:rPr>
        <w:fldChar w:fldCharType="separate"/>
      </w:r>
      <w:hyperlink w:anchor="_Toc516500231" w:history="1">
        <w:r w:rsidR="00006F91" w:rsidRPr="00A531E4">
          <w:rPr>
            <w:rStyle w:val="Hyperlink"/>
            <w:noProof/>
          </w:rPr>
          <w:t>Overview</w:t>
        </w:r>
        <w:r w:rsidR="00006F91">
          <w:rPr>
            <w:noProof/>
            <w:webHidden/>
          </w:rPr>
          <w:tab/>
        </w:r>
        <w:r w:rsidR="00006F91">
          <w:rPr>
            <w:noProof/>
            <w:webHidden/>
          </w:rPr>
          <w:fldChar w:fldCharType="begin"/>
        </w:r>
        <w:r w:rsidR="00006F91">
          <w:rPr>
            <w:noProof/>
            <w:webHidden/>
          </w:rPr>
          <w:instrText xml:space="preserve"> PAGEREF _Toc516500231 \h </w:instrText>
        </w:r>
        <w:r w:rsidR="00006F91">
          <w:rPr>
            <w:noProof/>
            <w:webHidden/>
          </w:rPr>
        </w:r>
        <w:r w:rsidR="00006F91">
          <w:rPr>
            <w:noProof/>
            <w:webHidden/>
          </w:rPr>
          <w:fldChar w:fldCharType="separate"/>
        </w:r>
        <w:r w:rsidR="00006F91">
          <w:rPr>
            <w:noProof/>
            <w:webHidden/>
          </w:rPr>
          <w:t>1</w:t>
        </w:r>
        <w:r w:rsidR="00006F91">
          <w:rPr>
            <w:noProof/>
            <w:webHidden/>
          </w:rPr>
          <w:fldChar w:fldCharType="end"/>
        </w:r>
      </w:hyperlink>
    </w:p>
    <w:p w14:paraId="37D5A1CA" w14:textId="06582527" w:rsidR="00006F91" w:rsidRDefault="008642F9">
      <w:pPr>
        <w:pStyle w:val="TOC1"/>
        <w:tabs>
          <w:tab w:val="left" w:pos="907"/>
        </w:tabs>
        <w:rPr>
          <w:rFonts w:asciiTheme="minorHAnsi" w:eastAsiaTheme="minorEastAsia" w:hAnsiTheme="minorHAnsi" w:cstheme="minorBidi"/>
          <w:noProof/>
          <w:szCs w:val="22"/>
        </w:rPr>
      </w:pPr>
      <w:hyperlink w:anchor="_Toc516500232" w:history="1">
        <w:r w:rsidR="00006F91" w:rsidRPr="00A531E4">
          <w:rPr>
            <w:rStyle w:val="Hyperlink"/>
            <w:noProof/>
          </w:rPr>
          <w:t>A.</w:t>
        </w:r>
        <w:r w:rsidR="00006F91">
          <w:rPr>
            <w:rFonts w:asciiTheme="minorHAnsi" w:eastAsiaTheme="minorEastAsia" w:hAnsiTheme="minorHAnsi" w:cstheme="minorBidi"/>
            <w:noProof/>
            <w:szCs w:val="22"/>
          </w:rPr>
          <w:tab/>
        </w:r>
        <w:r w:rsidR="00006F91" w:rsidRPr="00A531E4">
          <w:rPr>
            <w:rStyle w:val="Hyperlink"/>
            <w:noProof/>
          </w:rPr>
          <w:t>Justification</w:t>
        </w:r>
        <w:r w:rsidR="00006F91">
          <w:rPr>
            <w:noProof/>
            <w:webHidden/>
          </w:rPr>
          <w:tab/>
        </w:r>
        <w:r w:rsidR="00006F91">
          <w:rPr>
            <w:noProof/>
            <w:webHidden/>
          </w:rPr>
          <w:fldChar w:fldCharType="begin"/>
        </w:r>
        <w:r w:rsidR="00006F91">
          <w:rPr>
            <w:noProof/>
            <w:webHidden/>
          </w:rPr>
          <w:instrText xml:space="preserve"> PAGEREF _Toc516500232 \h </w:instrText>
        </w:r>
        <w:r w:rsidR="00006F91">
          <w:rPr>
            <w:noProof/>
            <w:webHidden/>
          </w:rPr>
        </w:r>
        <w:r w:rsidR="00006F91">
          <w:rPr>
            <w:noProof/>
            <w:webHidden/>
          </w:rPr>
          <w:fldChar w:fldCharType="separate"/>
        </w:r>
        <w:r w:rsidR="00006F91">
          <w:rPr>
            <w:noProof/>
            <w:webHidden/>
          </w:rPr>
          <w:t>1</w:t>
        </w:r>
        <w:r w:rsidR="00006F91">
          <w:rPr>
            <w:noProof/>
            <w:webHidden/>
          </w:rPr>
          <w:fldChar w:fldCharType="end"/>
        </w:r>
      </w:hyperlink>
    </w:p>
    <w:p w14:paraId="19AC8DC3" w14:textId="60CFF19A" w:rsidR="00006F91" w:rsidRDefault="008642F9">
      <w:pPr>
        <w:pStyle w:val="TOC2"/>
        <w:tabs>
          <w:tab w:val="left" w:pos="1454"/>
        </w:tabs>
        <w:rPr>
          <w:rFonts w:asciiTheme="minorHAnsi" w:eastAsiaTheme="minorEastAsia" w:hAnsiTheme="minorHAnsi" w:cstheme="minorBidi"/>
          <w:noProof/>
          <w:szCs w:val="22"/>
        </w:rPr>
      </w:pPr>
      <w:hyperlink w:anchor="_Toc516500233" w:history="1">
        <w:r w:rsidR="00006F91" w:rsidRPr="00A531E4">
          <w:rPr>
            <w:rStyle w:val="Hyperlink"/>
            <w:noProof/>
          </w:rPr>
          <w:t>A.1</w:t>
        </w:r>
        <w:r w:rsidR="00006F91">
          <w:rPr>
            <w:rFonts w:asciiTheme="minorHAnsi" w:eastAsiaTheme="minorEastAsia" w:hAnsiTheme="minorHAnsi" w:cstheme="minorBidi"/>
            <w:noProof/>
            <w:szCs w:val="22"/>
          </w:rPr>
          <w:tab/>
        </w:r>
        <w:r w:rsidR="00006F91" w:rsidRPr="00A531E4">
          <w:rPr>
            <w:rStyle w:val="Hyperlink"/>
            <w:noProof/>
          </w:rPr>
          <w:t>Necessity for the Data Collection</w:t>
        </w:r>
        <w:r w:rsidR="00006F91">
          <w:rPr>
            <w:noProof/>
            <w:webHidden/>
          </w:rPr>
          <w:tab/>
        </w:r>
        <w:r w:rsidR="00006F91">
          <w:rPr>
            <w:noProof/>
            <w:webHidden/>
          </w:rPr>
          <w:fldChar w:fldCharType="begin"/>
        </w:r>
        <w:r w:rsidR="00006F91">
          <w:rPr>
            <w:noProof/>
            <w:webHidden/>
          </w:rPr>
          <w:instrText xml:space="preserve"> PAGEREF _Toc516500233 \h </w:instrText>
        </w:r>
        <w:r w:rsidR="00006F91">
          <w:rPr>
            <w:noProof/>
            <w:webHidden/>
          </w:rPr>
        </w:r>
        <w:r w:rsidR="00006F91">
          <w:rPr>
            <w:noProof/>
            <w:webHidden/>
          </w:rPr>
          <w:fldChar w:fldCharType="separate"/>
        </w:r>
        <w:r w:rsidR="00006F91">
          <w:rPr>
            <w:noProof/>
            <w:webHidden/>
          </w:rPr>
          <w:t>1</w:t>
        </w:r>
        <w:r w:rsidR="00006F91">
          <w:rPr>
            <w:noProof/>
            <w:webHidden/>
          </w:rPr>
          <w:fldChar w:fldCharType="end"/>
        </w:r>
      </w:hyperlink>
    </w:p>
    <w:p w14:paraId="0BC74158" w14:textId="795ACE3F" w:rsidR="00006F91" w:rsidRDefault="008642F9">
      <w:pPr>
        <w:pStyle w:val="TOC2"/>
        <w:tabs>
          <w:tab w:val="left" w:pos="1454"/>
        </w:tabs>
        <w:rPr>
          <w:rFonts w:asciiTheme="minorHAnsi" w:eastAsiaTheme="minorEastAsia" w:hAnsiTheme="minorHAnsi" w:cstheme="minorBidi"/>
          <w:noProof/>
          <w:szCs w:val="22"/>
        </w:rPr>
      </w:pPr>
      <w:hyperlink w:anchor="_Toc516500234" w:history="1">
        <w:r w:rsidR="00006F91" w:rsidRPr="00A531E4">
          <w:rPr>
            <w:rStyle w:val="Hyperlink"/>
            <w:noProof/>
          </w:rPr>
          <w:t>A.2</w:t>
        </w:r>
        <w:r w:rsidR="00006F91">
          <w:rPr>
            <w:rFonts w:asciiTheme="minorHAnsi" w:eastAsiaTheme="minorEastAsia" w:hAnsiTheme="minorHAnsi" w:cstheme="minorBidi"/>
            <w:noProof/>
            <w:szCs w:val="22"/>
          </w:rPr>
          <w:tab/>
        </w:r>
        <w:r w:rsidR="00006F91" w:rsidRPr="00A531E4">
          <w:rPr>
            <w:rStyle w:val="Hyperlink"/>
            <w:noProof/>
          </w:rPr>
          <w:t>Purpose of Survey and Data Collection Procedures</w:t>
        </w:r>
        <w:r w:rsidR="00006F91">
          <w:rPr>
            <w:noProof/>
            <w:webHidden/>
          </w:rPr>
          <w:tab/>
        </w:r>
        <w:r w:rsidR="00006F91">
          <w:rPr>
            <w:noProof/>
            <w:webHidden/>
          </w:rPr>
          <w:fldChar w:fldCharType="begin"/>
        </w:r>
        <w:r w:rsidR="00006F91">
          <w:rPr>
            <w:noProof/>
            <w:webHidden/>
          </w:rPr>
          <w:instrText xml:space="preserve"> PAGEREF _Toc516500234 \h </w:instrText>
        </w:r>
        <w:r w:rsidR="00006F91">
          <w:rPr>
            <w:noProof/>
            <w:webHidden/>
          </w:rPr>
        </w:r>
        <w:r w:rsidR="00006F91">
          <w:rPr>
            <w:noProof/>
            <w:webHidden/>
          </w:rPr>
          <w:fldChar w:fldCharType="separate"/>
        </w:r>
        <w:r w:rsidR="00006F91">
          <w:rPr>
            <w:noProof/>
            <w:webHidden/>
          </w:rPr>
          <w:t>3</w:t>
        </w:r>
        <w:r w:rsidR="00006F91">
          <w:rPr>
            <w:noProof/>
            <w:webHidden/>
          </w:rPr>
          <w:fldChar w:fldCharType="end"/>
        </w:r>
      </w:hyperlink>
    </w:p>
    <w:p w14:paraId="762275BA" w14:textId="78113DB1" w:rsidR="00006F91" w:rsidRDefault="008642F9">
      <w:pPr>
        <w:pStyle w:val="TOC2"/>
        <w:tabs>
          <w:tab w:val="left" w:pos="1454"/>
        </w:tabs>
        <w:rPr>
          <w:rFonts w:asciiTheme="minorHAnsi" w:eastAsiaTheme="minorEastAsia" w:hAnsiTheme="minorHAnsi" w:cstheme="minorBidi"/>
          <w:noProof/>
          <w:szCs w:val="22"/>
        </w:rPr>
      </w:pPr>
      <w:hyperlink w:anchor="_Toc516500235" w:history="1">
        <w:r w:rsidR="00006F91" w:rsidRPr="00A531E4">
          <w:rPr>
            <w:rStyle w:val="Hyperlink"/>
            <w:noProof/>
          </w:rPr>
          <w:t>A.3</w:t>
        </w:r>
        <w:r w:rsidR="00006F91">
          <w:rPr>
            <w:rFonts w:asciiTheme="minorHAnsi" w:eastAsiaTheme="minorEastAsia" w:hAnsiTheme="minorHAnsi" w:cstheme="minorBidi"/>
            <w:noProof/>
            <w:szCs w:val="22"/>
          </w:rPr>
          <w:tab/>
        </w:r>
        <w:r w:rsidR="00006F91" w:rsidRPr="00A531E4">
          <w:rPr>
            <w:rStyle w:val="Hyperlink"/>
            <w:noProof/>
          </w:rPr>
          <w:t>Improved Information Technology to Reduce Burden</w:t>
        </w:r>
        <w:r w:rsidR="00006F91">
          <w:rPr>
            <w:noProof/>
            <w:webHidden/>
          </w:rPr>
          <w:tab/>
        </w:r>
        <w:r w:rsidR="00006F91">
          <w:rPr>
            <w:noProof/>
            <w:webHidden/>
          </w:rPr>
          <w:fldChar w:fldCharType="begin"/>
        </w:r>
        <w:r w:rsidR="00006F91">
          <w:rPr>
            <w:noProof/>
            <w:webHidden/>
          </w:rPr>
          <w:instrText xml:space="preserve"> PAGEREF _Toc516500235 \h </w:instrText>
        </w:r>
        <w:r w:rsidR="00006F91">
          <w:rPr>
            <w:noProof/>
            <w:webHidden/>
          </w:rPr>
        </w:r>
        <w:r w:rsidR="00006F91">
          <w:rPr>
            <w:noProof/>
            <w:webHidden/>
          </w:rPr>
          <w:fldChar w:fldCharType="separate"/>
        </w:r>
        <w:r w:rsidR="00006F91">
          <w:rPr>
            <w:noProof/>
            <w:webHidden/>
          </w:rPr>
          <w:t>20</w:t>
        </w:r>
        <w:r w:rsidR="00006F91">
          <w:rPr>
            <w:noProof/>
            <w:webHidden/>
          </w:rPr>
          <w:fldChar w:fldCharType="end"/>
        </w:r>
      </w:hyperlink>
    </w:p>
    <w:p w14:paraId="230B5995" w14:textId="5A6B892B" w:rsidR="00006F91" w:rsidRDefault="008642F9">
      <w:pPr>
        <w:pStyle w:val="TOC2"/>
        <w:tabs>
          <w:tab w:val="left" w:pos="1454"/>
        </w:tabs>
        <w:rPr>
          <w:rFonts w:asciiTheme="minorHAnsi" w:eastAsiaTheme="minorEastAsia" w:hAnsiTheme="minorHAnsi" w:cstheme="minorBidi"/>
          <w:noProof/>
          <w:szCs w:val="22"/>
        </w:rPr>
      </w:pPr>
      <w:hyperlink w:anchor="_Toc516500236" w:history="1">
        <w:r w:rsidR="00006F91" w:rsidRPr="00A531E4">
          <w:rPr>
            <w:rStyle w:val="Hyperlink"/>
            <w:noProof/>
          </w:rPr>
          <w:t>A.4</w:t>
        </w:r>
        <w:r w:rsidR="00006F91">
          <w:rPr>
            <w:rFonts w:asciiTheme="minorHAnsi" w:eastAsiaTheme="minorEastAsia" w:hAnsiTheme="minorHAnsi" w:cstheme="minorBidi"/>
            <w:noProof/>
            <w:szCs w:val="22"/>
          </w:rPr>
          <w:tab/>
        </w:r>
        <w:r w:rsidR="00006F91" w:rsidRPr="00A531E4">
          <w:rPr>
            <w:rStyle w:val="Hyperlink"/>
            <w:noProof/>
          </w:rPr>
          <w:t>Efforts to Identify Duplication</w:t>
        </w:r>
        <w:r w:rsidR="00006F91">
          <w:rPr>
            <w:noProof/>
            <w:webHidden/>
          </w:rPr>
          <w:tab/>
        </w:r>
        <w:r w:rsidR="00006F91">
          <w:rPr>
            <w:noProof/>
            <w:webHidden/>
          </w:rPr>
          <w:fldChar w:fldCharType="begin"/>
        </w:r>
        <w:r w:rsidR="00006F91">
          <w:rPr>
            <w:noProof/>
            <w:webHidden/>
          </w:rPr>
          <w:instrText xml:space="preserve"> PAGEREF _Toc516500236 \h </w:instrText>
        </w:r>
        <w:r w:rsidR="00006F91">
          <w:rPr>
            <w:noProof/>
            <w:webHidden/>
          </w:rPr>
        </w:r>
        <w:r w:rsidR="00006F91">
          <w:rPr>
            <w:noProof/>
            <w:webHidden/>
          </w:rPr>
          <w:fldChar w:fldCharType="separate"/>
        </w:r>
        <w:r w:rsidR="00006F91">
          <w:rPr>
            <w:noProof/>
            <w:webHidden/>
          </w:rPr>
          <w:t>20</w:t>
        </w:r>
        <w:r w:rsidR="00006F91">
          <w:rPr>
            <w:noProof/>
            <w:webHidden/>
          </w:rPr>
          <w:fldChar w:fldCharType="end"/>
        </w:r>
      </w:hyperlink>
    </w:p>
    <w:p w14:paraId="05786A18" w14:textId="54C6E844" w:rsidR="00006F91" w:rsidRDefault="008642F9">
      <w:pPr>
        <w:pStyle w:val="TOC2"/>
        <w:tabs>
          <w:tab w:val="left" w:pos="1454"/>
        </w:tabs>
        <w:rPr>
          <w:rFonts w:asciiTheme="minorHAnsi" w:eastAsiaTheme="minorEastAsia" w:hAnsiTheme="minorHAnsi" w:cstheme="minorBidi"/>
          <w:noProof/>
          <w:szCs w:val="22"/>
        </w:rPr>
      </w:pPr>
      <w:hyperlink w:anchor="_Toc516500237" w:history="1">
        <w:r w:rsidR="00006F91" w:rsidRPr="00A531E4">
          <w:rPr>
            <w:rStyle w:val="Hyperlink"/>
            <w:noProof/>
          </w:rPr>
          <w:t>A.5</w:t>
        </w:r>
        <w:r w:rsidR="00006F91">
          <w:rPr>
            <w:rFonts w:asciiTheme="minorHAnsi" w:eastAsiaTheme="minorEastAsia" w:hAnsiTheme="minorHAnsi" w:cstheme="minorBidi"/>
            <w:noProof/>
            <w:szCs w:val="22"/>
          </w:rPr>
          <w:tab/>
        </w:r>
        <w:r w:rsidR="00006F91" w:rsidRPr="00A531E4">
          <w:rPr>
            <w:rStyle w:val="Hyperlink"/>
            <w:noProof/>
          </w:rPr>
          <w:t>Involvement of Small Organizations</w:t>
        </w:r>
        <w:r w:rsidR="00006F91">
          <w:rPr>
            <w:noProof/>
            <w:webHidden/>
          </w:rPr>
          <w:tab/>
        </w:r>
        <w:r w:rsidR="00006F91">
          <w:rPr>
            <w:noProof/>
            <w:webHidden/>
          </w:rPr>
          <w:fldChar w:fldCharType="begin"/>
        </w:r>
        <w:r w:rsidR="00006F91">
          <w:rPr>
            <w:noProof/>
            <w:webHidden/>
          </w:rPr>
          <w:instrText xml:space="preserve"> PAGEREF _Toc516500237 \h </w:instrText>
        </w:r>
        <w:r w:rsidR="00006F91">
          <w:rPr>
            <w:noProof/>
            <w:webHidden/>
          </w:rPr>
        </w:r>
        <w:r w:rsidR="00006F91">
          <w:rPr>
            <w:noProof/>
            <w:webHidden/>
          </w:rPr>
          <w:fldChar w:fldCharType="separate"/>
        </w:r>
        <w:r w:rsidR="00006F91">
          <w:rPr>
            <w:noProof/>
            <w:webHidden/>
          </w:rPr>
          <w:t>20</w:t>
        </w:r>
        <w:r w:rsidR="00006F91">
          <w:rPr>
            <w:noProof/>
            <w:webHidden/>
          </w:rPr>
          <w:fldChar w:fldCharType="end"/>
        </w:r>
      </w:hyperlink>
    </w:p>
    <w:p w14:paraId="778AE0B3" w14:textId="553D1509" w:rsidR="00006F91" w:rsidRDefault="008642F9">
      <w:pPr>
        <w:pStyle w:val="TOC2"/>
        <w:tabs>
          <w:tab w:val="left" w:pos="1454"/>
        </w:tabs>
        <w:rPr>
          <w:rFonts w:asciiTheme="minorHAnsi" w:eastAsiaTheme="minorEastAsia" w:hAnsiTheme="minorHAnsi" w:cstheme="minorBidi"/>
          <w:noProof/>
          <w:szCs w:val="22"/>
        </w:rPr>
      </w:pPr>
      <w:hyperlink w:anchor="_Toc516500238" w:history="1">
        <w:r w:rsidR="00006F91" w:rsidRPr="00A531E4">
          <w:rPr>
            <w:rStyle w:val="Hyperlink"/>
            <w:noProof/>
          </w:rPr>
          <w:t>A.6</w:t>
        </w:r>
        <w:r w:rsidR="00006F91">
          <w:rPr>
            <w:rFonts w:asciiTheme="minorHAnsi" w:eastAsiaTheme="minorEastAsia" w:hAnsiTheme="minorHAnsi" w:cstheme="minorBidi"/>
            <w:noProof/>
            <w:szCs w:val="22"/>
          </w:rPr>
          <w:tab/>
        </w:r>
        <w:r w:rsidR="00006F91" w:rsidRPr="00A531E4">
          <w:rPr>
            <w:rStyle w:val="Hyperlink"/>
            <w:noProof/>
          </w:rPr>
          <w:t>Consequences of Less-Frequent Data Collection</w:t>
        </w:r>
        <w:r w:rsidR="00006F91">
          <w:rPr>
            <w:noProof/>
            <w:webHidden/>
          </w:rPr>
          <w:tab/>
        </w:r>
        <w:r w:rsidR="00006F91">
          <w:rPr>
            <w:noProof/>
            <w:webHidden/>
          </w:rPr>
          <w:fldChar w:fldCharType="begin"/>
        </w:r>
        <w:r w:rsidR="00006F91">
          <w:rPr>
            <w:noProof/>
            <w:webHidden/>
          </w:rPr>
          <w:instrText xml:space="preserve"> PAGEREF _Toc516500238 \h </w:instrText>
        </w:r>
        <w:r w:rsidR="00006F91">
          <w:rPr>
            <w:noProof/>
            <w:webHidden/>
          </w:rPr>
        </w:r>
        <w:r w:rsidR="00006F91">
          <w:rPr>
            <w:noProof/>
            <w:webHidden/>
          </w:rPr>
          <w:fldChar w:fldCharType="separate"/>
        </w:r>
        <w:r w:rsidR="00006F91">
          <w:rPr>
            <w:noProof/>
            <w:webHidden/>
          </w:rPr>
          <w:t>21</w:t>
        </w:r>
        <w:r w:rsidR="00006F91">
          <w:rPr>
            <w:noProof/>
            <w:webHidden/>
          </w:rPr>
          <w:fldChar w:fldCharType="end"/>
        </w:r>
      </w:hyperlink>
    </w:p>
    <w:p w14:paraId="25DB25E5" w14:textId="08C65060" w:rsidR="00006F91" w:rsidRDefault="008642F9">
      <w:pPr>
        <w:pStyle w:val="TOC2"/>
        <w:tabs>
          <w:tab w:val="left" w:pos="1454"/>
        </w:tabs>
        <w:rPr>
          <w:rFonts w:asciiTheme="minorHAnsi" w:eastAsiaTheme="minorEastAsia" w:hAnsiTheme="minorHAnsi" w:cstheme="minorBidi"/>
          <w:noProof/>
          <w:szCs w:val="22"/>
        </w:rPr>
      </w:pPr>
      <w:hyperlink w:anchor="_Toc516500239" w:history="1">
        <w:r w:rsidR="00006F91" w:rsidRPr="00A531E4">
          <w:rPr>
            <w:rStyle w:val="Hyperlink"/>
            <w:noProof/>
          </w:rPr>
          <w:t>A.7</w:t>
        </w:r>
        <w:r w:rsidR="00006F91">
          <w:rPr>
            <w:rFonts w:asciiTheme="minorHAnsi" w:eastAsiaTheme="minorEastAsia" w:hAnsiTheme="minorHAnsi" w:cstheme="minorBidi"/>
            <w:noProof/>
            <w:szCs w:val="22"/>
          </w:rPr>
          <w:tab/>
        </w:r>
        <w:r w:rsidR="00006F91" w:rsidRPr="00A531E4">
          <w:rPr>
            <w:rStyle w:val="Hyperlink"/>
            <w:noProof/>
          </w:rPr>
          <w:t>Special Circumstances</w:t>
        </w:r>
        <w:r w:rsidR="00006F91">
          <w:rPr>
            <w:noProof/>
            <w:webHidden/>
          </w:rPr>
          <w:tab/>
        </w:r>
        <w:r w:rsidR="00006F91">
          <w:rPr>
            <w:noProof/>
            <w:webHidden/>
          </w:rPr>
          <w:fldChar w:fldCharType="begin"/>
        </w:r>
        <w:r w:rsidR="00006F91">
          <w:rPr>
            <w:noProof/>
            <w:webHidden/>
          </w:rPr>
          <w:instrText xml:space="preserve"> PAGEREF _Toc516500239 \h </w:instrText>
        </w:r>
        <w:r w:rsidR="00006F91">
          <w:rPr>
            <w:noProof/>
            <w:webHidden/>
          </w:rPr>
        </w:r>
        <w:r w:rsidR="00006F91">
          <w:rPr>
            <w:noProof/>
            <w:webHidden/>
          </w:rPr>
          <w:fldChar w:fldCharType="separate"/>
        </w:r>
        <w:r w:rsidR="00006F91">
          <w:rPr>
            <w:noProof/>
            <w:webHidden/>
          </w:rPr>
          <w:t>21</w:t>
        </w:r>
        <w:r w:rsidR="00006F91">
          <w:rPr>
            <w:noProof/>
            <w:webHidden/>
          </w:rPr>
          <w:fldChar w:fldCharType="end"/>
        </w:r>
      </w:hyperlink>
    </w:p>
    <w:p w14:paraId="63498733" w14:textId="74C3E922" w:rsidR="00006F91" w:rsidRDefault="008642F9">
      <w:pPr>
        <w:pStyle w:val="TOC2"/>
        <w:tabs>
          <w:tab w:val="left" w:pos="1454"/>
        </w:tabs>
        <w:rPr>
          <w:rFonts w:asciiTheme="minorHAnsi" w:eastAsiaTheme="minorEastAsia" w:hAnsiTheme="minorHAnsi" w:cstheme="minorBidi"/>
          <w:noProof/>
          <w:szCs w:val="22"/>
        </w:rPr>
      </w:pPr>
      <w:hyperlink w:anchor="_Toc516500240" w:history="1">
        <w:r w:rsidR="00006F91" w:rsidRPr="00A531E4">
          <w:rPr>
            <w:rStyle w:val="Hyperlink"/>
            <w:noProof/>
          </w:rPr>
          <w:t>A.8</w:t>
        </w:r>
        <w:r w:rsidR="00006F91">
          <w:rPr>
            <w:rFonts w:asciiTheme="minorHAnsi" w:eastAsiaTheme="minorEastAsia" w:hAnsiTheme="minorHAnsi" w:cstheme="minorBidi"/>
            <w:noProof/>
            <w:szCs w:val="22"/>
          </w:rPr>
          <w:tab/>
        </w:r>
        <w:r w:rsidR="00006F91" w:rsidRPr="00A531E4">
          <w:rPr>
            <w:rStyle w:val="Hyperlink"/>
            <w:noProof/>
          </w:rPr>
          <w:t>Federal Register Notice and Consultation</w:t>
        </w:r>
        <w:r w:rsidR="00006F91">
          <w:rPr>
            <w:noProof/>
            <w:webHidden/>
          </w:rPr>
          <w:tab/>
        </w:r>
        <w:r w:rsidR="00006F91">
          <w:rPr>
            <w:noProof/>
            <w:webHidden/>
          </w:rPr>
          <w:fldChar w:fldCharType="begin"/>
        </w:r>
        <w:r w:rsidR="00006F91">
          <w:rPr>
            <w:noProof/>
            <w:webHidden/>
          </w:rPr>
          <w:instrText xml:space="preserve"> PAGEREF _Toc516500240 \h </w:instrText>
        </w:r>
        <w:r w:rsidR="00006F91">
          <w:rPr>
            <w:noProof/>
            <w:webHidden/>
          </w:rPr>
        </w:r>
        <w:r w:rsidR="00006F91">
          <w:rPr>
            <w:noProof/>
            <w:webHidden/>
          </w:rPr>
          <w:fldChar w:fldCharType="separate"/>
        </w:r>
        <w:r w:rsidR="00006F91">
          <w:rPr>
            <w:noProof/>
            <w:webHidden/>
          </w:rPr>
          <w:t>21</w:t>
        </w:r>
        <w:r w:rsidR="00006F91">
          <w:rPr>
            <w:noProof/>
            <w:webHidden/>
          </w:rPr>
          <w:fldChar w:fldCharType="end"/>
        </w:r>
      </w:hyperlink>
    </w:p>
    <w:p w14:paraId="16D49489" w14:textId="1F05DF4F" w:rsidR="00006F91" w:rsidRDefault="008642F9">
      <w:pPr>
        <w:pStyle w:val="TOC2"/>
        <w:tabs>
          <w:tab w:val="left" w:pos="1454"/>
        </w:tabs>
        <w:rPr>
          <w:rFonts w:asciiTheme="minorHAnsi" w:eastAsiaTheme="minorEastAsia" w:hAnsiTheme="minorHAnsi" w:cstheme="minorBidi"/>
          <w:noProof/>
          <w:szCs w:val="22"/>
        </w:rPr>
      </w:pPr>
      <w:hyperlink w:anchor="_Toc516500241" w:history="1">
        <w:r w:rsidR="00006F91" w:rsidRPr="00A531E4">
          <w:rPr>
            <w:rStyle w:val="Hyperlink"/>
            <w:noProof/>
          </w:rPr>
          <w:t>A.9</w:t>
        </w:r>
        <w:r w:rsidR="00006F91">
          <w:rPr>
            <w:rFonts w:asciiTheme="minorHAnsi" w:eastAsiaTheme="minorEastAsia" w:hAnsiTheme="minorHAnsi" w:cstheme="minorBidi"/>
            <w:noProof/>
            <w:szCs w:val="22"/>
          </w:rPr>
          <w:tab/>
        </w:r>
        <w:r w:rsidR="00006F91" w:rsidRPr="00A531E4">
          <w:rPr>
            <w:rStyle w:val="Hyperlink"/>
            <w:noProof/>
          </w:rPr>
          <w:t>Incentives for Respondents</w:t>
        </w:r>
        <w:r w:rsidR="00006F91">
          <w:rPr>
            <w:noProof/>
            <w:webHidden/>
          </w:rPr>
          <w:tab/>
        </w:r>
        <w:r w:rsidR="00006F91">
          <w:rPr>
            <w:noProof/>
            <w:webHidden/>
          </w:rPr>
          <w:fldChar w:fldCharType="begin"/>
        </w:r>
        <w:r w:rsidR="00006F91">
          <w:rPr>
            <w:noProof/>
            <w:webHidden/>
          </w:rPr>
          <w:instrText xml:space="preserve"> PAGEREF _Toc516500241 \h </w:instrText>
        </w:r>
        <w:r w:rsidR="00006F91">
          <w:rPr>
            <w:noProof/>
            <w:webHidden/>
          </w:rPr>
        </w:r>
        <w:r w:rsidR="00006F91">
          <w:rPr>
            <w:noProof/>
            <w:webHidden/>
          </w:rPr>
          <w:fldChar w:fldCharType="separate"/>
        </w:r>
        <w:r w:rsidR="00006F91">
          <w:rPr>
            <w:noProof/>
            <w:webHidden/>
          </w:rPr>
          <w:t>21</w:t>
        </w:r>
        <w:r w:rsidR="00006F91">
          <w:rPr>
            <w:noProof/>
            <w:webHidden/>
          </w:rPr>
          <w:fldChar w:fldCharType="end"/>
        </w:r>
      </w:hyperlink>
    </w:p>
    <w:p w14:paraId="7452F98C" w14:textId="15744AB7" w:rsidR="00006F91" w:rsidRDefault="008642F9">
      <w:pPr>
        <w:pStyle w:val="TOC2"/>
        <w:tabs>
          <w:tab w:val="left" w:pos="2160"/>
        </w:tabs>
        <w:rPr>
          <w:rFonts w:asciiTheme="minorHAnsi" w:eastAsiaTheme="minorEastAsia" w:hAnsiTheme="minorHAnsi" w:cstheme="minorBidi"/>
          <w:noProof/>
          <w:szCs w:val="22"/>
        </w:rPr>
      </w:pPr>
      <w:hyperlink w:anchor="_Toc516500242" w:history="1">
        <w:r w:rsidR="00006F91" w:rsidRPr="00A531E4">
          <w:rPr>
            <w:rStyle w:val="Hyperlink"/>
            <w:noProof/>
          </w:rPr>
          <w:t>A.10</w:t>
        </w:r>
        <w:r w:rsidR="00006F91">
          <w:rPr>
            <w:rFonts w:asciiTheme="minorHAnsi" w:eastAsiaTheme="minorEastAsia" w:hAnsiTheme="minorHAnsi" w:cstheme="minorBidi"/>
            <w:noProof/>
            <w:szCs w:val="22"/>
          </w:rPr>
          <w:tab/>
        </w:r>
        <w:r w:rsidR="00006F91" w:rsidRPr="00A531E4">
          <w:rPr>
            <w:rStyle w:val="Hyperlink"/>
            <w:noProof/>
          </w:rPr>
          <w:t>Privacy of Respondents</w:t>
        </w:r>
        <w:r w:rsidR="00006F91">
          <w:rPr>
            <w:noProof/>
            <w:webHidden/>
          </w:rPr>
          <w:tab/>
        </w:r>
        <w:r w:rsidR="00006F91">
          <w:rPr>
            <w:noProof/>
            <w:webHidden/>
          </w:rPr>
          <w:fldChar w:fldCharType="begin"/>
        </w:r>
        <w:r w:rsidR="00006F91">
          <w:rPr>
            <w:noProof/>
            <w:webHidden/>
          </w:rPr>
          <w:instrText xml:space="preserve"> PAGEREF _Toc516500242 \h </w:instrText>
        </w:r>
        <w:r w:rsidR="00006F91">
          <w:rPr>
            <w:noProof/>
            <w:webHidden/>
          </w:rPr>
        </w:r>
        <w:r w:rsidR="00006F91">
          <w:rPr>
            <w:noProof/>
            <w:webHidden/>
          </w:rPr>
          <w:fldChar w:fldCharType="separate"/>
        </w:r>
        <w:r w:rsidR="00006F91">
          <w:rPr>
            <w:noProof/>
            <w:webHidden/>
          </w:rPr>
          <w:t>24</w:t>
        </w:r>
        <w:r w:rsidR="00006F91">
          <w:rPr>
            <w:noProof/>
            <w:webHidden/>
          </w:rPr>
          <w:fldChar w:fldCharType="end"/>
        </w:r>
      </w:hyperlink>
    </w:p>
    <w:p w14:paraId="2E3C6F64" w14:textId="590FECA2" w:rsidR="00006F91" w:rsidRDefault="008642F9">
      <w:pPr>
        <w:pStyle w:val="TOC2"/>
        <w:tabs>
          <w:tab w:val="left" w:pos="2160"/>
        </w:tabs>
        <w:rPr>
          <w:rFonts w:asciiTheme="minorHAnsi" w:eastAsiaTheme="minorEastAsia" w:hAnsiTheme="minorHAnsi" w:cstheme="minorBidi"/>
          <w:noProof/>
          <w:szCs w:val="22"/>
        </w:rPr>
      </w:pPr>
      <w:hyperlink w:anchor="_Toc516500243" w:history="1">
        <w:r w:rsidR="00006F91" w:rsidRPr="00A531E4">
          <w:rPr>
            <w:rStyle w:val="Hyperlink"/>
            <w:noProof/>
          </w:rPr>
          <w:t>A.11</w:t>
        </w:r>
        <w:r w:rsidR="00006F91">
          <w:rPr>
            <w:rFonts w:asciiTheme="minorHAnsi" w:eastAsiaTheme="minorEastAsia" w:hAnsiTheme="minorHAnsi" w:cstheme="minorBidi"/>
            <w:noProof/>
            <w:szCs w:val="22"/>
          </w:rPr>
          <w:tab/>
        </w:r>
        <w:r w:rsidR="00006F91" w:rsidRPr="00A531E4">
          <w:rPr>
            <w:rStyle w:val="Hyperlink"/>
            <w:noProof/>
          </w:rPr>
          <w:t>Sensitive Questions</w:t>
        </w:r>
        <w:r w:rsidR="00006F91">
          <w:rPr>
            <w:noProof/>
            <w:webHidden/>
          </w:rPr>
          <w:tab/>
        </w:r>
        <w:r w:rsidR="00006F91">
          <w:rPr>
            <w:noProof/>
            <w:webHidden/>
          </w:rPr>
          <w:fldChar w:fldCharType="begin"/>
        </w:r>
        <w:r w:rsidR="00006F91">
          <w:rPr>
            <w:noProof/>
            <w:webHidden/>
          </w:rPr>
          <w:instrText xml:space="preserve"> PAGEREF _Toc516500243 \h </w:instrText>
        </w:r>
        <w:r w:rsidR="00006F91">
          <w:rPr>
            <w:noProof/>
            <w:webHidden/>
          </w:rPr>
        </w:r>
        <w:r w:rsidR="00006F91">
          <w:rPr>
            <w:noProof/>
            <w:webHidden/>
          </w:rPr>
          <w:fldChar w:fldCharType="separate"/>
        </w:r>
        <w:r w:rsidR="00006F91">
          <w:rPr>
            <w:noProof/>
            <w:webHidden/>
          </w:rPr>
          <w:t>25</w:t>
        </w:r>
        <w:r w:rsidR="00006F91">
          <w:rPr>
            <w:noProof/>
            <w:webHidden/>
          </w:rPr>
          <w:fldChar w:fldCharType="end"/>
        </w:r>
      </w:hyperlink>
    </w:p>
    <w:p w14:paraId="5F8A08CC" w14:textId="2DF3B5F2" w:rsidR="00006F91" w:rsidRDefault="008642F9">
      <w:pPr>
        <w:pStyle w:val="TOC2"/>
        <w:tabs>
          <w:tab w:val="left" w:pos="2160"/>
        </w:tabs>
        <w:rPr>
          <w:rFonts w:asciiTheme="minorHAnsi" w:eastAsiaTheme="minorEastAsia" w:hAnsiTheme="minorHAnsi" w:cstheme="minorBidi"/>
          <w:noProof/>
          <w:szCs w:val="22"/>
        </w:rPr>
      </w:pPr>
      <w:hyperlink w:anchor="_Toc516500244" w:history="1">
        <w:r w:rsidR="00006F91" w:rsidRPr="00A531E4">
          <w:rPr>
            <w:rStyle w:val="Hyperlink"/>
            <w:noProof/>
          </w:rPr>
          <w:t>A.12</w:t>
        </w:r>
        <w:r w:rsidR="00006F91">
          <w:rPr>
            <w:rFonts w:asciiTheme="minorHAnsi" w:eastAsiaTheme="minorEastAsia" w:hAnsiTheme="minorHAnsi" w:cstheme="minorBidi"/>
            <w:noProof/>
            <w:szCs w:val="22"/>
          </w:rPr>
          <w:tab/>
        </w:r>
        <w:r w:rsidR="00006F91" w:rsidRPr="00A531E4">
          <w:rPr>
            <w:rStyle w:val="Hyperlink"/>
            <w:noProof/>
          </w:rPr>
          <w:t>Estimates of Information Collection Burden</w:t>
        </w:r>
        <w:r w:rsidR="00006F91">
          <w:rPr>
            <w:noProof/>
            <w:webHidden/>
          </w:rPr>
          <w:tab/>
        </w:r>
        <w:r w:rsidR="00006F91">
          <w:rPr>
            <w:noProof/>
            <w:webHidden/>
          </w:rPr>
          <w:fldChar w:fldCharType="begin"/>
        </w:r>
        <w:r w:rsidR="00006F91">
          <w:rPr>
            <w:noProof/>
            <w:webHidden/>
          </w:rPr>
          <w:instrText xml:space="preserve"> PAGEREF _Toc516500244 \h </w:instrText>
        </w:r>
        <w:r w:rsidR="00006F91">
          <w:rPr>
            <w:noProof/>
            <w:webHidden/>
          </w:rPr>
        </w:r>
        <w:r w:rsidR="00006F91">
          <w:rPr>
            <w:noProof/>
            <w:webHidden/>
          </w:rPr>
          <w:fldChar w:fldCharType="separate"/>
        </w:r>
        <w:r w:rsidR="00006F91">
          <w:rPr>
            <w:noProof/>
            <w:webHidden/>
          </w:rPr>
          <w:t>26</w:t>
        </w:r>
        <w:r w:rsidR="00006F91">
          <w:rPr>
            <w:noProof/>
            <w:webHidden/>
          </w:rPr>
          <w:fldChar w:fldCharType="end"/>
        </w:r>
      </w:hyperlink>
    </w:p>
    <w:p w14:paraId="4D806029" w14:textId="066E1A03" w:rsidR="00006F91" w:rsidRDefault="008642F9">
      <w:pPr>
        <w:pStyle w:val="TOC2"/>
        <w:tabs>
          <w:tab w:val="left" w:pos="2160"/>
        </w:tabs>
        <w:rPr>
          <w:rFonts w:asciiTheme="minorHAnsi" w:eastAsiaTheme="minorEastAsia" w:hAnsiTheme="minorHAnsi" w:cstheme="minorBidi"/>
          <w:noProof/>
          <w:szCs w:val="22"/>
        </w:rPr>
      </w:pPr>
      <w:hyperlink w:anchor="_Toc516500245" w:history="1">
        <w:r w:rsidR="00006F91" w:rsidRPr="00A531E4">
          <w:rPr>
            <w:rStyle w:val="Hyperlink"/>
            <w:noProof/>
          </w:rPr>
          <w:t>A.13</w:t>
        </w:r>
        <w:r w:rsidR="00006F91">
          <w:rPr>
            <w:rFonts w:asciiTheme="minorHAnsi" w:eastAsiaTheme="minorEastAsia" w:hAnsiTheme="minorHAnsi" w:cstheme="minorBidi"/>
            <w:noProof/>
            <w:szCs w:val="22"/>
          </w:rPr>
          <w:tab/>
        </w:r>
        <w:r w:rsidR="00006F91" w:rsidRPr="00A531E4">
          <w:rPr>
            <w:rStyle w:val="Hyperlink"/>
            <w:noProof/>
          </w:rPr>
          <w:t>Cost Burden to Respondents or Record Keepers</w:t>
        </w:r>
        <w:r w:rsidR="00006F91">
          <w:rPr>
            <w:noProof/>
            <w:webHidden/>
          </w:rPr>
          <w:tab/>
        </w:r>
        <w:r w:rsidR="00006F91">
          <w:rPr>
            <w:noProof/>
            <w:webHidden/>
          </w:rPr>
          <w:fldChar w:fldCharType="begin"/>
        </w:r>
        <w:r w:rsidR="00006F91">
          <w:rPr>
            <w:noProof/>
            <w:webHidden/>
          </w:rPr>
          <w:instrText xml:space="preserve"> PAGEREF _Toc516500245 \h </w:instrText>
        </w:r>
        <w:r w:rsidR="00006F91">
          <w:rPr>
            <w:noProof/>
            <w:webHidden/>
          </w:rPr>
        </w:r>
        <w:r w:rsidR="00006F91">
          <w:rPr>
            <w:noProof/>
            <w:webHidden/>
          </w:rPr>
          <w:fldChar w:fldCharType="separate"/>
        </w:r>
        <w:r w:rsidR="00006F91">
          <w:rPr>
            <w:noProof/>
            <w:webHidden/>
          </w:rPr>
          <w:t>27</w:t>
        </w:r>
        <w:r w:rsidR="00006F91">
          <w:rPr>
            <w:noProof/>
            <w:webHidden/>
          </w:rPr>
          <w:fldChar w:fldCharType="end"/>
        </w:r>
      </w:hyperlink>
    </w:p>
    <w:p w14:paraId="50F5EDDE" w14:textId="4BB02C6B" w:rsidR="00006F91" w:rsidRDefault="008642F9">
      <w:pPr>
        <w:pStyle w:val="TOC2"/>
        <w:tabs>
          <w:tab w:val="left" w:pos="2160"/>
        </w:tabs>
        <w:rPr>
          <w:rFonts w:asciiTheme="minorHAnsi" w:eastAsiaTheme="minorEastAsia" w:hAnsiTheme="minorHAnsi" w:cstheme="minorBidi"/>
          <w:noProof/>
          <w:szCs w:val="22"/>
        </w:rPr>
      </w:pPr>
      <w:hyperlink w:anchor="_Toc516500246" w:history="1">
        <w:r w:rsidR="00006F91" w:rsidRPr="00A531E4">
          <w:rPr>
            <w:rStyle w:val="Hyperlink"/>
            <w:noProof/>
          </w:rPr>
          <w:t>A.14</w:t>
        </w:r>
        <w:r w:rsidR="00006F91">
          <w:rPr>
            <w:rFonts w:asciiTheme="minorHAnsi" w:eastAsiaTheme="minorEastAsia" w:hAnsiTheme="minorHAnsi" w:cstheme="minorBidi"/>
            <w:noProof/>
            <w:szCs w:val="22"/>
          </w:rPr>
          <w:tab/>
        </w:r>
        <w:r w:rsidR="00006F91" w:rsidRPr="00A531E4">
          <w:rPr>
            <w:rStyle w:val="Hyperlink"/>
            <w:noProof/>
          </w:rPr>
          <w:t>Estimate of Cost to the Federal Government</w:t>
        </w:r>
        <w:r w:rsidR="00006F91">
          <w:rPr>
            <w:noProof/>
            <w:webHidden/>
          </w:rPr>
          <w:tab/>
        </w:r>
        <w:r w:rsidR="00006F91">
          <w:rPr>
            <w:noProof/>
            <w:webHidden/>
          </w:rPr>
          <w:fldChar w:fldCharType="begin"/>
        </w:r>
        <w:r w:rsidR="00006F91">
          <w:rPr>
            <w:noProof/>
            <w:webHidden/>
          </w:rPr>
          <w:instrText xml:space="preserve"> PAGEREF _Toc516500246 \h </w:instrText>
        </w:r>
        <w:r w:rsidR="00006F91">
          <w:rPr>
            <w:noProof/>
            <w:webHidden/>
          </w:rPr>
        </w:r>
        <w:r w:rsidR="00006F91">
          <w:rPr>
            <w:noProof/>
            <w:webHidden/>
          </w:rPr>
          <w:fldChar w:fldCharType="separate"/>
        </w:r>
        <w:r w:rsidR="00006F91">
          <w:rPr>
            <w:noProof/>
            <w:webHidden/>
          </w:rPr>
          <w:t>27</w:t>
        </w:r>
        <w:r w:rsidR="00006F91">
          <w:rPr>
            <w:noProof/>
            <w:webHidden/>
          </w:rPr>
          <w:fldChar w:fldCharType="end"/>
        </w:r>
      </w:hyperlink>
    </w:p>
    <w:p w14:paraId="05B349D9" w14:textId="145FDA67" w:rsidR="00006F91" w:rsidRDefault="008642F9">
      <w:pPr>
        <w:pStyle w:val="TOC2"/>
        <w:tabs>
          <w:tab w:val="left" w:pos="2160"/>
        </w:tabs>
        <w:rPr>
          <w:rFonts w:asciiTheme="minorHAnsi" w:eastAsiaTheme="minorEastAsia" w:hAnsiTheme="minorHAnsi" w:cstheme="minorBidi"/>
          <w:noProof/>
          <w:szCs w:val="22"/>
        </w:rPr>
      </w:pPr>
      <w:hyperlink w:anchor="_Toc516500247" w:history="1">
        <w:r w:rsidR="00006F91" w:rsidRPr="00A531E4">
          <w:rPr>
            <w:rStyle w:val="Hyperlink"/>
            <w:noProof/>
          </w:rPr>
          <w:t>A.15</w:t>
        </w:r>
        <w:r w:rsidR="00006F91">
          <w:rPr>
            <w:rFonts w:asciiTheme="minorHAnsi" w:eastAsiaTheme="minorEastAsia" w:hAnsiTheme="minorHAnsi" w:cstheme="minorBidi"/>
            <w:noProof/>
            <w:szCs w:val="22"/>
          </w:rPr>
          <w:tab/>
        </w:r>
        <w:r w:rsidR="00006F91" w:rsidRPr="00A531E4">
          <w:rPr>
            <w:rStyle w:val="Hyperlink"/>
            <w:noProof/>
          </w:rPr>
          <w:t>Change in Burden</w:t>
        </w:r>
        <w:r w:rsidR="00006F91">
          <w:rPr>
            <w:noProof/>
            <w:webHidden/>
          </w:rPr>
          <w:tab/>
        </w:r>
        <w:r w:rsidR="00006F91">
          <w:rPr>
            <w:noProof/>
            <w:webHidden/>
          </w:rPr>
          <w:fldChar w:fldCharType="begin"/>
        </w:r>
        <w:r w:rsidR="00006F91">
          <w:rPr>
            <w:noProof/>
            <w:webHidden/>
          </w:rPr>
          <w:instrText xml:space="preserve"> PAGEREF _Toc516500247 \h </w:instrText>
        </w:r>
        <w:r w:rsidR="00006F91">
          <w:rPr>
            <w:noProof/>
            <w:webHidden/>
          </w:rPr>
        </w:r>
        <w:r w:rsidR="00006F91">
          <w:rPr>
            <w:noProof/>
            <w:webHidden/>
          </w:rPr>
          <w:fldChar w:fldCharType="separate"/>
        </w:r>
        <w:r w:rsidR="00006F91">
          <w:rPr>
            <w:noProof/>
            <w:webHidden/>
          </w:rPr>
          <w:t>27</w:t>
        </w:r>
        <w:r w:rsidR="00006F91">
          <w:rPr>
            <w:noProof/>
            <w:webHidden/>
          </w:rPr>
          <w:fldChar w:fldCharType="end"/>
        </w:r>
      </w:hyperlink>
    </w:p>
    <w:p w14:paraId="4A24C866" w14:textId="4DBE2AD6" w:rsidR="00006F91" w:rsidRDefault="008642F9">
      <w:pPr>
        <w:pStyle w:val="TOC2"/>
        <w:tabs>
          <w:tab w:val="left" w:pos="2160"/>
        </w:tabs>
        <w:rPr>
          <w:rFonts w:asciiTheme="minorHAnsi" w:eastAsiaTheme="minorEastAsia" w:hAnsiTheme="minorHAnsi" w:cstheme="minorBidi"/>
          <w:noProof/>
          <w:szCs w:val="22"/>
        </w:rPr>
      </w:pPr>
      <w:hyperlink w:anchor="_Toc516500248" w:history="1">
        <w:r w:rsidR="00006F91" w:rsidRPr="00A531E4">
          <w:rPr>
            <w:rStyle w:val="Hyperlink"/>
            <w:noProof/>
          </w:rPr>
          <w:t>A.16</w:t>
        </w:r>
        <w:r w:rsidR="00006F91">
          <w:rPr>
            <w:rFonts w:asciiTheme="minorHAnsi" w:eastAsiaTheme="minorEastAsia" w:hAnsiTheme="minorHAnsi" w:cstheme="minorBidi"/>
            <w:noProof/>
            <w:szCs w:val="22"/>
          </w:rPr>
          <w:tab/>
        </w:r>
        <w:r w:rsidR="00006F91" w:rsidRPr="00A531E4">
          <w:rPr>
            <w:rStyle w:val="Hyperlink"/>
            <w:noProof/>
          </w:rPr>
          <w:t>Plan and Time Schedule for Information Collection, Tabulation, and Publication</w:t>
        </w:r>
        <w:r w:rsidR="00006F91">
          <w:rPr>
            <w:noProof/>
            <w:webHidden/>
          </w:rPr>
          <w:tab/>
        </w:r>
        <w:r w:rsidR="00006F91">
          <w:rPr>
            <w:noProof/>
            <w:webHidden/>
          </w:rPr>
          <w:fldChar w:fldCharType="begin"/>
        </w:r>
        <w:r w:rsidR="00006F91">
          <w:rPr>
            <w:noProof/>
            <w:webHidden/>
          </w:rPr>
          <w:instrText xml:space="preserve"> PAGEREF _Toc516500248 \h </w:instrText>
        </w:r>
        <w:r w:rsidR="00006F91">
          <w:rPr>
            <w:noProof/>
            <w:webHidden/>
          </w:rPr>
        </w:r>
        <w:r w:rsidR="00006F91">
          <w:rPr>
            <w:noProof/>
            <w:webHidden/>
          </w:rPr>
          <w:fldChar w:fldCharType="separate"/>
        </w:r>
        <w:r w:rsidR="00006F91">
          <w:rPr>
            <w:noProof/>
            <w:webHidden/>
          </w:rPr>
          <w:t>27</w:t>
        </w:r>
        <w:r w:rsidR="00006F91">
          <w:rPr>
            <w:noProof/>
            <w:webHidden/>
          </w:rPr>
          <w:fldChar w:fldCharType="end"/>
        </w:r>
      </w:hyperlink>
    </w:p>
    <w:p w14:paraId="0028BE3C" w14:textId="1C2D6127" w:rsidR="00006F91" w:rsidRDefault="008642F9">
      <w:pPr>
        <w:pStyle w:val="TOC2"/>
        <w:tabs>
          <w:tab w:val="left" w:pos="2160"/>
        </w:tabs>
        <w:rPr>
          <w:rFonts w:asciiTheme="minorHAnsi" w:eastAsiaTheme="minorEastAsia" w:hAnsiTheme="minorHAnsi" w:cstheme="minorBidi"/>
          <w:noProof/>
          <w:szCs w:val="22"/>
        </w:rPr>
      </w:pPr>
      <w:hyperlink w:anchor="_Toc516500249" w:history="1">
        <w:r w:rsidR="00006F91" w:rsidRPr="00A531E4">
          <w:rPr>
            <w:rStyle w:val="Hyperlink"/>
            <w:noProof/>
          </w:rPr>
          <w:t>A.17</w:t>
        </w:r>
        <w:r w:rsidR="00006F91">
          <w:rPr>
            <w:rFonts w:asciiTheme="minorHAnsi" w:eastAsiaTheme="minorEastAsia" w:hAnsiTheme="minorHAnsi" w:cstheme="minorBidi"/>
            <w:noProof/>
            <w:szCs w:val="22"/>
          </w:rPr>
          <w:tab/>
        </w:r>
        <w:r w:rsidR="00006F91" w:rsidRPr="00A531E4">
          <w:rPr>
            <w:rStyle w:val="Hyperlink"/>
            <w:noProof/>
          </w:rPr>
          <w:t>Reasons Not to Display OMB Expiration Date</w:t>
        </w:r>
        <w:r w:rsidR="00006F91">
          <w:rPr>
            <w:noProof/>
            <w:webHidden/>
          </w:rPr>
          <w:tab/>
        </w:r>
        <w:r w:rsidR="00006F91">
          <w:rPr>
            <w:noProof/>
            <w:webHidden/>
          </w:rPr>
          <w:fldChar w:fldCharType="begin"/>
        </w:r>
        <w:r w:rsidR="00006F91">
          <w:rPr>
            <w:noProof/>
            <w:webHidden/>
          </w:rPr>
          <w:instrText xml:space="preserve"> PAGEREF _Toc516500249 \h </w:instrText>
        </w:r>
        <w:r w:rsidR="00006F91">
          <w:rPr>
            <w:noProof/>
            <w:webHidden/>
          </w:rPr>
        </w:r>
        <w:r w:rsidR="00006F91">
          <w:rPr>
            <w:noProof/>
            <w:webHidden/>
          </w:rPr>
          <w:fldChar w:fldCharType="separate"/>
        </w:r>
        <w:r w:rsidR="00006F91">
          <w:rPr>
            <w:noProof/>
            <w:webHidden/>
          </w:rPr>
          <w:t>28</w:t>
        </w:r>
        <w:r w:rsidR="00006F91">
          <w:rPr>
            <w:noProof/>
            <w:webHidden/>
          </w:rPr>
          <w:fldChar w:fldCharType="end"/>
        </w:r>
      </w:hyperlink>
    </w:p>
    <w:p w14:paraId="3616BAB8" w14:textId="6119127A" w:rsidR="00006F91" w:rsidRDefault="008642F9">
      <w:pPr>
        <w:pStyle w:val="TOC2"/>
        <w:tabs>
          <w:tab w:val="left" w:pos="2160"/>
        </w:tabs>
        <w:rPr>
          <w:rFonts w:asciiTheme="minorHAnsi" w:eastAsiaTheme="minorEastAsia" w:hAnsiTheme="minorHAnsi" w:cstheme="minorBidi"/>
          <w:noProof/>
          <w:szCs w:val="22"/>
        </w:rPr>
      </w:pPr>
      <w:hyperlink w:anchor="_Toc516500250" w:history="1">
        <w:r w:rsidR="00006F91" w:rsidRPr="00A531E4">
          <w:rPr>
            <w:rStyle w:val="Hyperlink"/>
            <w:noProof/>
          </w:rPr>
          <w:t>A.18</w:t>
        </w:r>
        <w:r w:rsidR="00006F91">
          <w:rPr>
            <w:rFonts w:asciiTheme="minorHAnsi" w:eastAsiaTheme="minorEastAsia" w:hAnsiTheme="minorHAnsi" w:cstheme="minorBidi"/>
            <w:noProof/>
            <w:szCs w:val="22"/>
          </w:rPr>
          <w:tab/>
        </w:r>
        <w:r w:rsidR="00006F91" w:rsidRPr="00A531E4">
          <w:rPr>
            <w:rStyle w:val="Hyperlink"/>
            <w:noProof/>
          </w:rPr>
          <w:t>Exceptions to Certification for Paperwork Reduction Act Submissions</w:t>
        </w:r>
        <w:r w:rsidR="00006F91">
          <w:rPr>
            <w:noProof/>
            <w:webHidden/>
          </w:rPr>
          <w:tab/>
        </w:r>
        <w:r w:rsidR="00006F91">
          <w:rPr>
            <w:noProof/>
            <w:webHidden/>
          </w:rPr>
          <w:fldChar w:fldCharType="begin"/>
        </w:r>
        <w:r w:rsidR="00006F91">
          <w:rPr>
            <w:noProof/>
            <w:webHidden/>
          </w:rPr>
          <w:instrText xml:space="preserve"> PAGEREF _Toc516500250 \h </w:instrText>
        </w:r>
        <w:r w:rsidR="00006F91">
          <w:rPr>
            <w:noProof/>
            <w:webHidden/>
          </w:rPr>
        </w:r>
        <w:r w:rsidR="00006F91">
          <w:rPr>
            <w:noProof/>
            <w:webHidden/>
          </w:rPr>
          <w:fldChar w:fldCharType="separate"/>
        </w:r>
        <w:r w:rsidR="00006F91">
          <w:rPr>
            <w:noProof/>
            <w:webHidden/>
          </w:rPr>
          <w:t>28</w:t>
        </w:r>
        <w:r w:rsidR="00006F91">
          <w:rPr>
            <w:noProof/>
            <w:webHidden/>
          </w:rPr>
          <w:fldChar w:fldCharType="end"/>
        </w:r>
      </w:hyperlink>
    </w:p>
    <w:p w14:paraId="21060428" w14:textId="0B4023A6" w:rsidR="00006F91" w:rsidRDefault="008642F9">
      <w:pPr>
        <w:pStyle w:val="TOC2"/>
        <w:rPr>
          <w:rFonts w:asciiTheme="minorHAnsi" w:eastAsiaTheme="minorEastAsia" w:hAnsiTheme="minorHAnsi" w:cstheme="minorBidi"/>
          <w:noProof/>
          <w:szCs w:val="22"/>
        </w:rPr>
      </w:pPr>
      <w:hyperlink w:anchor="_Toc516500251" w:history="1">
        <w:r w:rsidR="00006F91" w:rsidRPr="00A531E4">
          <w:rPr>
            <w:rStyle w:val="Hyperlink"/>
            <w:noProof/>
          </w:rPr>
          <w:t>References</w:t>
        </w:r>
        <w:r w:rsidR="00006F91">
          <w:rPr>
            <w:noProof/>
            <w:webHidden/>
          </w:rPr>
          <w:tab/>
        </w:r>
        <w:r w:rsidR="00006F91">
          <w:rPr>
            <w:noProof/>
            <w:webHidden/>
          </w:rPr>
          <w:fldChar w:fldCharType="begin"/>
        </w:r>
        <w:r w:rsidR="00006F91">
          <w:rPr>
            <w:noProof/>
            <w:webHidden/>
          </w:rPr>
          <w:instrText xml:space="preserve"> PAGEREF _Toc516500251 \h </w:instrText>
        </w:r>
        <w:r w:rsidR="00006F91">
          <w:rPr>
            <w:noProof/>
            <w:webHidden/>
          </w:rPr>
        </w:r>
        <w:r w:rsidR="00006F91">
          <w:rPr>
            <w:noProof/>
            <w:webHidden/>
          </w:rPr>
          <w:fldChar w:fldCharType="separate"/>
        </w:r>
        <w:r w:rsidR="00006F91">
          <w:rPr>
            <w:noProof/>
            <w:webHidden/>
          </w:rPr>
          <w:t>29</w:t>
        </w:r>
        <w:r w:rsidR="00006F91">
          <w:rPr>
            <w:noProof/>
            <w:webHidden/>
          </w:rPr>
          <w:fldChar w:fldCharType="end"/>
        </w:r>
      </w:hyperlink>
    </w:p>
    <w:p w14:paraId="7946857C" w14:textId="7273B92E" w:rsidR="00E26DA4" w:rsidRPr="00612B70" w:rsidRDefault="0027613D" w:rsidP="00791417">
      <w:pPr>
        <w:pStyle w:val="TOCHeader"/>
        <w:rPr>
          <w:rStyle w:val="Hyperlink"/>
          <w:noProof/>
          <w:color w:val="auto"/>
          <w:szCs w:val="22"/>
        </w:rPr>
      </w:pPr>
      <w:r w:rsidRPr="008F58DA">
        <w:rPr>
          <w:bCs/>
        </w:rPr>
        <w:fldChar w:fldCharType="end"/>
      </w:r>
      <w:r w:rsidR="00FC411F">
        <w:rPr>
          <w:rStyle w:val="Hyperlink"/>
          <w:noProof/>
          <w:color w:val="auto"/>
          <w:szCs w:val="22"/>
        </w:rPr>
        <w:t>Tables</w:t>
      </w:r>
    </w:p>
    <w:p w14:paraId="367631D9" w14:textId="5DDB5AB6" w:rsidR="00555EAF" w:rsidRDefault="0083119F">
      <w:pPr>
        <w:pStyle w:val="TOC5"/>
        <w:rPr>
          <w:rFonts w:asciiTheme="minorHAnsi" w:eastAsiaTheme="minorEastAsia" w:hAnsiTheme="minorHAnsi" w:cstheme="minorBidi"/>
          <w:szCs w:val="22"/>
        </w:rPr>
      </w:pPr>
      <w:r>
        <w:rPr>
          <w:rStyle w:val="Hyperlink"/>
          <w:color w:val="auto"/>
          <w:szCs w:val="22"/>
        </w:rPr>
        <w:fldChar w:fldCharType="begin"/>
      </w:r>
      <w:r>
        <w:rPr>
          <w:rStyle w:val="Hyperlink"/>
          <w:color w:val="auto"/>
          <w:szCs w:val="22"/>
        </w:rPr>
        <w:instrText xml:space="preserve"> TOC \h \z \t "Table Title,5" </w:instrText>
      </w:r>
      <w:r>
        <w:rPr>
          <w:rStyle w:val="Hyperlink"/>
          <w:color w:val="auto"/>
          <w:szCs w:val="22"/>
        </w:rPr>
        <w:fldChar w:fldCharType="separate"/>
      </w:r>
      <w:hyperlink w:anchor="_Toc503267170" w:history="1">
        <w:r w:rsidR="00555EAF" w:rsidRPr="00A846A5">
          <w:rPr>
            <w:rStyle w:val="Hyperlink"/>
          </w:rPr>
          <w:t>A.2.1.</w:t>
        </w:r>
        <w:r w:rsidR="00555EAF">
          <w:rPr>
            <w:rFonts w:asciiTheme="minorHAnsi" w:eastAsiaTheme="minorEastAsia" w:hAnsiTheme="minorHAnsi" w:cstheme="minorBidi"/>
            <w:szCs w:val="22"/>
          </w:rPr>
          <w:tab/>
        </w:r>
        <w:r w:rsidR="00555EAF" w:rsidRPr="00A846A5">
          <w:rPr>
            <w:rStyle w:val="Hyperlink"/>
          </w:rPr>
          <w:t>Evaluation Questions</w:t>
        </w:r>
        <w:r w:rsidR="00555EAF">
          <w:rPr>
            <w:webHidden/>
          </w:rPr>
          <w:tab/>
        </w:r>
        <w:r w:rsidR="00555EAF">
          <w:rPr>
            <w:webHidden/>
          </w:rPr>
          <w:fldChar w:fldCharType="begin"/>
        </w:r>
        <w:r w:rsidR="00555EAF">
          <w:rPr>
            <w:webHidden/>
          </w:rPr>
          <w:instrText xml:space="preserve"> PAGEREF _Toc503267170 \h </w:instrText>
        </w:r>
        <w:r w:rsidR="00555EAF">
          <w:rPr>
            <w:webHidden/>
          </w:rPr>
        </w:r>
        <w:r w:rsidR="00555EAF">
          <w:rPr>
            <w:webHidden/>
          </w:rPr>
          <w:fldChar w:fldCharType="separate"/>
        </w:r>
        <w:r w:rsidR="00090CF7">
          <w:rPr>
            <w:webHidden/>
          </w:rPr>
          <w:t>5</w:t>
        </w:r>
        <w:r w:rsidR="00555EAF">
          <w:rPr>
            <w:webHidden/>
          </w:rPr>
          <w:fldChar w:fldCharType="end"/>
        </w:r>
      </w:hyperlink>
    </w:p>
    <w:p w14:paraId="6F631A6F" w14:textId="4BF9F116" w:rsidR="00555EAF" w:rsidRDefault="008642F9">
      <w:pPr>
        <w:pStyle w:val="TOC5"/>
        <w:rPr>
          <w:rFonts w:asciiTheme="minorHAnsi" w:eastAsiaTheme="minorEastAsia" w:hAnsiTheme="minorHAnsi" w:cstheme="minorBidi"/>
          <w:szCs w:val="22"/>
        </w:rPr>
      </w:pPr>
      <w:hyperlink w:anchor="_Toc503267171" w:history="1">
        <w:r w:rsidR="00555EAF" w:rsidRPr="00A846A5">
          <w:rPr>
            <w:rStyle w:val="Hyperlink"/>
          </w:rPr>
          <w:t>A.2.2.</w:t>
        </w:r>
        <w:r w:rsidR="00555EAF">
          <w:rPr>
            <w:rFonts w:asciiTheme="minorHAnsi" w:eastAsiaTheme="minorEastAsia" w:hAnsiTheme="minorHAnsi" w:cstheme="minorBidi"/>
            <w:szCs w:val="22"/>
          </w:rPr>
          <w:tab/>
        </w:r>
        <w:r w:rsidR="00555EAF" w:rsidRPr="00A846A5">
          <w:rPr>
            <w:rStyle w:val="Hyperlink"/>
          </w:rPr>
          <w:t>Data Collection Instruments and Description</w:t>
        </w:r>
        <w:r w:rsidR="00555EAF">
          <w:rPr>
            <w:webHidden/>
          </w:rPr>
          <w:tab/>
        </w:r>
        <w:r w:rsidR="00555EAF">
          <w:rPr>
            <w:webHidden/>
          </w:rPr>
          <w:fldChar w:fldCharType="begin"/>
        </w:r>
        <w:r w:rsidR="00555EAF">
          <w:rPr>
            <w:webHidden/>
          </w:rPr>
          <w:instrText xml:space="preserve"> PAGEREF _Toc503267171 \h </w:instrText>
        </w:r>
        <w:r w:rsidR="00555EAF">
          <w:rPr>
            <w:webHidden/>
          </w:rPr>
        </w:r>
        <w:r w:rsidR="00555EAF">
          <w:rPr>
            <w:webHidden/>
          </w:rPr>
          <w:fldChar w:fldCharType="separate"/>
        </w:r>
        <w:r w:rsidR="00090CF7">
          <w:rPr>
            <w:webHidden/>
          </w:rPr>
          <w:t>10</w:t>
        </w:r>
        <w:r w:rsidR="00555EAF">
          <w:rPr>
            <w:webHidden/>
          </w:rPr>
          <w:fldChar w:fldCharType="end"/>
        </w:r>
      </w:hyperlink>
    </w:p>
    <w:p w14:paraId="47FA14E7" w14:textId="7E5AA349" w:rsidR="00555EAF" w:rsidRDefault="008642F9">
      <w:pPr>
        <w:pStyle w:val="TOC5"/>
        <w:rPr>
          <w:rFonts w:asciiTheme="minorHAnsi" w:eastAsiaTheme="minorEastAsia" w:hAnsiTheme="minorHAnsi" w:cstheme="minorBidi"/>
          <w:szCs w:val="22"/>
        </w:rPr>
      </w:pPr>
      <w:hyperlink w:anchor="_Toc503267172" w:history="1">
        <w:r w:rsidR="00555EAF" w:rsidRPr="00A846A5">
          <w:rPr>
            <w:rStyle w:val="Hyperlink"/>
          </w:rPr>
          <w:t>A.2.3.</w:t>
        </w:r>
        <w:r w:rsidR="00555EAF">
          <w:rPr>
            <w:rFonts w:asciiTheme="minorHAnsi" w:eastAsiaTheme="minorEastAsia" w:hAnsiTheme="minorHAnsi" w:cstheme="minorBidi"/>
            <w:szCs w:val="22"/>
          </w:rPr>
          <w:tab/>
        </w:r>
        <w:r w:rsidR="00555EAF" w:rsidRPr="00A846A5">
          <w:rPr>
            <w:rStyle w:val="Hyperlink"/>
          </w:rPr>
          <w:t>Crosswalk of Research Questions and Instruments</w:t>
        </w:r>
        <w:r w:rsidR="00555EAF">
          <w:rPr>
            <w:webHidden/>
          </w:rPr>
          <w:tab/>
        </w:r>
        <w:r w:rsidR="00555EAF">
          <w:rPr>
            <w:webHidden/>
          </w:rPr>
          <w:fldChar w:fldCharType="begin"/>
        </w:r>
        <w:r w:rsidR="00555EAF">
          <w:rPr>
            <w:webHidden/>
          </w:rPr>
          <w:instrText xml:space="preserve"> PAGEREF _Toc503267172 \h </w:instrText>
        </w:r>
        <w:r w:rsidR="00555EAF">
          <w:rPr>
            <w:webHidden/>
          </w:rPr>
        </w:r>
        <w:r w:rsidR="00555EAF">
          <w:rPr>
            <w:webHidden/>
          </w:rPr>
          <w:fldChar w:fldCharType="separate"/>
        </w:r>
        <w:r w:rsidR="00090CF7">
          <w:rPr>
            <w:webHidden/>
          </w:rPr>
          <w:t>11</w:t>
        </w:r>
        <w:r w:rsidR="00555EAF">
          <w:rPr>
            <w:webHidden/>
          </w:rPr>
          <w:fldChar w:fldCharType="end"/>
        </w:r>
      </w:hyperlink>
    </w:p>
    <w:p w14:paraId="6000B011" w14:textId="603569E4" w:rsidR="00555EAF" w:rsidRDefault="008642F9">
      <w:pPr>
        <w:pStyle w:val="TOC5"/>
        <w:rPr>
          <w:rFonts w:asciiTheme="minorHAnsi" w:eastAsiaTheme="minorEastAsia" w:hAnsiTheme="minorHAnsi" w:cstheme="minorBidi"/>
          <w:szCs w:val="22"/>
        </w:rPr>
      </w:pPr>
      <w:hyperlink w:anchor="_Toc503267173" w:history="1">
        <w:r w:rsidR="00555EAF" w:rsidRPr="00A846A5">
          <w:rPr>
            <w:rStyle w:val="Hyperlink"/>
          </w:rPr>
          <w:t>A.12.1.</w:t>
        </w:r>
        <w:r w:rsidR="00555EAF">
          <w:rPr>
            <w:rFonts w:asciiTheme="minorHAnsi" w:eastAsiaTheme="minorEastAsia" w:hAnsiTheme="minorHAnsi" w:cstheme="minorBidi"/>
            <w:szCs w:val="22"/>
          </w:rPr>
          <w:tab/>
        </w:r>
        <w:r w:rsidR="00555EAF" w:rsidRPr="00A846A5">
          <w:rPr>
            <w:rStyle w:val="Hyperlink"/>
          </w:rPr>
          <w:t>Estimated Annualized Burden Costs and Total for 2-Year Data Collection</w:t>
        </w:r>
        <w:r w:rsidR="00555EAF">
          <w:rPr>
            <w:webHidden/>
          </w:rPr>
          <w:tab/>
        </w:r>
        <w:r w:rsidR="00555EAF">
          <w:rPr>
            <w:webHidden/>
          </w:rPr>
          <w:fldChar w:fldCharType="begin"/>
        </w:r>
        <w:r w:rsidR="00555EAF">
          <w:rPr>
            <w:webHidden/>
          </w:rPr>
          <w:instrText xml:space="preserve"> PAGEREF _Toc503267173 \h </w:instrText>
        </w:r>
        <w:r w:rsidR="00555EAF">
          <w:rPr>
            <w:webHidden/>
          </w:rPr>
        </w:r>
        <w:r w:rsidR="00555EAF">
          <w:rPr>
            <w:webHidden/>
          </w:rPr>
          <w:fldChar w:fldCharType="separate"/>
        </w:r>
        <w:r w:rsidR="00090CF7">
          <w:rPr>
            <w:webHidden/>
          </w:rPr>
          <w:t>26</w:t>
        </w:r>
        <w:r w:rsidR="00555EAF">
          <w:rPr>
            <w:webHidden/>
          </w:rPr>
          <w:fldChar w:fldCharType="end"/>
        </w:r>
      </w:hyperlink>
    </w:p>
    <w:p w14:paraId="0E1DCCC4" w14:textId="0DBA12F6" w:rsidR="0027613D" w:rsidRDefault="0083119F" w:rsidP="00535448">
      <w:pPr>
        <w:pStyle w:val="TOCSubhead"/>
      </w:pPr>
      <w:r>
        <w:rPr>
          <w:rStyle w:val="Hyperlink"/>
          <w:noProof/>
          <w:color w:val="auto"/>
        </w:rPr>
        <w:fldChar w:fldCharType="end"/>
      </w:r>
      <w:r w:rsidR="00056CFA" w:rsidRPr="00056CFA">
        <w:t xml:space="preserve">LIST OF </w:t>
      </w:r>
      <w:r w:rsidR="00F607F1">
        <w:t>APPENDICES</w:t>
      </w:r>
    </w:p>
    <w:p w14:paraId="28452DC8" w14:textId="77777777" w:rsidR="0016366E" w:rsidRDefault="0016366E" w:rsidP="00535448">
      <w:pPr>
        <w:pStyle w:val="TOC1"/>
      </w:pPr>
      <w:r>
        <w:t xml:space="preserve">Appendix </w:t>
      </w:r>
      <w:r w:rsidR="002871C5">
        <w:t>A</w:t>
      </w:r>
      <w:r w:rsidR="00E42903">
        <w:t>—</w:t>
      </w:r>
      <w:r w:rsidR="006C1898">
        <w:t>Instruments</w:t>
      </w:r>
    </w:p>
    <w:p w14:paraId="00FA1C70" w14:textId="078A279D" w:rsidR="00E42903" w:rsidRDefault="002871C5" w:rsidP="00535448">
      <w:pPr>
        <w:pStyle w:val="TOC2"/>
      </w:pPr>
      <w:r>
        <w:t>A</w:t>
      </w:r>
      <w:r w:rsidR="0020550A">
        <w:t>-1</w:t>
      </w:r>
      <w:r w:rsidR="00FD0CD4">
        <w:t>—</w:t>
      </w:r>
      <w:r w:rsidR="001B5C9C">
        <w:t xml:space="preserve">Project Director </w:t>
      </w:r>
      <w:r w:rsidR="00AD514E">
        <w:t>Survey</w:t>
      </w:r>
    </w:p>
    <w:p w14:paraId="25D55292" w14:textId="138DABCA" w:rsidR="005170C9" w:rsidRDefault="002871C5" w:rsidP="00535448">
      <w:pPr>
        <w:pStyle w:val="TOC2"/>
      </w:pPr>
      <w:r>
        <w:t>A</w:t>
      </w:r>
      <w:r w:rsidR="0020550A">
        <w:t>-</w:t>
      </w:r>
      <w:r w:rsidR="005857A7">
        <w:t>2</w:t>
      </w:r>
      <w:r w:rsidR="00FD0CD4">
        <w:t>—</w:t>
      </w:r>
      <w:r w:rsidR="00AD514E">
        <w:t>Partner Survey</w:t>
      </w:r>
    </w:p>
    <w:p w14:paraId="7A65238B" w14:textId="3D0410AA" w:rsidR="005857A7" w:rsidRDefault="005857A7" w:rsidP="005857A7">
      <w:pPr>
        <w:pStyle w:val="TOC2"/>
      </w:pPr>
      <w:r>
        <w:t>A-3—Case Manager Survey</w:t>
      </w:r>
    </w:p>
    <w:p w14:paraId="38541AF8" w14:textId="3CD2B97D" w:rsidR="00A2432C" w:rsidRDefault="002871C5" w:rsidP="00A2432C">
      <w:pPr>
        <w:pStyle w:val="TOC2"/>
      </w:pPr>
      <w:r>
        <w:t>A</w:t>
      </w:r>
      <w:r w:rsidR="0020550A">
        <w:t>-4</w:t>
      </w:r>
      <w:r w:rsidR="00FD0CD4">
        <w:t>—</w:t>
      </w:r>
      <w:r w:rsidR="00AD514E">
        <w:t>Project Director</w:t>
      </w:r>
      <w:r w:rsidR="001B5C9C">
        <w:t xml:space="preserve"> Interview Guide</w:t>
      </w:r>
      <w:r w:rsidR="00EB752F">
        <w:t xml:space="preserve"> #1</w:t>
      </w:r>
    </w:p>
    <w:p w14:paraId="7B22C813" w14:textId="3C8D2F71" w:rsidR="00A2432C" w:rsidRPr="00A2432C" w:rsidRDefault="00A2432C" w:rsidP="00A2432C">
      <w:pPr>
        <w:pStyle w:val="TOC2"/>
      </w:pPr>
      <w:r>
        <w:t>A-5—Project Director Interview Guide #2</w:t>
      </w:r>
    </w:p>
    <w:p w14:paraId="78E20D5C" w14:textId="3DDD184B" w:rsidR="001B5C9C" w:rsidRDefault="002871C5" w:rsidP="00535448">
      <w:pPr>
        <w:pStyle w:val="TOC2"/>
      </w:pPr>
      <w:r>
        <w:t>A</w:t>
      </w:r>
      <w:r w:rsidR="0020550A">
        <w:t>-</w:t>
      </w:r>
      <w:r w:rsidR="00A2432C">
        <w:t>6</w:t>
      </w:r>
      <w:r w:rsidR="00FD0CD4">
        <w:t>—</w:t>
      </w:r>
      <w:r w:rsidR="00AD514E">
        <w:t>Site Visit Stakeholder</w:t>
      </w:r>
      <w:r w:rsidR="001B5C9C">
        <w:t xml:space="preserve"> Interview Guide</w:t>
      </w:r>
    </w:p>
    <w:p w14:paraId="1327739B" w14:textId="2E4EC231" w:rsidR="00FD0CD4" w:rsidRDefault="002871C5" w:rsidP="00AC3727">
      <w:pPr>
        <w:pStyle w:val="TOC2"/>
      </w:pPr>
      <w:r>
        <w:t>A</w:t>
      </w:r>
      <w:r w:rsidR="00A2432C">
        <w:t>-7</w:t>
      </w:r>
      <w:r w:rsidR="0020550A">
        <w:t>—</w:t>
      </w:r>
      <w:r w:rsidR="00AD514E">
        <w:t>Client Interview Guide</w:t>
      </w:r>
    </w:p>
    <w:p w14:paraId="1E7C941D" w14:textId="324B324E" w:rsidR="005857A7" w:rsidRDefault="005857A7" w:rsidP="005857A7">
      <w:pPr>
        <w:pStyle w:val="TOC2"/>
      </w:pPr>
      <w:r>
        <w:t xml:space="preserve">A-8—Email Invitation for Partners/Case Managers </w:t>
      </w:r>
    </w:p>
    <w:p w14:paraId="09D5AEC9" w14:textId="237489E3" w:rsidR="00FE6F12" w:rsidRDefault="00FE6F12">
      <w:pPr>
        <w:pStyle w:val="TOC2"/>
      </w:pPr>
      <w:r>
        <w:t>A-9—Survey Reminder</w:t>
      </w:r>
      <w:r w:rsidR="00632131">
        <w:t xml:space="preserve"> Email</w:t>
      </w:r>
    </w:p>
    <w:p w14:paraId="2007B71D" w14:textId="6685F27E" w:rsidR="00FE6F12" w:rsidRPr="00FE6F12" w:rsidRDefault="00FE6F12">
      <w:pPr>
        <w:pStyle w:val="TOC2"/>
      </w:pPr>
      <w:r>
        <w:t>A-10—</w:t>
      </w:r>
      <w:r w:rsidR="00632131">
        <w:t xml:space="preserve">Survey </w:t>
      </w:r>
      <w:r>
        <w:t>Reminder Call</w:t>
      </w:r>
      <w:r w:rsidR="00632131">
        <w:t xml:space="preserve"> Script</w:t>
      </w:r>
    </w:p>
    <w:p w14:paraId="42889D3A" w14:textId="77777777" w:rsidR="00E42903" w:rsidRDefault="0016366E" w:rsidP="00535448">
      <w:pPr>
        <w:pStyle w:val="TOC1"/>
      </w:pPr>
      <w:r>
        <w:lastRenderedPageBreak/>
        <w:t xml:space="preserve">Appendix </w:t>
      </w:r>
      <w:r w:rsidR="002871C5">
        <w:t>B</w:t>
      </w:r>
      <w:r w:rsidR="00E42903">
        <w:t>—</w:t>
      </w:r>
      <w:r>
        <w:t>60-Day Federal Register Notice</w:t>
      </w:r>
    </w:p>
    <w:p w14:paraId="0E0496E9" w14:textId="77777777" w:rsidR="00E42903" w:rsidRPr="0016366E" w:rsidRDefault="00E42903" w:rsidP="0016366E">
      <w:pPr>
        <w:sectPr w:rsidR="00E42903" w:rsidRPr="0016366E" w:rsidSect="0099688A">
          <w:footerReference w:type="default" r:id="rId10"/>
          <w:endnotePr>
            <w:numFmt w:val="decimal"/>
          </w:endnotePr>
          <w:pgSz w:w="12240" w:h="15840"/>
          <w:pgMar w:top="1152" w:right="1440" w:bottom="1440" w:left="1440" w:header="720" w:footer="720" w:gutter="0"/>
          <w:pgNumType w:fmt="lowerRoman" w:start="3"/>
          <w:cols w:space="720"/>
          <w:docGrid w:linePitch="360"/>
        </w:sectPr>
      </w:pPr>
    </w:p>
    <w:p w14:paraId="7E61491A" w14:textId="665EDE99" w:rsidR="00006F91" w:rsidRPr="008F58DA" w:rsidRDefault="00006F91" w:rsidP="00006F91">
      <w:pPr>
        <w:pStyle w:val="Heading1"/>
        <w:jc w:val="left"/>
      </w:pPr>
      <w:bookmarkStart w:id="1" w:name="_Toc516500231"/>
      <w:bookmarkStart w:id="2" w:name="_Toc99430975"/>
      <w:bookmarkStart w:id="3" w:name="_Toc143058435"/>
      <w:r>
        <w:t>Overview</w:t>
      </w:r>
      <w:bookmarkEnd w:id="1"/>
    </w:p>
    <w:p w14:paraId="7AE66605" w14:textId="77777777" w:rsidR="00006F91" w:rsidRPr="00972ACD" w:rsidRDefault="00006F91" w:rsidP="00006F91">
      <w:pPr>
        <w:pStyle w:val="BodyText20"/>
        <w:numPr>
          <w:ilvl w:val="0"/>
          <w:numId w:val="48"/>
        </w:numPr>
        <w:rPr>
          <w:b/>
        </w:rPr>
      </w:pPr>
      <w:r w:rsidRPr="00972ACD">
        <w:rPr>
          <w:b/>
        </w:rPr>
        <w:t xml:space="preserve">Status of study: </w:t>
      </w:r>
    </w:p>
    <w:p w14:paraId="73E4CEFD" w14:textId="77777777" w:rsidR="00006F91" w:rsidRPr="00972ACD" w:rsidRDefault="00006F91" w:rsidP="00006F91">
      <w:pPr>
        <w:pStyle w:val="BodyText20"/>
        <w:numPr>
          <w:ilvl w:val="1"/>
          <w:numId w:val="48"/>
        </w:numPr>
        <w:ind w:left="1080"/>
      </w:pPr>
      <w:r w:rsidRPr="00972ACD">
        <w:t xml:space="preserve">This data collection is part of an ongoing evaluation of the Domestic Victims of Human Trafficking (DVHT) Program. RTI </w:t>
      </w:r>
      <w:r>
        <w:t xml:space="preserve">collected data from </w:t>
      </w:r>
      <w:r w:rsidRPr="00972ACD">
        <w:t>the</w:t>
      </w:r>
      <w:r>
        <w:t xml:space="preserve"> three</w:t>
      </w:r>
      <w:r w:rsidRPr="00972ACD">
        <w:t xml:space="preserve"> FY 2015 DVHT demonstration projects under a prior Information Collection Request (OMB 0970-0487), the purpose of which was to describe how the projects met the goals of the DVHT Demonstration Program </w:t>
      </w:r>
      <w:r>
        <w:t>(described in Section A.2.1)</w:t>
      </w:r>
      <w:r w:rsidRPr="00972ACD">
        <w:t xml:space="preserve">. All data collection approved for </w:t>
      </w:r>
      <w:r>
        <w:t xml:space="preserve">the study of the </w:t>
      </w:r>
      <w:r w:rsidRPr="00972ACD">
        <w:t xml:space="preserve">FY 2015 DVHT </w:t>
      </w:r>
      <w:r>
        <w:t xml:space="preserve">demonstration projects </w:t>
      </w:r>
      <w:r w:rsidRPr="00972ACD">
        <w:t xml:space="preserve">was completed in October 2017. </w:t>
      </w:r>
    </w:p>
    <w:p w14:paraId="2BE5C5CF" w14:textId="77777777" w:rsidR="00006F91" w:rsidRPr="00972ACD" w:rsidRDefault="00006F91" w:rsidP="00006F91">
      <w:pPr>
        <w:pStyle w:val="BodyText20"/>
        <w:numPr>
          <w:ilvl w:val="1"/>
          <w:numId w:val="48"/>
        </w:numPr>
        <w:ind w:left="1080"/>
      </w:pPr>
      <w:r w:rsidRPr="00972ACD">
        <w:t xml:space="preserve">The purpose of the current request is to collect new information </w:t>
      </w:r>
      <w:r>
        <w:t>from</w:t>
      </w:r>
      <w:r w:rsidRPr="00972ACD">
        <w:t xml:space="preserve"> </w:t>
      </w:r>
      <w:r>
        <w:t xml:space="preserve">the </w:t>
      </w:r>
      <w:r w:rsidRPr="00972ACD">
        <w:t xml:space="preserve">13 </w:t>
      </w:r>
      <w:r>
        <w:t xml:space="preserve">FY 2016 </w:t>
      </w:r>
      <w:r w:rsidRPr="00972ACD">
        <w:t xml:space="preserve">DVHT </w:t>
      </w:r>
      <w:r>
        <w:t>Program awardees</w:t>
      </w:r>
      <w:r w:rsidRPr="00972ACD">
        <w:t>. It builds on the FY 2015 DVHT study to further the field’s understanding of promising service delivery strategies to meet the needs of domestic victims of human trafficking. The current study will</w:t>
      </w:r>
      <w:r>
        <w:t xml:space="preserve"> expand</w:t>
      </w:r>
      <w:r w:rsidRPr="00972ACD">
        <w:t xml:space="preserve"> on the previous evaluation by examining short- and long-term housing solutions, mental health and substance use treatment services, and survivor engagement; and describing service models implemented in various community and organizational contexts. </w:t>
      </w:r>
    </w:p>
    <w:p w14:paraId="28E26074" w14:textId="77777777" w:rsidR="00006F91" w:rsidRDefault="00006F91" w:rsidP="00006F91">
      <w:pPr>
        <w:pStyle w:val="BodyText20"/>
        <w:numPr>
          <w:ilvl w:val="1"/>
          <w:numId w:val="48"/>
        </w:numPr>
        <w:ind w:left="1080"/>
      </w:pPr>
      <w:r>
        <w:t>S</w:t>
      </w:r>
      <w:r w:rsidRPr="00972ACD">
        <w:t xml:space="preserve">ee section A.1.1 for the study background, A.2.1 for a more detailed overview of purpose and approach, A.2.2 for evaluation questions, A.2.3 for study design, including data collection methods, and Appendices A-1 through A-7 for data collection instruments. </w:t>
      </w:r>
    </w:p>
    <w:p w14:paraId="0F9B1C35" w14:textId="77777777" w:rsidR="00006F91" w:rsidRPr="00972ACD" w:rsidRDefault="00006F91" w:rsidP="00006F91">
      <w:pPr>
        <w:pStyle w:val="BodyText20"/>
        <w:numPr>
          <w:ilvl w:val="0"/>
          <w:numId w:val="48"/>
        </w:numPr>
        <w:rPr>
          <w:b/>
        </w:rPr>
      </w:pPr>
      <w:r w:rsidRPr="00972ACD">
        <w:rPr>
          <w:b/>
        </w:rPr>
        <w:t>What is being evaluated (program and context) and measured:</w:t>
      </w:r>
    </w:p>
    <w:p w14:paraId="4C95DD78" w14:textId="77777777" w:rsidR="00006F91" w:rsidRDefault="00006F91" w:rsidP="00006F91">
      <w:pPr>
        <w:pStyle w:val="BodyText20"/>
        <w:numPr>
          <w:ilvl w:val="1"/>
          <w:numId w:val="48"/>
        </w:numPr>
        <w:ind w:left="1080"/>
      </w:pPr>
      <w:r w:rsidRPr="00972ACD">
        <w:t>Th</w:t>
      </w:r>
      <w:r>
        <w:t>is</w:t>
      </w:r>
      <w:r w:rsidRPr="00972ACD">
        <w:t xml:space="preserve"> evaluat</w:t>
      </w:r>
      <w:r>
        <w:t>ion</w:t>
      </w:r>
      <w:r w:rsidRPr="00972ACD">
        <w:t xml:space="preserve"> is </w:t>
      </w:r>
      <w:r>
        <w:t xml:space="preserve">of </w:t>
      </w:r>
      <w:r w:rsidRPr="00972ACD">
        <w:t xml:space="preserve">the 13 DVHT </w:t>
      </w:r>
      <w:r>
        <w:t xml:space="preserve">Program awardees </w:t>
      </w:r>
      <w:r w:rsidRPr="00972ACD">
        <w:t xml:space="preserve">that </w:t>
      </w:r>
      <w:r>
        <w:t xml:space="preserve">received 3-year cooperative agreements </w:t>
      </w:r>
      <w:r w:rsidRPr="00972ACD">
        <w:t>in FY 2016</w:t>
      </w:r>
      <w:r>
        <w:t xml:space="preserve"> from the Administration for Children and Families’ Office of Trafficking in Persons</w:t>
      </w:r>
      <w:r w:rsidRPr="00972ACD">
        <w:t xml:space="preserve">. </w:t>
      </w:r>
      <w:r>
        <w:t xml:space="preserve">The study will use qualitative and quantitative data to </w:t>
      </w:r>
      <w:r w:rsidRPr="00E76565">
        <w:t xml:space="preserve">describe the </w:t>
      </w:r>
      <w:r>
        <w:t xml:space="preserve">13 </w:t>
      </w:r>
      <w:r w:rsidRPr="00E76565">
        <w:t>DVHT project</w:t>
      </w:r>
      <w:r>
        <w:t>s’</w:t>
      </w:r>
      <w:r w:rsidRPr="00E76565">
        <w:t xml:space="preserve"> service models </w:t>
      </w:r>
      <w:r>
        <w:t>and how the projects met the DVHT Program objectives (see Section A.2.1).</w:t>
      </w:r>
      <w:r w:rsidRPr="00972ACD">
        <w:t xml:space="preserve"> </w:t>
      </w:r>
      <w:r>
        <w:t>The study’s evaluation questions are in Section A.2.2.</w:t>
      </w:r>
    </w:p>
    <w:p w14:paraId="2C5E119F" w14:textId="77777777" w:rsidR="00006F91" w:rsidRPr="00E76565" w:rsidRDefault="00006F91" w:rsidP="00006F91">
      <w:pPr>
        <w:pStyle w:val="BodyText20"/>
        <w:numPr>
          <w:ilvl w:val="0"/>
          <w:numId w:val="48"/>
        </w:numPr>
        <w:rPr>
          <w:b/>
        </w:rPr>
      </w:pPr>
      <w:r w:rsidRPr="00E76565">
        <w:rPr>
          <w:b/>
        </w:rPr>
        <w:t xml:space="preserve">Type of study: </w:t>
      </w:r>
    </w:p>
    <w:p w14:paraId="2FD6D01D" w14:textId="77777777" w:rsidR="00006F91" w:rsidRPr="00E76565" w:rsidRDefault="00006F91" w:rsidP="00006F91">
      <w:pPr>
        <w:pStyle w:val="BodyText20"/>
        <w:numPr>
          <w:ilvl w:val="1"/>
          <w:numId w:val="48"/>
        </w:numPr>
        <w:ind w:left="1080"/>
      </w:pPr>
      <w:r w:rsidRPr="00E76565">
        <w:t xml:space="preserve">This evaluation is a process evaluation and descriptive in nature. </w:t>
      </w:r>
    </w:p>
    <w:p w14:paraId="5EFAA9B9" w14:textId="77777777" w:rsidR="00006F91" w:rsidRPr="00E76565" w:rsidRDefault="00006F91" w:rsidP="00006F91">
      <w:pPr>
        <w:pStyle w:val="BodyText20"/>
        <w:numPr>
          <w:ilvl w:val="0"/>
          <w:numId w:val="48"/>
        </w:numPr>
        <w:rPr>
          <w:b/>
        </w:rPr>
      </w:pPr>
      <w:r w:rsidRPr="00E76565">
        <w:rPr>
          <w:b/>
        </w:rPr>
        <w:t xml:space="preserve">Utility of the information collection:  </w:t>
      </w:r>
    </w:p>
    <w:p w14:paraId="514DF918" w14:textId="77777777" w:rsidR="00006F91" w:rsidRDefault="00006F91" w:rsidP="00006F91">
      <w:pPr>
        <w:pStyle w:val="BodyText20"/>
        <w:numPr>
          <w:ilvl w:val="1"/>
          <w:numId w:val="48"/>
        </w:numPr>
        <w:ind w:left="1080"/>
      </w:pPr>
      <w:r w:rsidRPr="00E76565">
        <w:t xml:space="preserve">The need to better understand provision of human trafficking services is great. Little is known about “promising practices” for human trafficking services in the United States. This evaluation will increase the field’s understanding of strategies to provide services to this critical population.  </w:t>
      </w:r>
    </w:p>
    <w:p w14:paraId="3759F439" w14:textId="77777777" w:rsidR="00006F91" w:rsidRDefault="00006F91" w:rsidP="00006F91">
      <w:pPr>
        <w:pStyle w:val="BodyText20"/>
        <w:numPr>
          <w:ilvl w:val="1"/>
          <w:numId w:val="48"/>
        </w:numPr>
        <w:ind w:left="1080"/>
      </w:pPr>
      <w:r w:rsidRPr="00E76565">
        <w:t>Consistent with ACF’</w:t>
      </w:r>
      <w:r>
        <w:t xml:space="preserve">s goals and evaluation policy, </w:t>
      </w:r>
      <w:r w:rsidRPr="00E76565">
        <w:t xml:space="preserve">information from the evaluation will assist federal, state, and community policymakers, funders, and practitioners to make decisions about future intervention and prevention approaches to address domestic human trafficking, as well as inform the refinement </w:t>
      </w:r>
      <w:r>
        <w:t>of future evaluation strategies.</w:t>
      </w:r>
    </w:p>
    <w:p w14:paraId="611E1E24" w14:textId="77933880" w:rsidR="0027613D" w:rsidRPr="008F58DA" w:rsidRDefault="0027613D" w:rsidP="00C90714">
      <w:pPr>
        <w:pStyle w:val="Heading1"/>
        <w:jc w:val="left"/>
      </w:pPr>
      <w:bookmarkStart w:id="4" w:name="_Toc516500232"/>
      <w:r w:rsidRPr="008F58DA">
        <w:t>A.</w:t>
      </w:r>
      <w:r w:rsidRPr="008F58DA">
        <w:tab/>
        <w:t>Justification</w:t>
      </w:r>
      <w:bookmarkEnd w:id="2"/>
      <w:bookmarkEnd w:id="3"/>
      <w:bookmarkEnd w:id="4"/>
    </w:p>
    <w:p w14:paraId="5B773F71" w14:textId="77777777" w:rsidR="0027613D" w:rsidRPr="008F58DA" w:rsidRDefault="005715D1" w:rsidP="009C63ED">
      <w:pPr>
        <w:pStyle w:val="Heading2"/>
      </w:pPr>
      <w:bookmarkStart w:id="5" w:name="_Toc99430976"/>
      <w:bookmarkStart w:id="6" w:name="_Toc143058436"/>
      <w:bookmarkStart w:id="7" w:name="_Toc146088434"/>
      <w:bookmarkStart w:id="8" w:name="_Toc516500233"/>
      <w:r w:rsidRPr="00C8205A">
        <w:t>A.</w:t>
      </w:r>
      <w:r w:rsidR="0027613D" w:rsidRPr="00C8205A">
        <w:t>1</w:t>
      </w:r>
      <w:r w:rsidR="0027613D" w:rsidRPr="00C8205A">
        <w:tab/>
      </w:r>
      <w:bookmarkEnd w:id="5"/>
      <w:bookmarkEnd w:id="6"/>
      <w:bookmarkEnd w:id="7"/>
      <w:r w:rsidR="009C63ED" w:rsidRPr="00C8205A">
        <w:t>Necessity for the Data Collection</w:t>
      </w:r>
      <w:bookmarkEnd w:id="8"/>
    </w:p>
    <w:p w14:paraId="08C9AF44" w14:textId="48DA9BA9" w:rsidR="00823CBA" w:rsidRDefault="00B728EF" w:rsidP="00B56598">
      <w:pPr>
        <w:pStyle w:val="BodyText20"/>
      </w:pPr>
      <w:r w:rsidRPr="00255B05">
        <w:t xml:space="preserve">The </w:t>
      </w:r>
      <w:r w:rsidR="009C63ED" w:rsidRPr="00255B05">
        <w:t>Administration for Children and Families (ACF) at the U.S. Department of Health and Human Services (HHS) seeks approval for</w:t>
      </w:r>
      <w:r w:rsidR="000A345A" w:rsidRPr="00255B05">
        <w:t xml:space="preserve"> data </w:t>
      </w:r>
      <w:r w:rsidR="009811E0">
        <w:t>collection as a component of a 3</w:t>
      </w:r>
      <w:r w:rsidR="000A345A" w:rsidRPr="00255B05">
        <w:t xml:space="preserve">-year </w:t>
      </w:r>
      <w:r w:rsidR="00FB39D7">
        <w:t>evaluation of 13</w:t>
      </w:r>
      <w:r w:rsidR="000A345A" w:rsidRPr="00255B05">
        <w:t xml:space="preserve"> </w:t>
      </w:r>
      <w:r w:rsidR="00CA4582">
        <w:t>project</w:t>
      </w:r>
      <w:r w:rsidR="00CA4582" w:rsidRPr="00255B05">
        <w:t xml:space="preserve">s </w:t>
      </w:r>
      <w:r w:rsidR="000A345A" w:rsidRPr="00255B05">
        <w:t xml:space="preserve">funded in </w:t>
      </w:r>
      <w:r w:rsidR="00F607F1">
        <w:t>fiscal year (</w:t>
      </w:r>
      <w:r w:rsidR="000A345A" w:rsidRPr="00255B05">
        <w:t>FY</w:t>
      </w:r>
      <w:r w:rsidR="00F607F1">
        <w:t>)</w:t>
      </w:r>
      <w:r w:rsidR="000A345A" w:rsidRPr="00255B05">
        <w:t xml:space="preserve"> 201</w:t>
      </w:r>
      <w:r w:rsidR="009811E0">
        <w:t>6</w:t>
      </w:r>
      <w:r w:rsidR="000A345A" w:rsidRPr="00255B05">
        <w:t xml:space="preserve"> </w:t>
      </w:r>
      <w:r w:rsidR="00CA4582">
        <w:t xml:space="preserve">under the Domestic Victims of Human Trafficking </w:t>
      </w:r>
      <w:r w:rsidR="00B56598">
        <w:t>(DVHT)</w:t>
      </w:r>
      <w:r w:rsidR="00CA4582">
        <w:t xml:space="preserve"> Program</w:t>
      </w:r>
      <w:r w:rsidR="00255B05" w:rsidRPr="00255B05">
        <w:t>.</w:t>
      </w:r>
      <w:r w:rsidR="00823CBA">
        <w:t xml:space="preserve"> </w:t>
      </w:r>
      <w:r w:rsidR="007F0EAD">
        <w:t>T</w:t>
      </w:r>
      <w:r w:rsidR="00FB39D7">
        <w:t xml:space="preserve">o </w:t>
      </w:r>
      <w:r w:rsidR="00C712E5">
        <w:t xml:space="preserve">achieve the goals of the evaluation, </w:t>
      </w:r>
      <w:r w:rsidR="00793557">
        <w:t>the evaluation team (</w:t>
      </w:r>
      <w:r w:rsidR="004C738D">
        <w:t>RTI International</w:t>
      </w:r>
      <w:r w:rsidR="00793557">
        <w:t>)</w:t>
      </w:r>
      <w:r w:rsidR="004C738D">
        <w:t xml:space="preserve"> </w:t>
      </w:r>
      <w:r w:rsidR="001B5C9C">
        <w:t>w</w:t>
      </w:r>
      <w:r w:rsidR="00823CBA">
        <w:t xml:space="preserve">ill collect data </w:t>
      </w:r>
      <w:r w:rsidR="00FB39D7">
        <w:t xml:space="preserve">through surveys with </w:t>
      </w:r>
      <w:r w:rsidR="004C738D">
        <w:t xml:space="preserve">project directors, case managers, </w:t>
      </w:r>
      <w:r w:rsidR="00FB39D7">
        <w:t xml:space="preserve">and </w:t>
      </w:r>
      <w:r w:rsidR="004C738D">
        <w:t xml:space="preserve">project </w:t>
      </w:r>
      <w:r w:rsidR="00FB39D7">
        <w:t>partner</w:t>
      </w:r>
      <w:r w:rsidR="004C738D">
        <w:t>s;</w:t>
      </w:r>
      <w:r w:rsidR="00FB39D7">
        <w:t xml:space="preserve"> telephone interviews with project directors</w:t>
      </w:r>
      <w:r w:rsidR="004C738D">
        <w:t>;</w:t>
      </w:r>
      <w:r w:rsidR="00B56598">
        <w:t xml:space="preserve"> </w:t>
      </w:r>
      <w:r w:rsidR="00FB39D7">
        <w:t xml:space="preserve">and </w:t>
      </w:r>
      <w:r w:rsidR="008F61AD">
        <w:t xml:space="preserve">in-person </w:t>
      </w:r>
      <w:r w:rsidR="00FB39D7">
        <w:t xml:space="preserve">interviews with program </w:t>
      </w:r>
      <w:r w:rsidR="004C738D">
        <w:t xml:space="preserve">staff, </w:t>
      </w:r>
      <w:r w:rsidR="00FB39D7">
        <w:t>partner</w:t>
      </w:r>
      <w:r w:rsidR="004C738D">
        <w:t>s,</w:t>
      </w:r>
      <w:r w:rsidR="00FB39D7">
        <w:t xml:space="preserve"> </w:t>
      </w:r>
      <w:r w:rsidR="008F61AD">
        <w:t xml:space="preserve">and </w:t>
      </w:r>
      <w:r w:rsidR="00B56598">
        <w:t xml:space="preserve">program </w:t>
      </w:r>
      <w:r w:rsidR="008F61AD">
        <w:t>clients</w:t>
      </w:r>
      <w:r w:rsidR="00FB39D7">
        <w:t xml:space="preserve"> </w:t>
      </w:r>
      <w:r w:rsidR="00B56598">
        <w:t xml:space="preserve">during </w:t>
      </w:r>
      <w:r w:rsidR="00FB39D7">
        <w:t>site visit</w:t>
      </w:r>
      <w:r w:rsidR="00B56598">
        <w:t>s</w:t>
      </w:r>
      <w:r w:rsidR="00823CBA">
        <w:t xml:space="preserve"> to </w:t>
      </w:r>
      <w:r w:rsidR="008A1A84">
        <w:t xml:space="preserve">a subset of 8 </w:t>
      </w:r>
      <w:r w:rsidR="004C738D">
        <w:t xml:space="preserve">project </w:t>
      </w:r>
      <w:r w:rsidR="008A1A84">
        <w:t>sites. This data collection builds on a previously approved evaluation</w:t>
      </w:r>
      <w:r w:rsidR="0082167B">
        <w:t xml:space="preserve"> of </w:t>
      </w:r>
      <w:r w:rsidR="00DF2371">
        <w:t>the</w:t>
      </w:r>
      <w:r w:rsidR="0082167B">
        <w:t xml:space="preserve"> FY </w:t>
      </w:r>
      <w:r w:rsidR="008A1A84">
        <w:t xml:space="preserve">2015 DVHT demonstration grants (OMB </w:t>
      </w:r>
      <w:r w:rsidR="008A1A84" w:rsidRPr="001F3A70">
        <w:rPr>
          <w:bCs/>
          <w:szCs w:val="22"/>
        </w:rPr>
        <w:t>0970-0487</w:t>
      </w:r>
      <w:r w:rsidR="008A1A84">
        <w:rPr>
          <w:bCs/>
          <w:szCs w:val="22"/>
        </w:rPr>
        <w:t xml:space="preserve">). </w:t>
      </w:r>
    </w:p>
    <w:p w14:paraId="3C5575AE" w14:textId="77777777" w:rsidR="00E44CF1" w:rsidRDefault="007C51B8" w:rsidP="00F31CEC">
      <w:pPr>
        <w:pStyle w:val="Heading3"/>
      </w:pPr>
      <w:r w:rsidRPr="00C8205A">
        <w:t>A.1.</w:t>
      </w:r>
      <w:r w:rsidR="00BA1ECE" w:rsidRPr="00C8205A">
        <w:t>1</w:t>
      </w:r>
      <w:r w:rsidRPr="00C8205A">
        <w:tab/>
      </w:r>
      <w:r w:rsidR="009C63ED" w:rsidRPr="00C8205A">
        <w:t>Study Background</w:t>
      </w:r>
    </w:p>
    <w:p w14:paraId="009248E2" w14:textId="09CDD301" w:rsidR="008C67E5" w:rsidRDefault="00464DB5" w:rsidP="008C67E5">
      <w:pPr>
        <w:pStyle w:val="BodyText20"/>
      </w:pPr>
      <w:r>
        <w:t>In 2015, ACF’s Family and Youth Services Bureau (FYSB) awarded three cooperative agreements to implement demonstration projects to improve services for domestic victims of human trafficking. The intent of the demonstration program is to improve organizational and community capacity to deliver trauma-informed, culturally relevant services for domestic victims of severe forms of human trafficking through coordinated c</w:t>
      </w:r>
      <w:r w:rsidRPr="00403751">
        <w:t>ase management, a system of referrals, and the formation of community partnerships</w:t>
      </w:r>
      <w:r>
        <w:t>.</w:t>
      </w:r>
      <w:r>
        <w:rPr>
          <w:rStyle w:val="EndnoteReference"/>
        </w:rPr>
        <w:endnoteReference w:id="2"/>
      </w:r>
      <w:r w:rsidRPr="00E011D7">
        <w:rPr>
          <w:vertAlign w:val="superscript"/>
        </w:rPr>
        <w:t>,</w:t>
      </w:r>
      <w:r>
        <w:rPr>
          <w:rStyle w:val="EndnoteReference"/>
        </w:rPr>
        <w:endnoteReference w:id="3"/>
      </w:r>
      <w:r>
        <w:t xml:space="preserve"> </w:t>
      </w:r>
      <w:r w:rsidR="008C67E5">
        <w:t>RTI collected d</w:t>
      </w:r>
      <w:r w:rsidR="008C67E5" w:rsidRPr="001A2461">
        <w:t>a</w:t>
      </w:r>
      <w:r w:rsidR="008C67E5">
        <w:t xml:space="preserve">ta for the evaluation of the FY 2015 DVHT demonstration projects </w:t>
      </w:r>
      <w:r w:rsidR="008C67E5" w:rsidRPr="001A2461">
        <w:t>under a prior Information Collection Request</w:t>
      </w:r>
      <w:r w:rsidR="008C67E5">
        <w:t xml:space="preserve"> (OMB </w:t>
      </w:r>
      <w:r w:rsidR="008C67E5" w:rsidRPr="001F3A70">
        <w:rPr>
          <w:bCs/>
          <w:szCs w:val="22"/>
        </w:rPr>
        <w:t>0970-0487</w:t>
      </w:r>
      <w:r w:rsidR="008C67E5">
        <w:rPr>
          <w:bCs/>
          <w:szCs w:val="22"/>
        </w:rPr>
        <w:t>)</w:t>
      </w:r>
      <w:r w:rsidR="008C67E5" w:rsidRPr="001A2461">
        <w:t>. The data collection in</w:t>
      </w:r>
      <w:r w:rsidR="008C67E5">
        <w:t>cluded</w:t>
      </w:r>
      <w:r w:rsidR="008C67E5" w:rsidRPr="001A2461">
        <w:t xml:space="preserve"> interviews with project and partner agency staff</w:t>
      </w:r>
      <w:r w:rsidR="008C67E5">
        <w:t>;</w:t>
      </w:r>
      <w:r w:rsidR="008C67E5" w:rsidRPr="001A2461">
        <w:t xml:space="preserve"> case narrative interviews with case managers</w:t>
      </w:r>
      <w:r w:rsidR="008C67E5">
        <w:t>;</w:t>
      </w:r>
      <w:r w:rsidR="008C67E5" w:rsidRPr="001A2461">
        <w:t xml:space="preserve"> interviews with clients</w:t>
      </w:r>
      <w:r w:rsidR="008C67E5">
        <w:t>;</w:t>
      </w:r>
      <w:r w:rsidR="008C67E5" w:rsidRPr="001A2461">
        <w:t xml:space="preserve"> informal observations of project and partner team meetings</w:t>
      </w:r>
      <w:r w:rsidR="008C67E5">
        <w:t>;</w:t>
      </w:r>
      <w:r w:rsidR="008C67E5" w:rsidRPr="001A2461">
        <w:t xml:space="preserve"> and review of documents supplied by projects. All data collection approved for FY</w:t>
      </w:r>
      <w:r w:rsidR="008C67E5">
        <w:t xml:space="preserve"> 2015 DVHT is complete.</w:t>
      </w:r>
    </w:p>
    <w:p w14:paraId="3E705E52" w14:textId="76C52799" w:rsidR="008C67E5" w:rsidRDefault="00464DB5" w:rsidP="00464DB5">
      <w:pPr>
        <w:pStyle w:val="BodyText20"/>
      </w:pPr>
      <w:r>
        <w:t xml:space="preserve">In 2016, </w:t>
      </w:r>
      <w:r w:rsidRPr="00AB50CC">
        <w:t>ACF</w:t>
      </w:r>
      <w:r>
        <w:t>’s</w:t>
      </w:r>
      <w:r w:rsidRPr="00AB50CC">
        <w:t xml:space="preserve"> </w:t>
      </w:r>
      <w:r>
        <w:t>Office of Trafficking in Persons</w:t>
      </w:r>
      <w:r w:rsidRPr="00AB50CC">
        <w:t xml:space="preserve"> (</w:t>
      </w:r>
      <w:r>
        <w:t>OTIP</w:t>
      </w:r>
      <w:r w:rsidRPr="00AB50CC">
        <w:t>)</w:t>
      </w:r>
      <w:r>
        <w:t>,</w:t>
      </w:r>
      <w:r w:rsidRPr="00AB50CC">
        <w:t xml:space="preserve"> </w:t>
      </w:r>
      <w:r>
        <w:t xml:space="preserve">in conjunction with FYSB, awarded 13 </w:t>
      </w:r>
      <w:r w:rsidR="00C23EE9">
        <w:t xml:space="preserve">new </w:t>
      </w:r>
      <w:r>
        <w:t xml:space="preserve">cooperative agreements to expand existing projects or develop new initiatives for </w:t>
      </w:r>
      <w:r w:rsidR="00C05FF6">
        <w:t xml:space="preserve">increasing outreach and identifying domestic victims of severe forms of human trafficking; and </w:t>
      </w:r>
      <w:r>
        <w:t xml:space="preserve">providing case management, </w:t>
      </w:r>
      <w:r w:rsidR="00C32869">
        <w:t xml:space="preserve">trauma-informed </w:t>
      </w:r>
      <w:r>
        <w:t xml:space="preserve">direct services and assistance, and referrals to domestic </w:t>
      </w:r>
      <w:r w:rsidRPr="00AB50CC">
        <w:t>trafficking victims</w:t>
      </w:r>
      <w:r w:rsidR="00C05FF6">
        <w:t xml:space="preserve"> through a</w:t>
      </w:r>
      <w:r w:rsidR="00C32869">
        <w:t xml:space="preserve"> collaborative,</w:t>
      </w:r>
      <w:r w:rsidR="00C05FF6">
        <w:t xml:space="preserve"> </w:t>
      </w:r>
      <w:r w:rsidR="00C32869">
        <w:t>multi-disciplinary network of partners</w:t>
      </w:r>
      <w:r>
        <w:t>.</w:t>
      </w:r>
      <w:r>
        <w:rPr>
          <w:rStyle w:val="EndnoteReference"/>
        </w:rPr>
        <w:endnoteReference w:id="4"/>
      </w:r>
      <w:r w:rsidR="00C32869">
        <w:t xml:space="preserve"> </w:t>
      </w:r>
      <w:bookmarkStart w:id="9" w:name="_Hlk502866761"/>
      <w:r w:rsidR="008C67E5">
        <w:t xml:space="preserve">The goals of the </w:t>
      </w:r>
      <w:r w:rsidR="00EB1CD9">
        <w:t xml:space="preserve">current </w:t>
      </w:r>
      <w:r w:rsidR="00383348">
        <w:t xml:space="preserve">cross-site process </w:t>
      </w:r>
      <w:r w:rsidR="008C67E5">
        <w:t xml:space="preserve">evaluation are to </w:t>
      </w:r>
      <w:r w:rsidR="008C67E5" w:rsidRPr="00C712E5">
        <w:t xml:space="preserve">describe the ways in which projects achieve the goals of the DVHT Program and examine </w:t>
      </w:r>
      <w:r w:rsidR="008C67E5">
        <w:t xml:space="preserve">the various program </w:t>
      </w:r>
      <w:r w:rsidR="008C67E5" w:rsidRPr="00C712E5">
        <w:t xml:space="preserve">models that </w:t>
      </w:r>
      <w:r w:rsidR="008C67E5">
        <w:t xml:space="preserve">projects develop to </w:t>
      </w:r>
      <w:r w:rsidR="008C67E5" w:rsidRPr="00C712E5">
        <w:t>serve victims of human trafficking. Evaluation questions are focused on understanding project</w:t>
      </w:r>
      <w:r w:rsidR="008C67E5">
        <w:t>s’ organizational</w:t>
      </w:r>
      <w:r w:rsidR="008C67E5" w:rsidRPr="00C712E5">
        <w:t xml:space="preserve"> and service delivery models</w:t>
      </w:r>
      <w:r w:rsidR="008C67E5">
        <w:t>;</w:t>
      </w:r>
      <w:r w:rsidR="008C67E5" w:rsidRPr="00C712E5">
        <w:t xml:space="preserve"> </w:t>
      </w:r>
      <w:r w:rsidR="008C67E5">
        <w:t>project</w:t>
      </w:r>
      <w:r w:rsidR="008C67E5" w:rsidRPr="00C712E5">
        <w:t xml:space="preserve"> implementation, including partnership and collaboration development, services offered and received by victims, </w:t>
      </w:r>
      <w:r w:rsidR="008C67E5">
        <w:t xml:space="preserve">and </w:t>
      </w:r>
      <w:r w:rsidR="008C67E5" w:rsidRPr="00C712E5">
        <w:t>strategies to identify and engage survivors</w:t>
      </w:r>
      <w:r w:rsidR="008C67E5">
        <w:t>;</w:t>
      </w:r>
      <w:r w:rsidR="008C67E5" w:rsidRPr="00C712E5">
        <w:t xml:space="preserve"> ways projects define and monitor program successes and outcomes</w:t>
      </w:r>
      <w:r w:rsidR="008C67E5">
        <w:t>;</w:t>
      </w:r>
      <w:r w:rsidR="008C67E5" w:rsidRPr="00C712E5">
        <w:t xml:space="preserve"> and </w:t>
      </w:r>
      <w:r w:rsidR="008C67E5">
        <w:t>implementation</w:t>
      </w:r>
      <w:r w:rsidR="008C67E5" w:rsidRPr="00C712E5">
        <w:t xml:space="preserve"> challenges, achievements, and lessons learned. </w:t>
      </w:r>
      <w:r w:rsidR="008C67E5">
        <w:t>E</w:t>
      </w:r>
      <w:r w:rsidR="008C67E5" w:rsidRPr="00C712E5">
        <w:t xml:space="preserve">valuation </w:t>
      </w:r>
      <w:r w:rsidR="008C67E5">
        <w:t xml:space="preserve">findings </w:t>
      </w:r>
      <w:r w:rsidR="008C67E5" w:rsidRPr="00C712E5">
        <w:t>will</w:t>
      </w:r>
      <w:r w:rsidR="008C67E5">
        <w:t xml:space="preserve"> offer guidance to </w:t>
      </w:r>
      <w:r w:rsidR="008C67E5" w:rsidRPr="00C712E5">
        <w:t>federal, state, and community</w:t>
      </w:r>
      <w:r w:rsidR="008C67E5">
        <w:t>-level</w:t>
      </w:r>
      <w:r w:rsidR="008C67E5" w:rsidRPr="00C712E5">
        <w:t xml:space="preserve"> policymakers</w:t>
      </w:r>
      <w:r w:rsidR="008C67E5">
        <w:t>,</w:t>
      </w:r>
      <w:r w:rsidR="00211299">
        <w:t xml:space="preserve"> </w:t>
      </w:r>
      <w:r w:rsidR="008C67E5" w:rsidRPr="00C712E5">
        <w:t>funders</w:t>
      </w:r>
      <w:r w:rsidR="008C67E5">
        <w:t>, and practitioners</w:t>
      </w:r>
      <w:r w:rsidR="008C67E5" w:rsidRPr="00C712E5">
        <w:t xml:space="preserve"> </w:t>
      </w:r>
      <w:r w:rsidR="008C67E5">
        <w:t>for</w:t>
      </w:r>
      <w:r w:rsidR="008C67E5" w:rsidRPr="00C712E5">
        <w:t xml:space="preserve"> making decisions about future program models to serve domestic victims of human trafficking</w:t>
      </w:r>
      <w:r w:rsidR="009F49EC">
        <w:t xml:space="preserve">; produce valuable information about service delivery </w:t>
      </w:r>
      <w:r w:rsidR="009F49EC" w:rsidRPr="00C712E5">
        <w:t>strategies</w:t>
      </w:r>
      <w:r w:rsidR="009F49EC">
        <w:t xml:space="preserve"> for practitioners;</w:t>
      </w:r>
      <w:r w:rsidR="008C67E5" w:rsidRPr="00C712E5">
        <w:t xml:space="preserve"> as well as </w:t>
      </w:r>
      <w:r w:rsidR="008C67E5">
        <w:t>help</w:t>
      </w:r>
      <w:r w:rsidR="008C67E5" w:rsidRPr="00C712E5">
        <w:t xml:space="preserve"> </w:t>
      </w:r>
      <w:r w:rsidR="009F49EC">
        <w:t xml:space="preserve">inform </w:t>
      </w:r>
      <w:r w:rsidR="008C67E5" w:rsidRPr="00C712E5">
        <w:t xml:space="preserve">evaluation strategies for future programs </w:t>
      </w:r>
      <w:r w:rsidR="00575208">
        <w:t>that serve</w:t>
      </w:r>
      <w:r w:rsidR="00575208" w:rsidRPr="00C712E5">
        <w:t xml:space="preserve"> </w:t>
      </w:r>
      <w:r w:rsidR="008C67E5" w:rsidRPr="00C712E5">
        <w:t>trafficking victims.</w:t>
      </w:r>
      <w:bookmarkEnd w:id="9"/>
    </w:p>
    <w:p w14:paraId="61B03796" w14:textId="77777777" w:rsidR="000260CB" w:rsidRDefault="000260CB" w:rsidP="000260CB">
      <w:pPr>
        <w:pStyle w:val="BodyText20"/>
      </w:pPr>
      <w:r>
        <w:t xml:space="preserve">In 2000, </w:t>
      </w:r>
      <w:r w:rsidRPr="008C5D7D">
        <w:t>Congress passed, and the</w:t>
      </w:r>
      <w:r>
        <w:t xml:space="preserve"> </w:t>
      </w:r>
      <w:r w:rsidRPr="008C5D7D">
        <w:t>President signed into law, the Trafficking Victims Protection Act (TVPA) of 2000 (22 U.S.C. §7</w:t>
      </w:r>
      <w:r>
        <w:t>101 et. seq.). The TVPA was reauthorized</w:t>
      </w:r>
      <w:r w:rsidRPr="008C5D7D">
        <w:t xml:space="preserve"> </w:t>
      </w:r>
      <w:r>
        <w:t xml:space="preserve">in 2003, 2005, 2008, and 2013. </w:t>
      </w:r>
      <w:r w:rsidRPr="008C5D7D">
        <w:t xml:space="preserve">The TVPA </w:t>
      </w:r>
      <w:r>
        <w:t>established human trafficking as a federal crime and mobilized</w:t>
      </w:r>
      <w:r w:rsidRPr="008C5D7D">
        <w:t xml:space="preserve"> U.S.</w:t>
      </w:r>
      <w:r>
        <w:t xml:space="preserve"> g</w:t>
      </w:r>
      <w:r w:rsidRPr="008C5D7D">
        <w:t>overnment agencies to wage a global anti-trafficking campaign</w:t>
      </w:r>
      <w:r>
        <w:t>, through</w:t>
      </w:r>
      <w:r w:rsidRPr="008C5D7D" w:rsidDel="00D97621">
        <w:t xml:space="preserve"> </w:t>
      </w:r>
      <w:r>
        <w:t>prosecuting of</w:t>
      </w:r>
      <w:r w:rsidRPr="008C5D7D">
        <w:t xml:space="preserve"> traffickers, protect</w:t>
      </w:r>
      <w:r>
        <w:t>ing</w:t>
      </w:r>
      <w:r w:rsidRPr="008C5D7D">
        <w:t xml:space="preserve"> victims, and </w:t>
      </w:r>
      <w:r>
        <w:t>preventing human trafficking</w:t>
      </w:r>
      <w:r w:rsidRPr="008C5D7D">
        <w:t xml:space="preserve">. </w:t>
      </w:r>
      <w:r>
        <w:t>T</w:t>
      </w:r>
      <w:r w:rsidRPr="008C5D7D">
        <w:t xml:space="preserve">he </w:t>
      </w:r>
      <w:r w:rsidRPr="008C5D7D">
        <w:rPr>
          <w:i/>
          <w:iCs/>
        </w:rPr>
        <w:t>Federal</w:t>
      </w:r>
      <w:r>
        <w:rPr>
          <w:i/>
          <w:iCs/>
        </w:rPr>
        <w:t xml:space="preserve"> </w:t>
      </w:r>
      <w:r w:rsidRPr="008C5D7D">
        <w:rPr>
          <w:i/>
          <w:iCs/>
        </w:rPr>
        <w:t>Strategic Action Plan on Services for Victims of Human T</w:t>
      </w:r>
      <w:r>
        <w:rPr>
          <w:i/>
          <w:iCs/>
        </w:rPr>
        <w:t>rafficking in the United States 2013-2017</w:t>
      </w:r>
      <w:r>
        <w:rPr>
          <w:rStyle w:val="EndnoteReference"/>
          <w:i/>
          <w:iCs/>
        </w:rPr>
        <w:endnoteReference w:id="5"/>
      </w:r>
      <w:r>
        <w:rPr>
          <w:i/>
          <w:iCs/>
        </w:rPr>
        <w:t xml:space="preserve"> </w:t>
      </w:r>
      <w:r w:rsidRPr="00E97A8D">
        <w:rPr>
          <w:iCs/>
        </w:rPr>
        <w:t xml:space="preserve">defines the role of each </w:t>
      </w:r>
      <w:r>
        <w:t>f</w:t>
      </w:r>
      <w:r w:rsidRPr="008C5D7D">
        <w:t>ederal</w:t>
      </w:r>
      <w:r>
        <w:t xml:space="preserve"> </w:t>
      </w:r>
      <w:r w:rsidRPr="00E97A8D">
        <w:rPr>
          <w:iCs/>
        </w:rPr>
        <w:t>agency in these efforts</w:t>
      </w:r>
      <w:r w:rsidRPr="008C5D7D">
        <w:t>.</w:t>
      </w:r>
      <w:r w:rsidRPr="00AA211E">
        <w:t xml:space="preserve"> </w:t>
      </w:r>
      <w:r w:rsidRPr="00D97621">
        <w:t>The Justice for Victims of Trafficking Act of 2015 amended the TVPA to make available grant funds for domestic victims of human trafficking.</w:t>
      </w:r>
    </w:p>
    <w:p w14:paraId="37FCC63C" w14:textId="371ADD03" w:rsidR="00663E8E" w:rsidRDefault="004A7ABC" w:rsidP="003F1D72">
      <w:pPr>
        <w:pStyle w:val="BodyText20"/>
      </w:pPr>
      <w:r w:rsidRPr="004A7ABC">
        <w:t>Human trafficking is a form of modern-day slavery in which traffickers use force, fraud, or coercion to control victims for the purpose of engaging in commercial sex acts or labor services against his/her will.</w:t>
      </w:r>
      <w:r>
        <w:rPr>
          <w:rStyle w:val="EndnoteReference"/>
        </w:rPr>
        <w:endnoteReference w:id="6"/>
      </w:r>
      <w:r w:rsidR="00B279E9">
        <w:t xml:space="preserve">  </w:t>
      </w:r>
      <w:r w:rsidR="00F26937">
        <w:t xml:space="preserve">Estimates of the extent of domestic human trafficking </w:t>
      </w:r>
      <w:r w:rsidR="00F26937" w:rsidRPr="00514BA5">
        <w:t>range from 20,000 to 3 million</w:t>
      </w:r>
      <w:r w:rsidR="00F26937">
        <w:t xml:space="preserve"> victims in the United States, although p</w:t>
      </w:r>
      <w:r w:rsidR="00F26937" w:rsidRPr="00514BA5">
        <w:t>revalence estimates are plagued with problems of small sample sizes, single</w:t>
      </w:r>
      <w:r w:rsidR="00F26937">
        <w:t>-</w:t>
      </w:r>
      <w:r w:rsidR="00F26937" w:rsidRPr="00514BA5">
        <w:t>area studies, and dependence on service providers to identify trafficking victims.</w:t>
      </w:r>
      <w:r w:rsidR="00F26937" w:rsidRPr="00E84856">
        <w:rPr>
          <w:rStyle w:val="EndnoteReference"/>
          <w:szCs w:val="22"/>
        </w:rPr>
        <w:endnoteReference w:id="7"/>
      </w:r>
      <w:r w:rsidR="00F26937" w:rsidRPr="00E84856">
        <w:rPr>
          <w:vertAlign w:val="superscript"/>
        </w:rPr>
        <w:t>,</w:t>
      </w:r>
      <w:r w:rsidR="00F26937" w:rsidRPr="00E84856">
        <w:rPr>
          <w:rStyle w:val="EndnoteReference"/>
          <w:szCs w:val="22"/>
        </w:rPr>
        <w:endnoteReference w:id="8"/>
      </w:r>
      <w:r w:rsidR="00F26937" w:rsidRPr="00E84856">
        <w:rPr>
          <w:vertAlign w:val="superscript"/>
        </w:rPr>
        <w:t xml:space="preserve"> </w:t>
      </w:r>
      <w:r w:rsidR="00F26937" w:rsidRPr="00514BA5">
        <w:t>A broad review of literature on human trafficking in the United States concluded that most of what is known focuses on international sex trafficking, with much less attention to domestic trafficking.</w:t>
      </w:r>
      <w:r w:rsidR="00F26937">
        <w:rPr>
          <w:rStyle w:val="EndnoteReference"/>
          <w:szCs w:val="22"/>
        </w:rPr>
        <w:endnoteReference w:id="9"/>
      </w:r>
      <w:r w:rsidR="00F26937" w:rsidRPr="00514BA5">
        <w:t xml:space="preserve"> Research also focuses largely on sex trafficking and, within sex trafficking, on females, particularly child victims. However, advocates have estimated that boys may be exploited in numbers nearly equal to girls.</w:t>
      </w:r>
      <w:r w:rsidR="00F26937" w:rsidRPr="00F60BB4">
        <w:rPr>
          <w:vertAlign w:val="superscript"/>
        </w:rPr>
        <w:fldChar w:fldCharType="begin"/>
      </w:r>
      <w:r w:rsidR="00F26937" w:rsidRPr="00F60BB4">
        <w:rPr>
          <w:vertAlign w:val="superscript"/>
        </w:rPr>
        <w:instrText xml:space="preserve"> NOTEREF _Ref441050333 \h </w:instrText>
      </w:r>
      <w:r w:rsidR="00F26937">
        <w:rPr>
          <w:vertAlign w:val="superscript"/>
        </w:rPr>
        <w:instrText xml:space="preserve"> \* MERGEFORMAT </w:instrText>
      </w:r>
      <w:r w:rsidR="00F26937" w:rsidRPr="00F60BB4">
        <w:rPr>
          <w:vertAlign w:val="superscript"/>
        </w:rPr>
      </w:r>
      <w:r w:rsidR="00F26937" w:rsidRPr="00F60BB4">
        <w:rPr>
          <w:vertAlign w:val="superscript"/>
        </w:rPr>
        <w:fldChar w:fldCharType="end"/>
      </w:r>
      <w:r w:rsidR="00F26937" w:rsidRPr="00F60BB4">
        <w:rPr>
          <w:rStyle w:val="EndnoteReference"/>
          <w:szCs w:val="22"/>
        </w:rPr>
        <w:endnoteReference w:id="10"/>
      </w:r>
      <w:r w:rsidR="00663E8E">
        <w:rPr>
          <w:vertAlign w:val="superscript"/>
        </w:rPr>
        <w:t xml:space="preserve"> </w:t>
      </w:r>
      <w:r w:rsidR="00F26937" w:rsidRPr="00514BA5">
        <w:t xml:space="preserve">Available evidence on the extent of domestic labor trafficking is largely anecdotal, with little systematic research on its prevalence and nature. </w:t>
      </w:r>
    </w:p>
    <w:p w14:paraId="0EAECF90" w14:textId="06E5C680" w:rsidR="00F26937" w:rsidRDefault="00F26937" w:rsidP="00F26937">
      <w:pPr>
        <w:pStyle w:val="BodyText20"/>
      </w:pPr>
      <w:r w:rsidRPr="00514BA5">
        <w:t>Risk factors for human trafficking include childhood victimization (child abuse or neglect, dating violence, or rape), homelessness and running away, and drug abuse.</w:t>
      </w:r>
      <w:r w:rsidRPr="00F60BB4">
        <w:rPr>
          <w:rStyle w:val="EndnoteReference"/>
          <w:szCs w:val="22"/>
        </w:rPr>
        <w:endnoteReference w:id="11"/>
      </w:r>
      <w:r>
        <w:rPr>
          <w:vertAlign w:val="superscript"/>
        </w:rPr>
        <w:t>,</w:t>
      </w:r>
      <w:r w:rsidRPr="00F60BB4">
        <w:rPr>
          <w:rStyle w:val="EndnoteReference"/>
          <w:szCs w:val="22"/>
        </w:rPr>
        <w:endnoteReference w:id="12"/>
      </w:r>
      <w:r w:rsidRPr="00514BA5">
        <w:t xml:space="preserve"> The impact of trafficking on its victims is</w:t>
      </w:r>
      <w:r>
        <w:t xml:space="preserve"> pervasive and long lasting, and v</w:t>
      </w:r>
      <w:r w:rsidRPr="00514BA5">
        <w:t>ictims’ trauma is partly the result of the everyday violence they face. Pimp-related violence is the most well-known</w:t>
      </w:r>
      <w:r>
        <w:t xml:space="preserve">, although </w:t>
      </w:r>
      <w:r w:rsidRPr="00514BA5">
        <w:t>violence comes from other sources as well, including customers, others working for the pimp, the public, and law enforcement.</w:t>
      </w:r>
      <w:r w:rsidRPr="00F60BB4">
        <w:rPr>
          <w:rStyle w:val="EndnoteReference"/>
          <w:szCs w:val="22"/>
        </w:rPr>
        <w:endnoteReference w:id="13"/>
      </w:r>
      <w:r w:rsidRPr="00F60BB4">
        <w:rPr>
          <w:vertAlign w:val="superscript"/>
        </w:rPr>
        <w:t>,</w:t>
      </w:r>
      <w:r w:rsidRPr="00F60BB4">
        <w:rPr>
          <w:rStyle w:val="EndnoteReference"/>
          <w:szCs w:val="22"/>
        </w:rPr>
        <w:endnoteReference w:id="14"/>
      </w:r>
      <w:r w:rsidRPr="00F60BB4">
        <w:rPr>
          <w:vertAlign w:val="superscript"/>
        </w:rPr>
        <w:t xml:space="preserve"> </w:t>
      </w:r>
      <w:r w:rsidRPr="00514BA5">
        <w:t xml:space="preserve">Violence is </w:t>
      </w:r>
      <w:r>
        <w:t>also common among labor victims, against whom</w:t>
      </w:r>
      <w:r w:rsidRPr="00514BA5">
        <w:t xml:space="preserve"> job managers and “bosses” </w:t>
      </w:r>
      <w:r>
        <w:t xml:space="preserve">may use violence </w:t>
      </w:r>
      <w:r w:rsidRPr="00514BA5">
        <w:t>to keep victims working. Sexually exploited or trafficked youth are at substantial risk of sexually transmitted diseases, including HIV/AIDS. The social and emotional risks are also significant, with studies reporting disproportionate levels of mental illness.</w:t>
      </w:r>
      <w:r>
        <w:rPr>
          <w:rStyle w:val="EndnoteReference"/>
          <w:szCs w:val="22"/>
        </w:rPr>
        <w:endnoteReference w:id="15"/>
      </w:r>
    </w:p>
    <w:p w14:paraId="1A815102" w14:textId="6E83E5EE" w:rsidR="009D57B9" w:rsidRDefault="00530AB2" w:rsidP="00A16E69">
      <w:pPr>
        <w:pStyle w:val="BodyText20"/>
      </w:pPr>
      <w:r>
        <w:t>The need to better understand p</w:t>
      </w:r>
      <w:r w:rsidRPr="00514BA5">
        <w:t>rovision of services</w:t>
      </w:r>
      <w:r w:rsidR="00D77D45">
        <w:t xml:space="preserve"> is great</w:t>
      </w:r>
      <w:r w:rsidR="002409C6">
        <w:t>. S</w:t>
      </w:r>
      <w:r>
        <w:t>ervice delivery</w:t>
      </w:r>
      <w:r w:rsidRPr="00514BA5">
        <w:t xml:space="preserve"> </w:t>
      </w:r>
      <w:r w:rsidR="002409C6">
        <w:t xml:space="preserve">for domestic victims of human trafficking </w:t>
      </w:r>
      <w:r w:rsidRPr="00514BA5">
        <w:t xml:space="preserve">is </w:t>
      </w:r>
      <w:r w:rsidR="009D57B9">
        <w:t>complicated</w:t>
      </w:r>
      <w:r w:rsidRPr="00514BA5">
        <w:t xml:space="preserve"> by the hidden nature of the</w:t>
      </w:r>
      <w:r>
        <w:t xml:space="preserve"> </w:t>
      </w:r>
      <w:r w:rsidRPr="00514BA5">
        <w:t>crime when victims are runaways or homeless; are identified as prostitutes; are not recognized</w:t>
      </w:r>
      <w:r>
        <w:t xml:space="preserve"> </w:t>
      </w:r>
      <w:r w:rsidRPr="00514BA5">
        <w:t>as being trafficked; or do not disclose their exploitation because of fear of their exploiter, shame,</w:t>
      </w:r>
      <w:r>
        <w:t xml:space="preserve"> </w:t>
      </w:r>
      <w:r w:rsidRPr="00514BA5">
        <w:t>or embarrassment.</w:t>
      </w:r>
      <w:r>
        <w:rPr>
          <w:rStyle w:val="EndnoteReference"/>
          <w:szCs w:val="22"/>
        </w:rPr>
        <w:endnoteReference w:id="16"/>
      </w:r>
      <w:r w:rsidRPr="00514BA5">
        <w:t xml:space="preserve"> Many of the service needs that have been identified for trafficking victims emerged from work with vulnerable populations most likely to be trafficked</w:t>
      </w:r>
      <w:r w:rsidR="00A16E69">
        <w:t xml:space="preserve">, </w:t>
      </w:r>
      <w:r w:rsidR="00963540">
        <w:t xml:space="preserve">but little evidence exists on “best” or “promising” models or practices </w:t>
      </w:r>
      <w:r w:rsidR="0082167B">
        <w:t xml:space="preserve">specifically </w:t>
      </w:r>
      <w:r w:rsidR="00963540">
        <w:t xml:space="preserve">for domestic victims of human trafficking. </w:t>
      </w:r>
      <w:r w:rsidR="000B36AC">
        <w:t>The pro</w:t>
      </w:r>
      <w:r w:rsidR="009F49EC">
        <w:t>po</w:t>
      </w:r>
      <w:r w:rsidR="000B36AC">
        <w:t>sed data collection will increase the field’s understanding of strategies to provide services to this critical population.</w:t>
      </w:r>
    </w:p>
    <w:p w14:paraId="02F1A028" w14:textId="77777777" w:rsidR="00E42903" w:rsidRDefault="00BA1ECE" w:rsidP="00BA1ECE">
      <w:pPr>
        <w:pStyle w:val="Heading3"/>
        <w:spacing w:line="360" w:lineRule="auto"/>
      </w:pPr>
      <w:r w:rsidRPr="00C8205A">
        <w:t>A.1.2</w:t>
      </w:r>
      <w:r w:rsidR="007C51B8" w:rsidRPr="00C8205A">
        <w:tab/>
      </w:r>
      <w:r w:rsidRPr="00C8205A">
        <w:t>Legal or Administrative Requirements that Necessitate the Collection</w:t>
      </w:r>
    </w:p>
    <w:p w14:paraId="0A99D9A7" w14:textId="77777777" w:rsidR="00535448" w:rsidRDefault="00530AB2" w:rsidP="00535448">
      <w:pPr>
        <w:pStyle w:val="BodyText20"/>
      </w:pPr>
      <w:r>
        <w:t xml:space="preserve">There are no legal or administrative requirements that necessitate the collection. ACF is undertaking the collection at the discretion of the agency. </w:t>
      </w:r>
    </w:p>
    <w:p w14:paraId="4B3F9B36" w14:textId="77777777" w:rsidR="00E42903" w:rsidRDefault="005715D1" w:rsidP="00BA1ECE">
      <w:pPr>
        <w:pStyle w:val="Heading2"/>
      </w:pPr>
      <w:bookmarkStart w:id="10" w:name="_Toc143058437"/>
      <w:bookmarkStart w:id="11" w:name="_Toc146088435"/>
      <w:bookmarkStart w:id="12" w:name="_Toc516500234"/>
      <w:r w:rsidRPr="00BF0B35">
        <w:t>A.</w:t>
      </w:r>
      <w:r w:rsidR="0027613D" w:rsidRPr="00BF0B35">
        <w:t>2</w:t>
      </w:r>
      <w:r w:rsidR="0027613D" w:rsidRPr="00BF0B35">
        <w:tab/>
        <w:t xml:space="preserve">Purpose </w:t>
      </w:r>
      <w:bookmarkEnd w:id="10"/>
      <w:bookmarkEnd w:id="11"/>
      <w:r w:rsidR="00BA1ECE">
        <w:t>of Survey and Data Collection Procedures</w:t>
      </w:r>
      <w:bookmarkEnd w:id="12"/>
    </w:p>
    <w:p w14:paraId="62323249" w14:textId="77777777" w:rsidR="00BA1ECE" w:rsidRDefault="00BA1ECE" w:rsidP="00BA1ECE">
      <w:pPr>
        <w:pStyle w:val="Heading3"/>
      </w:pPr>
      <w:r w:rsidRPr="00C8205A">
        <w:t>A.2.1</w:t>
      </w:r>
      <w:r w:rsidRPr="00C8205A">
        <w:tab/>
        <w:t>Overview of Purpose and Approach</w:t>
      </w:r>
    </w:p>
    <w:p w14:paraId="150D2572" w14:textId="77777777" w:rsidR="0082167B" w:rsidRPr="0082167B" w:rsidRDefault="0082167B" w:rsidP="0082167B">
      <w:pPr>
        <w:pStyle w:val="BodyText20"/>
        <w:ind w:firstLine="0"/>
        <w:rPr>
          <w:b/>
          <w:i/>
        </w:rPr>
      </w:pPr>
      <w:r w:rsidRPr="0082167B">
        <w:rPr>
          <w:b/>
          <w:i/>
        </w:rPr>
        <w:t>Previously Approved</w:t>
      </w:r>
    </w:p>
    <w:p w14:paraId="346236BE" w14:textId="7288427D" w:rsidR="0082167B" w:rsidRDefault="0082167B" w:rsidP="0082167B">
      <w:pPr>
        <w:pStyle w:val="BodyText20"/>
      </w:pPr>
      <w:r>
        <w:t xml:space="preserve">As noted in section </w:t>
      </w:r>
      <w:r w:rsidRPr="00F53F7E">
        <w:rPr>
          <w:b/>
        </w:rPr>
        <w:t>A.1</w:t>
      </w:r>
      <w:r>
        <w:t xml:space="preserve">, RTI </w:t>
      </w:r>
      <w:r w:rsidR="000D04B7">
        <w:t xml:space="preserve">conducted </w:t>
      </w:r>
      <w:r>
        <w:t>d</w:t>
      </w:r>
      <w:r w:rsidRPr="001A2461">
        <w:t>a</w:t>
      </w:r>
      <w:r>
        <w:t xml:space="preserve">ta collection for the </w:t>
      </w:r>
      <w:r w:rsidR="000D04B7">
        <w:t xml:space="preserve">cross-site </w:t>
      </w:r>
      <w:r>
        <w:t xml:space="preserve">process evaluation of the FY 2015 DVHT demonstration projects </w:t>
      </w:r>
      <w:r w:rsidRPr="001A2461">
        <w:t>under a prior Information Collection Request</w:t>
      </w:r>
      <w:r>
        <w:t xml:space="preserve"> (OMB </w:t>
      </w:r>
      <w:r w:rsidRPr="001F3A70">
        <w:rPr>
          <w:bCs/>
          <w:szCs w:val="22"/>
        </w:rPr>
        <w:t>0970-0487</w:t>
      </w:r>
      <w:r>
        <w:rPr>
          <w:bCs/>
          <w:szCs w:val="22"/>
        </w:rPr>
        <w:t>)</w:t>
      </w:r>
      <w:r w:rsidR="00A458DE">
        <w:rPr>
          <w:bCs/>
          <w:szCs w:val="22"/>
        </w:rPr>
        <w:t xml:space="preserve">, the purpose of which was </w:t>
      </w:r>
      <w:r w:rsidR="000D04B7">
        <w:t xml:space="preserve">to </w:t>
      </w:r>
      <w:r w:rsidR="00F53F7E">
        <w:t xml:space="preserve">describe </w:t>
      </w:r>
      <w:r w:rsidR="000D04B7">
        <w:t xml:space="preserve">how </w:t>
      </w:r>
      <w:r w:rsidR="00F53F7E">
        <w:t xml:space="preserve">the three </w:t>
      </w:r>
      <w:r w:rsidR="000D04B7">
        <w:t xml:space="preserve">demonstration </w:t>
      </w:r>
      <w:r w:rsidR="00B678B3">
        <w:t>project</w:t>
      </w:r>
      <w:r w:rsidR="00F53F7E">
        <w:t xml:space="preserve">s </w:t>
      </w:r>
      <w:r w:rsidR="000D04B7">
        <w:t xml:space="preserve">met the goals of the DVHT Demonstration Program to build community capacity to address trafficking and </w:t>
      </w:r>
      <w:r w:rsidR="00F53F7E">
        <w:t>identify</w:t>
      </w:r>
      <w:r w:rsidR="000D04B7">
        <w:t xml:space="preserve"> </w:t>
      </w:r>
      <w:r w:rsidR="00F53F7E">
        <w:t xml:space="preserve">and </w:t>
      </w:r>
      <w:r w:rsidR="000D04B7">
        <w:t>provide services to</w:t>
      </w:r>
      <w:r w:rsidR="00C32869">
        <w:t xml:space="preserve"> domestic victims of</w:t>
      </w:r>
      <w:r w:rsidR="000D04B7">
        <w:t xml:space="preserve"> </w:t>
      </w:r>
      <w:r w:rsidR="00B678B3">
        <w:t xml:space="preserve">sex and labor </w:t>
      </w:r>
      <w:r w:rsidR="00F53F7E">
        <w:t xml:space="preserve">trafficking. </w:t>
      </w:r>
      <w:r w:rsidR="00C32869">
        <w:t xml:space="preserve">The </w:t>
      </w:r>
      <w:r w:rsidR="00F53F7E">
        <w:t xml:space="preserve">evaluation </w:t>
      </w:r>
      <w:r w:rsidR="000D04B7">
        <w:t>explore</w:t>
      </w:r>
      <w:r w:rsidR="00C32869">
        <w:t>d</w:t>
      </w:r>
      <w:r w:rsidR="000D04B7">
        <w:t xml:space="preserve"> </w:t>
      </w:r>
      <w:r w:rsidR="00F53F7E">
        <w:t xml:space="preserve">four domains: community and organizational capacity; partnership composition and functioning; comprehensive victim-centered services; and survivor characteristics, experiences, and </w:t>
      </w:r>
      <w:r w:rsidR="000D04B7">
        <w:t>progress toward proximal outcomes</w:t>
      </w:r>
      <w:r w:rsidR="00F53F7E">
        <w:t xml:space="preserve">. </w:t>
      </w:r>
      <w:r w:rsidR="00C32869">
        <w:t>Data w</w:t>
      </w:r>
      <w:r w:rsidR="00C23EE9">
        <w:t>ere</w:t>
      </w:r>
      <w:r w:rsidR="00C32869">
        <w:t xml:space="preserve"> collected through</w:t>
      </w:r>
      <w:r w:rsidR="000D04B7">
        <w:t xml:space="preserve"> </w:t>
      </w:r>
      <w:r w:rsidR="00B678B3">
        <w:t xml:space="preserve">in-person </w:t>
      </w:r>
      <w:r w:rsidRPr="001A2461">
        <w:t xml:space="preserve">interviews with project </w:t>
      </w:r>
      <w:r w:rsidR="00B678B3">
        <w:t>staff,</w:t>
      </w:r>
      <w:r w:rsidR="00B678B3" w:rsidRPr="001A2461">
        <w:t xml:space="preserve"> </w:t>
      </w:r>
      <w:r w:rsidRPr="001A2461">
        <w:t xml:space="preserve">partner agency staff, </w:t>
      </w:r>
      <w:r w:rsidR="00B678B3">
        <w:t xml:space="preserve">and clients; </w:t>
      </w:r>
      <w:r w:rsidRPr="001A2461">
        <w:t>case narrative interviews with case manager</w:t>
      </w:r>
      <w:r w:rsidR="00CF1740">
        <w:t>s</w:t>
      </w:r>
      <w:r w:rsidR="00B678B3">
        <w:t>;</w:t>
      </w:r>
      <w:r w:rsidRPr="001A2461">
        <w:t xml:space="preserve"> informal observations of project and partner team meetings</w:t>
      </w:r>
      <w:r w:rsidR="00B678B3">
        <w:t>;</w:t>
      </w:r>
      <w:r w:rsidRPr="001A2461">
        <w:t xml:space="preserve"> and </w:t>
      </w:r>
      <w:r w:rsidR="00C32869">
        <w:t xml:space="preserve">a </w:t>
      </w:r>
      <w:r w:rsidRPr="001A2461">
        <w:t>review of documents supplied by projects. All data collection approved for FY</w:t>
      </w:r>
      <w:r>
        <w:t xml:space="preserve"> 20</w:t>
      </w:r>
      <w:r w:rsidRPr="001A2461">
        <w:t xml:space="preserve">15 DVHT </w:t>
      </w:r>
      <w:r w:rsidR="008A1198">
        <w:t>was</w:t>
      </w:r>
      <w:r w:rsidR="00F108FA">
        <w:t xml:space="preserve"> complete</w:t>
      </w:r>
      <w:r w:rsidR="008A1198">
        <w:t xml:space="preserve">d in </w:t>
      </w:r>
      <w:r w:rsidR="00D6331C">
        <w:t>Octo</w:t>
      </w:r>
      <w:r w:rsidR="008A1198">
        <w:t>ber 2017</w:t>
      </w:r>
      <w:r w:rsidR="00F108FA">
        <w:t>.</w:t>
      </w:r>
      <w:r w:rsidRPr="001A2461">
        <w:t xml:space="preserve"> </w:t>
      </w:r>
      <w:r w:rsidR="00001322" w:rsidRPr="00001322">
        <w:t>The data provided valuable information about the experiences of the three demonstration projects, the individuals they served, and approaches they used to enhance organizational and community capacity, identify domestic victims of human trafficking, and meet victims’ needs through the delivery of case management and direct services. However, the findings are limited to three unique demonstration projects and are not generalizable to all survivors of human trafficking nor to all service programs for trafficking victims.</w:t>
      </w:r>
    </w:p>
    <w:p w14:paraId="524590B5" w14:textId="77A29D92" w:rsidR="0082167B" w:rsidRPr="00F53F7E" w:rsidRDefault="00F53F7E" w:rsidP="00F53F7E">
      <w:pPr>
        <w:pStyle w:val="BodyText20"/>
        <w:ind w:firstLine="0"/>
        <w:rPr>
          <w:b/>
          <w:i/>
        </w:rPr>
      </w:pPr>
      <w:r w:rsidRPr="00F53F7E">
        <w:rPr>
          <w:b/>
          <w:i/>
        </w:rPr>
        <w:t>Current Request</w:t>
      </w:r>
    </w:p>
    <w:p w14:paraId="0DCE06C1" w14:textId="48D944F7" w:rsidR="000B36AC" w:rsidRDefault="00C31DB4" w:rsidP="000B36AC">
      <w:pPr>
        <w:pStyle w:val="BodyText20"/>
      </w:pPr>
      <w:r>
        <w:t>The purpose of th</w:t>
      </w:r>
      <w:r w:rsidR="00CF1740">
        <w:t xml:space="preserve">e current </w:t>
      </w:r>
      <w:r w:rsidR="00C23EE9">
        <w:t xml:space="preserve">request </w:t>
      </w:r>
      <w:r>
        <w:t xml:space="preserve">is to </w:t>
      </w:r>
      <w:r w:rsidR="00C23EE9">
        <w:t xml:space="preserve">collect new information, through </w:t>
      </w:r>
      <w:r>
        <w:t>a</w:t>
      </w:r>
      <w:r w:rsidR="000B36AC">
        <w:t xml:space="preserve"> cross-site process</w:t>
      </w:r>
      <w:r>
        <w:t xml:space="preserve"> </w:t>
      </w:r>
      <w:r w:rsidR="0099599E">
        <w:t>evaluation</w:t>
      </w:r>
      <w:r w:rsidR="00C23EE9">
        <w:t>,</w:t>
      </w:r>
      <w:r w:rsidR="0099599E">
        <w:t xml:space="preserve"> of</w:t>
      </w:r>
      <w:r w:rsidR="00FE63B9">
        <w:t xml:space="preserve"> </w:t>
      </w:r>
      <w:r w:rsidR="000B36AC">
        <w:t xml:space="preserve">13 </w:t>
      </w:r>
      <w:r w:rsidR="00C23EE9">
        <w:t xml:space="preserve">different </w:t>
      </w:r>
      <w:r w:rsidR="00B678B3">
        <w:t xml:space="preserve">projects </w:t>
      </w:r>
      <w:r w:rsidR="00C23EE9">
        <w:t xml:space="preserve">across the United States awarded 3-year cooperative agreements </w:t>
      </w:r>
      <w:r w:rsidR="00FE63B9">
        <w:t>in FY 2016</w:t>
      </w:r>
      <w:r>
        <w:t xml:space="preserve"> to serve domestic victims of </w:t>
      </w:r>
      <w:r w:rsidR="00B678B3">
        <w:t>human</w:t>
      </w:r>
      <w:r>
        <w:t xml:space="preserve"> trafficking. </w:t>
      </w:r>
      <w:r w:rsidR="00240402">
        <w:t xml:space="preserve">It </w:t>
      </w:r>
      <w:r w:rsidR="00240402" w:rsidRPr="00240402">
        <w:t xml:space="preserve">builds on the FY 2015 DVHT study to further the field’s understanding of promising service delivery strategies to meet the needs of domestic victims of human trafficking and the populations engaging in services. </w:t>
      </w:r>
      <w:r w:rsidR="000B36AC">
        <w:t xml:space="preserve">Specifically, this evaluation will assess and document the DVHT </w:t>
      </w:r>
      <w:r w:rsidR="000B36AC" w:rsidRPr="00DB1977">
        <w:t xml:space="preserve">projects’ </w:t>
      </w:r>
      <w:r w:rsidR="00240402">
        <w:t xml:space="preserve"> approaches</w:t>
      </w:r>
      <w:r w:rsidR="000B36AC">
        <w:t xml:space="preserve"> </w:t>
      </w:r>
      <w:r w:rsidR="00240402">
        <w:t xml:space="preserve">to </w:t>
      </w:r>
      <w:r w:rsidR="000B36AC">
        <w:t>addressing the following DVHT Program objectives:</w:t>
      </w:r>
    </w:p>
    <w:p w14:paraId="33E5E199" w14:textId="77777777" w:rsidR="000B36AC" w:rsidRDefault="000B36AC" w:rsidP="000B36AC">
      <w:pPr>
        <w:pStyle w:val="BodyText20"/>
        <w:numPr>
          <w:ilvl w:val="0"/>
          <w:numId w:val="32"/>
        </w:numPr>
      </w:pPr>
      <w:r>
        <w:t xml:space="preserve">conduct community assessments to build capacity, create partnerships, and deliver comprehensive services to victims; </w:t>
      </w:r>
    </w:p>
    <w:p w14:paraId="150C6900" w14:textId="77777777" w:rsidR="000B36AC" w:rsidRDefault="000B36AC" w:rsidP="000B36AC">
      <w:pPr>
        <w:pStyle w:val="BodyText20"/>
        <w:numPr>
          <w:ilvl w:val="0"/>
          <w:numId w:val="32"/>
        </w:numPr>
      </w:pPr>
      <w:r>
        <w:t xml:space="preserve">develop, strengthen, and expand comprehensive victim-centered services and case management at the community level; </w:t>
      </w:r>
    </w:p>
    <w:p w14:paraId="1824E43E" w14:textId="77777777" w:rsidR="000B36AC" w:rsidRDefault="000B36AC" w:rsidP="000B36AC">
      <w:pPr>
        <w:pStyle w:val="BodyText20"/>
        <w:numPr>
          <w:ilvl w:val="0"/>
          <w:numId w:val="32"/>
        </w:numPr>
      </w:pPr>
      <w:r>
        <w:t xml:space="preserve">address short- and long-term housing needs of victims; </w:t>
      </w:r>
    </w:p>
    <w:p w14:paraId="5A54DDB0" w14:textId="09F9727D" w:rsidR="000B36AC" w:rsidRDefault="000B36AC" w:rsidP="000B36AC">
      <w:pPr>
        <w:pStyle w:val="BodyText20"/>
        <w:numPr>
          <w:ilvl w:val="0"/>
          <w:numId w:val="32"/>
        </w:numPr>
      </w:pPr>
      <w:r>
        <w:t xml:space="preserve">identify, provide, or refer victims </w:t>
      </w:r>
      <w:r w:rsidRPr="0060205C">
        <w:t xml:space="preserve">to </w:t>
      </w:r>
      <w:r>
        <w:t>mental</w:t>
      </w:r>
      <w:r w:rsidRPr="00DA6F92">
        <w:t xml:space="preserve"> health and substance use treatment</w:t>
      </w:r>
      <w:r w:rsidRPr="0060205C">
        <w:t xml:space="preserve"> services</w:t>
      </w:r>
      <w:r>
        <w:t xml:space="preserve"> and </w:t>
      </w:r>
    </w:p>
    <w:p w14:paraId="04C98780" w14:textId="77777777" w:rsidR="000B36AC" w:rsidRDefault="000B36AC" w:rsidP="00297615">
      <w:pPr>
        <w:pStyle w:val="BodyText20"/>
        <w:numPr>
          <w:ilvl w:val="0"/>
          <w:numId w:val="32"/>
        </w:numPr>
        <w:spacing w:after="120"/>
      </w:pPr>
      <w:r>
        <w:t>integrate survivor engagement in case management and service delivery strategies.</w:t>
      </w:r>
    </w:p>
    <w:p w14:paraId="6F549412" w14:textId="0CB25696" w:rsidR="00585B9F" w:rsidRDefault="00AC0B26" w:rsidP="00320619">
      <w:pPr>
        <w:pStyle w:val="BodyText20"/>
        <w:rPr>
          <w:b/>
        </w:rPr>
      </w:pPr>
      <w:bookmarkStart w:id="13" w:name="_Hlk502866827"/>
      <w:r>
        <w:t>In addition to addressing the DVHT Program objectives</w:t>
      </w:r>
      <w:r w:rsidR="00A26743">
        <w:t xml:space="preserve">, </w:t>
      </w:r>
      <w:r>
        <w:t>t</w:t>
      </w:r>
      <w:r w:rsidR="000B36AC">
        <w:t xml:space="preserve">he evaluation design </w:t>
      </w:r>
      <w:r w:rsidR="000B36AC" w:rsidRPr="00AC0B26">
        <w:t xml:space="preserve">focuses on </w:t>
      </w:r>
      <w:r w:rsidR="00236DF9" w:rsidRPr="00AC0B26">
        <w:t xml:space="preserve">describing </w:t>
      </w:r>
      <w:r>
        <w:t xml:space="preserve">the </w:t>
      </w:r>
      <w:r w:rsidR="000B36AC" w:rsidRPr="00AC0B26">
        <w:t xml:space="preserve">service models </w:t>
      </w:r>
      <w:r w:rsidRPr="00AC0B26">
        <w:t xml:space="preserve">implemented by </w:t>
      </w:r>
      <w:r>
        <w:t>projects</w:t>
      </w:r>
      <w:r w:rsidRPr="00AC0B26">
        <w:t xml:space="preserve"> in various community and organizational contexts (e.g., stand-alone, trafficking-specific programs versus integrated programs)</w:t>
      </w:r>
      <w:r>
        <w:t>,</w:t>
      </w:r>
      <w:r w:rsidRPr="00AC0B26">
        <w:t xml:space="preserve"> </w:t>
      </w:r>
      <w:r w:rsidR="000B36AC" w:rsidRPr="00AC0B26">
        <w:t>including their relative challenges and strengths; clients’ perspectives on service engagement and receipt; projects’ successes, challenges, lessons learned;</w:t>
      </w:r>
      <w:r w:rsidR="00A26743">
        <w:t xml:space="preserve"> </w:t>
      </w:r>
      <w:r w:rsidR="00A26743" w:rsidRPr="00AC0B26">
        <w:t>and promising practices for the field</w:t>
      </w:r>
      <w:r w:rsidR="000B36AC" w:rsidRPr="00AC0B26">
        <w:t>.</w:t>
      </w:r>
      <w:r w:rsidR="000B36AC">
        <w:t xml:space="preserve"> Consistent with ACF’s goals and evaluation policy,</w:t>
      </w:r>
      <w:r w:rsidR="000B36AC">
        <w:rPr>
          <w:rStyle w:val="FootnoteReference"/>
        </w:rPr>
        <w:footnoteReference w:id="1"/>
      </w:r>
      <w:r w:rsidR="000B36AC">
        <w:t xml:space="preserve"> i</w:t>
      </w:r>
      <w:r w:rsidR="000B36AC" w:rsidRPr="00674E96">
        <w:t>nformation from the evaluation will assist federal, state, and community policymakers</w:t>
      </w:r>
      <w:r w:rsidR="000B36AC">
        <w:t xml:space="preserve">, </w:t>
      </w:r>
      <w:r w:rsidR="000B36AC" w:rsidRPr="00674E96">
        <w:t>funders</w:t>
      </w:r>
      <w:r w:rsidR="000B36AC">
        <w:t>, and practitioners</w:t>
      </w:r>
      <w:r w:rsidR="000B36AC" w:rsidRPr="00674E96">
        <w:t xml:space="preserve"> </w:t>
      </w:r>
      <w:r w:rsidR="000B36AC">
        <w:t>to</w:t>
      </w:r>
      <w:r w:rsidR="000B36AC" w:rsidRPr="00674E96">
        <w:t xml:space="preserve"> mak</w:t>
      </w:r>
      <w:r w:rsidR="000B36AC">
        <w:t>e</w:t>
      </w:r>
      <w:r w:rsidR="000B36AC" w:rsidRPr="00674E96">
        <w:t xml:space="preserve"> decisions about future </w:t>
      </w:r>
      <w:r w:rsidR="006C68A2">
        <w:t>intervention and prevention approaches</w:t>
      </w:r>
      <w:r w:rsidR="006C68A2" w:rsidRPr="00674E96">
        <w:t xml:space="preserve"> </w:t>
      </w:r>
      <w:r w:rsidR="000B36AC" w:rsidRPr="00674E96">
        <w:t xml:space="preserve">to </w:t>
      </w:r>
      <w:r w:rsidR="006C68A2">
        <w:t>address</w:t>
      </w:r>
      <w:r w:rsidR="000B36AC" w:rsidRPr="00674E96">
        <w:t xml:space="preserve"> domestic human trafficking, as well as </w:t>
      </w:r>
      <w:r w:rsidR="000B36AC">
        <w:t xml:space="preserve">inform the </w:t>
      </w:r>
      <w:r w:rsidR="000B36AC" w:rsidRPr="00674E96">
        <w:t>refine</w:t>
      </w:r>
      <w:r w:rsidR="000B36AC">
        <w:t xml:space="preserve">ment of </w:t>
      </w:r>
      <w:r w:rsidR="006C68A2">
        <w:t xml:space="preserve">future </w:t>
      </w:r>
      <w:r w:rsidR="000B36AC" w:rsidRPr="00674E96">
        <w:t>evaluation strategies</w:t>
      </w:r>
      <w:r w:rsidR="006C68A2" w:rsidRPr="00947231">
        <w:t>.</w:t>
      </w:r>
      <w:bookmarkEnd w:id="13"/>
    </w:p>
    <w:p w14:paraId="36D7BDD4" w14:textId="77777777" w:rsidR="00E42903" w:rsidRDefault="00697C3C" w:rsidP="00697C3C">
      <w:pPr>
        <w:pStyle w:val="Heading3"/>
        <w:spacing w:line="360" w:lineRule="auto"/>
      </w:pPr>
      <w:r w:rsidRPr="00C8205A">
        <w:t>A.2</w:t>
      </w:r>
      <w:r w:rsidR="00BA1ECE" w:rsidRPr="00C8205A">
        <w:t>.</w:t>
      </w:r>
      <w:r w:rsidRPr="00C8205A">
        <w:t>2</w:t>
      </w:r>
      <w:r w:rsidR="00BA1ECE" w:rsidRPr="00C8205A">
        <w:tab/>
      </w:r>
      <w:r w:rsidRPr="00C8205A">
        <w:t>Research Questions</w:t>
      </w:r>
    </w:p>
    <w:p w14:paraId="0D9A478F" w14:textId="5C2AD34F" w:rsidR="008E2ADA" w:rsidRDefault="001A4796" w:rsidP="00E42903">
      <w:pPr>
        <w:pStyle w:val="BodyText20"/>
      </w:pPr>
      <w:r w:rsidRPr="00947231">
        <w:t>The evaluation questions are organized by the following domains: program models</w:t>
      </w:r>
      <w:r w:rsidR="006A46F5">
        <w:t>;</w:t>
      </w:r>
      <w:r w:rsidRPr="00947231">
        <w:t xml:space="preserve"> partnership and collaboration</w:t>
      </w:r>
      <w:r w:rsidR="006A46F5">
        <w:t>;</w:t>
      </w:r>
      <w:r w:rsidRPr="00947231">
        <w:t xml:space="preserve"> service delivery, with a focus on housing, </w:t>
      </w:r>
      <w:r w:rsidRPr="000D04B7">
        <w:t>mental health and substance abuse treatment</w:t>
      </w:r>
      <w:r w:rsidRPr="00947231">
        <w:t>,</w:t>
      </w:r>
      <w:r>
        <w:t xml:space="preserve"> and integrating human trafficking survivors in service development and delivery; and program success. Specific evaluation questions address each of these domains (see </w:t>
      </w:r>
      <w:r w:rsidR="00F723D7">
        <w:t xml:space="preserve">Table </w:t>
      </w:r>
      <w:r w:rsidRPr="00AE1609">
        <w:rPr>
          <w:b/>
        </w:rPr>
        <w:t>A</w:t>
      </w:r>
      <w:r>
        <w:rPr>
          <w:b/>
        </w:rPr>
        <w:t>.</w:t>
      </w:r>
      <w:r w:rsidRPr="00AE1609">
        <w:rPr>
          <w:b/>
        </w:rPr>
        <w:t>2.</w:t>
      </w:r>
      <w:r w:rsidR="00F723D7">
        <w:rPr>
          <w:b/>
        </w:rPr>
        <w:t>1</w:t>
      </w:r>
      <w:r>
        <w:t xml:space="preserve">). A detailed description of the study design and data collection methodology can be found in section </w:t>
      </w:r>
      <w:r w:rsidRPr="0056384D">
        <w:rPr>
          <w:b/>
        </w:rPr>
        <w:t>A.2.3.</w:t>
      </w:r>
      <w:r>
        <w:rPr>
          <w:b/>
        </w:rPr>
        <w:t xml:space="preserve"> </w:t>
      </w:r>
      <w:r w:rsidRPr="008C5C6C">
        <w:t xml:space="preserve">Data collection will commence after receipt of OMB approval and is expected to continue through </w:t>
      </w:r>
      <w:r>
        <w:t>March 2020</w:t>
      </w:r>
      <w:r w:rsidRPr="008C5C6C">
        <w:t>.</w:t>
      </w:r>
      <w:r>
        <w:rPr>
          <w:b/>
        </w:rPr>
        <w:t xml:space="preserve">  </w:t>
      </w:r>
    </w:p>
    <w:p w14:paraId="7CC1EF7C" w14:textId="77777777" w:rsidR="00555EAF" w:rsidRDefault="00555EAF">
      <w:pPr>
        <w:autoSpaceDE/>
        <w:autoSpaceDN/>
        <w:adjustRightInd/>
        <w:rPr>
          <w:b/>
          <w:bCs/>
          <w:szCs w:val="22"/>
        </w:rPr>
      </w:pPr>
      <w:r>
        <w:br w:type="page"/>
      </w:r>
    </w:p>
    <w:p w14:paraId="72B7EEBF" w14:textId="128112FB" w:rsidR="008E2ADA" w:rsidRPr="00535448" w:rsidRDefault="008E2ADA" w:rsidP="00535448">
      <w:pPr>
        <w:pStyle w:val="TableTitle"/>
      </w:pPr>
      <w:bookmarkStart w:id="14" w:name="_Toc503267170"/>
      <w:r w:rsidRPr="00635DF7">
        <w:t>Table A.2.1</w:t>
      </w:r>
      <w:r>
        <w:t>.</w:t>
      </w:r>
      <w:r>
        <w:tab/>
      </w:r>
      <w:r w:rsidR="00D9799E">
        <w:t xml:space="preserve">Evaluation </w:t>
      </w:r>
      <w:r>
        <w:t>Questions</w:t>
      </w:r>
      <w:bookmarkEnd w:id="14"/>
    </w:p>
    <w:tbl>
      <w:tblPr>
        <w:tblW w:w="9432" w:type="dxa"/>
        <w:tblLayout w:type="fixed"/>
        <w:tblCellMar>
          <w:left w:w="72" w:type="dxa"/>
          <w:right w:w="72" w:type="dxa"/>
        </w:tblCellMar>
        <w:tblLook w:val="04A0" w:firstRow="1" w:lastRow="0" w:firstColumn="1" w:lastColumn="0" w:noHBand="0" w:noVBand="1"/>
      </w:tblPr>
      <w:tblGrid>
        <w:gridCol w:w="9432"/>
      </w:tblGrid>
      <w:tr w:rsidR="008E2ADA" w:rsidRPr="00467D02" w14:paraId="007CAD05" w14:textId="77777777" w:rsidTr="000D04B7">
        <w:tc>
          <w:tcPr>
            <w:tcW w:w="9432" w:type="dxa"/>
            <w:tcBorders>
              <w:top w:val="single" w:sz="4" w:space="0" w:color="auto"/>
            </w:tcBorders>
            <w:shd w:val="clear" w:color="auto" w:fill="auto"/>
          </w:tcPr>
          <w:p w14:paraId="249197E3" w14:textId="1949C4DB" w:rsidR="008E2ADA" w:rsidRPr="00C32869" w:rsidRDefault="00A23545" w:rsidP="00467D02">
            <w:pPr>
              <w:pStyle w:val="TableText"/>
              <w:spacing w:before="40" w:after="40"/>
              <w:rPr>
                <w:b/>
                <w:sz w:val="21"/>
                <w:szCs w:val="21"/>
              </w:rPr>
            </w:pPr>
            <w:r w:rsidRPr="00C32869">
              <w:rPr>
                <w:b/>
                <w:sz w:val="21"/>
                <w:szCs w:val="21"/>
              </w:rPr>
              <w:t>Program Models</w:t>
            </w:r>
          </w:p>
        </w:tc>
      </w:tr>
      <w:tr w:rsidR="008E2ADA" w:rsidRPr="00467D02" w14:paraId="6EA6CB0C" w14:textId="77777777" w:rsidTr="000D04B7">
        <w:tc>
          <w:tcPr>
            <w:tcW w:w="9432" w:type="dxa"/>
            <w:shd w:val="clear" w:color="auto" w:fill="auto"/>
          </w:tcPr>
          <w:p w14:paraId="2F33332C" w14:textId="5A4D4306" w:rsidR="00F77855" w:rsidRPr="00C32869" w:rsidRDefault="00F77855" w:rsidP="00F77855">
            <w:pPr>
              <w:pStyle w:val="TableList"/>
              <w:rPr>
                <w:sz w:val="21"/>
                <w:szCs w:val="21"/>
              </w:rPr>
            </w:pPr>
            <w:r w:rsidRPr="00C32869">
              <w:rPr>
                <w:sz w:val="21"/>
                <w:szCs w:val="21"/>
              </w:rPr>
              <w:t>What are the challenges and strengths of both stand-alone and integrated models in achieving program outputs? [new programs]</w:t>
            </w:r>
          </w:p>
          <w:p w14:paraId="3CBFC99E" w14:textId="3399BE11" w:rsidR="00F77855" w:rsidRPr="009E2AEA" w:rsidRDefault="00F77855" w:rsidP="00F77855">
            <w:pPr>
              <w:pStyle w:val="TableList"/>
              <w:rPr>
                <w:sz w:val="21"/>
                <w:szCs w:val="21"/>
              </w:rPr>
            </w:pPr>
            <w:r w:rsidRPr="0068475E">
              <w:rPr>
                <w:sz w:val="21"/>
                <w:szCs w:val="21"/>
              </w:rPr>
              <w:t>Wh</w:t>
            </w:r>
            <w:r w:rsidRPr="009E2AEA">
              <w:rPr>
                <w:sz w:val="21"/>
                <w:szCs w:val="21"/>
              </w:rPr>
              <w:t>at are the relative strengths of stand-alone and integrated models in delivering services that are comprehensive, trauma informed, and culturally competent? [experienced programs]</w:t>
            </w:r>
          </w:p>
          <w:p w14:paraId="1D213E08" w14:textId="5EF8C039" w:rsidR="00F77855" w:rsidRPr="00C32869" w:rsidRDefault="00F77855" w:rsidP="00F77855">
            <w:pPr>
              <w:pStyle w:val="TableList"/>
              <w:rPr>
                <w:sz w:val="21"/>
                <w:szCs w:val="21"/>
              </w:rPr>
            </w:pPr>
            <w:r w:rsidRPr="00C32869">
              <w:rPr>
                <w:sz w:val="21"/>
                <w:szCs w:val="21"/>
              </w:rPr>
              <w:t xml:space="preserve">How do DVHT projects to address the goals of the DVHT Program (identifying victims, expanding collaborations, and providing services) within their community context? </w:t>
            </w:r>
          </w:p>
          <w:p w14:paraId="07F33FE6" w14:textId="2612D443" w:rsidR="00F77855" w:rsidRPr="00C32869" w:rsidRDefault="00F77855" w:rsidP="00F77855">
            <w:pPr>
              <w:pStyle w:val="TableList"/>
              <w:numPr>
                <w:ilvl w:val="0"/>
                <w:numId w:val="0"/>
              </w:numPr>
              <w:rPr>
                <w:b/>
                <w:sz w:val="21"/>
                <w:szCs w:val="21"/>
              </w:rPr>
            </w:pPr>
            <w:r w:rsidRPr="00C32869">
              <w:rPr>
                <w:b/>
                <w:sz w:val="21"/>
                <w:szCs w:val="21"/>
              </w:rPr>
              <w:t>Partnership and Collaboration</w:t>
            </w:r>
          </w:p>
          <w:p w14:paraId="5673B67E" w14:textId="11102F25" w:rsidR="00F77855" w:rsidRPr="00C32869" w:rsidRDefault="00F77855" w:rsidP="00F77855">
            <w:pPr>
              <w:pStyle w:val="TableList"/>
              <w:rPr>
                <w:sz w:val="21"/>
                <w:szCs w:val="21"/>
              </w:rPr>
            </w:pPr>
            <w:r w:rsidRPr="00C32869">
              <w:rPr>
                <w:sz w:val="21"/>
                <w:szCs w:val="21"/>
              </w:rPr>
              <w:t>How do grantees and partners work together to increase outreach and awareness of human trafficking, identify victims, and serve victims?</w:t>
            </w:r>
          </w:p>
          <w:p w14:paraId="4506BDCD" w14:textId="5BA99C9C" w:rsidR="00F77855" w:rsidRPr="00C32869" w:rsidRDefault="00F77855" w:rsidP="00F77855">
            <w:pPr>
              <w:pStyle w:val="TableList"/>
              <w:rPr>
                <w:sz w:val="21"/>
                <w:szCs w:val="21"/>
              </w:rPr>
            </w:pPr>
            <w:r w:rsidRPr="00C32869">
              <w:rPr>
                <w:sz w:val="21"/>
                <w:szCs w:val="21"/>
              </w:rPr>
              <w:t>What are the areas of collaboration between grantees and partners?</w:t>
            </w:r>
          </w:p>
          <w:p w14:paraId="7C8B896E" w14:textId="77777777" w:rsidR="00F77855" w:rsidRPr="00297615" w:rsidRDefault="00F77855" w:rsidP="000D04B7">
            <w:pPr>
              <w:pStyle w:val="TableList"/>
              <w:numPr>
                <w:ilvl w:val="1"/>
                <w:numId w:val="13"/>
              </w:numPr>
              <w:ind w:left="735"/>
              <w:rPr>
                <w:sz w:val="21"/>
                <w:szCs w:val="21"/>
              </w:rPr>
            </w:pPr>
            <w:r w:rsidRPr="00297615">
              <w:rPr>
                <w:sz w:val="21"/>
                <w:szCs w:val="21"/>
              </w:rPr>
              <w:t xml:space="preserve">Who are the partners and what are their roles? </w:t>
            </w:r>
          </w:p>
          <w:p w14:paraId="17A59D4E" w14:textId="77777777" w:rsidR="00F77855" w:rsidRPr="00297615" w:rsidRDefault="00F77855" w:rsidP="000D04B7">
            <w:pPr>
              <w:pStyle w:val="TableList"/>
              <w:numPr>
                <w:ilvl w:val="1"/>
                <w:numId w:val="13"/>
              </w:numPr>
              <w:ind w:left="735"/>
              <w:rPr>
                <w:sz w:val="21"/>
                <w:szCs w:val="21"/>
              </w:rPr>
            </w:pPr>
            <w:r w:rsidRPr="00297615">
              <w:rPr>
                <w:sz w:val="21"/>
                <w:szCs w:val="21"/>
              </w:rPr>
              <w:t>Which organization leads?</w:t>
            </w:r>
          </w:p>
          <w:p w14:paraId="7479A4F8" w14:textId="77777777" w:rsidR="00F77855" w:rsidRPr="00297615" w:rsidRDefault="00F77855" w:rsidP="000D04B7">
            <w:pPr>
              <w:pStyle w:val="TableList"/>
              <w:numPr>
                <w:ilvl w:val="1"/>
                <w:numId w:val="13"/>
              </w:numPr>
              <w:ind w:left="735"/>
              <w:rPr>
                <w:sz w:val="21"/>
                <w:szCs w:val="21"/>
              </w:rPr>
            </w:pPr>
            <w:r w:rsidRPr="00297615">
              <w:rPr>
                <w:sz w:val="21"/>
                <w:szCs w:val="21"/>
              </w:rPr>
              <w:t>What is the nature and quality of the partnerships?</w:t>
            </w:r>
          </w:p>
          <w:p w14:paraId="4A064C38" w14:textId="7D48FF5E" w:rsidR="008E2ADA" w:rsidRPr="00297615" w:rsidRDefault="00F77855" w:rsidP="000D04B7">
            <w:pPr>
              <w:pStyle w:val="TableList"/>
              <w:numPr>
                <w:ilvl w:val="1"/>
                <w:numId w:val="13"/>
              </w:numPr>
              <w:ind w:left="735"/>
              <w:rPr>
                <w:sz w:val="21"/>
                <w:szCs w:val="21"/>
              </w:rPr>
            </w:pPr>
            <w:r w:rsidRPr="00297615">
              <w:rPr>
                <w:sz w:val="21"/>
                <w:szCs w:val="21"/>
              </w:rPr>
              <w:t>What is the criteria for identifying potential partners?</w:t>
            </w:r>
          </w:p>
        </w:tc>
      </w:tr>
      <w:tr w:rsidR="008E2ADA" w:rsidRPr="00467D02" w14:paraId="1823CD27" w14:textId="77777777" w:rsidTr="000D04B7">
        <w:tc>
          <w:tcPr>
            <w:tcW w:w="9432" w:type="dxa"/>
            <w:shd w:val="clear" w:color="auto" w:fill="auto"/>
          </w:tcPr>
          <w:p w14:paraId="0FC87456" w14:textId="6D017F39" w:rsidR="008E2ADA" w:rsidRPr="00C32869" w:rsidRDefault="00A23545" w:rsidP="00467D02">
            <w:pPr>
              <w:pStyle w:val="TableText"/>
              <w:spacing w:before="40" w:after="40"/>
              <w:rPr>
                <w:b/>
                <w:sz w:val="21"/>
                <w:szCs w:val="21"/>
              </w:rPr>
            </w:pPr>
            <w:r w:rsidRPr="00C32869">
              <w:rPr>
                <w:b/>
                <w:sz w:val="21"/>
                <w:szCs w:val="21"/>
              </w:rPr>
              <w:t>Service Delivery</w:t>
            </w:r>
          </w:p>
        </w:tc>
      </w:tr>
      <w:tr w:rsidR="00E2718A" w:rsidRPr="00467D02" w14:paraId="09ADC073" w14:textId="77777777" w:rsidTr="000D04B7">
        <w:tc>
          <w:tcPr>
            <w:tcW w:w="9432" w:type="dxa"/>
            <w:shd w:val="clear" w:color="auto" w:fill="auto"/>
          </w:tcPr>
          <w:p w14:paraId="2C0BA51A" w14:textId="466A5570" w:rsidR="00F77855" w:rsidRPr="00297615" w:rsidRDefault="00F77855" w:rsidP="00F77855">
            <w:pPr>
              <w:pStyle w:val="TableList"/>
              <w:rPr>
                <w:sz w:val="21"/>
                <w:szCs w:val="21"/>
              </w:rPr>
            </w:pPr>
            <w:r w:rsidRPr="00297615">
              <w:rPr>
                <w:sz w:val="21"/>
                <w:szCs w:val="21"/>
              </w:rPr>
              <w:t xml:space="preserve">What strategies do grantees use to identify and serve clients in outreach, case management and other direct services? </w:t>
            </w:r>
          </w:p>
          <w:p w14:paraId="1FFC40D8" w14:textId="77777777" w:rsidR="00F77855" w:rsidRPr="00297615" w:rsidRDefault="00F77855" w:rsidP="00F77855">
            <w:pPr>
              <w:pStyle w:val="TableList"/>
              <w:rPr>
                <w:sz w:val="21"/>
                <w:szCs w:val="21"/>
              </w:rPr>
            </w:pPr>
            <w:r w:rsidRPr="00297615">
              <w:rPr>
                <w:sz w:val="21"/>
                <w:szCs w:val="21"/>
              </w:rPr>
              <w:t xml:space="preserve">How do grantees provide or utilize trauma-informed, victim-centered approaches to identify and serve victims? </w:t>
            </w:r>
          </w:p>
          <w:p w14:paraId="30512A32" w14:textId="77777777" w:rsidR="00F77855" w:rsidRPr="00297615" w:rsidRDefault="00F77855" w:rsidP="000D04B7">
            <w:pPr>
              <w:pStyle w:val="TableList"/>
              <w:numPr>
                <w:ilvl w:val="1"/>
                <w:numId w:val="13"/>
              </w:numPr>
              <w:ind w:left="735"/>
              <w:rPr>
                <w:sz w:val="21"/>
                <w:szCs w:val="21"/>
              </w:rPr>
            </w:pPr>
            <w:r w:rsidRPr="00297615">
              <w:rPr>
                <w:sz w:val="21"/>
                <w:szCs w:val="21"/>
              </w:rPr>
              <w:t>How do project staff and partners define trauma-informed, victim-centered care for trafficking victims?</w:t>
            </w:r>
          </w:p>
          <w:p w14:paraId="56315EC1" w14:textId="77777777" w:rsidR="00F77855" w:rsidRPr="00297615" w:rsidRDefault="00F77855" w:rsidP="000D04B7">
            <w:pPr>
              <w:pStyle w:val="TableList"/>
              <w:numPr>
                <w:ilvl w:val="1"/>
                <w:numId w:val="13"/>
              </w:numPr>
              <w:ind w:left="735"/>
              <w:rPr>
                <w:sz w:val="21"/>
                <w:szCs w:val="21"/>
              </w:rPr>
            </w:pPr>
            <w:r w:rsidRPr="00297615">
              <w:rPr>
                <w:sz w:val="21"/>
                <w:szCs w:val="21"/>
              </w:rPr>
              <w:t xml:space="preserve">Which trauma-informed interventions and approaches do projects use? </w:t>
            </w:r>
          </w:p>
          <w:p w14:paraId="5B299F12" w14:textId="629DAE37" w:rsidR="00F77855" w:rsidRPr="00297615" w:rsidRDefault="00F77855" w:rsidP="000D04B7">
            <w:pPr>
              <w:pStyle w:val="TableList"/>
              <w:numPr>
                <w:ilvl w:val="1"/>
                <w:numId w:val="13"/>
              </w:numPr>
              <w:ind w:left="735"/>
              <w:rPr>
                <w:sz w:val="21"/>
                <w:szCs w:val="21"/>
              </w:rPr>
            </w:pPr>
            <w:r w:rsidRPr="00297615">
              <w:rPr>
                <w:sz w:val="21"/>
                <w:szCs w:val="21"/>
              </w:rPr>
              <w:t>What challenges and obstacles to implementation of trauma-informed approaches do projects encounter?</w:t>
            </w:r>
          </w:p>
          <w:p w14:paraId="6B71D213" w14:textId="77777777" w:rsidR="00F77855" w:rsidRPr="00297615" w:rsidRDefault="00F77855" w:rsidP="00F77855">
            <w:pPr>
              <w:pStyle w:val="TableList"/>
              <w:rPr>
                <w:sz w:val="21"/>
                <w:szCs w:val="21"/>
              </w:rPr>
            </w:pPr>
            <w:r w:rsidRPr="00297615">
              <w:rPr>
                <w:sz w:val="21"/>
                <w:szCs w:val="21"/>
              </w:rPr>
              <w:t>What innovative approaches do DVHT projects implement to identify victims and meet victims’ needs?</w:t>
            </w:r>
          </w:p>
          <w:p w14:paraId="0E736310" w14:textId="77777777" w:rsidR="00F77855" w:rsidRPr="00297615" w:rsidRDefault="00F77855" w:rsidP="000D04B7">
            <w:pPr>
              <w:pStyle w:val="TableList"/>
              <w:numPr>
                <w:ilvl w:val="1"/>
                <w:numId w:val="13"/>
              </w:numPr>
              <w:ind w:left="735"/>
              <w:rPr>
                <w:sz w:val="21"/>
                <w:szCs w:val="21"/>
              </w:rPr>
            </w:pPr>
            <w:r w:rsidRPr="00297615">
              <w:rPr>
                <w:sz w:val="21"/>
                <w:szCs w:val="21"/>
              </w:rPr>
              <w:t xml:space="preserve">To what extent do grantees describe strategies as working well?  What strategies have grantees found to be less effective? </w:t>
            </w:r>
          </w:p>
          <w:p w14:paraId="045BB7D9" w14:textId="77777777" w:rsidR="00F77855" w:rsidRPr="00297615" w:rsidRDefault="00F77855" w:rsidP="00F77855">
            <w:pPr>
              <w:pStyle w:val="TableList"/>
              <w:rPr>
                <w:sz w:val="21"/>
                <w:szCs w:val="21"/>
              </w:rPr>
            </w:pPr>
            <w:r w:rsidRPr="00297615">
              <w:rPr>
                <w:sz w:val="21"/>
                <w:szCs w:val="21"/>
              </w:rPr>
              <w:t>To what extent do grantees report that they could meet victims’ needs?</w:t>
            </w:r>
          </w:p>
          <w:p w14:paraId="518979F7" w14:textId="77777777" w:rsidR="00F77855" w:rsidRPr="00297615" w:rsidRDefault="00F77855" w:rsidP="000D04B7">
            <w:pPr>
              <w:pStyle w:val="TableList"/>
              <w:numPr>
                <w:ilvl w:val="1"/>
                <w:numId w:val="13"/>
              </w:numPr>
              <w:ind w:left="735"/>
              <w:rPr>
                <w:sz w:val="21"/>
                <w:szCs w:val="21"/>
              </w:rPr>
            </w:pPr>
            <w:r w:rsidRPr="00297615">
              <w:rPr>
                <w:sz w:val="21"/>
                <w:szCs w:val="21"/>
              </w:rPr>
              <w:t xml:space="preserve">Which services do grantees identify as needed for survivors of HT? </w:t>
            </w:r>
          </w:p>
          <w:p w14:paraId="3FA1A13E" w14:textId="77777777" w:rsidR="00F77855" w:rsidRPr="00297615" w:rsidRDefault="00F77855" w:rsidP="000D04B7">
            <w:pPr>
              <w:pStyle w:val="TableList"/>
              <w:numPr>
                <w:ilvl w:val="1"/>
                <w:numId w:val="13"/>
              </w:numPr>
              <w:ind w:left="735"/>
              <w:rPr>
                <w:sz w:val="21"/>
                <w:szCs w:val="21"/>
              </w:rPr>
            </w:pPr>
            <w:r w:rsidRPr="00297615">
              <w:rPr>
                <w:sz w:val="21"/>
                <w:szCs w:val="21"/>
              </w:rPr>
              <w:t>What services did DVHT projects provide to victims?</w:t>
            </w:r>
          </w:p>
          <w:p w14:paraId="12B85A6A" w14:textId="77777777" w:rsidR="00F77855" w:rsidRPr="00297615" w:rsidRDefault="00F77855" w:rsidP="000D04B7">
            <w:pPr>
              <w:pStyle w:val="TableList"/>
              <w:numPr>
                <w:ilvl w:val="1"/>
                <w:numId w:val="13"/>
              </w:numPr>
              <w:ind w:left="735"/>
              <w:rPr>
                <w:sz w:val="21"/>
                <w:szCs w:val="21"/>
              </w:rPr>
            </w:pPr>
            <w:r w:rsidRPr="00297615">
              <w:rPr>
                <w:sz w:val="21"/>
                <w:szCs w:val="21"/>
              </w:rPr>
              <w:t xml:space="preserve">How do the types of services provided to DVHT vary across different types of agencies delivering the services? </w:t>
            </w:r>
          </w:p>
          <w:p w14:paraId="0FEAFF5F" w14:textId="30539CEF" w:rsidR="00F77855" w:rsidRPr="00297615" w:rsidRDefault="00F77855" w:rsidP="000D04B7">
            <w:pPr>
              <w:pStyle w:val="TableList"/>
              <w:numPr>
                <w:ilvl w:val="1"/>
                <w:numId w:val="13"/>
              </w:numPr>
              <w:ind w:left="735"/>
              <w:rPr>
                <w:sz w:val="21"/>
                <w:szCs w:val="21"/>
              </w:rPr>
            </w:pPr>
            <w:r w:rsidRPr="00297615">
              <w:rPr>
                <w:sz w:val="21"/>
                <w:szCs w:val="21"/>
              </w:rPr>
              <w:t>What types of organizations are best suited to respond to the needs of domestic trafficking victims?</w:t>
            </w:r>
          </w:p>
          <w:p w14:paraId="3E7DAF02" w14:textId="77777777" w:rsidR="00F77855" w:rsidRPr="00297615" w:rsidRDefault="00F77855" w:rsidP="00F77855">
            <w:pPr>
              <w:pStyle w:val="TableList"/>
              <w:rPr>
                <w:sz w:val="21"/>
                <w:szCs w:val="21"/>
              </w:rPr>
            </w:pPr>
            <w:r w:rsidRPr="00297615">
              <w:rPr>
                <w:sz w:val="21"/>
                <w:szCs w:val="21"/>
              </w:rPr>
              <w:t xml:space="preserve">What standards of care do grantees and partners utilize? </w:t>
            </w:r>
          </w:p>
          <w:p w14:paraId="0EED83E4" w14:textId="77777777" w:rsidR="00F77855" w:rsidRPr="00297615" w:rsidRDefault="00F77855" w:rsidP="000D04B7">
            <w:pPr>
              <w:pStyle w:val="TableList"/>
              <w:numPr>
                <w:ilvl w:val="1"/>
                <w:numId w:val="13"/>
              </w:numPr>
              <w:ind w:left="735"/>
              <w:rPr>
                <w:sz w:val="21"/>
                <w:szCs w:val="21"/>
              </w:rPr>
            </w:pPr>
            <w:r w:rsidRPr="00297615">
              <w:rPr>
                <w:sz w:val="21"/>
                <w:szCs w:val="21"/>
              </w:rPr>
              <w:t>What qualifications (education, skills, experience, and attributes) do DVHT program staff have and need?</w:t>
            </w:r>
          </w:p>
          <w:p w14:paraId="308216B4" w14:textId="09FC2146" w:rsidR="00E2718A" w:rsidRPr="00297615" w:rsidRDefault="00F77855" w:rsidP="000D04B7">
            <w:pPr>
              <w:pStyle w:val="TableList"/>
              <w:numPr>
                <w:ilvl w:val="1"/>
                <w:numId w:val="13"/>
              </w:numPr>
              <w:ind w:left="735"/>
              <w:rPr>
                <w:sz w:val="21"/>
                <w:szCs w:val="21"/>
              </w:rPr>
            </w:pPr>
            <w:r w:rsidRPr="00297615">
              <w:rPr>
                <w:sz w:val="21"/>
                <w:szCs w:val="21"/>
              </w:rPr>
              <w:t xml:space="preserve">What types of training and continuing education is offered to </w:t>
            </w:r>
            <w:r w:rsidR="00DF2371" w:rsidRPr="00297615">
              <w:rPr>
                <w:sz w:val="21"/>
                <w:szCs w:val="21"/>
              </w:rPr>
              <w:t>staff? What</w:t>
            </w:r>
            <w:r w:rsidR="00E2718A" w:rsidRPr="00297615">
              <w:rPr>
                <w:sz w:val="21"/>
                <w:szCs w:val="21"/>
              </w:rPr>
              <w:t xml:space="preserve"> services did DVHT projects provide to victims?</w:t>
            </w:r>
          </w:p>
        </w:tc>
      </w:tr>
      <w:tr w:rsidR="008E2ADA" w:rsidRPr="00467D02" w14:paraId="1AABE39A" w14:textId="77777777" w:rsidTr="000D04B7">
        <w:tc>
          <w:tcPr>
            <w:tcW w:w="9432" w:type="dxa"/>
            <w:shd w:val="clear" w:color="auto" w:fill="auto"/>
          </w:tcPr>
          <w:p w14:paraId="325109DD" w14:textId="6821205E" w:rsidR="00F77855" w:rsidRPr="00C32869" w:rsidRDefault="00F77855" w:rsidP="00467D02">
            <w:pPr>
              <w:pStyle w:val="TableText"/>
              <w:spacing w:before="40" w:after="40"/>
              <w:rPr>
                <w:b/>
                <w:sz w:val="21"/>
                <w:szCs w:val="21"/>
              </w:rPr>
            </w:pPr>
            <w:r w:rsidRPr="00C32869">
              <w:rPr>
                <w:b/>
                <w:sz w:val="21"/>
                <w:szCs w:val="21"/>
              </w:rPr>
              <w:t>Service Delivery: Special Topics</w:t>
            </w:r>
          </w:p>
          <w:p w14:paraId="2B91FD37" w14:textId="737A3506" w:rsidR="008E2ADA" w:rsidRPr="0068475E" w:rsidRDefault="00E2718A" w:rsidP="00467D02">
            <w:pPr>
              <w:pStyle w:val="TableText"/>
              <w:spacing w:before="40" w:after="40"/>
              <w:rPr>
                <w:b/>
                <w:i/>
                <w:sz w:val="21"/>
                <w:szCs w:val="21"/>
              </w:rPr>
            </w:pPr>
            <w:r w:rsidRPr="0068475E">
              <w:rPr>
                <w:b/>
                <w:i/>
                <w:sz w:val="21"/>
                <w:szCs w:val="21"/>
              </w:rPr>
              <w:t>Housing Services</w:t>
            </w:r>
          </w:p>
        </w:tc>
      </w:tr>
      <w:tr w:rsidR="00E2718A" w:rsidRPr="00467D02" w14:paraId="7AE4EA65" w14:textId="77777777" w:rsidTr="000D04B7">
        <w:tc>
          <w:tcPr>
            <w:tcW w:w="9432" w:type="dxa"/>
            <w:shd w:val="clear" w:color="auto" w:fill="auto"/>
          </w:tcPr>
          <w:p w14:paraId="4F473C66" w14:textId="02B8CAAE" w:rsidR="00E2718A" w:rsidRPr="00C32869" w:rsidRDefault="00E2718A" w:rsidP="00E2718A">
            <w:pPr>
              <w:pStyle w:val="TableList"/>
              <w:spacing w:before="40" w:after="40"/>
              <w:rPr>
                <w:sz w:val="21"/>
                <w:szCs w:val="21"/>
              </w:rPr>
            </w:pPr>
            <w:r w:rsidRPr="00297615">
              <w:rPr>
                <w:sz w:val="21"/>
                <w:szCs w:val="21"/>
              </w:rPr>
              <w:t>How do grantees address victims’ immediate and long-term housing needs?</w:t>
            </w:r>
          </w:p>
        </w:tc>
      </w:tr>
      <w:tr w:rsidR="00E2718A" w:rsidRPr="00467D02" w14:paraId="354D5E63" w14:textId="77777777" w:rsidTr="000D04B7">
        <w:tc>
          <w:tcPr>
            <w:tcW w:w="9432" w:type="dxa"/>
            <w:shd w:val="clear" w:color="auto" w:fill="auto"/>
          </w:tcPr>
          <w:p w14:paraId="3B0120A0" w14:textId="7D083A12" w:rsidR="00E2718A" w:rsidRPr="00C32869" w:rsidRDefault="00E2718A" w:rsidP="00E2718A">
            <w:pPr>
              <w:pStyle w:val="TableList"/>
              <w:spacing w:before="40" w:after="40"/>
              <w:rPr>
                <w:sz w:val="21"/>
                <w:szCs w:val="21"/>
              </w:rPr>
            </w:pPr>
            <w:r w:rsidRPr="00297615">
              <w:rPr>
                <w:sz w:val="21"/>
                <w:szCs w:val="21"/>
              </w:rPr>
              <w:t>What strategies, innovative approaches do grantees employ?</w:t>
            </w:r>
          </w:p>
        </w:tc>
      </w:tr>
      <w:tr w:rsidR="00E2718A" w:rsidRPr="00467D02" w14:paraId="2753D44C" w14:textId="77777777" w:rsidTr="000D04B7">
        <w:tc>
          <w:tcPr>
            <w:tcW w:w="9432" w:type="dxa"/>
            <w:shd w:val="clear" w:color="auto" w:fill="auto"/>
          </w:tcPr>
          <w:p w14:paraId="26AAEA88" w14:textId="77777777" w:rsidR="00F77855" w:rsidRPr="00C32869" w:rsidRDefault="00F77855" w:rsidP="008D4350">
            <w:pPr>
              <w:pStyle w:val="TableList"/>
              <w:rPr>
                <w:sz w:val="21"/>
                <w:szCs w:val="21"/>
              </w:rPr>
            </w:pPr>
            <w:r w:rsidRPr="00297615">
              <w:rPr>
                <w:sz w:val="21"/>
                <w:szCs w:val="21"/>
              </w:rPr>
              <w:t>With whom do grantees develop multi-disciplinary partnerships?</w:t>
            </w:r>
          </w:p>
          <w:p w14:paraId="79E85E59" w14:textId="2DE78A21" w:rsidR="00E2718A" w:rsidRPr="00C32869" w:rsidRDefault="00E2718A" w:rsidP="000D04B7">
            <w:pPr>
              <w:pStyle w:val="TableList"/>
              <w:numPr>
                <w:ilvl w:val="1"/>
                <w:numId w:val="13"/>
              </w:numPr>
              <w:ind w:left="735"/>
              <w:rPr>
                <w:sz w:val="21"/>
                <w:szCs w:val="21"/>
              </w:rPr>
            </w:pPr>
            <w:r w:rsidRPr="00297615">
              <w:rPr>
                <w:sz w:val="21"/>
                <w:szCs w:val="21"/>
              </w:rPr>
              <w:t xml:space="preserve">What kind of agency partnerships is it important to develop to support housing needs of victims? </w:t>
            </w:r>
          </w:p>
          <w:p w14:paraId="7AD4D0FD" w14:textId="77777777" w:rsidR="008D4350" w:rsidRPr="00297615" w:rsidRDefault="008D4350" w:rsidP="008D4350">
            <w:pPr>
              <w:pStyle w:val="TableList"/>
              <w:rPr>
                <w:sz w:val="21"/>
                <w:szCs w:val="21"/>
              </w:rPr>
            </w:pPr>
            <w:r w:rsidRPr="00297615">
              <w:rPr>
                <w:sz w:val="21"/>
                <w:szCs w:val="21"/>
              </w:rPr>
              <w:t xml:space="preserve">How do grantees offer housing supports that are trauma-informed and meet the unique needs of HT victims? </w:t>
            </w:r>
          </w:p>
          <w:p w14:paraId="51627A1D" w14:textId="74236A77" w:rsidR="008D4350" w:rsidRPr="00297615" w:rsidRDefault="008D4350" w:rsidP="008D4350">
            <w:pPr>
              <w:pStyle w:val="TableList"/>
              <w:rPr>
                <w:sz w:val="21"/>
                <w:szCs w:val="21"/>
              </w:rPr>
            </w:pPr>
            <w:r w:rsidRPr="00297615">
              <w:rPr>
                <w:sz w:val="21"/>
                <w:szCs w:val="21"/>
              </w:rPr>
              <w:t xml:space="preserve">What challenges do grantees encounter and how do they address them? </w:t>
            </w:r>
          </w:p>
          <w:p w14:paraId="0DB84D65" w14:textId="4C9834AF" w:rsidR="00F77855" w:rsidRPr="00297615" w:rsidRDefault="00F77855" w:rsidP="000D04B7">
            <w:pPr>
              <w:pStyle w:val="TableList"/>
              <w:numPr>
                <w:ilvl w:val="1"/>
                <w:numId w:val="13"/>
              </w:numPr>
              <w:ind w:left="735"/>
              <w:rPr>
                <w:sz w:val="21"/>
                <w:szCs w:val="21"/>
              </w:rPr>
            </w:pPr>
            <w:r w:rsidRPr="00297615">
              <w:rPr>
                <w:sz w:val="21"/>
                <w:szCs w:val="21"/>
              </w:rPr>
              <w:t>How do they address challenges encountered?</w:t>
            </w:r>
          </w:p>
          <w:p w14:paraId="04F4C125" w14:textId="77777777" w:rsidR="00F77855" w:rsidRPr="00297615" w:rsidRDefault="008D4350" w:rsidP="008D4350">
            <w:pPr>
              <w:pStyle w:val="TableList"/>
              <w:rPr>
                <w:sz w:val="21"/>
                <w:szCs w:val="21"/>
              </w:rPr>
            </w:pPr>
            <w:r w:rsidRPr="00297615">
              <w:rPr>
                <w:sz w:val="21"/>
                <w:szCs w:val="21"/>
              </w:rPr>
              <w:t xml:space="preserve">To what degree do grantees report that they are able to meet victims’ housing needs? </w:t>
            </w:r>
          </w:p>
          <w:p w14:paraId="742AC1A5" w14:textId="5200D4E9" w:rsidR="008D4350" w:rsidRPr="00297615" w:rsidRDefault="008D4350" w:rsidP="000D04B7">
            <w:pPr>
              <w:pStyle w:val="TableList"/>
              <w:numPr>
                <w:ilvl w:val="1"/>
                <w:numId w:val="13"/>
              </w:numPr>
              <w:ind w:left="735"/>
              <w:rPr>
                <w:sz w:val="21"/>
                <w:szCs w:val="21"/>
              </w:rPr>
            </w:pPr>
            <w:r w:rsidRPr="00297615">
              <w:rPr>
                <w:sz w:val="21"/>
                <w:szCs w:val="21"/>
              </w:rPr>
              <w:t xml:space="preserve">Which needs are they least able to meet? </w:t>
            </w:r>
          </w:p>
        </w:tc>
      </w:tr>
      <w:tr w:rsidR="008E2ADA" w:rsidRPr="00467D02" w14:paraId="1EC9AD26" w14:textId="77777777" w:rsidTr="000D04B7">
        <w:tc>
          <w:tcPr>
            <w:tcW w:w="9432" w:type="dxa"/>
            <w:shd w:val="clear" w:color="auto" w:fill="auto"/>
          </w:tcPr>
          <w:p w14:paraId="15DEC8CA" w14:textId="4E40ABC2" w:rsidR="008E2ADA" w:rsidRPr="00C32869" w:rsidRDefault="008E2ADA" w:rsidP="00467D02">
            <w:pPr>
              <w:pStyle w:val="TableText"/>
              <w:spacing w:before="40" w:after="40"/>
              <w:rPr>
                <w:b/>
                <w:i/>
                <w:sz w:val="21"/>
                <w:szCs w:val="21"/>
              </w:rPr>
            </w:pPr>
            <w:r w:rsidRPr="00C32869">
              <w:rPr>
                <w:b/>
                <w:i/>
                <w:sz w:val="21"/>
                <w:szCs w:val="21"/>
              </w:rPr>
              <w:t xml:space="preserve">Survivor </w:t>
            </w:r>
            <w:r w:rsidR="00E2718A" w:rsidRPr="00C32869">
              <w:rPr>
                <w:b/>
                <w:i/>
                <w:sz w:val="21"/>
                <w:szCs w:val="21"/>
              </w:rPr>
              <w:t>Engagement</w:t>
            </w:r>
          </w:p>
        </w:tc>
      </w:tr>
      <w:tr w:rsidR="008D4350" w:rsidRPr="003F1D72" w14:paraId="53261BAD" w14:textId="77777777" w:rsidTr="000D04B7">
        <w:tc>
          <w:tcPr>
            <w:tcW w:w="9432" w:type="dxa"/>
            <w:shd w:val="clear" w:color="auto" w:fill="auto"/>
          </w:tcPr>
          <w:p w14:paraId="3D051298" w14:textId="77777777" w:rsidR="00F77855" w:rsidRPr="00297615" w:rsidRDefault="00F77855" w:rsidP="00F77855">
            <w:pPr>
              <w:pStyle w:val="TableList"/>
              <w:rPr>
                <w:sz w:val="21"/>
                <w:szCs w:val="21"/>
              </w:rPr>
            </w:pPr>
            <w:r w:rsidRPr="00297615">
              <w:rPr>
                <w:sz w:val="21"/>
                <w:szCs w:val="21"/>
              </w:rPr>
              <w:t xml:space="preserve">How do grantees define “survivor engagement”? </w:t>
            </w:r>
          </w:p>
          <w:p w14:paraId="24BC35DB" w14:textId="77777777" w:rsidR="008D4350" w:rsidRPr="00297615" w:rsidRDefault="008D4350" w:rsidP="008D4350">
            <w:pPr>
              <w:pStyle w:val="TableList"/>
              <w:rPr>
                <w:sz w:val="21"/>
                <w:szCs w:val="21"/>
              </w:rPr>
            </w:pPr>
            <w:r w:rsidRPr="00297615">
              <w:rPr>
                <w:sz w:val="21"/>
                <w:szCs w:val="21"/>
              </w:rPr>
              <w:t>To what extent do grantees report they engage and integrate survivors in program development and service delivery?</w:t>
            </w:r>
          </w:p>
          <w:p w14:paraId="636AE7D3" w14:textId="77777777" w:rsidR="008D4350" w:rsidRPr="00297615" w:rsidRDefault="008D4350" w:rsidP="000D04B7">
            <w:pPr>
              <w:pStyle w:val="TableList"/>
              <w:numPr>
                <w:ilvl w:val="1"/>
                <w:numId w:val="13"/>
              </w:numPr>
              <w:ind w:left="735"/>
              <w:rPr>
                <w:sz w:val="21"/>
                <w:szCs w:val="21"/>
              </w:rPr>
            </w:pPr>
            <w:r w:rsidRPr="00297615">
              <w:rPr>
                <w:sz w:val="21"/>
                <w:szCs w:val="21"/>
              </w:rPr>
              <w:t>In what ways are survivors involved in DVHT program development and service delivery?</w:t>
            </w:r>
          </w:p>
          <w:p w14:paraId="364F3676" w14:textId="77777777" w:rsidR="00F77855" w:rsidRPr="00297615" w:rsidRDefault="00F77855" w:rsidP="00F77855">
            <w:pPr>
              <w:pStyle w:val="TableList"/>
              <w:rPr>
                <w:sz w:val="21"/>
                <w:szCs w:val="21"/>
              </w:rPr>
            </w:pPr>
            <w:r w:rsidRPr="00297615">
              <w:rPr>
                <w:sz w:val="21"/>
                <w:szCs w:val="21"/>
              </w:rPr>
              <w:t xml:space="preserve">What processes do grantees use to recruit, screen hire, train, and support survivors to be involved in service delivery?  </w:t>
            </w:r>
          </w:p>
          <w:p w14:paraId="5919FA7B" w14:textId="3AFD5173" w:rsidR="00F77855" w:rsidRPr="00297615" w:rsidRDefault="00F77855" w:rsidP="000D04B7">
            <w:pPr>
              <w:pStyle w:val="TableList"/>
              <w:numPr>
                <w:ilvl w:val="1"/>
                <w:numId w:val="13"/>
              </w:numPr>
              <w:ind w:left="735"/>
              <w:rPr>
                <w:sz w:val="21"/>
                <w:szCs w:val="21"/>
              </w:rPr>
            </w:pPr>
            <w:r w:rsidRPr="00297615">
              <w:rPr>
                <w:sz w:val="21"/>
                <w:szCs w:val="21"/>
              </w:rPr>
              <w:t>Do projects use a screening tool to vet survivors?</w:t>
            </w:r>
          </w:p>
          <w:p w14:paraId="232A78BA" w14:textId="2AA537A1" w:rsidR="00F77855" w:rsidRPr="00297615" w:rsidRDefault="00F77855" w:rsidP="000D04B7">
            <w:pPr>
              <w:pStyle w:val="TableList"/>
              <w:numPr>
                <w:ilvl w:val="1"/>
                <w:numId w:val="13"/>
              </w:numPr>
              <w:ind w:left="735"/>
              <w:rPr>
                <w:sz w:val="21"/>
                <w:szCs w:val="21"/>
              </w:rPr>
            </w:pPr>
            <w:r w:rsidRPr="00297615">
              <w:rPr>
                <w:sz w:val="21"/>
                <w:szCs w:val="21"/>
              </w:rPr>
              <w:t xml:space="preserve">Are survivors compensated for their time or do they serve as volunteers or both?  </w:t>
            </w:r>
          </w:p>
          <w:p w14:paraId="6CA23BA0" w14:textId="77777777" w:rsidR="008D4350" w:rsidRPr="00297615" w:rsidRDefault="008D4350" w:rsidP="008D4350">
            <w:pPr>
              <w:pStyle w:val="TableList"/>
              <w:rPr>
                <w:sz w:val="21"/>
                <w:szCs w:val="21"/>
              </w:rPr>
            </w:pPr>
            <w:r w:rsidRPr="00297615">
              <w:rPr>
                <w:sz w:val="21"/>
                <w:szCs w:val="21"/>
              </w:rPr>
              <w:t xml:space="preserve">What are the characteristics of survivors who are engaged in DVHT projects?  </w:t>
            </w:r>
          </w:p>
          <w:p w14:paraId="0B29068A" w14:textId="77777777" w:rsidR="008D4350" w:rsidRPr="00297615" w:rsidRDefault="008D4350" w:rsidP="008D4350">
            <w:pPr>
              <w:pStyle w:val="TableList"/>
              <w:rPr>
                <w:sz w:val="21"/>
                <w:szCs w:val="21"/>
              </w:rPr>
            </w:pPr>
            <w:r w:rsidRPr="00297615">
              <w:rPr>
                <w:sz w:val="21"/>
                <w:szCs w:val="21"/>
              </w:rPr>
              <w:t xml:space="preserve">What factors influence survivors’ interest in and readiness to engage as peer leaders? </w:t>
            </w:r>
          </w:p>
          <w:p w14:paraId="3C177B12" w14:textId="77777777" w:rsidR="00F77855" w:rsidRPr="00297615" w:rsidRDefault="00F77855" w:rsidP="00F77855">
            <w:pPr>
              <w:pStyle w:val="TableList"/>
              <w:rPr>
                <w:sz w:val="21"/>
                <w:szCs w:val="21"/>
              </w:rPr>
            </w:pPr>
            <w:r w:rsidRPr="00297615">
              <w:rPr>
                <w:sz w:val="21"/>
                <w:szCs w:val="21"/>
              </w:rPr>
              <w:t>In what ways is survivor engagement beneficial in achieving organizational goals and objectives?</w:t>
            </w:r>
          </w:p>
          <w:p w14:paraId="3B82D06B" w14:textId="77777777" w:rsidR="00F77855" w:rsidRPr="00297615" w:rsidRDefault="008D4350" w:rsidP="008D4350">
            <w:pPr>
              <w:pStyle w:val="TableList"/>
              <w:rPr>
                <w:sz w:val="21"/>
                <w:szCs w:val="21"/>
              </w:rPr>
            </w:pPr>
            <w:r w:rsidRPr="00297615">
              <w:rPr>
                <w:sz w:val="21"/>
                <w:szCs w:val="21"/>
              </w:rPr>
              <w:t xml:space="preserve">What are the barriers to survivor engagement? </w:t>
            </w:r>
          </w:p>
          <w:p w14:paraId="3FECA603" w14:textId="1820C06D" w:rsidR="008D4350" w:rsidRPr="00297615" w:rsidRDefault="008D4350" w:rsidP="000D04B7">
            <w:pPr>
              <w:pStyle w:val="TableList"/>
              <w:numPr>
                <w:ilvl w:val="1"/>
                <w:numId w:val="13"/>
              </w:numPr>
              <w:ind w:left="735"/>
              <w:rPr>
                <w:sz w:val="21"/>
                <w:szCs w:val="21"/>
              </w:rPr>
            </w:pPr>
            <w:r w:rsidRPr="00297615">
              <w:rPr>
                <w:sz w:val="21"/>
                <w:szCs w:val="21"/>
              </w:rPr>
              <w:t xml:space="preserve">How do survivors and grantee/partner staff address these barriers? </w:t>
            </w:r>
          </w:p>
          <w:p w14:paraId="3A045463" w14:textId="5E5F4B0F" w:rsidR="008D4350" w:rsidRPr="00297615" w:rsidRDefault="008D4350" w:rsidP="000D04B7">
            <w:pPr>
              <w:pStyle w:val="TableList"/>
              <w:numPr>
                <w:ilvl w:val="1"/>
                <w:numId w:val="13"/>
              </w:numPr>
              <w:ind w:left="735"/>
              <w:rPr>
                <w:sz w:val="21"/>
                <w:szCs w:val="21"/>
              </w:rPr>
            </w:pPr>
            <w:r w:rsidRPr="00297615">
              <w:rPr>
                <w:sz w:val="21"/>
                <w:szCs w:val="21"/>
              </w:rPr>
              <w:t>Are there any negative implications in using survivors in program development and service delivery?</w:t>
            </w:r>
          </w:p>
        </w:tc>
      </w:tr>
      <w:tr w:rsidR="008E2ADA" w:rsidRPr="003F1D72" w14:paraId="4B635D6B" w14:textId="77777777" w:rsidTr="000D04B7">
        <w:tc>
          <w:tcPr>
            <w:tcW w:w="9432" w:type="dxa"/>
            <w:shd w:val="clear" w:color="auto" w:fill="auto"/>
          </w:tcPr>
          <w:p w14:paraId="7B6ACDBA" w14:textId="41B4C840" w:rsidR="008E2ADA" w:rsidRPr="00C32869" w:rsidRDefault="00663E8E" w:rsidP="00467D02">
            <w:pPr>
              <w:pStyle w:val="TableText"/>
              <w:spacing w:before="40" w:after="40"/>
              <w:rPr>
                <w:b/>
                <w:i/>
                <w:sz w:val="21"/>
                <w:szCs w:val="21"/>
              </w:rPr>
            </w:pPr>
            <w:r w:rsidRPr="00C32869">
              <w:rPr>
                <w:b/>
                <w:i/>
                <w:sz w:val="21"/>
                <w:szCs w:val="21"/>
              </w:rPr>
              <w:t xml:space="preserve">Mental </w:t>
            </w:r>
            <w:r w:rsidR="008D4350" w:rsidRPr="00C32869">
              <w:rPr>
                <w:b/>
                <w:i/>
                <w:sz w:val="21"/>
                <w:szCs w:val="21"/>
              </w:rPr>
              <w:t>Health/Substance Abuse Treatment</w:t>
            </w:r>
          </w:p>
        </w:tc>
      </w:tr>
      <w:tr w:rsidR="008D4350" w:rsidRPr="003F1D72" w14:paraId="2E29F36E" w14:textId="77777777" w:rsidTr="000D04B7">
        <w:tc>
          <w:tcPr>
            <w:tcW w:w="9432" w:type="dxa"/>
            <w:shd w:val="clear" w:color="auto" w:fill="auto"/>
          </w:tcPr>
          <w:p w14:paraId="3E03ADA9" w14:textId="4F732706" w:rsidR="008D4350" w:rsidRPr="00C32869" w:rsidRDefault="008D4350" w:rsidP="008D4350">
            <w:pPr>
              <w:pStyle w:val="TableList"/>
              <w:spacing w:before="40" w:after="40"/>
              <w:rPr>
                <w:sz w:val="21"/>
                <w:szCs w:val="21"/>
              </w:rPr>
            </w:pPr>
            <w:r w:rsidRPr="00297615">
              <w:rPr>
                <w:sz w:val="21"/>
                <w:szCs w:val="21"/>
              </w:rPr>
              <w:t xml:space="preserve">How do projects address victims’ needs related to </w:t>
            </w:r>
            <w:r w:rsidR="00663E8E" w:rsidRPr="00297615">
              <w:rPr>
                <w:sz w:val="21"/>
                <w:szCs w:val="21"/>
              </w:rPr>
              <w:t xml:space="preserve">mental </w:t>
            </w:r>
            <w:r w:rsidRPr="00297615">
              <w:rPr>
                <w:sz w:val="21"/>
                <w:szCs w:val="21"/>
              </w:rPr>
              <w:t xml:space="preserve">health and substance use? </w:t>
            </w:r>
          </w:p>
        </w:tc>
      </w:tr>
      <w:tr w:rsidR="008D4350" w:rsidRPr="00467D02" w14:paraId="4F27EB6D" w14:textId="77777777" w:rsidTr="000D04B7">
        <w:tc>
          <w:tcPr>
            <w:tcW w:w="9432" w:type="dxa"/>
            <w:tcBorders>
              <w:bottom w:val="single" w:sz="4" w:space="0" w:color="auto"/>
            </w:tcBorders>
            <w:shd w:val="clear" w:color="auto" w:fill="auto"/>
          </w:tcPr>
          <w:p w14:paraId="718AEFF5" w14:textId="77777777" w:rsidR="008D4350" w:rsidRPr="00297615" w:rsidRDefault="008D4350" w:rsidP="008D4350">
            <w:pPr>
              <w:pStyle w:val="TableList"/>
              <w:numPr>
                <w:ilvl w:val="0"/>
                <w:numId w:val="0"/>
              </w:numPr>
              <w:spacing w:before="40" w:after="40"/>
              <w:rPr>
                <w:b/>
                <w:sz w:val="21"/>
                <w:szCs w:val="21"/>
              </w:rPr>
            </w:pPr>
            <w:r w:rsidRPr="00297615">
              <w:rPr>
                <w:b/>
                <w:sz w:val="21"/>
                <w:szCs w:val="21"/>
              </w:rPr>
              <w:t>Program Success</w:t>
            </w:r>
          </w:p>
          <w:p w14:paraId="65BA61F9" w14:textId="71A795D9" w:rsidR="008D4350" w:rsidRPr="00297615" w:rsidRDefault="008D4350" w:rsidP="008D4350">
            <w:pPr>
              <w:pStyle w:val="TableList"/>
              <w:spacing w:before="40" w:after="40"/>
              <w:rPr>
                <w:sz w:val="21"/>
                <w:szCs w:val="21"/>
              </w:rPr>
            </w:pPr>
            <w:r w:rsidRPr="00297615">
              <w:rPr>
                <w:sz w:val="21"/>
                <w:szCs w:val="21"/>
              </w:rPr>
              <w:t>How do grantees define and assess “success” with regard to:</w:t>
            </w:r>
          </w:p>
          <w:p w14:paraId="3A4D8904" w14:textId="77777777" w:rsidR="008D4350" w:rsidRPr="00297615" w:rsidRDefault="008D4350" w:rsidP="000D04B7">
            <w:pPr>
              <w:pStyle w:val="TableList"/>
              <w:numPr>
                <w:ilvl w:val="1"/>
                <w:numId w:val="13"/>
              </w:numPr>
              <w:ind w:left="735"/>
              <w:rPr>
                <w:sz w:val="21"/>
                <w:szCs w:val="21"/>
              </w:rPr>
            </w:pPr>
            <w:r w:rsidRPr="00297615">
              <w:rPr>
                <w:sz w:val="21"/>
                <w:szCs w:val="21"/>
              </w:rPr>
              <w:t>victim identification</w:t>
            </w:r>
          </w:p>
          <w:p w14:paraId="4B8E2616" w14:textId="77777777" w:rsidR="008D4350" w:rsidRPr="00297615" w:rsidRDefault="008D4350" w:rsidP="000D04B7">
            <w:pPr>
              <w:pStyle w:val="TableList"/>
              <w:numPr>
                <w:ilvl w:val="1"/>
                <w:numId w:val="13"/>
              </w:numPr>
              <w:ind w:left="735"/>
              <w:rPr>
                <w:sz w:val="21"/>
                <w:szCs w:val="21"/>
              </w:rPr>
            </w:pPr>
            <w:r w:rsidRPr="00297615">
              <w:rPr>
                <w:sz w:val="21"/>
                <w:szCs w:val="21"/>
              </w:rPr>
              <w:t>case management and comprehensive, coordinated service delivery</w:t>
            </w:r>
          </w:p>
          <w:p w14:paraId="2757E659" w14:textId="77777777" w:rsidR="008D4350" w:rsidRPr="00297615" w:rsidRDefault="008642F9" w:rsidP="000D04B7">
            <w:pPr>
              <w:pStyle w:val="TableList"/>
              <w:numPr>
                <w:ilvl w:val="1"/>
                <w:numId w:val="13"/>
              </w:numPr>
              <w:ind w:left="735"/>
              <w:rPr>
                <w:sz w:val="21"/>
                <w:szCs w:val="21"/>
              </w:rPr>
            </w:pPr>
            <w:hyperlink r:id="rId11" w:anchor="trauma_informed_care" w:history="1">
              <w:r w:rsidR="008D4350" w:rsidRPr="00297615">
                <w:rPr>
                  <w:sz w:val="21"/>
                  <w:szCs w:val="21"/>
                </w:rPr>
                <w:t>trauma-informed care</w:t>
              </w:r>
            </w:hyperlink>
            <w:r w:rsidR="008D4350" w:rsidRPr="00297615">
              <w:rPr>
                <w:sz w:val="21"/>
                <w:szCs w:val="21"/>
              </w:rPr>
              <w:t xml:space="preserve"> (adoption of principles and practices that promote a culture of safety, empowerment, and healing)</w:t>
            </w:r>
          </w:p>
          <w:p w14:paraId="722C9B54" w14:textId="77777777" w:rsidR="008D4350" w:rsidRPr="00297615" w:rsidRDefault="008D4350" w:rsidP="000D04B7">
            <w:pPr>
              <w:pStyle w:val="TableList"/>
              <w:numPr>
                <w:ilvl w:val="1"/>
                <w:numId w:val="13"/>
              </w:numPr>
              <w:ind w:left="735"/>
              <w:rPr>
                <w:sz w:val="21"/>
                <w:szCs w:val="21"/>
              </w:rPr>
            </w:pPr>
            <w:r w:rsidRPr="00297615">
              <w:rPr>
                <w:sz w:val="21"/>
                <w:szCs w:val="21"/>
              </w:rPr>
              <w:t>client progress and success</w:t>
            </w:r>
          </w:p>
          <w:p w14:paraId="344FCBCB" w14:textId="77777777" w:rsidR="008D4350" w:rsidRPr="00297615" w:rsidRDefault="008D4350" w:rsidP="000D04B7">
            <w:pPr>
              <w:pStyle w:val="TableList"/>
              <w:numPr>
                <w:ilvl w:val="1"/>
                <w:numId w:val="13"/>
              </w:numPr>
              <w:ind w:left="735"/>
              <w:rPr>
                <w:sz w:val="21"/>
                <w:szCs w:val="21"/>
              </w:rPr>
            </w:pPr>
            <w:r w:rsidRPr="00297615">
              <w:rPr>
                <w:sz w:val="21"/>
                <w:szCs w:val="21"/>
              </w:rPr>
              <w:t xml:space="preserve">partnerships  </w:t>
            </w:r>
          </w:p>
          <w:p w14:paraId="5648840B" w14:textId="5918CB16" w:rsidR="008D4350" w:rsidRPr="00297615" w:rsidRDefault="008D4350" w:rsidP="000D04B7">
            <w:pPr>
              <w:pStyle w:val="TableList"/>
              <w:numPr>
                <w:ilvl w:val="1"/>
                <w:numId w:val="13"/>
              </w:numPr>
              <w:ind w:left="735"/>
              <w:rPr>
                <w:sz w:val="21"/>
                <w:szCs w:val="21"/>
              </w:rPr>
            </w:pPr>
            <w:r w:rsidRPr="00297615">
              <w:rPr>
                <w:sz w:val="21"/>
                <w:szCs w:val="21"/>
              </w:rPr>
              <w:t xml:space="preserve">community awareness </w:t>
            </w:r>
          </w:p>
          <w:p w14:paraId="36FE7BEE" w14:textId="77777777" w:rsidR="008D4350" w:rsidRPr="00297615" w:rsidRDefault="008D4350" w:rsidP="008D4350">
            <w:pPr>
              <w:pStyle w:val="TableList"/>
              <w:spacing w:before="40" w:after="40"/>
              <w:rPr>
                <w:sz w:val="21"/>
                <w:szCs w:val="21"/>
              </w:rPr>
            </w:pPr>
            <w:r w:rsidRPr="00297615">
              <w:rPr>
                <w:sz w:val="21"/>
                <w:szCs w:val="21"/>
              </w:rPr>
              <w:t xml:space="preserve">Which program elements do grantees define as most successful?  Least successful? </w:t>
            </w:r>
          </w:p>
          <w:p w14:paraId="7F812A16" w14:textId="641D1F0D" w:rsidR="008D4350" w:rsidRPr="00297615" w:rsidRDefault="008D4350" w:rsidP="000D04B7">
            <w:pPr>
              <w:pStyle w:val="TableList"/>
              <w:numPr>
                <w:ilvl w:val="1"/>
                <w:numId w:val="13"/>
              </w:numPr>
              <w:ind w:left="735"/>
              <w:rPr>
                <w:sz w:val="21"/>
                <w:szCs w:val="21"/>
              </w:rPr>
            </w:pPr>
            <w:r w:rsidRPr="00297615">
              <w:rPr>
                <w:sz w:val="21"/>
                <w:szCs w:val="21"/>
              </w:rPr>
              <w:t xml:space="preserve">What factors do grantees and partners identify as affecting success? </w:t>
            </w:r>
          </w:p>
          <w:p w14:paraId="193884AE" w14:textId="77777777" w:rsidR="008D4350" w:rsidRPr="00297615" w:rsidRDefault="008D4350" w:rsidP="008D4350">
            <w:pPr>
              <w:pStyle w:val="TableList"/>
              <w:spacing w:before="40" w:after="40"/>
              <w:rPr>
                <w:sz w:val="21"/>
                <w:szCs w:val="21"/>
              </w:rPr>
            </w:pPr>
            <w:r w:rsidRPr="00297615">
              <w:rPr>
                <w:sz w:val="21"/>
                <w:szCs w:val="21"/>
              </w:rPr>
              <w:t xml:space="preserve">To what extent do survivors served by DVHT programs experience positive outcomes in domains of safety, well-being, social connectedness and self-sufficiency? </w:t>
            </w:r>
          </w:p>
          <w:p w14:paraId="1A6C7DEF" w14:textId="2846D643" w:rsidR="008D4350" w:rsidRPr="00C32869" w:rsidRDefault="008D4350" w:rsidP="000D04B7">
            <w:pPr>
              <w:pStyle w:val="TableList"/>
              <w:numPr>
                <w:ilvl w:val="1"/>
                <w:numId w:val="13"/>
              </w:numPr>
              <w:ind w:left="735"/>
              <w:rPr>
                <w:sz w:val="21"/>
                <w:szCs w:val="21"/>
              </w:rPr>
            </w:pPr>
            <w:r w:rsidRPr="00297615">
              <w:rPr>
                <w:sz w:val="21"/>
                <w:szCs w:val="21"/>
              </w:rPr>
              <w:t>What are the characteristics of survivors who are most likely to experience positive outcomes in different domains?</w:t>
            </w:r>
          </w:p>
        </w:tc>
      </w:tr>
    </w:tbl>
    <w:p w14:paraId="3EF26011" w14:textId="77777777" w:rsidR="00697C3C" w:rsidRDefault="00697C3C" w:rsidP="00E42903">
      <w:pPr>
        <w:pStyle w:val="Heading3"/>
      </w:pPr>
      <w:r w:rsidRPr="0011447D">
        <w:t>A.2.3</w:t>
      </w:r>
      <w:r w:rsidRPr="0011447D">
        <w:tab/>
        <w:t>Study Design</w:t>
      </w:r>
    </w:p>
    <w:p w14:paraId="735C3108" w14:textId="77777777" w:rsidR="00675DBB" w:rsidRPr="00FD3BA0" w:rsidRDefault="00675DBB" w:rsidP="00E42903">
      <w:pPr>
        <w:pStyle w:val="Heading4"/>
        <w:rPr>
          <w:b/>
        </w:rPr>
      </w:pPr>
      <w:r w:rsidRPr="00FD3BA0">
        <w:rPr>
          <w:b/>
        </w:rPr>
        <w:t>Data Collection</w:t>
      </w:r>
    </w:p>
    <w:p w14:paraId="692B0B51" w14:textId="26159C78" w:rsidR="00C23EE9" w:rsidRDefault="008C5C6C">
      <w:pPr>
        <w:pStyle w:val="BodyText20"/>
      </w:pPr>
      <w:r>
        <w:t xml:space="preserve">Data collection will begin after the study team receives OMB approval and </w:t>
      </w:r>
      <w:r w:rsidR="0068475E">
        <w:t xml:space="preserve">run </w:t>
      </w:r>
      <w:r>
        <w:t>through March 2020 (</w:t>
      </w:r>
      <w:r w:rsidR="00D0419B">
        <w:t>approximately</w:t>
      </w:r>
      <w:r>
        <w:t xml:space="preserve"> two years). </w:t>
      </w:r>
      <w:r w:rsidR="00C23EE9">
        <w:t xml:space="preserve">The study instruments are designed to collect data that are responsive to these new evaluation questions and topics of interest. Furthermore, to facilitate efficient collection of data (i.e., lower cost and less respondent burden) across the 13 FY16 project sites, data </w:t>
      </w:r>
      <w:r w:rsidR="00427ABC">
        <w:t xml:space="preserve">will </w:t>
      </w:r>
      <w:r w:rsidR="00C23EE9">
        <w:t xml:space="preserve">be </w:t>
      </w:r>
      <w:r w:rsidR="00427ABC">
        <w:t>collect</w:t>
      </w:r>
      <w:r w:rsidR="00C23EE9">
        <w:t>ed</w:t>
      </w:r>
      <w:r w:rsidR="00427ABC">
        <w:t xml:space="preserve"> through </w:t>
      </w:r>
      <w:r w:rsidR="0044381E">
        <w:t>Web</w:t>
      </w:r>
      <w:r w:rsidR="00427ABC">
        <w:t>-based surveys</w:t>
      </w:r>
      <w:r w:rsidR="005F75AF">
        <w:t xml:space="preserve"> with project directors, case managers, and project partners</w:t>
      </w:r>
      <w:r w:rsidR="00C23EE9">
        <w:t xml:space="preserve"> (all 13 sites)</w:t>
      </w:r>
      <w:r w:rsidR="00427ABC">
        <w:t xml:space="preserve">; </w:t>
      </w:r>
      <w:r w:rsidR="0044381E">
        <w:t>tele</w:t>
      </w:r>
      <w:r w:rsidR="00427ABC">
        <w:t xml:space="preserve">phone interviews </w:t>
      </w:r>
      <w:r w:rsidR="00C23EE9">
        <w:t xml:space="preserve">(during site visits) </w:t>
      </w:r>
      <w:r w:rsidR="00427ABC">
        <w:t>with project directors</w:t>
      </w:r>
      <w:r w:rsidR="00C23EE9">
        <w:t xml:space="preserve"> (all 13 sites)</w:t>
      </w:r>
      <w:r w:rsidR="00427ABC">
        <w:t xml:space="preserve">; and in-person interviews with </w:t>
      </w:r>
      <w:r w:rsidR="00C23EE9">
        <w:t xml:space="preserve">project </w:t>
      </w:r>
      <w:r w:rsidR="00427ABC">
        <w:t xml:space="preserve">staff, partners, </w:t>
      </w:r>
      <w:r w:rsidR="006D15E0">
        <w:t>survivor leaders</w:t>
      </w:r>
      <w:r w:rsidR="0044381E">
        <w:t xml:space="preserve"> (</w:t>
      </w:r>
      <w:r w:rsidR="00C23EE9">
        <w:t xml:space="preserve">i.e., </w:t>
      </w:r>
      <w:r w:rsidR="0044381E">
        <w:t>human trafficking survivors who are involved in service development and/or delivery)</w:t>
      </w:r>
      <w:r w:rsidR="006D15E0">
        <w:t xml:space="preserve">, </w:t>
      </w:r>
      <w:r w:rsidR="00427ABC">
        <w:t xml:space="preserve">and clients </w:t>
      </w:r>
      <w:r w:rsidR="00C23EE9">
        <w:t>in</w:t>
      </w:r>
      <w:r w:rsidR="00427ABC">
        <w:t xml:space="preserve"> a subset of </w:t>
      </w:r>
      <w:r w:rsidR="00A4496C">
        <w:t xml:space="preserve">8 </w:t>
      </w:r>
      <w:r w:rsidR="0044381E">
        <w:t xml:space="preserve">project </w:t>
      </w:r>
      <w:r w:rsidR="00427ABC">
        <w:t>sites</w:t>
      </w:r>
      <w:r w:rsidR="00354107">
        <w:t xml:space="preserve"> (see </w:t>
      </w:r>
      <w:r w:rsidR="00354107" w:rsidRPr="00354107">
        <w:rPr>
          <w:b/>
        </w:rPr>
        <w:t>Table A.2.2</w:t>
      </w:r>
      <w:r w:rsidR="00354107">
        <w:t>)</w:t>
      </w:r>
      <w:r w:rsidR="00427ABC">
        <w:t>.</w:t>
      </w:r>
      <w:r w:rsidR="00670DC8" w:rsidRPr="00670DC8">
        <w:t xml:space="preserve"> </w:t>
      </w:r>
      <w:bookmarkStart w:id="15" w:name="_Hlk502866890"/>
      <w:r w:rsidR="0044381E">
        <w:t xml:space="preserve">This </w:t>
      </w:r>
      <w:r w:rsidR="002D5BED">
        <w:t>mixed method</w:t>
      </w:r>
      <w:r w:rsidR="0044381E">
        <w:t>s</w:t>
      </w:r>
      <w:r w:rsidR="002D5BED">
        <w:t xml:space="preserve"> approach will allow the evaluation to collect quantitative data across all 13 grantees and their partners</w:t>
      </w:r>
      <w:r w:rsidR="00001322">
        <w:t xml:space="preserve"> (via surveys)</w:t>
      </w:r>
      <w:r w:rsidR="002D5BED">
        <w:t xml:space="preserve">, while the qualitative methodology </w:t>
      </w:r>
      <w:r w:rsidR="00001322">
        <w:t xml:space="preserve">(interviews) </w:t>
      </w:r>
      <w:r w:rsidR="002D5BED">
        <w:t xml:space="preserve">will enable the evaluation </w:t>
      </w:r>
      <w:r w:rsidR="0044381E">
        <w:t xml:space="preserve">team </w:t>
      </w:r>
      <w:r w:rsidR="002D5BED">
        <w:t xml:space="preserve">to “unpack” the quantitative data and document the nuances of program models, client services, and </w:t>
      </w:r>
      <w:r w:rsidR="00125D6E">
        <w:t xml:space="preserve">gain insight into promising </w:t>
      </w:r>
      <w:r w:rsidR="002D5BED">
        <w:t xml:space="preserve"> models and service</w:t>
      </w:r>
      <w:r w:rsidR="00125D6E">
        <w:t xml:space="preserve"> delivery practice</w:t>
      </w:r>
      <w:r w:rsidR="002D5BED">
        <w:t xml:space="preserve">s </w:t>
      </w:r>
      <w:r w:rsidR="00125D6E">
        <w:t>that have a positive impact on</w:t>
      </w:r>
      <w:r w:rsidR="002D5BED">
        <w:t xml:space="preserve">clients’ lives. </w:t>
      </w:r>
      <w:r w:rsidR="00001322" w:rsidRPr="00001322">
        <w:t>The data will also enable the research team to conduct a comparative analysis of the DVHT projects, the results of which will help guide ACF’s future approaches to addressing domestic human trafficking.</w:t>
      </w:r>
      <w:r w:rsidR="00C23EE9">
        <w:t xml:space="preserve"> </w:t>
      </w:r>
      <w:bookmarkEnd w:id="15"/>
    </w:p>
    <w:p w14:paraId="064F543B" w14:textId="7D8EC511" w:rsidR="00915564" w:rsidRDefault="00915564">
      <w:pPr>
        <w:pStyle w:val="BodyText20"/>
      </w:pPr>
      <w:r>
        <w:t>The evaluation team will collect data through the following instruments:</w:t>
      </w:r>
    </w:p>
    <w:p w14:paraId="06C64335" w14:textId="6223ED03" w:rsidR="00915564" w:rsidRDefault="00915564" w:rsidP="00297615">
      <w:pPr>
        <w:pStyle w:val="BodyText20"/>
        <w:numPr>
          <w:ilvl w:val="0"/>
          <w:numId w:val="47"/>
        </w:numPr>
        <w:ind w:left="1080"/>
      </w:pPr>
      <w:r w:rsidRPr="00320619">
        <w:rPr>
          <w:b/>
        </w:rPr>
        <w:t>Project director</w:t>
      </w:r>
      <w:r w:rsidR="000E744C">
        <w:rPr>
          <w:b/>
        </w:rPr>
        <w:t xml:space="preserve"> web-based</w:t>
      </w:r>
      <w:r w:rsidRPr="00320619">
        <w:rPr>
          <w:b/>
        </w:rPr>
        <w:t xml:space="preserve"> survey</w:t>
      </w:r>
      <w:r w:rsidR="008A1198">
        <w:t xml:space="preserve"> (</w:t>
      </w:r>
      <w:r w:rsidR="008A1198" w:rsidRPr="00320619">
        <w:rPr>
          <w:b/>
        </w:rPr>
        <w:t>Appendix A-1</w:t>
      </w:r>
      <w:r>
        <w:t>)</w:t>
      </w:r>
      <w:r w:rsidR="008A1198">
        <w:t xml:space="preserve"> includes questions about the</w:t>
      </w:r>
      <w:r w:rsidR="008A1198" w:rsidRPr="00777581">
        <w:t xml:space="preserve"> </w:t>
      </w:r>
      <w:r>
        <w:t xml:space="preserve">DVHT project, </w:t>
      </w:r>
      <w:r w:rsidR="008A1198">
        <w:t xml:space="preserve">DVHT project staff, </w:t>
      </w:r>
      <w:r w:rsidR="008A1198" w:rsidRPr="00777581">
        <w:t>partners</w:t>
      </w:r>
      <w:r w:rsidR="008A1198">
        <w:t>,</w:t>
      </w:r>
      <w:r w:rsidR="008A1198" w:rsidRPr="00777581">
        <w:t xml:space="preserve"> services offered</w:t>
      </w:r>
      <w:r w:rsidR="008A1198">
        <w:t xml:space="preserve"> to domestic trafficking victims, and service delivery strategies. </w:t>
      </w:r>
    </w:p>
    <w:p w14:paraId="06558636" w14:textId="48CAFE1C" w:rsidR="008A1198" w:rsidRPr="00320619" w:rsidRDefault="00915564" w:rsidP="00297615">
      <w:pPr>
        <w:pStyle w:val="BodyText20"/>
        <w:numPr>
          <w:ilvl w:val="0"/>
          <w:numId w:val="47"/>
        </w:numPr>
        <w:ind w:left="1080"/>
        <w:rPr>
          <w:b/>
        </w:rPr>
      </w:pPr>
      <w:r w:rsidRPr="00915564">
        <w:rPr>
          <w:b/>
        </w:rPr>
        <w:t xml:space="preserve">Partner </w:t>
      </w:r>
      <w:r w:rsidR="000E744C">
        <w:rPr>
          <w:b/>
        </w:rPr>
        <w:t xml:space="preserve">web-based </w:t>
      </w:r>
      <w:r w:rsidRPr="00915564">
        <w:rPr>
          <w:b/>
        </w:rPr>
        <w:t>survey</w:t>
      </w:r>
      <w:r w:rsidR="008A1198">
        <w:t xml:space="preserve"> (</w:t>
      </w:r>
      <w:r w:rsidR="008A1198" w:rsidRPr="00320619">
        <w:rPr>
          <w:b/>
        </w:rPr>
        <w:t>Appendix A-</w:t>
      </w:r>
      <w:r w:rsidR="005857A7">
        <w:rPr>
          <w:b/>
        </w:rPr>
        <w:t>2</w:t>
      </w:r>
      <w:r w:rsidR="008A1198">
        <w:t>)</w:t>
      </w:r>
      <w:r>
        <w:t xml:space="preserve"> includes questions pertaining to the partners</w:t>
      </w:r>
      <w:r w:rsidR="00500C6C">
        <w:t>’</w:t>
      </w:r>
      <w:r>
        <w:t xml:space="preserve"> </w:t>
      </w:r>
      <w:r w:rsidR="003C6749">
        <w:t xml:space="preserve">role, </w:t>
      </w:r>
      <w:r>
        <w:t>collaboration with the DVHT project lead organization</w:t>
      </w:r>
      <w:r w:rsidR="003C6749">
        <w:t>, and perceptions of project achievements</w:t>
      </w:r>
      <w:r>
        <w:t>.</w:t>
      </w:r>
    </w:p>
    <w:p w14:paraId="4476984C" w14:textId="2E835FA6" w:rsidR="005857A7" w:rsidRDefault="005857A7" w:rsidP="00297615">
      <w:pPr>
        <w:pStyle w:val="BodyText20"/>
        <w:numPr>
          <w:ilvl w:val="0"/>
          <w:numId w:val="47"/>
        </w:numPr>
        <w:ind w:left="1080"/>
        <w:rPr>
          <w:b/>
        </w:rPr>
      </w:pPr>
      <w:r w:rsidRPr="00960482">
        <w:rPr>
          <w:b/>
        </w:rPr>
        <w:t xml:space="preserve">Case manager </w:t>
      </w:r>
      <w:r>
        <w:rPr>
          <w:b/>
        </w:rPr>
        <w:t xml:space="preserve">web-based </w:t>
      </w:r>
      <w:r w:rsidRPr="00960482">
        <w:rPr>
          <w:b/>
        </w:rPr>
        <w:t>survey</w:t>
      </w:r>
      <w:r>
        <w:t xml:space="preserve"> (</w:t>
      </w:r>
      <w:r>
        <w:rPr>
          <w:b/>
        </w:rPr>
        <w:t>Appendix A-3</w:t>
      </w:r>
      <w:r>
        <w:t>) includes questions about the case managers’</w:t>
      </w:r>
      <w:r w:rsidRPr="00777581">
        <w:t xml:space="preserve"> role</w:t>
      </w:r>
      <w:r>
        <w:t>s,</w:t>
      </w:r>
      <w:r w:rsidRPr="00777581">
        <w:t xml:space="preserve"> case management activities</w:t>
      </w:r>
      <w:r>
        <w:t>,</w:t>
      </w:r>
      <w:r w:rsidRPr="00777581">
        <w:t xml:space="preserve"> training</w:t>
      </w:r>
      <w:r>
        <w:t xml:space="preserve"> received,</w:t>
      </w:r>
      <w:r w:rsidRPr="00777581">
        <w:t xml:space="preserve"> trafficking </w:t>
      </w:r>
      <w:r w:rsidR="003C6749">
        <w:t>client</w:t>
      </w:r>
      <w:r w:rsidRPr="00777581">
        <w:t>s’ service needs</w:t>
      </w:r>
      <w:r>
        <w:t>,</w:t>
      </w:r>
      <w:r w:rsidRPr="00777581">
        <w:t xml:space="preserve"> </w:t>
      </w:r>
      <w:r>
        <w:t xml:space="preserve">and </w:t>
      </w:r>
      <w:r w:rsidRPr="00777581">
        <w:t>service delivery strategies</w:t>
      </w:r>
      <w:r>
        <w:t>.</w:t>
      </w:r>
    </w:p>
    <w:p w14:paraId="2F126B10" w14:textId="38F375AF" w:rsidR="00760BD9" w:rsidRDefault="00915564" w:rsidP="00297615">
      <w:pPr>
        <w:pStyle w:val="BodyText20"/>
        <w:numPr>
          <w:ilvl w:val="0"/>
          <w:numId w:val="47"/>
        </w:numPr>
        <w:ind w:left="1080"/>
      </w:pPr>
      <w:r>
        <w:rPr>
          <w:b/>
        </w:rPr>
        <w:t>Project director telephone interview #1</w:t>
      </w:r>
      <w:r w:rsidR="00892051">
        <w:rPr>
          <w:b/>
        </w:rPr>
        <w:t xml:space="preserve"> (Appendix A-4) </w:t>
      </w:r>
      <w:r w:rsidR="00760BD9" w:rsidRPr="00435932">
        <w:t xml:space="preserve">includes </w:t>
      </w:r>
      <w:r w:rsidR="00E510B6">
        <w:t xml:space="preserve">questions </w:t>
      </w:r>
      <w:r w:rsidR="00696C8B">
        <w:t xml:space="preserve">that will expand on </w:t>
      </w:r>
      <w:r w:rsidR="006C68A2">
        <w:t xml:space="preserve">the </w:t>
      </w:r>
      <w:r w:rsidR="00500C6C">
        <w:t>project director</w:t>
      </w:r>
      <w:r w:rsidR="006C68A2">
        <w:t xml:space="preserve">s’ survey responses to obtain more detailed information </w:t>
      </w:r>
      <w:r w:rsidR="00E510B6">
        <w:t xml:space="preserve">about each </w:t>
      </w:r>
      <w:r w:rsidR="006C68A2">
        <w:t>DVHT project</w:t>
      </w:r>
      <w:r w:rsidR="00760BD9">
        <w:t xml:space="preserve">. </w:t>
      </w:r>
      <w:r w:rsidR="00E510B6">
        <w:t xml:space="preserve"> </w:t>
      </w:r>
    </w:p>
    <w:p w14:paraId="76A73A9B" w14:textId="5CC149A8" w:rsidR="00760BD9" w:rsidRDefault="00760BD9" w:rsidP="00297615">
      <w:pPr>
        <w:pStyle w:val="BodyText20"/>
        <w:numPr>
          <w:ilvl w:val="0"/>
          <w:numId w:val="47"/>
        </w:numPr>
        <w:ind w:left="1080"/>
      </w:pPr>
      <w:r w:rsidRPr="00320619">
        <w:rPr>
          <w:b/>
        </w:rPr>
        <w:t>Project director telephone interview #2 (Appendix A-5)</w:t>
      </w:r>
      <w:r w:rsidR="00C8220D">
        <w:t xml:space="preserve"> includes questions about </w:t>
      </w:r>
      <w:r w:rsidR="00667AC5">
        <w:t>the status of project</w:t>
      </w:r>
      <w:r w:rsidR="00C8220D">
        <w:t xml:space="preserve"> </w:t>
      </w:r>
      <w:r>
        <w:t xml:space="preserve">implementation, </w:t>
      </w:r>
      <w:r w:rsidR="00C8220D">
        <w:t xml:space="preserve">changes </w:t>
      </w:r>
      <w:r w:rsidR="00696C8B">
        <w:t>(since the first interview)</w:t>
      </w:r>
      <w:r>
        <w:t xml:space="preserve">, </w:t>
      </w:r>
      <w:r w:rsidR="003C6749">
        <w:t xml:space="preserve">project successes and challenges, </w:t>
      </w:r>
      <w:r w:rsidR="00C8220D">
        <w:t>and lessons learned.</w:t>
      </w:r>
      <w:r w:rsidR="00E510B6">
        <w:t xml:space="preserve"> </w:t>
      </w:r>
    </w:p>
    <w:p w14:paraId="073CC4A2" w14:textId="19EBA2CD" w:rsidR="00760BD9" w:rsidRDefault="00760BD9" w:rsidP="00297615">
      <w:pPr>
        <w:pStyle w:val="BodyText20"/>
        <w:numPr>
          <w:ilvl w:val="0"/>
          <w:numId w:val="47"/>
        </w:numPr>
        <w:ind w:left="1080"/>
      </w:pPr>
      <w:r w:rsidRPr="00320619">
        <w:rPr>
          <w:b/>
        </w:rPr>
        <w:t>Site visit interview guide (</w:t>
      </w:r>
      <w:r>
        <w:rPr>
          <w:b/>
        </w:rPr>
        <w:t>Appendix A-6</w:t>
      </w:r>
      <w:r>
        <w:t xml:space="preserve">) includes questions about how the project functions in practice; service implementation; ways in which projects utilize partnerships; strategies projects use to engage survivor leaders, provide housing, and </w:t>
      </w:r>
      <w:r w:rsidR="005877F0">
        <w:t xml:space="preserve">address </w:t>
      </w:r>
      <w:r w:rsidRPr="000D04B7">
        <w:t xml:space="preserve">mental health and substance use </w:t>
      </w:r>
      <w:r w:rsidR="005877F0">
        <w:t>needs</w:t>
      </w:r>
      <w:r w:rsidR="003C6749">
        <w:t xml:space="preserve">; </w:t>
      </w:r>
      <w:r>
        <w:t>project successes and challenges</w:t>
      </w:r>
      <w:r w:rsidR="003C6749">
        <w:t>;</w:t>
      </w:r>
      <w:r>
        <w:t xml:space="preserve"> and the lessons learned throughout project implementation.</w:t>
      </w:r>
    </w:p>
    <w:p w14:paraId="0826B36B" w14:textId="2F6BB930" w:rsidR="00E93B74" w:rsidRDefault="00760BD9" w:rsidP="00297615">
      <w:pPr>
        <w:pStyle w:val="BodyText20"/>
        <w:numPr>
          <w:ilvl w:val="0"/>
          <w:numId w:val="47"/>
        </w:numPr>
        <w:ind w:left="1080"/>
      </w:pPr>
      <w:r w:rsidRPr="00435932">
        <w:rPr>
          <w:b/>
        </w:rPr>
        <w:t>Client interview guide (Appendix A-7)</w:t>
      </w:r>
      <w:r w:rsidRPr="00435932">
        <w:t xml:space="preserve"> includes questions about program entry</w:t>
      </w:r>
      <w:r w:rsidR="005877F0">
        <w:t>,</w:t>
      </w:r>
      <w:r w:rsidRPr="00435932">
        <w:t xml:space="preserve"> services received, and </w:t>
      </w:r>
      <w:r w:rsidR="005877F0">
        <w:t xml:space="preserve">program </w:t>
      </w:r>
      <w:r w:rsidRPr="00435932">
        <w:t>aspects clients liked and aspects that could be improved.</w:t>
      </w:r>
      <w:r w:rsidRPr="00320619">
        <w:rPr>
          <w:b/>
        </w:rPr>
        <w:t xml:space="preserve"> </w:t>
      </w:r>
    </w:p>
    <w:p w14:paraId="71278998" w14:textId="3AC85D81" w:rsidR="00760BD9" w:rsidRDefault="009E2AEA" w:rsidP="00240402">
      <w:pPr>
        <w:pStyle w:val="BodyText20"/>
      </w:pPr>
      <w:r>
        <w:t xml:space="preserve">At the start of </w:t>
      </w:r>
      <w:r w:rsidR="00D22B49">
        <w:t>instrument administration, all respondents will be inform</w:t>
      </w:r>
      <w:r w:rsidR="00E93B74">
        <w:t xml:space="preserve">ed that their participation in the data collection is completely voluntary and that they may decline </w:t>
      </w:r>
      <w:r w:rsidR="00760BD9" w:rsidRPr="00CC0DED">
        <w:t xml:space="preserve">to answer any question or </w:t>
      </w:r>
      <w:r w:rsidR="00E93B74">
        <w:t>end their involv</w:t>
      </w:r>
      <w:r w:rsidR="00C51C7F">
        <w:t>e</w:t>
      </w:r>
      <w:r w:rsidR="00E93B74">
        <w:t>ment</w:t>
      </w:r>
      <w:r w:rsidR="00760BD9" w:rsidRPr="00CC0DED">
        <w:t xml:space="preserve"> at any time</w:t>
      </w:r>
      <w:r w:rsidR="00E93B74">
        <w:t xml:space="preserve">. </w:t>
      </w:r>
      <w:r w:rsidR="00406AAF">
        <w:t xml:space="preserve">Case managers and program partners will receive an invitation to participate in their respective surveys by email </w:t>
      </w:r>
      <w:r w:rsidR="00406AAF" w:rsidRPr="00320619">
        <w:rPr>
          <w:b/>
        </w:rPr>
        <w:t>(Appendix A-8)</w:t>
      </w:r>
      <w:r w:rsidR="005857A7">
        <w:rPr>
          <w:b/>
        </w:rPr>
        <w:t>.</w:t>
      </w:r>
      <w:r w:rsidR="00406AAF">
        <w:t xml:space="preserve"> </w:t>
      </w:r>
      <w:r w:rsidR="00FE6F12">
        <w:t xml:space="preserve">We will email up to three survey reminders </w:t>
      </w:r>
      <w:r w:rsidR="00FE6F12" w:rsidRPr="00F701B8">
        <w:rPr>
          <w:b/>
        </w:rPr>
        <w:t>(Appendix A-9)</w:t>
      </w:r>
      <w:r w:rsidR="00FE6F12">
        <w:t xml:space="preserve"> to potential survey respondents. We will also make follow-up reminder telephone calls to </w:t>
      </w:r>
      <w:r w:rsidR="006713B1">
        <w:t>respondents</w:t>
      </w:r>
      <w:r w:rsidR="00FE6F12">
        <w:t xml:space="preserve"> who have not completed their survey </w:t>
      </w:r>
      <w:r w:rsidR="00FE6F12" w:rsidRPr="00F701B8">
        <w:rPr>
          <w:b/>
        </w:rPr>
        <w:t>(Appendix A-10).</w:t>
      </w:r>
      <w:r w:rsidR="00FE6F12">
        <w:rPr>
          <w:b/>
        </w:rPr>
        <w:t xml:space="preserve"> </w:t>
      </w:r>
      <w:r w:rsidR="00E93B74">
        <w:t>Phone and in-person i</w:t>
      </w:r>
      <w:r w:rsidR="00760BD9">
        <w:t>nterviews will be audio-recorded and transcribed with each respondent’s consent. If a respondent declines to have their interview recorded, a note-taker will take notes in real-time.</w:t>
      </w:r>
      <w:r w:rsidR="005763B4">
        <w:t xml:space="preserve"> Additional data collection details are available in </w:t>
      </w:r>
      <w:r w:rsidR="005763B4" w:rsidRPr="00320619">
        <w:rPr>
          <w:b/>
        </w:rPr>
        <w:t>S</w:t>
      </w:r>
      <w:r w:rsidR="00B56750" w:rsidRPr="00320619">
        <w:rPr>
          <w:b/>
        </w:rPr>
        <w:t xml:space="preserve">upporting </w:t>
      </w:r>
      <w:r w:rsidR="005763B4" w:rsidRPr="00320619">
        <w:rPr>
          <w:b/>
        </w:rPr>
        <w:t>S</w:t>
      </w:r>
      <w:r w:rsidR="00B56750" w:rsidRPr="00320619">
        <w:rPr>
          <w:b/>
        </w:rPr>
        <w:t xml:space="preserve">tatement </w:t>
      </w:r>
      <w:r w:rsidR="005763B4" w:rsidRPr="00320619">
        <w:rPr>
          <w:b/>
        </w:rPr>
        <w:t>B</w:t>
      </w:r>
      <w:r w:rsidR="00B56750" w:rsidRPr="00320619">
        <w:rPr>
          <w:b/>
        </w:rPr>
        <w:t>, section B.2</w:t>
      </w:r>
      <w:r w:rsidR="00B56750">
        <w:t>.</w:t>
      </w:r>
      <w:r w:rsidR="00760BD9">
        <w:t xml:space="preserve"> </w:t>
      </w:r>
    </w:p>
    <w:p w14:paraId="53D5B56A" w14:textId="032EE3FD" w:rsidR="004C3C67" w:rsidRDefault="00D22B49" w:rsidP="00320619">
      <w:pPr>
        <w:pStyle w:val="BodyText20"/>
      </w:pPr>
      <w:r>
        <w:t>Additionally,</w:t>
      </w:r>
      <w:r w:rsidR="00406AAF">
        <w:t xml:space="preserve"> </w:t>
      </w:r>
      <w:r w:rsidR="004C3C67">
        <w:t xml:space="preserve">RTI will </w:t>
      </w:r>
      <w:r w:rsidR="00587787">
        <w:t>request</w:t>
      </w:r>
      <w:r>
        <w:t xml:space="preserve"> existing project</w:t>
      </w:r>
      <w:r w:rsidR="006928CA">
        <w:t xml:space="preserve"> </w:t>
      </w:r>
      <w:r w:rsidR="004C3C67">
        <w:t>documents from each of the 13 DVHT projects</w:t>
      </w:r>
      <w:r w:rsidR="006928CA">
        <w:t xml:space="preserve"> to review</w:t>
      </w:r>
      <w:r w:rsidR="004C3C67">
        <w:t>.</w:t>
      </w:r>
      <w:r>
        <w:t xml:space="preserve"> </w:t>
      </w:r>
      <w:r w:rsidR="00406AAF">
        <w:t xml:space="preserve">This will not impose any additional burden, as RTI will request existing program materials and not ask for </w:t>
      </w:r>
      <w:r w:rsidR="005763B4">
        <w:t xml:space="preserve">the materials in any specific format. </w:t>
      </w:r>
      <w:r w:rsidR="006928CA">
        <w:t>RTI will</w:t>
      </w:r>
      <w:r>
        <w:t xml:space="preserve"> also</w:t>
      </w:r>
      <w:r w:rsidR="006928CA">
        <w:t xml:space="preserve"> request each of </w:t>
      </w:r>
      <w:r w:rsidR="004C3C67">
        <w:t xml:space="preserve">the </w:t>
      </w:r>
      <w:r w:rsidR="006928CA">
        <w:t xml:space="preserve">13 </w:t>
      </w:r>
      <w:r w:rsidR="004C3C67">
        <w:t xml:space="preserve">DVHT projects’ </w:t>
      </w:r>
      <w:r w:rsidR="006928CA">
        <w:t xml:space="preserve">ACF </w:t>
      </w:r>
      <w:r w:rsidR="004C3C67">
        <w:t xml:space="preserve">Performance Progress Reports (PPRs) </w:t>
      </w:r>
      <w:r w:rsidR="006928CA">
        <w:t xml:space="preserve">from OTIP </w:t>
      </w:r>
      <w:r w:rsidR="004C3C67">
        <w:t>for review as they are available</w:t>
      </w:r>
      <w:r>
        <w:t xml:space="preserve">. </w:t>
      </w:r>
    </w:p>
    <w:p w14:paraId="30E2A5C5" w14:textId="77777777" w:rsidR="00C40884" w:rsidRPr="00EE40B2" w:rsidRDefault="00C40884" w:rsidP="00C40884">
      <w:pPr>
        <w:pStyle w:val="Heading4"/>
        <w:rPr>
          <w:b/>
        </w:rPr>
      </w:pPr>
      <w:r w:rsidRPr="00EE40B2">
        <w:rPr>
          <w:b/>
        </w:rPr>
        <w:t>Analysis</w:t>
      </w:r>
      <w:r>
        <w:rPr>
          <w:b/>
        </w:rPr>
        <w:t xml:space="preserve"> Plan</w:t>
      </w:r>
    </w:p>
    <w:p w14:paraId="01FE3F07" w14:textId="77777777" w:rsidR="00C40884" w:rsidRDefault="00C40884" w:rsidP="00C40884">
      <w:pPr>
        <w:pStyle w:val="BodyText20"/>
        <w:ind w:firstLine="0"/>
        <w:rPr>
          <w:i/>
        </w:rPr>
      </w:pPr>
      <w:r>
        <w:rPr>
          <w:i/>
        </w:rPr>
        <w:t>Quantitative Data Analysis</w:t>
      </w:r>
    </w:p>
    <w:p w14:paraId="11C49576" w14:textId="74716E2C" w:rsidR="00C40884" w:rsidRPr="00EE40B2" w:rsidRDefault="00C40884" w:rsidP="00C40884">
      <w:pPr>
        <w:pStyle w:val="BodyText20"/>
        <w:ind w:firstLine="0"/>
      </w:pPr>
      <w:r>
        <w:tab/>
        <w:t xml:space="preserve">The quantitative data collected from the project director, case manager, and partner surveys will provide quantifiable information related to DVHT project models and operations, services offered and provided, </w:t>
      </w:r>
      <w:r w:rsidR="009E2AEA">
        <w:t xml:space="preserve">project </w:t>
      </w:r>
      <w:r>
        <w:t>partnerships</w:t>
      </w:r>
      <w:r w:rsidR="009E2AEA">
        <w:t xml:space="preserve"> and collaboration</w:t>
      </w:r>
      <w:r>
        <w:t xml:space="preserve">, survivor engagement, and successes and challenges. Given the descriptive nature of the data, our quantitative analysis will primarily include descriptive statistics and cross tabulations to </w:t>
      </w:r>
      <w:r w:rsidR="00587787">
        <w:t>explore</w:t>
      </w:r>
      <w:r>
        <w:t xml:space="preserve"> DVHT project characteristics by model type and expertise in providing services to domestic victims of human trafficking. Statisticians will use SAS software for quantitative data analysis. </w:t>
      </w:r>
    </w:p>
    <w:p w14:paraId="3DA67FE6" w14:textId="77777777" w:rsidR="00C40884" w:rsidRPr="00EE40B2" w:rsidRDefault="00C40884" w:rsidP="00C40884">
      <w:pPr>
        <w:pStyle w:val="BodyText20"/>
        <w:ind w:firstLine="0"/>
        <w:rPr>
          <w:i/>
        </w:rPr>
      </w:pPr>
      <w:r w:rsidRPr="00EE40B2">
        <w:rPr>
          <w:i/>
        </w:rPr>
        <w:t>Qualitative Data Analysis</w:t>
      </w:r>
    </w:p>
    <w:p w14:paraId="37857598" w14:textId="5B537A1A" w:rsidR="00C40884" w:rsidRDefault="00C40884" w:rsidP="00C40884">
      <w:pPr>
        <w:pStyle w:val="BodyText20"/>
      </w:pPr>
      <w:r w:rsidRPr="00264695">
        <w:t xml:space="preserve">The project director </w:t>
      </w:r>
      <w:r w:rsidR="00587787">
        <w:t>tele</w:t>
      </w:r>
      <w:r w:rsidRPr="00264695">
        <w:t xml:space="preserve">phone interviews and site visit </w:t>
      </w:r>
      <w:r w:rsidR="00587787">
        <w:t>in-person interviews</w:t>
      </w:r>
      <w:r w:rsidRPr="00264695">
        <w:t xml:space="preserve"> </w:t>
      </w:r>
      <w:r w:rsidR="00587787">
        <w:t>will</w:t>
      </w:r>
      <w:r w:rsidRPr="00264695">
        <w:t xml:space="preserve"> provide descriptive answers to our evaluation questions. Therefore, our approach to qualitative analysis will be to use content analysis to summarize this descriptive qualitative data. Content analysis uses systematic methodology to code and a</w:t>
      </w:r>
      <w:r>
        <w:t>nalyze qualitative data</w:t>
      </w:r>
      <w:r w:rsidRPr="00264695">
        <w:t>.</w:t>
      </w:r>
      <w:r>
        <w:rPr>
          <w:rStyle w:val="EndnoteReference"/>
        </w:rPr>
        <w:endnoteReference w:id="17"/>
      </w:r>
      <w:r w:rsidR="00A256B2">
        <w:t xml:space="preserve"> </w:t>
      </w:r>
      <w:r w:rsidRPr="00264695">
        <w:t xml:space="preserve">For the DVHT </w:t>
      </w:r>
      <w:r>
        <w:t>evaluation, we will develop a codebook of deductive codes</w:t>
      </w:r>
      <w:r w:rsidR="00587787">
        <w:t xml:space="preserve"> (which will evolve to include additional inductive codes during the coding process)</w:t>
      </w:r>
      <w:r>
        <w:t>,</w:t>
      </w:r>
      <w:r>
        <w:rPr>
          <w:rStyle w:val="FootnoteReference"/>
        </w:rPr>
        <w:footnoteReference w:id="2"/>
      </w:r>
      <w:r>
        <w:t xml:space="preserve"> code the project director and site visit interviews, and generate and </w:t>
      </w:r>
      <w:r w:rsidR="00587787">
        <w:t xml:space="preserve">synthesize </w:t>
      </w:r>
      <w:r>
        <w:t xml:space="preserve">code reports. The code reports will be used to summarize findings and to draft text for our final report and other dissemination products. </w:t>
      </w:r>
    </w:p>
    <w:p w14:paraId="15FD164C" w14:textId="77777777" w:rsidR="00C40884" w:rsidRPr="00140D25" w:rsidRDefault="00C40884" w:rsidP="00C40884">
      <w:pPr>
        <w:spacing w:line="360" w:lineRule="auto"/>
        <w:rPr>
          <w:i/>
        </w:rPr>
      </w:pPr>
      <w:r w:rsidRPr="00140D25">
        <w:rPr>
          <w:i/>
        </w:rPr>
        <w:t>Document review</w:t>
      </w:r>
    </w:p>
    <w:p w14:paraId="294D1F6D" w14:textId="0AF5ED7A" w:rsidR="00C40884" w:rsidRDefault="00C40884" w:rsidP="00C40884">
      <w:pPr>
        <w:pStyle w:val="BodyText"/>
        <w:spacing w:line="360" w:lineRule="auto"/>
        <w:ind w:firstLine="720"/>
      </w:pPr>
      <w:r w:rsidRPr="0026050A">
        <w:t>RTI will design a simple abs</w:t>
      </w:r>
      <w:r>
        <w:t>traction template</w:t>
      </w:r>
      <w:r w:rsidRPr="0026050A">
        <w:t xml:space="preserve"> to be used to document relevant information contained in each document with respect to evaluation questions. </w:t>
      </w:r>
      <w:r w:rsidR="00587787" w:rsidRPr="0026050A">
        <w:t xml:space="preserve">The evaluation team will review each document and abstract key information that pertains to the evaluation questions. </w:t>
      </w:r>
      <w:r w:rsidRPr="0026050A">
        <w:t xml:space="preserve">This information will be compiled in a qualitative database for easier retrieval. </w:t>
      </w:r>
    </w:p>
    <w:p w14:paraId="560AF4F8" w14:textId="2892BD1D" w:rsidR="000C18B0" w:rsidRPr="00140D25" w:rsidRDefault="00140D25" w:rsidP="00E42903">
      <w:pPr>
        <w:pStyle w:val="Heading4"/>
        <w:rPr>
          <w:b/>
        </w:rPr>
      </w:pPr>
      <w:r w:rsidRPr="00140D25">
        <w:rPr>
          <w:b/>
        </w:rPr>
        <w:t>L</w:t>
      </w:r>
      <w:r w:rsidR="000C18B0" w:rsidRPr="00140D25">
        <w:rPr>
          <w:b/>
        </w:rPr>
        <w:t>imitations and Strengths</w:t>
      </w:r>
    </w:p>
    <w:p w14:paraId="7D64A60E" w14:textId="76A51CFF" w:rsidR="00E42903" w:rsidRDefault="000C18B0" w:rsidP="00E42903">
      <w:pPr>
        <w:pStyle w:val="BodyText20"/>
      </w:pPr>
      <w:r>
        <w:t>This study is grounded in a process eva</w:t>
      </w:r>
      <w:r w:rsidR="00DE26DB">
        <w:t>luation design and will focus on describing</w:t>
      </w:r>
      <w:r>
        <w:t xml:space="preserve"> </w:t>
      </w:r>
      <w:r w:rsidR="003640CC">
        <w:t xml:space="preserve">and comparing </w:t>
      </w:r>
      <w:r w:rsidR="00140D25">
        <w:t>DVHT projects’ models, strategies, services, and lessons learned</w:t>
      </w:r>
      <w:r>
        <w:t>. Bec</w:t>
      </w:r>
      <w:r w:rsidR="00140D25">
        <w:t xml:space="preserve">ause the sample will be a nonprobability-based purposeful </w:t>
      </w:r>
      <w:r w:rsidR="00DF2371">
        <w:t>sample</w:t>
      </w:r>
      <w:r w:rsidR="00140D25">
        <w:t xml:space="preserve">, </w:t>
      </w:r>
      <w:r>
        <w:t xml:space="preserve">we cannot generalize our findings to other </w:t>
      </w:r>
      <w:r w:rsidR="00140D25">
        <w:t xml:space="preserve">DVHT programs, models, or </w:t>
      </w:r>
      <w:r>
        <w:t>service provid</w:t>
      </w:r>
      <w:r w:rsidR="00140D25">
        <w:t xml:space="preserve">ers. </w:t>
      </w:r>
    </w:p>
    <w:p w14:paraId="194370BB" w14:textId="5E69A297" w:rsidR="000C18B0" w:rsidRDefault="000C18B0" w:rsidP="0053024E">
      <w:pPr>
        <w:pStyle w:val="BodyText20"/>
      </w:pPr>
      <w:r>
        <w:t xml:space="preserve">Nevertheless, </w:t>
      </w:r>
      <w:bookmarkStart w:id="16" w:name="_Hlk502866939"/>
      <w:r>
        <w:t xml:space="preserve">the </w:t>
      </w:r>
      <w:r w:rsidR="002D4C30">
        <w:t>proposed</w:t>
      </w:r>
      <w:r>
        <w:t xml:space="preserve"> res</w:t>
      </w:r>
      <w:r w:rsidR="00DE26DB">
        <w:t xml:space="preserve">earch approach will result in a deep understanding of the 13 DVHT projects and allow for comparative analysis of projects’ </w:t>
      </w:r>
      <w:r w:rsidR="00CC342F">
        <w:t xml:space="preserve">service </w:t>
      </w:r>
      <w:r w:rsidR="00DE26DB">
        <w:t>models</w:t>
      </w:r>
      <w:r w:rsidR="00CC342F">
        <w:t xml:space="preserve"> service development and delivery </w:t>
      </w:r>
      <w:r w:rsidR="00DE26DB">
        <w:t xml:space="preserve">strategies, and </w:t>
      </w:r>
      <w:r w:rsidR="00CC342F">
        <w:t xml:space="preserve">implementation </w:t>
      </w:r>
      <w:r w:rsidR="00DE26DB">
        <w:t xml:space="preserve">approaches </w:t>
      </w:r>
      <w:r w:rsidR="00CC342F">
        <w:t>—a method that has not been used before with trafficking service programs</w:t>
      </w:r>
      <w:r w:rsidR="00B57961">
        <w:t>. Th</w:t>
      </w:r>
      <w:r w:rsidR="00CC342F">
        <w:t>e resulting</w:t>
      </w:r>
      <w:r w:rsidR="00B57961">
        <w:t xml:space="preserve"> information</w:t>
      </w:r>
      <w:r w:rsidR="00DE26DB">
        <w:t xml:space="preserve"> will inform </w:t>
      </w:r>
      <w:r w:rsidR="00CC342F">
        <w:t xml:space="preserve">our understanding of </w:t>
      </w:r>
      <w:r w:rsidR="00DE26DB">
        <w:t xml:space="preserve">promising practices for </w:t>
      </w:r>
      <w:r w:rsidR="00CC342F">
        <w:t>meeting the needs of</w:t>
      </w:r>
      <w:r w:rsidR="00DE26DB">
        <w:t xml:space="preserve"> domestic victims of human trafficking. The mixed methods research approach is designed to document comparable quantitative data across the 13 DVHT projects</w:t>
      </w:r>
      <w:r w:rsidR="00914280">
        <w:t>,</w:t>
      </w:r>
      <w:r w:rsidR="00DE26DB">
        <w:t xml:space="preserve"> </w:t>
      </w:r>
      <w:r w:rsidR="00914280">
        <w:t>coupled</w:t>
      </w:r>
      <w:r w:rsidR="00DE26DB">
        <w:t xml:space="preserve"> with nuanced qualitative information from </w:t>
      </w:r>
      <w:r w:rsidR="00914280">
        <w:t xml:space="preserve">telephone interviews with project directors and in-person interviews with project staff, partners, and clients (during </w:t>
      </w:r>
      <w:r w:rsidR="00DE26DB">
        <w:t>site visits</w:t>
      </w:r>
      <w:r w:rsidR="00914280">
        <w:t xml:space="preserve"> to</w:t>
      </w:r>
      <w:r w:rsidR="00DE26DB">
        <w:t xml:space="preserve"> a subset of project sites</w:t>
      </w:r>
      <w:r w:rsidR="00914280">
        <w:t>)</w:t>
      </w:r>
      <w:r w:rsidR="00DE26DB">
        <w:t xml:space="preserve"> that will help explain why an</w:t>
      </w:r>
      <w:r w:rsidR="003640CC">
        <w:t>d how the DVHT</w:t>
      </w:r>
      <w:r w:rsidR="0053024E">
        <w:t xml:space="preserve"> projects are being implemented</w:t>
      </w:r>
      <w:r w:rsidR="00DE26DB">
        <w:t xml:space="preserve"> </w:t>
      </w:r>
      <w:r w:rsidR="0053024E">
        <w:t xml:space="preserve">within their organizational and community contexts. </w:t>
      </w:r>
      <w:r w:rsidR="00E33F90">
        <w:t>This s</w:t>
      </w:r>
      <w:r w:rsidR="0053024E">
        <w:t>tudy will serve as ongoing</w:t>
      </w:r>
      <w:r w:rsidR="00E33F90">
        <w:t xml:space="preserve"> exploration of these issues and </w:t>
      </w:r>
      <w:r w:rsidR="00B57961">
        <w:t>provide a foundation</w:t>
      </w:r>
      <w:r w:rsidR="00E33F90">
        <w:t xml:space="preserve"> for future research </w:t>
      </w:r>
      <w:r w:rsidR="00224753">
        <w:t xml:space="preserve">related to understanding </w:t>
      </w:r>
      <w:r w:rsidR="00632131">
        <w:t>effective interventions for victims of human trafficking</w:t>
      </w:r>
      <w:r w:rsidR="00E33F90">
        <w:t>.</w:t>
      </w:r>
      <w:bookmarkEnd w:id="16"/>
    </w:p>
    <w:p w14:paraId="4B488356" w14:textId="77777777" w:rsidR="00635DF7" w:rsidRDefault="0011447D" w:rsidP="00E42903">
      <w:pPr>
        <w:pStyle w:val="Heading3"/>
      </w:pPr>
      <w:r w:rsidRPr="00C8205A">
        <w:t>A.2.4</w:t>
      </w:r>
      <w:r w:rsidRPr="00C8205A">
        <w:tab/>
        <w:t>Universe of Data Collection Efforts</w:t>
      </w:r>
    </w:p>
    <w:p w14:paraId="37E34612" w14:textId="77777777" w:rsidR="00635DF7" w:rsidRPr="00635DF7" w:rsidRDefault="00635DF7" w:rsidP="00635DF7">
      <w:pPr>
        <w:pStyle w:val="BodyText20"/>
      </w:pPr>
      <w:r w:rsidRPr="00635DF7">
        <w:rPr>
          <w:b/>
          <w:bCs/>
        </w:rPr>
        <w:t xml:space="preserve">Table </w:t>
      </w:r>
      <w:r w:rsidR="00F93D97">
        <w:rPr>
          <w:b/>
          <w:bCs/>
        </w:rPr>
        <w:t>A.2.</w:t>
      </w:r>
      <w:r w:rsidR="00881C48">
        <w:rPr>
          <w:b/>
          <w:bCs/>
        </w:rPr>
        <w:t>2</w:t>
      </w:r>
      <w:r w:rsidR="00881C48" w:rsidRPr="00635DF7">
        <w:t xml:space="preserve"> </w:t>
      </w:r>
      <w:r w:rsidRPr="00635DF7">
        <w:t xml:space="preserve">lists all data collection activities by the title used to describe the instrument throughout the entire package (which matches the file name of the instrument document) and in the same order as they are listed in the burden table in A.12. All instruments can be found in </w:t>
      </w:r>
      <w:r w:rsidRPr="00635DF7">
        <w:rPr>
          <w:b/>
          <w:bCs/>
        </w:rPr>
        <w:t xml:space="preserve">Appendix </w:t>
      </w:r>
      <w:r w:rsidR="00D24A55">
        <w:rPr>
          <w:b/>
          <w:bCs/>
        </w:rPr>
        <w:t>A-1 through A-7</w:t>
      </w:r>
      <w:r w:rsidRPr="00635DF7">
        <w:rPr>
          <w:b/>
          <w:bCs/>
        </w:rPr>
        <w:t>.</w:t>
      </w:r>
    </w:p>
    <w:p w14:paraId="2503F37D" w14:textId="1A3947B3" w:rsidR="00635DF7" w:rsidDel="00DA0ADA" w:rsidRDefault="00635DF7" w:rsidP="0011366F">
      <w:pPr>
        <w:pStyle w:val="BodyText20"/>
      </w:pPr>
      <w:r w:rsidRPr="00635DF7" w:rsidDel="00DA0ADA">
        <w:rPr>
          <w:b/>
          <w:bCs/>
        </w:rPr>
        <w:t xml:space="preserve">Table </w:t>
      </w:r>
      <w:r w:rsidR="00F93D97" w:rsidDel="00DA0ADA">
        <w:rPr>
          <w:b/>
          <w:bCs/>
        </w:rPr>
        <w:t>A.2.</w:t>
      </w:r>
      <w:r w:rsidR="00881C48" w:rsidDel="00DA0ADA">
        <w:rPr>
          <w:b/>
          <w:bCs/>
        </w:rPr>
        <w:t>3</w:t>
      </w:r>
      <w:r w:rsidR="00881C48" w:rsidRPr="00635DF7" w:rsidDel="00DA0ADA">
        <w:t xml:space="preserve"> </w:t>
      </w:r>
      <w:r w:rsidRPr="00635DF7" w:rsidDel="00DA0ADA">
        <w:t xml:space="preserve">includes a cross-walk of how the instruments are connected to the research questions. Several of our research questions are answered through </w:t>
      </w:r>
      <w:r w:rsidR="00B0435C" w:rsidDel="00DA0ADA">
        <w:t xml:space="preserve">data collected from </w:t>
      </w:r>
      <w:r w:rsidRPr="00635DF7" w:rsidDel="00DA0ADA">
        <w:t xml:space="preserve">more than one instrument. All instruments cited here have been developed by the </w:t>
      </w:r>
      <w:r w:rsidR="00B0435C" w:rsidDel="00DA0ADA">
        <w:t xml:space="preserve">RTI </w:t>
      </w:r>
      <w:r w:rsidRPr="00635DF7" w:rsidDel="00DA0ADA">
        <w:t>evaluation team; we have not taken questions from other surveys.</w:t>
      </w:r>
    </w:p>
    <w:p w14:paraId="656314D7" w14:textId="0489F737" w:rsidR="00635DF7" w:rsidRPr="00635DF7" w:rsidRDefault="00635DF7" w:rsidP="00F93D97">
      <w:pPr>
        <w:pStyle w:val="TableTitle"/>
      </w:pPr>
      <w:bookmarkStart w:id="17" w:name="_Toc503267171"/>
      <w:r w:rsidRPr="00635DF7">
        <w:t>Table A.2.</w:t>
      </w:r>
      <w:r w:rsidR="008E2ADA">
        <w:t>2</w:t>
      </w:r>
      <w:r w:rsidR="00F93D97">
        <w:t>.</w:t>
      </w:r>
      <w:r w:rsidR="00F93D97">
        <w:tab/>
      </w:r>
      <w:r w:rsidRPr="00635DF7">
        <w:t>Data Collection Instruments and Description</w:t>
      </w:r>
      <w:bookmarkEnd w:id="17"/>
    </w:p>
    <w:tbl>
      <w:tblPr>
        <w:tblW w:w="9094" w:type="dxa"/>
        <w:tblInd w:w="86" w:type="dxa"/>
        <w:tblBorders>
          <w:insideH w:val="single" w:sz="4" w:space="0" w:color="auto"/>
        </w:tblBorders>
        <w:tblLayout w:type="fixed"/>
        <w:tblCellMar>
          <w:left w:w="86" w:type="dxa"/>
          <w:right w:w="86" w:type="dxa"/>
        </w:tblCellMar>
        <w:tblLook w:val="04A0" w:firstRow="1" w:lastRow="0" w:firstColumn="1" w:lastColumn="0" w:noHBand="0" w:noVBand="1"/>
      </w:tblPr>
      <w:tblGrid>
        <w:gridCol w:w="2386"/>
        <w:gridCol w:w="4908"/>
        <w:gridCol w:w="1800"/>
      </w:tblGrid>
      <w:tr w:rsidR="00CC456D" w:rsidRPr="00213312" w14:paraId="5D658170" w14:textId="77777777" w:rsidTr="00076229">
        <w:trPr>
          <w:cantSplit/>
        </w:trPr>
        <w:tc>
          <w:tcPr>
            <w:tcW w:w="2386" w:type="dxa"/>
            <w:tcBorders>
              <w:top w:val="single" w:sz="12" w:space="0" w:color="auto"/>
              <w:bottom w:val="single" w:sz="4" w:space="0" w:color="auto"/>
            </w:tcBorders>
            <w:shd w:val="clear" w:color="auto" w:fill="auto"/>
            <w:vAlign w:val="bottom"/>
          </w:tcPr>
          <w:p w14:paraId="252358F2" w14:textId="77777777" w:rsidR="00CC456D" w:rsidRPr="00294FD4" w:rsidRDefault="00CC456D" w:rsidP="00213312">
            <w:pPr>
              <w:pStyle w:val="TableHeaders"/>
              <w:rPr>
                <w:sz w:val="21"/>
                <w:szCs w:val="21"/>
              </w:rPr>
            </w:pPr>
            <w:r w:rsidRPr="00294FD4">
              <w:rPr>
                <w:sz w:val="21"/>
                <w:szCs w:val="21"/>
              </w:rPr>
              <w:t>Instrument</w:t>
            </w:r>
          </w:p>
        </w:tc>
        <w:tc>
          <w:tcPr>
            <w:tcW w:w="4908" w:type="dxa"/>
            <w:tcBorders>
              <w:top w:val="single" w:sz="12" w:space="0" w:color="auto"/>
              <w:bottom w:val="single" w:sz="4" w:space="0" w:color="auto"/>
            </w:tcBorders>
            <w:shd w:val="clear" w:color="auto" w:fill="auto"/>
            <w:vAlign w:val="bottom"/>
          </w:tcPr>
          <w:p w14:paraId="5817F169" w14:textId="77777777" w:rsidR="00CC456D" w:rsidRPr="00294FD4" w:rsidRDefault="00CC456D" w:rsidP="00213312">
            <w:pPr>
              <w:pStyle w:val="TableHeaders"/>
              <w:rPr>
                <w:sz w:val="21"/>
                <w:szCs w:val="21"/>
              </w:rPr>
            </w:pPr>
            <w:r w:rsidRPr="00294FD4">
              <w:rPr>
                <w:sz w:val="21"/>
                <w:szCs w:val="21"/>
              </w:rPr>
              <w:t>Description</w:t>
            </w:r>
          </w:p>
        </w:tc>
        <w:tc>
          <w:tcPr>
            <w:tcW w:w="1800" w:type="dxa"/>
            <w:tcBorders>
              <w:top w:val="single" w:sz="12" w:space="0" w:color="auto"/>
              <w:bottom w:val="single" w:sz="4" w:space="0" w:color="auto"/>
            </w:tcBorders>
          </w:tcPr>
          <w:p w14:paraId="29953D83" w14:textId="77777777" w:rsidR="00CC456D" w:rsidRPr="00294FD4" w:rsidRDefault="00C64400" w:rsidP="00213312">
            <w:pPr>
              <w:pStyle w:val="TableHeaders"/>
              <w:rPr>
                <w:sz w:val="21"/>
                <w:szCs w:val="21"/>
              </w:rPr>
            </w:pPr>
            <w:r w:rsidRPr="00294FD4">
              <w:rPr>
                <w:sz w:val="21"/>
                <w:szCs w:val="21"/>
              </w:rPr>
              <w:t xml:space="preserve">Total </w:t>
            </w:r>
            <w:r w:rsidR="00CC456D" w:rsidRPr="00294FD4">
              <w:rPr>
                <w:sz w:val="21"/>
                <w:szCs w:val="21"/>
              </w:rPr>
              <w:t>Number of Respondents</w:t>
            </w:r>
          </w:p>
        </w:tc>
      </w:tr>
      <w:tr w:rsidR="00CC456D" w:rsidRPr="008A5580" w14:paraId="42CEED2F" w14:textId="77777777" w:rsidTr="00076229">
        <w:trPr>
          <w:cantSplit/>
        </w:trPr>
        <w:tc>
          <w:tcPr>
            <w:tcW w:w="2386" w:type="dxa"/>
            <w:shd w:val="clear" w:color="auto" w:fill="auto"/>
          </w:tcPr>
          <w:p w14:paraId="1A237E08" w14:textId="513A051A" w:rsidR="00CC456D" w:rsidRPr="00294FD4" w:rsidRDefault="008B6136" w:rsidP="00DA4A97">
            <w:pPr>
              <w:pStyle w:val="TableText"/>
              <w:rPr>
                <w:sz w:val="21"/>
                <w:szCs w:val="21"/>
              </w:rPr>
            </w:pPr>
            <w:r w:rsidRPr="00294FD4">
              <w:rPr>
                <w:sz w:val="21"/>
                <w:szCs w:val="21"/>
              </w:rPr>
              <w:t>Project Director Survey</w:t>
            </w:r>
            <w:r w:rsidR="00CC456D" w:rsidRPr="00294FD4">
              <w:rPr>
                <w:sz w:val="21"/>
                <w:szCs w:val="21"/>
              </w:rPr>
              <w:t xml:space="preserve"> (A-1)</w:t>
            </w:r>
          </w:p>
        </w:tc>
        <w:tc>
          <w:tcPr>
            <w:tcW w:w="4908" w:type="dxa"/>
            <w:shd w:val="clear" w:color="auto" w:fill="auto"/>
          </w:tcPr>
          <w:p w14:paraId="5EA6B24D" w14:textId="674F62C6" w:rsidR="00CC456D" w:rsidRPr="00294FD4" w:rsidRDefault="008B6136" w:rsidP="00DA4A97">
            <w:pPr>
              <w:pStyle w:val="TableText"/>
              <w:rPr>
                <w:sz w:val="21"/>
                <w:szCs w:val="21"/>
              </w:rPr>
            </w:pPr>
            <w:r w:rsidRPr="00294FD4">
              <w:rPr>
                <w:sz w:val="21"/>
                <w:szCs w:val="21"/>
              </w:rPr>
              <w:t>Survey</w:t>
            </w:r>
            <w:r w:rsidR="00014465" w:rsidRPr="00294FD4">
              <w:rPr>
                <w:sz w:val="21"/>
                <w:szCs w:val="21"/>
              </w:rPr>
              <w:t xml:space="preserve"> designed to</w:t>
            </w:r>
            <w:r w:rsidR="00CC456D" w:rsidRPr="00294FD4">
              <w:rPr>
                <w:sz w:val="21"/>
                <w:szCs w:val="21"/>
              </w:rPr>
              <w:t xml:space="preserve"> </w:t>
            </w:r>
            <w:r w:rsidRPr="00294FD4">
              <w:rPr>
                <w:sz w:val="21"/>
                <w:szCs w:val="21"/>
              </w:rPr>
              <w:t xml:space="preserve">collect </w:t>
            </w:r>
            <w:r w:rsidR="00014465" w:rsidRPr="00294FD4">
              <w:rPr>
                <w:sz w:val="21"/>
                <w:szCs w:val="21"/>
              </w:rPr>
              <w:t xml:space="preserve">information about each </w:t>
            </w:r>
            <w:r w:rsidRPr="00294FD4">
              <w:rPr>
                <w:sz w:val="21"/>
                <w:szCs w:val="21"/>
              </w:rPr>
              <w:t>DVHT project from the DVHT project directors.</w:t>
            </w:r>
          </w:p>
        </w:tc>
        <w:tc>
          <w:tcPr>
            <w:tcW w:w="1800" w:type="dxa"/>
          </w:tcPr>
          <w:p w14:paraId="3C13130F" w14:textId="17AB4203" w:rsidR="00CC456D" w:rsidRPr="00294FD4" w:rsidRDefault="008B6136" w:rsidP="00D47DCA">
            <w:pPr>
              <w:pStyle w:val="TableText"/>
              <w:jc w:val="center"/>
              <w:rPr>
                <w:sz w:val="21"/>
                <w:szCs w:val="21"/>
              </w:rPr>
            </w:pPr>
            <w:r w:rsidRPr="00294FD4">
              <w:rPr>
                <w:sz w:val="21"/>
                <w:szCs w:val="21"/>
              </w:rPr>
              <w:t>13</w:t>
            </w:r>
          </w:p>
        </w:tc>
      </w:tr>
      <w:tr w:rsidR="00320619" w:rsidRPr="008A5580" w14:paraId="706415AD" w14:textId="77777777" w:rsidTr="00F11735">
        <w:trPr>
          <w:cantSplit/>
        </w:trPr>
        <w:tc>
          <w:tcPr>
            <w:tcW w:w="2386" w:type="dxa"/>
            <w:shd w:val="clear" w:color="auto" w:fill="auto"/>
          </w:tcPr>
          <w:p w14:paraId="766DDE23" w14:textId="59B9BDE8" w:rsidR="00320619" w:rsidRPr="00294FD4" w:rsidRDefault="00320619" w:rsidP="00F11735">
            <w:pPr>
              <w:pStyle w:val="TableText"/>
              <w:rPr>
                <w:sz w:val="21"/>
                <w:szCs w:val="21"/>
              </w:rPr>
            </w:pPr>
            <w:r w:rsidRPr="00294FD4">
              <w:rPr>
                <w:sz w:val="21"/>
                <w:szCs w:val="21"/>
              </w:rPr>
              <w:t>Partner Agency Survey (A-2)</w:t>
            </w:r>
          </w:p>
        </w:tc>
        <w:tc>
          <w:tcPr>
            <w:tcW w:w="4908" w:type="dxa"/>
            <w:shd w:val="clear" w:color="auto" w:fill="auto"/>
          </w:tcPr>
          <w:p w14:paraId="6FEFEEF4" w14:textId="77777777" w:rsidR="00320619" w:rsidRPr="00294FD4" w:rsidRDefault="00320619" w:rsidP="00F11735">
            <w:pPr>
              <w:pStyle w:val="TableText"/>
              <w:rPr>
                <w:sz w:val="21"/>
                <w:szCs w:val="21"/>
              </w:rPr>
            </w:pPr>
            <w:r w:rsidRPr="00294FD4">
              <w:rPr>
                <w:sz w:val="21"/>
                <w:szCs w:val="21"/>
              </w:rPr>
              <w:t xml:space="preserve">Survey designed to collect information about DVHT partner roles, services, and perspectives from DVHT partner staff. </w:t>
            </w:r>
          </w:p>
        </w:tc>
        <w:tc>
          <w:tcPr>
            <w:tcW w:w="1800" w:type="dxa"/>
          </w:tcPr>
          <w:p w14:paraId="62AF0BC9" w14:textId="77777777" w:rsidR="00320619" w:rsidRPr="00294FD4" w:rsidRDefault="00320619" w:rsidP="00F11735">
            <w:pPr>
              <w:pStyle w:val="TableText"/>
              <w:jc w:val="center"/>
              <w:rPr>
                <w:sz w:val="21"/>
                <w:szCs w:val="21"/>
              </w:rPr>
            </w:pPr>
            <w:r w:rsidRPr="00294FD4">
              <w:rPr>
                <w:sz w:val="21"/>
                <w:szCs w:val="21"/>
              </w:rPr>
              <w:t>260</w:t>
            </w:r>
          </w:p>
        </w:tc>
      </w:tr>
      <w:tr w:rsidR="00320619" w:rsidRPr="008A5580" w14:paraId="5428C459" w14:textId="77777777" w:rsidTr="00F11735">
        <w:trPr>
          <w:cantSplit/>
        </w:trPr>
        <w:tc>
          <w:tcPr>
            <w:tcW w:w="2386" w:type="dxa"/>
            <w:shd w:val="clear" w:color="auto" w:fill="auto"/>
          </w:tcPr>
          <w:p w14:paraId="51A585F0" w14:textId="45B755E2" w:rsidR="00320619" w:rsidRPr="00294FD4" w:rsidRDefault="00320619" w:rsidP="00F11735">
            <w:pPr>
              <w:pStyle w:val="TableText"/>
              <w:rPr>
                <w:sz w:val="21"/>
                <w:szCs w:val="21"/>
              </w:rPr>
            </w:pPr>
            <w:r w:rsidRPr="00294FD4">
              <w:rPr>
                <w:sz w:val="21"/>
                <w:szCs w:val="21"/>
              </w:rPr>
              <w:t>Case Manager Survey (A-3)</w:t>
            </w:r>
          </w:p>
        </w:tc>
        <w:tc>
          <w:tcPr>
            <w:tcW w:w="4908" w:type="dxa"/>
            <w:shd w:val="clear" w:color="auto" w:fill="auto"/>
          </w:tcPr>
          <w:p w14:paraId="561017C3" w14:textId="77777777" w:rsidR="00320619" w:rsidRPr="00294FD4" w:rsidRDefault="00320619" w:rsidP="00F11735">
            <w:pPr>
              <w:pStyle w:val="TableText"/>
              <w:rPr>
                <w:sz w:val="21"/>
                <w:szCs w:val="21"/>
              </w:rPr>
            </w:pPr>
            <w:r w:rsidRPr="00294FD4">
              <w:rPr>
                <w:sz w:val="21"/>
                <w:szCs w:val="21"/>
              </w:rPr>
              <w:t xml:space="preserve">Survey designed to collect information about case management services and strategies from DVHT project case managers who provide direct service to DVHT clients. </w:t>
            </w:r>
          </w:p>
        </w:tc>
        <w:tc>
          <w:tcPr>
            <w:tcW w:w="1800" w:type="dxa"/>
          </w:tcPr>
          <w:p w14:paraId="426C69EF" w14:textId="77777777" w:rsidR="00320619" w:rsidRPr="00294FD4" w:rsidRDefault="00320619" w:rsidP="00F11735">
            <w:pPr>
              <w:pStyle w:val="TableText"/>
              <w:jc w:val="center"/>
              <w:rPr>
                <w:sz w:val="21"/>
                <w:szCs w:val="21"/>
              </w:rPr>
            </w:pPr>
            <w:r w:rsidRPr="00294FD4">
              <w:rPr>
                <w:sz w:val="21"/>
                <w:szCs w:val="21"/>
              </w:rPr>
              <w:t>130</w:t>
            </w:r>
          </w:p>
        </w:tc>
      </w:tr>
      <w:tr w:rsidR="00A24095" w:rsidRPr="008A5580" w14:paraId="08BF8967" w14:textId="77777777" w:rsidTr="00076229">
        <w:trPr>
          <w:cantSplit/>
        </w:trPr>
        <w:tc>
          <w:tcPr>
            <w:tcW w:w="2386" w:type="dxa"/>
            <w:shd w:val="clear" w:color="auto" w:fill="auto"/>
          </w:tcPr>
          <w:p w14:paraId="34A26E36" w14:textId="324729A9" w:rsidR="00A24095" w:rsidRPr="00294FD4" w:rsidRDefault="00A24095" w:rsidP="00A24095">
            <w:pPr>
              <w:pStyle w:val="TableText"/>
              <w:rPr>
                <w:sz w:val="21"/>
                <w:szCs w:val="21"/>
              </w:rPr>
            </w:pPr>
            <w:r w:rsidRPr="00294FD4">
              <w:rPr>
                <w:sz w:val="21"/>
                <w:szCs w:val="21"/>
              </w:rPr>
              <w:t>Project Director Interview #1 Guide (A-4)</w:t>
            </w:r>
          </w:p>
        </w:tc>
        <w:tc>
          <w:tcPr>
            <w:tcW w:w="4908" w:type="dxa"/>
            <w:shd w:val="clear" w:color="auto" w:fill="auto"/>
          </w:tcPr>
          <w:p w14:paraId="566ACFB4" w14:textId="6F161381" w:rsidR="00A24095" w:rsidRPr="00294FD4" w:rsidRDefault="00A24095" w:rsidP="00A24095">
            <w:pPr>
              <w:pStyle w:val="TableText"/>
              <w:rPr>
                <w:sz w:val="21"/>
                <w:szCs w:val="21"/>
              </w:rPr>
            </w:pPr>
            <w:r w:rsidRPr="00294FD4">
              <w:rPr>
                <w:sz w:val="21"/>
                <w:szCs w:val="21"/>
              </w:rPr>
              <w:t xml:space="preserve">Project director interview guide designed to be used to interview DVHT project directors by phone about the nuances of their DVHT project. </w:t>
            </w:r>
          </w:p>
        </w:tc>
        <w:tc>
          <w:tcPr>
            <w:tcW w:w="1800" w:type="dxa"/>
          </w:tcPr>
          <w:p w14:paraId="5AAF0E2C" w14:textId="3CF73745" w:rsidR="00A24095" w:rsidRPr="00294FD4" w:rsidRDefault="00A24095" w:rsidP="00A24095">
            <w:pPr>
              <w:pStyle w:val="TableText"/>
              <w:jc w:val="center"/>
              <w:rPr>
                <w:sz w:val="21"/>
                <w:szCs w:val="21"/>
              </w:rPr>
            </w:pPr>
            <w:r w:rsidRPr="00294FD4">
              <w:rPr>
                <w:sz w:val="21"/>
                <w:szCs w:val="21"/>
              </w:rPr>
              <w:t>13</w:t>
            </w:r>
          </w:p>
        </w:tc>
      </w:tr>
      <w:tr w:rsidR="00320619" w:rsidRPr="008A5580" w14:paraId="34C82E4E" w14:textId="77777777" w:rsidTr="00F11735">
        <w:trPr>
          <w:cantSplit/>
        </w:trPr>
        <w:tc>
          <w:tcPr>
            <w:tcW w:w="2386" w:type="dxa"/>
            <w:tcBorders>
              <w:top w:val="single" w:sz="4" w:space="0" w:color="auto"/>
              <w:bottom w:val="single" w:sz="4" w:space="0" w:color="auto"/>
            </w:tcBorders>
            <w:shd w:val="clear" w:color="auto" w:fill="auto"/>
          </w:tcPr>
          <w:p w14:paraId="0D085563" w14:textId="77777777" w:rsidR="00320619" w:rsidRPr="00294FD4" w:rsidRDefault="00320619" w:rsidP="00F11735">
            <w:pPr>
              <w:pStyle w:val="TableText"/>
              <w:rPr>
                <w:sz w:val="21"/>
                <w:szCs w:val="21"/>
              </w:rPr>
            </w:pPr>
            <w:r w:rsidRPr="00294FD4">
              <w:rPr>
                <w:sz w:val="21"/>
                <w:szCs w:val="21"/>
              </w:rPr>
              <w:t>Project Director Interview #2 Guide (A-5)</w:t>
            </w:r>
          </w:p>
        </w:tc>
        <w:tc>
          <w:tcPr>
            <w:tcW w:w="4908" w:type="dxa"/>
            <w:tcBorders>
              <w:top w:val="single" w:sz="4" w:space="0" w:color="auto"/>
              <w:bottom w:val="single" w:sz="4" w:space="0" w:color="auto"/>
            </w:tcBorders>
            <w:shd w:val="clear" w:color="auto" w:fill="auto"/>
          </w:tcPr>
          <w:p w14:paraId="13C0759C" w14:textId="77777777" w:rsidR="00320619" w:rsidRPr="00294FD4" w:rsidRDefault="00320619" w:rsidP="00F11735">
            <w:pPr>
              <w:pStyle w:val="TableText"/>
              <w:rPr>
                <w:sz w:val="21"/>
                <w:szCs w:val="21"/>
              </w:rPr>
            </w:pPr>
            <w:r w:rsidRPr="00294FD4">
              <w:rPr>
                <w:sz w:val="21"/>
                <w:szCs w:val="21"/>
              </w:rPr>
              <w:t xml:space="preserve">Project director interview guide designed to be used to interview DVHT project directors by phone about the updates and changes made to their program since the first projector interview and to collect reflections and lessons learned about the overall project. </w:t>
            </w:r>
          </w:p>
        </w:tc>
        <w:tc>
          <w:tcPr>
            <w:tcW w:w="1800" w:type="dxa"/>
            <w:tcBorders>
              <w:top w:val="single" w:sz="4" w:space="0" w:color="auto"/>
              <w:bottom w:val="single" w:sz="4" w:space="0" w:color="auto"/>
            </w:tcBorders>
          </w:tcPr>
          <w:p w14:paraId="596C8F74" w14:textId="77777777" w:rsidR="00320619" w:rsidRPr="00294FD4" w:rsidRDefault="00320619" w:rsidP="00F11735">
            <w:pPr>
              <w:pStyle w:val="TableText"/>
              <w:jc w:val="center"/>
              <w:rPr>
                <w:sz w:val="21"/>
                <w:szCs w:val="21"/>
              </w:rPr>
            </w:pPr>
            <w:r w:rsidRPr="00294FD4">
              <w:rPr>
                <w:sz w:val="21"/>
                <w:szCs w:val="21"/>
              </w:rPr>
              <w:t>13</w:t>
            </w:r>
          </w:p>
        </w:tc>
      </w:tr>
      <w:tr w:rsidR="00CC456D" w:rsidRPr="008A5580" w14:paraId="3C20E6C9" w14:textId="77777777" w:rsidTr="00076229">
        <w:trPr>
          <w:cantSplit/>
        </w:trPr>
        <w:tc>
          <w:tcPr>
            <w:tcW w:w="2386" w:type="dxa"/>
            <w:tcBorders>
              <w:bottom w:val="single" w:sz="4" w:space="0" w:color="auto"/>
            </w:tcBorders>
            <w:shd w:val="clear" w:color="auto" w:fill="auto"/>
          </w:tcPr>
          <w:p w14:paraId="4A930843" w14:textId="3FA6F3B3" w:rsidR="00CC456D" w:rsidRPr="00294FD4" w:rsidRDefault="00014465" w:rsidP="00DA4A97">
            <w:pPr>
              <w:pStyle w:val="TableText"/>
              <w:rPr>
                <w:sz w:val="21"/>
                <w:szCs w:val="21"/>
              </w:rPr>
            </w:pPr>
            <w:r w:rsidRPr="00294FD4">
              <w:rPr>
                <w:sz w:val="21"/>
                <w:szCs w:val="21"/>
              </w:rPr>
              <w:t>Site Visit</w:t>
            </w:r>
            <w:r w:rsidR="008B6136" w:rsidRPr="00294FD4">
              <w:rPr>
                <w:sz w:val="21"/>
                <w:szCs w:val="21"/>
              </w:rPr>
              <w:t xml:space="preserve"> Interview</w:t>
            </w:r>
            <w:r w:rsidR="00CC456D" w:rsidRPr="00294FD4">
              <w:rPr>
                <w:sz w:val="21"/>
                <w:szCs w:val="21"/>
              </w:rPr>
              <w:t xml:space="preserve"> Guide</w:t>
            </w:r>
            <w:r w:rsidR="00C37C55" w:rsidRPr="00294FD4">
              <w:rPr>
                <w:sz w:val="21"/>
                <w:szCs w:val="21"/>
              </w:rPr>
              <w:t xml:space="preserve"> (A-6</w:t>
            </w:r>
            <w:r w:rsidR="00CC456D" w:rsidRPr="00294FD4">
              <w:rPr>
                <w:sz w:val="21"/>
                <w:szCs w:val="21"/>
              </w:rPr>
              <w:t>)</w:t>
            </w:r>
          </w:p>
        </w:tc>
        <w:tc>
          <w:tcPr>
            <w:tcW w:w="4908" w:type="dxa"/>
            <w:tcBorders>
              <w:bottom w:val="single" w:sz="4" w:space="0" w:color="auto"/>
            </w:tcBorders>
            <w:shd w:val="clear" w:color="auto" w:fill="auto"/>
          </w:tcPr>
          <w:p w14:paraId="05B0C836" w14:textId="2AC631C7" w:rsidR="00CC456D" w:rsidRPr="00294FD4" w:rsidRDefault="00CC456D" w:rsidP="00DA4A97">
            <w:pPr>
              <w:pStyle w:val="TableText"/>
              <w:rPr>
                <w:sz w:val="21"/>
                <w:szCs w:val="21"/>
              </w:rPr>
            </w:pPr>
            <w:r w:rsidRPr="00294FD4">
              <w:rPr>
                <w:sz w:val="21"/>
                <w:szCs w:val="21"/>
              </w:rPr>
              <w:t>Key informant inte</w:t>
            </w:r>
            <w:r w:rsidR="00014465" w:rsidRPr="00294FD4">
              <w:rPr>
                <w:sz w:val="21"/>
                <w:szCs w:val="21"/>
              </w:rPr>
              <w:t xml:space="preserve">rview guide designed to be used to interview multiple stakeholders (project directors, case managers, </w:t>
            </w:r>
            <w:r w:rsidR="00004E3D" w:rsidRPr="00294FD4">
              <w:rPr>
                <w:sz w:val="21"/>
                <w:szCs w:val="21"/>
              </w:rPr>
              <w:t xml:space="preserve">survivor leaders, </w:t>
            </w:r>
            <w:r w:rsidR="00014465" w:rsidRPr="00294FD4">
              <w:rPr>
                <w:sz w:val="21"/>
                <w:szCs w:val="21"/>
              </w:rPr>
              <w:t>partners, and other staff) o</w:t>
            </w:r>
            <w:r w:rsidRPr="00294FD4">
              <w:rPr>
                <w:sz w:val="21"/>
                <w:szCs w:val="21"/>
              </w:rPr>
              <w:t xml:space="preserve">f the </w:t>
            </w:r>
            <w:r w:rsidR="00014465" w:rsidRPr="00294FD4">
              <w:rPr>
                <w:sz w:val="21"/>
                <w:szCs w:val="21"/>
              </w:rPr>
              <w:t xml:space="preserve">DVHT projects during site visits. </w:t>
            </w:r>
          </w:p>
        </w:tc>
        <w:tc>
          <w:tcPr>
            <w:tcW w:w="1800" w:type="dxa"/>
            <w:tcBorders>
              <w:bottom w:val="single" w:sz="4" w:space="0" w:color="auto"/>
            </w:tcBorders>
          </w:tcPr>
          <w:p w14:paraId="69FD793C" w14:textId="01EF11D7" w:rsidR="00CC456D" w:rsidRPr="00294FD4" w:rsidRDefault="00014465" w:rsidP="00D47DCA">
            <w:pPr>
              <w:pStyle w:val="TableText"/>
              <w:jc w:val="center"/>
              <w:rPr>
                <w:sz w:val="21"/>
                <w:szCs w:val="21"/>
              </w:rPr>
            </w:pPr>
            <w:r w:rsidRPr="00294FD4">
              <w:rPr>
                <w:sz w:val="21"/>
                <w:szCs w:val="21"/>
              </w:rPr>
              <w:t>120</w:t>
            </w:r>
          </w:p>
        </w:tc>
      </w:tr>
      <w:tr w:rsidR="00CC456D" w:rsidRPr="008A5580" w14:paraId="209690A1" w14:textId="77777777" w:rsidTr="00294FD4">
        <w:trPr>
          <w:cantSplit/>
        </w:trPr>
        <w:tc>
          <w:tcPr>
            <w:tcW w:w="2386" w:type="dxa"/>
            <w:tcBorders>
              <w:top w:val="single" w:sz="4" w:space="0" w:color="auto"/>
              <w:bottom w:val="single" w:sz="4" w:space="0" w:color="auto"/>
            </w:tcBorders>
            <w:shd w:val="clear" w:color="auto" w:fill="auto"/>
          </w:tcPr>
          <w:p w14:paraId="55428DC0" w14:textId="4570B783" w:rsidR="00CC456D" w:rsidRPr="00294FD4" w:rsidRDefault="008B6136" w:rsidP="00DA4A97">
            <w:pPr>
              <w:pStyle w:val="TableText"/>
              <w:rPr>
                <w:sz w:val="21"/>
                <w:szCs w:val="21"/>
              </w:rPr>
            </w:pPr>
            <w:r w:rsidRPr="00294FD4">
              <w:rPr>
                <w:sz w:val="21"/>
                <w:szCs w:val="21"/>
              </w:rPr>
              <w:t>Client Interview Guide</w:t>
            </w:r>
            <w:r w:rsidR="00C37C55" w:rsidRPr="00294FD4">
              <w:rPr>
                <w:sz w:val="21"/>
                <w:szCs w:val="21"/>
              </w:rPr>
              <w:t xml:space="preserve"> (A-7</w:t>
            </w:r>
            <w:r w:rsidR="00CC456D" w:rsidRPr="00294FD4">
              <w:rPr>
                <w:sz w:val="21"/>
                <w:szCs w:val="21"/>
              </w:rPr>
              <w:t>)</w:t>
            </w:r>
          </w:p>
        </w:tc>
        <w:tc>
          <w:tcPr>
            <w:tcW w:w="4908" w:type="dxa"/>
            <w:tcBorders>
              <w:top w:val="single" w:sz="4" w:space="0" w:color="auto"/>
              <w:bottom w:val="single" w:sz="4" w:space="0" w:color="auto"/>
            </w:tcBorders>
            <w:shd w:val="clear" w:color="auto" w:fill="auto"/>
          </w:tcPr>
          <w:p w14:paraId="7544EBB1" w14:textId="6891273D" w:rsidR="00CC456D" w:rsidRPr="00294FD4" w:rsidRDefault="00014465" w:rsidP="00DA4A97">
            <w:pPr>
              <w:pStyle w:val="TableText"/>
              <w:rPr>
                <w:sz w:val="21"/>
                <w:szCs w:val="21"/>
              </w:rPr>
            </w:pPr>
            <w:r w:rsidRPr="00294FD4">
              <w:rPr>
                <w:sz w:val="21"/>
                <w:szCs w:val="21"/>
              </w:rPr>
              <w:t>Key informant interview guide designed to be used to interview clients of the DVHT projects during site visits.</w:t>
            </w:r>
          </w:p>
        </w:tc>
        <w:tc>
          <w:tcPr>
            <w:tcW w:w="1800" w:type="dxa"/>
            <w:tcBorders>
              <w:top w:val="single" w:sz="4" w:space="0" w:color="auto"/>
              <w:bottom w:val="single" w:sz="4" w:space="0" w:color="auto"/>
            </w:tcBorders>
          </w:tcPr>
          <w:p w14:paraId="7012E98C" w14:textId="4A322C85" w:rsidR="00CC456D" w:rsidRPr="00294FD4" w:rsidRDefault="00014465" w:rsidP="00D47DCA">
            <w:pPr>
              <w:pStyle w:val="TableText"/>
              <w:jc w:val="center"/>
              <w:rPr>
                <w:sz w:val="21"/>
                <w:szCs w:val="21"/>
              </w:rPr>
            </w:pPr>
            <w:r w:rsidRPr="00294FD4">
              <w:rPr>
                <w:sz w:val="21"/>
                <w:szCs w:val="21"/>
              </w:rPr>
              <w:t>40</w:t>
            </w:r>
          </w:p>
        </w:tc>
      </w:tr>
    </w:tbl>
    <w:p w14:paraId="4590E476" w14:textId="77777777" w:rsidR="00DA4A97" w:rsidRDefault="00DA4A97" w:rsidP="00DA4A97">
      <w:pPr>
        <w:pStyle w:val="Source"/>
      </w:pPr>
    </w:p>
    <w:p w14:paraId="2CBA5655" w14:textId="77777777" w:rsidR="007F13F7" w:rsidRDefault="004371A7" w:rsidP="00F93D97">
      <w:pPr>
        <w:pStyle w:val="TableTitle"/>
        <w:sectPr w:rsidR="007F13F7" w:rsidSect="002305A0">
          <w:headerReference w:type="default" r:id="rId12"/>
          <w:footerReference w:type="default" r:id="rId13"/>
          <w:endnotePr>
            <w:numFmt w:val="decimal"/>
          </w:endnotePr>
          <w:pgSz w:w="12240" w:h="15840" w:code="1"/>
          <w:pgMar w:top="1440" w:right="1440" w:bottom="1440" w:left="1440" w:header="720" w:footer="720" w:gutter="0"/>
          <w:pgNumType w:start="1"/>
          <w:cols w:space="720"/>
          <w:docGrid w:linePitch="360"/>
        </w:sectPr>
      </w:pPr>
      <w:r>
        <w:br w:type="page"/>
      </w:r>
    </w:p>
    <w:p w14:paraId="62994CE5" w14:textId="6624CC31" w:rsidR="004371A7" w:rsidRPr="00635DF7" w:rsidRDefault="004371A7" w:rsidP="00F93D97">
      <w:pPr>
        <w:pStyle w:val="TableTitle"/>
      </w:pPr>
      <w:bookmarkStart w:id="18" w:name="_Toc503267172"/>
      <w:r w:rsidRPr="00635DF7">
        <w:t>Table A.2.</w:t>
      </w:r>
      <w:r w:rsidR="00DA4A97">
        <w:t>3</w:t>
      </w:r>
      <w:r w:rsidR="00F93D97">
        <w:t>.</w:t>
      </w:r>
      <w:r w:rsidR="00F93D97">
        <w:tab/>
      </w:r>
      <w:r w:rsidRPr="00635DF7">
        <w:t>Crosswalk of Research Questions and Instrument</w:t>
      </w:r>
      <w:r w:rsidR="00DA6B62">
        <w:t>s</w:t>
      </w:r>
      <w:bookmarkEnd w:id="18"/>
    </w:p>
    <w:tbl>
      <w:tblPr>
        <w:tblW w:w="12874" w:type="dxa"/>
        <w:tblInd w:w="86" w:type="dxa"/>
        <w:tblBorders>
          <w:insideH w:val="single" w:sz="4" w:space="0" w:color="auto"/>
        </w:tblBorders>
        <w:tblLayout w:type="fixed"/>
        <w:tblCellMar>
          <w:left w:w="86" w:type="dxa"/>
          <w:right w:w="86" w:type="dxa"/>
        </w:tblCellMar>
        <w:tblLook w:val="04A0" w:firstRow="1" w:lastRow="0" w:firstColumn="1" w:lastColumn="0" w:noHBand="0" w:noVBand="1"/>
      </w:tblPr>
      <w:tblGrid>
        <w:gridCol w:w="3694"/>
        <w:gridCol w:w="9180"/>
      </w:tblGrid>
      <w:tr w:rsidR="00635DF7" w:rsidRPr="00294FD4" w14:paraId="40E2585A" w14:textId="77777777" w:rsidTr="00294FD4">
        <w:trPr>
          <w:tblHeader/>
        </w:trPr>
        <w:tc>
          <w:tcPr>
            <w:tcW w:w="3694" w:type="dxa"/>
            <w:tcBorders>
              <w:top w:val="single" w:sz="12" w:space="0" w:color="auto"/>
              <w:bottom w:val="single" w:sz="4" w:space="0" w:color="auto"/>
            </w:tcBorders>
            <w:shd w:val="clear" w:color="auto" w:fill="auto"/>
            <w:vAlign w:val="bottom"/>
          </w:tcPr>
          <w:p w14:paraId="2E27D8B7" w14:textId="77777777" w:rsidR="00635DF7" w:rsidRPr="00294FD4" w:rsidRDefault="00635DF7" w:rsidP="00213312">
            <w:pPr>
              <w:pStyle w:val="TableHeaders"/>
              <w:rPr>
                <w:sz w:val="21"/>
                <w:szCs w:val="21"/>
              </w:rPr>
            </w:pPr>
            <w:r w:rsidRPr="00294FD4">
              <w:rPr>
                <w:sz w:val="21"/>
                <w:szCs w:val="21"/>
              </w:rPr>
              <w:t>Research Questions</w:t>
            </w:r>
          </w:p>
        </w:tc>
        <w:tc>
          <w:tcPr>
            <w:tcW w:w="9180" w:type="dxa"/>
            <w:tcBorders>
              <w:top w:val="single" w:sz="12" w:space="0" w:color="auto"/>
              <w:bottom w:val="single" w:sz="4" w:space="0" w:color="auto"/>
            </w:tcBorders>
            <w:shd w:val="clear" w:color="auto" w:fill="auto"/>
            <w:vAlign w:val="bottom"/>
          </w:tcPr>
          <w:p w14:paraId="49B1B10F" w14:textId="77777777" w:rsidR="00635DF7" w:rsidRPr="00294FD4" w:rsidRDefault="00635DF7" w:rsidP="00213312">
            <w:pPr>
              <w:pStyle w:val="TableHeaders"/>
              <w:rPr>
                <w:sz w:val="21"/>
                <w:szCs w:val="21"/>
              </w:rPr>
            </w:pPr>
            <w:r w:rsidRPr="00294FD4">
              <w:rPr>
                <w:sz w:val="21"/>
                <w:szCs w:val="21"/>
              </w:rPr>
              <w:t>Instrument/s</w:t>
            </w:r>
          </w:p>
        </w:tc>
      </w:tr>
      <w:tr w:rsidR="00635DF7" w:rsidRPr="00294FD4" w14:paraId="11288F51" w14:textId="77777777" w:rsidTr="00294FD4">
        <w:tc>
          <w:tcPr>
            <w:tcW w:w="12874" w:type="dxa"/>
            <w:gridSpan w:val="2"/>
            <w:shd w:val="clear" w:color="auto" w:fill="auto"/>
          </w:tcPr>
          <w:p w14:paraId="46644E9C" w14:textId="01B9DB0E" w:rsidR="00635DF7" w:rsidRPr="00294FD4" w:rsidRDefault="009954A2" w:rsidP="00DA4A97">
            <w:pPr>
              <w:pStyle w:val="TableText"/>
              <w:rPr>
                <w:b/>
                <w:sz w:val="21"/>
                <w:szCs w:val="21"/>
              </w:rPr>
            </w:pPr>
            <w:r w:rsidRPr="00294FD4">
              <w:rPr>
                <w:b/>
                <w:sz w:val="21"/>
                <w:szCs w:val="21"/>
              </w:rPr>
              <w:t>Project Models</w:t>
            </w:r>
          </w:p>
        </w:tc>
      </w:tr>
      <w:tr w:rsidR="00837215" w:rsidRPr="00294FD4" w14:paraId="4B4BFEE9" w14:textId="77777777" w:rsidTr="00294FD4">
        <w:tc>
          <w:tcPr>
            <w:tcW w:w="3694" w:type="dxa"/>
            <w:tcBorders>
              <w:bottom w:val="single" w:sz="4" w:space="0" w:color="auto"/>
            </w:tcBorders>
            <w:shd w:val="clear" w:color="auto" w:fill="auto"/>
          </w:tcPr>
          <w:p w14:paraId="18E26D99" w14:textId="49820C49" w:rsidR="00837215" w:rsidRPr="00294FD4" w:rsidRDefault="00F77855" w:rsidP="00F77855">
            <w:pPr>
              <w:pStyle w:val="TableList"/>
              <w:numPr>
                <w:ilvl w:val="0"/>
                <w:numId w:val="14"/>
              </w:numPr>
              <w:rPr>
                <w:sz w:val="21"/>
                <w:szCs w:val="21"/>
              </w:rPr>
            </w:pPr>
            <w:r w:rsidRPr="00294FD4">
              <w:rPr>
                <w:sz w:val="21"/>
                <w:szCs w:val="21"/>
              </w:rPr>
              <w:t>What are the challenges and strengths of both stand-alone and integrated models in achieving program outputs? [new programs]</w:t>
            </w:r>
          </w:p>
        </w:tc>
        <w:tc>
          <w:tcPr>
            <w:tcW w:w="9180" w:type="dxa"/>
            <w:tcBorders>
              <w:bottom w:val="single" w:sz="4" w:space="0" w:color="auto"/>
            </w:tcBorders>
            <w:shd w:val="clear" w:color="auto" w:fill="auto"/>
          </w:tcPr>
          <w:p w14:paraId="2D90544E" w14:textId="77777777" w:rsidR="00837215" w:rsidRPr="00294FD4" w:rsidRDefault="00837215" w:rsidP="00837215">
            <w:pPr>
              <w:pStyle w:val="TableBulletLM"/>
              <w:rPr>
                <w:sz w:val="21"/>
                <w:szCs w:val="21"/>
              </w:rPr>
            </w:pPr>
            <w:r w:rsidRPr="00294FD4">
              <w:rPr>
                <w:b/>
                <w:bCs/>
                <w:sz w:val="21"/>
                <w:szCs w:val="21"/>
              </w:rPr>
              <w:t xml:space="preserve">Project Director Survey, </w:t>
            </w:r>
            <w:r w:rsidRPr="00294FD4">
              <w:rPr>
                <w:bCs/>
                <w:i/>
                <w:sz w:val="21"/>
                <w:szCs w:val="21"/>
              </w:rPr>
              <w:t>all sections</w:t>
            </w:r>
          </w:p>
          <w:p w14:paraId="0C92BB9E" w14:textId="77777777" w:rsidR="00622BD3" w:rsidRPr="00294FD4" w:rsidRDefault="00622BD3" w:rsidP="00622BD3">
            <w:pPr>
              <w:pStyle w:val="TableBulletLM"/>
              <w:rPr>
                <w:sz w:val="21"/>
                <w:szCs w:val="21"/>
              </w:rPr>
            </w:pPr>
            <w:r w:rsidRPr="00294FD4">
              <w:rPr>
                <w:b/>
                <w:bCs/>
                <w:sz w:val="21"/>
                <w:szCs w:val="21"/>
              </w:rPr>
              <w:t xml:space="preserve">Project Director Interview Guide #1, </w:t>
            </w:r>
            <w:r w:rsidRPr="00294FD4">
              <w:rPr>
                <w:bCs/>
                <w:i/>
                <w:sz w:val="21"/>
                <w:szCs w:val="21"/>
              </w:rPr>
              <w:t>all</w:t>
            </w:r>
            <w:r w:rsidRPr="00294FD4">
              <w:rPr>
                <w:b/>
                <w:bCs/>
                <w:i/>
                <w:sz w:val="21"/>
                <w:szCs w:val="21"/>
              </w:rPr>
              <w:t xml:space="preserve"> </w:t>
            </w:r>
            <w:r w:rsidRPr="00294FD4">
              <w:rPr>
                <w:bCs/>
                <w:i/>
                <w:sz w:val="21"/>
                <w:szCs w:val="21"/>
              </w:rPr>
              <w:t>sections</w:t>
            </w:r>
          </w:p>
          <w:p w14:paraId="14A50A7E" w14:textId="77777777" w:rsidR="00837215" w:rsidRPr="00294FD4" w:rsidRDefault="00837215" w:rsidP="00837215">
            <w:pPr>
              <w:pStyle w:val="TableBulletLM"/>
              <w:rPr>
                <w:sz w:val="21"/>
                <w:szCs w:val="21"/>
              </w:rPr>
            </w:pPr>
            <w:r w:rsidRPr="00294FD4">
              <w:rPr>
                <w:b/>
                <w:bCs/>
                <w:sz w:val="21"/>
                <w:szCs w:val="21"/>
              </w:rPr>
              <w:t xml:space="preserve">Partner Survey, </w:t>
            </w:r>
            <w:r w:rsidRPr="00294FD4">
              <w:rPr>
                <w:bCs/>
                <w:i/>
                <w:sz w:val="21"/>
                <w:szCs w:val="21"/>
              </w:rPr>
              <w:t>all sections</w:t>
            </w:r>
          </w:p>
          <w:p w14:paraId="0ED31A4F" w14:textId="77777777" w:rsidR="000C0EA1" w:rsidRPr="00294FD4" w:rsidRDefault="000C0EA1" w:rsidP="000C0EA1">
            <w:pPr>
              <w:pStyle w:val="TableBulletLM"/>
              <w:rPr>
                <w:sz w:val="21"/>
                <w:szCs w:val="21"/>
              </w:rPr>
            </w:pPr>
            <w:r w:rsidRPr="00294FD4">
              <w:rPr>
                <w:b/>
                <w:bCs/>
                <w:sz w:val="21"/>
                <w:szCs w:val="21"/>
              </w:rPr>
              <w:t xml:space="preserve">Case Manager Survey, </w:t>
            </w:r>
            <w:r w:rsidRPr="00294FD4">
              <w:rPr>
                <w:bCs/>
                <w:i/>
                <w:sz w:val="21"/>
                <w:szCs w:val="21"/>
              </w:rPr>
              <w:t>all sections</w:t>
            </w:r>
          </w:p>
          <w:p w14:paraId="2B42514D" w14:textId="77777777" w:rsidR="00837215" w:rsidRPr="00294FD4" w:rsidRDefault="00837215" w:rsidP="00837215">
            <w:pPr>
              <w:pStyle w:val="TableBulletLM"/>
              <w:rPr>
                <w:sz w:val="21"/>
                <w:szCs w:val="21"/>
              </w:rPr>
            </w:pPr>
            <w:r w:rsidRPr="00294FD4">
              <w:rPr>
                <w:b/>
                <w:bCs/>
                <w:sz w:val="21"/>
                <w:szCs w:val="21"/>
              </w:rPr>
              <w:t xml:space="preserve">Site Visit Interview Guide, </w:t>
            </w:r>
            <w:r w:rsidRPr="00294FD4">
              <w:rPr>
                <w:bCs/>
                <w:i/>
                <w:sz w:val="21"/>
                <w:szCs w:val="21"/>
              </w:rPr>
              <w:t>all sections</w:t>
            </w:r>
            <w:r w:rsidRPr="00294FD4">
              <w:rPr>
                <w:b/>
                <w:bCs/>
                <w:sz w:val="21"/>
                <w:szCs w:val="21"/>
              </w:rPr>
              <w:t xml:space="preserve"> </w:t>
            </w:r>
          </w:p>
          <w:p w14:paraId="2A35BE62" w14:textId="77777777" w:rsidR="00837215" w:rsidRPr="00294FD4" w:rsidRDefault="00837215" w:rsidP="00837215">
            <w:pPr>
              <w:pStyle w:val="TableBulletLM"/>
              <w:rPr>
                <w:sz w:val="21"/>
                <w:szCs w:val="21"/>
              </w:rPr>
            </w:pPr>
            <w:r w:rsidRPr="00294FD4">
              <w:rPr>
                <w:b/>
                <w:bCs/>
                <w:sz w:val="21"/>
                <w:szCs w:val="21"/>
              </w:rPr>
              <w:t xml:space="preserve">Client Interview Guide, </w:t>
            </w:r>
            <w:r w:rsidRPr="00294FD4">
              <w:rPr>
                <w:bCs/>
                <w:i/>
                <w:sz w:val="21"/>
                <w:szCs w:val="21"/>
              </w:rPr>
              <w:t>all sections</w:t>
            </w:r>
          </w:p>
          <w:p w14:paraId="41934F0A" w14:textId="6AD56D0C" w:rsidR="00837215" w:rsidRPr="00294FD4" w:rsidRDefault="00837215" w:rsidP="00837215">
            <w:pPr>
              <w:pStyle w:val="TableBulletLM"/>
              <w:rPr>
                <w:b/>
                <w:bCs/>
                <w:sz w:val="21"/>
                <w:szCs w:val="21"/>
              </w:rPr>
            </w:pPr>
            <w:r w:rsidRPr="00294FD4">
              <w:rPr>
                <w:b/>
                <w:bCs/>
                <w:sz w:val="21"/>
                <w:szCs w:val="21"/>
              </w:rPr>
              <w:t xml:space="preserve">Project Director Interview Guide #2: </w:t>
            </w:r>
            <w:r w:rsidRPr="00294FD4">
              <w:rPr>
                <w:bCs/>
                <w:i/>
                <w:sz w:val="21"/>
                <w:szCs w:val="21"/>
              </w:rPr>
              <w:t>all sections</w:t>
            </w:r>
            <w:r w:rsidRPr="00294FD4">
              <w:rPr>
                <w:bCs/>
                <w:sz w:val="21"/>
                <w:szCs w:val="21"/>
              </w:rPr>
              <w:t xml:space="preserve"> </w:t>
            </w:r>
          </w:p>
        </w:tc>
      </w:tr>
      <w:tr w:rsidR="00214076" w:rsidRPr="00294FD4" w14:paraId="04477213" w14:textId="77777777" w:rsidTr="00294FD4">
        <w:tc>
          <w:tcPr>
            <w:tcW w:w="3694" w:type="dxa"/>
            <w:tcBorders>
              <w:bottom w:val="single" w:sz="4" w:space="0" w:color="auto"/>
            </w:tcBorders>
            <w:shd w:val="clear" w:color="auto" w:fill="auto"/>
          </w:tcPr>
          <w:p w14:paraId="742D01DD" w14:textId="0A6545C2" w:rsidR="00214076" w:rsidRPr="00294FD4" w:rsidRDefault="00F77855" w:rsidP="00F77855">
            <w:pPr>
              <w:pStyle w:val="TableList"/>
              <w:numPr>
                <w:ilvl w:val="0"/>
                <w:numId w:val="14"/>
              </w:numPr>
              <w:rPr>
                <w:sz w:val="21"/>
                <w:szCs w:val="21"/>
              </w:rPr>
            </w:pPr>
            <w:r w:rsidRPr="00294FD4">
              <w:rPr>
                <w:sz w:val="21"/>
                <w:szCs w:val="21"/>
              </w:rPr>
              <w:t>What are the relative strengths of stand-alone and integrated models in delivering services that are comprehensive, trauma informed, and culturally competent? [experienced programs]</w:t>
            </w:r>
          </w:p>
        </w:tc>
        <w:tc>
          <w:tcPr>
            <w:tcW w:w="9180" w:type="dxa"/>
            <w:tcBorders>
              <w:bottom w:val="single" w:sz="4" w:space="0" w:color="auto"/>
            </w:tcBorders>
            <w:shd w:val="clear" w:color="auto" w:fill="auto"/>
          </w:tcPr>
          <w:p w14:paraId="144073F4" w14:textId="77777777" w:rsidR="00214076" w:rsidRPr="00294FD4" w:rsidRDefault="00214076" w:rsidP="00214076">
            <w:pPr>
              <w:pStyle w:val="TableBulletLM"/>
              <w:rPr>
                <w:sz w:val="21"/>
                <w:szCs w:val="21"/>
              </w:rPr>
            </w:pPr>
            <w:r w:rsidRPr="00294FD4">
              <w:rPr>
                <w:b/>
                <w:bCs/>
                <w:sz w:val="21"/>
                <w:szCs w:val="21"/>
              </w:rPr>
              <w:t xml:space="preserve">Project Director Survey, </w:t>
            </w:r>
            <w:r w:rsidRPr="00294FD4">
              <w:rPr>
                <w:bCs/>
                <w:i/>
                <w:sz w:val="21"/>
                <w:szCs w:val="21"/>
              </w:rPr>
              <w:t>all sections</w:t>
            </w:r>
          </w:p>
          <w:p w14:paraId="13EDD560" w14:textId="77777777" w:rsidR="00622BD3" w:rsidRPr="00294FD4" w:rsidRDefault="00622BD3" w:rsidP="00622BD3">
            <w:pPr>
              <w:pStyle w:val="TableBulletLM"/>
              <w:rPr>
                <w:sz w:val="21"/>
                <w:szCs w:val="21"/>
              </w:rPr>
            </w:pPr>
            <w:r w:rsidRPr="00294FD4">
              <w:rPr>
                <w:b/>
                <w:bCs/>
                <w:sz w:val="21"/>
                <w:szCs w:val="21"/>
              </w:rPr>
              <w:t xml:space="preserve">Project Director Interview Guide #1, </w:t>
            </w:r>
            <w:r w:rsidRPr="00294FD4">
              <w:rPr>
                <w:bCs/>
                <w:i/>
                <w:sz w:val="21"/>
                <w:szCs w:val="21"/>
              </w:rPr>
              <w:t>all</w:t>
            </w:r>
            <w:r w:rsidRPr="00294FD4">
              <w:rPr>
                <w:b/>
                <w:bCs/>
                <w:i/>
                <w:sz w:val="21"/>
                <w:szCs w:val="21"/>
              </w:rPr>
              <w:t xml:space="preserve"> </w:t>
            </w:r>
            <w:r w:rsidRPr="00294FD4">
              <w:rPr>
                <w:bCs/>
                <w:i/>
                <w:sz w:val="21"/>
                <w:szCs w:val="21"/>
              </w:rPr>
              <w:t>sections</w:t>
            </w:r>
          </w:p>
          <w:p w14:paraId="172851B3" w14:textId="77777777" w:rsidR="00214076" w:rsidRPr="00294FD4" w:rsidRDefault="00214076" w:rsidP="00214076">
            <w:pPr>
              <w:pStyle w:val="TableBulletLM"/>
              <w:rPr>
                <w:sz w:val="21"/>
                <w:szCs w:val="21"/>
              </w:rPr>
            </w:pPr>
            <w:r w:rsidRPr="00294FD4">
              <w:rPr>
                <w:b/>
                <w:bCs/>
                <w:sz w:val="21"/>
                <w:szCs w:val="21"/>
              </w:rPr>
              <w:t xml:space="preserve">Partner Survey, </w:t>
            </w:r>
            <w:r w:rsidRPr="00294FD4">
              <w:rPr>
                <w:bCs/>
                <w:i/>
                <w:sz w:val="21"/>
                <w:szCs w:val="21"/>
              </w:rPr>
              <w:t>all sections</w:t>
            </w:r>
          </w:p>
          <w:p w14:paraId="74E0A09A" w14:textId="77777777" w:rsidR="000C0EA1" w:rsidRPr="00294FD4" w:rsidRDefault="000C0EA1" w:rsidP="000C0EA1">
            <w:pPr>
              <w:pStyle w:val="TableBulletLM"/>
              <w:rPr>
                <w:sz w:val="21"/>
                <w:szCs w:val="21"/>
              </w:rPr>
            </w:pPr>
            <w:r w:rsidRPr="00294FD4">
              <w:rPr>
                <w:b/>
                <w:bCs/>
                <w:sz w:val="21"/>
                <w:szCs w:val="21"/>
              </w:rPr>
              <w:t xml:space="preserve">Case Manager Survey, </w:t>
            </w:r>
            <w:r w:rsidRPr="00294FD4">
              <w:rPr>
                <w:bCs/>
                <w:i/>
                <w:sz w:val="21"/>
                <w:szCs w:val="21"/>
              </w:rPr>
              <w:t>all sections</w:t>
            </w:r>
          </w:p>
          <w:p w14:paraId="38D44207" w14:textId="77777777" w:rsidR="00214076" w:rsidRPr="00294FD4" w:rsidRDefault="00214076" w:rsidP="00214076">
            <w:pPr>
              <w:pStyle w:val="TableBulletLM"/>
              <w:rPr>
                <w:sz w:val="21"/>
                <w:szCs w:val="21"/>
              </w:rPr>
            </w:pPr>
            <w:r w:rsidRPr="00294FD4">
              <w:rPr>
                <w:b/>
                <w:bCs/>
                <w:sz w:val="21"/>
                <w:szCs w:val="21"/>
              </w:rPr>
              <w:t xml:space="preserve">Site Visit Interview Guide, </w:t>
            </w:r>
            <w:r w:rsidRPr="00294FD4">
              <w:rPr>
                <w:bCs/>
                <w:i/>
                <w:sz w:val="21"/>
                <w:szCs w:val="21"/>
              </w:rPr>
              <w:t>all sections</w:t>
            </w:r>
            <w:r w:rsidRPr="00294FD4">
              <w:rPr>
                <w:b/>
                <w:bCs/>
                <w:sz w:val="21"/>
                <w:szCs w:val="21"/>
              </w:rPr>
              <w:t xml:space="preserve"> </w:t>
            </w:r>
          </w:p>
          <w:p w14:paraId="41F5CA6E" w14:textId="77777777" w:rsidR="00214076" w:rsidRPr="00294FD4" w:rsidRDefault="00214076" w:rsidP="00214076">
            <w:pPr>
              <w:pStyle w:val="TableBulletLM"/>
              <w:rPr>
                <w:sz w:val="21"/>
                <w:szCs w:val="21"/>
              </w:rPr>
            </w:pPr>
            <w:r w:rsidRPr="00294FD4">
              <w:rPr>
                <w:b/>
                <w:bCs/>
                <w:sz w:val="21"/>
                <w:szCs w:val="21"/>
              </w:rPr>
              <w:t xml:space="preserve">Client Interview Guide, </w:t>
            </w:r>
            <w:r w:rsidRPr="00294FD4">
              <w:rPr>
                <w:bCs/>
                <w:i/>
                <w:sz w:val="21"/>
                <w:szCs w:val="21"/>
              </w:rPr>
              <w:t>all sections</w:t>
            </w:r>
          </w:p>
          <w:p w14:paraId="7DAD8154" w14:textId="0D63B2A2" w:rsidR="00214076" w:rsidRPr="00294FD4" w:rsidRDefault="00214076" w:rsidP="00214076">
            <w:pPr>
              <w:pStyle w:val="TableBulletLM"/>
              <w:rPr>
                <w:b/>
                <w:bCs/>
                <w:sz w:val="21"/>
                <w:szCs w:val="21"/>
              </w:rPr>
            </w:pPr>
            <w:r w:rsidRPr="00294FD4">
              <w:rPr>
                <w:b/>
                <w:bCs/>
                <w:sz w:val="21"/>
                <w:szCs w:val="21"/>
              </w:rPr>
              <w:t xml:space="preserve">Project Director Interview Guide #2: </w:t>
            </w:r>
            <w:r w:rsidRPr="00294FD4">
              <w:rPr>
                <w:bCs/>
                <w:i/>
                <w:sz w:val="21"/>
                <w:szCs w:val="21"/>
              </w:rPr>
              <w:t>all sections</w:t>
            </w:r>
            <w:r w:rsidRPr="00294FD4">
              <w:rPr>
                <w:bCs/>
                <w:sz w:val="21"/>
                <w:szCs w:val="21"/>
              </w:rPr>
              <w:t xml:space="preserve"> </w:t>
            </w:r>
          </w:p>
        </w:tc>
      </w:tr>
      <w:tr w:rsidR="00214076" w:rsidRPr="00294FD4" w14:paraId="681262EA" w14:textId="77777777" w:rsidTr="00294FD4">
        <w:tc>
          <w:tcPr>
            <w:tcW w:w="3694" w:type="dxa"/>
            <w:tcBorders>
              <w:bottom w:val="single" w:sz="4" w:space="0" w:color="auto"/>
            </w:tcBorders>
            <w:shd w:val="clear" w:color="auto" w:fill="auto"/>
          </w:tcPr>
          <w:p w14:paraId="5C0EC554" w14:textId="15222A5C" w:rsidR="00214076" w:rsidRPr="00294FD4" w:rsidRDefault="00F77855" w:rsidP="00F77855">
            <w:pPr>
              <w:pStyle w:val="TableList"/>
              <w:numPr>
                <w:ilvl w:val="0"/>
                <w:numId w:val="14"/>
              </w:numPr>
              <w:rPr>
                <w:sz w:val="21"/>
                <w:szCs w:val="21"/>
              </w:rPr>
            </w:pPr>
            <w:r w:rsidRPr="00294FD4">
              <w:rPr>
                <w:sz w:val="21"/>
                <w:szCs w:val="21"/>
              </w:rPr>
              <w:t xml:space="preserve">How do DVHT projects to address the goals of the DVHT Program (identifying victims, expanding collaborations, and providing services) within their community context? </w:t>
            </w:r>
            <w:r w:rsidR="00214076" w:rsidRPr="00294FD4">
              <w:rPr>
                <w:sz w:val="21"/>
                <w:szCs w:val="21"/>
              </w:rPr>
              <w:t xml:space="preserve"> </w:t>
            </w:r>
          </w:p>
        </w:tc>
        <w:tc>
          <w:tcPr>
            <w:tcW w:w="9180" w:type="dxa"/>
            <w:tcBorders>
              <w:bottom w:val="single" w:sz="4" w:space="0" w:color="auto"/>
            </w:tcBorders>
            <w:shd w:val="clear" w:color="auto" w:fill="auto"/>
          </w:tcPr>
          <w:p w14:paraId="61CAAB60" w14:textId="77777777" w:rsidR="00214076" w:rsidRPr="00294FD4" w:rsidRDefault="00214076" w:rsidP="00214076">
            <w:pPr>
              <w:pStyle w:val="TableBulletLM"/>
              <w:rPr>
                <w:sz w:val="21"/>
                <w:szCs w:val="21"/>
              </w:rPr>
            </w:pPr>
            <w:r w:rsidRPr="00294FD4">
              <w:rPr>
                <w:b/>
                <w:bCs/>
                <w:sz w:val="21"/>
                <w:szCs w:val="21"/>
              </w:rPr>
              <w:t xml:space="preserve">Project Director Survey, </w:t>
            </w:r>
            <w:r w:rsidRPr="00294FD4">
              <w:rPr>
                <w:bCs/>
                <w:i/>
                <w:sz w:val="21"/>
                <w:szCs w:val="21"/>
              </w:rPr>
              <w:t>all sections</w:t>
            </w:r>
          </w:p>
          <w:p w14:paraId="5A2EA3A6" w14:textId="77777777" w:rsidR="00622BD3" w:rsidRPr="00294FD4" w:rsidRDefault="00622BD3" w:rsidP="00622BD3">
            <w:pPr>
              <w:pStyle w:val="TableBulletLM"/>
              <w:rPr>
                <w:sz w:val="21"/>
                <w:szCs w:val="21"/>
              </w:rPr>
            </w:pPr>
            <w:r w:rsidRPr="00294FD4">
              <w:rPr>
                <w:b/>
                <w:bCs/>
                <w:sz w:val="21"/>
                <w:szCs w:val="21"/>
              </w:rPr>
              <w:t xml:space="preserve">Project Director Interview Guide #1, </w:t>
            </w:r>
            <w:r w:rsidRPr="00294FD4">
              <w:rPr>
                <w:bCs/>
                <w:i/>
                <w:sz w:val="21"/>
                <w:szCs w:val="21"/>
              </w:rPr>
              <w:t>all</w:t>
            </w:r>
            <w:r w:rsidRPr="00294FD4">
              <w:rPr>
                <w:b/>
                <w:bCs/>
                <w:i/>
                <w:sz w:val="21"/>
                <w:szCs w:val="21"/>
              </w:rPr>
              <w:t xml:space="preserve"> </w:t>
            </w:r>
            <w:r w:rsidRPr="00294FD4">
              <w:rPr>
                <w:bCs/>
                <w:i/>
                <w:sz w:val="21"/>
                <w:szCs w:val="21"/>
              </w:rPr>
              <w:t>sections</w:t>
            </w:r>
          </w:p>
          <w:p w14:paraId="7C76CB99" w14:textId="77777777" w:rsidR="00214076" w:rsidRPr="00294FD4" w:rsidRDefault="00214076" w:rsidP="00214076">
            <w:pPr>
              <w:pStyle w:val="TableBulletLM"/>
              <w:rPr>
                <w:sz w:val="21"/>
                <w:szCs w:val="21"/>
              </w:rPr>
            </w:pPr>
            <w:r w:rsidRPr="00294FD4">
              <w:rPr>
                <w:b/>
                <w:bCs/>
                <w:sz w:val="21"/>
                <w:szCs w:val="21"/>
              </w:rPr>
              <w:t xml:space="preserve">Partner Survey, </w:t>
            </w:r>
            <w:r w:rsidRPr="00294FD4">
              <w:rPr>
                <w:bCs/>
                <w:i/>
                <w:sz w:val="21"/>
                <w:szCs w:val="21"/>
              </w:rPr>
              <w:t>all sections</w:t>
            </w:r>
          </w:p>
          <w:p w14:paraId="383A85E1" w14:textId="77777777" w:rsidR="000C0EA1" w:rsidRPr="00294FD4" w:rsidRDefault="000C0EA1" w:rsidP="000C0EA1">
            <w:pPr>
              <w:pStyle w:val="TableBulletLM"/>
              <w:rPr>
                <w:sz w:val="21"/>
                <w:szCs w:val="21"/>
              </w:rPr>
            </w:pPr>
            <w:r w:rsidRPr="00294FD4">
              <w:rPr>
                <w:b/>
                <w:bCs/>
                <w:sz w:val="21"/>
                <w:szCs w:val="21"/>
              </w:rPr>
              <w:t xml:space="preserve">Case Manager Survey, </w:t>
            </w:r>
            <w:r w:rsidRPr="00294FD4">
              <w:rPr>
                <w:bCs/>
                <w:i/>
                <w:sz w:val="21"/>
                <w:szCs w:val="21"/>
              </w:rPr>
              <w:t>all sections</w:t>
            </w:r>
          </w:p>
          <w:p w14:paraId="2CCFC0AF" w14:textId="77777777" w:rsidR="00214076" w:rsidRPr="00294FD4" w:rsidRDefault="00214076" w:rsidP="00214076">
            <w:pPr>
              <w:pStyle w:val="TableBulletLM"/>
              <w:rPr>
                <w:sz w:val="21"/>
                <w:szCs w:val="21"/>
              </w:rPr>
            </w:pPr>
            <w:r w:rsidRPr="00294FD4">
              <w:rPr>
                <w:b/>
                <w:bCs/>
                <w:sz w:val="21"/>
                <w:szCs w:val="21"/>
              </w:rPr>
              <w:t xml:space="preserve">Site Visit Interview Guide, </w:t>
            </w:r>
            <w:r w:rsidRPr="00294FD4">
              <w:rPr>
                <w:bCs/>
                <w:i/>
                <w:sz w:val="21"/>
                <w:szCs w:val="21"/>
              </w:rPr>
              <w:t>all sections</w:t>
            </w:r>
            <w:r w:rsidRPr="00294FD4">
              <w:rPr>
                <w:b/>
                <w:bCs/>
                <w:sz w:val="21"/>
                <w:szCs w:val="21"/>
              </w:rPr>
              <w:t xml:space="preserve"> </w:t>
            </w:r>
          </w:p>
          <w:p w14:paraId="391FC879" w14:textId="77777777" w:rsidR="00214076" w:rsidRPr="00294FD4" w:rsidRDefault="00214076" w:rsidP="00214076">
            <w:pPr>
              <w:pStyle w:val="TableBulletLM"/>
              <w:rPr>
                <w:sz w:val="21"/>
                <w:szCs w:val="21"/>
              </w:rPr>
            </w:pPr>
            <w:r w:rsidRPr="00294FD4">
              <w:rPr>
                <w:b/>
                <w:bCs/>
                <w:sz w:val="21"/>
                <w:szCs w:val="21"/>
              </w:rPr>
              <w:t xml:space="preserve">Client Interview Guide, </w:t>
            </w:r>
            <w:r w:rsidRPr="00294FD4">
              <w:rPr>
                <w:bCs/>
                <w:i/>
                <w:sz w:val="21"/>
                <w:szCs w:val="21"/>
              </w:rPr>
              <w:t>all sections</w:t>
            </w:r>
          </w:p>
          <w:p w14:paraId="3DB51C7B" w14:textId="71D9321C" w:rsidR="005B74E0" w:rsidRPr="00294FD4" w:rsidRDefault="00214076" w:rsidP="00C839E4">
            <w:pPr>
              <w:pStyle w:val="TableBulletLM"/>
              <w:rPr>
                <w:sz w:val="21"/>
                <w:szCs w:val="21"/>
              </w:rPr>
            </w:pPr>
            <w:r w:rsidRPr="00294FD4">
              <w:rPr>
                <w:b/>
                <w:bCs/>
                <w:sz w:val="21"/>
                <w:szCs w:val="21"/>
              </w:rPr>
              <w:t xml:space="preserve">Project Director Interview Guide #2: </w:t>
            </w:r>
            <w:r w:rsidRPr="00294FD4">
              <w:rPr>
                <w:bCs/>
                <w:i/>
                <w:sz w:val="21"/>
                <w:szCs w:val="21"/>
              </w:rPr>
              <w:t>all sections</w:t>
            </w:r>
            <w:r w:rsidRPr="00294FD4">
              <w:rPr>
                <w:bCs/>
                <w:sz w:val="21"/>
                <w:szCs w:val="21"/>
              </w:rPr>
              <w:t xml:space="preserve"> </w:t>
            </w:r>
          </w:p>
        </w:tc>
      </w:tr>
      <w:tr w:rsidR="00214076" w:rsidRPr="00294FD4" w14:paraId="2F45C668" w14:textId="77777777" w:rsidTr="00294FD4">
        <w:tc>
          <w:tcPr>
            <w:tcW w:w="12874" w:type="dxa"/>
            <w:gridSpan w:val="2"/>
            <w:tcBorders>
              <w:bottom w:val="single" w:sz="4" w:space="0" w:color="auto"/>
            </w:tcBorders>
            <w:shd w:val="clear" w:color="auto" w:fill="auto"/>
          </w:tcPr>
          <w:p w14:paraId="66463AAC" w14:textId="4BB83E2D" w:rsidR="00214076" w:rsidRPr="00294FD4" w:rsidRDefault="00214076" w:rsidP="00214076">
            <w:pPr>
              <w:pStyle w:val="TableBulletLM"/>
              <w:numPr>
                <w:ilvl w:val="0"/>
                <w:numId w:val="0"/>
              </w:numPr>
              <w:ind w:left="360" w:hanging="360"/>
              <w:rPr>
                <w:b/>
                <w:bCs/>
                <w:sz w:val="21"/>
                <w:szCs w:val="21"/>
              </w:rPr>
            </w:pPr>
            <w:bookmarkStart w:id="19" w:name="_Hlk494278659"/>
            <w:r w:rsidRPr="00294FD4">
              <w:rPr>
                <w:b/>
                <w:sz w:val="21"/>
                <w:szCs w:val="21"/>
              </w:rPr>
              <w:t>Partnership and Collaboration</w:t>
            </w:r>
          </w:p>
        </w:tc>
      </w:tr>
      <w:tr w:rsidR="00837215" w:rsidRPr="00294FD4" w14:paraId="4139EC0F" w14:textId="77777777" w:rsidTr="00294FD4">
        <w:tc>
          <w:tcPr>
            <w:tcW w:w="3694" w:type="dxa"/>
            <w:tcBorders>
              <w:bottom w:val="single" w:sz="4" w:space="0" w:color="auto"/>
            </w:tcBorders>
            <w:shd w:val="clear" w:color="auto" w:fill="auto"/>
          </w:tcPr>
          <w:p w14:paraId="285285B7" w14:textId="31D51976" w:rsidR="00837215" w:rsidRPr="00294FD4" w:rsidRDefault="00837215" w:rsidP="009954A2">
            <w:pPr>
              <w:pStyle w:val="TableList"/>
              <w:numPr>
                <w:ilvl w:val="0"/>
                <w:numId w:val="14"/>
              </w:numPr>
              <w:rPr>
                <w:sz w:val="21"/>
                <w:szCs w:val="21"/>
              </w:rPr>
            </w:pPr>
            <w:r w:rsidRPr="00294FD4">
              <w:rPr>
                <w:sz w:val="21"/>
                <w:szCs w:val="21"/>
              </w:rPr>
              <w:t>How do grantees and partners work together to increase outreach and awareness of human trafficking, identify victims, and serve victims?</w:t>
            </w:r>
          </w:p>
        </w:tc>
        <w:tc>
          <w:tcPr>
            <w:tcW w:w="9180" w:type="dxa"/>
            <w:tcBorders>
              <w:bottom w:val="single" w:sz="4" w:space="0" w:color="auto"/>
            </w:tcBorders>
            <w:shd w:val="clear" w:color="auto" w:fill="auto"/>
          </w:tcPr>
          <w:p w14:paraId="4C06BAFA" w14:textId="77777777" w:rsidR="00837215" w:rsidRPr="00294FD4" w:rsidRDefault="00837215" w:rsidP="00213312">
            <w:pPr>
              <w:pStyle w:val="TableBulletLM"/>
              <w:rPr>
                <w:b/>
                <w:bCs/>
                <w:sz w:val="21"/>
                <w:szCs w:val="21"/>
              </w:rPr>
            </w:pPr>
            <w:r w:rsidRPr="00294FD4">
              <w:rPr>
                <w:b/>
                <w:bCs/>
                <w:sz w:val="21"/>
                <w:szCs w:val="21"/>
              </w:rPr>
              <w:t>Project Director Survey, sections:</w:t>
            </w:r>
            <w:r w:rsidRPr="00294FD4">
              <w:rPr>
                <w:b/>
                <w:bCs/>
                <w:i/>
                <w:sz w:val="21"/>
                <w:szCs w:val="21"/>
              </w:rPr>
              <w:t xml:space="preserve"> </w:t>
            </w:r>
            <w:r w:rsidR="00333C77" w:rsidRPr="00294FD4">
              <w:rPr>
                <w:bCs/>
                <w:i/>
                <w:sz w:val="21"/>
                <w:szCs w:val="21"/>
              </w:rPr>
              <w:t xml:space="preserve">Case Management (part A), </w:t>
            </w:r>
            <w:r w:rsidRPr="00294FD4">
              <w:rPr>
                <w:bCs/>
                <w:i/>
                <w:sz w:val="21"/>
                <w:szCs w:val="21"/>
              </w:rPr>
              <w:t xml:space="preserve">Program Entry/Referrals, </w:t>
            </w:r>
            <w:r w:rsidR="00333C77" w:rsidRPr="00294FD4">
              <w:rPr>
                <w:bCs/>
                <w:i/>
                <w:sz w:val="21"/>
                <w:szCs w:val="21"/>
              </w:rPr>
              <w:t>Victim Identification/Screening and Assessment, Case Management (part B), Service Availability, Service Needs, Partnerships, DVHT Project Successes</w:t>
            </w:r>
          </w:p>
          <w:p w14:paraId="2D8BE441" w14:textId="14F0B5DC" w:rsidR="00622BD3" w:rsidRPr="00294FD4" w:rsidRDefault="00622BD3" w:rsidP="00213312">
            <w:pPr>
              <w:pStyle w:val="TableBulletLM"/>
              <w:rPr>
                <w:b/>
                <w:bCs/>
                <w:sz w:val="21"/>
                <w:szCs w:val="21"/>
              </w:rPr>
            </w:pPr>
            <w:r w:rsidRPr="00294FD4">
              <w:rPr>
                <w:b/>
                <w:bCs/>
                <w:sz w:val="21"/>
                <w:szCs w:val="21"/>
              </w:rPr>
              <w:t xml:space="preserve">Project Director </w:t>
            </w:r>
            <w:r w:rsidR="00DF2371" w:rsidRPr="00294FD4">
              <w:rPr>
                <w:b/>
                <w:bCs/>
                <w:sz w:val="21"/>
                <w:szCs w:val="21"/>
              </w:rPr>
              <w:t>Interview</w:t>
            </w:r>
            <w:r w:rsidRPr="00294FD4">
              <w:rPr>
                <w:b/>
                <w:bCs/>
                <w:sz w:val="21"/>
                <w:szCs w:val="21"/>
              </w:rPr>
              <w:t xml:space="preserve"> Guide, #1</w:t>
            </w:r>
            <w:r w:rsidR="0027107D" w:rsidRPr="00294FD4">
              <w:rPr>
                <w:b/>
                <w:bCs/>
                <w:sz w:val="21"/>
                <w:szCs w:val="21"/>
              </w:rPr>
              <w:t>, sections</w:t>
            </w:r>
            <w:r w:rsidRPr="00294FD4">
              <w:rPr>
                <w:b/>
                <w:bCs/>
                <w:sz w:val="21"/>
                <w:szCs w:val="21"/>
              </w:rPr>
              <w:t xml:space="preserve">: </w:t>
            </w:r>
            <w:r w:rsidRPr="00294FD4">
              <w:rPr>
                <w:bCs/>
                <w:i/>
                <w:sz w:val="21"/>
                <w:szCs w:val="21"/>
              </w:rPr>
              <w:t>DVHT Project Staff and Budget; Partnerships; Outreach and Awareness; Victim Identification / Screening and Assessment;</w:t>
            </w:r>
            <w:r w:rsidRPr="00294FD4">
              <w:rPr>
                <w:b/>
                <w:bCs/>
                <w:sz w:val="21"/>
                <w:szCs w:val="21"/>
              </w:rPr>
              <w:t xml:space="preserve"> </w:t>
            </w:r>
            <w:r w:rsidRPr="00294FD4">
              <w:rPr>
                <w:bCs/>
                <w:i/>
                <w:sz w:val="21"/>
                <w:szCs w:val="21"/>
              </w:rPr>
              <w:t xml:space="preserve">Service Delivery – Program Entry / Referrals; Service Delivery – Case Management; Service Needs, Availability, and Delivery; Service Delivery – Housing; Service Delivery – </w:t>
            </w:r>
            <w:r w:rsidR="00947231" w:rsidRPr="00294FD4">
              <w:rPr>
                <w:bCs/>
                <w:i/>
                <w:sz w:val="21"/>
                <w:szCs w:val="21"/>
              </w:rPr>
              <w:t xml:space="preserve">Mental </w:t>
            </w:r>
            <w:r w:rsidRPr="00294FD4">
              <w:rPr>
                <w:bCs/>
                <w:i/>
                <w:sz w:val="21"/>
                <w:szCs w:val="21"/>
              </w:rPr>
              <w:t>Health Services; and Service Delivery – Trauma-Informed Care</w:t>
            </w:r>
          </w:p>
          <w:p w14:paraId="235BDA56" w14:textId="77777777" w:rsidR="00C839E4" w:rsidRPr="00294FD4" w:rsidRDefault="00C839E4" w:rsidP="00213312">
            <w:pPr>
              <w:pStyle w:val="TableBulletLM"/>
              <w:rPr>
                <w:b/>
                <w:bCs/>
                <w:sz w:val="21"/>
                <w:szCs w:val="21"/>
              </w:rPr>
            </w:pPr>
            <w:r w:rsidRPr="00294FD4">
              <w:rPr>
                <w:b/>
                <w:bCs/>
                <w:sz w:val="21"/>
                <w:szCs w:val="21"/>
              </w:rPr>
              <w:t xml:space="preserve">Partner Survey, </w:t>
            </w:r>
            <w:r w:rsidRPr="00294FD4">
              <w:rPr>
                <w:bCs/>
                <w:i/>
                <w:sz w:val="21"/>
                <w:szCs w:val="21"/>
              </w:rPr>
              <w:t>all sections</w:t>
            </w:r>
          </w:p>
          <w:p w14:paraId="3969352F" w14:textId="77777777" w:rsidR="000C0EA1" w:rsidRPr="00294FD4" w:rsidRDefault="000C0EA1" w:rsidP="000C0EA1">
            <w:pPr>
              <w:pStyle w:val="TableBulletLM"/>
              <w:rPr>
                <w:b/>
                <w:bCs/>
                <w:sz w:val="21"/>
                <w:szCs w:val="21"/>
              </w:rPr>
            </w:pPr>
            <w:r w:rsidRPr="00294FD4">
              <w:rPr>
                <w:b/>
                <w:bCs/>
                <w:sz w:val="21"/>
                <w:szCs w:val="21"/>
              </w:rPr>
              <w:t xml:space="preserve">Case Manager Survey, </w:t>
            </w:r>
            <w:r w:rsidRPr="00294FD4">
              <w:rPr>
                <w:bCs/>
                <w:i/>
                <w:sz w:val="21"/>
                <w:szCs w:val="21"/>
              </w:rPr>
              <w:t>all sections</w:t>
            </w:r>
          </w:p>
          <w:p w14:paraId="6F39E978" w14:textId="77777777" w:rsidR="00F25378" w:rsidRPr="00294FD4" w:rsidRDefault="008A6019" w:rsidP="00213312">
            <w:pPr>
              <w:pStyle w:val="TableBulletLM"/>
              <w:rPr>
                <w:b/>
                <w:bCs/>
                <w:sz w:val="21"/>
                <w:szCs w:val="21"/>
              </w:rPr>
            </w:pPr>
            <w:r w:rsidRPr="00294FD4">
              <w:rPr>
                <w:b/>
                <w:bCs/>
                <w:sz w:val="21"/>
                <w:szCs w:val="21"/>
              </w:rPr>
              <w:t xml:space="preserve">Site Visit Interview Guide: </w:t>
            </w:r>
            <w:r w:rsidR="0027107D" w:rsidRPr="00294FD4">
              <w:rPr>
                <w:bCs/>
                <w:i/>
                <w:sz w:val="21"/>
                <w:szCs w:val="21"/>
              </w:rPr>
              <w:t>all sections</w:t>
            </w:r>
          </w:p>
          <w:p w14:paraId="00E08AD0" w14:textId="717D836F" w:rsidR="00224B78" w:rsidRPr="00294FD4" w:rsidRDefault="002C1FE8" w:rsidP="00213312">
            <w:pPr>
              <w:pStyle w:val="TableBulletLM"/>
              <w:rPr>
                <w:b/>
                <w:bCs/>
                <w:sz w:val="21"/>
                <w:szCs w:val="21"/>
              </w:rPr>
            </w:pPr>
            <w:r w:rsidRPr="00294FD4">
              <w:rPr>
                <w:b/>
                <w:bCs/>
                <w:sz w:val="21"/>
                <w:szCs w:val="21"/>
              </w:rPr>
              <w:t xml:space="preserve">Project Director </w:t>
            </w:r>
            <w:r w:rsidR="00DF2371" w:rsidRPr="00294FD4">
              <w:rPr>
                <w:b/>
                <w:bCs/>
                <w:sz w:val="21"/>
                <w:szCs w:val="21"/>
              </w:rPr>
              <w:t>Interview</w:t>
            </w:r>
            <w:r w:rsidRPr="00294FD4">
              <w:rPr>
                <w:b/>
                <w:bCs/>
                <w:sz w:val="21"/>
                <w:szCs w:val="21"/>
              </w:rPr>
              <w:t xml:space="preserve"> Guide, #2, sections: </w:t>
            </w:r>
            <w:r w:rsidRPr="00294FD4">
              <w:rPr>
                <w:bCs/>
                <w:i/>
                <w:sz w:val="21"/>
                <w:szCs w:val="21"/>
              </w:rPr>
              <w:t xml:space="preserve">Partnerships, Program Entry / Referrals, Service Needs and Availability, Housing, </w:t>
            </w:r>
            <w:r w:rsidR="00947231" w:rsidRPr="00294FD4">
              <w:rPr>
                <w:bCs/>
                <w:i/>
                <w:sz w:val="21"/>
                <w:szCs w:val="21"/>
              </w:rPr>
              <w:t xml:space="preserve">Mental </w:t>
            </w:r>
            <w:r w:rsidRPr="00294FD4">
              <w:rPr>
                <w:bCs/>
                <w:i/>
                <w:sz w:val="21"/>
                <w:szCs w:val="21"/>
              </w:rPr>
              <w:t>Health Services, Trauma-Informed Care, and Lessons Learned</w:t>
            </w:r>
          </w:p>
        </w:tc>
      </w:tr>
      <w:tr w:rsidR="00333C77" w:rsidRPr="00294FD4" w14:paraId="65D6F29E" w14:textId="77777777" w:rsidTr="00294FD4">
        <w:tc>
          <w:tcPr>
            <w:tcW w:w="3694" w:type="dxa"/>
            <w:tcBorders>
              <w:bottom w:val="single" w:sz="4" w:space="0" w:color="auto"/>
            </w:tcBorders>
            <w:shd w:val="clear" w:color="auto" w:fill="auto"/>
          </w:tcPr>
          <w:p w14:paraId="603819CB" w14:textId="77777777" w:rsidR="00333C77" w:rsidRPr="00294FD4" w:rsidRDefault="00333C77" w:rsidP="009954A2">
            <w:pPr>
              <w:pStyle w:val="TableList"/>
              <w:numPr>
                <w:ilvl w:val="0"/>
                <w:numId w:val="14"/>
              </w:numPr>
              <w:rPr>
                <w:sz w:val="21"/>
                <w:szCs w:val="21"/>
              </w:rPr>
            </w:pPr>
            <w:r w:rsidRPr="00294FD4">
              <w:rPr>
                <w:sz w:val="21"/>
                <w:szCs w:val="21"/>
              </w:rPr>
              <w:t xml:space="preserve">What are the areas of collaboration between grantees and partners? </w:t>
            </w:r>
          </w:p>
          <w:p w14:paraId="219A4879" w14:textId="77777777" w:rsidR="00333C77" w:rsidRPr="00294FD4" w:rsidRDefault="00333C77" w:rsidP="00333C77">
            <w:pPr>
              <w:pStyle w:val="TableList"/>
              <w:numPr>
                <w:ilvl w:val="1"/>
                <w:numId w:val="14"/>
              </w:numPr>
              <w:ind w:left="735"/>
              <w:rPr>
                <w:sz w:val="21"/>
                <w:szCs w:val="21"/>
              </w:rPr>
            </w:pPr>
            <w:r w:rsidRPr="00294FD4">
              <w:rPr>
                <w:sz w:val="21"/>
                <w:szCs w:val="21"/>
              </w:rPr>
              <w:t>Who are the partners and what are their roles?</w:t>
            </w:r>
          </w:p>
          <w:p w14:paraId="30435DA4" w14:textId="77777777" w:rsidR="00333C77" w:rsidRPr="00294FD4" w:rsidRDefault="00333C77" w:rsidP="00333C77">
            <w:pPr>
              <w:pStyle w:val="TableList"/>
              <w:numPr>
                <w:ilvl w:val="1"/>
                <w:numId w:val="14"/>
              </w:numPr>
              <w:ind w:left="735"/>
              <w:rPr>
                <w:sz w:val="21"/>
                <w:szCs w:val="21"/>
              </w:rPr>
            </w:pPr>
            <w:r w:rsidRPr="00294FD4">
              <w:rPr>
                <w:sz w:val="21"/>
                <w:szCs w:val="21"/>
              </w:rPr>
              <w:t>Which organization leads?</w:t>
            </w:r>
          </w:p>
          <w:p w14:paraId="20A9DF00" w14:textId="77777777" w:rsidR="00333C77" w:rsidRPr="00294FD4" w:rsidRDefault="00333C77" w:rsidP="00333C77">
            <w:pPr>
              <w:pStyle w:val="TableList"/>
              <w:numPr>
                <w:ilvl w:val="1"/>
                <w:numId w:val="14"/>
              </w:numPr>
              <w:ind w:left="735"/>
              <w:rPr>
                <w:sz w:val="21"/>
                <w:szCs w:val="21"/>
              </w:rPr>
            </w:pPr>
            <w:r w:rsidRPr="00294FD4">
              <w:rPr>
                <w:sz w:val="21"/>
                <w:szCs w:val="21"/>
              </w:rPr>
              <w:t>What is the nature and quality of the partnerships?</w:t>
            </w:r>
          </w:p>
          <w:p w14:paraId="5F293E75" w14:textId="018CB467" w:rsidR="00333C77" w:rsidRPr="00294FD4" w:rsidRDefault="00333C77" w:rsidP="00333C77">
            <w:pPr>
              <w:pStyle w:val="TableList"/>
              <w:numPr>
                <w:ilvl w:val="1"/>
                <w:numId w:val="14"/>
              </w:numPr>
              <w:ind w:left="735"/>
              <w:rPr>
                <w:sz w:val="21"/>
                <w:szCs w:val="21"/>
              </w:rPr>
            </w:pPr>
            <w:r w:rsidRPr="00294FD4">
              <w:rPr>
                <w:sz w:val="21"/>
                <w:szCs w:val="21"/>
              </w:rPr>
              <w:t>What is the criteria for identifying potential partners?</w:t>
            </w:r>
          </w:p>
        </w:tc>
        <w:tc>
          <w:tcPr>
            <w:tcW w:w="9180" w:type="dxa"/>
            <w:tcBorders>
              <w:bottom w:val="single" w:sz="4" w:space="0" w:color="auto"/>
            </w:tcBorders>
            <w:shd w:val="clear" w:color="auto" w:fill="auto"/>
          </w:tcPr>
          <w:p w14:paraId="146AAF7F" w14:textId="77777777" w:rsidR="00333C77" w:rsidRPr="00294FD4" w:rsidRDefault="00333C77" w:rsidP="00213312">
            <w:pPr>
              <w:pStyle w:val="TableBulletLM"/>
              <w:rPr>
                <w:b/>
                <w:bCs/>
                <w:sz w:val="21"/>
                <w:szCs w:val="21"/>
              </w:rPr>
            </w:pPr>
            <w:r w:rsidRPr="00294FD4">
              <w:rPr>
                <w:b/>
                <w:bCs/>
                <w:sz w:val="21"/>
                <w:szCs w:val="21"/>
              </w:rPr>
              <w:t xml:space="preserve">Project Director Survey, sections: </w:t>
            </w:r>
            <w:r w:rsidRPr="00294FD4">
              <w:rPr>
                <w:bCs/>
                <w:i/>
                <w:sz w:val="21"/>
                <w:szCs w:val="21"/>
              </w:rPr>
              <w:t>Service Availability, Service Needs, Partnerships, and DVHT Project Accomplishments</w:t>
            </w:r>
          </w:p>
          <w:p w14:paraId="4CE78C67" w14:textId="77283EF5" w:rsidR="00622BD3" w:rsidRPr="00294FD4" w:rsidRDefault="00622BD3" w:rsidP="00213312">
            <w:pPr>
              <w:pStyle w:val="TableBulletLM"/>
              <w:rPr>
                <w:b/>
                <w:bCs/>
                <w:sz w:val="21"/>
                <w:szCs w:val="21"/>
              </w:rPr>
            </w:pPr>
            <w:r w:rsidRPr="00294FD4">
              <w:rPr>
                <w:b/>
                <w:bCs/>
                <w:sz w:val="21"/>
                <w:szCs w:val="21"/>
              </w:rPr>
              <w:t xml:space="preserve">Project Director </w:t>
            </w:r>
            <w:r w:rsidR="00DF2371" w:rsidRPr="00294FD4">
              <w:rPr>
                <w:b/>
                <w:bCs/>
                <w:sz w:val="21"/>
                <w:szCs w:val="21"/>
              </w:rPr>
              <w:t>Interview</w:t>
            </w:r>
            <w:r w:rsidRPr="00294FD4">
              <w:rPr>
                <w:b/>
                <w:bCs/>
                <w:sz w:val="21"/>
                <w:szCs w:val="21"/>
              </w:rPr>
              <w:t xml:space="preserve"> Guide, #1</w:t>
            </w:r>
            <w:r w:rsidR="0027107D" w:rsidRPr="00294FD4">
              <w:rPr>
                <w:b/>
                <w:bCs/>
                <w:sz w:val="21"/>
                <w:szCs w:val="21"/>
              </w:rPr>
              <w:t>, sections</w:t>
            </w:r>
            <w:r w:rsidRPr="00294FD4">
              <w:rPr>
                <w:b/>
                <w:bCs/>
                <w:sz w:val="21"/>
                <w:szCs w:val="21"/>
              </w:rPr>
              <w:t xml:space="preserve">: </w:t>
            </w:r>
            <w:r w:rsidRPr="00294FD4">
              <w:rPr>
                <w:bCs/>
                <w:i/>
                <w:sz w:val="21"/>
                <w:szCs w:val="21"/>
              </w:rPr>
              <w:t>DVHT Project Staff and Budget; Partnerships; Outreach and Awareness; Victim Identification / Screening and Assessment;</w:t>
            </w:r>
            <w:r w:rsidRPr="00294FD4">
              <w:rPr>
                <w:b/>
                <w:bCs/>
                <w:sz w:val="21"/>
                <w:szCs w:val="21"/>
              </w:rPr>
              <w:t xml:space="preserve"> </w:t>
            </w:r>
            <w:r w:rsidRPr="00294FD4">
              <w:rPr>
                <w:bCs/>
                <w:i/>
                <w:sz w:val="21"/>
                <w:szCs w:val="21"/>
              </w:rPr>
              <w:t xml:space="preserve">Service Delivery – Program Entry / Referrals; Service Delivery – Case Management; Service Needs, Availability, and Delivery; Service Delivery – Housing; Service Delivery – </w:t>
            </w:r>
            <w:r w:rsidR="00947231" w:rsidRPr="00294FD4">
              <w:rPr>
                <w:bCs/>
                <w:i/>
                <w:sz w:val="21"/>
                <w:szCs w:val="21"/>
              </w:rPr>
              <w:t xml:space="preserve">Mental </w:t>
            </w:r>
            <w:r w:rsidRPr="00294FD4">
              <w:rPr>
                <w:bCs/>
                <w:i/>
                <w:sz w:val="21"/>
                <w:szCs w:val="21"/>
              </w:rPr>
              <w:t>Health Services; and Service Delivery – Trauma-Informed Care</w:t>
            </w:r>
          </w:p>
          <w:p w14:paraId="021C0E5A" w14:textId="77777777" w:rsidR="00C839E4" w:rsidRPr="00294FD4" w:rsidRDefault="00C839E4" w:rsidP="00213312">
            <w:pPr>
              <w:pStyle w:val="TableBulletLM"/>
              <w:rPr>
                <w:b/>
                <w:bCs/>
                <w:sz w:val="21"/>
                <w:szCs w:val="21"/>
              </w:rPr>
            </w:pPr>
            <w:r w:rsidRPr="00294FD4">
              <w:rPr>
                <w:b/>
                <w:bCs/>
                <w:sz w:val="21"/>
                <w:szCs w:val="21"/>
              </w:rPr>
              <w:t xml:space="preserve">Partner Survey, </w:t>
            </w:r>
            <w:r w:rsidRPr="00294FD4">
              <w:rPr>
                <w:bCs/>
                <w:i/>
                <w:sz w:val="21"/>
                <w:szCs w:val="21"/>
              </w:rPr>
              <w:t>all sections</w:t>
            </w:r>
          </w:p>
          <w:p w14:paraId="0F92F172" w14:textId="77777777" w:rsidR="000C0EA1" w:rsidRPr="00294FD4" w:rsidRDefault="000C0EA1" w:rsidP="000C0EA1">
            <w:pPr>
              <w:pStyle w:val="TableBulletLM"/>
              <w:rPr>
                <w:b/>
                <w:bCs/>
                <w:sz w:val="21"/>
                <w:szCs w:val="21"/>
              </w:rPr>
            </w:pPr>
            <w:r w:rsidRPr="00294FD4">
              <w:rPr>
                <w:b/>
                <w:bCs/>
                <w:sz w:val="21"/>
                <w:szCs w:val="21"/>
              </w:rPr>
              <w:t xml:space="preserve">Case Manager Survey, </w:t>
            </w:r>
            <w:r w:rsidRPr="00294FD4">
              <w:rPr>
                <w:bCs/>
                <w:i/>
                <w:sz w:val="21"/>
                <w:szCs w:val="21"/>
              </w:rPr>
              <w:t>all sections</w:t>
            </w:r>
          </w:p>
          <w:p w14:paraId="71507C96" w14:textId="77777777" w:rsidR="00CD6825" w:rsidRPr="00294FD4" w:rsidRDefault="0027107D" w:rsidP="00213312">
            <w:pPr>
              <w:pStyle w:val="TableBulletLM"/>
              <w:rPr>
                <w:b/>
                <w:bCs/>
                <w:sz w:val="21"/>
                <w:szCs w:val="21"/>
              </w:rPr>
            </w:pPr>
            <w:r w:rsidRPr="00294FD4">
              <w:rPr>
                <w:b/>
                <w:bCs/>
                <w:sz w:val="21"/>
                <w:szCs w:val="21"/>
              </w:rPr>
              <w:t xml:space="preserve">Site Visit Interview Guide, sections: </w:t>
            </w:r>
            <w:r w:rsidRPr="00294FD4">
              <w:rPr>
                <w:bCs/>
                <w:i/>
                <w:sz w:val="21"/>
                <w:szCs w:val="21"/>
              </w:rPr>
              <w:t>Partnerships and all sections asked of Partners</w:t>
            </w:r>
          </w:p>
          <w:p w14:paraId="4C4DF5AE" w14:textId="5E042860" w:rsidR="00224B78" w:rsidRPr="00294FD4" w:rsidRDefault="00224B78" w:rsidP="00213312">
            <w:pPr>
              <w:pStyle w:val="TableBulletLM"/>
              <w:rPr>
                <w:b/>
                <w:bCs/>
                <w:sz w:val="21"/>
                <w:szCs w:val="21"/>
              </w:rPr>
            </w:pPr>
            <w:r w:rsidRPr="00294FD4">
              <w:rPr>
                <w:b/>
                <w:bCs/>
                <w:sz w:val="21"/>
                <w:szCs w:val="21"/>
              </w:rPr>
              <w:t xml:space="preserve">Project Director </w:t>
            </w:r>
            <w:r w:rsidR="00DF2371" w:rsidRPr="00294FD4">
              <w:rPr>
                <w:b/>
                <w:bCs/>
                <w:sz w:val="21"/>
                <w:szCs w:val="21"/>
              </w:rPr>
              <w:t>Interview</w:t>
            </w:r>
            <w:r w:rsidRPr="00294FD4">
              <w:rPr>
                <w:b/>
                <w:bCs/>
                <w:sz w:val="21"/>
                <w:szCs w:val="21"/>
              </w:rPr>
              <w:t xml:space="preserve"> Guide, #2, sections: </w:t>
            </w:r>
            <w:r w:rsidR="002C1FE8" w:rsidRPr="00294FD4">
              <w:rPr>
                <w:bCs/>
                <w:i/>
                <w:sz w:val="21"/>
                <w:szCs w:val="21"/>
              </w:rPr>
              <w:t xml:space="preserve">Partnerships, </w:t>
            </w:r>
            <w:r w:rsidRPr="00294FD4">
              <w:rPr>
                <w:bCs/>
                <w:i/>
                <w:sz w:val="21"/>
                <w:szCs w:val="21"/>
              </w:rPr>
              <w:t xml:space="preserve">Program Entry / Referrals, Service Needs and Availability, Housing, </w:t>
            </w:r>
            <w:r w:rsidR="00947231" w:rsidRPr="00294FD4">
              <w:rPr>
                <w:bCs/>
                <w:i/>
                <w:sz w:val="21"/>
                <w:szCs w:val="21"/>
              </w:rPr>
              <w:t xml:space="preserve">Mental </w:t>
            </w:r>
            <w:r w:rsidR="002C1FE8" w:rsidRPr="00294FD4">
              <w:rPr>
                <w:bCs/>
                <w:i/>
                <w:sz w:val="21"/>
                <w:szCs w:val="21"/>
              </w:rPr>
              <w:t>Health Services, Trauma-Informed Care, and Lessons Learned</w:t>
            </w:r>
          </w:p>
        </w:tc>
      </w:tr>
      <w:tr w:rsidR="00214076" w:rsidRPr="00294FD4" w14:paraId="4ADEF811" w14:textId="77777777" w:rsidTr="00294FD4">
        <w:tc>
          <w:tcPr>
            <w:tcW w:w="12874" w:type="dxa"/>
            <w:gridSpan w:val="2"/>
            <w:tcBorders>
              <w:bottom w:val="single" w:sz="4" w:space="0" w:color="auto"/>
            </w:tcBorders>
            <w:shd w:val="clear" w:color="auto" w:fill="auto"/>
          </w:tcPr>
          <w:p w14:paraId="248985CE" w14:textId="4D6DAB94" w:rsidR="00214076" w:rsidRPr="00294FD4" w:rsidRDefault="00214076" w:rsidP="00214076">
            <w:pPr>
              <w:pStyle w:val="TableBulletLM"/>
              <w:numPr>
                <w:ilvl w:val="0"/>
                <w:numId w:val="0"/>
              </w:numPr>
              <w:ind w:left="360" w:hanging="360"/>
              <w:rPr>
                <w:b/>
                <w:bCs/>
                <w:sz w:val="21"/>
                <w:szCs w:val="21"/>
              </w:rPr>
            </w:pPr>
            <w:r w:rsidRPr="00294FD4">
              <w:rPr>
                <w:b/>
                <w:sz w:val="21"/>
                <w:szCs w:val="21"/>
              </w:rPr>
              <w:t>Service Delivery</w:t>
            </w:r>
          </w:p>
        </w:tc>
      </w:tr>
      <w:tr w:rsidR="00333C77" w:rsidRPr="00294FD4" w14:paraId="6A799284" w14:textId="77777777" w:rsidTr="00294FD4">
        <w:tc>
          <w:tcPr>
            <w:tcW w:w="3694" w:type="dxa"/>
            <w:tcBorders>
              <w:bottom w:val="single" w:sz="4" w:space="0" w:color="auto"/>
            </w:tcBorders>
            <w:shd w:val="clear" w:color="auto" w:fill="auto"/>
          </w:tcPr>
          <w:p w14:paraId="24769B21" w14:textId="314CEC24" w:rsidR="00333C77" w:rsidRPr="00294FD4" w:rsidRDefault="00333C77" w:rsidP="009954A2">
            <w:pPr>
              <w:pStyle w:val="TableList"/>
              <w:numPr>
                <w:ilvl w:val="0"/>
                <w:numId w:val="14"/>
              </w:numPr>
              <w:rPr>
                <w:sz w:val="21"/>
                <w:szCs w:val="21"/>
              </w:rPr>
            </w:pPr>
            <w:r w:rsidRPr="00294FD4">
              <w:rPr>
                <w:sz w:val="21"/>
                <w:szCs w:val="21"/>
              </w:rPr>
              <w:t xml:space="preserve">What strategies do grantees use to identify and serve clients in outreach, case management, and other direct services? </w:t>
            </w:r>
          </w:p>
        </w:tc>
        <w:tc>
          <w:tcPr>
            <w:tcW w:w="9180" w:type="dxa"/>
            <w:tcBorders>
              <w:bottom w:val="single" w:sz="4" w:space="0" w:color="auto"/>
            </w:tcBorders>
            <w:shd w:val="clear" w:color="auto" w:fill="auto"/>
          </w:tcPr>
          <w:p w14:paraId="147CA94A" w14:textId="7E86BBE8" w:rsidR="00333C77" w:rsidRPr="00294FD4" w:rsidRDefault="00333C77" w:rsidP="00213312">
            <w:pPr>
              <w:pStyle w:val="TableBulletLM"/>
              <w:rPr>
                <w:b/>
                <w:bCs/>
                <w:sz w:val="21"/>
                <w:szCs w:val="21"/>
              </w:rPr>
            </w:pPr>
            <w:r w:rsidRPr="00294FD4">
              <w:rPr>
                <w:b/>
                <w:bCs/>
                <w:sz w:val="21"/>
                <w:szCs w:val="21"/>
              </w:rPr>
              <w:t xml:space="preserve">Project Director Survey, sections: </w:t>
            </w:r>
            <w:r w:rsidRPr="00294FD4">
              <w:rPr>
                <w:bCs/>
                <w:i/>
                <w:sz w:val="21"/>
                <w:szCs w:val="21"/>
              </w:rPr>
              <w:t xml:space="preserve">Case Management (part A), </w:t>
            </w:r>
            <w:r w:rsidR="00FC37E0" w:rsidRPr="00294FD4">
              <w:rPr>
                <w:bCs/>
                <w:i/>
                <w:sz w:val="21"/>
                <w:szCs w:val="21"/>
              </w:rPr>
              <w:t>Program Entry/Referrals, Victim Identification/Screening and Assessment, Case Management (part B),</w:t>
            </w:r>
            <w:r w:rsidR="00FC37E0" w:rsidRPr="00294FD4">
              <w:rPr>
                <w:b/>
                <w:bCs/>
                <w:i/>
                <w:sz w:val="21"/>
                <w:szCs w:val="21"/>
              </w:rPr>
              <w:t xml:space="preserve"> </w:t>
            </w:r>
            <w:r w:rsidR="00FC37E0" w:rsidRPr="00294FD4">
              <w:rPr>
                <w:bCs/>
                <w:i/>
                <w:sz w:val="21"/>
                <w:szCs w:val="21"/>
              </w:rPr>
              <w:t>Service Availability, Service Needs, Integration of Survivors in Service Development and Delivery, DVHT Project Accomplishments</w:t>
            </w:r>
          </w:p>
          <w:p w14:paraId="7D3C8F2B" w14:textId="608DCFF4" w:rsidR="00622BD3" w:rsidRPr="00294FD4" w:rsidRDefault="00622BD3" w:rsidP="00622BD3">
            <w:pPr>
              <w:pStyle w:val="TableBulletLM"/>
              <w:rPr>
                <w:b/>
                <w:bCs/>
                <w:sz w:val="21"/>
                <w:szCs w:val="21"/>
              </w:rPr>
            </w:pPr>
            <w:r w:rsidRPr="00294FD4">
              <w:rPr>
                <w:b/>
                <w:bCs/>
                <w:sz w:val="21"/>
                <w:szCs w:val="21"/>
              </w:rPr>
              <w:t xml:space="preserve">Project Director Interview Guide #1, sections: </w:t>
            </w:r>
            <w:r w:rsidRPr="00294FD4">
              <w:rPr>
                <w:bCs/>
                <w:i/>
                <w:sz w:val="21"/>
                <w:szCs w:val="21"/>
              </w:rPr>
              <w:t xml:space="preserve">Target Population; Outreach and Awareness; Victim Identification / Screening and Assessment; Service Delivery – Case Management; Service Delivery – Service Needs, Availability, and Delivery; Service Delivery – Housing; Service Delivery – </w:t>
            </w:r>
            <w:r w:rsidR="00947231" w:rsidRPr="00294FD4">
              <w:rPr>
                <w:bCs/>
                <w:i/>
                <w:sz w:val="21"/>
                <w:szCs w:val="21"/>
              </w:rPr>
              <w:t xml:space="preserve">Mental </w:t>
            </w:r>
            <w:r w:rsidRPr="00294FD4">
              <w:rPr>
                <w:bCs/>
                <w:i/>
                <w:sz w:val="21"/>
                <w:szCs w:val="21"/>
              </w:rPr>
              <w:t>Health Services; and Service Delivery – Trauma-Informed Care</w:t>
            </w:r>
          </w:p>
          <w:p w14:paraId="0E491E3C" w14:textId="77777777" w:rsidR="005523C9" w:rsidRPr="00294FD4" w:rsidRDefault="005523C9" w:rsidP="00213312">
            <w:pPr>
              <w:pStyle w:val="TableBulletLM"/>
              <w:rPr>
                <w:b/>
                <w:bCs/>
                <w:sz w:val="21"/>
                <w:szCs w:val="21"/>
              </w:rPr>
            </w:pPr>
            <w:r w:rsidRPr="00294FD4">
              <w:rPr>
                <w:b/>
                <w:bCs/>
                <w:sz w:val="21"/>
                <w:szCs w:val="21"/>
              </w:rPr>
              <w:t>Partner Survey, sections:</w:t>
            </w:r>
            <w:r w:rsidRPr="00294FD4">
              <w:rPr>
                <w:bCs/>
                <w:i/>
                <w:sz w:val="21"/>
                <w:szCs w:val="21"/>
              </w:rPr>
              <w:t xml:space="preserve"> Partnership, Service Availability, Program Entry / Referrals, Victim Identification / Screening and Assessment, Outreach and Community Awareness, and DVHT Project Accomplishments</w:t>
            </w:r>
          </w:p>
          <w:p w14:paraId="18EF7500" w14:textId="77777777" w:rsidR="000C0EA1" w:rsidRPr="00294FD4" w:rsidRDefault="000C0EA1" w:rsidP="000C0EA1">
            <w:pPr>
              <w:pStyle w:val="TableBulletLM"/>
              <w:rPr>
                <w:b/>
                <w:bCs/>
                <w:sz w:val="21"/>
                <w:szCs w:val="21"/>
              </w:rPr>
            </w:pPr>
            <w:r w:rsidRPr="00294FD4">
              <w:rPr>
                <w:b/>
                <w:bCs/>
                <w:sz w:val="21"/>
                <w:szCs w:val="21"/>
              </w:rPr>
              <w:t xml:space="preserve">Case Manager Survey, </w:t>
            </w:r>
            <w:r w:rsidRPr="00294FD4">
              <w:rPr>
                <w:bCs/>
                <w:i/>
                <w:sz w:val="21"/>
                <w:szCs w:val="21"/>
              </w:rPr>
              <w:t>all sections</w:t>
            </w:r>
          </w:p>
          <w:p w14:paraId="1D88A457" w14:textId="3B6F9EC1" w:rsidR="00CD6825" w:rsidRPr="00294FD4" w:rsidRDefault="0027107D" w:rsidP="00622BD3">
            <w:pPr>
              <w:pStyle w:val="TableBulletLM"/>
              <w:rPr>
                <w:b/>
                <w:bCs/>
                <w:sz w:val="21"/>
                <w:szCs w:val="21"/>
              </w:rPr>
            </w:pPr>
            <w:r w:rsidRPr="00294FD4">
              <w:rPr>
                <w:b/>
                <w:bCs/>
                <w:sz w:val="21"/>
                <w:szCs w:val="21"/>
              </w:rPr>
              <w:t xml:space="preserve">Site Visit Interview Guide, sections: </w:t>
            </w:r>
            <w:r w:rsidRPr="00294FD4">
              <w:rPr>
                <w:bCs/>
                <w:i/>
                <w:sz w:val="21"/>
                <w:szCs w:val="21"/>
              </w:rPr>
              <w:t xml:space="preserve">Outreach and Community Awareness; Victim Identification / Screening and Assessment; Service Delivery; Case Management; Service Needs, Availability, and Delivery; Trauma-Informed Care; Housing; </w:t>
            </w:r>
            <w:r w:rsidR="00947231" w:rsidRPr="00294FD4">
              <w:rPr>
                <w:bCs/>
                <w:i/>
                <w:sz w:val="21"/>
                <w:szCs w:val="21"/>
              </w:rPr>
              <w:t xml:space="preserve">Mental </w:t>
            </w:r>
            <w:r w:rsidR="009702A5" w:rsidRPr="00294FD4">
              <w:rPr>
                <w:bCs/>
                <w:i/>
                <w:sz w:val="21"/>
                <w:szCs w:val="21"/>
              </w:rPr>
              <w:t xml:space="preserve">Health </w:t>
            </w:r>
            <w:r w:rsidR="00DF2371" w:rsidRPr="00294FD4">
              <w:rPr>
                <w:bCs/>
                <w:i/>
                <w:sz w:val="21"/>
                <w:szCs w:val="21"/>
              </w:rPr>
              <w:t>Services</w:t>
            </w:r>
            <w:r w:rsidR="009702A5" w:rsidRPr="00294FD4">
              <w:rPr>
                <w:bCs/>
                <w:i/>
                <w:sz w:val="21"/>
                <w:szCs w:val="21"/>
              </w:rPr>
              <w:t xml:space="preserve">; </w:t>
            </w:r>
            <w:r w:rsidR="00291B95" w:rsidRPr="00294FD4">
              <w:rPr>
                <w:bCs/>
                <w:i/>
                <w:sz w:val="21"/>
                <w:szCs w:val="21"/>
              </w:rPr>
              <w:t>Integration of Survivors in Service Development and Delivery; and DVHT Project Accomplishments / Success</w:t>
            </w:r>
          </w:p>
          <w:p w14:paraId="1EBAB272" w14:textId="46AAF359" w:rsidR="00AA1BE5" w:rsidRPr="00294FD4" w:rsidRDefault="00AA1BE5" w:rsidP="00622BD3">
            <w:pPr>
              <w:pStyle w:val="TableBulletLM"/>
              <w:rPr>
                <w:b/>
                <w:bCs/>
                <w:sz w:val="21"/>
                <w:szCs w:val="21"/>
              </w:rPr>
            </w:pPr>
            <w:r w:rsidRPr="00294FD4">
              <w:rPr>
                <w:b/>
                <w:bCs/>
                <w:sz w:val="21"/>
                <w:szCs w:val="21"/>
              </w:rPr>
              <w:t xml:space="preserve">Client Interview Guide, sections: </w:t>
            </w:r>
            <w:r w:rsidRPr="00294FD4">
              <w:rPr>
                <w:bCs/>
                <w:i/>
                <w:sz w:val="21"/>
                <w:szCs w:val="21"/>
              </w:rPr>
              <w:t>Program Entry; Program Engagement; and Comprehensive, Victim-Centered Services</w:t>
            </w:r>
          </w:p>
          <w:p w14:paraId="752A1521" w14:textId="442A2728" w:rsidR="00AA7F54" w:rsidRPr="00294FD4" w:rsidRDefault="00AA7F54" w:rsidP="00622BD3">
            <w:pPr>
              <w:pStyle w:val="TableBulletLM"/>
              <w:rPr>
                <w:b/>
                <w:bCs/>
                <w:sz w:val="21"/>
                <w:szCs w:val="21"/>
              </w:rPr>
            </w:pPr>
            <w:r w:rsidRPr="00294FD4">
              <w:rPr>
                <w:b/>
                <w:bCs/>
                <w:sz w:val="21"/>
                <w:szCs w:val="21"/>
              </w:rPr>
              <w:t xml:space="preserve">Project Direct Interview Guide, #2, sections: </w:t>
            </w:r>
            <w:r w:rsidRPr="00294FD4">
              <w:rPr>
                <w:bCs/>
                <w:i/>
                <w:sz w:val="21"/>
                <w:szCs w:val="21"/>
              </w:rPr>
              <w:t xml:space="preserve">Victim Identification / Screening and Assessment; Program Entry / Referrals; Case Management; Service Needs, Availability, and Delivery; Housing; </w:t>
            </w:r>
            <w:r w:rsidR="00947231" w:rsidRPr="00294FD4">
              <w:rPr>
                <w:bCs/>
                <w:i/>
                <w:sz w:val="21"/>
                <w:szCs w:val="21"/>
              </w:rPr>
              <w:t xml:space="preserve">Mental </w:t>
            </w:r>
            <w:r w:rsidRPr="00294FD4">
              <w:rPr>
                <w:bCs/>
                <w:i/>
                <w:sz w:val="21"/>
                <w:szCs w:val="21"/>
              </w:rPr>
              <w:t>Health Services; Trauma-Informed Care; Integration of Survivors in Service Development and Delivery; Success; and Lessons Learned</w:t>
            </w:r>
          </w:p>
        </w:tc>
      </w:tr>
      <w:tr w:rsidR="00837215" w:rsidRPr="00294FD4" w14:paraId="1AE46A79" w14:textId="77777777" w:rsidTr="00294FD4">
        <w:tc>
          <w:tcPr>
            <w:tcW w:w="3694" w:type="dxa"/>
            <w:tcBorders>
              <w:bottom w:val="single" w:sz="4" w:space="0" w:color="auto"/>
            </w:tcBorders>
            <w:shd w:val="clear" w:color="auto" w:fill="auto"/>
          </w:tcPr>
          <w:p w14:paraId="5C1859B0" w14:textId="77777777" w:rsidR="00837215" w:rsidRPr="00294FD4" w:rsidRDefault="00FC37E0" w:rsidP="009954A2">
            <w:pPr>
              <w:pStyle w:val="TableList"/>
              <w:numPr>
                <w:ilvl w:val="0"/>
                <w:numId w:val="14"/>
              </w:numPr>
              <w:rPr>
                <w:sz w:val="21"/>
                <w:szCs w:val="21"/>
              </w:rPr>
            </w:pPr>
            <w:r w:rsidRPr="00294FD4">
              <w:rPr>
                <w:sz w:val="21"/>
                <w:szCs w:val="21"/>
              </w:rPr>
              <w:t xml:space="preserve">How do grantees provide or utilize trauma-informed, victim-centered approaches to identify and serve victims? </w:t>
            </w:r>
          </w:p>
          <w:p w14:paraId="393E65C9" w14:textId="77777777" w:rsidR="00FC37E0" w:rsidRPr="00294FD4" w:rsidRDefault="00FC37E0" w:rsidP="00FC37E0">
            <w:pPr>
              <w:pStyle w:val="TableList"/>
              <w:numPr>
                <w:ilvl w:val="1"/>
                <w:numId w:val="14"/>
              </w:numPr>
              <w:ind w:left="735"/>
              <w:rPr>
                <w:sz w:val="21"/>
                <w:szCs w:val="21"/>
              </w:rPr>
            </w:pPr>
            <w:r w:rsidRPr="00294FD4">
              <w:rPr>
                <w:sz w:val="21"/>
                <w:szCs w:val="21"/>
              </w:rPr>
              <w:t>How do project staff and partners define trauma-informed, victim-centered care for trafficking victims?</w:t>
            </w:r>
          </w:p>
          <w:p w14:paraId="128F466B" w14:textId="77777777" w:rsidR="00FC37E0" w:rsidRPr="00294FD4" w:rsidRDefault="00FC37E0" w:rsidP="00FC37E0">
            <w:pPr>
              <w:pStyle w:val="TableList"/>
              <w:numPr>
                <w:ilvl w:val="1"/>
                <w:numId w:val="14"/>
              </w:numPr>
              <w:ind w:left="735"/>
              <w:rPr>
                <w:sz w:val="21"/>
                <w:szCs w:val="21"/>
              </w:rPr>
            </w:pPr>
            <w:r w:rsidRPr="00294FD4">
              <w:rPr>
                <w:sz w:val="21"/>
                <w:szCs w:val="21"/>
              </w:rPr>
              <w:t>Which trauma-informed interventions and approaches do projects use?</w:t>
            </w:r>
          </w:p>
          <w:p w14:paraId="597D9AC2" w14:textId="2860490B" w:rsidR="00FC37E0" w:rsidRPr="00294FD4" w:rsidRDefault="00FC37E0" w:rsidP="00FC37E0">
            <w:pPr>
              <w:pStyle w:val="TableList"/>
              <w:numPr>
                <w:ilvl w:val="1"/>
                <w:numId w:val="14"/>
              </w:numPr>
              <w:ind w:left="735"/>
              <w:rPr>
                <w:sz w:val="21"/>
                <w:szCs w:val="21"/>
              </w:rPr>
            </w:pPr>
            <w:r w:rsidRPr="00294FD4">
              <w:rPr>
                <w:sz w:val="21"/>
                <w:szCs w:val="21"/>
              </w:rPr>
              <w:t>What challenges and obstacles to implementation of trauma-informed approaches do projects encounter?</w:t>
            </w:r>
          </w:p>
        </w:tc>
        <w:tc>
          <w:tcPr>
            <w:tcW w:w="9180" w:type="dxa"/>
            <w:tcBorders>
              <w:bottom w:val="single" w:sz="4" w:space="0" w:color="auto"/>
            </w:tcBorders>
            <w:shd w:val="clear" w:color="auto" w:fill="auto"/>
          </w:tcPr>
          <w:p w14:paraId="6C734B00" w14:textId="77777777" w:rsidR="00837215" w:rsidRPr="00294FD4" w:rsidRDefault="00FC37E0" w:rsidP="00213312">
            <w:pPr>
              <w:pStyle w:val="TableBulletLM"/>
              <w:rPr>
                <w:b/>
                <w:bCs/>
                <w:sz w:val="21"/>
                <w:szCs w:val="21"/>
              </w:rPr>
            </w:pPr>
            <w:r w:rsidRPr="00294FD4">
              <w:rPr>
                <w:b/>
                <w:bCs/>
                <w:sz w:val="21"/>
                <w:szCs w:val="21"/>
              </w:rPr>
              <w:t xml:space="preserve">Project Director Survey, sections: </w:t>
            </w:r>
            <w:r w:rsidRPr="00294FD4">
              <w:rPr>
                <w:bCs/>
                <w:i/>
                <w:sz w:val="21"/>
                <w:szCs w:val="21"/>
              </w:rPr>
              <w:t>Trauma-Informed Care; Staff Qualifications, Trai</w:t>
            </w:r>
            <w:r w:rsidR="004264D2" w:rsidRPr="00294FD4">
              <w:rPr>
                <w:bCs/>
                <w:i/>
                <w:sz w:val="21"/>
                <w:szCs w:val="21"/>
              </w:rPr>
              <w:t>ning, and Standards of Care;</w:t>
            </w:r>
            <w:r w:rsidRPr="00294FD4">
              <w:rPr>
                <w:bCs/>
                <w:i/>
                <w:sz w:val="21"/>
                <w:szCs w:val="21"/>
              </w:rPr>
              <w:t xml:space="preserve"> Integration of Survivors in Service Development and Delivery</w:t>
            </w:r>
            <w:r w:rsidR="004264D2" w:rsidRPr="00294FD4">
              <w:rPr>
                <w:bCs/>
                <w:i/>
                <w:sz w:val="21"/>
                <w:szCs w:val="21"/>
              </w:rPr>
              <w:t>, and DVHT Project Accomplishments</w:t>
            </w:r>
          </w:p>
          <w:p w14:paraId="65DB4F9B" w14:textId="202D0997" w:rsidR="00622BD3" w:rsidRPr="00294FD4" w:rsidRDefault="00622BD3" w:rsidP="00622BD3">
            <w:pPr>
              <w:pStyle w:val="TableBulletLM"/>
              <w:rPr>
                <w:b/>
                <w:bCs/>
                <w:sz w:val="21"/>
                <w:szCs w:val="21"/>
              </w:rPr>
            </w:pPr>
            <w:r w:rsidRPr="00294FD4">
              <w:rPr>
                <w:b/>
                <w:bCs/>
                <w:sz w:val="21"/>
                <w:szCs w:val="21"/>
              </w:rPr>
              <w:t xml:space="preserve">Project Director Interview Guide #1, sections: </w:t>
            </w:r>
            <w:r w:rsidRPr="00294FD4">
              <w:rPr>
                <w:bCs/>
                <w:i/>
                <w:sz w:val="21"/>
                <w:szCs w:val="21"/>
              </w:rPr>
              <w:t xml:space="preserve">Target Population; Outreach and Awareness; Victim Identification / Screening and Assessment; Service Delivery – Case Management; Service Delivery – Housing; Service Delivery – </w:t>
            </w:r>
            <w:r w:rsidR="00947231" w:rsidRPr="00294FD4">
              <w:rPr>
                <w:bCs/>
                <w:i/>
                <w:sz w:val="21"/>
                <w:szCs w:val="21"/>
              </w:rPr>
              <w:t xml:space="preserve">Mental </w:t>
            </w:r>
            <w:r w:rsidRPr="00294FD4">
              <w:rPr>
                <w:bCs/>
                <w:i/>
                <w:sz w:val="21"/>
                <w:szCs w:val="21"/>
              </w:rPr>
              <w:t xml:space="preserve">Health Services; Service Delivery – Trauma-Informed Care; and Staff Qualifications, Training, and Standards of Care </w:t>
            </w:r>
          </w:p>
          <w:p w14:paraId="5B33A367" w14:textId="5EAEF27B" w:rsidR="005523C9" w:rsidRPr="00294FD4" w:rsidRDefault="005523C9" w:rsidP="005523C9">
            <w:pPr>
              <w:pStyle w:val="TableBulletLM"/>
              <w:rPr>
                <w:b/>
                <w:bCs/>
                <w:sz w:val="21"/>
                <w:szCs w:val="21"/>
              </w:rPr>
            </w:pPr>
            <w:r w:rsidRPr="00294FD4">
              <w:rPr>
                <w:b/>
                <w:bCs/>
                <w:sz w:val="21"/>
                <w:szCs w:val="21"/>
              </w:rPr>
              <w:t xml:space="preserve">Partner Survey, sections: </w:t>
            </w:r>
            <w:r w:rsidRPr="00294FD4">
              <w:rPr>
                <w:bCs/>
                <w:i/>
                <w:sz w:val="21"/>
                <w:szCs w:val="21"/>
              </w:rPr>
              <w:t>Trauma-Informed Care, and DVHT Project Accomplishments</w:t>
            </w:r>
          </w:p>
          <w:p w14:paraId="557F943D" w14:textId="77777777" w:rsidR="000C0EA1" w:rsidRPr="00294FD4" w:rsidRDefault="000C0EA1" w:rsidP="000C0EA1">
            <w:pPr>
              <w:pStyle w:val="TableBulletLM"/>
              <w:rPr>
                <w:b/>
                <w:bCs/>
                <w:sz w:val="21"/>
                <w:szCs w:val="21"/>
              </w:rPr>
            </w:pPr>
            <w:r w:rsidRPr="00294FD4">
              <w:rPr>
                <w:b/>
                <w:bCs/>
                <w:sz w:val="21"/>
                <w:szCs w:val="21"/>
              </w:rPr>
              <w:t xml:space="preserve">Case Manager Survey, sections: </w:t>
            </w:r>
            <w:r w:rsidRPr="00294FD4">
              <w:rPr>
                <w:bCs/>
                <w:i/>
                <w:sz w:val="21"/>
                <w:szCs w:val="21"/>
              </w:rPr>
              <w:t>Trauma-Informed Care; Staff Qualifications, Training, and Standards of Care; and DVHT Project Accomplishments</w:t>
            </w:r>
          </w:p>
          <w:p w14:paraId="1A89555F" w14:textId="3683CDE2" w:rsidR="005523C9" w:rsidRPr="00294FD4" w:rsidRDefault="00291B95" w:rsidP="00622BD3">
            <w:pPr>
              <w:pStyle w:val="TableBulletLM"/>
              <w:rPr>
                <w:b/>
                <w:bCs/>
                <w:sz w:val="21"/>
                <w:szCs w:val="21"/>
              </w:rPr>
            </w:pPr>
            <w:r w:rsidRPr="00294FD4">
              <w:rPr>
                <w:b/>
                <w:bCs/>
                <w:sz w:val="21"/>
                <w:szCs w:val="21"/>
              </w:rPr>
              <w:t xml:space="preserve">Site Visit Interview Guide, sections: </w:t>
            </w:r>
            <w:r w:rsidRPr="00294FD4">
              <w:rPr>
                <w:bCs/>
                <w:i/>
                <w:sz w:val="21"/>
                <w:szCs w:val="21"/>
              </w:rPr>
              <w:t xml:space="preserve">Outreach and Community Awareness; Victim Identification / Screening and Assessment; Service Delivery; Case Management; Service Needs, Availability, and Delivery; Trauma-Informed Care; Housing; Staff Qualifications, Training, and Standards of Care; and DVHT Project </w:t>
            </w:r>
            <w:r w:rsidR="00DF2371" w:rsidRPr="00294FD4">
              <w:rPr>
                <w:bCs/>
                <w:i/>
                <w:sz w:val="21"/>
                <w:szCs w:val="21"/>
              </w:rPr>
              <w:t>Accomplishments</w:t>
            </w:r>
            <w:r w:rsidRPr="00294FD4">
              <w:rPr>
                <w:bCs/>
                <w:i/>
                <w:sz w:val="21"/>
                <w:szCs w:val="21"/>
              </w:rPr>
              <w:t xml:space="preserve"> / Success</w:t>
            </w:r>
          </w:p>
          <w:p w14:paraId="555B45B0" w14:textId="4862B614" w:rsidR="00AA1BE5" w:rsidRPr="00294FD4" w:rsidRDefault="00AA1BE5" w:rsidP="00AA1BE5">
            <w:pPr>
              <w:pStyle w:val="TableBulletLM"/>
              <w:rPr>
                <w:b/>
                <w:bCs/>
                <w:sz w:val="21"/>
                <w:szCs w:val="21"/>
              </w:rPr>
            </w:pPr>
            <w:r w:rsidRPr="00294FD4">
              <w:rPr>
                <w:b/>
                <w:bCs/>
                <w:sz w:val="21"/>
                <w:szCs w:val="21"/>
              </w:rPr>
              <w:t xml:space="preserve">Client Interview Guide, </w:t>
            </w:r>
            <w:r w:rsidRPr="00294FD4">
              <w:rPr>
                <w:bCs/>
                <w:i/>
                <w:sz w:val="21"/>
                <w:szCs w:val="21"/>
              </w:rPr>
              <w:t>all sections</w:t>
            </w:r>
            <w:r w:rsidRPr="00294FD4">
              <w:rPr>
                <w:b/>
                <w:bCs/>
                <w:sz w:val="21"/>
                <w:szCs w:val="21"/>
              </w:rPr>
              <w:t xml:space="preserve"> </w:t>
            </w:r>
          </w:p>
          <w:p w14:paraId="42A6FA7D" w14:textId="652B8D78" w:rsidR="00D70E10" w:rsidRPr="00294FD4" w:rsidRDefault="00D70E10" w:rsidP="00622BD3">
            <w:pPr>
              <w:pStyle w:val="TableBulletLM"/>
              <w:rPr>
                <w:b/>
                <w:bCs/>
                <w:sz w:val="21"/>
                <w:szCs w:val="21"/>
              </w:rPr>
            </w:pPr>
            <w:r w:rsidRPr="00294FD4">
              <w:rPr>
                <w:b/>
                <w:bCs/>
                <w:sz w:val="21"/>
                <w:szCs w:val="21"/>
              </w:rPr>
              <w:t xml:space="preserve">Project Director Interview Guide, #2, sections: </w:t>
            </w:r>
            <w:r w:rsidR="00456E33" w:rsidRPr="00294FD4">
              <w:rPr>
                <w:bCs/>
                <w:i/>
                <w:sz w:val="21"/>
                <w:szCs w:val="21"/>
              </w:rPr>
              <w:t xml:space="preserve">Implementation Status, and </w:t>
            </w:r>
            <w:r w:rsidRPr="00294FD4">
              <w:rPr>
                <w:bCs/>
                <w:i/>
                <w:sz w:val="21"/>
                <w:szCs w:val="21"/>
              </w:rPr>
              <w:t>Trauma-Informed Care</w:t>
            </w:r>
          </w:p>
        </w:tc>
      </w:tr>
      <w:tr w:rsidR="00702719" w:rsidRPr="00294FD4" w14:paraId="4045077B" w14:textId="77777777" w:rsidTr="00294FD4">
        <w:tc>
          <w:tcPr>
            <w:tcW w:w="3694" w:type="dxa"/>
            <w:tcBorders>
              <w:bottom w:val="single" w:sz="4" w:space="0" w:color="auto"/>
            </w:tcBorders>
            <w:shd w:val="clear" w:color="auto" w:fill="auto"/>
          </w:tcPr>
          <w:p w14:paraId="46D0F189" w14:textId="77777777" w:rsidR="00702719" w:rsidRPr="00294FD4" w:rsidRDefault="00702719" w:rsidP="009954A2">
            <w:pPr>
              <w:pStyle w:val="TableList"/>
              <w:numPr>
                <w:ilvl w:val="0"/>
                <w:numId w:val="14"/>
              </w:numPr>
              <w:rPr>
                <w:sz w:val="21"/>
                <w:szCs w:val="21"/>
              </w:rPr>
            </w:pPr>
            <w:r w:rsidRPr="00294FD4">
              <w:rPr>
                <w:sz w:val="21"/>
                <w:szCs w:val="21"/>
              </w:rPr>
              <w:t>What innovative approaches do DVHT projects implement to identify victims and meet victims’ need?</w:t>
            </w:r>
          </w:p>
          <w:p w14:paraId="5526B84B" w14:textId="58F7AB74" w:rsidR="00702719" w:rsidRPr="00294FD4" w:rsidRDefault="00702719" w:rsidP="00702719">
            <w:pPr>
              <w:pStyle w:val="TableList"/>
              <w:numPr>
                <w:ilvl w:val="1"/>
                <w:numId w:val="14"/>
              </w:numPr>
              <w:ind w:left="735"/>
              <w:rPr>
                <w:sz w:val="21"/>
                <w:szCs w:val="21"/>
              </w:rPr>
            </w:pPr>
            <w:r w:rsidRPr="00294FD4">
              <w:rPr>
                <w:sz w:val="21"/>
                <w:szCs w:val="21"/>
              </w:rPr>
              <w:t>To what extent do grantees describe strategies as working well? What strategies have grantees found to be less effective?</w:t>
            </w:r>
          </w:p>
        </w:tc>
        <w:tc>
          <w:tcPr>
            <w:tcW w:w="9180" w:type="dxa"/>
            <w:tcBorders>
              <w:bottom w:val="single" w:sz="4" w:space="0" w:color="auto"/>
            </w:tcBorders>
            <w:shd w:val="clear" w:color="auto" w:fill="auto"/>
          </w:tcPr>
          <w:p w14:paraId="279C0333" w14:textId="4EC28F72" w:rsidR="00702719" w:rsidRPr="00294FD4" w:rsidRDefault="00702719" w:rsidP="00213312">
            <w:pPr>
              <w:pStyle w:val="TableBulletLM"/>
              <w:rPr>
                <w:b/>
                <w:bCs/>
                <w:sz w:val="21"/>
                <w:szCs w:val="21"/>
              </w:rPr>
            </w:pPr>
            <w:r w:rsidRPr="00294FD4">
              <w:rPr>
                <w:b/>
                <w:bCs/>
                <w:sz w:val="21"/>
                <w:szCs w:val="21"/>
              </w:rPr>
              <w:t xml:space="preserve">Project Director Survey, sections: </w:t>
            </w:r>
            <w:r w:rsidRPr="00294FD4">
              <w:rPr>
                <w:bCs/>
                <w:i/>
                <w:sz w:val="21"/>
                <w:szCs w:val="21"/>
              </w:rPr>
              <w:t xml:space="preserve">Case Management (part A), </w:t>
            </w:r>
            <w:r w:rsidR="00DF2371" w:rsidRPr="00294FD4">
              <w:rPr>
                <w:bCs/>
                <w:i/>
                <w:sz w:val="21"/>
                <w:szCs w:val="21"/>
              </w:rPr>
              <w:t>Program</w:t>
            </w:r>
            <w:r w:rsidRPr="00294FD4">
              <w:rPr>
                <w:bCs/>
                <w:i/>
                <w:sz w:val="21"/>
                <w:szCs w:val="21"/>
              </w:rPr>
              <w:t xml:space="preserve"> Entry</w:t>
            </w:r>
            <w:r w:rsidR="00C839E4" w:rsidRPr="00294FD4">
              <w:rPr>
                <w:bCs/>
                <w:i/>
                <w:sz w:val="21"/>
                <w:szCs w:val="21"/>
              </w:rPr>
              <w:t xml:space="preserve"> </w:t>
            </w:r>
            <w:r w:rsidRPr="00294FD4">
              <w:rPr>
                <w:bCs/>
                <w:i/>
                <w:sz w:val="21"/>
                <w:szCs w:val="21"/>
              </w:rPr>
              <w:t>/</w:t>
            </w:r>
            <w:r w:rsidR="00C839E4" w:rsidRPr="00294FD4">
              <w:rPr>
                <w:bCs/>
                <w:i/>
                <w:sz w:val="21"/>
                <w:szCs w:val="21"/>
              </w:rPr>
              <w:t xml:space="preserve"> </w:t>
            </w:r>
            <w:r w:rsidRPr="00294FD4">
              <w:rPr>
                <w:bCs/>
                <w:i/>
                <w:sz w:val="21"/>
                <w:szCs w:val="21"/>
              </w:rPr>
              <w:t>Referrals, Victim Identification</w:t>
            </w:r>
            <w:r w:rsidR="00C839E4" w:rsidRPr="00294FD4">
              <w:rPr>
                <w:bCs/>
                <w:i/>
                <w:sz w:val="21"/>
                <w:szCs w:val="21"/>
              </w:rPr>
              <w:t xml:space="preserve"> </w:t>
            </w:r>
            <w:r w:rsidRPr="00294FD4">
              <w:rPr>
                <w:bCs/>
                <w:i/>
                <w:sz w:val="21"/>
                <w:szCs w:val="21"/>
              </w:rPr>
              <w:t>/</w:t>
            </w:r>
            <w:r w:rsidR="00C839E4" w:rsidRPr="00294FD4">
              <w:rPr>
                <w:bCs/>
                <w:i/>
                <w:sz w:val="21"/>
                <w:szCs w:val="21"/>
              </w:rPr>
              <w:t xml:space="preserve"> </w:t>
            </w:r>
            <w:r w:rsidRPr="00294FD4">
              <w:rPr>
                <w:bCs/>
                <w:i/>
                <w:sz w:val="21"/>
                <w:szCs w:val="21"/>
              </w:rPr>
              <w:t>Screening and Assessment, Case Management (part B),</w:t>
            </w:r>
            <w:r w:rsidRPr="00294FD4">
              <w:rPr>
                <w:b/>
                <w:bCs/>
                <w:sz w:val="21"/>
                <w:szCs w:val="21"/>
              </w:rPr>
              <w:t xml:space="preserve"> </w:t>
            </w:r>
            <w:r w:rsidRPr="00294FD4">
              <w:rPr>
                <w:bCs/>
                <w:i/>
                <w:sz w:val="21"/>
                <w:szCs w:val="21"/>
              </w:rPr>
              <w:t>Service Availability, Service Needs, Integration of Survivors in Service Development and Delivery, and DVHT Project Accomplishments</w:t>
            </w:r>
          </w:p>
          <w:p w14:paraId="5FD6BFF5" w14:textId="7AD5BA72" w:rsidR="00622BD3" w:rsidRPr="00294FD4" w:rsidRDefault="00622BD3" w:rsidP="00622BD3">
            <w:pPr>
              <w:pStyle w:val="TableBulletLM"/>
              <w:rPr>
                <w:b/>
                <w:bCs/>
                <w:sz w:val="21"/>
                <w:szCs w:val="21"/>
              </w:rPr>
            </w:pPr>
            <w:r w:rsidRPr="00294FD4">
              <w:rPr>
                <w:b/>
                <w:bCs/>
                <w:sz w:val="21"/>
                <w:szCs w:val="21"/>
              </w:rPr>
              <w:t xml:space="preserve">Project Director Interview Guide #1, sections: </w:t>
            </w:r>
            <w:r w:rsidRPr="00294FD4">
              <w:rPr>
                <w:bCs/>
                <w:i/>
                <w:sz w:val="21"/>
                <w:szCs w:val="21"/>
              </w:rPr>
              <w:t xml:space="preserve">Outreach and Awareness; Victim Identification / Screening and Assessment; Service Delivery – Case Management; Service Delivery – Service Needs, Availability, and Delivery; </w:t>
            </w:r>
            <w:r w:rsidR="00DF2371" w:rsidRPr="00294FD4">
              <w:rPr>
                <w:bCs/>
                <w:i/>
                <w:sz w:val="21"/>
                <w:szCs w:val="21"/>
              </w:rPr>
              <w:t>Service</w:t>
            </w:r>
            <w:r w:rsidRPr="00294FD4">
              <w:rPr>
                <w:bCs/>
                <w:i/>
                <w:sz w:val="21"/>
                <w:szCs w:val="21"/>
              </w:rPr>
              <w:t xml:space="preserve"> Delivery – Housing; and Service Delivery – </w:t>
            </w:r>
            <w:r w:rsidR="00947231" w:rsidRPr="00294FD4">
              <w:rPr>
                <w:bCs/>
                <w:i/>
                <w:sz w:val="21"/>
                <w:szCs w:val="21"/>
              </w:rPr>
              <w:t xml:space="preserve">Mental </w:t>
            </w:r>
            <w:r w:rsidRPr="00294FD4">
              <w:rPr>
                <w:bCs/>
                <w:i/>
                <w:sz w:val="21"/>
                <w:szCs w:val="21"/>
              </w:rPr>
              <w:t xml:space="preserve">Health Services  </w:t>
            </w:r>
          </w:p>
          <w:p w14:paraId="19AD2207" w14:textId="4CA50B8A" w:rsidR="005523C9" w:rsidRPr="00294FD4" w:rsidRDefault="005523C9" w:rsidP="005523C9">
            <w:pPr>
              <w:pStyle w:val="TableBulletLM"/>
              <w:rPr>
                <w:b/>
                <w:bCs/>
                <w:sz w:val="21"/>
                <w:szCs w:val="21"/>
              </w:rPr>
            </w:pPr>
            <w:r w:rsidRPr="00294FD4">
              <w:rPr>
                <w:b/>
                <w:bCs/>
                <w:sz w:val="21"/>
                <w:szCs w:val="21"/>
              </w:rPr>
              <w:t xml:space="preserve">Partner Survey, section: </w:t>
            </w:r>
            <w:r w:rsidRPr="00294FD4">
              <w:rPr>
                <w:bCs/>
                <w:i/>
                <w:sz w:val="21"/>
                <w:szCs w:val="21"/>
              </w:rPr>
              <w:t xml:space="preserve">Service Availability </w:t>
            </w:r>
          </w:p>
          <w:p w14:paraId="13B8B7D3" w14:textId="77777777" w:rsidR="000C0EA1" w:rsidRPr="00294FD4" w:rsidRDefault="000C0EA1" w:rsidP="000C0EA1">
            <w:pPr>
              <w:pStyle w:val="TableBulletLM"/>
              <w:rPr>
                <w:b/>
                <w:bCs/>
                <w:sz w:val="21"/>
                <w:szCs w:val="21"/>
              </w:rPr>
            </w:pPr>
            <w:r w:rsidRPr="00294FD4">
              <w:rPr>
                <w:b/>
                <w:bCs/>
                <w:sz w:val="21"/>
                <w:szCs w:val="21"/>
              </w:rPr>
              <w:t xml:space="preserve">Case Manager Survey, sections: </w:t>
            </w:r>
            <w:r w:rsidRPr="00294FD4">
              <w:rPr>
                <w:bCs/>
                <w:i/>
                <w:sz w:val="21"/>
                <w:szCs w:val="21"/>
              </w:rPr>
              <w:t>Program Entry/Referrals, Victim Identification/ Screening and Assessment, Case Management,</w:t>
            </w:r>
            <w:r w:rsidRPr="00294FD4">
              <w:rPr>
                <w:b/>
                <w:bCs/>
                <w:sz w:val="21"/>
                <w:szCs w:val="21"/>
              </w:rPr>
              <w:t xml:space="preserve"> </w:t>
            </w:r>
            <w:r w:rsidRPr="00294FD4">
              <w:rPr>
                <w:bCs/>
                <w:i/>
                <w:sz w:val="21"/>
                <w:szCs w:val="21"/>
              </w:rPr>
              <w:t>Service Availability, Service Needs, and DVHT Project Accomplishments</w:t>
            </w:r>
          </w:p>
          <w:p w14:paraId="0D362B01" w14:textId="745EAA63" w:rsidR="005523C9" w:rsidRPr="00294FD4" w:rsidRDefault="00291B95" w:rsidP="00622BD3">
            <w:pPr>
              <w:pStyle w:val="TableBulletLM"/>
              <w:rPr>
                <w:b/>
                <w:bCs/>
                <w:sz w:val="21"/>
                <w:szCs w:val="21"/>
              </w:rPr>
            </w:pPr>
            <w:r w:rsidRPr="00294FD4">
              <w:rPr>
                <w:b/>
                <w:bCs/>
                <w:sz w:val="21"/>
                <w:szCs w:val="21"/>
              </w:rPr>
              <w:t xml:space="preserve">Site Visit Interview Guide, sections: </w:t>
            </w:r>
            <w:r w:rsidRPr="00294FD4">
              <w:rPr>
                <w:bCs/>
                <w:i/>
                <w:sz w:val="21"/>
                <w:szCs w:val="21"/>
              </w:rPr>
              <w:t xml:space="preserve">Outreach and Community Awareness; Victim Identification / Screening and Assessment; Service Delivery; Case Management; Service Needs, Availability, and Delivery; Housing; </w:t>
            </w:r>
            <w:r w:rsidR="00947231" w:rsidRPr="00294FD4">
              <w:rPr>
                <w:bCs/>
                <w:i/>
                <w:sz w:val="21"/>
                <w:szCs w:val="21"/>
              </w:rPr>
              <w:t xml:space="preserve">Mental </w:t>
            </w:r>
            <w:r w:rsidRPr="00294FD4">
              <w:rPr>
                <w:bCs/>
                <w:i/>
                <w:sz w:val="21"/>
                <w:szCs w:val="21"/>
              </w:rPr>
              <w:t>Health Services; Integration of Survivors in Service Development and Delivery; and DVHT Project Accomplishments / Success</w:t>
            </w:r>
          </w:p>
          <w:p w14:paraId="6267A225" w14:textId="4A896FDE" w:rsidR="00AA1BE5" w:rsidRPr="00294FD4" w:rsidRDefault="00AA1BE5" w:rsidP="00AA1BE5">
            <w:pPr>
              <w:pStyle w:val="TableBulletLM"/>
              <w:rPr>
                <w:b/>
                <w:bCs/>
                <w:sz w:val="21"/>
                <w:szCs w:val="21"/>
              </w:rPr>
            </w:pPr>
            <w:r w:rsidRPr="00294FD4">
              <w:rPr>
                <w:b/>
                <w:bCs/>
                <w:sz w:val="21"/>
                <w:szCs w:val="21"/>
              </w:rPr>
              <w:t xml:space="preserve">Client Interview Guide, sections: </w:t>
            </w:r>
            <w:r w:rsidRPr="00294FD4">
              <w:rPr>
                <w:bCs/>
                <w:i/>
                <w:sz w:val="21"/>
                <w:szCs w:val="21"/>
              </w:rPr>
              <w:t>Program Entry; Program Engagement; Comprehensive, Victim-Centered Services; Program Strengths and Weaknesses; and Survivor Engagement</w:t>
            </w:r>
          </w:p>
          <w:p w14:paraId="4978F468" w14:textId="6EBB8548" w:rsidR="00456E33" w:rsidRPr="00294FD4" w:rsidRDefault="00456E33" w:rsidP="00622BD3">
            <w:pPr>
              <w:pStyle w:val="TableBulletLM"/>
              <w:rPr>
                <w:b/>
                <w:bCs/>
                <w:sz w:val="21"/>
                <w:szCs w:val="21"/>
              </w:rPr>
            </w:pPr>
            <w:r w:rsidRPr="00294FD4">
              <w:rPr>
                <w:b/>
                <w:bCs/>
                <w:sz w:val="21"/>
                <w:szCs w:val="21"/>
              </w:rPr>
              <w:t xml:space="preserve">Project Director Interview Guide #2, sections: </w:t>
            </w:r>
            <w:r w:rsidRPr="00294FD4">
              <w:rPr>
                <w:bCs/>
                <w:i/>
                <w:sz w:val="21"/>
                <w:szCs w:val="21"/>
              </w:rPr>
              <w:t xml:space="preserve">Outreach and Awareness; Victim Identification / Screening and Assessment; Program Entry / Referrals; Service Needs, Availability, and Delivery; Housing; </w:t>
            </w:r>
            <w:r w:rsidR="00947231" w:rsidRPr="00294FD4">
              <w:rPr>
                <w:bCs/>
                <w:i/>
                <w:sz w:val="21"/>
                <w:szCs w:val="21"/>
              </w:rPr>
              <w:t xml:space="preserve">Mental </w:t>
            </w:r>
            <w:r w:rsidRPr="00294FD4">
              <w:rPr>
                <w:bCs/>
                <w:i/>
                <w:sz w:val="21"/>
                <w:szCs w:val="21"/>
              </w:rPr>
              <w:t>Health Services; Integration of Survivors in Service Development and Delivery; Success; and Lessons Learned</w:t>
            </w:r>
            <w:r w:rsidRPr="00294FD4">
              <w:rPr>
                <w:b/>
                <w:bCs/>
                <w:sz w:val="21"/>
                <w:szCs w:val="21"/>
              </w:rPr>
              <w:t xml:space="preserve"> </w:t>
            </w:r>
          </w:p>
        </w:tc>
      </w:tr>
      <w:tr w:rsidR="00DB5FF5" w:rsidRPr="00294FD4" w14:paraId="785AB754" w14:textId="77777777" w:rsidTr="00294FD4">
        <w:tc>
          <w:tcPr>
            <w:tcW w:w="3694" w:type="dxa"/>
            <w:tcBorders>
              <w:bottom w:val="single" w:sz="4" w:space="0" w:color="auto"/>
            </w:tcBorders>
            <w:shd w:val="clear" w:color="auto" w:fill="auto"/>
          </w:tcPr>
          <w:p w14:paraId="2261FF93" w14:textId="77777777" w:rsidR="00DB5FF5" w:rsidRPr="00294FD4" w:rsidRDefault="00DB5FF5" w:rsidP="009954A2">
            <w:pPr>
              <w:pStyle w:val="TableList"/>
              <w:numPr>
                <w:ilvl w:val="0"/>
                <w:numId w:val="14"/>
              </w:numPr>
              <w:rPr>
                <w:sz w:val="21"/>
                <w:szCs w:val="21"/>
              </w:rPr>
            </w:pPr>
            <w:r w:rsidRPr="00294FD4">
              <w:rPr>
                <w:sz w:val="21"/>
                <w:szCs w:val="21"/>
              </w:rPr>
              <w:t>To what extent do grantees report that they could meet victims’ needs?</w:t>
            </w:r>
          </w:p>
          <w:p w14:paraId="41F68B01" w14:textId="77777777" w:rsidR="00DB5FF5" w:rsidRPr="00294FD4" w:rsidRDefault="00DB5FF5" w:rsidP="00DB5FF5">
            <w:pPr>
              <w:pStyle w:val="TableList"/>
              <w:numPr>
                <w:ilvl w:val="1"/>
                <w:numId w:val="14"/>
              </w:numPr>
              <w:ind w:left="735"/>
              <w:rPr>
                <w:sz w:val="21"/>
                <w:szCs w:val="21"/>
              </w:rPr>
            </w:pPr>
            <w:r w:rsidRPr="00294FD4">
              <w:rPr>
                <w:sz w:val="21"/>
                <w:szCs w:val="21"/>
              </w:rPr>
              <w:t>Which services do grantees identify as needed for survivors of human trafficking?</w:t>
            </w:r>
          </w:p>
          <w:p w14:paraId="321696FD" w14:textId="77777777" w:rsidR="00DB5FF5" w:rsidRPr="00294FD4" w:rsidRDefault="00DB5FF5" w:rsidP="00DB5FF5">
            <w:pPr>
              <w:pStyle w:val="TableList"/>
              <w:numPr>
                <w:ilvl w:val="1"/>
                <w:numId w:val="14"/>
              </w:numPr>
              <w:ind w:left="735"/>
              <w:rPr>
                <w:sz w:val="21"/>
                <w:szCs w:val="21"/>
              </w:rPr>
            </w:pPr>
            <w:r w:rsidRPr="00294FD4">
              <w:rPr>
                <w:sz w:val="21"/>
                <w:szCs w:val="21"/>
              </w:rPr>
              <w:t>What services did DVHT projects provide to victims?</w:t>
            </w:r>
          </w:p>
          <w:p w14:paraId="5A5FC05B" w14:textId="77777777" w:rsidR="00DB5FF5" w:rsidRPr="00294FD4" w:rsidRDefault="00214076" w:rsidP="00DB5FF5">
            <w:pPr>
              <w:pStyle w:val="TableList"/>
              <w:numPr>
                <w:ilvl w:val="1"/>
                <w:numId w:val="14"/>
              </w:numPr>
              <w:ind w:left="735"/>
              <w:rPr>
                <w:sz w:val="21"/>
                <w:szCs w:val="21"/>
              </w:rPr>
            </w:pPr>
            <w:r w:rsidRPr="00294FD4">
              <w:rPr>
                <w:sz w:val="21"/>
                <w:szCs w:val="21"/>
              </w:rPr>
              <w:t>How do the types of services provided to victims vary across different types of agencies delivering the services?</w:t>
            </w:r>
          </w:p>
          <w:p w14:paraId="6261878C" w14:textId="35E0DF86" w:rsidR="00214076" w:rsidRPr="00294FD4" w:rsidRDefault="00214076" w:rsidP="00DB5FF5">
            <w:pPr>
              <w:pStyle w:val="TableList"/>
              <w:numPr>
                <w:ilvl w:val="1"/>
                <w:numId w:val="14"/>
              </w:numPr>
              <w:ind w:left="735"/>
              <w:rPr>
                <w:sz w:val="21"/>
                <w:szCs w:val="21"/>
              </w:rPr>
            </w:pPr>
            <w:r w:rsidRPr="00294FD4">
              <w:rPr>
                <w:sz w:val="21"/>
                <w:szCs w:val="21"/>
              </w:rPr>
              <w:t>What types of organizations are best suited to respond to the needs of domestic trafficking victims?</w:t>
            </w:r>
          </w:p>
        </w:tc>
        <w:tc>
          <w:tcPr>
            <w:tcW w:w="9180" w:type="dxa"/>
            <w:tcBorders>
              <w:bottom w:val="single" w:sz="4" w:space="0" w:color="auto"/>
            </w:tcBorders>
            <w:shd w:val="clear" w:color="auto" w:fill="auto"/>
          </w:tcPr>
          <w:p w14:paraId="6E978E51" w14:textId="77777777" w:rsidR="00DB5FF5" w:rsidRPr="00294FD4" w:rsidRDefault="00214076" w:rsidP="00213312">
            <w:pPr>
              <w:pStyle w:val="TableBulletLM"/>
              <w:rPr>
                <w:b/>
                <w:bCs/>
                <w:sz w:val="21"/>
                <w:szCs w:val="21"/>
              </w:rPr>
            </w:pPr>
            <w:r w:rsidRPr="00294FD4">
              <w:rPr>
                <w:b/>
                <w:bCs/>
                <w:sz w:val="21"/>
                <w:szCs w:val="21"/>
              </w:rPr>
              <w:t xml:space="preserve">Project Director Survey, sections: </w:t>
            </w:r>
            <w:r w:rsidRPr="00294FD4">
              <w:rPr>
                <w:bCs/>
                <w:i/>
                <w:sz w:val="21"/>
                <w:szCs w:val="21"/>
              </w:rPr>
              <w:t>all sections</w:t>
            </w:r>
          </w:p>
          <w:p w14:paraId="3BB69CF2" w14:textId="77777777" w:rsidR="00622BD3" w:rsidRPr="00294FD4" w:rsidRDefault="00622BD3" w:rsidP="00622BD3">
            <w:pPr>
              <w:pStyle w:val="TableBulletLM"/>
              <w:rPr>
                <w:b/>
                <w:bCs/>
                <w:sz w:val="21"/>
                <w:szCs w:val="21"/>
              </w:rPr>
            </w:pPr>
            <w:r w:rsidRPr="00294FD4">
              <w:rPr>
                <w:b/>
                <w:bCs/>
                <w:sz w:val="21"/>
                <w:szCs w:val="21"/>
              </w:rPr>
              <w:t xml:space="preserve">Project Director Interview Guide #1, </w:t>
            </w:r>
            <w:r w:rsidRPr="00294FD4">
              <w:rPr>
                <w:bCs/>
                <w:i/>
                <w:sz w:val="21"/>
                <w:szCs w:val="21"/>
              </w:rPr>
              <w:t xml:space="preserve">all sections </w:t>
            </w:r>
          </w:p>
          <w:p w14:paraId="0399FB15" w14:textId="61146E35" w:rsidR="005523C9" w:rsidRPr="00294FD4" w:rsidRDefault="005523C9" w:rsidP="005523C9">
            <w:pPr>
              <w:pStyle w:val="TableBulletLM"/>
              <w:rPr>
                <w:b/>
                <w:bCs/>
                <w:sz w:val="21"/>
                <w:szCs w:val="21"/>
              </w:rPr>
            </w:pPr>
            <w:r w:rsidRPr="00294FD4">
              <w:rPr>
                <w:b/>
                <w:bCs/>
                <w:sz w:val="21"/>
                <w:szCs w:val="21"/>
              </w:rPr>
              <w:t xml:space="preserve">Partner Survey, sections: </w:t>
            </w:r>
            <w:r w:rsidRPr="00294FD4">
              <w:rPr>
                <w:bCs/>
                <w:i/>
                <w:sz w:val="21"/>
                <w:szCs w:val="21"/>
              </w:rPr>
              <w:t>DVHT Staff and Budget, Service Availability, Program Entry / Referrals, Victim Identification / Screening and Assessment, Trauma-Informed Care, Outreach and Community Awareness, DVHT Project Accomplishments, and Organizational and Respondent Characteristics</w:t>
            </w:r>
          </w:p>
          <w:p w14:paraId="702D3404" w14:textId="77777777" w:rsidR="000C0EA1" w:rsidRPr="00294FD4" w:rsidRDefault="000C0EA1" w:rsidP="000C0EA1">
            <w:pPr>
              <w:pStyle w:val="TableBulletLM"/>
              <w:rPr>
                <w:b/>
                <w:bCs/>
                <w:sz w:val="21"/>
                <w:szCs w:val="21"/>
              </w:rPr>
            </w:pPr>
            <w:r w:rsidRPr="00294FD4">
              <w:rPr>
                <w:b/>
                <w:bCs/>
                <w:sz w:val="21"/>
                <w:szCs w:val="21"/>
              </w:rPr>
              <w:t xml:space="preserve">Case Manager Survey, </w:t>
            </w:r>
            <w:r w:rsidRPr="00294FD4">
              <w:rPr>
                <w:bCs/>
                <w:i/>
                <w:sz w:val="21"/>
                <w:szCs w:val="21"/>
              </w:rPr>
              <w:t>all sections</w:t>
            </w:r>
          </w:p>
          <w:p w14:paraId="0E0FDACA" w14:textId="77777777" w:rsidR="00C839E4" w:rsidRPr="00294FD4" w:rsidRDefault="00291B95" w:rsidP="00622BD3">
            <w:pPr>
              <w:pStyle w:val="TableBulletLM"/>
              <w:rPr>
                <w:b/>
                <w:bCs/>
                <w:sz w:val="21"/>
                <w:szCs w:val="21"/>
              </w:rPr>
            </w:pPr>
            <w:r w:rsidRPr="00294FD4">
              <w:rPr>
                <w:b/>
                <w:bCs/>
                <w:sz w:val="21"/>
                <w:szCs w:val="21"/>
              </w:rPr>
              <w:t xml:space="preserve">Site Visit Interview Guide, </w:t>
            </w:r>
            <w:r w:rsidRPr="00294FD4">
              <w:rPr>
                <w:bCs/>
                <w:i/>
                <w:sz w:val="21"/>
                <w:szCs w:val="21"/>
              </w:rPr>
              <w:t>all sections</w:t>
            </w:r>
          </w:p>
          <w:p w14:paraId="6417B23A" w14:textId="057F92D4" w:rsidR="00AA1BE5" w:rsidRPr="00294FD4" w:rsidRDefault="00AA1BE5" w:rsidP="00AA1BE5">
            <w:pPr>
              <w:pStyle w:val="TableBulletLM"/>
              <w:rPr>
                <w:b/>
                <w:bCs/>
                <w:sz w:val="21"/>
                <w:szCs w:val="21"/>
              </w:rPr>
            </w:pPr>
            <w:r w:rsidRPr="00294FD4">
              <w:rPr>
                <w:b/>
                <w:bCs/>
                <w:sz w:val="21"/>
                <w:szCs w:val="21"/>
              </w:rPr>
              <w:t xml:space="preserve">Client Interview Guide, sections: </w:t>
            </w:r>
            <w:r w:rsidRPr="00294FD4">
              <w:rPr>
                <w:bCs/>
                <w:i/>
                <w:sz w:val="21"/>
                <w:szCs w:val="21"/>
              </w:rPr>
              <w:t>Program Entry; Program Engagement; Comprehensive, Victim-Centered Services; and Program Strengths and Weaknesses</w:t>
            </w:r>
          </w:p>
          <w:p w14:paraId="5299FBB9" w14:textId="6D0FDC7C" w:rsidR="00456E33" w:rsidRPr="00294FD4" w:rsidRDefault="00456E33" w:rsidP="00456E33">
            <w:pPr>
              <w:pStyle w:val="TableBulletLM"/>
              <w:rPr>
                <w:b/>
                <w:bCs/>
                <w:sz w:val="21"/>
                <w:szCs w:val="21"/>
              </w:rPr>
            </w:pPr>
            <w:r w:rsidRPr="00294FD4">
              <w:rPr>
                <w:b/>
                <w:bCs/>
                <w:sz w:val="21"/>
                <w:szCs w:val="21"/>
              </w:rPr>
              <w:t xml:space="preserve">Project Director Interview Guide #2, </w:t>
            </w:r>
            <w:r w:rsidRPr="00294FD4">
              <w:rPr>
                <w:bCs/>
                <w:i/>
                <w:sz w:val="21"/>
                <w:szCs w:val="21"/>
              </w:rPr>
              <w:t>all sections</w:t>
            </w:r>
          </w:p>
        </w:tc>
      </w:tr>
      <w:bookmarkEnd w:id="19"/>
      <w:tr w:rsidR="006B6F4C" w:rsidRPr="00294FD4" w14:paraId="71E5C1F9" w14:textId="77777777" w:rsidTr="00294FD4">
        <w:trPr>
          <w:trHeight w:val="2510"/>
        </w:trPr>
        <w:tc>
          <w:tcPr>
            <w:tcW w:w="3694" w:type="dxa"/>
            <w:tcBorders>
              <w:top w:val="single" w:sz="4" w:space="0" w:color="auto"/>
            </w:tcBorders>
            <w:shd w:val="clear" w:color="auto" w:fill="auto"/>
          </w:tcPr>
          <w:p w14:paraId="5C92D295" w14:textId="77777777" w:rsidR="006B6F4C" w:rsidRPr="00294FD4" w:rsidRDefault="006B6F4C" w:rsidP="006B6F4C">
            <w:pPr>
              <w:pStyle w:val="TableList"/>
              <w:rPr>
                <w:sz w:val="21"/>
                <w:szCs w:val="21"/>
              </w:rPr>
            </w:pPr>
            <w:r w:rsidRPr="00294FD4">
              <w:rPr>
                <w:sz w:val="21"/>
                <w:szCs w:val="21"/>
              </w:rPr>
              <w:t xml:space="preserve">What standards of care do grantees and partners utilize? </w:t>
            </w:r>
          </w:p>
          <w:p w14:paraId="07A57F64" w14:textId="77777777" w:rsidR="006B6F4C" w:rsidRPr="00294FD4" w:rsidRDefault="006B6F4C" w:rsidP="006B6F4C">
            <w:pPr>
              <w:pStyle w:val="TableList"/>
              <w:numPr>
                <w:ilvl w:val="1"/>
                <w:numId w:val="14"/>
              </w:numPr>
              <w:ind w:left="735"/>
              <w:rPr>
                <w:sz w:val="21"/>
                <w:szCs w:val="21"/>
              </w:rPr>
            </w:pPr>
            <w:r w:rsidRPr="00294FD4">
              <w:rPr>
                <w:sz w:val="21"/>
                <w:szCs w:val="21"/>
              </w:rPr>
              <w:t>What qualifications (education, skills, experience, and attributes) do DVHT program staff have and need?</w:t>
            </w:r>
          </w:p>
          <w:p w14:paraId="4D3A5C90" w14:textId="7314C9F6" w:rsidR="006B6F4C" w:rsidRPr="00294FD4" w:rsidRDefault="006B6F4C" w:rsidP="006B6F4C">
            <w:pPr>
              <w:pStyle w:val="TableList"/>
              <w:numPr>
                <w:ilvl w:val="1"/>
                <w:numId w:val="14"/>
              </w:numPr>
              <w:ind w:left="735"/>
              <w:rPr>
                <w:sz w:val="21"/>
                <w:szCs w:val="21"/>
              </w:rPr>
            </w:pPr>
            <w:r w:rsidRPr="00294FD4">
              <w:rPr>
                <w:sz w:val="21"/>
                <w:szCs w:val="21"/>
              </w:rPr>
              <w:t>What types of training and continuing education is offered to staff?</w:t>
            </w:r>
          </w:p>
        </w:tc>
        <w:tc>
          <w:tcPr>
            <w:tcW w:w="9180" w:type="dxa"/>
            <w:tcBorders>
              <w:top w:val="single" w:sz="4" w:space="0" w:color="auto"/>
              <w:bottom w:val="single" w:sz="4" w:space="0" w:color="auto"/>
            </w:tcBorders>
            <w:shd w:val="clear" w:color="auto" w:fill="auto"/>
          </w:tcPr>
          <w:p w14:paraId="572C66AE" w14:textId="77777777" w:rsidR="006B6F4C" w:rsidRPr="00294FD4" w:rsidRDefault="002F2CBE" w:rsidP="002F2CBE">
            <w:pPr>
              <w:pStyle w:val="TableBulletLM"/>
              <w:rPr>
                <w:b/>
                <w:bCs/>
                <w:sz w:val="21"/>
                <w:szCs w:val="21"/>
              </w:rPr>
            </w:pPr>
            <w:r w:rsidRPr="00294FD4">
              <w:rPr>
                <w:b/>
                <w:bCs/>
                <w:sz w:val="21"/>
                <w:szCs w:val="21"/>
              </w:rPr>
              <w:t xml:space="preserve">Project Director Survey, sections: </w:t>
            </w:r>
            <w:r w:rsidRPr="00294FD4">
              <w:rPr>
                <w:bCs/>
                <w:i/>
                <w:sz w:val="21"/>
                <w:szCs w:val="21"/>
              </w:rPr>
              <w:t>Staff Qualifications, Training, and Standards of Care</w:t>
            </w:r>
          </w:p>
          <w:p w14:paraId="39177426" w14:textId="77777777" w:rsidR="00622BD3" w:rsidRPr="00294FD4" w:rsidRDefault="00622BD3" w:rsidP="00622BD3">
            <w:pPr>
              <w:pStyle w:val="TableBulletLM"/>
              <w:rPr>
                <w:b/>
                <w:bCs/>
                <w:sz w:val="21"/>
                <w:szCs w:val="21"/>
              </w:rPr>
            </w:pPr>
            <w:r w:rsidRPr="00294FD4">
              <w:rPr>
                <w:b/>
                <w:bCs/>
                <w:sz w:val="21"/>
                <w:szCs w:val="21"/>
              </w:rPr>
              <w:t xml:space="preserve">Project Director Interview Guide #1, section: </w:t>
            </w:r>
            <w:r w:rsidRPr="00294FD4">
              <w:rPr>
                <w:bCs/>
                <w:i/>
                <w:sz w:val="21"/>
                <w:szCs w:val="21"/>
              </w:rPr>
              <w:t xml:space="preserve">Staff Qualifications, Training, and Standards of Care </w:t>
            </w:r>
          </w:p>
          <w:p w14:paraId="54F2C307" w14:textId="36FE8B3D" w:rsidR="00C839E4" w:rsidRPr="00294FD4" w:rsidRDefault="00C839E4" w:rsidP="002F2CBE">
            <w:pPr>
              <w:pStyle w:val="TableBulletLM"/>
              <w:rPr>
                <w:b/>
                <w:bCs/>
                <w:sz w:val="21"/>
                <w:szCs w:val="21"/>
              </w:rPr>
            </w:pPr>
            <w:r w:rsidRPr="00294FD4">
              <w:rPr>
                <w:b/>
                <w:bCs/>
                <w:sz w:val="21"/>
                <w:szCs w:val="21"/>
              </w:rPr>
              <w:t>Case Manager Survey, sections:</w:t>
            </w:r>
            <w:r w:rsidRPr="00294FD4">
              <w:rPr>
                <w:bCs/>
                <w:i/>
                <w:sz w:val="21"/>
                <w:szCs w:val="21"/>
              </w:rPr>
              <w:t xml:space="preserve"> Staff Qualifications, Training, and Standards of Care</w:t>
            </w:r>
          </w:p>
          <w:p w14:paraId="213B02AB" w14:textId="77777777" w:rsidR="00C839E4" w:rsidRPr="00294FD4" w:rsidRDefault="00291B95" w:rsidP="00622BD3">
            <w:pPr>
              <w:pStyle w:val="TableBulletLM"/>
              <w:rPr>
                <w:b/>
                <w:bCs/>
                <w:sz w:val="21"/>
                <w:szCs w:val="21"/>
              </w:rPr>
            </w:pPr>
            <w:r w:rsidRPr="00294FD4">
              <w:rPr>
                <w:b/>
                <w:bCs/>
                <w:sz w:val="21"/>
                <w:szCs w:val="21"/>
              </w:rPr>
              <w:t xml:space="preserve">Site Visit Interview Guide, section: </w:t>
            </w:r>
            <w:r w:rsidRPr="00294FD4">
              <w:rPr>
                <w:bCs/>
                <w:i/>
                <w:sz w:val="21"/>
                <w:szCs w:val="21"/>
              </w:rPr>
              <w:t>Staff Qualifications, Training, and Standards of Care</w:t>
            </w:r>
          </w:p>
          <w:p w14:paraId="52FDE923" w14:textId="4FB19E7E" w:rsidR="00456E33" w:rsidRPr="00294FD4" w:rsidRDefault="00456E33" w:rsidP="00622BD3">
            <w:pPr>
              <w:pStyle w:val="TableBulletLM"/>
              <w:rPr>
                <w:b/>
                <w:bCs/>
                <w:sz w:val="21"/>
                <w:szCs w:val="21"/>
              </w:rPr>
            </w:pPr>
            <w:r w:rsidRPr="00294FD4">
              <w:rPr>
                <w:b/>
                <w:bCs/>
                <w:sz w:val="21"/>
                <w:szCs w:val="21"/>
              </w:rPr>
              <w:t xml:space="preserve">Project Director Interview Guide #2, section: </w:t>
            </w:r>
            <w:r w:rsidRPr="00294FD4">
              <w:rPr>
                <w:bCs/>
                <w:i/>
                <w:sz w:val="21"/>
                <w:szCs w:val="21"/>
              </w:rPr>
              <w:t>Staff Qualifications, Training, and Standards of Care</w:t>
            </w:r>
          </w:p>
        </w:tc>
      </w:tr>
      <w:tr w:rsidR="00214076" w:rsidRPr="00294FD4" w14:paraId="23329F97" w14:textId="77777777" w:rsidTr="00294FD4">
        <w:trPr>
          <w:trHeight w:val="96"/>
        </w:trPr>
        <w:tc>
          <w:tcPr>
            <w:tcW w:w="12874" w:type="dxa"/>
            <w:gridSpan w:val="2"/>
            <w:shd w:val="clear" w:color="auto" w:fill="auto"/>
          </w:tcPr>
          <w:p w14:paraId="58251F67" w14:textId="241E1BA2" w:rsidR="00214076" w:rsidRPr="00294FD4" w:rsidRDefault="00214076" w:rsidP="006B6F4C">
            <w:pPr>
              <w:pStyle w:val="TableBulletLM"/>
              <w:numPr>
                <w:ilvl w:val="0"/>
                <w:numId w:val="0"/>
              </w:numPr>
              <w:ind w:left="360" w:hanging="360"/>
              <w:rPr>
                <w:b/>
                <w:sz w:val="21"/>
                <w:szCs w:val="21"/>
              </w:rPr>
            </w:pPr>
            <w:r w:rsidRPr="00294FD4">
              <w:rPr>
                <w:b/>
                <w:sz w:val="21"/>
                <w:szCs w:val="21"/>
              </w:rPr>
              <w:t>Service Deliver</w:t>
            </w:r>
            <w:r w:rsidR="00076229" w:rsidRPr="00294FD4">
              <w:rPr>
                <w:b/>
                <w:sz w:val="21"/>
                <w:szCs w:val="21"/>
              </w:rPr>
              <w:t>y</w:t>
            </w:r>
            <w:r w:rsidRPr="00294FD4">
              <w:rPr>
                <w:b/>
                <w:sz w:val="21"/>
                <w:szCs w:val="21"/>
              </w:rPr>
              <w:t>: Special Topics</w:t>
            </w:r>
          </w:p>
        </w:tc>
      </w:tr>
      <w:tr w:rsidR="006B6F4C" w:rsidRPr="00294FD4" w14:paraId="32A822BE" w14:textId="77777777" w:rsidTr="00294FD4">
        <w:tc>
          <w:tcPr>
            <w:tcW w:w="12874" w:type="dxa"/>
            <w:gridSpan w:val="2"/>
            <w:shd w:val="clear" w:color="auto" w:fill="auto"/>
          </w:tcPr>
          <w:p w14:paraId="452B8C0A" w14:textId="2E9ABB0E" w:rsidR="006B6F4C" w:rsidRPr="00294FD4" w:rsidRDefault="006B6F4C" w:rsidP="006B6F4C">
            <w:pPr>
              <w:pStyle w:val="TableBulletLM"/>
              <w:numPr>
                <w:ilvl w:val="0"/>
                <w:numId w:val="0"/>
              </w:numPr>
              <w:ind w:left="360" w:hanging="360"/>
              <w:rPr>
                <w:b/>
                <w:bCs/>
                <w:i/>
                <w:sz w:val="21"/>
                <w:szCs w:val="21"/>
              </w:rPr>
            </w:pPr>
            <w:r w:rsidRPr="00294FD4">
              <w:rPr>
                <w:b/>
                <w:i/>
                <w:sz w:val="21"/>
                <w:szCs w:val="21"/>
              </w:rPr>
              <w:t>Housing Services</w:t>
            </w:r>
          </w:p>
        </w:tc>
      </w:tr>
      <w:tr w:rsidR="006B6F4C" w:rsidRPr="00294FD4" w14:paraId="05C775A2" w14:textId="77777777" w:rsidTr="00294FD4">
        <w:tc>
          <w:tcPr>
            <w:tcW w:w="3694" w:type="dxa"/>
            <w:shd w:val="clear" w:color="auto" w:fill="auto"/>
          </w:tcPr>
          <w:p w14:paraId="09525383" w14:textId="0BC4F4B3" w:rsidR="006B6F4C" w:rsidRPr="00294FD4" w:rsidRDefault="006B6F4C" w:rsidP="006B6F4C">
            <w:pPr>
              <w:pStyle w:val="TableList"/>
              <w:rPr>
                <w:sz w:val="21"/>
                <w:szCs w:val="21"/>
              </w:rPr>
            </w:pPr>
            <w:r w:rsidRPr="00294FD4">
              <w:rPr>
                <w:sz w:val="21"/>
                <w:szCs w:val="21"/>
              </w:rPr>
              <w:t>How do grantees address victims’ immediate and long-term housing needs?</w:t>
            </w:r>
          </w:p>
        </w:tc>
        <w:tc>
          <w:tcPr>
            <w:tcW w:w="9180" w:type="dxa"/>
            <w:tcBorders>
              <w:bottom w:val="single" w:sz="4" w:space="0" w:color="auto"/>
            </w:tcBorders>
            <w:shd w:val="clear" w:color="auto" w:fill="auto"/>
          </w:tcPr>
          <w:p w14:paraId="358A07B8" w14:textId="77777777" w:rsidR="006B6F4C" w:rsidRPr="00294FD4" w:rsidRDefault="002F2CBE" w:rsidP="006B6F4C">
            <w:pPr>
              <w:pStyle w:val="TableBulletLM"/>
              <w:rPr>
                <w:sz w:val="21"/>
                <w:szCs w:val="21"/>
              </w:rPr>
            </w:pPr>
            <w:r w:rsidRPr="00294FD4">
              <w:rPr>
                <w:b/>
                <w:bCs/>
                <w:sz w:val="21"/>
                <w:szCs w:val="21"/>
              </w:rPr>
              <w:t xml:space="preserve">Project Director Survey, sections: </w:t>
            </w:r>
            <w:r w:rsidR="00DD1BFA" w:rsidRPr="00294FD4">
              <w:rPr>
                <w:bCs/>
                <w:i/>
                <w:sz w:val="21"/>
                <w:szCs w:val="21"/>
              </w:rPr>
              <w:t>Service Availability, Service Needs, and DVHT Project Accomplishments</w:t>
            </w:r>
          </w:p>
          <w:p w14:paraId="562564B5" w14:textId="77777777" w:rsidR="00622BD3" w:rsidRPr="00294FD4" w:rsidRDefault="00622BD3" w:rsidP="00622BD3">
            <w:pPr>
              <w:pStyle w:val="TableBulletLM"/>
              <w:rPr>
                <w:b/>
                <w:bCs/>
                <w:sz w:val="21"/>
                <w:szCs w:val="21"/>
              </w:rPr>
            </w:pPr>
            <w:r w:rsidRPr="00294FD4">
              <w:rPr>
                <w:b/>
                <w:bCs/>
                <w:sz w:val="21"/>
                <w:szCs w:val="21"/>
              </w:rPr>
              <w:t xml:space="preserve">Project Director Interview Guide #1, section: </w:t>
            </w:r>
            <w:r w:rsidRPr="00294FD4">
              <w:rPr>
                <w:bCs/>
                <w:i/>
                <w:sz w:val="21"/>
                <w:szCs w:val="21"/>
              </w:rPr>
              <w:t xml:space="preserve">Service Delivery – Housing </w:t>
            </w:r>
          </w:p>
          <w:p w14:paraId="4413ABC0" w14:textId="0CAF5FB8" w:rsidR="003B4A0D" w:rsidRPr="00294FD4" w:rsidRDefault="003B4A0D" w:rsidP="003B4A0D">
            <w:pPr>
              <w:pStyle w:val="TableBulletLM"/>
              <w:rPr>
                <w:b/>
                <w:bCs/>
                <w:sz w:val="21"/>
                <w:szCs w:val="21"/>
              </w:rPr>
            </w:pPr>
            <w:r w:rsidRPr="00294FD4">
              <w:rPr>
                <w:b/>
                <w:bCs/>
                <w:sz w:val="21"/>
                <w:szCs w:val="21"/>
              </w:rPr>
              <w:t>Partner Survey, sections:</w:t>
            </w:r>
            <w:r w:rsidRPr="00294FD4">
              <w:rPr>
                <w:bCs/>
                <w:i/>
                <w:sz w:val="21"/>
                <w:szCs w:val="21"/>
              </w:rPr>
              <w:t xml:space="preserve"> Service Availability, and DVHT Project Accomplishments</w:t>
            </w:r>
          </w:p>
          <w:p w14:paraId="5D0C6BD0" w14:textId="77777777" w:rsidR="000C0EA1" w:rsidRPr="00294FD4" w:rsidRDefault="000C0EA1" w:rsidP="000C0EA1">
            <w:pPr>
              <w:pStyle w:val="TableBulletLM"/>
              <w:rPr>
                <w:sz w:val="21"/>
                <w:szCs w:val="21"/>
              </w:rPr>
            </w:pPr>
            <w:r w:rsidRPr="00294FD4">
              <w:rPr>
                <w:b/>
                <w:bCs/>
                <w:sz w:val="21"/>
                <w:szCs w:val="21"/>
              </w:rPr>
              <w:t xml:space="preserve">Case Manager Survey, sections: </w:t>
            </w:r>
            <w:r w:rsidRPr="00294FD4">
              <w:rPr>
                <w:bCs/>
                <w:i/>
                <w:sz w:val="21"/>
                <w:szCs w:val="21"/>
              </w:rPr>
              <w:t>Service Availability, Service Needs, and DVHT Project Accomplishments</w:t>
            </w:r>
          </w:p>
          <w:p w14:paraId="23012478" w14:textId="77777777" w:rsidR="00291B95" w:rsidRPr="00294FD4" w:rsidRDefault="00291B95" w:rsidP="00291B95">
            <w:pPr>
              <w:pStyle w:val="TableBulletLM"/>
              <w:rPr>
                <w:sz w:val="21"/>
                <w:szCs w:val="21"/>
              </w:rPr>
            </w:pPr>
            <w:r w:rsidRPr="00294FD4">
              <w:rPr>
                <w:b/>
                <w:bCs/>
                <w:sz w:val="21"/>
                <w:szCs w:val="21"/>
              </w:rPr>
              <w:t>Site Visit Interview Guide</w:t>
            </w:r>
            <w:r w:rsidR="007A46DC" w:rsidRPr="00294FD4">
              <w:rPr>
                <w:b/>
                <w:bCs/>
                <w:sz w:val="21"/>
                <w:szCs w:val="21"/>
              </w:rPr>
              <w:t>, section</w:t>
            </w:r>
            <w:r w:rsidRPr="00294FD4">
              <w:rPr>
                <w:b/>
                <w:bCs/>
                <w:sz w:val="21"/>
                <w:szCs w:val="21"/>
              </w:rPr>
              <w:t xml:space="preserve">: </w:t>
            </w:r>
            <w:r w:rsidR="007A46DC" w:rsidRPr="00294FD4">
              <w:rPr>
                <w:bCs/>
                <w:i/>
                <w:sz w:val="21"/>
                <w:szCs w:val="21"/>
              </w:rPr>
              <w:t>Housing</w:t>
            </w:r>
          </w:p>
          <w:p w14:paraId="204513A3" w14:textId="63835A47" w:rsidR="00AA1BE5" w:rsidRPr="00294FD4" w:rsidRDefault="00AA1BE5" w:rsidP="00AA1BE5">
            <w:pPr>
              <w:pStyle w:val="TableBulletLM"/>
              <w:rPr>
                <w:b/>
                <w:bCs/>
                <w:sz w:val="21"/>
                <w:szCs w:val="21"/>
              </w:rPr>
            </w:pPr>
            <w:r w:rsidRPr="00294FD4">
              <w:rPr>
                <w:b/>
                <w:bCs/>
                <w:sz w:val="21"/>
                <w:szCs w:val="21"/>
              </w:rPr>
              <w:t xml:space="preserve">Client Interview Guide, section: </w:t>
            </w:r>
            <w:r w:rsidRPr="00294FD4">
              <w:rPr>
                <w:bCs/>
                <w:i/>
                <w:sz w:val="21"/>
                <w:szCs w:val="21"/>
              </w:rPr>
              <w:t>Comprehensive, Victim-Centered Services</w:t>
            </w:r>
          </w:p>
          <w:p w14:paraId="4D95C586" w14:textId="73995579" w:rsidR="00456E33" w:rsidRPr="00294FD4" w:rsidRDefault="00456E33" w:rsidP="00291B95">
            <w:pPr>
              <w:pStyle w:val="TableBulletLM"/>
              <w:rPr>
                <w:sz w:val="21"/>
                <w:szCs w:val="21"/>
              </w:rPr>
            </w:pPr>
            <w:r w:rsidRPr="00294FD4">
              <w:rPr>
                <w:b/>
                <w:bCs/>
                <w:sz w:val="21"/>
                <w:szCs w:val="21"/>
              </w:rPr>
              <w:t xml:space="preserve">Project Director Interview Guide #2, section: </w:t>
            </w:r>
            <w:r w:rsidRPr="00294FD4">
              <w:rPr>
                <w:bCs/>
                <w:i/>
                <w:sz w:val="21"/>
                <w:szCs w:val="21"/>
              </w:rPr>
              <w:t>Housing</w:t>
            </w:r>
          </w:p>
        </w:tc>
      </w:tr>
      <w:tr w:rsidR="006B6F4C" w:rsidRPr="00294FD4" w14:paraId="555E2F8F" w14:textId="77777777" w:rsidTr="00294FD4">
        <w:tc>
          <w:tcPr>
            <w:tcW w:w="3694" w:type="dxa"/>
            <w:tcBorders>
              <w:bottom w:val="single" w:sz="4" w:space="0" w:color="auto"/>
            </w:tcBorders>
            <w:shd w:val="clear" w:color="auto" w:fill="auto"/>
          </w:tcPr>
          <w:p w14:paraId="4FF8740F" w14:textId="0335E4B4" w:rsidR="006B6F4C" w:rsidRPr="00294FD4" w:rsidRDefault="006B6F4C" w:rsidP="006B6F4C">
            <w:pPr>
              <w:pStyle w:val="TableList"/>
              <w:rPr>
                <w:sz w:val="21"/>
                <w:szCs w:val="21"/>
              </w:rPr>
            </w:pPr>
            <w:r w:rsidRPr="00294FD4">
              <w:rPr>
                <w:sz w:val="21"/>
                <w:szCs w:val="21"/>
              </w:rPr>
              <w:t>What strategies, innovative approaches do grantees employ?</w:t>
            </w:r>
          </w:p>
        </w:tc>
        <w:tc>
          <w:tcPr>
            <w:tcW w:w="9180" w:type="dxa"/>
            <w:tcBorders>
              <w:bottom w:val="single" w:sz="4" w:space="0" w:color="auto"/>
            </w:tcBorders>
            <w:shd w:val="clear" w:color="auto" w:fill="auto"/>
          </w:tcPr>
          <w:p w14:paraId="12A01FC0" w14:textId="77777777" w:rsidR="006B6F4C" w:rsidRPr="00294FD4" w:rsidRDefault="00DD1BFA" w:rsidP="00DD1BFA">
            <w:pPr>
              <w:pStyle w:val="TableBulletLM"/>
              <w:rPr>
                <w:b/>
                <w:bCs/>
                <w:sz w:val="21"/>
                <w:szCs w:val="21"/>
              </w:rPr>
            </w:pPr>
            <w:r w:rsidRPr="00294FD4">
              <w:rPr>
                <w:b/>
                <w:bCs/>
                <w:sz w:val="21"/>
                <w:szCs w:val="21"/>
              </w:rPr>
              <w:t xml:space="preserve">Project Director Survey, sections: </w:t>
            </w:r>
            <w:r w:rsidRPr="00294FD4">
              <w:rPr>
                <w:bCs/>
                <w:i/>
                <w:sz w:val="21"/>
                <w:szCs w:val="21"/>
              </w:rPr>
              <w:t>Service Availability, Service Needs, and DVHT Project Accomplishments</w:t>
            </w:r>
          </w:p>
          <w:p w14:paraId="61E88F94" w14:textId="77777777" w:rsidR="00622BD3" w:rsidRPr="00294FD4" w:rsidRDefault="00622BD3" w:rsidP="00622BD3">
            <w:pPr>
              <w:pStyle w:val="TableBulletLM"/>
              <w:rPr>
                <w:b/>
                <w:bCs/>
                <w:sz w:val="21"/>
                <w:szCs w:val="21"/>
              </w:rPr>
            </w:pPr>
            <w:r w:rsidRPr="00294FD4">
              <w:rPr>
                <w:b/>
                <w:bCs/>
                <w:sz w:val="21"/>
                <w:szCs w:val="21"/>
              </w:rPr>
              <w:t xml:space="preserve">Project Director Interview Guide #1, section: </w:t>
            </w:r>
            <w:r w:rsidRPr="00294FD4">
              <w:rPr>
                <w:bCs/>
                <w:i/>
                <w:sz w:val="21"/>
                <w:szCs w:val="21"/>
              </w:rPr>
              <w:t xml:space="preserve">Service Delivery – Housing </w:t>
            </w:r>
          </w:p>
          <w:p w14:paraId="14360499" w14:textId="77777777" w:rsidR="003B4A0D" w:rsidRPr="00294FD4" w:rsidRDefault="003B4A0D" w:rsidP="003B4A0D">
            <w:pPr>
              <w:pStyle w:val="TableBulletLM"/>
              <w:rPr>
                <w:b/>
                <w:bCs/>
                <w:sz w:val="21"/>
                <w:szCs w:val="21"/>
              </w:rPr>
            </w:pPr>
            <w:r w:rsidRPr="00294FD4">
              <w:rPr>
                <w:b/>
                <w:bCs/>
                <w:sz w:val="21"/>
                <w:szCs w:val="21"/>
              </w:rPr>
              <w:t>Partner Survey, sections:</w:t>
            </w:r>
            <w:r w:rsidRPr="00294FD4">
              <w:rPr>
                <w:bCs/>
                <w:i/>
                <w:sz w:val="21"/>
                <w:szCs w:val="21"/>
              </w:rPr>
              <w:t xml:space="preserve"> Service Availability, and DVHT Project Accomplishments</w:t>
            </w:r>
          </w:p>
          <w:p w14:paraId="6399F742" w14:textId="77777777" w:rsidR="000C0EA1" w:rsidRPr="00294FD4" w:rsidRDefault="000C0EA1" w:rsidP="000C0EA1">
            <w:pPr>
              <w:pStyle w:val="TableBulletLM"/>
              <w:rPr>
                <w:b/>
                <w:bCs/>
                <w:sz w:val="21"/>
                <w:szCs w:val="21"/>
              </w:rPr>
            </w:pPr>
            <w:r w:rsidRPr="00294FD4">
              <w:rPr>
                <w:b/>
                <w:bCs/>
                <w:sz w:val="21"/>
                <w:szCs w:val="21"/>
              </w:rPr>
              <w:t xml:space="preserve">Case Manager Survey, sections: </w:t>
            </w:r>
            <w:r w:rsidRPr="00294FD4">
              <w:rPr>
                <w:bCs/>
                <w:i/>
                <w:sz w:val="21"/>
                <w:szCs w:val="21"/>
              </w:rPr>
              <w:t>Service Availability, Service Needs, and DVHT Project Accomplishments</w:t>
            </w:r>
          </w:p>
          <w:p w14:paraId="004F2367" w14:textId="604C6669" w:rsidR="003B4A0D" w:rsidRPr="00294FD4" w:rsidRDefault="007A46DC" w:rsidP="00622BD3">
            <w:pPr>
              <w:pStyle w:val="TableBulletLM"/>
              <w:rPr>
                <w:b/>
                <w:bCs/>
                <w:sz w:val="21"/>
                <w:szCs w:val="21"/>
              </w:rPr>
            </w:pPr>
            <w:r w:rsidRPr="00294FD4">
              <w:rPr>
                <w:b/>
                <w:bCs/>
                <w:sz w:val="21"/>
                <w:szCs w:val="21"/>
              </w:rPr>
              <w:t xml:space="preserve">Site Visit Interview Guide, section: </w:t>
            </w:r>
            <w:r w:rsidRPr="00294FD4">
              <w:rPr>
                <w:bCs/>
                <w:i/>
                <w:sz w:val="21"/>
                <w:szCs w:val="21"/>
              </w:rPr>
              <w:t>Housing</w:t>
            </w:r>
          </w:p>
          <w:p w14:paraId="092AB136" w14:textId="77777777" w:rsidR="00AA1BE5" w:rsidRPr="00294FD4" w:rsidRDefault="00AA1BE5" w:rsidP="00AA1BE5">
            <w:pPr>
              <w:pStyle w:val="TableBulletLM"/>
              <w:rPr>
                <w:b/>
                <w:bCs/>
                <w:sz w:val="21"/>
                <w:szCs w:val="21"/>
              </w:rPr>
            </w:pPr>
            <w:r w:rsidRPr="00294FD4">
              <w:rPr>
                <w:b/>
                <w:bCs/>
                <w:sz w:val="21"/>
                <w:szCs w:val="21"/>
              </w:rPr>
              <w:t xml:space="preserve">Client Interview Guide, section: </w:t>
            </w:r>
            <w:r w:rsidRPr="00294FD4">
              <w:rPr>
                <w:bCs/>
                <w:i/>
                <w:sz w:val="21"/>
                <w:szCs w:val="21"/>
              </w:rPr>
              <w:t>Comprehensive, Victim-Centered Services</w:t>
            </w:r>
          </w:p>
          <w:p w14:paraId="5CB2E092" w14:textId="695BCD41" w:rsidR="00456E33" w:rsidRPr="00294FD4" w:rsidRDefault="00456E33" w:rsidP="00622BD3">
            <w:pPr>
              <w:pStyle w:val="TableBulletLM"/>
              <w:rPr>
                <w:b/>
                <w:bCs/>
                <w:sz w:val="21"/>
                <w:szCs w:val="21"/>
              </w:rPr>
            </w:pPr>
            <w:r w:rsidRPr="00294FD4">
              <w:rPr>
                <w:b/>
                <w:bCs/>
                <w:sz w:val="21"/>
                <w:szCs w:val="21"/>
              </w:rPr>
              <w:t xml:space="preserve">Project Director Interview Guide #2, section: </w:t>
            </w:r>
            <w:r w:rsidRPr="00294FD4">
              <w:rPr>
                <w:bCs/>
                <w:i/>
                <w:sz w:val="21"/>
                <w:szCs w:val="21"/>
              </w:rPr>
              <w:t>Housing</w:t>
            </w:r>
          </w:p>
        </w:tc>
      </w:tr>
      <w:tr w:rsidR="006B6F4C" w:rsidRPr="00B65F1F" w14:paraId="47BD01F5" w14:textId="77777777" w:rsidTr="00294FD4">
        <w:tc>
          <w:tcPr>
            <w:tcW w:w="3694" w:type="dxa"/>
            <w:tcBorders>
              <w:top w:val="single" w:sz="4" w:space="0" w:color="auto"/>
              <w:bottom w:val="single" w:sz="4" w:space="0" w:color="auto"/>
            </w:tcBorders>
            <w:shd w:val="clear" w:color="auto" w:fill="auto"/>
          </w:tcPr>
          <w:p w14:paraId="671931E0" w14:textId="77777777" w:rsidR="00077CEC" w:rsidRPr="00294FD4" w:rsidRDefault="00077CEC" w:rsidP="00077CEC">
            <w:pPr>
              <w:pStyle w:val="TableList"/>
              <w:rPr>
                <w:sz w:val="21"/>
                <w:szCs w:val="21"/>
              </w:rPr>
            </w:pPr>
            <w:r w:rsidRPr="00294FD4">
              <w:rPr>
                <w:sz w:val="21"/>
                <w:szCs w:val="21"/>
              </w:rPr>
              <w:t>With whom do grantees develop multi-disciplinary partnerships?</w:t>
            </w:r>
          </w:p>
          <w:p w14:paraId="195357B8" w14:textId="6BB703C9" w:rsidR="006B6F4C" w:rsidRPr="00294FD4" w:rsidRDefault="006B6F4C" w:rsidP="00077CEC">
            <w:pPr>
              <w:pStyle w:val="TableList"/>
              <w:numPr>
                <w:ilvl w:val="1"/>
                <w:numId w:val="13"/>
              </w:numPr>
              <w:ind w:left="735"/>
              <w:rPr>
                <w:sz w:val="21"/>
                <w:szCs w:val="21"/>
              </w:rPr>
            </w:pPr>
            <w:r w:rsidRPr="00294FD4">
              <w:rPr>
                <w:sz w:val="21"/>
                <w:szCs w:val="21"/>
              </w:rPr>
              <w:t xml:space="preserve">What kind of agency partnerships is it important to develop to support housing needs of victims? </w:t>
            </w:r>
          </w:p>
        </w:tc>
        <w:tc>
          <w:tcPr>
            <w:tcW w:w="9180" w:type="dxa"/>
            <w:tcBorders>
              <w:bottom w:val="single" w:sz="4" w:space="0" w:color="auto"/>
            </w:tcBorders>
            <w:shd w:val="clear" w:color="auto" w:fill="auto"/>
          </w:tcPr>
          <w:p w14:paraId="2BBC83C0" w14:textId="77777777" w:rsidR="006B6F4C" w:rsidRPr="00294FD4" w:rsidRDefault="00DD1BFA" w:rsidP="006B6F4C">
            <w:pPr>
              <w:pStyle w:val="TableBulletLM"/>
              <w:rPr>
                <w:sz w:val="21"/>
                <w:szCs w:val="21"/>
              </w:rPr>
            </w:pPr>
            <w:r w:rsidRPr="00294FD4">
              <w:rPr>
                <w:b/>
                <w:bCs/>
                <w:sz w:val="21"/>
                <w:szCs w:val="21"/>
              </w:rPr>
              <w:t xml:space="preserve">Project Director Survey, sections: </w:t>
            </w:r>
            <w:r w:rsidRPr="00294FD4">
              <w:rPr>
                <w:bCs/>
                <w:i/>
                <w:sz w:val="21"/>
                <w:szCs w:val="21"/>
              </w:rPr>
              <w:t>Service Availability, Service Needs, Partnerships, and DVHT Project Accomplishments</w:t>
            </w:r>
          </w:p>
          <w:p w14:paraId="53DF90C7" w14:textId="77777777" w:rsidR="00622BD3" w:rsidRPr="00294FD4" w:rsidRDefault="00622BD3" w:rsidP="00622BD3">
            <w:pPr>
              <w:pStyle w:val="TableBulletLM"/>
              <w:rPr>
                <w:b/>
                <w:bCs/>
                <w:sz w:val="21"/>
                <w:szCs w:val="21"/>
              </w:rPr>
            </w:pPr>
            <w:r w:rsidRPr="00294FD4">
              <w:rPr>
                <w:b/>
                <w:bCs/>
                <w:sz w:val="21"/>
                <w:szCs w:val="21"/>
              </w:rPr>
              <w:t xml:space="preserve">Project Director Interview Guide #1, section: </w:t>
            </w:r>
            <w:r w:rsidRPr="00294FD4">
              <w:rPr>
                <w:bCs/>
                <w:i/>
                <w:sz w:val="21"/>
                <w:szCs w:val="21"/>
              </w:rPr>
              <w:t xml:space="preserve">Service Delivery – Housing </w:t>
            </w:r>
          </w:p>
          <w:p w14:paraId="71CCD4AA" w14:textId="003779B3" w:rsidR="003B4A0D" w:rsidRPr="00294FD4" w:rsidRDefault="003B4A0D" w:rsidP="003B4A0D">
            <w:pPr>
              <w:pStyle w:val="TableBulletLM"/>
              <w:rPr>
                <w:bCs/>
                <w:i/>
                <w:sz w:val="21"/>
                <w:szCs w:val="21"/>
              </w:rPr>
            </w:pPr>
            <w:r w:rsidRPr="00294FD4">
              <w:rPr>
                <w:b/>
                <w:bCs/>
                <w:sz w:val="21"/>
                <w:szCs w:val="21"/>
              </w:rPr>
              <w:t xml:space="preserve">Partner Survey, sections: </w:t>
            </w:r>
            <w:r w:rsidRPr="00294FD4">
              <w:rPr>
                <w:bCs/>
                <w:i/>
                <w:sz w:val="21"/>
                <w:szCs w:val="21"/>
              </w:rPr>
              <w:t>DVHT Staff and Budget, Partnership, Service Availability, Outreach and Community Awareness, DVHT Project Accomplishments, and Organizational and Respondent Characteristics</w:t>
            </w:r>
          </w:p>
          <w:p w14:paraId="11BC17A7" w14:textId="77777777" w:rsidR="000C0EA1" w:rsidRPr="00294FD4" w:rsidRDefault="000C0EA1" w:rsidP="000C0EA1">
            <w:pPr>
              <w:pStyle w:val="TableBulletLM"/>
              <w:rPr>
                <w:sz w:val="21"/>
                <w:szCs w:val="21"/>
              </w:rPr>
            </w:pPr>
            <w:r w:rsidRPr="00294FD4">
              <w:rPr>
                <w:b/>
                <w:bCs/>
                <w:sz w:val="21"/>
                <w:szCs w:val="21"/>
              </w:rPr>
              <w:t xml:space="preserve">Case Manager Survey, sections: </w:t>
            </w:r>
            <w:r w:rsidRPr="00294FD4">
              <w:rPr>
                <w:bCs/>
                <w:i/>
                <w:sz w:val="21"/>
                <w:szCs w:val="21"/>
              </w:rPr>
              <w:t>Service Availability, Service Needs, and DVHT Project Accomplishments</w:t>
            </w:r>
          </w:p>
          <w:p w14:paraId="5FE9AD51" w14:textId="77777777" w:rsidR="003B4A0D" w:rsidRPr="00294FD4" w:rsidRDefault="007A46DC" w:rsidP="00622BD3">
            <w:pPr>
              <w:pStyle w:val="TableBulletLM"/>
              <w:rPr>
                <w:sz w:val="21"/>
                <w:szCs w:val="21"/>
              </w:rPr>
            </w:pPr>
            <w:r w:rsidRPr="00294FD4">
              <w:rPr>
                <w:b/>
                <w:bCs/>
                <w:sz w:val="21"/>
                <w:szCs w:val="21"/>
              </w:rPr>
              <w:t xml:space="preserve">Site Visit Interview Guide, section: </w:t>
            </w:r>
            <w:r w:rsidRPr="00294FD4">
              <w:rPr>
                <w:bCs/>
                <w:i/>
                <w:sz w:val="21"/>
                <w:szCs w:val="21"/>
              </w:rPr>
              <w:t>Housing</w:t>
            </w:r>
          </w:p>
          <w:p w14:paraId="2D58EE5C" w14:textId="79B2E9F7" w:rsidR="00456E33" w:rsidRPr="00294FD4" w:rsidRDefault="00456E33" w:rsidP="00622BD3">
            <w:pPr>
              <w:pStyle w:val="TableBulletLM"/>
              <w:rPr>
                <w:sz w:val="21"/>
                <w:szCs w:val="21"/>
              </w:rPr>
            </w:pPr>
            <w:r w:rsidRPr="00294FD4">
              <w:rPr>
                <w:b/>
                <w:bCs/>
                <w:sz w:val="21"/>
                <w:szCs w:val="21"/>
              </w:rPr>
              <w:t xml:space="preserve">Project Director Interview Guide #2, section: </w:t>
            </w:r>
            <w:r w:rsidRPr="00294FD4">
              <w:rPr>
                <w:bCs/>
                <w:i/>
                <w:sz w:val="21"/>
                <w:szCs w:val="21"/>
              </w:rPr>
              <w:t>Housing</w:t>
            </w:r>
          </w:p>
        </w:tc>
      </w:tr>
      <w:tr w:rsidR="00DD1BFA" w:rsidRPr="00B65F1F" w14:paraId="3EF92193" w14:textId="77777777" w:rsidTr="00294FD4">
        <w:tc>
          <w:tcPr>
            <w:tcW w:w="3694" w:type="dxa"/>
            <w:tcBorders>
              <w:top w:val="single" w:sz="4" w:space="0" w:color="auto"/>
              <w:bottom w:val="single" w:sz="4" w:space="0" w:color="auto"/>
            </w:tcBorders>
            <w:shd w:val="clear" w:color="auto" w:fill="auto"/>
          </w:tcPr>
          <w:p w14:paraId="70D473E5" w14:textId="1CCAE692" w:rsidR="00DD1BFA" w:rsidRPr="00297615" w:rsidRDefault="00DD1BFA" w:rsidP="00DD1BFA">
            <w:pPr>
              <w:pStyle w:val="TableList"/>
              <w:rPr>
                <w:sz w:val="21"/>
                <w:szCs w:val="21"/>
              </w:rPr>
            </w:pPr>
            <w:r w:rsidRPr="00297615">
              <w:rPr>
                <w:sz w:val="21"/>
                <w:szCs w:val="21"/>
              </w:rPr>
              <w:t xml:space="preserve">How do grantees offer housing supports that are trauma-informed and meet the unique needs of HT victims? </w:t>
            </w:r>
          </w:p>
        </w:tc>
        <w:tc>
          <w:tcPr>
            <w:tcW w:w="9180" w:type="dxa"/>
            <w:tcBorders>
              <w:bottom w:val="single" w:sz="4" w:space="0" w:color="auto"/>
            </w:tcBorders>
            <w:shd w:val="clear" w:color="auto" w:fill="auto"/>
          </w:tcPr>
          <w:p w14:paraId="17D48B71" w14:textId="77777777" w:rsidR="00DD1BFA" w:rsidRPr="00297615" w:rsidRDefault="00DD1BFA" w:rsidP="00DD1BFA">
            <w:pPr>
              <w:pStyle w:val="TableBulletLM"/>
              <w:rPr>
                <w:b/>
                <w:bCs/>
                <w:sz w:val="21"/>
                <w:szCs w:val="21"/>
              </w:rPr>
            </w:pPr>
            <w:r w:rsidRPr="00297615">
              <w:rPr>
                <w:b/>
                <w:bCs/>
                <w:sz w:val="21"/>
                <w:szCs w:val="21"/>
              </w:rPr>
              <w:t xml:space="preserve">Project Director Survey, sections: </w:t>
            </w:r>
            <w:r w:rsidRPr="00297615">
              <w:rPr>
                <w:bCs/>
                <w:i/>
                <w:sz w:val="21"/>
                <w:szCs w:val="21"/>
              </w:rPr>
              <w:t>Service Availability, Service Needs, and DVHT Project Accomplishments</w:t>
            </w:r>
          </w:p>
          <w:p w14:paraId="19C121AF" w14:textId="77777777" w:rsidR="00622BD3" w:rsidRPr="00297615" w:rsidRDefault="00622BD3" w:rsidP="00622BD3">
            <w:pPr>
              <w:pStyle w:val="TableBulletLM"/>
              <w:rPr>
                <w:b/>
                <w:bCs/>
                <w:sz w:val="21"/>
                <w:szCs w:val="21"/>
              </w:rPr>
            </w:pPr>
            <w:r w:rsidRPr="00297615">
              <w:rPr>
                <w:b/>
                <w:bCs/>
                <w:sz w:val="21"/>
                <w:szCs w:val="21"/>
              </w:rPr>
              <w:t xml:space="preserve">Project Director Interview Guide #1, section: </w:t>
            </w:r>
            <w:r w:rsidRPr="00297615">
              <w:rPr>
                <w:bCs/>
                <w:i/>
                <w:sz w:val="21"/>
                <w:szCs w:val="21"/>
              </w:rPr>
              <w:t xml:space="preserve">Service Delivery – Housing </w:t>
            </w:r>
          </w:p>
          <w:p w14:paraId="23EEC1B5" w14:textId="77777777" w:rsidR="003B4A0D" w:rsidRPr="00297615" w:rsidRDefault="003B4A0D" w:rsidP="003B4A0D">
            <w:pPr>
              <w:pStyle w:val="TableBulletLM"/>
              <w:rPr>
                <w:b/>
                <w:bCs/>
                <w:sz w:val="21"/>
                <w:szCs w:val="21"/>
              </w:rPr>
            </w:pPr>
            <w:r w:rsidRPr="00297615">
              <w:rPr>
                <w:b/>
                <w:bCs/>
                <w:sz w:val="21"/>
                <w:szCs w:val="21"/>
              </w:rPr>
              <w:t>Partner Survey, sections:</w:t>
            </w:r>
            <w:r w:rsidRPr="00297615">
              <w:rPr>
                <w:bCs/>
                <w:i/>
                <w:sz w:val="21"/>
                <w:szCs w:val="21"/>
              </w:rPr>
              <w:t xml:space="preserve"> Service Availability, and DVHT Project Accomplishments</w:t>
            </w:r>
          </w:p>
          <w:p w14:paraId="6F1FFDE2" w14:textId="77777777" w:rsidR="000C0EA1" w:rsidRPr="00297615" w:rsidRDefault="000C0EA1" w:rsidP="000C0EA1">
            <w:pPr>
              <w:pStyle w:val="TableBulletLM"/>
              <w:rPr>
                <w:b/>
                <w:bCs/>
                <w:sz w:val="21"/>
                <w:szCs w:val="21"/>
              </w:rPr>
            </w:pPr>
            <w:r w:rsidRPr="00297615">
              <w:rPr>
                <w:b/>
                <w:bCs/>
                <w:sz w:val="21"/>
                <w:szCs w:val="21"/>
              </w:rPr>
              <w:t xml:space="preserve">Case Manager Survey, sections: </w:t>
            </w:r>
            <w:r w:rsidRPr="00297615">
              <w:rPr>
                <w:bCs/>
                <w:i/>
                <w:sz w:val="21"/>
                <w:szCs w:val="21"/>
              </w:rPr>
              <w:t>Service Availability, Service Needs, and DVHT Project Accomplishments</w:t>
            </w:r>
          </w:p>
          <w:p w14:paraId="7CC953C8" w14:textId="77777777" w:rsidR="003B4A0D" w:rsidRPr="00297615" w:rsidRDefault="007A46DC" w:rsidP="00622BD3">
            <w:pPr>
              <w:pStyle w:val="TableBulletLM"/>
              <w:rPr>
                <w:b/>
                <w:bCs/>
                <w:sz w:val="21"/>
                <w:szCs w:val="21"/>
              </w:rPr>
            </w:pPr>
            <w:r w:rsidRPr="00297615">
              <w:rPr>
                <w:b/>
                <w:bCs/>
                <w:sz w:val="21"/>
                <w:szCs w:val="21"/>
              </w:rPr>
              <w:t xml:space="preserve">Site Visit Interview Guide, section: </w:t>
            </w:r>
            <w:r w:rsidRPr="00297615">
              <w:rPr>
                <w:bCs/>
                <w:i/>
                <w:sz w:val="21"/>
                <w:szCs w:val="21"/>
              </w:rPr>
              <w:t>Housing</w:t>
            </w:r>
          </w:p>
          <w:p w14:paraId="20273CB2" w14:textId="77777777" w:rsidR="00AA1BE5" w:rsidRPr="00297615" w:rsidRDefault="00AA1BE5" w:rsidP="00AA1BE5">
            <w:pPr>
              <w:pStyle w:val="TableBulletLM"/>
              <w:rPr>
                <w:b/>
                <w:bCs/>
                <w:sz w:val="21"/>
                <w:szCs w:val="21"/>
              </w:rPr>
            </w:pPr>
            <w:r w:rsidRPr="00297615">
              <w:rPr>
                <w:b/>
                <w:bCs/>
                <w:sz w:val="21"/>
                <w:szCs w:val="21"/>
              </w:rPr>
              <w:t xml:space="preserve">Client Interview Guide, section: </w:t>
            </w:r>
            <w:r w:rsidRPr="00297615">
              <w:rPr>
                <w:bCs/>
                <w:i/>
                <w:sz w:val="21"/>
                <w:szCs w:val="21"/>
              </w:rPr>
              <w:t>Comprehensive, Victim-Centered Services</w:t>
            </w:r>
          </w:p>
          <w:p w14:paraId="216F1EB1" w14:textId="4BC70B60" w:rsidR="00456E33" w:rsidRPr="00297615" w:rsidRDefault="00456E33" w:rsidP="00AA1BE5">
            <w:pPr>
              <w:pStyle w:val="TableBulletLM"/>
              <w:rPr>
                <w:b/>
                <w:bCs/>
                <w:sz w:val="21"/>
                <w:szCs w:val="21"/>
              </w:rPr>
            </w:pPr>
            <w:r w:rsidRPr="00297615">
              <w:rPr>
                <w:b/>
                <w:bCs/>
                <w:sz w:val="21"/>
                <w:szCs w:val="21"/>
              </w:rPr>
              <w:t xml:space="preserve">Project Director Interview Guide #2, section: </w:t>
            </w:r>
            <w:r w:rsidRPr="00297615">
              <w:rPr>
                <w:bCs/>
                <w:i/>
                <w:sz w:val="21"/>
                <w:szCs w:val="21"/>
              </w:rPr>
              <w:t>Housing</w:t>
            </w:r>
          </w:p>
        </w:tc>
      </w:tr>
      <w:tr w:rsidR="00DD1BFA" w:rsidRPr="00B65F1F" w14:paraId="0FC8B779" w14:textId="77777777" w:rsidTr="00294FD4">
        <w:tc>
          <w:tcPr>
            <w:tcW w:w="3694" w:type="dxa"/>
            <w:tcBorders>
              <w:top w:val="single" w:sz="4" w:space="0" w:color="auto"/>
              <w:bottom w:val="single" w:sz="4" w:space="0" w:color="auto"/>
            </w:tcBorders>
            <w:shd w:val="clear" w:color="auto" w:fill="auto"/>
          </w:tcPr>
          <w:p w14:paraId="6137D262" w14:textId="77777777" w:rsidR="00DD1BFA" w:rsidRPr="00297615" w:rsidRDefault="00DD1BFA" w:rsidP="00DD1BFA">
            <w:pPr>
              <w:pStyle w:val="TableList"/>
              <w:rPr>
                <w:sz w:val="21"/>
                <w:szCs w:val="21"/>
              </w:rPr>
            </w:pPr>
            <w:r w:rsidRPr="00297615">
              <w:rPr>
                <w:sz w:val="21"/>
                <w:szCs w:val="21"/>
              </w:rPr>
              <w:t>What challenges do grantees encounter</w:t>
            </w:r>
            <w:r w:rsidR="00077CEC" w:rsidRPr="00297615">
              <w:rPr>
                <w:sz w:val="21"/>
                <w:szCs w:val="21"/>
              </w:rPr>
              <w:t>?</w:t>
            </w:r>
          </w:p>
          <w:p w14:paraId="651C2678" w14:textId="64BA9FD0" w:rsidR="00077CEC" w:rsidRPr="00297615" w:rsidRDefault="00077CEC" w:rsidP="00077CEC">
            <w:pPr>
              <w:pStyle w:val="TableList"/>
              <w:numPr>
                <w:ilvl w:val="1"/>
                <w:numId w:val="13"/>
              </w:numPr>
              <w:ind w:left="735"/>
              <w:rPr>
                <w:sz w:val="21"/>
                <w:szCs w:val="21"/>
              </w:rPr>
            </w:pPr>
            <w:r w:rsidRPr="00297615">
              <w:rPr>
                <w:sz w:val="21"/>
                <w:szCs w:val="21"/>
              </w:rPr>
              <w:t>How do they address challenges encountered?</w:t>
            </w:r>
          </w:p>
        </w:tc>
        <w:tc>
          <w:tcPr>
            <w:tcW w:w="9180" w:type="dxa"/>
            <w:tcBorders>
              <w:bottom w:val="single" w:sz="4" w:space="0" w:color="auto"/>
            </w:tcBorders>
            <w:shd w:val="clear" w:color="auto" w:fill="auto"/>
          </w:tcPr>
          <w:p w14:paraId="7AB236A6" w14:textId="77777777" w:rsidR="00DD1BFA" w:rsidRPr="00297615" w:rsidRDefault="00DD1BFA" w:rsidP="00DD1BFA">
            <w:pPr>
              <w:pStyle w:val="TableBulletLM"/>
              <w:rPr>
                <w:b/>
                <w:bCs/>
                <w:sz w:val="21"/>
                <w:szCs w:val="21"/>
              </w:rPr>
            </w:pPr>
            <w:r w:rsidRPr="00297615">
              <w:rPr>
                <w:b/>
                <w:bCs/>
                <w:sz w:val="21"/>
                <w:szCs w:val="21"/>
              </w:rPr>
              <w:t xml:space="preserve">Project Director Survey, sections: </w:t>
            </w:r>
            <w:r w:rsidRPr="00297615">
              <w:rPr>
                <w:bCs/>
                <w:i/>
                <w:sz w:val="21"/>
                <w:szCs w:val="21"/>
              </w:rPr>
              <w:t>Service Availability, Service Needs, and DVHT Project Accomplishments</w:t>
            </w:r>
          </w:p>
          <w:p w14:paraId="6C6DE844" w14:textId="77777777" w:rsidR="00622BD3" w:rsidRPr="00297615" w:rsidRDefault="00622BD3" w:rsidP="00622BD3">
            <w:pPr>
              <w:pStyle w:val="TableBulletLM"/>
              <w:rPr>
                <w:b/>
                <w:bCs/>
                <w:sz w:val="21"/>
                <w:szCs w:val="21"/>
              </w:rPr>
            </w:pPr>
            <w:r w:rsidRPr="00297615">
              <w:rPr>
                <w:b/>
                <w:bCs/>
                <w:sz w:val="21"/>
                <w:szCs w:val="21"/>
              </w:rPr>
              <w:t xml:space="preserve">Project Director Interview Guide #1, section: </w:t>
            </w:r>
            <w:r w:rsidRPr="00297615">
              <w:rPr>
                <w:bCs/>
                <w:i/>
                <w:sz w:val="21"/>
                <w:szCs w:val="21"/>
              </w:rPr>
              <w:t xml:space="preserve">Service Delivery – Housing </w:t>
            </w:r>
          </w:p>
          <w:p w14:paraId="046BA331" w14:textId="77777777" w:rsidR="003B4A0D" w:rsidRPr="00297615" w:rsidRDefault="003B4A0D" w:rsidP="003B4A0D">
            <w:pPr>
              <w:pStyle w:val="TableBulletLM"/>
              <w:rPr>
                <w:b/>
                <w:bCs/>
                <w:sz w:val="21"/>
                <w:szCs w:val="21"/>
              </w:rPr>
            </w:pPr>
            <w:r w:rsidRPr="00297615">
              <w:rPr>
                <w:b/>
                <w:bCs/>
                <w:sz w:val="21"/>
                <w:szCs w:val="21"/>
              </w:rPr>
              <w:t>Partner Survey, sections:</w:t>
            </w:r>
            <w:r w:rsidRPr="00297615">
              <w:rPr>
                <w:bCs/>
                <w:i/>
                <w:sz w:val="21"/>
                <w:szCs w:val="21"/>
              </w:rPr>
              <w:t xml:space="preserve"> Service Availability, and DVHT Project Accomplishments</w:t>
            </w:r>
          </w:p>
          <w:p w14:paraId="634916FE" w14:textId="77777777" w:rsidR="000C0EA1" w:rsidRPr="00297615" w:rsidRDefault="000C0EA1" w:rsidP="000C0EA1">
            <w:pPr>
              <w:pStyle w:val="TableBulletLM"/>
              <w:rPr>
                <w:b/>
                <w:bCs/>
                <w:sz w:val="21"/>
                <w:szCs w:val="21"/>
              </w:rPr>
            </w:pPr>
            <w:r w:rsidRPr="00297615">
              <w:rPr>
                <w:b/>
                <w:bCs/>
                <w:sz w:val="21"/>
                <w:szCs w:val="21"/>
              </w:rPr>
              <w:t xml:space="preserve">Case Manager Survey, sections: </w:t>
            </w:r>
            <w:r w:rsidRPr="00297615">
              <w:rPr>
                <w:bCs/>
                <w:i/>
                <w:sz w:val="21"/>
                <w:szCs w:val="21"/>
              </w:rPr>
              <w:t>Service Availability, Service Needs, and DVHT Project Accomplishments</w:t>
            </w:r>
          </w:p>
          <w:p w14:paraId="68527E8B" w14:textId="77777777" w:rsidR="003B4A0D" w:rsidRPr="00297615" w:rsidRDefault="007A46DC" w:rsidP="00622BD3">
            <w:pPr>
              <w:pStyle w:val="TableBulletLM"/>
              <w:rPr>
                <w:b/>
                <w:bCs/>
                <w:sz w:val="21"/>
                <w:szCs w:val="21"/>
              </w:rPr>
            </w:pPr>
            <w:r w:rsidRPr="00297615">
              <w:rPr>
                <w:b/>
                <w:bCs/>
                <w:sz w:val="21"/>
                <w:szCs w:val="21"/>
              </w:rPr>
              <w:t xml:space="preserve">Site Visit Interview Guide, section: </w:t>
            </w:r>
            <w:r w:rsidRPr="00297615">
              <w:rPr>
                <w:bCs/>
                <w:i/>
                <w:sz w:val="21"/>
                <w:szCs w:val="21"/>
              </w:rPr>
              <w:t>Housing</w:t>
            </w:r>
          </w:p>
          <w:p w14:paraId="2A545EA6" w14:textId="64E40E61"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Comprehensive, Victim-Centered Services, and Program Strengths and Weaknesses</w:t>
            </w:r>
          </w:p>
          <w:p w14:paraId="03FCAEC0" w14:textId="536214C0" w:rsidR="00456E33" w:rsidRPr="00297615" w:rsidRDefault="00456E33" w:rsidP="00622BD3">
            <w:pPr>
              <w:pStyle w:val="TableBulletLM"/>
              <w:rPr>
                <w:b/>
                <w:bCs/>
                <w:sz w:val="21"/>
                <w:szCs w:val="21"/>
              </w:rPr>
            </w:pPr>
            <w:r w:rsidRPr="00297615">
              <w:rPr>
                <w:b/>
                <w:bCs/>
                <w:sz w:val="21"/>
                <w:szCs w:val="21"/>
              </w:rPr>
              <w:t xml:space="preserve">Project Director Interview Guide #2, section: </w:t>
            </w:r>
            <w:r w:rsidRPr="00297615">
              <w:rPr>
                <w:bCs/>
                <w:i/>
                <w:sz w:val="21"/>
                <w:szCs w:val="21"/>
              </w:rPr>
              <w:t>Housing</w:t>
            </w:r>
          </w:p>
        </w:tc>
      </w:tr>
      <w:tr w:rsidR="00DD1BFA" w:rsidRPr="00B65F1F" w14:paraId="03CEDCDC" w14:textId="77777777" w:rsidTr="00294FD4">
        <w:tc>
          <w:tcPr>
            <w:tcW w:w="3694" w:type="dxa"/>
            <w:tcBorders>
              <w:top w:val="single" w:sz="4" w:space="0" w:color="auto"/>
              <w:bottom w:val="single" w:sz="4" w:space="0" w:color="auto"/>
            </w:tcBorders>
            <w:shd w:val="clear" w:color="auto" w:fill="auto"/>
          </w:tcPr>
          <w:p w14:paraId="3DA8885E" w14:textId="77777777" w:rsidR="00077CEC" w:rsidRPr="00297615" w:rsidRDefault="00DD1BFA" w:rsidP="00DD1BFA">
            <w:pPr>
              <w:pStyle w:val="TableList"/>
              <w:rPr>
                <w:sz w:val="21"/>
                <w:szCs w:val="21"/>
              </w:rPr>
            </w:pPr>
            <w:r w:rsidRPr="00297615">
              <w:rPr>
                <w:sz w:val="21"/>
                <w:szCs w:val="21"/>
              </w:rPr>
              <w:t xml:space="preserve">To what degree do grantees report that they are able to meet victims’ housing needs? </w:t>
            </w:r>
          </w:p>
          <w:p w14:paraId="3624A022" w14:textId="13A50B20" w:rsidR="00DD1BFA" w:rsidRPr="00297615" w:rsidRDefault="00DD1BFA" w:rsidP="00077CEC">
            <w:pPr>
              <w:pStyle w:val="TableList"/>
              <w:numPr>
                <w:ilvl w:val="1"/>
                <w:numId w:val="13"/>
              </w:numPr>
              <w:ind w:left="735"/>
              <w:rPr>
                <w:sz w:val="21"/>
                <w:szCs w:val="21"/>
              </w:rPr>
            </w:pPr>
            <w:r w:rsidRPr="00297615">
              <w:rPr>
                <w:sz w:val="21"/>
                <w:szCs w:val="21"/>
              </w:rPr>
              <w:t>Which needs are they least able to meet?</w:t>
            </w:r>
          </w:p>
        </w:tc>
        <w:tc>
          <w:tcPr>
            <w:tcW w:w="9180" w:type="dxa"/>
            <w:tcBorders>
              <w:bottom w:val="single" w:sz="4" w:space="0" w:color="auto"/>
            </w:tcBorders>
            <w:shd w:val="clear" w:color="auto" w:fill="auto"/>
          </w:tcPr>
          <w:p w14:paraId="0D6310BE" w14:textId="77777777" w:rsidR="00DD1BFA" w:rsidRPr="00297615" w:rsidRDefault="00DD1BFA" w:rsidP="00DD1BFA">
            <w:pPr>
              <w:pStyle w:val="TableBulletLM"/>
              <w:rPr>
                <w:b/>
                <w:bCs/>
                <w:sz w:val="21"/>
                <w:szCs w:val="21"/>
              </w:rPr>
            </w:pPr>
            <w:r w:rsidRPr="00297615">
              <w:rPr>
                <w:b/>
                <w:bCs/>
                <w:sz w:val="21"/>
                <w:szCs w:val="21"/>
              </w:rPr>
              <w:t xml:space="preserve">Project Director Survey, sections: </w:t>
            </w:r>
            <w:r w:rsidRPr="00297615">
              <w:rPr>
                <w:bCs/>
                <w:i/>
                <w:sz w:val="21"/>
                <w:szCs w:val="21"/>
              </w:rPr>
              <w:t>Service Availability, Service Needs, and DVHT Project Accomplishments</w:t>
            </w:r>
          </w:p>
          <w:p w14:paraId="77FEA1FD" w14:textId="77777777" w:rsidR="00622BD3" w:rsidRPr="00297615" w:rsidRDefault="00622BD3" w:rsidP="00622BD3">
            <w:pPr>
              <w:pStyle w:val="TableBulletLM"/>
              <w:rPr>
                <w:b/>
                <w:bCs/>
                <w:sz w:val="21"/>
                <w:szCs w:val="21"/>
              </w:rPr>
            </w:pPr>
            <w:r w:rsidRPr="00297615">
              <w:rPr>
                <w:b/>
                <w:bCs/>
                <w:sz w:val="21"/>
                <w:szCs w:val="21"/>
              </w:rPr>
              <w:t xml:space="preserve">Project Director Interview Guide #1, section: </w:t>
            </w:r>
            <w:r w:rsidRPr="00297615">
              <w:rPr>
                <w:bCs/>
                <w:i/>
                <w:sz w:val="21"/>
                <w:szCs w:val="21"/>
              </w:rPr>
              <w:t xml:space="preserve">Service Delivery – Housing </w:t>
            </w:r>
          </w:p>
          <w:p w14:paraId="30237987" w14:textId="0E96AC39" w:rsidR="003B4A0D" w:rsidRPr="00297615" w:rsidRDefault="003B4A0D" w:rsidP="003B4A0D">
            <w:pPr>
              <w:pStyle w:val="TableBulletLM"/>
              <w:rPr>
                <w:b/>
                <w:bCs/>
                <w:sz w:val="21"/>
                <w:szCs w:val="21"/>
              </w:rPr>
            </w:pPr>
            <w:r w:rsidRPr="00297615">
              <w:rPr>
                <w:b/>
                <w:bCs/>
                <w:sz w:val="21"/>
                <w:szCs w:val="21"/>
              </w:rPr>
              <w:t>Partner Survey, sections:</w:t>
            </w:r>
            <w:r w:rsidRPr="00297615">
              <w:rPr>
                <w:bCs/>
                <w:i/>
                <w:sz w:val="21"/>
                <w:szCs w:val="21"/>
              </w:rPr>
              <w:t xml:space="preserve"> Service Availability, and DVHT Project Accomplishments</w:t>
            </w:r>
          </w:p>
          <w:p w14:paraId="27FEB197" w14:textId="77777777" w:rsidR="000C0EA1" w:rsidRPr="00297615" w:rsidRDefault="000C0EA1" w:rsidP="000C0EA1">
            <w:pPr>
              <w:pStyle w:val="TableBulletLM"/>
              <w:rPr>
                <w:b/>
                <w:bCs/>
                <w:sz w:val="21"/>
                <w:szCs w:val="21"/>
              </w:rPr>
            </w:pPr>
            <w:r w:rsidRPr="00297615">
              <w:rPr>
                <w:b/>
                <w:bCs/>
                <w:sz w:val="21"/>
                <w:szCs w:val="21"/>
              </w:rPr>
              <w:t xml:space="preserve">Case Manager Survey, sections: </w:t>
            </w:r>
            <w:r w:rsidRPr="00297615">
              <w:rPr>
                <w:bCs/>
                <w:i/>
                <w:sz w:val="21"/>
                <w:szCs w:val="21"/>
              </w:rPr>
              <w:t>Service Availability, Service Needs, and DVHT Project Accomplishments</w:t>
            </w:r>
          </w:p>
          <w:p w14:paraId="11ED1639" w14:textId="77777777" w:rsidR="003B4A0D" w:rsidRPr="00297615" w:rsidRDefault="007A46DC" w:rsidP="00622BD3">
            <w:pPr>
              <w:pStyle w:val="TableBulletLM"/>
              <w:rPr>
                <w:b/>
                <w:bCs/>
                <w:sz w:val="21"/>
                <w:szCs w:val="21"/>
              </w:rPr>
            </w:pPr>
            <w:r w:rsidRPr="00297615">
              <w:rPr>
                <w:b/>
                <w:bCs/>
                <w:sz w:val="21"/>
                <w:szCs w:val="21"/>
              </w:rPr>
              <w:t xml:space="preserve">Site Visit Interview Guide, section: </w:t>
            </w:r>
            <w:r w:rsidRPr="00297615">
              <w:rPr>
                <w:bCs/>
                <w:i/>
                <w:sz w:val="21"/>
                <w:szCs w:val="21"/>
              </w:rPr>
              <w:t>Housing</w:t>
            </w:r>
          </w:p>
          <w:p w14:paraId="648B4D17"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Comprehensive, Victim-Centered Services, and Program Strengths and Weaknesses</w:t>
            </w:r>
          </w:p>
          <w:p w14:paraId="361FFA37" w14:textId="11561898" w:rsidR="00456E33" w:rsidRPr="00297615" w:rsidRDefault="00456E33" w:rsidP="00622BD3">
            <w:pPr>
              <w:pStyle w:val="TableBulletLM"/>
              <w:rPr>
                <w:b/>
                <w:bCs/>
                <w:sz w:val="21"/>
                <w:szCs w:val="21"/>
              </w:rPr>
            </w:pPr>
            <w:r w:rsidRPr="00297615">
              <w:rPr>
                <w:b/>
                <w:bCs/>
                <w:sz w:val="21"/>
                <w:szCs w:val="21"/>
              </w:rPr>
              <w:t xml:space="preserve">Project Director Interview Guide #2, section: </w:t>
            </w:r>
            <w:r w:rsidRPr="00297615">
              <w:rPr>
                <w:bCs/>
                <w:i/>
                <w:sz w:val="21"/>
                <w:szCs w:val="21"/>
              </w:rPr>
              <w:t>Housing</w:t>
            </w:r>
          </w:p>
        </w:tc>
      </w:tr>
      <w:tr w:rsidR="006B6F4C" w:rsidRPr="00B65F1F" w14:paraId="774FAB7A" w14:textId="77777777" w:rsidTr="00294FD4">
        <w:tc>
          <w:tcPr>
            <w:tcW w:w="12874" w:type="dxa"/>
            <w:gridSpan w:val="2"/>
            <w:tcBorders>
              <w:top w:val="single" w:sz="4" w:space="0" w:color="auto"/>
              <w:bottom w:val="single" w:sz="6" w:space="0" w:color="auto"/>
            </w:tcBorders>
            <w:shd w:val="clear" w:color="auto" w:fill="auto"/>
          </w:tcPr>
          <w:p w14:paraId="2786BEBA" w14:textId="39E882AA" w:rsidR="006B6F4C" w:rsidRPr="00297615" w:rsidRDefault="006B6F4C" w:rsidP="006B6F4C">
            <w:pPr>
              <w:pStyle w:val="TableBulletLM"/>
              <w:numPr>
                <w:ilvl w:val="0"/>
                <w:numId w:val="0"/>
              </w:numPr>
              <w:ind w:left="360" w:hanging="360"/>
              <w:rPr>
                <w:b/>
                <w:bCs/>
                <w:sz w:val="21"/>
                <w:szCs w:val="21"/>
              </w:rPr>
            </w:pPr>
            <w:r w:rsidRPr="00297615">
              <w:rPr>
                <w:b/>
                <w:bCs/>
                <w:sz w:val="21"/>
                <w:szCs w:val="21"/>
              </w:rPr>
              <w:t xml:space="preserve">Survivor Engagement </w:t>
            </w:r>
          </w:p>
        </w:tc>
      </w:tr>
      <w:tr w:rsidR="00077CEC" w:rsidRPr="00B65F1F" w14:paraId="29B5EA31" w14:textId="77777777" w:rsidTr="00294FD4">
        <w:tc>
          <w:tcPr>
            <w:tcW w:w="3694" w:type="dxa"/>
            <w:tcBorders>
              <w:top w:val="single" w:sz="4" w:space="0" w:color="auto"/>
              <w:bottom w:val="single" w:sz="4" w:space="0" w:color="auto"/>
            </w:tcBorders>
            <w:shd w:val="clear" w:color="auto" w:fill="auto"/>
          </w:tcPr>
          <w:p w14:paraId="03A94038" w14:textId="77777777" w:rsidR="00077CEC" w:rsidRPr="00297615" w:rsidRDefault="00077CEC" w:rsidP="00EE0B66">
            <w:pPr>
              <w:pStyle w:val="TableList"/>
              <w:rPr>
                <w:sz w:val="21"/>
                <w:szCs w:val="21"/>
              </w:rPr>
            </w:pPr>
            <w:r w:rsidRPr="00297615">
              <w:rPr>
                <w:sz w:val="21"/>
                <w:szCs w:val="21"/>
              </w:rPr>
              <w:t xml:space="preserve">How do grantees define “survivor engagement”? </w:t>
            </w:r>
          </w:p>
        </w:tc>
        <w:tc>
          <w:tcPr>
            <w:tcW w:w="9180" w:type="dxa"/>
            <w:tcBorders>
              <w:bottom w:val="single" w:sz="4" w:space="0" w:color="auto"/>
            </w:tcBorders>
            <w:shd w:val="clear" w:color="auto" w:fill="auto"/>
          </w:tcPr>
          <w:p w14:paraId="3722CACA" w14:textId="77777777" w:rsidR="00077CEC" w:rsidRPr="00297615" w:rsidRDefault="00077CEC" w:rsidP="00EE0B66">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0EED4D4D" w14:textId="77777777" w:rsidR="007A46DC" w:rsidRPr="00297615" w:rsidRDefault="00622BD3" w:rsidP="00EE0B66">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42641A00" w14:textId="77777777" w:rsidR="003B4A0D" w:rsidRPr="00297615" w:rsidRDefault="003B4A0D" w:rsidP="00EE0B66">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2F0B1C06"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4E492BE9" w14:textId="64FED573" w:rsidR="00AA1BE5" w:rsidRPr="00297615" w:rsidRDefault="007A46DC" w:rsidP="00AA1BE5">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0F116755" w14:textId="1D7B61F9" w:rsidR="00456E33" w:rsidRPr="00297615" w:rsidRDefault="00456E33" w:rsidP="00456E33">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r w:rsidRPr="00297615">
              <w:rPr>
                <w:b/>
                <w:bCs/>
                <w:sz w:val="21"/>
                <w:szCs w:val="21"/>
              </w:rPr>
              <w:t xml:space="preserve"> </w:t>
            </w:r>
          </w:p>
        </w:tc>
      </w:tr>
      <w:tr w:rsidR="00DD1BFA" w:rsidRPr="00B65F1F" w14:paraId="7C26DCAC" w14:textId="77777777" w:rsidTr="00294FD4">
        <w:tc>
          <w:tcPr>
            <w:tcW w:w="3694" w:type="dxa"/>
            <w:tcBorders>
              <w:top w:val="single" w:sz="4" w:space="0" w:color="auto"/>
              <w:bottom w:val="single" w:sz="4" w:space="0" w:color="auto"/>
            </w:tcBorders>
            <w:shd w:val="clear" w:color="auto" w:fill="auto"/>
          </w:tcPr>
          <w:p w14:paraId="393B0B08" w14:textId="77777777" w:rsidR="00077CEC" w:rsidRPr="00297615" w:rsidRDefault="00077CEC" w:rsidP="00DD1BFA">
            <w:pPr>
              <w:pStyle w:val="TableList"/>
              <w:rPr>
                <w:sz w:val="21"/>
                <w:szCs w:val="21"/>
              </w:rPr>
            </w:pPr>
            <w:r w:rsidRPr="00297615">
              <w:rPr>
                <w:sz w:val="21"/>
                <w:szCs w:val="21"/>
              </w:rPr>
              <w:t xml:space="preserve">To what extent do grantees report they engage and integrate survivors in program development and service delivery? </w:t>
            </w:r>
          </w:p>
          <w:p w14:paraId="126748A7" w14:textId="5DAC6211" w:rsidR="00DD1BFA" w:rsidRPr="00297615" w:rsidRDefault="00DD1BFA" w:rsidP="00077CEC">
            <w:pPr>
              <w:pStyle w:val="TableList"/>
              <w:numPr>
                <w:ilvl w:val="1"/>
                <w:numId w:val="13"/>
              </w:numPr>
              <w:ind w:left="735"/>
              <w:rPr>
                <w:sz w:val="21"/>
                <w:szCs w:val="21"/>
              </w:rPr>
            </w:pPr>
            <w:r w:rsidRPr="00297615">
              <w:rPr>
                <w:sz w:val="21"/>
                <w:szCs w:val="21"/>
              </w:rPr>
              <w:t>In what ways are survivors involved in DVHT program development and service delivery?</w:t>
            </w:r>
          </w:p>
        </w:tc>
        <w:tc>
          <w:tcPr>
            <w:tcW w:w="9180" w:type="dxa"/>
            <w:tcBorders>
              <w:bottom w:val="single" w:sz="4" w:space="0" w:color="auto"/>
            </w:tcBorders>
            <w:shd w:val="clear" w:color="auto" w:fill="auto"/>
          </w:tcPr>
          <w:p w14:paraId="3B25DDAC" w14:textId="77777777" w:rsidR="00DD1BFA" w:rsidRPr="00297615" w:rsidRDefault="00DD1BFA" w:rsidP="00DD1BFA">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r w:rsidR="00077CEC" w:rsidRPr="00297615">
              <w:rPr>
                <w:bCs/>
                <w:i/>
                <w:sz w:val="21"/>
                <w:szCs w:val="21"/>
              </w:rPr>
              <w:t>, and DVHT Project Accomplishments</w:t>
            </w:r>
          </w:p>
          <w:p w14:paraId="1A2C78ED" w14:textId="77777777" w:rsidR="00622BD3" w:rsidRPr="00297615" w:rsidRDefault="00622BD3" w:rsidP="00DD1BFA">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044F167B" w14:textId="77777777" w:rsidR="003B4A0D" w:rsidRPr="00297615" w:rsidRDefault="003B4A0D" w:rsidP="00DD1BFA">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2645F635"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3BEE1A2D" w14:textId="098FEA9D" w:rsidR="00166CF9" w:rsidRPr="00297615" w:rsidRDefault="007A46DC" w:rsidP="00DD1BFA">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71282CD9" w14:textId="1465607F"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Program Strengths and Weaknesses, and Survivor Engagement</w:t>
            </w:r>
          </w:p>
          <w:p w14:paraId="1F5ADEED" w14:textId="6AC0F80B" w:rsidR="00456E33" w:rsidRPr="00297615" w:rsidRDefault="00456E33" w:rsidP="00DD1BFA">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3E32BF" w:rsidRPr="00B65F1F" w14:paraId="243345F2" w14:textId="77777777" w:rsidTr="00294FD4">
        <w:tc>
          <w:tcPr>
            <w:tcW w:w="3694" w:type="dxa"/>
            <w:tcBorders>
              <w:top w:val="single" w:sz="4" w:space="0" w:color="auto"/>
              <w:bottom w:val="single" w:sz="4" w:space="0" w:color="auto"/>
            </w:tcBorders>
            <w:shd w:val="clear" w:color="auto" w:fill="auto"/>
          </w:tcPr>
          <w:p w14:paraId="3B370294" w14:textId="0A079C9B" w:rsidR="003E32BF" w:rsidRPr="00297615" w:rsidRDefault="003E32BF" w:rsidP="003E32BF">
            <w:pPr>
              <w:pStyle w:val="TableList"/>
              <w:rPr>
                <w:sz w:val="21"/>
                <w:szCs w:val="21"/>
              </w:rPr>
            </w:pPr>
            <w:r w:rsidRPr="00297615">
              <w:rPr>
                <w:sz w:val="21"/>
                <w:szCs w:val="21"/>
              </w:rPr>
              <w:t xml:space="preserve">What processes do grantees use to recruit, screen, hire, train, and support </w:t>
            </w:r>
            <w:r w:rsidR="00DF2371" w:rsidRPr="00297615">
              <w:rPr>
                <w:sz w:val="21"/>
                <w:szCs w:val="21"/>
              </w:rPr>
              <w:t>survivors</w:t>
            </w:r>
            <w:r w:rsidRPr="00297615">
              <w:rPr>
                <w:sz w:val="21"/>
                <w:szCs w:val="21"/>
              </w:rPr>
              <w:t xml:space="preserve"> to be involved in service delivery?</w:t>
            </w:r>
          </w:p>
          <w:p w14:paraId="411BD484" w14:textId="77777777" w:rsidR="003E32BF" w:rsidRPr="00297615" w:rsidRDefault="003E32BF" w:rsidP="003E32BF">
            <w:pPr>
              <w:pStyle w:val="TableList"/>
              <w:numPr>
                <w:ilvl w:val="1"/>
                <w:numId w:val="13"/>
              </w:numPr>
              <w:ind w:left="735"/>
              <w:rPr>
                <w:sz w:val="21"/>
                <w:szCs w:val="21"/>
              </w:rPr>
            </w:pPr>
            <w:r w:rsidRPr="00297615">
              <w:rPr>
                <w:sz w:val="21"/>
                <w:szCs w:val="21"/>
              </w:rPr>
              <w:t>Do projects use a screening tool to vet survivors?</w:t>
            </w:r>
          </w:p>
          <w:p w14:paraId="22277503" w14:textId="56BB3B09" w:rsidR="003E32BF" w:rsidRPr="00297615" w:rsidRDefault="003E32BF" w:rsidP="003E32BF">
            <w:pPr>
              <w:pStyle w:val="TableList"/>
              <w:numPr>
                <w:ilvl w:val="1"/>
                <w:numId w:val="13"/>
              </w:numPr>
              <w:ind w:left="735"/>
              <w:rPr>
                <w:sz w:val="21"/>
                <w:szCs w:val="21"/>
              </w:rPr>
            </w:pPr>
            <w:r w:rsidRPr="00297615">
              <w:rPr>
                <w:sz w:val="21"/>
                <w:szCs w:val="21"/>
              </w:rPr>
              <w:t xml:space="preserve">Are survivors compensated for their time or do they serve as volunteers or both? </w:t>
            </w:r>
          </w:p>
        </w:tc>
        <w:tc>
          <w:tcPr>
            <w:tcW w:w="9180" w:type="dxa"/>
            <w:tcBorders>
              <w:bottom w:val="single" w:sz="4" w:space="0" w:color="auto"/>
            </w:tcBorders>
            <w:shd w:val="clear" w:color="auto" w:fill="auto"/>
          </w:tcPr>
          <w:p w14:paraId="460569A2" w14:textId="77777777" w:rsidR="00C839E4" w:rsidRPr="00297615" w:rsidRDefault="003E32BF" w:rsidP="00C839E4">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2AC8C815" w14:textId="77777777" w:rsidR="00622BD3" w:rsidRPr="00297615" w:rsidRDefault="00622BD3" w:rsidP="00C839E4">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46EF03C5" w14:textId="77777777" w:rsidR="003B4A0D" w:rsidRPr="00297615" w:rsidRDefault="003B4A0D" w:rsidP="00C839E4">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2D6E24BA"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1C6247C4" w14:textId="77777777" w:rsidR="00166CF9" w:rsidRPr="00297615" w:rsidRDefault="007A46DC" w:rsidP="00C839E4">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643D7E00"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Program Strengths and Weaknesses, and Survivor Engagement</w:t>
            </w:r>
          </w:p>
          <w:p w14:paraId="5EC0C430" w14:textId="0B87C57D" w:rsidR="00456E33" w:rsidRPr="00297615" w:rsidRDefault="00456E33" w:rsidP="00C839E4">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3E32BF" w:rsidRPr="00B65F1F" w14:paraId="13276408" w14:textId="77777777" w:rsidTr="00294FD4">
        <w:tc>
          <w:tcPr>
            <w:tcW w:w="3694" w:type="dxa"/>
            <w:tcBorders>
              <w:top w:val="single" w:sz="4" w:space="0" w:color="auto"/>
              <w:bottom w:val="single" w:sz="4" w:space="0" w:color="auto"/>
            </w:tcBorders>
            <w:shd w:val="clear" w:color="auto" w:fill="auto"/>
          </w:tcPr>
          <w:p w14:paraId="671B35B8" w14:textId="1BF141B5" w:rsidR="003E32BF" w:rsidRPr="00297615" w:rsidRDefault="003E32BF" w:rsidP="003E32BF">
            <w:pPr>
              <w:pStyle w:val="TableList"/>
              <w:rPr>
                <w:sz w:val="21"/>
                <w:szCs w:val="21"/>
              </w:rPr>
            </w:pPr>
            <w:r w:rsidRPr="00297615">
              <w:rPr>
                <w:sz w:val="21"/>
                <w:szCs w:val="21"/>
              </w:rPr>
              <w:t xml:space="preserve">What are the characteristics of survivors who are engaged in DVHT projects?  </w:t>
            </w:r>
          </w:p>
        </w:tc>
        <w:tc>
          <w:tcPr>
            <w:tcW w:w="9180" w:type="dxa"/>
            <w:tcBorders>
              <w:bottom w:val="single" w:sz="4" w:space="0" w:color="auto"/>
            </w:tcBorders>
            <w:shd w:val="clear" w:color="auto" w:fill="auto"/>
          </w:tcPr>
          <w:p w14:paraId="3D9BE587" w14:textId="77777777" w:rsidR="003E32BF" w:rsidRPr="00297615" w:rsidRDefault="003E32BF" w:rsidP="003E32BF">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61A13D97" w14:textId="77777777" w:rsidR="00622BD3" w:rsidRPr="00297615" w:rsidRDefault="00622BD3" w:rsidP="003E32BF">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5E61FBED" w14:textId="77777777" w:rsidR="003B4A0D" w:rsidRPr="00297615" w:rsidRDefault="003B4A0D" w:rsidP="003E32BF">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535621B1"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42A5FB42" w14:textId="77777777" w:rsidR="00166CF9" w:rsidRPr="00297615" w:rsidRDefault="007A46DC" w:rsidP="003E32BF">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1BF2F10A"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Program Strengths and Weaknesses, and Survivor Engagement</w:t>
            </w:r>
          </w:p>
          <w:p w14:paraId="19E8CDAF" w14:textId="193EBDE0" w:rsidR="00456E33" w:rsidRPr="00297615" w:rsidRDefault="00456E33" w:rsidP="003E32BF">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3E32BF" w:rsidRPr="00B65F1F" w14:paraId="67BCBF80" w14:textId="77777777" w:rsidTr="00294FD4">
        <w:tc>
          <w:tcPr>
            <w:tcW w:w="3694" w:type="dxa"/>
            <w:tcBorders>
              <w:top w:val="single" w:sz="4" w:space="0" w:color="auto"/>
              <w:bottom w:val="single" w:sz="4" w:space="0" w:color="auto"/>
            </w:tcBorders>
            <w:shd w:val="clear" w:color="auto" w:fill="auto"/>
          </w:tcPr>
          <w:p w14:paraId="50C65A19" w14:textId="1AE1A917" w:rsidR="003E32BF" w:rsidRPr="00297615" w:rsidRDefault="003E32BF" w:rsidP="003E32BF">
            <w:pPr>
              <w:pStyle w:val="TableList"/>
              <w:rPr>
                <w:sz w:val="21"/>
                <w:szCs w:val="21"/>
              </w:rPr>
            </w:pPr>
            <w:r w:rsidRPr="00297615">
              <w:rPr>
                <w:sz w:val="21"/>
                <w:szCs w:val="21"/>
              </w:rPr>
              <w:t xml:space="preserve">What factors influence survivors’ interest in and readiness to engage as peer leaders? </w:t>
            </w:r>
          </w:p>
        </w:tc>
        <w:tc>
          <w:tcPr>
            <w:tcW w:w="9180" w:type="dxa"/>
            <w:tcBorders>
              <w:bottom w:val="single" w:sz="4" w:space="0" w:color="auto"/>
            </w:tcBorders>
            <w:shd w:val="clear" w:color="auto" w:fill="auto"/>
          </w:tcPr>
          <w:p w14:paraId="7656E16A" w14:textId="77777777" w:rsidR="003E32BF" w:rsidRPr="00297615" w:rsidRDefault="003E32BF" w:rsidP="003E32BF">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0D31AC15" w14:textId="77777777" w:rsidR="00622BD3" w:rsidRPr="00297615" w:rsidRDefault="00622BD3" w:rsidP="003E32BF">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32125C20" w14:textId="77777777" w:rsidR="003B4A0D" w:rsidRPr="00297615" w:rsidRDefault="003B4A0D" w:rsidP="003E32BF">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39F1FB08"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4E0E5ADA" w14:textId="77777777" w:rsidR="00166CF9" w:rsidRPr="00297615" w:rsidRDefault="007A46DC" w:rsidP="003E32BF">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659E304D"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Program Strengths and Weaknesses, and Survivor Engagement</w:t>
            </w:r>
          </w:p>
          <w:p w14:paraId="647B42C1" w14:textId="16407769" w:rsidR="00456E33" w:rsidRPr="00297615" w:rsidRDefault="00456E33" w:rsidP="003E32BF">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3E32BF" w:rsidRPr="00B65F1F" w14:paraId="23AF78C6" w14:textId="77777777" w:rsidTr="00294FD4">
        <w:tc>
          <w:tcPr>
            <w:tcW w:w="3694" w:type="dxa"/>
            <w:tcBorders>
              <w:top w:val="single" w:sz="4" w:space="0" w:color="auto"/>
              <w:bottom w:val="single" w:sz="4" w:space="0" w:color="auto"/>
            </w:tcBorders>
            <w:shd w:val="clear" w:color="auto" w:fill="auto"/>
          </w:tcPr>
          <w:p w14:paraId="0C6A97A6" w14:textId="77777777" w:rsidR="003E32BF" w:rsidRPr="00297615" w:rsidRDefault="003E32BF" w:rsidP="003E32BF">
            <w:pPr>
              <w:pStyle w:val="TableList"/>
              <w:rPr>
                <w:sz w:val="21"/>
                <w:szCs w:val="21"/>
              </w:rPr>
            </w:pPr>
            <w:r w:rsidRPr="00297615">
              <w:rPr>
                <w:sz w:val="21"/>
                <w:szCs w:val="21"/>
              </w:rPr>
              <w:t>In what ways is survivor engagement beneficial in achieving organizational goals and objectives?</w:t>
            </w:r>
          </w:p>
        </w:tc>
        <w:tc>
          <w:tcPr>
            <w:tcW w:w="9180" w:type="dxa"/>
            <w:tcBorders>
              <w:bottom w:val="single" w:sz="4" w:space="0" w:color="auto"/>
            </w:tcBorders>
            <w:shd w:val="clear" w:color="auto" w:fill="auto"/>
          </w:tcPr>
          <w:p w14:paraId="2E8108AC" w14:textId="77777777" w:rsidR="003E32BF" w:rsidRPr="00297615" w:rsidRDefault="003E32BF" w:rsidP="003E32BF">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36295455" w14:textId="77777777" w:rsidR="00622BD3" w:rsidRPr="00297615" w:rsidRDefault="00622BD3" w:rsidP="003E32BF">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57679FC5" w14:textId="77777777" w:rsidR="003B4A0D" w:rsidRPr="00297615" w:rsidRDefault="003B4A0D" w:rsidP="003E32BF">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6DB216EC"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344440FC" w14:textId="77777777" w:rsidR="00166CF9" w:rsidRPr="00297615" w:rsidRDefault="007A46DC" w:rsidP="003E32BF">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7048609E" w14:textId="3010C52F" w:rsidR="00456E33" w:rsidRPr="00297615" w:rsidRDefault="00456E33" w:rsidP="003E32BF">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8F2D21" w:rsidRPr="00B65F1F" w14:paraId="6525BA26" w14:textId="77777777" w:rsidTr="00294FD4">
        <w:tc>
          <w:tcPr>
            <w:tcW w:w="3694" w:type="dxa"/>
            <w:tcBorders>
              <w:top w:val="single" w:sz="4" w:space="0" w:color="auto"/>
              <w:bottom w:val="single" w:sz="4" w:space="0" w:color="auto"/>
            </w:tcBorders>
            <w:shd w:val="clear" w:color="auto" w:fill="auto"/>
          </w:tcPr>
          <w:p w14:paraId="15F344D8" w14:textId="77777777" w:rsidR="008F2D21" w:rsidRPr="00297615" w:rsidRDefault="008F2D21" w:rsidP="008F2D21">
            <w:pPr>
              <w:pStyle w:val="TableList"/>
              <w:rPr>
                <w:sz w:val="21"/>
                <w:szCs w:val="21"/>
              </w:rPr>
            </w:pPr>
            <w:r w:rsidRPr="00297615">
              <w:rPr>
                <w:sz w:val="21"/>
                <w:szCs w:val="21"/>
              </w:rPr>
              <w:t xml:space="preserve">What are the barriers to survivor engagement? </w:t>
            </w:r>
          </w:p>
          <w:p w14:paraId="50E9DFC0" w14:textId="77777777" w:rsidR="008F2D21" w:rsidRPr="00297615" w:rsidRDefault="008F2D21" w:rsidP="008F2D21">
            <w:pPr>
              <w:pStyle w:val="TableList"/>
              <w:numPr>
                <w:ilvl w:val="1"/>
                <w:numId w:val="13"/>
              </w:numPr>
              <w:ind w:left="735"/>
              <w:rPr>
                <w:sz w:val="21"/>
                <w:szCs w:val="21"/>
              </w:rPr>
            </w:pPr>
            <w:r w:rsidRPr="00297615">
              <w:rPr>
                <w:sz w:val="21"/>
                <w:szCs w:val="21"/>
              </w:rPr>
              <w:t xml:space="preserve">How do survivors and grantee/partner staff address these barriers? </w:t>
            </w:r>
          </w:p>
          <w:p w14:paraId="4F0B8616" w14:textId="6CB174E1" w:rsidR="008F2D21" w:rsidRPr="00297615" w:rsidRDefault="008F2D21" w:rsidP="008F2D21">
            <w:pPr>
              <w:pStyle w:val="TableList"/>
              <w:numPr>
                <w:ilvl w:val="1"/>
                <w:numId w:val="13"/>
              </w:numPr>
              <w:ind w:left="735"/>
              <w:rPr>
                <w:sz w:val="21"/>
                <w:szCs w:val="21"/>
              </w:rPr>
            </w:pPr>
            <w:r w:rsidRPr="00297615">
              <w:rPr>
                <w:sz w:val="21"/>
                <w:szCs w:val="21"/>
              </w:rPr>
              <w:t>Are there any negative implications in using survivors in program development and service delivery?</w:t>
            </w:r>
          </w:p>
        </w:tc>
        <w:tc>
          <w:tcPr>
            <w:tcW w:w="9180" w:type="dxa"/>
            <w:tcBorders>
              <w:bottom w:val="single" w:sz="4" w:space="0" w:color="auto"/>
            </w:tcBorders>
            <w:shd w:val="clear" w:color="auto" w:fill="auto"/>
          </w:tcPr>
          <w:p w14:paraId="3DFCEF55" w14:textId="77777777" w:rsidR="008F2D21" w:rsidRPr="00297615" w:rsidRDefault="008F2D21" w:rsidP="008F2D21">
            <w:pPr>
              <w:pStyle w:val="TableBulletLM"/>
              <w:rPr>
                <w:b/>
                <w:bCs/>
                <w:sz w:val="21"/>
                <w:szCs w:val="21"/>
              </w:rPr>
            </w:pPr>
            <w:r w:rsidRPr="00297615">
              <w:rPr>
                <w:b/>
                <w:bCs/>
                <w:sz w:val="21"/>
                <w:szCs w:val="21"/>
              </w:rPr>
              <w:t xml:space="preserve">Project Director Survey, section: </w:t>
            </w:r>
            <w:r w:rsidRPr="00297615">
              <w:rPr>
                <w:bCs/>
                <w:i/>
                <w:sz w:val="21"/>
                <w:szCs w:val="21"/>
              </w:rPr>
              <w:t>Integration of Survivors in Service Development and Delivery</w:t>
            </w:r>
          </w:p>
          <w:p w14:paraId="658B1EB4" w14:textId="77777777" w:rsidR="00622BD3" w:rsidRPr="00297615" w:rsidRDefault="00622BD3" w:rsidP="008F2D21">
            <w:pPr>
              <w:pStyle w:val="TableBulletLM"/>
              <w:rPr>
                <w:b/>
                <w:bCs/>
                <w:sz w:val="21"/>
                <w:szCs w:val="21"/>
              </w:rPr>
            </w:pPr>
            <w:r w:rsidRPr="00297615">
              <w:rPr>
                <w:b/>
                <w:bCs/>
                <w:sz w:val="21"/>
                <w:szCs w:val="21"/>
              </w:rPr>
              <w:t xml:space="preserve">Project Director Interview Guide #1, section: </w:t>
            </w:r>
            <w:r w:rsidRPr="00297615">
              <w:rPr>
                <w:bCs/>
                <w:i/>
                <w:sz w:val="21"/>
                <w:szCs w:val="21"/>
              </w:rPr>
              <w:t>Integration of Survivors in Service Development and Delivery</w:t>
            </w:r>
            <w:r w:rsidRPr="00297615">
              <w:rPr>
                <w:b/>
                <w:bCs/>
                <w:sz w:val="21"/>
                <w:szCs w:val="21"/>
              </w:rPr>
              <w:t xml:space="preserve"> </w:t>
            </w:r>
          </w:p>
          <w:p w14:paraId="5BC02569" w14:textId="77777777" w:rsidR="003B4A0D" w:rsidRPr="00297615" w:rsidRDefault="003B4A0D" w:rsidP="008F2D21">
            <w:pPr>
              <w:pStyle w:val="TableBulletLM"/>
              <w:rPr>
                <w:b/>
                <w:bCs/>
                <w:sz w:val="21"/>
                <w:szCs w:val="21"/>
              </w:rPr>
            </w:pPr>
            <w:r w:rsidRPr="00297615">
              <w:rPr>
                <w:b/>
                <w:bCs/>
                <w:sz w:val="21"/>
                <w:szCs w:val="21"/>
              </w:rPr>
              <w:t xml:space="preserve">Partner Survey, section: </w:t>
            </w:r>
            <w:r w:rsidRPr="00297615">
              <w:rPr>
                <w:bCs/>
                <w:i/>
                <w:sz w:val="21"/>
                <w:szCs w:val="21"/>
              </w:rPr>
              <w:t>DVHT Project Accomplishments</w:t>
            </w:r>
          </w:p>
          <w:p w14:paraId="2D319F59" w14:textId="77777777" w:rsidR="000C0EA1" w:rsidRPr="00297615" w:rsidRDefault="000C0EA1" w:rsidP="000C0EA1">
            <w:pPr>
              <w:pStyle w:val="TableBulletLM"/>
              <w:rPr>
                <w:b/>
                <w:bCs/>
                <w:sz w:val="21"/>
                <w:szCs w:val="21"/>
              </w:rPr>
            </w:pPr>
            <w:r w:rsidRPr="00297615">
              <w:rPr>
                <w:b/>
                <w:bCs/>
                <w:sz w:val="21"/>
                <w:szCs w:val="21"/>
              </w:rPr>
              <w:t xml:space="preserve">Case Manager Survey, section: </w:t>
            </w:r>
            <w:r w:rsidRPr="00297615">
              <w:rPr>
                <w:bCs/>
                <w:i/>
                <w:sz w:val="21"/>
                <w:szCs w:val="21"/>
              </w:rPr>
              <w:t>DVHT Project Accomplishments</w:t>
            </w:r>
          </w:p>
          <w:p w14:paraId="448E1465" w14:textId="77777777" w:rsidR="00166CF9" w:rsidRPr="00297615" w:rsidRDefault="007A46DC" w:rsidP="008F2D21">
            <w:pPr>
              <w:pStyle w:val="TableBulletLM"/>
              <w:rPr>
                <w:b/>
                <w:bCs/>
                <w:sz w:val="21"/>
                <w:szCs w:val="21"/>
              </w:rPr>
            </w:pPr>
            <w:r w:rsidRPr="00297615">
              <w:rPr>
                <w:b/>
                <w:bCs/>
                <w:sz w:val="21"/>
                <w:szCs w:val="21"/>
              </w:rPr>
              <w:t xml:space="preserve">Site Visit Interview Guide, section: </w:t>
            </w:r>
            <w:r w:rsidRPr="00297615">
              <w:rPr>
                <w:bCs/>
                <w:i/>
                <w:sz w:val="21"/>
                <w:szCs w:val="21"/>
              </w:rPr>
              <w:t>Integration of Survivors in Service Development and Delivery</w:t>
            </w:r>
          </w:p>
          <w:p w14:paraId="3D51279D"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Program Strengths and Weaknesses, and Survivor Engagement</w:t>
            </w:r>
          </w:p>
          <w:p w14:paraId="0823EC1D" w14:textId="53D9F38C" w:rsidR="00456E33" w:rsidRPr="00297615" w:rsidRDefault="00456E33" w:rsidP="008F2D21">
            <w:pPr>
              <w:pStyle w:val="TableBulletLM"/>
              <w:rPr>
                <w:b/>
                <w:bCs/>
                <w:sz w:val="21"/>
                <w:szCs w:val="21"/>
              </w:rPr>
            </w:pPr>
            <w:r w:rsidRPr="00297615">
              <w:rPr>
                <w:b/>
                <w:bCs/>
                <w:sz w:val="21"/>
                <w:szCs w:val="21"/>
              </w:rPr>
              <w:t xml:space="preserve">Project Director Interview Guide #2, section: </w:t>
            </w:r>
            <w:r w:rsidRPr="00297615">
              <w:rPr>
                <w:bCs/>
                <w:i/>
                <w:sz w:val="21"/>
                <w:szCs w:val="21"/>
              </w:rPr>
              <w:t>Integration of Survivors in Service Development and Delivery</w:t>
            </w:r>
          </w:p>
        </w:tc>
      </w:tr>
      <w:tr w:rsidR="003E32BF" w:rsidRPr="00B65F1F" w14:paraId="14AF41C1" w14:textId="77777777" w:rsidTr="00294FD4">
        <w:tc>
          <w:tcPr>
            <w:tcW w:w="12874" w:type="dxa"/>
            <w:gridSpan w:val="2"/>
            <w:tcBorders>
              <w:top w:val="single" w:sz="4" w:space="0" w:color="auto"/>
              <w:bottom w:val="single" w:sz="4" w:space="0" w:color="auto"/>
            </w:tcBorders>
            <w:shd w:val="clear" w:color="auto" w:fill="auto"/>
          </w:tcPr>
          <w:p w14:paraId="05C293DD" w14:textId="070E80E5" w:rsidR="003E32BF" w:rsidRPr="00297615" w:rsidRDefault="00663E8E" w:rsidP="003E32BF">
            <w:pPr>
              <w:pStyle w:val="TableBulletLM"/>
              <w:numPr>
                <w:ilvl w:val="0"/>
                <w:numId w:val="0"/>
              </w:numPr>
              <w:ind w:left="360" w:hanging="360"/>
              <w:rPr>
                <w:b/>
                <w:bCs/>
                <w:sz w:val="21"/>
                <w:szCs w:val="21"/>
              </w:rPr>
            </w:pPr>
            <w:r w:rsidRPr="00297615">
              <w:rPr>
                <w:b/>
                <w:sz w:val="21"/>
                <w:szCs w:val="21"/>
              </w:rPr>
              <w:t xml:space="preserve">Mental </w:t>
            </w:r>
            <w:r w:rsidR="003E32BF" w:rsidRPr="00297615">
              <w:rPr>
                <w:b/>
                <w:sz w:val="21"/>
                <w:szCs w:val="21"/>
              </w:rPr>
              <w:t>Health/Substance Abuse Treatment</w:t>
            </w:r>
          </w:p>
        </w:tc>
      </w:tr>
      <w:tr w:rsidR="00EE0B66" w:rsidRPr="00B65F1F" w14:paraId="1A7047BE" w14:textId="77777777" w:rsidTr="00294FD4">
        <w:trPr>
          <w:trHeight w:val="3347"/>
        </w:trPr>
        <w:tc>
          <w:tcPr>
            <w:tcW w:w="3694" w:type="dxa"/>
            <w:tcBorders>
              <w:top w:val="single" w:sz="4" w:space="0" w:color="auto"/>
              <w:bottom w:val="single" w:sz="4" w:space="0" w:color="auto"/>
            </w:tcBorders>
            <w:shd w:val="clear" w:color="auto" w:fill="auto"/>
          </w:tcPr>
          <w:p w14:paraId="227A52FF" w14:textId="52738B43" w:rsidR="00EE0B66" w:rsidRPr="00297615" w:rsidRDefault="00EE0B66" w:rsidP="00EE0B66">
            <w:pPr>
              <w:pStyle w:val="TableList"/>
              <w:rPr>
                <w:sz w:val="21"/>
                <w:szCs w:val="21"/>
              </w:rPr>
            </w:pPr>
            <w:r w:rsidRPr="00297615">
              <w:rPr>
                <w:sz w:val="21"/>
                <w:szCs w:val="21"/>
              </w:rPr>
              <w:t xml:space="preserve">How do projects address victims’ needs related to </w:t>
            </w:r>
            <w:r w:rsidR="00663E8E" w:rsidRPr="00297615">
              <w:rPr>
                <w:sz w:val="21"/>
                <w:szCs w:val="21"/>
              </w:rPr>
              <w:t xml:space="preserve">mental </w:t>
            </w:r>
            <w:r w:rsidRPr="00297615">
              <w:rPr>
                <w:sz w:val="21"/>
                <w:szCs w:val="21"/>
              </w:rPr>
              <w:t xml:space="preserve">health and substance use? </w:t>
            </w:r>
          </w:p>
        </w:tc>
        <w:tc>
          <w:tcPr>
            <w:tcW w:w="9180" w:type="dxa"/>
            <w:tcBorders>
              <w:bottom w:val="single" w:sz="4" w:space="0" w:color="auto"/>
            </w:tcBorders>
            <w:shd w:val="clear" w:color="auto" w:fill="auto"/>
          </w:tcPr>
          <w:p w14:paraId="4A4E337F" w14:textId="7E879C73" w:rsidR="00EE0B66" w:rsidRPr="00297615" w:rsidRDefault="00EE0B66" w:rsidP="004D3E5C">
            <w:pPr>
              <w:pStyle w:val="TableBulletLM"/>
              <w:rPr>
                <w:b/>
                <w:bCs/>
                <w:sz w:val="21"/>
                <w:szCs w:val="21"/>
              </w:rPr>
            </w:pPr>
            <w:r w:rsidRPr="00297615">
              <w:rPr>
                <w:b/>
                <w:bCs/>
                <w:sz w:val="21"/>
                <w:szCs w:val="21"/>
              </w:rPr>
              <w:t xml:space="preserve">Project Director Survey, sections: </w:t>
            </w:r>
            <w:r w:rsidRPr="00297615">
              <w:rPr>
                <w:bCs/>
                <w:i/>
                <w:sz w:val="21"/>
                <w:szCs w:val="21"/>
              </w:rPr>
              <w:t xml:space="preserve">Service Availability; Service Needs; Staff Qualifications, Training, and Standards of Care; </w:t>
            </w:r>
            <w:r w:rsidR="004D3E5C" w:rsidRPr="00297615">
              <w:rPr>
                <w:bCs/>
                <w:i/>
                <w:sz w:val="21"/>
                <w:szCs w:val="21"/>
              </w:rPr>
              <w:t xml:space="preserve">and </w:t>
            </w:r>
            <w:r w:rsidRPr="00297615">
              <w:rPr>
                <w:bCs/>
                <w:i/>
                <w:sz w:val="21"/>
                <w:szCs w:val="21"/>
              </w:rPr>
              <w:t>DVHT Project Accomplishments</w:t>
            </w:r>
          </w:p>
          <w:p w14:paraId="72974E85" w14:textId="35B25A6A" w:rsidR="00622BD3" w:rsidRPr="00297615" w:rsidRDefault="00622BD3" w:rsidP="004D3E5C">
            <w:pPr>
              <w:pStyle w:val="TableBulletLM"/>
              <w:rPr>
                <w:b/>
                <w:bCs/>
                <w:sz w:val="21"/>
                <w:szCs w:val="21"/>
              </w:rPr>
            </w:pPr>
            <w:r w:rsidRPr="00297615">
              <w:rPr>
                <w:b/>
                <w:bCs/>
                <w:sz w:val="21"/>
                <w:szCs w:val="21"/>
              </w:rPr>
              <w:t xml:space="preserve">Project Director Interview Guide #1, section: </w:t>
            </w:r>
            <w:r w:rsidRPr="00297615">
              <w:rPr>
                <w:bCs/>
                <w:i/>
                <w:sz w:val="21"/>
                <w:szCs w:val="21"/>
              </w:rPr>
              <w:t xml:space="preserve">Service Delivery – </w:t>
            </w:r>
            <w:r w:rsidR="00663E8E" w:rsidRPr="00297615">
              <w:rPr>
                <w:bCs/>
                <w:i/>
                <w:sz w:val="21"/>
                <w:szCs w:val="21"/>
              </w:rPr>
              <w:t xml:space="preserve">Mental </w:t>
            </w:r>
            <w:r w:rsidRPr="00297615">
              <w:rPr>
                <w:bCs/>
                <w:i/>
                <w:sz w:val="21"/>
                <w:szCs w:val="21"/>
              </w:rPr>
              <w:t>Health Services</w:t>
            </w:r>
            <w:r w:rsidRPr="00297615">
              <w:rPr>
                <w:b/>
                <w:bCs/>
                <w:sz w:val="21"/>
                <w:szCs w:val="21"/>
              </w:rPr>
              <w:t xml:space="preserve"> </w:t>
            </w:r>
          </w:p>
          <w:p w14:paraId="4E2946E3" w14:textId="77777777" w:rsidR="003B4A0D" w:rsidRPr="00297615" w:rsidRDefault="003B4A0D" w:rsidP="003B4A0D">
            <w:pPr>
              <w:pStyle w:val="TableBulletLM"/>
              <w:rPr>
                <w:b/>
                <w:bCs/>
                <w:sz w:val="21"/>
                <w:szCs w:val="21"/>
              </w:rPr>
            </w:pPr>
            <w:r w:rsidRPr="00297615">
              <w:rPr>
                <w:b/>
                <w:bCs/>
                <w:sz w:val="21"/>
                <w:szCs w:val="21"/>
              </w:rPr>
              <w:t>Partner Survey, sections:</w:t>
            </w:r>
            <w:r w:rsidRPr="00297615">
              <w:rPr>
                <w:bCs/>
                <w:i/>
                <w:sz w:val="21"/>
                <w:szCs w:val="21"/>
              </w:rPr>
              <w:t xml:space="preserve"> Service Availability, and DVHT Project Accomplishments</w:t>
            </w:r>
          </w:p>
          <w:p w14:paraId="335B1081" w14:textId="77777777" w:rsidR="000C0EA1" w:rsidRPr="00297615" w:rsidRDefault="000C0EA1" w:rsidP="000C0EA1">
            <w:pPr>
              <w:pStyle w:val="TableBulletLM"/>
              <w:rPr>
                <w:b/>
                <w:bCs/>
                <w:sz w:val="21"/>
                <w:szCs w:val="21"/>
              </w:rPr>
            </w:pPr>
            <w:r w:rsidRPr="00297615">
              <w:rPr>
                <w:b/>
                <w:bCs/>
                <w:sz w:val="21"/>
                <w:szCs w:val="21"/>
              </w:rPr>
              <w:t xml:space="preserve">Case Manager Survey, sections: </w:t>
            </w:r>
            <w:r w:rsidRPr="00297615">
              <w:rPr>
                <w:bCs/>
                <w:i/>
                <w:sz w:val="21"/>
                <w:szCs w:val="21"/>
              </w:rPr>
              <w:t>Service Availability; Service Needs; Staff Qualifications, Training, and Standards of Care; and DVHT Project Accomplishments</w:t>
            </w:r>
          </w:p>
          <w:p w14:paraId="0562264E" w14:textId="16435C84" w:rsidR="003B4A0D" w:rsidRPr="00297615" w:rsidRDefault="007A46DC" w:rsidP="00166CF9">
            <w:pPr>
              <w:pStyle w:val="TableBulletLM"/>
              <w:rPr>
                <w:b/>
                <w:bCs/>
                <w:sz w:val="21"/>
                <w:szCs w:val="21"/>
              </w:rPr>
            </w:pPr>
            <w:r w:rsidRPr="00297615">
              <w:rPr>
                <w:b/>
                <w:bCs/>
                <w:sz w:val="21"/>
                <w:szCs w:val="21"/>
              </w:rPr>
              <w:t xml:space="preserve">Site Visit Interview Guide, section: </w:t>
            </w:r>
            <w:r w:rsidR="00663E8E" w:rsidRPr="00297615">
              <w:rPr>
                <w:bCs/>
                <w:i/>
                <w:sz w:val="21"/>
                <w:szCs w:val="21"/>
              </w:rPr>
              <w:t xml:space="preserve">Mental </w:t>
            </w:r>
            <w:r w:rsidRPr="00297615">
              <w:rPr>
                <w:bCs/>
                <w:i/>
                <w:sz w:val="21"/>
                <w:szCs w:val="21"/>
              </w:rPr>
              <w:t>Health Services</w:t>
            </w:r>
          </w:p>
          <w:p w14:paraId="0C442189" w14:textId="77777777" w:rsidR="00AA1BE5" w:rsidRPr="00297615" w:rsidRDefault="00AA1BE5" w:rsidP="00AA1BE5">
            <w:pPr>
              <w:pStyle w:val="TableBulletLM"/>
              <w:rPr>
                <w:b/>
                <w:bCs/>
                <w:sz w:val="21"/>
                <w:szCs w:val="21"/>
              </w:rPr>
            </w:pPr>
            <w:r w:rsidRPr="00297615">
              <w:rPr>
                <w:b/>
                <w:bCs/>
                <w:sz w:val="21"/>
                <w:szCs w:val="21"/>
              </w:rPr>
              <w:t xml:space="preserve">Client Interview Guide, sections: </w:t>
            </w:r>
            <w:r w:rsidRPr="00297615">
              <w:rPr>
                <w:bCs/>
                <w:i/>
                <w:sz w:val="21"/>
                <w:szCs w:val="21"/>
              </w:rPr>
              <w:t>Comprehensive, Victim-Centered Services, and Program Strengths and Weaknesses</w:t>
            </w:r>
          </w:p>
          <w:p w14:paraId="49CEB7DC" w14:textId="3140FCC9" w:rsidR="00456E33" w:rsidRPr="00297615" w:rsidRDefault="00456E33" w:rsidP="00166CF9">
            <w:pPr>
              <w:pStyle w:val="TableBulletLM"/>
              <w:rPr>
                <w:b/>
                <w:bCs/>
                <w:sz w:val="21"/>
                <w:szCs w:val="21"/>
              </w:rPr>
            </w:pPr>
            <w:r w:rsidRPr="00297615">
              <w:rPr>
                <w:b/>
                <w:bCs/>
                <w:sz w:val="21"/>
                <w:szCs w:val="21"/>
              </w:rPr>
              <w:t xml:space="preserve">Project Director Interview Guide #2, section: </w:t>
            </w:r>
            <w:r w:rsidR="00663E8E" w:rsidRPr="00297615">
              <w:rPr>
                <w:bCs/>
                <w:i/>
                <w:sz w:val="21"/>
                <w:szCs w:val="21"/>
              </w:rPr>
              <w:t xml:space="preserve">Mental </w:t>
            </w:r>
            <w:r w:rsidRPr="00297615">
              <w:rPr>
                <w:bCs/>
                <w:i/>
                <w:sz w:val="21"/>
                <w:szCs w:val="21"/>
              </w:rPr>
              <w:t>Health Services</w:t>
            </w:r>
          </w:p>
        </w:tc>
      </w:tr>
      <w:tr w:rsidR="003E32BF" w:rsidRPr="00B65F1F" w14:paraId="221715D3" w14:textId="77777777" w:rsidTr="00294FD4">
        <w:tc>
          <w:tcPr>
            <w:tcW w:w="12874" w:type="dxa"/>
            <w:gridSpan w:val="2"/>
            <w:tcBorders>
              <w:top w:val="single" w:sz="4" w:space="0" w:color="auto"/>
              <w:bottom w:val="single" w:sz="4" w:space="0" w:color="auto"/>
            </w:tcBorders>
            <w:shd w:val="clear" w:color="auto" w:fill="auto"/>
          </w:tcPr>
          <w:p w14:paraId="38BC124E" w14:textId="7688B648" w:rsidR="003E32BF" w:rsidRPr="00297615" w:rsidRDefault="003E32BF" w:rsidP="003E32BF">
            <w:pPr>
              <w:pStyle w:val="TableBulletLM"/>
              <w:numPr>
                <w:ilvl w:val="0"/>
                <w:numId w:val="0"/>
              </w:numPr>
              <w:ind w:left="360" w:hanging="360"/>
              <w:rPr>
                <w:b/>
                <w:bCs/>
                <w:sz w:val="21"/>
                <w:szCs w:val="21"/>
              </w:rPr>
            </w:pPr>
            <w:r w:rsidRPr="00297615">
              <w:rPr>
                <w:b/>
                <w:sz w:val="21"/>
                <w:szCs w:val="21"/>
              </w:rPr>
              <w:t>Program Success</w:t>
            </w:r>
          </w:p>
        </w:tc>
      </w:tr>
      <w:tr w:rsidR="003E32BF" w:rsidRPr="00294FD4" w14:paraId="4C949740" w14:textId="77777777" w:rsidTr="00294FD4">
        <w:tc>
          <w:tcPr>
            <w:tcW w:w="3694" w:type="dxa"/>
            <w:tcBorders>
              <w:top w:val="single" w:sz="4" w:space="0" w:color="auto"/>
              <w:bottom w:val="single" w:sz="4" w:space="0" w:color="auto"/>
            </w:tcBorders>
            <w:shd w:val="clear" w:color="auto" w:fill="auto"/>
          </w:tcPr>
          <w:p w14:paraId="25AA6674" w14:textId="77777777" w:rsidR="003E32BF" w:rsidRPr="00297615" w:rsidRDefault="003E32BF" w:rsidP="003E32BF">
            <w:pPr>
              <w:pStyle w:val="TableList"/>
              <w:spacing w:before="40" w:after="40"/>
              <w:rPr>
                <w:sz w:val="21"/>
                <w:szCs w:val="21"/>
              </w:rPr>
            </w:pPr>
            <w:r w:rsidRPr="00297615">
              <w:rPr>
                <w:sz w:val="21"/>
                <w:szCs w:val="21"/>
              </w:rPr>
              <w:t>How do grantees define and assess “success” with regard to:</w:t>
            </w:r>
          </w:p>
          <w:p w14:paraId="15292F15" w14:textId="77777777" w:rsidR="003E32BF" w:rsidRPr="00297615" w:rsidRDefault="003E32BF" w:rsidP="003E32BF">
            <w:pPr>
              <w:pStyle w:val="TableList"/>
              <w:numPr>
                <w:ilvl w:val="1"/>
                <w:numId w:val="14"/>
              </w:numPr>
              <w:ind w:left="735"/>
              <w:rPr>
                <w:sz w:val="21"/>
                <w:szCs w:val="21"/>
              </w:rPr>
            </w:pPr>
            <w:r w:rsidRPr="00297615">
              <w:rPr>
                <w:sz w:val="21"/>
                <w:szCs w:val="21"/>
              </w:rPr>
              <w:t>victim identification</w:t>
            </w:r>
          </w:p>
          <w:p w14:paraId="68000248" w14:textId="77777777" w:rsidR="003E32BF" w:rsidRPr="00297615" w:rsidRDefault="003E32BF" w:rsidP="003E32BF">
            <w:pPr>
              <w:pStyle w:val="TableList"/>
              <w:numPr>
                <w:ilvl w:val="1"/>
                <w:numId w:val="14"/>
              </w:numPr>
              <w:ind w:left="735"/>
              <w:rPr>
                <w:sz w:val="21"/>
                <w:szCs w:val="21"/>
              </w:rPr>
            </w:pPr>
            <w:r w:rsidRPr="00297615">
              <w:rPr>
                <w:sz w:val="21"/>
                <w:szCs w:val="21"/>
              </w:rPr>
              <w:t>case management and comprehensive, coordinated service delivery</w:t>
            </w:r>
          </w:p>
          <w:p w14:paraId="63647333" w14:textId="77777777" w:rsidR="003E32BF" w:rsidRPr="00294FD4" w:rsidRDefault="008642F9" w:rsidP="003E32BF">
            <w:pPr>
              <w:pStyle w:val="TableList"/>
              <w:numPr>
                <w:ilvl w:val="1"/>
                <w:numId w:val="14"/>
              </w:numPr>
              <w:ind w:left="735"/>
              <w:rPr>
                <w:sz w:val="21"/>
                <w:szCs w:val="21"/>
              </w:rPr>
            </w:pPr>
            <w:hyperlink r:id="rId14" w:anchor="trauma_informed_care" w:history="1">
              <w:r w:rsidR="003E32BF" w:rsidRPr="00294FD4">
                <w:rPr>
                  <w:sz w:val="21"/>
                  <w:szCs w:val="21"/>
                </w:rPr>
                <w:t>trauma-informed care</w:t>
              </w:r>
            </w:hyperlink>
            <w:r w:rsidR="003E32BF" w:rsidRPr="00294FD4">
              <w:rPr>
                <w:sz w:val="21"/>
                <w:szCs w:val="21"/>
              </w:rPr>
              <w:t xml:space="preserve"> (adoption of principles and practices that promote a culture of safety, empowerment, and healing)</w:t>
            </w:r>
          </w:p>
          <w:p w14:paraId="1FA44CB6" w14:textId="77777777" w:rsidR="003E32BF" w:rsidRPr="00294FD4" w:rsidRDefault="003E32BF" w:rsidP="003E32BF">
            <w:pPr>
              <w:pStyle w:val="TableList"/>
              <w:numPr>
                <w:ilvl w:val="1"/>
                <w:numId w:val="14"/>
              </w:numPr>
              <w:ind w:left="735"/>
              <w:rPr>
                <w:sz w:val="21"/>
                <w:szCs w:val="21"/>
              </w:rPr>
            </w:pPr>
            <w:r w:rsidRPr="00294FD4">
              <w:rPr>
                <w:sz w:val="21"/>
                <w:szCs w:val="21"/>
              </w:rPr>
              <w:t>client progress and success</w:t>
            </w:r>
          </w:p>
          <w:p w14:paraId="7D1FAC25" w14:textId="77777777" w:rsidR="003E32BF" w:rsidRPr="00294FD4" w:rsidRDefault="003E32BF" w:rsidP="003E32BF">
            <w:pPr>
              <w:pStyle w:val="TableList"/>
              <w:numPr>
                <w:ilvl w:val="1"/>
                <w:numId w:val="14"/>
              </w:numPr>
              <w:ind w:left="735"/>
              <w:rPr>
                <w:sz w:val="21"/>
                <w:szCs w:val="21"/>
              </w:rPr>
            </w:pPr>
            <w:r w:rsidRPr="00294FD4">
              <w:rPr>
                <w:sz w:val="21"/>
                <w:szCs w:val="21"/>
              </w:rPr>
              <w:t xml:space="preserve">partnerships  </w:t>
            </w:r>
          </w:p>
          <w:p w14:paraId="4031AA03" w14:textId="0E042DEF" w:rsidR="003E32BF" w:rsidRPr="00294FD4" w:rsidRDefault="003E32BF" w:rsidP="003E32BF">
            <w:pPr>
              <w:pStyle w:val="TableList"/>
              <w:numPr>
                <w:ilvl w:val="1"/>
                <w:numId w:val="14"/>
              </w:numPr>
              <w:ind w:left="735"/>
              <w:rPr>
                <w:sz w:val="21"/>
                <w:szCs w:val="21"/>
              </w:rPr>
            </w:pPr>
            <w:r w:rsidRPr="00294FD4">
              <w:rPr>
                <w:sz w:val="21"/>
                <w:szCs w:val="21"/>
              </w:rPr>
              <w:t xml:space="preserve">community awareness </w:t>
            </w:r>
          </w:p>
        </w:tc>
        <w:tc>
          <w:tcPr>
            <w:tcW w:w="9180" w:type="dxa"/>
            <w:tcBorders>
              <w:bottom w:val="single" w:sz="4" w:space="0" w:color="auto"/>
            </w:tcBorders>
            <w:shd w:val="clear" w:color="auto" w:fill="auto"/>
          </w:tcPr>
          <w:p w14:paraId="1039BD67" w14:textId="50C2894C" w:rsidR="003E32BF" w:rsidRPr="00294FD4" w:rsidRDefault="00EE0B66" w:rsidP="003E32BF">
            <w:pPr>
              <w:pStyle w:val="TableBulletLM"/>
              <w:rPr>
                <w:b/>
                <w:bCs/>
                <w:sz w:val="21"/>
                <w:szCs w:val="21"/>
              </w:rPr>
            </w:pPr>
            <w:r w:rsidRPr="00294FD4">
              <w:rPr>
                <w:b/>
                <w:bCs/>
                <w:sz w:val="21"/>
                <w:szCs w:val="21"/>
              </w:rPr>
              <w:t>P</w:t>
            </w:r>
            <w:r w:rsidR="004D3E5C" w:rsidRPr="00294FD4">
              <w:rPr>
                <w:b/>
                <w:bCs/>
                <w:sz w:val="21"/>
                <w:szCs w:val="21"/>
              </w:rPr>
              <w:t>roject Director Survey, section</w:t>
            </w:r>
            <w:r w:rsidRPr="00294FD4">
              <w:rPr>
                <w:b/>
                <w:bCs/>
                <w:sz w:val="21"/>
                <w:szCs w:val="21"/>
              </w:rPr>
              <w:t xml:space="preserve">: </w:t>
            </w:r>
            <w:r w:rsidRPr="00294FD4">
              <w:rPr>
                <w:bCs/>
                <w:i/>
                <w:sz w:val="21"/>
                <w:szCs w:val="21"/>
              </w:rPr>
              <w:t xml:space="preserve">DVHT Project </w:t>
            </w:r>
            <w:r w:rsidR="00DF2371" w:rsidRPr="00294FD4">
              <w:rPr>
                <w:bCs/>
                <w:i/>
                <w:sz w:val="21"/>
                <w:szCs w:val="21"/>
              </w:rPr>
              <w:t>Accomplishments</w:t>
            </w:r>
          </w:p>
          <w:p w14:paraId="0889475F" w14:textId="77777777" w:rsidR="00622BD3" w:rsidRPr="00294FD4" w:rsidRDefault="00622BD3" w:rsidP="003E32BF">
            <w:pPr>
              <w:pStyle w:val="TableBulletLM"/>
              <w:rPr>
                <w:b/>
                <w:bCs/>
                <w:sz w:val="21"/>
                <w:szCs w:val="21"/>
              </w:rPr>
            </w:pPr>
            <w:r w:rsidRPr="00294FD4">
              <w:rPr>
                <w:b/>
                <w:bCs/>
                <w:sz w:val="21"/>
                <w:szCs w:val="21"/>
              </w:rPr>
              <w:t xml:space="preserve">Project Director Interview Guide #1, section: </w:t>
            </w:r>
            <w:r w:rsidRPr="00294FD4">
              <w:rPr>
                <w:bCs/>
                <w:i/>
                <w:sz w:val="21"/>
                <w:szCs w:val="21"/>
              </w:rPr>
              <w:t>Success</w:t>
            </w:r>
            <w:r w:rsidRPr="00294FD4">
              <w:rPr>
                <w:b/>
                <w:bCs/>
                <w:sz w:val="21"/>
                <w:szCs w:val="21"/>
              </w:rPr>
              <w:t xml:space="preserve"> </w:t>
            </w:r>
          </w:p>
          <w:p w14:paraId="068C87A2" w14:textId="77777777" w:rsidR="003B4A0D" w:rsidRPr="00294FD4" w:rsidRDefault="003B4A0D" w:rsidP="003E32BF">
            <w:pPr>
              <w:pStyle w:val="TableBulletLM"/>
              <w:rPr>
                <w:b/>
                <w:bCs/>
                <w:sz w:val="21"/>
                <w:szCs w:val="21"/>
              </w:rPr>
            </w:pPr>
            <w:r w:rsidRPr="00294FD4">
              <w:rPr>
                <w:b/>
                <w:bCs/>
                <w:sz w:val="21"/>
                <w:szCs w:val="21"/>
              </w:rPr>
              <w:t xml:space="preserve">Partner Survey, section: </w:t>
            </w:r>
            <w:r w:rsidRPr="00294FD4">
              <w:rPr>
                <w:bCs/>
                <w:i/>
                <w:sz w:val="21"/>
                <w:szCs w:val="21"/>
              </w:rPr>
              <w:t>DVHT Project Accomplishments</w:t>
            </w:r>
          </w:p>
          <w:p w14:paraId="272FA0FE" w14:textId="77777777" w:rsidR="000C0EA1" w:rsidRPr="00294FD4" w:rsidRDefault="000C0EA1" w:rsidP="000C0EA1">
            <w:pPr>
              <w:pStyle w:val="TableBulletLM"/>
              <w:rPr>
                <w:b/>
                <w:bCs/>
                <w:sz w:val="21"/>
                <w:szCs w:val="21"/>
              </w:rPr>
            </w:pPr>
            <w:r w:rsidRPr="00294FD4">
              <w:rPr>
                <w:b/>
                <w:bCs/>
                <w:sz w:val="21"/>
                <w:szCs w:val="21"/>
              </w:rPr>
              <w:t xml:space="preserve">Case Manager Survey, section: </w:t>
            </w:r>
            <w:r w:rsidRPr="00294FD4">
              <w:rPr>
                <w:bCs/>
                <w:i/>
                <w:sz w:val="21"/>
                <w:szCs w:val="21"/>
              </w:rPr>
              <w:t>DVHT Project Accomplishments</w:t>
            </w:r>
          </w:p>
          <w:p w14:paraId="1CC01BED" w14:textId="252E73C7" w:rsidR="00166CF9" w:rsidRPr="00294FD4" w:rsidRDefault="007A46DC" w:rsidP="003E32BF">
            <w:pPr>
              <w:pStyle w:val="TableBulletLM"/>
              <w:rPr>
                <w:b/>
                <w:bCs/>
                <w:sz w:val="21"/>
                <w:szCs w:val="21"/>
              </w:rPr>
            </w:pPr>
            <w:r w:rsidRPr="00294FD4">
              <w:rPr>
                <w:b/>
                <w:bCs/>
                <w:sz w:val="21"/>
                <w:szCs w:val="21"/>
              </w:rPr>
              <w:t xml:space="preserve">Site Visit Interview Guide, sections: </w:t>
            </w:r>
            <w:r w:rsidRPr="00294FD4">
              <w:rPr>
                <w:bCs/>
                <w:i/>
                <w:sz w:val="21"/>
                <w:szCs w:val="21"/>
              </w:rPr>
              <w:t>Partnerships; Case Management; Service Needs, Availability, and Delivery;</w:t>
            </w:r>
            <w:r w:rsidRPr="00294FD4">
              <w:rPr>
                <w:b/>
                <w:bCs/>
                <w:sz w:val="21"/>
                <w:szCs w:val="21"/>
              </w:rPr>
              <w:t xml:space="preserve"> </w:t>
            </w:r>
            <w:r w:rsidRPr="00294FD4">
              <w:rPr>
                <w:bCs/>
                <w:i/>
                <w:sz w:val="21"/>
                <w:szCs w:val="21"/>
              </w:rPr>
              <w:t xml:space="preserve">Housing; </w:t>
            </w:r>
            <w:r w:rsidR="00663E8E" w:rsidRPr="00294FD4">
              <w:rPr>
                <w:bCs/>
                <w:i/>
                <w:sz w:val="21"/>
                <w:szCs w:val="21"/>
              </w:rPr>
              <w:t xml:space="preserve">Mental </w:t>
            </w:r>
            <w:r w:rsidRPr="00294FD4">
              <w:rPr>
                <w:bCs/>
                <w:i/>
                <w:sz w:val="21"/>
                <w:szCs w:val="21"/>
              </w:rPr>
              <w:t>Health; Integration of Survivors in Service Development and Delivery; and DVHT Project Accomplishments / Success</w:t>
            </w:r>
          </w:p>
          <w:p w14:paraId="4C53F96D" w14:textId="6D0563F6" w:rsidR="00456E33" w:rsidRPr="00294FD4" w:rsidRDefault="00456E33" w:rsidP="003E32BF">
            <w:pPr>
              <w:pStyle w:val="TableBulletLM"/>
              <w:rPr>
                <w:b/>
                <w:bCs/>
                <w:sz w:val="21"/>
                <w:szCs w:val="21"/>
              </w:rPr>
            </w:pPr>
            <w:r w:rsidRPr="00294FD4">
              <w:rPr>
                <w:b/>
                <w:bCs/>
                <w:sz w:val="21"/>
                <w:szCs w:val="21"/>
              </w:rPr>
              <w:t xml:space="preserve">Project Director Interview Guide #2, sections: </w:t>
            </w:r>
            <w:r w:rsidRPr="00294FD4">
              <w:rPr>
                <w:bCs/>
                <w:i/>
                <w:sz w:val="21"/>
                <w:szCs w:val="21"/>
              </w:rPr>
              <w:t>Success, and Lessons Learned</w:t>
            </w:r>
          </w:p>
        </w:tc>
      </w:tr>
      <w:tr w:rsidR="00702977" w:rsidRPr="00294FD4" w14:paraId="7964CE2C" w14:textId="77777777" w:rsidTr="00294FD4">
        <w:tc>
          <w:tcPr>
            <w:tcW w:w="3694" w:type="dxa"/>
            <w:tcBorders>
              <w:top w:val="single" w:sz="4" w:space="0" w:color="auto"/>
              <w:bottom w:val="single" w:sz="4" w:space="0" w:color="auto"/>
            </w:tcBorders>
            <w:shd w:val="clear" w:color="auto" w:fill="auto"/>
          </w:tcPr>
          <w:p w14:paraId="615FDD1C" w14:textId="77777777" w:rsidR="00702977" w:rsidRPr="00294FD4" w:rsidRDefault="00702977" w:rsidP="00702977">
            <w:pPr>
              <w:pStyle w:val="TableList"/>
              <w:rPr>
                <w:sz w:val="21"/>
                <w:szCs w:val="21"/>
              </w:rPr>
            </w:pPr>
            <w:r w:rsidRPr="00294FD4">
              <w:rPr>
                <w:sz w:val="21"/>
                <w:szCs w:val="21"/>
              </w:rPr>
              <w:t xml:space="preserve">Which program elements do grantees define as most successful?  Least successful? </w:t>
            </w:r>
          </w:p>
          <w:p w14:paraId="7B7B451E" w14:textId="5E14E37A" w:rsidR="00702977" w:rsidRPr="00294FD4" w:rsidRDefault="00702977" w:rsidP="00702977">
            <w:pPr>
              <w:pStyle w:val="TableList"/>
              <w:numPr>
                <w:ilvl w:val="1"/>
                <w:numId w:val="14"/>
              </w:numPr>
              <w:ind w:left="735"/>
              <w:rPr>
                <w:sz w:val="21"/>
                <w:szCs w:val="21"/>
              </w:rPr>
            </w:pPr>
            <w:r w:rsidRPr="00294FD4">
              <w:rPr>
                <w:sz w:val="21"/>
                <w:szCs w:val="21"/>
              </w:rPr>
              <w:t xml:space="preserve">What factors do grantees and partners identify as affecting success? </w:t>
            </w:r>
          </w:p>
        </w:tc>
        <w:tc>
          <w:tcPr>
            <w:tcW w:w="9180" w:type="dxa"/>
            <w:tcBorders>
              <w:bottom w:val="single" w:sz="4" w:space="0" w:color="auto"/>
            </w:tcBorders>
            <w:shd w:val="clear" w:color="auto" w:fill="auto"/>
          </w:tcPr>
          <w:p w14:paraId="40FBE129" w14:textId="5D858A3B" w:rsidR="00702977" w:rsidRPr="00294FD4" w:rsidRDefault="00702977" w:rsidP="00702977">
            <w:pPr>
              <w:pStyle w:val="TableBulletLM"/>
              <w:rPr>
                <w:b/>
                <w:bCs/>
                <w:sz w:val="21"/>
                <w:szCs w:val="21"/>
              </w:rPr>
            </w:pPr>
            <w:r w:rsidRPr="00294FD4">
              <w:rPr>
                <w:b/>
                <w:bCs/>
                <w:sz w:val="21"/>
                <w:szCs w:val="21"/>
              </w:rPr>
              <w:t>P</w:t>
            </w:r>
            <w:r w:rsidR="004D3E5C" w:rsidRPr="00294FD4">
              <w:rPr>
                <w:b/>
                <w:bCs/>
                <w:sz w:val="21"/>
                <w:szCs w:val="21"/>
              </w:rPr>
              <w:t>roject Director Survey, section</w:t>
            </w:r>
            <w:r w:rsidRPr="00294FD4">
              <w:rPr>
                <w:b/>
                <w:bCs/>
                <w:sz w:val="21"/>
                <w:szCs w:val="21"/>
              </w:rPr>
              <w:t xml:space="preserve">: </w:t>
            </w:r>
            <w:r w:rsidRPr="00294FD4">
              <w:rPr>
                <w:bCs/>
                <w:i/>
                <w:sz w:val="21"/>
                <w:szCs w:val="21"/>
              </w:rPr>
              <w:t xml:space="preserve">DVHT Project </w:t>
            </w:r>
            <w:r w:rsidR="00DF2371" w:rsidRPr="00294FD4">
              <w:rPr>
                <w:bCs/>
                <w:i/>
                <w:sz w:val="21"/>
                <w:szCs w:val="21"/>
              </w:rPr>
              <w:t>Accomplishments</w:t>
            </w:r>
          </w:p>
          <w:p w14:paraId="5A1A3DE9" w14:textId="77777777" w:rsidR="00622BD3" w:rsidRPr="00294FD4" w:rsidRDefault="00622BD3" w:rsidP="00702977">
            <w:pPr>
              <w:pStyle w:val="TableBulletLM"/>
              <w:rPr>
                <w:b/>
                <w:bCs/>
                <w:sz w:val="21"/>
                <w:szCs w:val="21"/>
              </w:rPr>
            </w:pPr>
            <w:r w:rsidRPr="00294FD4">
              <w:rPr>
                <w:b/>
                <w:bCs/>
                <w:sz w:val="21"/>
                <w:szCs w:val="21"/>
              </w:rPr>
              <w:t xml:space="preserve">Project Director Interview Guide #1, section: </w:t>
            </w:r>
            <w:r w:rsidRPr="00294FD4">
              <w:rPr>
                <w:bCs/>
                <w:i/>
                <w:sz w:val="21"/>
                <w:szCs w:val="21"/>
              </w:rPr>
              <w:t>Success</w:t>
            </w:r>
            <w:r w:rsidRPr="00294FD4">
              <w:rPr>
                <w:b/>
                <w:bCs/>
                <w:sz w:val="21"/>
                <w:szCs w:val="21"/>
              </w:rPr>
              <w:t xml:space="preserve"> </w:t>
            </w:r>
          </w:p>
          <w:p w14:paraId="600ED8AA" w14:textId="77777777" w:rsidR="003B4A0D" w:rsidRPr="00294FD4" w:rsidRDefault="003B4A0D" w:rsidP="00702977">
            <w:pPr>
              <w:pStyle w:val="TableBulletLM"/>
              <w:rPr>
                <w:b/>
                <w:bCs/>
                <w:sz w:val="21"/>
                <w:szCs w:val="21"/>
              </w:rPr>
            </w:pPr>
            <w:r w:rsidRPr="00294FD4">
              <w:rPr>
                <w:b/>
                <w:bCs/>
                <w:sz w:val="21"/>
                <w:szCs w:val="21"/>
              </w:rPr>
              <w:t xml:space="preserve">Partner Survey, section: </w:t>
            </w:r>
            <w:r w:rsidRPr="00294FD4">
              <w:rPr>
                <w:bCs/>
                <w:i/>
                <w:sz w:val="21"/>
                <w:szCs w:val="21"/>
              </w:rPr>
              <w:t>DVHT Project Accomplishments</w:t>
            </w:r>
          </w:p>
          <w:p w14:paraId="66BA87A2" w14:textId="77777777" w:rsidR="000C0EA1" w:rsidRPr="00294FD4" w:rsidRDefault="000C0EA1" w:rsidP="000C0EA1">
            <w:pPr>
              <w:pStyle w:val="TableBulletLM"/>
              <w:rPr>
                <w:b/>
                <w:bCs/>
                <w:sz w:val="21"/>
                <w:szCs w:val="21"/>
              </w:rPr>
            </w:pPr>
            <w:r w:rsidRPr="00294FD4">
              <w:rPr>
                <w:b/>
                <w:bCs/>
                <w:sz w:val="21"/>
                <w:szCs w:val="21"/>
              </w:rPr>
              <w:t xml:space="preserve">Case Manager Survey, section: </w:t>
            </w:r>
            <w:r w:rsidRPr="00294FD4">
              <w:rPr>
                <w:bCs/>
                <w:i/>
                <w:sz w:val="21"/>
                <w:szCs w:val="21"/>
              </w:rPr>
              <w:t>DVHT Project Accomplishments</w:t>
            </w:r>
          </w:p>
          <w:p w14:paraId="08A8EC0D" w14:textId="021C5B16" w:rsidR="00166CF9" w:rsidRPr="00294FD4" w:rsidRDefault="007A46DC" w:rsidP="00702977">
            <w:pPr>
              <w:pStyle w:val="TableBulletLM"/>
              <w:rPr>
                <w:b/>
                <w:bCs/>
                <w:sz w:val="21"/>
                <w:szCs w:val="21"/>
              </w:rPr>
            </w:pPr>
            <w:r w:rsidRPr="00294FD4">
              <w:rPr>
                <w:b/>
                <w:bCs/>
                <w:sz w:val="21"/>
                <w:szCs w:val="21"/>
              </w:rPr>
              <w:t xml:space="preserve">Site Visit Interview Guide, sections: </w:t>
            </w:r>
            <w:r w:rsidRPr="00294FD4">
              <w:rPr>
                <w:bCs/>
                <w:i/>
                <w:sz w:val="21"/>
                <w:szCs w:val="21"/>
              </w:rPr>
              <w:t>Partnerships; Case Management; Service Needs, Availability, and Delivery;</w:t>
            </w:r>
            <w:r w:rsidRPr="00294FD4">
              <w:rPr>
                <w:b/>
                <w:bCs/>
                <w:sz w:val="21"/>
                <w:szCs w:val="21"/>
              </w:rPr>
              <w:t xml:space="preserve"> </w:t>
            </w:r>
            <w:r w:rsidRPr="00294FD4">
              <w:rPr>
                <w:bCs/>
                <w:i/>
                <w:sz w:val="21"/>
                <w:szCs w:val="21"/>
              </w:rPr>
              <w:t xml:space="preserve">Housing; </w:t>
            </w:r>
            <w:r w:rsidR="00663E8E" w:rsidRPr="00294FD4">
              <w:rPr>
                <w:bCs/>
                <w:i/>
                <w:sz w:val="21"/>
                <w:szCs w:val="21"/>
              </w:rPr>
              <w:t xml:space="preserve">Mental </w:t>
            </w:r>
            <w:r w:rsidRPr="00294FD4">
              <w:rPr>
                <w:bCs/>
                <w:i/>
                <w:sz w:val="21"/>
                <w:szCs w:val="21"/>
              </w:rPr>
              <w:t>Health; Integration of Survivors in Service Development and Delivery; and DVHT Project Accomplishments / Success</w:t>
            </w:r>
          </w:p>
          <w:p w14:paraId="026CAA58" w14:textId="187C87E9" w:rsidR="00AD6B85" w:rsidRPr="00294FD4" w:rsidRDefault="00AD6B85" w:rsidP="00AD6B85">
            <w:pPr>
              <w:pStyle w:val="TableBulletLM"/>
              <w:rPr>
                <w:b/>
                <w:bCs/>
                <w:sz w:val="21"/>
                <w:szCs w:val="21"/>
              </w:rPr>
            </w:pPr>
            <w:r w:rsidRPr="00294FD4">
              <w:rPr>
                <w:b/>
                <w:bCs/>
                <w:sz w:val="21"/>
                <w:szCs w:val="21"/>
              </w:rPr>
              <w:t xml:space="preserve">Client Interview Guide, section: </w:t>
            </w:r>
            <w:r w:rsidRPr="00294FD4">
              <w:rPr>
                <w:bCs/>
                <w:i/>
                <w:sz w:val="21"/>
                <w:szCs w:val="21"/>
              </w:rPr>
              <w:t>Program Strengths and Weaknesses</w:t>
            </w:r>
          </w:p>
          <w:p w14:paraId="43178C0E" w14:textId="5CDBA408" w:rsidR="00456E33" w:rsidRPr="00294FD4" w:rsidRDefault="00456E33" w:rsidP="00702977">
            <w:pPr>
              <w:pStyle w:val="TableBulletLM"/>
              <w:rPr>
                <w:b/>
                <w:bCs/>
                <w:sz w:val="21"/>
                <w:szCs w:val="21"/>
              </w:rPr>
            </w:pPr>
            <w:r w:rsidRPr="00294FD4">
              <w:rPr>
                <w:b/>
                <w:bCs/>
                <w:sz w:val="21"/>
                <w:szCs w:val="21"/>
              </w:rPr>
              <w:t xml:space="preserve">Project Director Interview Guide #2, sections: </w:t>
            </w:r>
            <w:r w:rsidRPr="00294FD4">
              <w:rPr>
                <w:bCs/>
                <w:i/>
                <w:sz w:val="21"/>
                <w:szCs w:val="21"/>
              </w:rPr>
              <w:t>Success, and Lessons Learned</w:t>
            </w:r>
          </w:p>
        </w:tc>
      </w:tr>
      <w:tr w:rsidR="00702977" w:rsidRPr="00294FD4" w14:paraId="7F2A4C33" w14:textId="77777777" w:rsidTr="00294FD4">
        <w:tc>
          <w:tcPr>
            <w:tcW w:w="3694" w:type="dxa"/>
            <w:tcBorders>
              <w:top w:val="single" w:sz="4" w:space="0" w:color="auto"/>
              <w:bottom w:val="single" w:sz="4" w:space="0" w:color="auto"/>
            </w:tcBorders>
            <w:shd w:val="clear" w:color="auto" w:fill="auto"/>
          </w:tcPr>
          <w:p w14:paraId="33E84074" w14:textId="77777777" w:rsidR="00702977" w:rsidRPr="00294FD4" w:rsidRDefault="00702977" w:rsidP="00702977">
            <w:pPr>
              <w:pStyle w:val="TableList"/>
              <w:rPr>
                <w:sz w:val="21"/>
                <w:szCs w:val="21"/>
              </w:rPr>
            </w:pPr>
            <w:r w:rsidRPr="00294FD4">
              <w:rPr>
                <w:sz w:val="21"/>
                <w:szCs w:val="21"/>
              </w:rPr>
              <w:t xml:space="preserve">To what extent do survivors served by DVHT programs experience positive outcomes in domains of safety, well-being, social connectedness and self-sufficiency? </w:t>
            </w:r>
          </w:p>
          <w:p w14:paraId="2B466D10" w14:textId="6B251ED1" w:rsidR="00702977" w:rsidRPr="00294FD4" w:rsidRDefault="00702977" w:rsidP="00702977">
            <w:pPr>
              <w:pStyle w:val="TableList"/>
              <w:numPr>
                <w:ilvl w:val="1"/>
                <w:numId w:val="14"/>
              </w:numPr>
              <w:ind w:left="735"/>
              <w:rPr>
                <w:sz w:val="21"/>
                <w:szCs w:val="21"/>
              </w:rPr>
            </w:pPr>
            <w:r w:rsidRPr="00294FD4">
              <w:rPr>
                <w:sz w:val="21"/>
                <w:szCs w:val="21"/>
              </w:rPr>
              <w:t>What are the characteristics of survivors who are most likely to experience positive outcomes in different domains?</w:t>
            </w:r>
          </w:p>
        </w:tc>
        <w:tc>
          <w:tcPr>
            <w:tcW w:w="9180" w:type="dxa"/>
            <w:tcBorders>
              <w:bottom w:val="single" w:sz="4" w:space="0" w:color="auto"/>
            </w:tcBorders>
            <w:shd w:val="clear" w:color="auto" w:fill="auto"/>
          </w:tcPr>
          <w:p w14:paraId="4F3287F4" w14:textId="77777777" w:rsidR="003B4A0D" w:rsidRPr="00294FD4" w:rsidRDefault="003B4A0D" w:rsidP="00702977">
            <w:pPr>
              <w:pStyle w:val="TableBulletLM"/>
              <w:rPr>
                <w:b/>
                <w:bCs/>
                <w:sz w:val="21"/>
                <w:szCs w:val="21"/>
              </w:rPr>
            </w:pPr>
            <w:r w:rsidRPr="00294FD4">
              <w:rPr>
                <w:b/>
                <w:bCs/>
                <w:sz w:val="21"/>
                <w:szCs w:val="21"/>
              </w:rPr>
              <w:t xml:space="preserve">Project Director Interview Guide #1, section: </w:t>
            </w:r>
            <w:r w:rsidRPr="00294FD4">
              <w:rPr>
                <w:bCs/>
                <w:i/>
                <w:sz w:val="21"/>
                <w:szCs w:val="21"/>
              </w:rPr>
              <w:t>Success</w:t>
            </w:r>
          </w:p>
          <w:p w14:paraId="600740F4" w14:textId="77777777" w:rsidR="007A46DC" w:rsidRPr="00294FD4" w:rsidRDefault="007A46DC" w:rsidP="00702977">
            <w:pPr>
              <w:pStyle w:val="TableBulletLM"/>
              <w:rPr>
                <w:b/>
                <w:bCs/>
                <w:sz w:val="21"/>
                <w:szCs w:val="21"/>
              </w:rPr>
            </w:pPr>
            <w:r w:rsidRPr="00294FD4">
              <w:rPr>
                <w:b/>
                <w:bCs/>
                <w:sz w:val="21"/>
                <w:szCs w:val="21"/>
              </w:rPr>
              <w:t xml:space="preserve">Site Visit Interview Guide, section: </w:t>
            </w:r>
            <w:r w:rsidRPr="00294FD4">
              <w:rPr>
                <w:bCs/>
                <w:i/>
                <w:sz w:val="21"/>
                <w:szCs w:val="21"/>
              </w:rPr>
              <w:t>DVHT Project Accomplishments / Success</w:t>
            </w:r>
          </w:p>
          <w:p w14:paraId="643C529E" w14:textId="426BA473" w:rsidR="00AD6B85" w:rsidRPr="00294FD4" w:rsidRDefault="00AD6B85" w:rsidP="00702977">
            <w:pPr>
              <w:pStyle w:val="TableBulletLM"/>
              <w:rPr>
                <w:b/>
                <w:bCs/>
                <w:sz w:val="21"/>
                <w:szCs w:val="21"/>
              </w:rPr>
            </w:pPr>
            <w:r w:rsidRPr="00294FD4">
              <w:rPr>
                <w:b/>
                <w:bCs/>
                <w:sz w:val="21"/>
                <w:szCs w:val="21"/>
              </w:rPr>
              <w:t>Client Interview Guide, section</w:t>
            </w:r>
            <w:r w:rsidR="005209E9" w:rsidRPr="00294FD4">
              <w:rPr>
                <w:b/>
                <w:bCs/>
                <w:sz w:val="21"/>
                <w:szCs w:val="21"/>
              </w:rPr>
              <w:t>s</w:t>
            </w:r>
            <w:r w:rsidRPr="00294FD4">
              <w:rPr>
                <w:b/>
                <w:bCs/>
                <w:sz w:val="21"/>
                <w:szCs w:val="21"/>
              </w:rPr>
              <w:t xml:space="preserve">: </w:t>
            </w:r>
            <w:r w:rsidRPr="00294FD4">
              <w:rPr>
                <w:bCs/>
                <w:i/>
                <w:sz w:val="21"/>
                <w:szCs w:val="21"/>
              </w:rPr>
              <w:t>Progress Toward Outcomes</w:t>
            </w:r>
            <w:r w:rsidR="005209E9" w:rsidRPr="00294FD4">
              <w:rPr>
                <w:bCs/>
                <w:i/>
                <w:sz w:val="21"/>
                <w:szCs w:val="21"/>
              </w:rPr>
              <w:t>, and Client Demographics</w:t>
            </w:r>
          </w:p>
          <w:p w14:paraId="47D2DB0D" w14:textId="0563E45C" w:rsidR="00456E33" w:rsidRPr="00294FD4" w:rsidRDefault="00456E33" w:rsidP="00702977">
            <w:pPr>
              <w:pStyle w:val="TableBulletLM"/>
              <w:rPr>
                <w:b/>
                <w:bCs/>
                <w:sz w:val="21"/>
                <w:szCs w:val="21"/>
              </w:rPr>
            </w:pPr>
            <w:r w:rsidRPr="00294FD4">
              <w:rPr>
                <w:b/>
                <w:bCs/>
                <w:sz w:val="21"/>
                <w:szCs w:val="21"/>
              </w:rPr>
              <w:t xml:space="preserve">Project Director Interview Guide #2, section: </w:t>
            </w:r>
            <w:r w:rsidRPr="00294FD4">
              <w:rPr>
                <w:bCs/>
                <w:i/>
                <w:sz w:val="21"/>
                <w:szCs w:val="21"/>
              </w:rPr>
              <w:t>Success</w:t>
            </w:r>
          </w:p>
        </w:tc>
      </w:tr>
    </w:tbl>
    <w:p w14:paraId="18B191F6" w14:textId="77777777" w:rsidR="007F13F7" w:rsidRDefault="007F13F7" w:rsidP="0011447D">
      <w:pPr>
        <w:pStyle w:val="Heading2"/>
        <w:sectPr w:rsidR="007F13F7" w:rsidSect="00555EAF">
          <w:footerReference w:type="default" r:id="rId15"/>
          <w:endnotePr>
            <w:numFmt w:val="decimal"/>
          </w:endnotePr>
          <w:pgSz w:w="15840" w:h="12240" w:orient="landscape" w:code="1"/>
          <w:pgMar w:top="1152" w:right="1440" w:bottom="1440" w:left="1440" w:header="720" w:footer="720" w:gutter="0"/>
          <w:cols w:space="720"/>
          <w:docGrid w:linePitch="360"/>
        </w:sectPr>
      </w:pPr>
      <w:bookmarkStart w:id="20" w:name="_Toc143058438"/>
      <w:bookmarkStart w:id="21" w:name="_Toc146088436"/>
    </w:p>
    <w:p w14:paraId="2169483C" w14:textId="038ECF41" w:rsidR="00E42903" w:rsidRDefault="005715D1" w:rsidP="0011447D">
      <w:pPr>
        <w:pStyle w:val="Heading2"/>
      </w:pPr>
      <w:bookmarkStart w:id="22" w:name="_Toc516500235"/>
      <w:r w:rsidRPr="00C8205A">
        <w:t>A.</w:t>
      </w:r>
      <w:r w:rsidR="0027613D" w:rsidRPr="00C8205A">
        <w:t>3</w:t>
      </w:r>
      <w:r w:rsidR="0027613D" w:rsidRPr="00C8205A">
        <w:tab/>
      </w:r>
      <w:bookmarkEnd w:id="20"/>
      <w:bookmarkEnd w:id="21"/>
      <w:r w:rsidR="0011447D" w:rsidRPr="00C8205A">
        <w:t>Improved Information Technology to Reduce Burden</w:t>
      </w:r>
      <w:bookmarkEnd w:id="22"/>
    </w:p>
    <w:p w14:paraId="500190A3" w14:textId="1A52CAA3" w:rsidR="00D82B7D" w:rsidRDefault="00566285" w:rsidP="00E42903">
      <w:pPr>
        <w:pStyle w:val="BodyText20"/>
      </w:pPr>
      <w:r>
        <w:t xml:space="preserve">Our research design requires survey administration to collect quantitative data. We will program </w:t>
      </w:r>
      <w:r w:rsidR="00E34FA5">
        <w:t>the</w:t>
      </w:r>
      <w:r>
        <w:t xml:space="preserve"> survey</w:t>
      </w:r>
      <w:r w:rsidR="00E34FA5">
        <w:t>s</w:t>
      </w:r>
      <w:r>
        <w:t xml:space="preserve"> using V</w:t>
      </w:r>
      <w:r w:rsidR="00E34FA5">
        <w:t>oxco survey software which will enable Web-based data collection</w:t>
      </w:r>
      <w:r>
        <w:t>. This approach will allow survey respondents to access the survey at their own convenience and from t</w:t>
      </w:r>
      <w:r w:rsidR="00D82B7D">
        <w:t>heir work location, rather than schedul</w:t>
      </w:r>
      <w:r w:rsidR="00E34FA5">
        <w:t>ing</w:t>
      </w:r>
      <w:r w:rsidR="00D82B7D">
        <w:t xml:space="preserve"> a time to </w:t>
      </w:r>
      <w:r w:rsidR="00E34FA5">
        <w:t>complete</w:t>
      </w:r>
      <w:r w:rsidR="00D82B7D">
        <w:t xml:space="preserve"> the survey and travel</w:t>
      </w:r>
      <w:r w:rsidR="00E34FA5">
        <w:t>ing</w:t>
      </w:r>
      <w:r w:rsidR="00D82B7D">
        <w:t xml:space="preserve"> to </w:t>
      </w:r>
      <w:r w:rsidR="00E34FA5">
        <w:t>a</w:t>
      </w:r>
      <w:r w:rsidR="00D82B7D">
        <w:t xml:space="preserve"> </w:t>
      </w:r>
      <w:r w:rsidR="00E34FA5">
        <w:t>specific</w:t>
      </w:r>
      <w:r w:rsidR="00D82B7D">
        <w:t xml:space="preserve"> location. </w:t>
      </w:r>
      <w:r w:rsidR="00804BEF">
        <w:t xml:space="preserve">Additionally, the survey will be programmed so that respondents can save their answers and return to finish the survey later. </w:t>
      </w:r>
    </w:p>
    <w:p w14:paraId="5F04F4B2" w14:textId="115515C8" w:rsidR="0027613D" w:rsidRDefault="00D82B7D" w:rsidP="00E42903">
      <w:pPr>
        <w:pStyle w:val="BodyText20"/>
      </w:pPr>
      <w:r>
        <w:t>Additionally, o</w:t>
      </w:r>
      <w:r w:rsidR="00260A9D" w:rsidRPr="00BF0B35">
        <w:t xml:space="preserve">ur data collection requires that we employ qualitative research methods through the use of </w:t>
      </w:r>
      <w:r>
        <w:t>key informant interviews. For the project director interviews, RTI will arrange two telephone calls with each project director</w:t>
      </w:r>
      <w:r w:rsidR="00E34FA5">
        <w:t xml:space="preserve">. This </w:t>
      </w:r>
      <w:r>
        <w:t xml:space="preserve">will allow the evaluation team to collect data without imposing frequent in-person visits on the </w:t>
      </w:r>
      <w:r w:rsidR="00E34FA5">
        <w:t>project staff</w:t>
      </w:r>
      <w:r>
        <w:t xml:space="preserve">. For both </w:t>
      </w:r>
      <w:r w:rsidR="00E34FA5">
        <w:t xml:space="preserve">the </w:t>
      </w:r>
      <w:r>
        <w:t xml:space="preserve">project director interviews and </w:t>
      </w:r>
      <w:r w:rsidR="00E34FA5">
        <w:t xml:space="preserve">the </w:t>
      </w:r>
      <w:r>
        <w:t>site visit interviews, RTI</w:t>
      </w:r>
      <w:r w:rsidR="00120DA6" w:rsidRPr="00BF0B35">
        <w:t xml:space="preserve"> will audio </w:t>
      </w:r>
      <w:r w:rsidR="00B55462">
        <w:t xml:space="preserve">record </w:t>
      </w:r>
      <w:r>
        <w:t xml:space="preserve">the interviews with respondent consent. </w:t>
      </w:r>
    </w:p>
    <w:p w14:paraId="26F136D2" w14:textId="77777777" w:rsidR="00E42903" w:rsidRDefault="005715D1" w:rsidP="0011447D">
      <w:pPr>
        <w:pStyle w:val="Heading2"/>
      </w:pPr>
      <w:bookmarkStart w:id="23" w:name="_Toc143058439"/>
      <w:bookmarkStart w:id="24" w:name="_Toc146088437"/>
      <w:bookmarkStart w:id="25" w:name="_Toc516500236"/>
      <w:r w:rsidRPr="00C8205A">
        <w:t>A.</w:t>
      </w:r>
      <w:r w:rsidR="0027613D" w:rsidRPr="00C8205A">
        <w:t>4</w:t>
      </w:r>
      <w:r w:rsidR="0027613D" w:rsidRPr="00C8205A">
        <w:tab/>
        <w:t>Efforts to Identify Duplication</w:t>
      </w:r>
      <w:bookmarkEnd w:id="23"/>
      <w:bookmarkEnd w:id="24"/>
      <w:bookmarkEnd w:id="25"/>
    </w:p>
    <w:p w14:paraId="4283A654" w14:textId="0AA2D5D3" w:rsidR="00D43551" w:rsidRDefault="009826AA" w:rsidP="00E42903">
      <w:pPr>
        <w:pStyle w:val="BodyText20"/>
      </w:pPr>
      <w:bookmarkStart w:id="26" w:name="_Hlk502867038"/>
      <w:r>
        <w:t xml:space="preserve">There are no other evaluations or research projects being conducted with the current DVHT projects. </w:t>
      </w:r>
      <w:r w:rsidR="006E06E4">
        <w:t xml:space="preserve">The previous information collection under 0970-0487 informed this current effort, but was specific to the FY15 DVHT demonstration projects involved. </w:t>
      </w:r>
      <w:r w:rsidR="00D43551">
        <w:t xml:space="preserve">The current DVHT </w:t>
      </w:r>
      <w:r w:rsidR="00E34FA5">
        <w:t>P</w:t>
      </w:r>
      <w:r w:rsidR="00D43551">
        <w:t>rogram includes 13 unique project</w:t>
      </w:r>
      <w:r w:rsidR="00E34FA5">
        <w:t>s</w:t>
      </w:r>
      <w:r w:rsidR="00D43551">
        <w:t>, many of which have proposed to implement strategies that were not employed by demonstration projects. T</w:t>
      </w:r>
      <w:r>
        <w:t xml:space="preserve">he current DVHT </w:t>
      </w:r>
      <w:r w:rsidR="00E34FA5">
        <w:t>P</w:t>
      </w:r>
      <w:r>
        <w:t xml:space="preserve">rogram </w:t>
      </w:r>
      <w:r w:rsidR="00D43551">
        <w:t xml:space="preserve">also differs from the previous </w:t>
      </w:r>
      <w:r w:rsidR="00D43551" w:rsidRPr="00A87D5A">
        <w:t>DVHT</w:t>
      </w:r>
      <w:r w:rsidR="00E34FA5">
        <w:t xml:space="preserve"> demonstration</w:t>
      </w:r>
      <w:r w:rsidR="00D43551" w:rsidRPr="00A87D5A">
        <w:t xml:space="preserve">s in that there </w:t>
      </w:r>
      <w:r w:rsidR="00E34FA5">
        <w:t>are</w:t>
      </w:r>
      <w:r w:rsidR="00D43551" w:rsidRPr="00A87D5A">
        <w:t xml:space="preserve"> </w:t>
      </w:r>
      <w:r w:rsidRPr="00A87D5A">
        <w:t>additional foc</w:t>
      </w:r>
      <w:r w:rsidR="00E34FA5">
        <w:t>i: meeting trafficking victims’</w:t>
      </w:r>
      <w:r w:rsidRPr="00A87D5A">
        <w:t xml:space="preserve"> </w:t>
      </w:r>
      <w:r w:rsidR="00D43551" w:rsidRPr="00A87D5A">
        <w:t>immediate and long-term h</w:t>
      </w:r>
      <w:r w:rsidR="00004E3D" w:rsidRPr="00A87D5A">
        <w:t xml:space="preserve">ousing, </w:t>
      </w:r>
      <w:r w:rsidR="00663E8E" w:rsidRPr="00A87D5A">
        <w:t xml:space="preserve">mental </w:t>
      </w:r>
      <w:r w:rsidR="00004E3D" w:rsidRPr="00A87D5A">
        <w:t>health</w:t>
      </w:r>
      <w:r w:rsidR="00E34FA5">
        <w:t>,</w:t>
      </w:r>
      <w:r w:rsidR="00004E3D" w:rsidRPr="00A87D5A">
        <w:t xml:space="preserve"> and </w:t>
      </w:r>
      <w:r w:rsidR="00D43551" w:rsidRPr="00A87D5A">
        <w:t>substance use treatment</w:t>
      </w:r>
      <w:r w:rsidR="00E34FA5">
        <w:t xml:space="preserve"> needs;</w:t>
      </w:r>
      <w:r w:rsidR="00D43551" w:rsidRPr="00A87D5A">
        <w:t xml:space="preserve"> and </w:t>
      </w:r>
      <w:r w:rsidR="00E34FA5">
        <w:t xml:space="preserve">integrating trafficking </w:t>
      </w:r>
      <w:r w:rsidR="00D43551" w:rsidRPr="00A87D5A">
        <w:t>survivor</w:t>
      </w:r>
      <w:r w:rsidR="00E34FA5">
        <w:t>s</w:t>
      </w:r>
      <w:r w:rsidR="00D43551" w:rsidRPr="00A87D5A">
        <w:t xml:space="preserve"> </w:t>
      </w:r>
      <w:r w:rsidR="00E34FA5">
        <w:t>into the development and delivery of services</w:t>
      </w:r>
      <w:r w:rsidR="00D43551" w:rsidRPr="00A87D5A">
        <w:t xml:space="preserve">. Furthermore, many of the evaluation questions for the current evaluation are new, particularly the questions related </w:t>
      </w:r>
      <w:r w:rsidR="000D0C01">
        <w:t xml:space="preserve">to </w:t>
      </w:r>
      <w:r w:rsidR="00D43551" w:rsidRPr="00A87D5A">
        <w:t xml:space="preserve">comparing the stand-alone </w:t>
      </w:r>
      <w:r w:rsidR="00C51C7F">
        <w:t xml:space="preserve">project models </w:t>
      </w:r>
      <w:r w:rsidR="00D43551" w:rsidRPr="00A87D5A">
        <w:t>and integrated project models</w:t>
      </w:r>
      <w:r w:rsidR="00C51C7F">
        <w:t>,</w:t>
      </w:r>
      <w:r w:rsidR="00D43551" w:rsidRPr="00A87D5A">
        <w:t xml:space="preserve"> and </w:t>
      </w:r>
      <w:r w:rsidR="00C51C7F">
        <w:t xml:space="preserve"> those pertaining</w:t>
      </w:r>
      <w:r w:rsidR="00D43551" w:rsidRPr="00A87D5A">
        <w:t xml:space="preserve"> to </w:t>
      </w:r>
      <w:r w:rsidR="00E34FA5">
        <w:t>targeted</w:t>
      </w:r>
      <w:r w:rsidR="00D43551" w:rsidRPr="00A87D5A">
        <w:t xml:space="preserve"> </w:t>
      </w:r>
      <w:r w:rsidR="00E34FA5">
        <w:t>services</w:t>
      </w:r>
      <w:r w:rsidR="00004E3D" w:rsidRPr="00A87D5A">
        <w:t xml:space="preserve"> (housing, </w:t>
      </w:r>
      <w:r w:rsidR="00663E8E" w:rsidRPr="00A87D5A">
        <w:t xml:space="preserve">mental </w:t>
      </w:r>
      <w:r w:rsidR="00004E3D" w:rsidRPr="00A87D5A">
        <w:t xml:space="preserve">health and </w:t>
      </w:r>
      <w:r w:rsidR="00D43551" w:rsidRPr="00A87D5A">
        <w:t>substance use</w:t>
      </w:r>
      <w:r w:rsidR="00E34FA5">
        <w:t>) and</w:t>
      </w:r>
      <w:r w:rsidR="00D43551" w:rsidRPr="00A87D5A">
        <w:t xml:space="preserve"> survivor engagement</w:t>
      </w:r>
      <w:r w:rsidR="00D43551">
        <w:t>.</w:t>
      </w:r>
    </w:p>
    <w:p w14:paraId="7C68C3E5" w14:textId="77777777" w:rsidR="0027613D" w:rsidRPr="00BF0B35" w:rsidRDefault="005715D1" w:rsidP="0011447D">
      <w:pPr>
        <w:pStyle w:val="Heading2"/>
      </w:pPr>
      <w:bookmarkStart w:id="27" w:name="_Toc143058440"/>
      <w:bookmarkStart w:id="28" w:name="_Toc146088438"/>
      <w:bookmarkStart w:id="29" w:name="_Toc516500237"/>
      <w:bookmarkEnd w:id="26"/>
      <w:r w:rsidRPr="00C8205A">
        <w:t>A.</w:t>
      </w:r>
      <w:r w:rsidR="0027613D" w:rsidRPr="00C8205A">
        <w:t>5</w:t>
      </w:r>
      <w:r w:rsidR="0027613D" w:rsidRPr="00C8205A">
        <w:tab/>
      </w:r>
      <w:bookmarkEnd w:id="27"/>
      <w:bookmarkEnd w:id="28"/>
      <w:r w:rsidR="0011447D" w:rsidRPr="00C8205A">
        <w:t>Involvement of Small Organizations</w:t>
      </w:r>
      <w:bookmarkEnd w:id="29"/>
    </w:p>
    <w:p w14:paraId="5A302A91" w14:textId="52B43122" w:rsidR="00E22BC7" w:rsidRDefault="00804BEF" w:rsidP="00E42903">
      <w:pPr>
        <w:pStyle w:val="BodyText20"/>
      </w:pPr>
      <w:r>
        <w:t>Many of t</w:t>
      </w:r>
      <w:r w:rsidR="00DA74ED">
        <w:t xml:space="preserve">he </w:t>
      </w:r>
      <w:r>
        <w:t>DVHT projects and their partners who will be</w:t>
      </w:r>
      <w:r w:rsidR="00DA74ED">
        <w:t xml:space="preserve"> included in this evaluation are small community-based organizations. </w:t>
      </w:r>
      <w:r w:rsidR="00B55462">
        <w:t>T</w:t>
      </w:r>
      <w:r w:rsidR="00DA74ED">
        <w:t xml:space="preserve">o minimize any burden on these </w:t>
      </w:r>
      <w:r w:rsidR="00F70919">
        <w:t>organizations</w:t>
      </w:r>
      <w:r w:rsidR="00DA74ED">
        <w:t xml:space="preserve"> resulting from the data collection process, the evaluation team </w:t>
      </w:r>
      <w:r>
        <w:t xml:space="preserve">will offer assistance with survey completion, </w:t>
      </w:r>
      <w:r w:rsidR="00DA74ED">
        <w:t xml:space="preserve">will schedule all </w:t>
      </w:r>
      <w:r w:rsidR="00E34FA5">
        <w:t>tele</w:t>
      </w:r>
      <w:r>
        <w:t xml:space="preserve">phone </w:t>
      </w:r>
      <w:r w:rsidR="00DA74ED">
        <w:t xml:space="preserve">interviews at </w:t>
      </w:r>
      <w:r w:rsidR="00F70919">
        <w:t>t</w:t>
      </w:r>
      <w:r w:rsidR="00DA74ED">
        <w:t xml:space="preserve">he </w:t>
      </w:r>
      <w:r w:rsidR="00F70919">
        <w:t>convenience</w:t>
      </w:r>
      <w:r w:rsidR="00DA74ED">
        <w:t xml:space="preserve"> of the </w:t>
      </w:r>
      <w:r>
        <w:t xml:space="preserve">project directors, schedule site visits during times that </w:t>
      </w:r>
      <w:r w:rsidR="00E34FA5">
        <w:t>align</w:t>
      </w:r>
      <w:r>
        <w:t xml:space="preserve"> with the DVHT projects’ schedules</w:t>
      </w:r>
      <w:r w:rsidR="00474458">
        <w:t>, and restrict the interview length to the minimum required</w:t>
      </w:r>
      <w:r w:rsidR="004E1D77">
        <w:t xml:space="preserve">. </w:t>
      </w:r>
      <w:r w:rsidR="00FB098D">
        <w:t xml:space="preserve">The evaluation team </w:t>
      </w:r>
      <w:r w:rsidR="004E1D77">
        <w:t>does not believe that d</w:t>
      </w:r>
      <w:r w:rsidR="00F70919">
        <w:t>ata collection will impact the organizations’ operations or ability to serve clients.</w:t>
      </w:r>
    </w:p>
    <w:p w14:paraId="04DDD89E" w14:textId="77777777" w:rsidR="00E42903" w:rsidRDefault="005715D1" w:rsidP="0011447D">
      <w:pPr>
        <w:pStyle w:val="Heading2"/>
      </w:pPr>
      <w:bookmarkStart w:id="30" w:name="_Toc143058441"/>
      <w:bookmarkStart w:id="31" w:name="_Toc146088439"/>
      <w:bookmarkStart w:id="32" w:name="_Toc516500238"/>
      <w:r w:rsidRPr="00C8205A">
        <w:t>A.</w:t>
      </w:r>
      <w:r w:rsidR="0027613D" w:rsidRPr="00C8205A">
        <w:t>6</w:t>
      </w:r>
      <w:r w:rsidR="0027613D" w:rsidRPr="00C8205A">
        <w:tab/>
        <w:t>Consequences of Less</w:t>
      </w:r>
      <w:r w:rsidR="00B55462">
        <w:t>-</w:t>
      </w:r>
      <w:r w:rsidR="0027613D" w:rsidRPr="00C8205A">
        <w:t>Frequent</w:t>
      </w:r>
      <w:bookmarkEnd w:id="30"/>
      <w:bookmarkEnd w:id="31"/>
      <w:r w:rsidR="0011447D" w:rsidRPr="00C8205A">
        <w:t xml:space="preserve"> Data Collection</w:t>
      </w:r>
      <w:bookmarkEnd w:id="32"/>
    </w:p>
    <w:p w14:paraId="4DCBD401" w14:textId="2554CF4A" w:rsidR="000B7AF1" w:rsidRPr="00A6484A" w:rsidRDefault="00E22BC7" w:rsidP="00DF7ECA">
      <w:pPr>
        <w:pStyle w:val="BodyText20"/>
      </w:pPr>
      <w:r>
        <w:t xml:space="preserve">The RTI evaluation team </w:t>
      </w:r>
      <w:r w:rsidR="00C22C38">
        <w:t xml:space="preserve">will collect </w:t>
      </w:r>
      <w:r>
        <w:t xml:space="preserve">data </w:t>
      </w:r>
      <w:r w:rsidR="00804BEF">
        <w:t xml:space="preserve">during one wave of surveys, two project director phone interviews, and one site visit to a subset of </w:t>
      </w:r>
      <w:r w:rsidR="006D05E4">
        <w:t xml:space="preserve">8 </w:t>
      </w:r>
      <w:r w:rsidR="00804BEF">
        <w:t xml:space="preserve">DVHT projects. </w:t>
      </w:r>
      <w:r w:rsidR="00DF7ECA">
        <w:t>Surveying all 13 DVHT projects, their case managers, and project partners, allows RTI to analyze data from all projects. If the evaluation surveyed fewer respondents, we would not be able to fully describe all DVHT projects and compare the strengths and challenges of the program models. To minimize burden, w</w:t>
      </w:r>
      <w:r w:rsidR="00C22C38">
        <w:t xml:space="preserve">e developed the survey instruments to be targeted to respondent types (i.e., project directors, case managers, and partner staff) to ensure that all questions asked would be relevant to each group. </w:t>
      </w:r>
      <w:r w:rsidR="00804BEF">
        <w:t>Interviewing the</w:t>
      </w:r>
      <w:r w:rsidR="00DF7ECA">
        <w:t xml:space="preserve"> 13</w:t>
      </w:r>
      <w:r w:rsidR="00804BEF">
        <w:t xml:space="preserve"> project directors during full implementation and at the close of the project will allow </w:t>
      </w:r>
      <w:r w:rsidR="00FB098D">
        <w:t xml:space="preserve">the evaluation team </w:t>
      </w:r>
      <w:r w:rsidR="00804BEF">
        <w:t xml:space="preserve">to document how the project has adjusted services and their model over </w:t>
      </w:r>
      <w:r w:rsidR="00C22C38">
        <w:t>time;</w:t>
      </w:r>
      <w:r w:rsidR="00804BEF">
        <w:t xml:space="preserve"> </w:t>
      </w:r>
      <w:r w:rsidR="00C22C38">
        <w:t>obtain</w:t>
      </w:r>
      <w:r w:rsidR="00804BEF">
        <w:t xml:space="preserve"> </w:t>
      </w:r>
      <w:r w:rsidR="00C22C38">
        <w:t xml:space="preserve">successes, challenges, and </w:t>
      </w:r>
      <w:r w:rsidR="00804BEF">
        <w:t>lessons learned during different stages of project i</w:t>
      </w:r>
      <w:r w:rsidR="00C22C38">
        <w:t xml:space="preserve">mplementation; and allow evaluators to check and confirm early findings with project directors before their project is complete. </w:t>
      </w:r>
      <w:r w:rsidR="00DF7ECA">
        <w:t xml:space="preserve">Fewer telephone calls with project directors would increase the risk of recall error and limit the evaluation’s understanding of all 13 DVHT projects. </w:t>
      </w:r>
      <w:r w:rsidR="00C22C38">
        <w:t xml:space="preserve">The single site visit to a subset of 8 DVHT projects will permit a robust and deep examination of these projects through in-person interviews with multiple stakeholders. </w:t>
      </w:r>
      <w:r w:rsidR="00926868">
        <w:t>The</w:t>
      </w:r>
      <w:r w:rsidR="00C22C38">
        <w:t xml:space="preserve"> site visit interviews with project </w:t>
      </w:r>
      <w:r w:rsidR="00926868">
        <w:t>directors, case managers, program partner staff, and</w:t>
      </w:r>
      <w:r w:rsidR="004F176E">
        <w:t xml:space="preserve"> </w:t>
      </w:r>
      <w:r w:rsidR="00926868">
        <w:t>program clients will enable the evaluation to collect multiple perspectives and all</w:t>
      </w:r>
      <w:r w:rsidR="00C22C38">
        <w:t>ow for a 360-view of the project and delve into specific topics, such as how survivor engagement strategies function “on-the-ground</w:t>
      </w:r>
      <w:r w:rsidR="00926868">
        <w:t>.</w:t>
      </w:r>
      <w:r w:rsidR="00C22C38">
        <w:t>”</w:t>
      </w:r>
      <w:r w:rsidR="000D7498">
        <w:t xml:space="preserve"> </w:t>
      </w:r>
      <w:r w:rsidR="00BE23B3">
        <w:t xml:space="preserve">Fewer site visits would hinder the evaluation team’s ability to fully and rigorously answer ACF’s evaluation questions. </w:t>
      </w:r>
    </w:p>
    <w:p w14:paraId="1F910375" w14:textId="77777777" w:rsidR="00E42903" w:rsidRDefault="005715D1" w:rsidP="0011447D">
      <w:pPr>
        <w:pStyle w:val="Heading2"/>
      </w:pPr>
      <w:bookmarkStart w:id="33" w:name="_Toc143058442"/>
      <w:bookmarkStart w:id="34" w:name="_Toc146088440"/>
      <w:bookmarkStart w:id="35" w:name="_Toc516500239"/>
      <w:r w:rsidRPr="00C8205A">
        <w:t>A.7</w:t>
      </w:r>
      <w:r w:rsidR="0027613D" w:rsidRPr="00C8205A">
        <w:tab/>
        <w:t>Special Circumstances</w:t>
      </w:r>
      <w:bookmarkEnd w:id="33"/>
      <w:bookmarkEnd w:id="34"/>
      <w:bookmarkEnd w:id="35"/>
    </w:p>
    <w:p w14:paraId="193E51DC" w14:textId="77777777" w:rsidR="0011447D" w:rsidRDefault="007966FD" w:rsidP="00E42903">
      <w:pPr>
        <w:pStyle w:val="BodyText20"/>
      </w:pPr>
      <w:r>
        <w:t>There are no special circumstances for this data collection.</w:t>
      </w:r>
    </w:p>
    <w:p w14:paraId="06D71ACD" w14:textId="77777777" w:rsidR="00E42903" w:rsidRDefault="005715D1" w:rsidP="000D1792">
      <w:pPr>
        <w:pStyle w:val="Heading2"/>
      </w:pPr>
      <w:bookmarkStart w:id="36" w:name="_Toc143058443"/>
      <w:bookmarkStart w:id="37" w:name="_Toc146088441"/>
      <w:bookmarkStart w:id="38" w:name="_Toc516500240"/>
      <w:r w:rsidRPr="00C8205A">
        <w:t>A.8</w:t>
      </w:r>
      <w:r w:rsidR="0027613D" w:rsidRPr="00C8205A">
        <w:tab/>
        <w:t xml:space="preserve">Federal Register Notice and </w:t>
      </w:r>
      <w:bookmarkEnd w:id="36"/>
      <w:bookmarkEnd w:id="37"/>
      <w:r w:rsidR="000D1792" w:rsidRPr="00C8205A">
        <w:t>Consultation</w:t>
      </w:r>
      <w:bookmarkEnd w:id="38"/>
    </w:p>
    <w:p w14:paraId="052BCE98" w14:textId="2FCE881F" w:rsidR="00E42903" w:rsidRDefault="00B93EFC" w:rsidP="00E42903">
      <w:pPr>
        <w:pStyle w:val="BodyText20"/>
      </w:pPr>
      <w:r>
        <w:t xml:space="preserve">In accordance with the Paperwork Reduction Act of 1995 (Pub. L. 104-13 and OMB regulations at 5 CFR Part 1320 </w:t>
      </w:r>
      <w:r w:rsidR="00B55462">
        <w:t>[</w:t>
      </w:r>
      <w:r>
        <w:t>60 FR 44978, August 29, 1995</w:t>
      </w:r>
      <w:r w:rsidR="00B55462">
        <w:t>]</w:t>
      </w:r>
      <w:r>
        <w:t xml:space="preserve">), ACF published a notice in the Federal Register announcing the agency’s </w:t>
      </w:r>
      <w:r w:rsidRPr="00387E44">
        <w:t xml:space="preserve">intention to request an OMB review of this information collection activity. This notice was published on </w:t>
      </w:r>
      <w:r w:rsidR="007E35CD" w:rsidRPr="00387E44">
        <w:t>March 20</w:t>
      </w:r>
      <w:r w:rsidR="00BE23B3" w:rsidRPr="00387E44">
        <w:t>, 201</w:t>
      </w:r>
      <w:r w:rsidR="007E35CD" w:rsidRPr="00387E44">
        <w:t>8</w:t>
      </w:r>
      <w:r w:rsidRPr="00387E44">
        <w:t xml:space="preserve">, Volume </w:t>
      </w:r>
      <w:r w:rsidR="007E35CD" w:rsidRPr="00387E44">
        <w:t>83</w:t>
      </w:r>
      <w:r w:rsidR="00BF7EA5" w:rsidRPr="00387E44">
        <w:t xml:space="preserve">, Number </w:t>
      </w:r>
      <w:r w:rsidR="007E35CD" w:rsidRPr="00387E44">
        <w:t>54</w:t>
      </w:r>
      <w:r w:rsidR="00BF7EA5" w:rsidRPr="00387E44">
        <w:t>,</w:t>
      </w:r>
      <w:r w:rsidRPr="00387E44">
        <w:t xml:space="preserve"> </w:t>
      </w:r>
      <w:r w:rsidR="00BE23B3" w:rsidRPr="00387E44">
        <w:t xml:space="preserve">page </w:t>
      </w:r>
      <w:r w:rsidR="007E35CD" w:rsidRPr="00387E44">
        <w:t>12195</w:t>
      </w:r>
      <w:r w:rsidR="00B55462" w:rsidRPr="00387E44">
        <w:t>–</w:t>
      </w:r>
      <w:r w:rsidR="007E35CD" w:rsidRPr="00387E44">
        <w:t>12196</w:t>
      </w:r>
      <w:r w:rsidRPr="00387E44">
        <w:t xml:space="preserve">, and provided a 60-day period for public comment. A copy of this notice is included in </w:t>
      </w:r>
      <w:r w:rsidR="00B55462" w:rsidRPr="00387E44">
        <w:rPr>
          <w:b/>
        </w:rPr>
        <w:t xml:space="preserve">Appendix </w:t>
      </w:r>
      <w:r w:rsidR="00A50862" w:rsidRPr="00387E44">
        <w:rPr>
          <w:b/>
        </w:rPr>
        <w:t>B</w:t>
      </w:r>
      <w:r w:rsidRPr="00387E44">
        <w:t xml:space="preserve">. </w:t>
      </w:r>
      <w:r w:rsidR="000B326E" w:rsidRPr="00387E44">
        <w:t xml:space="preserve">No </w:t>
      </w:r>
      <w:r w:rsidR="00AA2D8E" w:rsidRPr="00387E44">
        <w:t xml:space="preserve">substantive </w:t>
      </w:r>
      <w:r w:rsidR="000B326E" w:rsidRPr="00387E44">
        <w:t>comments were received during the 60-</w:t>
      </w:r>
      <w:r w:rsidR="00B55462" w:rsidRPr="00387E44">
        <w:t>d</w:t>
      </w:r>
      <w:r w:rsidR="000B326E" w:rsidRPr="00387E44">
        <w:t>ay notice period.</w:t>
      </w:r>
      <w:r w:rsidR="00BE23B3" w:rsidRPr="00387E44">
        <w:t xml:space="preserve"> OPRE and OTIP staff provided </w:t>
      </w:r>
      <w:r w:rsidR="00901256" w:rsidRPr="00387E44">
        <w:t>consultation and feedback on</w:t>
      </w:r>
      <w:r w:rsidR="00BE23B3" w:rsidRPr="00387E44">
        <w:t xml:space="preserve"> the DVHT evaluation questions, design, and instruments.</w:t>
      </w:r>
      <w:r w:rsidR="00BE23B3">
        <w:t xml:space="preserve"> </w:t>
      </w:r>
    </w:p>
    <w:p w14:paraId="3878B63F" w14:textId="2EF2E794" w:rsidR="00E42903" w:rsidRDefault="005715D1" w:rsidP="000D1792">
      <w:pPr>
        <w:pStyle w:val="Heading2"/>
      </w:pPr>
      <w:bookmarkStart w:id="39" w:name="_Toc143058444"/>
      <w:bookmarkStart w:id="40" w:name="_Toc146088442"/>
      <w:bookmarkStart w:id="41" w:name="_Toc516500241"/>
      <w:r w:rsidRPr="00C8205A">
        <w:t>A.</w:t>
      </w:r>
      <w:r w:rsidR="0027613D" w:rsidRPr="00C8205A">
        <w:t>9</w:t>
      </w:r>
      <w:r w:rsidR="0027613D" w:rsidRPr="00C8205A">
        <w:tab/>
      </w:r>
      <w:bookmarkEnd w:id="39"/>
      <w:bookmarkEnd w:id="40"/>
      <w:r w:rsidR="00FB098D">
        <w:t>Incentives</w:t>
      </w:r>
      <w:r w:rsidR="000D1792" w:rsidRPr="00C8205A">
        <w:t xml:space="preserve"> </w:t>
      </w:r>
      <w:r w:rsidR="00E04D0E">
        <w:t xml:space="preserve">for </w:t>
      </w:r>
      <w:r w:rsidR="000D1792" w:rsidRPr="00C8205A">
        <w:t>Respondents</w:t>
      </w:r>
      <w:bookmarkEnd w:id="41"/>
    </w:p>
    <w:p w14:paraId="0BC40EB0" w14:textId="773B338B" w:rsidR="00F2359C" w:rsidRDefault="00422E96" w:rsidP="00F05F8F">
      <w:pPr>
        <w:pStyle w:val="BodyText20"/>
      </w:pPr>
      <w:bookmarkStart w:id="42" w:name="_Toc143058445"/>
      <w:bookmarkStart w:id="43" w:name="_Toc146088443"/>
      <w:bookmarkStart w:id="44" w:name="_Toc154222650"/>
      <w:r>
        <w:t>Incentives</w:t>
      </w:r>
      <w:r w:rsidR="00F05F8F">
        <w:t xml:space="preserve"> are used to encourage participation and convey appreciation for </w:t>
      </w:r>
      <w:r w:rsidR="00466F5E">
        <w:t>participants’</w:t>
      </w:r>
      <w:r w:rsidR="00F05F8F">
        <w:t xml:space="preserve"> contributions to the research. Numerous empirical</w:t>
      </w:r>
      <w:r w:rsidR="00A56880">
        <w:t xml:space="preserve"> studies have established that incentives</w:t>
      </w:r>
      <w:r w:rsidR="00F05F8F">
        <w:t xml:space="preserve"> can significantly increase </w:t>
      </w:r>
      <w:r w:rsidR="00371EDA">
        <w:t>participation rates</w:t>
      </w:r>
      <w:r w:rsidR="00D57143">
        <w:t>.</w:t>
      </w:r>
      <w:r w:rsidR="00371EDA" w:rsidRPr="00371EDA">
        <w:rPr>
          <w:rStyle w:val="EndnoteReference"/>
        </w:rPr>
        <w:endnoteReference w:id="18"/>
      </w:r>
      <w:r w:rsidR="00371EDA" w:rsidRPr="00371EDA">
        <w:rPr>
          <w:vertAlign w:val="superscript"/>
        </w:rPr>
        <w:t>,</w:t>
      </w:r>
      <w:r w:rsidR="00371EDA">
        <w:rPr>
          <w:rStyle w:val="EndnoteReference"/>
        </w:rPr>
        <w:endnoteReference w:id="19"/>
      </w:r>
      <w:r w:rsidR="00371EDA">
        <w:rPr>
          <w:vertAlign w:val="superscript"/>
        </w:rPr>
        <w:t>,</w:t>
      </w:r>
      <w:r w:rsidR="00371EDA">
        <w:rPr>
          <w:rStyle w:val="EndnoteReference"/>
        </w:rPr>
        <w:endnoteReference w:id="20"/>
      </w:r>
      <w:r w:rsidR="00371EDA">
        <w:rPr>
          <w:vertAlign w:val="superscript"/>
        </w:rPr>
        <w:t>,</w:t>
      </w:r>
      <w:r w:rsidR="00371EDA">
        <w:rPr>
          <w:rStyle w:val="EndnoteReference"/>
        </w:rPr>
        <w:endnoteReference w:id="21"/>
      </w:r>
      <w:r w:rsidR="00371EDA">
        <w:rPr>
          <w:vertAlign w:val="superscript"/>
        </w:rPr>
        <w:t>,</w:t>
      </w:r>
      <w:r w:rsidR="00371EDA">
        <w:rPr>
          <w:rStyle w:val="EndnoteReference"/>
        </w:rPr>
        <w:endnoteReference w:id="22"/>
      </w:r>
      <w:r w:rsidR="00F05F8F">
        <w:t xml:space="preserve"> Moreover, incentives have been shown to reduce nonresponse bias.</w:t>
      </w:r>
      <w:r w:rsidR="00213797">
        <w:t xml:space="preserve"> Without the use of incentives, we foresee the following challenges: (1) inability to recruit </w:t>
      </w:r>
      <w:r w:rsidR="00F2359C">
        <w:t>a sufficient</w:t>
      </w:r>
      <w:r w:rsidR="00213797">
        <w:t xml:space="preserve"> sample of </w:t>
      </w:r>
      <w:r w:rsidR="00F2359C">
        <w:t xml:space="preserve">clients to participate in </w:t>
      </w:r>
      <w:r w:rsidR="00213797">
        <w:t>client interview</w:t>
      </w:r>
      <w:r w:rsidR="00F2359C">
        <w:t>s</w:t>
      </w:r>
      <w:r w:rsidR="00733E60">
        <w:t xml:space="preserve"> </w:t>
      </w:r>
      <w:r w:rsidR="00733E60" w:rsidRPr="001F6AAB">
        <w:t>(i.e., low response rate)</w:t>
      </w:r>
      <w:r w:rsidR="003C54A8" w:rsidRPr="001F6AAB">
        <w:t>,</w:t>
      </w:r>
      <w:r w:rsidR="00213797">
        <w:t xml:space="preserve"> </w:t>
      </w:r>
      <w:r w:rsidR="003C54A8">
        <w:t xml:space="preserve">and </w:t>
      </w:r>
      <w:r w:rsidR="00213797">
        <w:t xml:space="preserve">(2) </w:t>
      </w:r>
      <w:r w:rsidR="00F2359C">
        <w:t>a less representative sample of clients who partic</w:t>
      </w:r>
      <w:r w:rsidR="003C54A8">
        <w:t>ipate in client interviews</w:t>
      </w:r>
      <w:r w:rsidR="00733E60">
        <w:t xml:space="preserve"> </w:t>
      </w:r>
      <w:r w:rsidR="00733E60" w:rsidRPr="001F6AAB">
        <w:t>(i.e., nonresponse bias)</w:t>
      </w:r>
      <w:r w:rsidR="003C54A8" w:rsidRPr="001F6AAB">
        <w:t>.</w:t>
      </w:r>
      <w:r w:rsidR="003C54A8">
        <w:t xml:space="preserve"> </w:t>
      </w:r>
      <w:r w:rsidR="004149C3">
        <w:t xml:space="preserve"> </w:t>
      </w:r>
      <w:r w:rsidR="003C54A8">
        <w:t>Additionally, we foresee challenges with developing buy-in among staff who will help us recruit clients for interviews if we do not provide an incentive</w:t>
      </w:r>
      <w:r w:rsidR="00097BFC">
        <w:t xml:space="preserve"> to the clients</w:t>
      </w:r>
      <w:r w:rsidR="003C54A8">
        <w:t xml:space="preserve">. Compensating human trafficking victims for their input and feedback is widely accepted and touted as a “best practice” </w:t>
      </w:r>
      <w:r w:rsidR="00D83A01">
        <w:t>in</w:t>
      </w:r>
      <w:r w:rsidR="003C54A8">
        <w:t xml:space="preserve"> the field of human trafficking </w:t>
      </w:r>
      <w:r w:rsidR="00533EAD">
        <w:t>service provision</w:t>
      </w:r>
      <w:r w:rsidR="003C54A8">
        <w:t xml:space="preserve">. For example, the State Department explains that </w:t>
      </w:r>
      <w:r w:rsidR="004149C3">
        <w:t xml:space="preserve">trafficking </w:t>
      </w:r>
      <w:r w:rsidR="003C54A8">
        <w:t>survivors “deserve financial compensation for their time and expertise</w:t>
      </w:r>
      <w:r w:rsidR="00062B9A">
        <w:t>.</w:t>
      </w:r>
      <w:r w:rsidR="003C54A8">
        <w:t>”</w:t>
      </w:r>
      <w:r w:rsidR="003C54A8">
        <w:rPr>
          <w:rStyle w:val="EndnoteReference"/>
        </w:rPr>
        <w:endnoteReference w:id="23"/>
      </w:r>
      <w:r w:rsidR="003C54A8">
        <w:t xml:space="preserve"> </w:t>
      </w:r>
      <w:r w:rsidR="00D83A01">
        <w:t xml:space="preserve">The ACF-funded National Human Trafficking Training and Technical Assistance Center (NHTTAC) </w:t>
      </w:r>
      <w:r w:rsidR="00062B9A">
        <w:t>recently published the Toolkit for Building Survivo</w:t>
      </w:r>
      <w:r w:rsidR="00B112BC">
        <w:t>r-Informed Organizations. T</w:t>
      </w:r>
      <w:r w:rsidR="00062B9A">
        <w:t>he</w:t>
      </w:r>
      <w:r w:rsidR="004149C3">
        <w:t xml:space="preserve"> toolkit </w:t>
      </w:r>
      <w:r w:rsidR="00B112BC">
        <w:t>emp</w:t>
      </w:r>
      <w:r w:rsidR="00097BFC">
        <w:t>h</w:t>
      </w:r>
      <w:r w:rsidR="00B112BC">
        <w:t>asize</w:t>
      </w:r>
      <w:r w:rsidR="004149C3">
        <w:t>s</w:t>
      </w:r>
      <w:r w:rsidR="00062B9A">
        <w:t xml:space="preserve"> that survivors should be compensated fair market value “for any time or work intended to benefit the organization.”</w:t>
      </w:r>
      <w:r w:rsidR="00062B9A">
        <w:rPr>
          <w:rStyle w:val="EndnoteReference"/>
        </w:rPr>
        <w:endnoteReference w:id="24"/>
      </w:r>
      <w:r w:rsidR="00062B9A">
        <w:t xml:space="preserve"> </w:t>
      </w:r>
      <w:r w:rsidR="00B112BC">
        <w:t>If no incentive is offered for a client interview for an evaluation, staff may be reluctant to try to help recruit indviduals to participate, as this may be viewed as not survivor-informed evaluation practice.</w:t>
      </w:r>
      <w:r w:rsidR="00290326">
        <w:t xml:space="preserve"> </w:t>
      </w:r>
      <w:r w:rsidR="00B112BC">
        <w:t xml:space="preserve"> </w:t>
      </w:r>
    </w:p>
    <w:p w14:paraId="2E0C52F6" w14:textId="40E29679" w:rsidR="00CA0B36" w:rsidRDefault="00F05F8F" w:rsidP="003B71FF">
      <w:pPr>
        <w:pStyle w:val="BodyText20"/>
      </w:pPr>
      <w:r>
        <w:t>Based on our research team’s extensive experience conducting qualitative research of a similar nature with victims of human trafficking, we have learned that incentives are necessary to sufficiently attract participants</w:t>
      </w:r>
      <w:r w:rsidR="00722068">
        <w:t xml:space="preserve"> who are human trafficking survivors engaged in services</w:t>
      </w:r>
      <w:r>
        <w:t xml:space="preserve">. </w:t>
      </w:r>
      <w:r w:rsidR="00371EDA">
        <w:t>In the DVHT evaluation of projects funded in FY 2015 (funded by ACF; OMB #</w:t>
      </w:r>
      <w:r w:rsidR="00371EDA" w:rsidRPr="00371EDA">
        <w:t xml:space="preserve">0970-0487), </w:t>
      </w:r>
      <w:r w:rsidR="00FB098D">
        <w:t xml:space="preserve">clients were </w:t>
      </w:r>
      <w:r w:rsidR="00371EDA">
        <w:t>offered a $25 Visa Gift Card for part</w:t>
      </w:r>
      <w:r w:rsidR="00941AB2">
        <w:t xml:space="preserve">icipation in a </w:t>
      </w:r>
      <w:r w:rsidR="00DF2371">
        <w:t>60-minute</w:t>
      </w:r>
      <w:r w:rsidR="00371EDA">
        <w:t xml:space="preserve"> interview with very similar questions to the Client Interview Guide (</w:t>
      </w:r>
      <w:r w:rsidR="00371EDA" w:rsidRPr="00D43315">
        <w:rPr>
          <w:b/>
        </w:rPr>
        <w:t>Appendix A-</w:t>
      </w:r>
      <w:r w:rsidR="00A42927">
        <w:rPr>
          <w:b/>
        </w:rPr>
        <w:t>7</w:t>
      </w:r>
      <w:r w:rsidR="00371EDA">
        <w:t xml:space="preserve">). </w:t>
      </w:r>
      <w:r w:rsidR="00D43315">
        <w:t>This incentive helped the RTI evaluation team successfully interview 21 clients about their experiences in their respective DVHT program.</w:t>
      </w:r>
      <w:r w:rsidR="00B112BC">
        <w:t xml:space="preserve"> </w:t>
      </w:r>
      <w:r w:rsidR="00CA0B36">
        <w:t xml:space="preserve">We met our </w:t>
      </w:r>
      <w:r w:rsidR="006854B5">
        <w:t>interviewee recruitment target</w:t>
      </w:r>
      <w:r w:rsidR="00CA0B36">
        <w:t xml:space="preserve"> for two of the three sites. </w:t>
      </w:r>
      <w:r w:rsidR="00533EAD">
        <w:t>Our goal was to conduct 5 to 10 client interviews p</w:t>
      </w:r>
      <w:r w:rsidR="00CA0B36">
        <w:t xml:space="preserve">er site and we </w:t>
      </w:r>
      <w:r w:rsidR="00FF1BDF">
        <w:t>interviewed 2, 7, and 12 clients</w:t>
      </w:r>
      <w:r w:rsidR="00CA0B36">
        <w:t>, respectively,</w:t>
      </w:r>
      <w:r w:rsidR="00FF1BDF">
        <w:t xml:space="preserve"> across three different sites.</w:t>
      </w:r>
      <w:r w:rsidR="00B112BC">
        <w:t xml:space="preserve"> </w:t>
      </w:r>
      <w:r w:rsidR="00CA0B36">
        <w:t xml:space="preserve">We received </w:t>
      </w:r>
      <w:r w:rsidR="004C117D">
        <w:t>anecdotal</w:t>
      </w:r>
      <w:r w:rsidR="00CA0B36">
        <w:t xml:space="preserve"> feedback from clients and program staff that the incentives were </w:t>
      </w:r>
      <w:r w:rsidR="004C117D">
        <w:t>vital</w:t>
      </w:r>
      <w:r w:rsidR="00CA0B36">
        <w:t xml:space="preserve"> </w:t>
      </w:r>
      <w:r w:rsidR="004C117D">
        <w:t>for</w:t>
      </w:r>
      <w:r w:rsidR="00CA0B36">
        <w:t xml:space="preserve"> recruit</w:t>
      </w:r>
      <w:r w:rsidR="004C117D">
        <w:t>ing</w:t>
      </w:r>
      <w:r w:rsidR="00CA0B36">
        <w:t xml:space="preserve"> clients for the interviews.</w:t>
      </w:r>
      <w:r w:rsidR="004A426F" w:rsidRPr="004A426F">
        <w:t xml:space="preserve"> </w:t>
      </w:r>
      <w:r w:rsidR="00913286">
        <w:t xml:space="preserve">We did not meet our </w:t>
      </w:r>
      <w:r w:rsidR="006854B5">
        <w:t>recruitment target</w:t>
      </w:r>
      <w:r w:rsidR="00913286">
        <w:t xml:space="preserve"> </w:t>
      </w:r>
      <w:r w:rsidR="00E67691">
        <w:t xml:space="preserve">in </w:t>
      </w:r>
      <w:r w:rsidR="00913286">
        <w:t xml:space="preserve">one site because of the </w:t>
      </w:r>
      <w:r w:rsidR="003B71FF">
        <w:t xml:space="preserve">small size of the </w:t>
      </w:r>
      <w:r w:rsidR="00913286">
        <w:t>site’s</w:t>
      </w:r>
      <w:r w:rsidR="00E67691">
        <w:t xml:space="preserve"> </w:t>
      </w:r>
      <w:r w:rsidR="007255EC">
        <w:t>client pool</w:t>
      </w:r>
      <w:r w:rsidR="00913286">
        <w:t xml:space="preserve">; </w:t>
      </w:r>
      <w:r w:rsidR="007255EC">
        <w:t xml:space="preserve">there were few clients to recruit for </w:t>
      </w:r>
      <w:r w:rsidR="00913286">
        <w:t xml:space="preserve">an </w:t>
      </w:r>
      <w:r w:rsidR="007255EC">
        <w:t xml:space="preserve">interview. </w:t>
      </w:r>
    </w:p>
    <w:p w14:paraId="3A641B91" w14:textId="5937CC3B" w:rsidR="00F05F8F" w:rsidRDefault="00D43315" w:rsidP="00F05F8F">
      <w:pPr>
        <w:pStyle w:val="BodyText20"/>
      </w:pPr>
      <w:r>
        <w:t>Additionally, i</w:t>
      </w:r>
      <w:r w:rsidR="00F05F8F">
        <w:t>n other studies of similar populations by RTI, comparable amounts have been offered</w:t>
      </w:r>
      <w:bookmarkStart w:id="45" w:name="_Hlk512273420"/>
      <w:r w:rsidR="00F05F8F">
        <w:t xml:space="preserve">. In the Development and Evaluation of an Intervention to Reduce Victim’s Risk of Repeat Sexual Abuse/Assault (cooperative agreement sponsored by USDA NIFA), a $25 Amazon Gift Card was provided for participation in a </w:t>
      </w:r>
      <w:r w:rsidR="00DF2371">
        <w:t>60-minute</w:t>
      </w:r>
      <w:r w:rsidR="00F05F8F">
        <w:t xml:space="preserve"> interview or </w:t>
      </w:r>
      <w:r w:rsidR="00DF2371">
        <w:t>90-minute</w:t>
      </w:r>
      <w:r w:rsidR="00F05F8F">
        <w:t xml:space="preserve"> focus group</w:t>
      </w:r>
      <w:bookmarkStart w:id="46" w:name="_Hlk512273686"/>
      <w:r w:rsidR="00F05F8F">
        <w:t xml:space="preserve">. </w:t>
      </w:r>
      <w:bookmarkEnd w:id="45"/>
      <w:r w:rsidR="00BA48CE">
        <w:t>The team</w:t>
      </w:r>
      <w:r w:rsidR="008B5AB4">
        <w:t xml:space="preserve">’s goal was to include a total of 60 airmen (including 5 to 8 female survivors and 5 to 8 male survivors) for their focus groups. They anticipated challenges with recruitment, but attribute the use of incentives as a key factor </w:t>
      </w:r>
      <w:r w:rsidR="00D57143">
        <w:t>in</w:t>
      </w:r>
      <w:r w:rsidR="008B5AB4">
        <w:t xml:space="preserve"> successfully meeting their response rate goals</w:t>
      </w:r>
      <w:r w:rsidR="00BA48CE">
        <w:t xml:space="preserve">. </w:t>
      </w:r>
      <w:bookmarkStart w:id="47" w:name="_Hlk512489398"/>
      <w:r w:rsidR="00F05F8F">
        <w:t xml:space="preserve">In the National Survey of Child and Adolescent Well-Being (NSCAW) (funded by ACF; OMB # 0970-0202), </w:t>
      </w:r>
      <w:r w:rsidR="00520D1A" w:rsidRPr="001F6AAB">
        <w:t>NSCAW researchers had difficulties gaining cooperation from adult caregivers who were offered a $25 incentive for survey interviews that lasted 55 to 150 minutes. Because response rates were low at the outset of the NSCAW I baseline, NSCAW researchers requested and received OMB approval for an incentive increase to $50. NSCAW researchers attributed an increase in the response rate to the increased incentive.</w:t>
      </w:r>
      <w:r w:rsidR="00520D1A">
        <w:t xml:space="preserve"> </w:t>
      </w:r>
      <w:bookmarkEnd w:id="46"/>
      <w:bookmarkEnd w:id="47"/>
      <w:r w:rsidR="00F05F8F">
        <w:t>Other researchers have found that incentives are important for this population. Notably, in a national study that examined youth involvement in the sex trade, Swaner et al. (2016) started with $20 incentives and found that they had to increase to $40 to obtain the desired number of participants in key informant interviews that ranged from 30 minutes to two hours (Award No. 2009-MC-CX-0001 from the Office of Juvenile Justice and Delinquency Prevention of the U.S. Department of Justice)</w:t>
      </w:r>
      <w:r>
        <w:rPr>
          <w:rStyle w:val="EndnoteReference"/>
        </w:rPr>
        <w:endnoteReference w:id="25"/>
      </w:r>
      <w:r w:rsidR="00F05F8F">
        <w:t xml:space="preserve">. </w:t>
      </w:r>
    </w:p>
    <w:p w14:paraId="085BB5D5" w14:textId="77777777" w:rsidR="00D43315" w:rsidRDefault="00F05F8F" w:rsidP="00D43315">
      <w:pPr>
        <w:pStyle w:val="BodyText20"/>
      </w:pPr>
      <w:r>
        <w:t>In reviewing OMB’s guidance on the factors that may justify provision of incenti</w:t>
      </w:r>
      <w:r w:rsidR="00D43315">
        <w:t>ves to research participants</w:t>
      </w:r>
      <w:r w:rsidR="00D43315">
        <w:rPr>
          <w:rStyle w:val="FootnoteReference"/>
        </w:rPr>
        <w:footnoteReference w:id="3"/>
      </w:r>
      <w:r w:rsidR="00D43315">
        <w:t>,</w:t>
      </w:r>
      <w:r>
        <w:t xml:space="preserve"> we have determined that t</w:t>
      </w:r>
      <w:r w:rsidR="00D43315">
        <w:t xml:space="preserve">he following principles apply: </w:t>
      </w:r>
    </w:p>
    <w:p w14:paraId="52443482" w14:textId="77777777" w:rsidR="00941AB2" w:rsidRDefault="00F05F8F" w:rsidP="00941AB2">
      <w:pPr>
        <w:pStyle w:val="BodyText20"/>
        <w:numPr>
          <w:ilvl w:val="6"/>
          <w:numId w:val="18"/>
        </w:numPr>
        <w:ind w:left="360"/>
      </w:pPr>
      <w:r w:rsidRPr="00D43315">
        <w:rPr>
          <w:b/>
        </w:rPr>
        <w:t>Improved coverage of specialized respondents, rare groups, or minority populations</w:t>
      </w:r>
      <w:r>
        <w:t>: The proposed data collection targets a hard-to-reach population from a small sample frame, namely domestic victims of human trafficking who have received services from three demonstration programs. Because of their trafficking victimization experiences—either as minors or through force, fraud, or coercion by their trafficker—they are a vulnerable population who can be difficult to identify and engage in services. As noted in the background section (</w:t>
      </w:r>
      <w:r w:rsidRPr="00D43315">
        <w:rPr>
          <w:b/>
        </w:rPr>
        <w:t>A.1.1</w:t>
      </w:r>
      <w:r>
        <w:t xml:space="preserve">), many victims of domestic human trafficking experience trauma (caused by extreme violence, control, and coercion), as well as face obstacles to meeting their basic needs (e.g., safety, stable housing). </w:t>
      </w:r>
      <w:r w:rsidR="00941AB2">
        <w:br/>
      </w:r>
      <w:r>
        <w:t>To further inform programs that serve domestic victims of human trafficking, it is imperative that sufficient numbers are included in the data collection. Yet, based on our</w:t>
      </w:r>
      <w:r w:rsidR="00941AB2">
        <w:t xml:space="preserve"> experience interviewing clients, we know that clients can be challenging to engage in qualitative research</w:t>
      </w:r>
      <w:r>
        <w:t>. Qualitative data collected from service providers have shown that it can be challenging for trafficking victim clients to regularly attend their case management meetings and a</w:t>
      </w:r>
      <w:r w:rsidR="00941AB2">
        <w:t>ppointments</w:t>
      </w:r>
      <w:r>
        <w:t>.</w:t>
      </w:r>
      <w:r w:rsidR="00941AB2">
        <w:rPr>
          <w:rStyle w:val="EndnoteReference"/>
        </w:rPr>
        <w:endnoteReference w:id="26"/>
      </w:r>
      <w:r w:rsidR="00941AB2" w:rsidRPr="00941AB2">
        <w:rPr>
          <w:vertAlign w:val="superscript"/>
        </w:rPr>
        <w:t>,</w:t>
      </w:r>
      <w:r w:rsidR="00941AB2">
        <w:rPr>
          <w:rStyle w:val="EndnoteReference"/>
        </w:rPr>
        <w:endnoteReference w:id="27"/>
      </w:r>
      <w:r>
        <w:t xml:space="preserve"> To participate in a resea</w:t>
      </w:r>
      <w:r w:rsidR="00941AB2">
        <w:t>rch interview, participants may</w:t>
      </w:r>
      <w:r>
        <w:t xml:space="preserve"> incur travel expenses (such as mileage, parking, and tolls) and may need to pay for childcare. Provision of a meaningful incentive is necessary to ensure that a sufficient number of victims of domestic human trafficking are motivated to participate in the study.</w:t>
      </w:r>
    </w:p>
    <w:p w14:paraId="05719FC5" w14:textId="71F2E8EF" w:rsidR="00941AB2" w:rsidRDefault="00F05F8F" w:rsidP="00941AB2">
      <w:pPr>
        <w:pStyle w:val="BodyText20"/>
        <w:numPr>
          <w:ilvl w:val="6"/>
          <w:numId w:val="18"/>
        </w:numPr>
        <w:ind w:left="360"/>
      </w:pPr>
      <w:r w:rsidRPr="00941AB2">
        <w:rPr>
          <w:b/>
        </w:rPr>
        <w:t>Data quality:</w:t>
      </w:r>
      <w:r>
        <w:t xml:space="preserve"> If we are unable to recruit sufficient numbers of respondents to participate in the data collection, the quality of the data will be compromised.</w:t>
      </w:r>
      <w:r w:rsidR="00CA0B36">
        <w:t xml:space="preserve"> There may be differences in the characteristics and demographics of those willing</w:t>
      </w:r>
      <w:r w:rsidR="004A426F">
        <w:t xml:space="preserve"> </w:t>
      </w:r>
      <w:r w:rsidR="00CA0B36">
        <w:t xml:space="preserve">to participate in an interview with no incentive versus those who are </w:t>
      </w:r>
      <w:r w:rsidR="004A426F">
        <w:t>not</w:t>
      </w:r>
      <w:r w:rsidR="00514E21">
        <w:t>, causing selection bias</w:t>
      </w:r>
      <w:r w:rsidR="004A426F">
        <w:t>. For example, clients who may have additional challenges or hardships (e.g., limited transportation, childcare</w:t>
      </w:r>
      <w:r w:rsidR="00D57143">
        <w:t xml:space="preserve"> needs</w:t>
      </w:r>
      <w:r w:rsidR="004A426F">
        <w:t xml:space="preserve">, </w:t>
      </w:r>
      <w:r w:rsidR="009A038C">
        <w:t>a residence</w:t>
      </w:r>
      <w:r w:rsidR="004A426F">
        <w:t xml:space="preserve"> far away from the program) may be less willing to take the effort to participate in an interview versus clients with fewer challenges. </w:t>
      </w:r>
      <w:r w:rsidR="00514E21">
        <w:t>Clients who have strong opinions about their services – positive or negative – may be more willing to participate in an interview without an incentive than clients with mixed opinions or who are more ambivalent about program services.</w:t>
      </w:r>
      <w:r w:rsidR="00986002">
        <w:t xml:space="preserve"> </w:t>
      </w:r>
    </w:p>
    <w:p w14:paraId="745FA0E3" w14:textId="6A9F89AD" w:rsidR="00F05F8F" w:rsidRDefault="00F05F8F" w:rsidP="00941AB2">
      <w:pPr>
        <w:pStyle w:val="BodyText20"/>
        <w:numPr>
          <w:ilvl w:val="6"/>
          <w:numId w:val="18"/>
        </w:numPr>
        <w:ind w:left="360"/>
      </w:pPr>
      <w:r w:rsidRPr="00941AB2">
        <w:rPr>
          <w:b/>
        </w:rPr>
        <w:t>Reduced survey costs:</w:t>
      </w:r>
      <w:r>
        <w:t xml:space="preserve"> We anticipate that without the incentive, more potential respondents will need to be recruited to achieve the desired cooperation rate. The client interviews will be conducted in-person and at the grantee site. If potential respondents do not show up for their interview, program staff will need to spend more time recruiting and research staff may need to make multiple trips and incur additional travel costs to obtain the desired number of respondents for the data collection results to be meaningful.</w:t>
      </w:r>
    </w:p>
    <w:p w14:paraId="09F4626F" w14:textId="5C357F49" w:rsidR="004C1173" w:rsidRPr="00E86638" w:rsidRDefault="00F05F8F" w:rsidP="00F05F8F">
      <w:pPr>
        <w:pStyle w:val="BodyText20"/>
        <w:rPr>
          <w:b/>
        </w:rPr>
      </w:pPr>
      <w:r>
        <w:t>With these ove</w:t>
      </w:r>
      <w:r w:rsidR="00941AB2">
        <w:t xml:space="preserve">rarching principles in mind, </w:t>
      </w:r>
      <w:r w:rsidR="00FB098D">
        <w:t>we</w:t>
      </w:r>
      <w:r w:rsidR="006410A4">
        <w:t xml:space="preserve"> propose that </w:t>
      </w:r>
      <w:r w:rsidR="00004E3D">
        <w:t xml:space="preserve">a $25 gift card </w:t>
      </w:r>
      <w:r>
        <w:t xml:space="preserve">for a </w:t>
      </w:r>
      <w:r w:rsidR="00DF2371">
        <w:t>60-minute</w:t>
      </w:r>
      <w:r w:rsidR="00E86638">
        <w:t xml:space="preserve"> client interview </w:t>
      </w:r>
      <w:r w:rsidR="00941AB2">
        <w:t>is appropriate,</w:t>
      </w:r>
      <w:r>
        <w:t xml:space="preserve"> and necessary, for ensuring a sufficient number of study participants, high-quality data, a</w:t>
      </w:r>
      <w:r w:rsidR="00004E3D">
        <w:t xml:space="preserve">nd efficient use of resources. </w:t>
      </w:r>
      <w:r w:rsidR="00E86638">
        <w:t xml:space="preserve">Additionally, we will </w:t>
      </w:r>
      <w:r w:rsidR="00004E3D">
        <w:t xml:space="preserve">provide a $25 gift card for individuals who serve as survivor leaders for the project, but </w:t>
      </w:r>
      <w:r w:rsidR="00E86638">
        <w:t>are</w:t>
      </w:r>
      <w:r w:rsidR="00004E3D">
        <w:t xml:space="preserve"> </w:t>
      </w:r>
      <w:r w:rsidR="00004E3D" w:rsidRPr="00E86638">
        <w:t>unpaid volunteer staff</w:t>
      </w:r>
      <w:r w:rsidR="00500C6C">
        <w:t xml:space="preserve">, and participate in </w:t>
      </w:r>
      <w:r w:rsidR="00BD4315">
        <w:t xml:space="preserve">a </w:t>
      </w:r>
      <w:r w:rsidR="00E657E9" w:rsidRPr="0039684F">
        <w:t>90-minute</w:t>
      </w:r>
      <w:r w:rsidR="00E657E9">
        <w:t xml:space="preserve"> </w:t>
      </w:r>
      <w:r w:rsidR="00BD4315">
        <w:t xml:space="preserve">site visit </w:t>
      </w:r>
      <w:r w:rsidR="00500C6C">
        <w:t>interview</w:t>
      </w:r>
      <w:r w:rsidR="00004E3D">
        <w:t xml:space="preserve">. </w:t>
      </w:r>
      <w:r w:rsidR="00004E3D" w:rsidRPr="00A56880">
        <w:t xml:space="preserve">Survivor leaders who are paid staff </w:t>
      </w:r>
      <w:r w:rsidR="009B67BB">
        <w:t xml:space="preserve">and participate in </w:t>
      </w:r>
      <w:r w:rsidR="00BD4315">
        <w:t>a</w:t>
      </w:r>
      <w:r w:rsidR="009B67BB">
        <w:t xml:space="preserve"> site visit interview </w:t>
      </w:r>
      <w:r w:rsidR="00004E3D" w:rsidRPr="00A56880">
        <w:t xml:space="preserve">will not be offered an incentive. </w:t>
      </w:r>
    </w:p>
    <w:p w14:paraId="7F71041A" w14:textId="14501240" w:rsidR="00E42903" w:rsidRDefault="008547F2" w:rsidP="00DC6F76">
      <w:pPr>
        <w:pStyle w:val="BodyText20"/>
      </w:pPr>
      <w:r>
        <w:t>Incentives</w:t>
      </w:r>
      <w:r w:rsidR="00A56880">
        <w:t xml:space="preserve"> </w:t>
      </w:r>
      <w:r w:rsidR="00941AB2">
        <w:t xml:space="preserve">will </w:t>
      </w:r>
      <w:r w:rsidR="00E86638">
        <w:t>not be provided to DVHT project</w:t>
      </w:r>
      <w:r w:rsidR="009924BE">
        <w:t xml:space="preserve"> and partner agency staff.</w:t>
      </w:r>
      <w:r w:rsidR="00BF25A3">
        <w:t xml:space="preserve"> </w:t>
      </w:r>
      <w:r w:rsidR="00C50607">
        <w:t>DVHT project</w:t>
      </w:r>
      <w:r w:rsidR="00DA6B62">
        <w:t xml:space="preserve"> </w:t>
      </w:r>
      <w:r w:rsidR="00DC6F76">
        <w:t>and partner agency staff will be</w:t>
      </w:r>
      <w:r w:rsidR="00C50607">
        <w:t xml:space="preserve"> surveyed and</w:t>
      </w:r>
      <w:r w:rsidR="00DC6F76">
        <w:t xml:space="preserve"> interviewed during their normal workday hours</w:t>
      </w:r>
      <w:r w:rsidR="00835448">
        <w:t xml:space="preserve"> about topics that are pertinent to their work</w:t>
      </w:r>
      <w:r w:rsidR="0017440F">
        <w:t xml:space="preserve"> </w:t>
      </w:r>
      <w:r w:rsidR="0017440F" w:rsidRPr="0017440F">
        <w:t xml:space="preserve">(unlike clients </w:t>
      </w:r>
      <w:r w:rsidR="00A12AFA">
        <w:t xml:space="preserve">and volunteer survivor leaders </w:t>
      </w:r>
      <w:r w:rsidR="0017440F" w:rsidRPr="0017440F">
        <w:t>who will be interviewed on their own time)</w:t>
      </w:r>
      <w:r w:rsidR="00DC6F76">
        <w:t xml:space="preserve">. </w:t>
      </w:r>
    </w:p>
    <w:p w14:paraId="2DB75A19" w14:textId="77777777" w:rsidR="00E42903" w:rsidRDefault="005715D1" w:rsidP="000D1792">
      <w:pPr>
        <w:pStyle w:val="Heading2"/>
      </w:pPr>
      <w:bookmarkStart w:id="48" w:name="_Toc516500242"/>
      <w:r w:rsidRPr="00C8205A">
        <w:t>A.</w:t>
      </w:r>
      <w:r w:rsidR="0027613D" w:rsidRPr="00C8205A">
        <w:t>10</w:t>
      </w:r>
      <w:r w:rsidR="0027613D" w:rsidRPr="00C8205A">
        <w:tab/>
      </w:r>
      <w:bookmarkEnd w:id="42"/>
      <w:bookmarkEnd w:id="43"/>
      <w:bookmarkEnd w:id="44"/>
      <w:r w:rsidR="000D1792" w:rsidRPr="00C8205A">
        <w:t>Privacy of Respondents</w:t>
      </w:r>
      <w:bookmarkEnd w:id="48"/>
    </w:p>
    <w:p w14:paraId="6E084646" w14:textId="42DD49B9" w:rsidR="00E42903" w:rsidRDefault="00E35A76" w:rsidP="00E42903">
      <w:pPr>
        <w:pStyle w:val="BodyText20"/>
      </w:pPr>
      <w:r>
        <w:t>Th</w:t>
      </w:r>
      <w:r w:rsidR="005B5FB9">
        <w:t>e</w:t>
      </w:r>
      <w:r>
        <w:t xml:space="preserve"> </w:t>
      </w:r>
      <w:r w:rsidR="005B5FB9">
        <w:t xml:space="preserve">proposed information </w:t>
      </w:r>
      <w:r>
        <w:t xml:space="preserve">collection was reviewed by RTI’s </w:t>
      </w:r>
      <w:r w:rsidR="00A5571B">
        <w:t>Office</w:t>
      </w:r>
      <w:r w:rsidR="009924BE">
        <w:t xml:space="preserve"> of Research Protection.</w:t>
      </w:r>
      <w:r w:rsidR="000D7498">
        <w:t xml:space="preserve"> </w:t>
      </w:r>
      <w:r w:rsidR="009924BE">
        <w:t xml:space="preserve">It was determined to not be </w:t>
      </w:r>
      <w:r w:rsidR="00BF6677" w:rsidRPr="00BF6677">
        <w:t>research as defined by the U</w:t>
      </w:r>
      <w:r w:rsidR="00B55462">
        <w:t>.</w:t>
      </w:r>
      <w:r w:rsidR="00BF6677" w:rsidRPr="00BF6677">
        <w:t>S</w:t>
      </w:r>
      <w:r w:rsidR="00B55462">
        <w:t>.</w:t>
      </w:r>
      <w:r w:rsidR="00BF6677" w:rsidRPr="00BF6677">
        <w:t xml:space="preserve"> federal human </w:t>
      </w:r>
      <w:r w:rsidR="00A5571B" w:rsidRPr="00BF6677">
        <w:t>subjects’</w:t>
      </w:r>
      <w:r w:rsidR="00BF6677" w:rsidRPr="00BF6677">
        <w:t xml:space="preserve"> regulations</w:t>
      </w:r>
      <w:r w:rsidR="00BF6677">
        <w:t>. The data collection was determined to be a program evaluation</w:t>
      </w:r>
      <w:r w:rsidR="00B55462">
        <w:t>,</w:t>
      </w:r>
      <w:r w:rsidR="00BF6677">
        <w:t xml:space="preserve"> and the Privacy Act is not applicable. </w:t>
      </w:r>
      <w:r w:rsidR="00AC1D97">
        <w:t xml:space="preserve">RTI will prioritize privacy of participants in all phases of research, including </w:t>
      </w:r>
      <w:r w:rsidR="00C50607">
        <w:t xml:space="preserve">surveys, project director interviews, stakeholder </w:t>
      </w:r>
      <w:r w:rsidR="00C51C7F">
        <w:t>interviews</w:t>
      </w:r>
      <w:r w:rsidR="00C50607">
        <w:t xml:space="preserve">, and </w:t>
      </w:r>
      <w:r w:rsidR="00AC1D97">
        <w:t>client interviews.</w:t>
      </w:r>
    </w:p>
    <w:p w14:paraId="6CB92D3E" w14:textId="3FFE0E63" w:rsidR="00C50607" w:rsidRDefault="00C269B1" w:rsidP="00E42903">
      <w:pPr>
        <w:pStyle w:val="BodyText20"/>
      </w:pPr>
      <w:r>
        <w:t xml:space="preserve">Although the </w:t>
      </w:r>
      <w:r w:rsidR="00C50607">
        <w:t xml:space="preserve">surveys </w:t>
      </w:r>
      <w:r>
        <w:t xml:space="preserve">will not include sensitive information, RTI will take measures to ensure respondents’ </w:t>
      </w:r>
      <w:r w:rsidR="005B5FB9">
        <w:t>privacy</w:t>
      </w:r>
      <w:r>
        <w:t xml:space="preserve">. </w:t>
      </w:r>
      <w:r w:rsidR="00C50607">
        <w:t xml:space="preserve">Survey questions do not ask for any personal information and </w:t>
      </w:r>
      <w:r w:rsidR="00D75A81">
        <w:t>information provided will be kept private</w:t>
      </w:r>
      <w:r w:rsidR="00C50607">
        <w:t xml:space="preserve">. </w:t>
      </w:r>
      <w:r w:rsidR="00C50607">
        <w:rPr>
          <w:szCs w:val="22"/>
        </w:rPr>
        <w:t>Survey</w:t>
      </w:r>
      <w:r w:rsidR="00C50607" w:rsidRPr="002045FD">
        <w:rPr>
          <w:szCs w:val="22"/>
        </w:rPr>
        <w:t xml:space="preserve"> responses will only be a</w:t>
      </w:r>
      <w:r w:rsidR="00C50607">
        <w:rPr>
          <w:szCs w:val="22"/>
        </w:rPr>
        <w:t>c</w:t>
      </w:r>
      <w:r w:rsidR="00993809">
        <w:rPr>
          <w:szCs w:val="22"/>
        </w:rPr>
        <w:t xml:space="preserve">cessible to authorized RTI </w:t>
      </w:r>
      <w:r w:rsidR="00C50607">
        <w:rPr>
          <w:szCs w:val="22"/>
        </w:rPr>
        <w:t xml:space="preserve">evaluation </w:t>
      </w:r>
      <w:r w:rsidR="00993809">
        <w:rPr>
          <w:szCs w:val="22"/>
        </w:rPr>
        <w:t>team members</w:t>
      </w:r>
      <w:r w:rsidR="00C50607">
        <w:rPr>
          <w:szCs w:val="22"/>
        </w:rPr>
        <w:t xml:space="preserve">. </w:t>
      </w:r>
      <w:r w:rsidR="00C50607" w:rsidRPr="002045FD">
        <w:rPr>
          <w:szCs w:val="22"/>
        </w:rPr>
        <w:t xml:space="preserve">All electronic data will be transmitted securely using an encrypted protocol (HTTPS) immediately </w:t>
      </w:r>
      <w:r w:rsidR="00C50607">
        <w:rPr>
          <w:szCs w:val="22"/>
        </w:rPr>
        <w:t>upon completion of each survey</w:t>
      </w:r>
      <w:r w:rsidR="00C50607" w:rsidRPr="002045FD">
        <w:rPr>
          <w:szCs w:val="22"/>
        </w:rPr>
        <w:t xml:space="preserve"> and will be stored in RTI’s Enhanced Security Network and on RTI’s secure project shared drive. </w:t>
      </w:r>
      <w:r w:rsidR="00993809">
        <w:rPr>
          <w:szCs w:val="22"/>
        </w:rPr>
        <w:t>RTI</w:t>
      </w:r>
      <w:r w:rsidR="00C50607">
        <w:rPr>
          <w:szCs w:val="22"/>
        </w:rPr>
        <w:t xml:space="preserve"> will report survey results in aggregate or group survey results by type of DVHT project model. This will further prevent specific survey results about a single DVHT project from being shared outside of the DVHT evaluation team. </w:t>
      </w:r>
    </w:p>
    <w:p w14:paraId="4E7CD96D" w14:textId="20269E13" w:rsidR="00E42903" w:rsidRDefault="004A2949" w:rsidP="00E42903">
      <w:pPr>
        <w:pStyle w:val="BodyText20"/>
      </w:pPr>
      <w:r>
        <w:t xml:space="preserve">The qualitative project director and </w:t>
      </w:r>
      <w:r w:rsidR="00993809">
        <w:t>site visit</w:t>
      </w:r>
      <w:r>
        <w:t xml:space="preserve"> interview guides do </w:t>
      </w:r>
      <w:r w:rsidR="00C106BE">
        <w:t xml:space="preserve">not include personal questions. </w:t>
      </w:r>
      <w:r w:rsidR="00C269B1">
        <w:t xml:space="preserve">With the respondent’s permission, the evaluation team will audio record </w:t>
      </w:r>
      <w:r w:rsidR="00C106BE">
        <w:t>and transcribe the interview</w:t>
      </w:r>
      <w:r w:rsidR="00C269B1">
        <w:t xml:space="preserve">. Before the interview starts, the interviewer will describe the purpose of the interview and summarize how the data will be used and </w:t>
      </w:r>
      <w:r w:rsidR="005B5FB9">
        <w:t>privacy</w:t>
      </w:r>
      <w:r w:rsidR="00CF7FA7">
        <w:t xml:space="preserve"> </w:t>
      </w:r>
      <w:r w:rsidR="00C269B1">
        <w:t xml:space="preserve">measures that are in place. </w:t>
      </w:r>
      <w:r w:rsidR="00C269B1" w:rsidRPr="001D609E">
        <w:t>Participants will be informed that their participation is voluntary, and that their identity and anything they say will be treated in a secure ma</w:t>
      </w:r>
      <w:r w:rsidR="00C269B1">
        <w:t xml:space="preserve">nner. </w:t>
      </w:r>
    </w:p>
    <w:p w14:paraId="7AE7A5A2" w14:textId="56D3986A" w:rsidR="00E42903" w:rsidRDefault="00C269B1" w:rsidP="00E42903">
      <w:pPr>
        <w:pStyle w:val="BodyText20"/>
      </w:pPr>
      <w:r>
        <w:t xml:space="preserve">For client interviews, case managers will </w:t>
      </w:r>
      <w:r w:rsidR="00857CDD">
        <w:t xml:space="preserve">be asked to </w:t>
      </w:r>
      <w:r>
        <w:t xml:space="preserve">identify clients who meet the </w:t>
      </w:r>
      <w:r w:rsidR="00857CDD">
        <w:t xml:space="preserve">evaluation’s </w:t>
      </w:r>
      <w:r>
        <w:t xml:space="preserve">selection criteria </w:t>
      </w:r>
      <w:r w:rsidR="00C106BE">
        <w:t>(</w:t>
      </w:r>
      <w:r w:rsidR="00A42927">
        <w:t xml:space="preserve">see </w:t>
      </w:r>
      <w:r w:rsidR="00A42927" w:rsidRPr="001C4D94">
        <w:rPr>
          <w:b/>
        </w:rPr>
        <w:t>Supp</w:t>
      </w:r>
      <w:r w:rsidR="00A42927">
        <w:rPr>
          <w:b/>
        </w:rPr>
        <w:t>orting Statement B, Section B.1</w:t>
      </w:r>
      <w:r w:rsidR="00C106BE">
        <w:t xml:space="preserve">) </w:t>
      </w:r>
      <w:r>
        <w:t>and offer them the chance to participate in an interview. Clients will be told that their decision to participate or not will have no effect on any services they receive from the program. This assurance will be repeated by the evaluation team member conducting the interview</w:t>
      </w:r>
      <w:r w:rsidR="00857CDD">
        <w:t>.</w:t>
      </w:r>
      <w:r w:rsidR="000D7498">
        <w:t xml:space="preserve"> </w:t>
      </w:r>
      <w:r w:rsidR="00DF2371">
        <w:t>Additionally,</w:t>
      </w:r>
      <w:r w:rsidR="00857CDD">
        <w:t xml:space="preserve"> clients will be told that they </w:t>
      </w:r>
      <w:r>
        <w:t xml:space="preserve">may choose not to answer any questions and to stop the interview at any point. </w:t>
      </w:r>
      <w:r w:rsidR="00857CDD">
        <w:t xml:space="preserve">The </w:t>
      </w:r>
      <w:r>
        <w:t>RTI</w:t>
      </w:r>
      <w:r w:rsidR="00777357">
        <w:t xml:space="preserve"> </w:t>
      </w:r>
      <w:r w:rsidR="00857CDD">
        <w:t xml:space="preserve">interviewer </w:t>
      </w:r>
      <w:r w:rsidR="00777357">
        <w:t>will</w:t>
      </w:r>
      <w:r>
        <w:t xml:space="preserve"> explain to clients that information </w:t>
      </w:r>
      <w:r w:rsidR="00857CDD">
        <w:t xml:space="preserve">the client </w:t>
      </w:r>
      <w:r>
        <w:t>share</w:t>
      </w:r>
      <w:r w:rsidR="00857CDD">
        <w:t>s</w:t>
      </w:r>
      <w:r>
        <w:t xml:space="preserve"> during the interview will be not be shared with program staff, nor will any information be reported that could </w:t>
      </w:r>
      <w:r w:rsidR="00777357">
        <w:t xml:space="preserve">individually </w:t>
      </w:r>
      <w:r>
        <w:t xml:space="preserve">identify them. The exception to </w:t>
      </w:r>
      <w:r w:rsidR="00E87B87">
        <w:t xml:space="preserve">privacy </w:t>
      </w:r>
      <w:r>
        <w:t>provisions will be any information indicating future harm to the client or another person.</w:t>
      </w:r>
    </w:p>
    <w:p w14:paraId="23CA447E" w14:textId="0608D246" w:rsidR="00E42903" w:rsidRDefault="00857CDD" w:rsidP="00E42903">
      <w:pPr>
        <w:pStyle w:val="BodyText20"/>
      </w:pPr>
      <w:r>
        <w:t>All i</w:t>
      </w:r>
      <w:r w:rsidR="00C269B1">
        <w:t xml:space="preserve">nterviews will be conducted by two members of the </w:t>
      </w:r>
      <w:r w:rsidR="00993809">
        <w:t xml:space="preserve">RTI </w:t>
      </w:r>
      <w:r w:rsidR="00C269B1">
        <w:t xml:space="preserve">evaluation team. </w:t>
      </w:r>
      <w:r>
        <w:t xml:space="preserve">Interviews </w:t>
      </w:r>
      <w:r w:rsidR="00C269B1">
        <w:t xml:space="preserve">will be </w:t>
      </w:r>
      <w:r w:rsidR="00993809">
        <w:t>audio-</w:t>
      </w:r>
      <w:r w:rsidR="00C269B1">
        <w:t xml:space="preserve">recorded </w:t>
      </w:r>
      <w:r w:rsidR="00C106BE">
        <w:t>so that they can be transcribed</w:t>
      </w:r>
      <w:r w:rsidR="00C269B1">
        <w:t xml:space="preserve">, </w:t>
      </w:r>
      <w:r w:rsidR="00C51C7F">
        <w:t>if</w:t>
      </w:r>
      <w:r>
        <w:t xml:space="preserve"> the respondent </w:t>
      </w:r>
      <w:r w:rsidR="00C269B1">
        <w:t>agrees. Audio rec</w:t>
      </w:r>
      <w:r w:rsidR="00C106BE">
        <w:t xml:space="preserve">ordings and transcriptions </w:t>
      </w:r>
      <w:r w:rsidR="00C269B1">
        <w:t xml:space="preserve">will </w:t>
      </w:r>
      <w:r>
        <w:t>only</w:t>
      </w:r>
      <w:r w:rsidR="00C269B1">
        <w:t xml:space="preserve"> identif</w:t>
      </w:r>
      <w:r w:rsidR="00C106BE">
        <w:t>y respondents by DVHT project</w:t>
      </w:r>
      <w:r>
        <w:t xml:space="preserve"> and </w:t>
      </w:r>
      <w:r w:rsidR="00A5571B">
        <w:t>respondent</w:t>
      </w:r>
      <w:r w:rsidR="00C106BE">
        <w:t xml:space="preserve"> role. </w:t>
      </w:r>
      <w:r w:rsidR="00881834">
        <w:t xml:space="preserve">Transcripts will not include individuals’ names and if someone inadvertently identifies another individual during their interview, their name will be redacted. </w:t>
      </w:r>
      <w:r w:rsidR="00C106BE">
        <w:t>Audio recordings, notes, and transcripts</w:t>
      </w:r>
      <w:r w:rsidR="00C269B1">
        <w:t xml:space="preserve"> will be </w:t>
      </w:r>
      <w:r w:rsidR="00C106BE">
        <w:t xml:space="preserve">stored on </w:t>
      </w:r>
      <w:r w:rsidR="00C269B1">
        <w:t>RTI’s private network, using a share drive that only authorized RTI evalu</w:t>
      </w:r>
      <w:r w:rsidR="00881834">
        <w:t>ation team members can access. Stakeholder and c</w:t>
      </w:r>
      <w:r w:rsidR="00C269B1">
        <w:t>lient interview data will be summarized in dissemination documents in a man</w:t>
      </w:r>
      <w:r w:rsidR="00881834">
        <w:t>ner that does not reveal respondents</w:t>
      </w:r>
      <w:r w:rsidR="00C269B1">
        <w:t xml:space="preserve">’ identities. Any hard copy </w:t>
      </w:r>
      <w:r>
        <w:t xml:space="preserve">interview </w:t>
      </w:r>
      <w:r w:rsidR="00C269B1">
        <w:t xml:space="preserve">notes </w:t>
      </w:r>
      <w:r w:rsidR="00C106BE">
        <w:t xml:space="preserve">taken during the site visits </w:t>
      </w:r>
      <w:r w:rsidR="00C269B1">
        <w:t>will be shredded after the notes have been typed up.</w:t>
      </w:r>
    </w:p>
    <w:p w14:paraId="21B26D5E" w14:textId="77777777" w:rsidR="00E42903" w:rsidRDefault="005715D1" w:rsidP="000D1792">
      <w:pPr>
        <w:pStyle w:val="Heading2"/>
      </w:pPr>
      <w:bookmarkStart w:id="49" w:name="_Toc143058446"/>
      <w:bookmarkStart w:id="50" w:name="_Toc146088444"/>
      <w:bookmarkStart w:id="51" w:name="_Toc516500243"/>
      <w:r w:rsidRPr="00C8205A">
        <w:t>A.</w:t>
      </w:r>
      <w:r w:rsidR="0027613D" w:rsidRPr="00C8205A">
        <w:t>11</w:t>
      </w:r>
      <w:r w:rsidR="0027613D" w:rsidRPr="00C8205A">
        <w:tab/>
        <w:t>Sensitive Questions</w:t>
      </w:r>
      <w:bookmarkEnd w:id="49"/>
      <w:bookmarkEnd w:id="50"/>
      <w:bookmarkEnd w:id="51"/>
    </w:p>
    <w:p w14:paraId="551A6F96" w14:textId="488F737A" w:rsidR="00E42903" w:rsidRDefault="00C106BE" w:rsidP="00E42903">
      <w:pPr>
        <w:pStyle w:val="BodyText20"/>
      </w:pPr>
      <w:r>
        <w:t>While the client interview guides do not include questions about clients</w:t>
      </w:r>
      <w:r w:rsidR="00993809">
        <w:t>’</w:t>
      </w:r>
      <w:r w:rsidR="00A12AFA">
        <w:t xml:space="preserve"> or survivor leaders</w:t>
      </w:r>
      <w:r w:rsidR="00993809">
        <w:t>’</w:t>
      </w:r>
      <w:r>
        <w:t xml:space="preserve"> </w:t>
      </w:r>
      <w:r w:rsidR="00993809">
        <w:t>personal history</w:t>
      </w:r>
      <w:r>
        <w:t xml:space="preserve"> or trafficking experiences, clients</w:t>
      </w:r>
      <w:r w:rsidR="00A12AFA">
        <w:t xml:space="preserve"> and survivor leaders</w:t>
      </w:r>
      <w:r>
        <w:t xml:space="preserve"> may choose to share personal information when answering questions about their involvement in the DVHT project. Specificall</w:t>
      </w:r>
      <w:r w:rsidR="00881834">
        <w:t>y, questions related to how clients</w:t>
      </w:r>
      <w:r>
        <w:t xml:space="preserve"> entered the program and their opinions about what has or has not worked for them in the program may elicit responses that include personal information. </w:t>
      </w:r>
      <w:r w:rsidR="00A12AFA">
        <w:t xml:space="preserve">Survivor leader questions related to how they got involved in the survivor leader program </w:t>
      </w:r>
      <w:r w:rsidR="00760A78">
        <w:t xml:space="preserve">and if they were a previous client of the program may similarly elicit responses that include personal information. </w:t>
      </w:r>
      <w:r w:rsidR="000315A6">
        <w:t xml:space="preserve">If a client </w:t>
      </w:r>
      <w:r w:rsidR="00760A78">
        <w:t xml:space="preserve">or survivor leader </w:t>
      </w:r>
      <w:r w:rsidR="000315A6">
        <w:t>discloses information about their trafficking experiences or other sensitive information, the interviewer will not probe or ask further questions about those experiences, and instead, will go to the next question in the interview guide.</w:t>
      </w:r>
    </w:p>
    <w:p w14:paraId="5C4724FF" w14:textId="443854BF" w:rsidR="00DA6B62" w:rsidRDefault="005E1B64" w:rsidP="00297615">
      <w:pPr>
        <w:pStyle w:val="BodyText20"/>
      </w:pPr>
      <w:r>
        <w:t xml:space="preserve">There is a </w:t>
      </w:r>
      <w:r w:rsidRPr="00BF0B35">
        <w:t xml:space="preserve">risk that some questions may make </w:t>
      </w:r>
      <w:r w:rsidR="00180DB0">
        <w:t>clients</w:t>
      </w:r>
      <w:r w:rsidRPr="00BF0B35">
        <w:t xml:space="preserve"> </w:t>
      </w:r>
      <w:r w:rsidR="00760A78">
        <w:t xml:space="preserve">or survivor leaders </w:t>
      </w:r>
      <w:r w:rsidRPr="00BF0B35">
        <w:t>feel uncomfortable</w:t>
      </w:r>
      <w:r w:rsidR="00180DB0">
        <w:t xml:space="preserve"> when describing their experiences</w:t>
      </w:r>
      <w:r w:rsidR="000315A6">
        <w:t xml:space="preserve"> with the DVHT project</w:t>
      </w:r>
      <w:r w:rsidRPr="00BF0B35">
        <w:t>.</w:t>
      </w:r>
      <w:r>
        <w:t xml:space="preserve"> </w:t>
      </w:r>
      <w:r w:rsidR="00B55462">
        <w:t>T</w:t>
      </w:r>
      <w:r w:rsidR="00180DB0">
        <w:t xml:space="preserve">o minimize this risk and avoid distress to </w:t>
      </w:r>
      <w:r>
        <w:t xml:space="preserve">clients </w:t>
      </w:r>
      <w:r w:rsidR="00760A78">
        <w:t xml:space="preserve">and survivor leaders </w:t>
      </w:r>
      <w:r>
        <w:t>during their interviews</w:t>
      </w:r>
      <w:r w:rsidR="00995E47">
        <w:t>, RTI</w:t>
      </w:r>
      <w:r w:rsidR="00995E47" w:rsidRPr="00126D5D">
        <w:t xml:space="preserve"> </w:t>
      </w:r>
      <w:r w:rsidR="00995E47">
        <w:t xml:space="preserve">will </w:t>
      </w:r>
      <w:r w:rsidR="00760A78">
        <w:t xml:space="preserve">take specific approaches for selecting both clients and survivor leaders. First, RTI will </w:t>
      </w:r>
      <w:r w:rsidR="00995E47">
        <w:t>work closely with case managers to select clients to be invited to participate in interviews.</w:t>
      </w:r>
      <w:r w:rsidR="00C106BE">
        <w:t xml:space="preserve"> </w:t>
      </w:r>
      <w:r w:rsidR="00995E47">
        <w:t xml:space="preserve">To this end, interviews will be conducted only with clients </w:t>
      </w:r>
      <w:r w:rsidR="00C106BE">
        <w:t>who are recommended by DVHT projects</w:t>
      </w:r>
      <w:r w:rsidR="00995E47" w:rsidRPr="00126D5D">
        <w:t xml:space="preserve"> as unlikely to be distressed by the interview</w:t>
      </w:r>
      <w:r w:rsidR="00192EC4">
        <w:t xml:space="preserve"> (see </w:t>
      </w:r>
      <w:r w:rsidR="00192EC4" w:rsidRPr="00297615">
        <w:rPr>
          <w:b/>
        </w:rPr>
        <w:t xml:space="preserve">Supporting Statement B, Section B.1 </w:t>
      </w:r>
      <w:r w:rsidR="00192EC4">
        <w:t>for more details)</w:t>
      </w:r>
      <w:r w:rsidR="00995E47">
        <w:t xml:space="preserve">. </w:t>
      </w:r>
    </w:p>
    <w:p w14:paraId="4E446BA1" w14:textId="4017F4C2" w:rsidR="00760A78" w:rsidRDefault="0048444E" w:rsidP="00DA6B62">
      <w:pPr>
        <w:pStyle w:val="BodyText20"/>
        <w:ind w:firstLine="360"/>
      </w:pPr>
      <w:r>
        <w:t xml:space="preserve">Second, RTI will offer both clients and survivor leaders the opportunity to see their interview questions prior to the interview so they can decide if the interview is something in which they are prepared to participate. This approach acknowledges clients’ and survivor leaders’ autonomy and ability to make their own decisions about participating in the evaluation, while also providing transparency about the types of questions that we will ask them so they can assess the degree to which the questions will cause them distress. </w:t>
      </w:r>
    </w:p>
    <w:p w14:paraId="30632EF8" w14:textId="7A33295C" w:rsidR="00E42903" w:rsidRDefault="00180DB0" w:rsidP="00DA6B62">
      <w:pPr>
        <w:pStyle w:val="BodyText20"/>
        <w:ind w:firstLine="360"/>
      </w:pPr>
      <w:r>
        <w:t>Clients</w:t>
      </w:r>
      <w:r w:rsidR="00760A78">
        <w:t xml:space="preserve"> and survivor leaders</w:t>
      </w:r>
      <w:r>
        <w:t xml:space="preserve"> will be told that</w:t>
      </w:r>
      <w:r w:rsidR="009A6BC6">
        <w:t xml:space="preserve"> their participation in any interviews is completely voluntary and that</w:t>
      </w:r>
      <w:r>
        <w:t xml:space="preserve"> their</w:t>
      </w:r>
      <w:r w:rsidR="00760A78">
        <w:t xml:space="preserve"> decision to participate or </w:t>
      </w:r>
      <w:r>
        <w:t>will have no effect on any services they receive from the program</w:t>
      </w:r>
      <w:r w:rsidR="00760A78">
        <w:t xml:space="preserve"> (for clients) or on their employment status with the program (for survivor leaders)</w:t>
      </w:r>
      <w:r>
        <w:t xml:space="preserve">. This assurance will be repeated by the evaluation team member conducting the interview, along with the fact that clients </w:t>
      </w:r>
      <w:r w:rsidR="00760A78">
        <w:t xml:space="preserve">and survivor leaders </w:t>
      </w:r>
      <w:r>
        <w:t xml:space="preserve">may choose not to answer any questions and to stop the interview at any point. </w:t>
      </w:r>
      <w:r w:rsidR="000315A6">
        <w:t xml:space="preserve">RTI interviewers will be trained to identify stress or discomfort among clients </w:t>
      </w:r>
      <w:r w:rsidR="00760A78">
        <w:t xml:space="preserve">and survivor leaders </w:t>
      </w:r>
      <w:r w:rsidR="000315A6">
        <w:t xml:space="preserve">and to offer to end the interview early if a client </w:t>
      </w:r>
      <w:r w:rsidR="00760A78">
        <w:t xml:space="preserve">or survivor leader </w:t>
      </w:r>
      <w:r w:rsidR="000315A6">
        <w:t xml:space="preserve">appears distressed. </w:t>
      </w:r>
      <w:r w:rsidR="00995E47">
        <w:t xml:space="preserve">RTI will further protect client </w:t>
      </w:r>
      <w:r w:rsidR="00760A78">
        <w:t xml:space="preserve">and survivor leader </w:t>
      </w:r>
      <w:r w:rsidR="00995E47">
        <w:t xml:space="preserve">well-being by establishing site-specific </w:t>
      </w:r>
      <w:r w:rsidR="00995E47" w:rsidRPr="00126D5D">
        <w:t>protocol</w:t>
      </w:r>
      <w:r w:rsidR="00995E47">
        <w:t>s</w:t>
      </w:r>
      <w:r w:rsidR="00995E47" w:rsidRPr="00126D5D">
        <w:t xml:space="preserve"> for responding to distressed clients</w:t>
      </w:r>
      <w:r w:rsidR="00760A78">
        <w:t xml:space="preserve"> or survivor leaders</w:t>
      </w:r>
      <w:r>
        <w:t>, s</w:t>
      </w:r>
      <w:r w:rsidR="00995E47">
        <w:t>pecify</w:t>
      </w:r>
      <w:r>
        <w:t>ing</w:t>
      </w:r>
      <w:r w:rsidR="00995E47">
        <w:t xml:space="preserve"> people to contact and actions to take if a client </w:t>
      </w:r>
      <w:r w:rsidR="00760A78">
        <w:t xml:space="preserve">or survivor leader </w:t>
      </w:r>
      <w:r w:rsidR="00995E47">
        <w:t>exhibits severe distress.</w:t>
      </w:r>
    </w:p>
    <w:p w14:paraId="67401C44" w14:textId="5F870CD5" w:rsidR="0092333B" w:rsidRDefault="0092333B" w:rsidP="00DA6B62">
      <w:pPr>
        <w:pStyle w:val="BodyText20"/>
        <w:ind w:firstLine="360"/>
      </w:pPr>
      <w:r>
        <w:t>There will be no sensitive questions asked in the surveys, to the project directors, or du</w:t>
      </w:r>
      <w:r w:rsidR="00760A78">
        <w:t xml:space="preserve">ring the site visit interviews to the other DVHT project staff and partners. </w:t>
      </w:r>
    </w:p>
    <w:p w14:paraId="680D9BE2" w14:textId="77777777" w:rsidR="00E42903" w:rsidRDefault="005715D1" w:rsidP="000D1792">
      <w:pPr>
        <w:pStyle w:val="Heading2"/>
      </w:pPr>
      <w:bookmarkStart w:id="52" w:name="_Toc143058447"/>
      <w:bookmarkStart w:id="53" w:name="_Toc146088445"/>
      <w:bookmarkStart w:id="54" w:name="_Toc516500244"/>
      <w:r w:rsidRPr="00BF0B35">
        <w:t>A.</w:t>
      </w:r>
      <w:r>
        <w:t>12</w:t>
      </w:r>
      <w:r w:rsidR="0027613D" w:rsidRPr="00BF0B35">
        <w:tab/>
        <w:t xml:space="preserve">Estimates of </w:t>
      </w:r>
      <w:bookmarkEnd w:id="52"/>
      <w:bookmarkEnd w:id="53"/>
      <w:r w:rsidR="000D1792">
        <w:t>Information Collection Burden</w:t>
      </w:r>
      <w:bookmarkEnd w:id="54"/>
    </w:p>
    <w:p w14:paraId="6D222B5A" w14:textId="72159A5A" w:rsidR="005170C9" w:rsidRDefault="00881834" w:rsidP="0055331A">
      <w:pPr>
        <w:pStyle w:val="BodyText20"/>
      </w:pPr>
      <w:bookmarkStart w:id="55" w:name="_Toc99431028"/>
      <w:r>
        <w:t>The data collection instruments will be used over the span of about 2 years, from OMB approvalto March 2020.</w:t>
      </w:r>
      <w:r w:rsidR="0048444E">
        <w:t xml:space="preserve"> We will collect data from 605</w:t>
      </w:r>
      <w:r w:rsidR="00611BB8">
        <w:t xml:space="preserve"> individuals over the 2-year data collection period. </w:t>
      </w:r>
      <w:r w:rsidR="000F5D3E">
        <w:t xml:space="preserve">Respondents will be </w:t>
      </w:r>
      <w:r w:rsidR="00C1130F">
        <w:t xml:space="preserve">project </w:t>
      </w:r>
      <w:r w:rsidR="00611BB8">
        <w:t xml:space="preserve">directors, </w:t>
      </w:r>
      <w:r w:rsidR="000F5D3E">
        <w:t>case managers</w:t>
      </w:r>
      <w:r w:rsidR="00611BB8">
        <w:t xml:space="preserve">, </w:t>
      </w:r>
      <w:r w:rsidR="0048444E">
        <w:t xml:space="preserve">survivor leaders, </w:t>
      </w:r>
      <w:r w:rsidR="00611BB8">
        <w:t xml:space="preserve">and other </w:t>
      </w:r>
      <w:r w:rsidR="00062BCB">
        <w:t xml:space="preserve">staff </w:t>
      </w:r>
      <w:r w:rsidR="00611BB8">
        <w:t xml:space="preserve">from the 13 FY 2016 ACF-funded DVHT projects; </w:t>
      </w:r>
      <w:r w:rsidR="000F5D3E">
        <w:t xml:space="preserve">staff (e.g., program managers, project directors) from partner organizations that are working with the </w:t>
      </w:r>
      <w:r w:rsidR="00611BB8">
        <w:t>13 DVHT</w:t>
      </w:r>
      <w:r w:rsidR="000F5D3E" w:rsidRPr="002D7D5A">
        <w:t xml:space="preserve"> projects</w:t>
      </w:r>
      <w:r w:rsidR="000F5D3E">
        <w:t>; and clients who ha</w:t>
      </w:r>
      <w:r w:rsidR="00611BB8">
        <w:t xml:space="preserve">ve received services from a subset of 8 DVHT projects. </w:t>
      </w:r>
      <w:r w:rsidR="00E11869" w:rsidRPr="00DF4A8F">
        <w:rPr>
          <w:b/>
        </w:rPr>
        <w:t xml:space="preserve">Table </w:t>
      </w:r>
      <w:r w:rsidR="003A1E48" w:rsidRPr="00DF4A8F">
        <w:rPr>
          <w:b/>
        </w:rPr>
        <w:t>A</w:t>
      </w:r>
      <w:r w:rsidR="00E11869" w:rsidRPr="00DF4A8F">
        <w:rPr>
          <w:b/>
        </w:rPr>
        <w:t>.12.1</w:t>
      </w:r>
      <w:r w:rsidR="00E11869">
        <w:t xml:space="preserve"> provides the annual burden for this effort. The </w:t>
      </w:r>
      <w:r w:rsidR="00611BB8">
        <w:t>project director interviews, conducted twice during the data collection period</w:t>
      </w:r>
      <w:r w:rsidR="00E11869">
        <w:t>, will also be conducted wi</w:t>
      </w:r>
      <w:r w:rsidR="00611BB8">
        <w:t xml:space="preserve">th the same respondents (or their replacement). </w:t>
      </w:r>
    </w:p>
    <w:p w14:paraId="52E61E5F" w14:textId="56BEC51D" w:rsidR="00AE7B8E" w:rsidRPr="00C113D2" w:rsidRDefault="00054664" w:rsidP="00881834">
      <w:pPr>
        <w:pStyle w:val="TableTitle"/>
        <w:ind w:left="0" w:firstLine="0"/>
      </w:pPr>
      <w:bookmarkStart w:id="56" w:name="_Toc503267173"/>
      <w:bookmarkStart w:id="57" w:name="_Toc143058449"/>
      <w:bookmarkStart w:id="58" w:name="_Toc146088448"/>
      <w:bookmarkStart w:id="59" w:name="_Toc143058450"/>
      <w:bookmarkStart w:id="60" w:name="_Toc146088449"/>
      <w:bookmarkEnd w:id="55"/>
      <w:r>
        <w:t>Table</w:t>
      </w:r>
      <w:r w:rsidRPr="00C113D2">
        <w:t xml:space="preserve"> </w:t>
      </w:r>
      <w:r w:rsidR="005715D1" w:rsidRPr="00C113D2">
        <w:t>A.</w:t>
      </w:r>
      <w:r w:rsidR="00AE7B8E" w:rsidRPr="00C113D2">
        <w:t>12.</w:t>
      </w:r>
      <w:r w:rsidR="00E11869">
        <w:t>1</w:t>
      </w:r>
      <w:r w:rsidR="00443964">
        <w:t>.</w:t>
      </w:r>
      <w:r>
        <w:tab/>
      </w:r>
      <w:r w:rsidR="00AE7B8E" w:rsidRPr="00C113D2">
        <w:t>Estimated Annualized Burden Costs</w:t>
      </w:r>
      <w:r w:rsidR="00E11869">
        <w:t xml:space="preserve"> and Total for 2-Year Data Collection</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115"/>
        <w:gridCol w:w="1102"/>
        <w:gridCol w:w="1102"/>
        <w:gridCol w:w="1027"/>
        <w:gridCol w:w="1104"/>
        <w:gridCol w:w="1017"/>
        <w:gridCol w:w="943"/>
        <w:gridCol w:w="1066"/>
      </w:tblGrid>
      <w:tr w:rsidR="0000781C" w:rsidRPr="0000781C" w14:paraId="3DC1DFAB" w14:textId="77777777" w:rsidTr="00555EAF">
        <w:trPr>
          <w:cantSplit/>
          <w:tblHeader/>
        </w:trPr>
        <w:tc>
          <w:tcPr>
            <w:tcW w:w="1117" w:type="pct"/>
            <w:vAlign w:val="bottom"/>
          </w:tcPr>
          <w:p w14:paraId="6127F3F5" w14:textId="77777777" w:rsidR="0000781C" w:rsidRPr="00D47DCA" w:rsidRDefault="0000781C" w:rsidP="00DA4A97">
            <w:pPr>
              <w:pStyle w:val="TableHeaders"/>
              <w:keepNext/>
              <w:spacing w:before="60" w:after="60"/>
              <w:rPr>
                <w:sz w:val="18"/>
                <w:szCs w:val="18"/>
              </w:rPr>
            </w:pPr>
            <w:r w:rsidRPr="00D47DCA">
              <w:rPr>
                <w:sz w:val="18"/>
                <w:szCs w:val="18"/>
              </w:rPr>
              <w:t>Activity</w:t>
            </w:r>
          </w:p>
        </w:tc>
        <w:tc>
          <w:tcPr>
            <w:tcW w:w="582" w:type="pct"/>
            <w:vAlign w:val="bottom"/>
          </w:tcPr>
          <w:p w14:paraId="54C6E8DA" w14:textId="77777777" w:rsidR="0000781C" w:rsidRPr="0000781C" w:rsidRDefault="0000781C" w:rsidP="0000781C">
            <w:pPr>
              <w:pStyle w:val="TableHeaders"/>
              <w:keepNext/>
              <w:spacing w:before="60" w:after="60"/>
              <w:rPr>
                <w:sz w:val="18"/>
                <w:szCs w:val="18"/>
              </w:rPr>
            </w:pPr>
            <w:r>
              <w:rPr>
                <w:sz w:val="18"/>
                <w:szCs w:val="18"/>
              </w:rPr>
              <w:t>Total No. of Respondents</w:t>
            </w:r>
          </w:p>
        </w:tc>
        <w:tc>
          <w:tcPr>
            <w:tcW w:w="582" w:type="pct"/>
            <w:vAlign w:val="bottom"/>
          </w:tcPr>
          <w:p w14:paraId="6DDFCDC8" w14:textId="132AC084" w:rsidR="0000781C" w:rsidRPr="00D47DCA" w:rsidRDefault="00DF2371" w:rsidP="00DA4A97">
            <w:pPr>
              <w:pStyle w:val="TableHeaders"/>
              <w:keepNext/>
              <w:spacing w:before="60" w:after="60"/>
              <w:rPr>
                <w:sz w:val="18"/>
                <w:szCs w:val="18"/>
              </w:rPr>
            </w:pPr>
            <w:r>
              <w:rPr>
                <w:sz w:val="18"/>
                <w:szCs w:val="18"/>
              </w:rPr>
              <w:t>Annual No.</w:t>
            </w:r>
            <w:r w:rsidR="0000781C" w:rsidRPr="00D47DCA">
              <w:rPr>
                <w:sz w:val="18"/>
                <w:szCs w:val="18"/>
              </w:rPr>
              <w:t xml:space="preserve"> of Respondents</w:t>
            </w:r>
          </w:p>
        </w:tc>
        <w:tc>
          <w:tcPr>
            <w:tcW w:w="537" w:type="pct"/>
            <w:vAlign w:val="bottom"/>
          </w:tcPr>
          <w:p w14:paraId="3DE662A6" w14:textId="77777777" w:rsidR="0000781C" w:rsidRPr="00D47DCA" w:rsidRDefault="0000781C" w:rsidP="00DA4A97">
            <w:pPr>
              <w:pStyle w:val="TableHeaders"/>
              <w:keepNext/>
              <w:spacing w:before="60" w:after="60"/>
              <w:rPr>
                <w:sz w:val="18"/>
                <w:szCs w:val="18"/>
              </w:rPr>
            </w:pPr>
            <w:r w:rsidRPr="00D47DCA">
              <w:rPr>
                <w:sz w:val="18"/>
                <w:szCs w:val="18"/>
              </w:rPr>
              <w:t>No. of Responses per Respondent</w:t>
            </w:r>
          </w:p>
        </w:tc>
        <w:tc>
          <w:tcPr>
            <w:tcW w:w="582" w:type="pct"/>
            <w:vAlign w:val="bottom"/>
          </w:tcPr>
          <w:p w14:paraId="4A6350D9" w14:textId="77777777" w:rsidR="0000781C" w:rsidRPr="00D47DCA" w:rsidRDefault="0000781C" w:rsidP="00DA4A97">
            <w:pPr>
              <w:pStyle w:val="TableHeaders"/>
              <w:keepNext/>
              <w:spacing w:before="60" w:after="60"/>
              <w:rPr>
                <w:sz w:val="18"/>
                <w:szCs w:val="18"/>
              </w:rPr>
            </w:pPr>
            <w:r w:rsidRPr="00D47DCA">
              <w:rPr>
                <w:sz w:val="18"/>
                <w:szCs w:val="18"/>
              </w:rPr>
              <w:t xml:space="preserve">Average Burden per Response </w:t>
            </w:r>
            <w:r w:rsidRPr="00D47DCA">
              <w:rPr>
                <w:sz w:val="18"/>
                <w:szCs w:val="18"/>
              </w:rPr>
              <w:br/>
              <w:t>(in Hours)</w:t>
            </w:r>
          </w:p>
        </w:tc>
        <w:tc>
          <w:tcPr>
            <w:tcW w:w="537" w:type="pct"/>
            <w:vAlign w:val="bottom"/>
          </w:tcPr>
          <w:p w14:paraId="5F2166CD" w14:textId="77777777" w:rsidR="0000781C" w:rsidRPr="00D47DCA" w:rsidRDefault="0000781C" w:rsidP="00DA4A97">
            <w:pPr>
              <w:pStyle w:val="TableHeaders"/>
              <w:keepNext/>
              <w:spacing w:before="60" w:after="60"/>
              <w:rPr>
                <w:sz w:val="18"/>
                <w:szCs w:val="18"/>
              </w:rPr>
            </w:pPr>
            <w:r w:rsidRPr="00D47DCA">
              <w:rPr>
                <w:sz w:val="18"/>
                <w:szCs w:val="18"/>
              </w:rPr>
              <w:t>Total Annual Burden Hours</w:t>
            </w:r>
          </w:p>
        </w:tc>
        <w:tc>
          <w:tcPr>
            <w:tcW w:w="498" w:type="pct"/>
            <w:vAlign w:val="bottom"/>
          </w:tcPr>
          <w:p w14:paraId="1F71BBBD" w14:textId="77777777" w:rsidR="0000781C" w:rsidRPr="00D47DCA" w:rsidRDefault="0000781C" w:rsidP="00DA4A97">
            <w:pPr>
              <w:pStyle w:val="TableHeaders"/>
              <w:keepNext/>
              <w:spacing w:before="60" w:after="60"/>
              <w:rPr>
                <w:sz w:val="18"/>
                <w:szCs w:val="18"/>
              </w:rPr>
            </w:pPr>
            <w:r w:rsidRPr="00D47DCA">
              <w:rPr>
                <w:sz w:val="18"/>
                <w:szCs w:val="18"/>
              </w:rPr>
              <w:t>Hourly Wage Rate</w:t>
            </w:r>
            <w:r w:rsidRPr="00D47DCA">
              <w:rPr>
                <w:rStyle w:val="EndnoteReference"/>
                <w:sz w:val="18"/>
                <w:szCs w:val="18"/>
              </w:rPr>
              <w:endnoteReference w:id="28"/>
            </w:r>
          </w:p>
        </w:tc>
        <w:tc>
          <w:tcPr>
            <w:tcW w:w="563" w:type="pct"/>
            <w:vAlign w:val="bottom"/>
          </w:tcPr>
          <w:p w14:paraId="693BFF66" w14:textId="77777777" w:rsidR="0000781C" w:rsidRPr="00D47DCA" w:rsidRDefault="0000781C" w:rsidP="00DA4A97">
            <w:pPr>
              <w:pStyle w:val="TableHeaders"/>
              <w:keepNext/>
              <w:spacing w:before="60" w:after="60"/>
              <w:rPr>
                <w:sz w:val="18"/>
                <w:szCs w:val="18"/>
              </w:rPr>
            </w:pPr>
            <w:r w:rsidRPr="00D47DCA">
              <w:rPr>
                <w:sz w:val="18"/>
                <w:szCs w:val="18"/>
              </w:rPr>
              <w:t>Total Annual</w:t>
            </w:r>
            <w:r w:rsidRPr="00D47DCA">
              <w:rPr>
                <w:sz w:val="18"/>
                <w:szCs w:val="18"/>
              </w:rPr>
              <w:br/>
              <w:t>Respondent Costs</w:t>
            </w:r>
          </w:p>
        </w:tc>
      </w:tr>
      <w:tr w:rsidR="005666F5" w:rsidRPr="0000781C" w14:paraId="7C2DB108" w14:textId="77777777" w:rsidTr="00555EAF">
        <w:trPr>
          <w:cantSplit/>
        </w:trPr>
        <w:tc>
          <w:tcPr>
            <w:tcW w:w="1117" w:type="pct"/>
          </w:tcPr>
          <w:p w14:paraId="4CB1DDF8" w14:textId="77777777" w:rsidR="00DF4A8F" w:rsidRDefault="005666F5" w:rsidP="005666F5">
            <w:pPr>
              <w:pStyle w:val="TableTextwIndent"/>
              <w:rPr>
                <w:sz w:val="18"/>
                <w:szCs w:val="18"/>
              </w:rPr>
            </w:pPr>
            <w:r w:rsidRPr="00D47DCA">
              <w:rPr>
                <w:sz w:val="18"/>
                <w:szCs w:val="18"/>
              </w:rPr>
              <w:t xml:space="preserve">Project Director </w:t>
            </w:r>
            <w:r>
              <w:rPr>
                <w:sz w:val="18"/>
                <w:szCs w:val="18"/>
              </w:rPr>
              <w:t xml:space="preserve">Survey </w:t>
            </w:r>
          </w:p>
          <w:p w14:paraId="51AE8760" w14:textId="66119C9B" w:rsidR="005666F5" w:rsidRPr="00D47DCA" w:rsidRDefault="005666F5" w:rsidP="005666F5">
            <w:pPr>
              <w:pStyle w:val="TableTextwIndent"/>
              <w:rPr>
                <w:sz w:val="18"/>
                <w:szCs w:val="18"/>
              </w:rPr>
            </w:pPr>
            <w:r w:rsidRPr="00D47DCA">
              <w:rPr>
                <w:sz w:val="18"/>
                <w:szCs w:val="18"/>
              </w:rPr>
              <w:t>(A-1)</w:t>
            </w:r>
          </w:p>
        </w:tc>
        <w:tc>
          <w:tcPr>
            <w:tcW w:w="582" w:type="pct"/>
            <w:shd w:val="clear" w:color="auto" w:fill="FFFFFF"/>
            <w:vAlign w:val="center"/>
          </w:tcPr>
          <w:p w14:paraId="2F8C4910" w14:textId="748568B7" w:rsidR="005666F5" w:rsidRPr="00CC0E1C" w:rsidRDefault="005666F5" w:rsidP="005666F5">
            <w:pPr>
              <w:pStyle w:val="TableText"/>
              <w:tabs>
                <w:tab w:val="decimal" w:pos="32"/>
              </w:tabs>
              <w:jc w:val="center"/>
              <w:rPr>
                <w:sz w:val="18"/>
                <w:szCs w:val="18"/>
              </w:rPr>
            </w:pPr>
            <w:r>
              <w:rPr>
                <w:sz w:val="18"/>
                <w:szCs w:val="18"/>
              </w:rPr>
              <w:t>13</w:t>
            </w:r>
          </w:p>
        </w:tc>
        <w:tc>
          <w:tcPr>
            <w:tcW w:w="582" w:type="pct"/>
            <w:vAlign w:val="center"/>
          </w:tcPr>
          <w:p w14:paraId="33DBC6D3" w14:textId="56C9CE1D" w:rsidR="005666F5" w:rsidRPr="00D47DCA" w:rsidRDefault="005666F5" w:rsidP="005666F5">
            <w:pPr>
              <w:pStyle w:val="TableText"/>
              <w:tabs>
                <w:tab w:val="decimal" w:pos="32"/>
              </w:tabs>
              <w:jc w:val="center"/>
              <w:rPr>
                <w:sz w:val="18"/>
                <w:szCs w:val="18"/>
              </w:rPr>
            </w:pPr>
            <w:r>
              <w:rPr>
                <w:sz w:val="18"/>
                <w:szCs w:val="18"/>
              </w:rPr>
              <w:t>7</w:t>
            </w:r>
          </w:p>
        </w:tc>
        <w:tc>
          <w:tcPr>
            <w:tcW w:w="537" w:type="pct"/>
            <w:vAlign w:val="center"/>
          </w:tcPr>
          <w:p w14:paraId="11676898" w14:textId="77777777" w:rsidR="005666F5" w:rsidRPr="00D47DCA" w:rsidRDefault="005666F5" w:rsidP="005666F5">
            <w:pPr>
              <w:pStyle w:val="TableText"/>
              <w:tabs>
                <w:tab w:val="decimal" w:pos="32"/>
              </w:tabs>
              <w:jc w:val="center"/>
              <w:rPr>
                <w:sz w:val="18"/>
                <w:szCs w:val="18"/>
              </w:rPr>
            </w:pPr>
            <w:r w:rsidRPr="00D47DCA">
              <w:rPr>
                <w:sz w:val="18"/>
                <w:szCs w:val="18"/>
              </w:rPr>
              <w:t>1</w:t>
            </w:r>
          </w:p>
        </w:tc>
        <w:tc>
          <w:tcPr>
            <w:tcW w:w="582" w:type="pct"/>
            <w:vAlign w:val="center"/>
          </w:tcPr>
          <w:p w14:paraId="47243DD3" w14:textId="41CF73C5" w:rsidR="005666F5" w:rsidRPr="00D47DCA" w:rsidRDefault="00192EC4" w:rsidP="005666F5">
            <w:pPr>
              <w:pStyle w:val="TableText"/>
              <w:tabs>
                <w:tab w:val="decimal" w:pos="32"/>
                <w:tab w:val="decimal" w:pos="520"/>
              </w:tabs>
              <w:jc w:val="center"/>
              <w:rPr>
                <w:sz w:val="18"/>
                <w:szCs w:val="18"/>
              </w:rPr>
            </w:pPr>
            <w:r>
              <w:rPr>
                <w:sz w:val="18"/>
                <w:szCs w:val="18"/>
              </w:rPr>
              <w:t>.5</w:t>
            </w:r>
          </w:p>
        </w:tc>
        <w:tc>
          <w:tcPr>
            <w:tcW w:w="537" w:type="pct"/>
            <w:vAlign w:val="center"/>
          </w:tcPr>
          <w:p w14:paraId="5464A0BE" w14:textId="4E9916D2" w:rsidR="005666F5" w:rsidRPr="00D47DCA" w:rsidRDefault="00192EC4" w:rsidP="005666F5">
            <w:pPr>
              <w:pStyle w:val="TableText"/>
              <w:tabs>
                <w:tab w:val="decimal" w:pos="32"/>
                <w:tab w:val="decimal" w:pos="619"/>
              </w:tabs>
              <w:jc w:val="center"/>
              <w:rPr>
                <w:sz w:val="18"/>
                <w:szCs w:val="18"/>
              </w:rPr>
            </w:pPr>
            <w:r>
              <w:rPr>
                <w:sz w:val="18"/>
                <w:szCs w:val="18"/>
              </w:rPr>
              <w:t>4</w:t>
            </w:r>
          </w:p>
        </w:tc>
        <w:tc>
          <w:tcPr>
            <w:tcW w:w="498" w:type="pct"/>
            <w:vAlign w:val="center"/>
          </w:tcPr>
          <w:p w14:paraId="337771BD" w14:textId="61E91E52" w:rsidR="005666F5" w:rsidRPr="00D47DCA" w:rsidRDefault="005666F5" w:rsidP="005666F5">
            <w:pPr>
              <w:pStyle w:val="TableText"/>
              <w:tabs>
                <w:tab w:val="decimal" w:pos="32"/>
                <w:tab w:val="decimal" w:pos="582"/>
              </w:tabs>
              <w:jc w:val="center"/>
              <w:rPr>
                <w:sz w:val="18"/>
                <w:szCs w:val="18"/>
              </w:rPr>
            </w:pPr>
            <w:r>
              <w:rPr>
                <w:sz w:val="18"/>
                <w:szCs w:val="18"/>
              </w:rPr>
              <w:t>$34.07</w:t>
            </w:r>
          </w:p>
        </w:tc>
        <w:tc>
          <w:tcPr>
            <w:tcW w:w="563" w:type="pct"/>
            <w:tcBorders>
              <w:bottom w:val="single" w:sz="4" w:space="0" w:color="auto"/>
            </w:tcBorders>
            <w:vAlign w:val="center"/>
          </w:tcPr>
          <w:p w14:paraId="08533BE7" w14:textId="620D505A" w:rsidR="005666F5" w:rsidRPr="00D47DCA" w:rsidRDefault="00192EC4" w:rsidP="005857A7">
            <w:pPr>
              <w:pStyle w:val="TableText"/>
              <w:tabs>
                <w:tab w:val="decimal" w:pos="32"/>
              </w:tabs>
              <w:jc w:val="center"/>
              <w:rPr>
                <w:sz w:val="18"/>
                <w:szCs w:val="18"/>
              </w:rPr>
            </w:pPr>
            <w:r w:rsidRPr="00192EC4">
              <w:rPr>
                <w:sz w:val="18"/>
                <w:szCs w:val="18"/>
              </w:rPr>
              <w:t>$136.28</w:t>
            </w:r>
          </w:p>
        </w:tc>
      </w:tr>
      <w:tr w:rsidR="005857A7" w:rsidRPr="0000781C" w14:paraId="353A4C0C" w14:textId="77777777" w:rsidTr="00555EAF">
        <w:trPr>
          <w:cantSplit/>
        </w:trPr>
        <w:tc>
          <w:tcPr>
            <w:tcW w:w="1117" w:type="pct"/>
          </w:tcPr>
          <w:p w14:paraId="505A1D08" w14:textId="33D07346" w:rsidR="005857A7" w:rsidRPr="00D47DCA" w:rsidRDefault="005857A7" w:rsidP="005857A7">
            <w:pPr>
              <w:pStyle w:val="TableTextwIndent"/>
              <w:rPr>
                <w:sz w:val="18"/>
                <w:szCs w:val="18"/>
              </w:rPr>
            </w:pPr>
            <w:r w:rsidRPr="00D47DCA">
              <w:rPr>
                <w:sz w:val="18"/>
                <w:szCs w:val="18"/>
              </w:rPr>
              <w:t xml:space="preserve">Partner </w:t>
            </w:r>
            <w:r>
              <w:rPr>
                <w:sz w:val="18"/>
                <w:szCs w:val="18"/>
              </w:rPr>
              <w:t>Survey</w:t>
            </w:r>
            <w:r w:rsidRPr="00D47DCA">
              <w:rPr>
                <w:sz w:val="18"/>
                <w:szCs w:val="18"/>
              </w:rPr>
              <w:t xml:space="preserve"> (A-</w:t>
            </w:r>
            <w:r w:rsidR="009E0B4B">
              <w:rPr>
                <w:sz w:val="18"/>
                <w:szCs w:val="18"/>
              </w:rPr>
              <w:t>2</w:t>
            </w:r>
            <w:r w:rsidRPr="00D47DCA">
              <w:rPr>
                <w:sz w:val="18"/>
                <w:szCs w:val="18"/>
              </w:rPr>
              <w:t>)</w:t>
            </w:r>
          </w:p>
        </w:tc>
        <w:tc>
          <w:tcPr>
            <w:tcW w:w="582" w:type="pct"/>
            <w:shd w:val="clear" w:color="auto" w:fill="FFFFFF"/>
            <w:vAlign w:val="center"/>
          </w:tcPr>
          <w:p w14:paraId="2C18A256" w14:textId="77777777" w:rsidR="005857A7" w:rsidRPr="00CC0E1C" w:rsidRDefault="005857A7" w:rsidP="005857A7">
            <w:pPr>
              <w:pStyle w:val="TableText"/>
              <w:tabs>
                <w:tab w:val="decimal" w:pos="32"/>
              </w:tabs>
              <w:jc w:val="center"/>
              <w:rPr>
                <w:sz w:val="18"/>
                <w:szCs w:val="18"/>
              </w:rPr>
            </w:pPr>
            <w:r>
              <w:rPr>
                <w:sz w:val="18"/>
                <w:szCs w:val="18"/>
              </w:rPr>
              <w:t>260</w:t>
            </w:r>
          </w:p>
        </w:tc>
        <w:tc>
          <w:tcPr>
            <w:tcW w:w="582" w:type="pct"/>
            <w:vAlign w:val="center"/>
          </w:tcPr>
          <w:p w14:paraId="48187C55" w14:textId="77777777" w:rsidR="005857A7" w:rsidRPr="00D47DCA" w:rsidRDefault="005857A7" w:rsidP="005857A7">
            <w:pPr>
              <w:pStyle w:val="TableText"/>
              <w:tabs>
                <w:tab w:val="decimal" w:pos="32"/>
              </w:tabs>
              <w:jc w:val="center"/>
              <w:rPr>
                <w:sz w:val="18"/>
                <w:szCs w:val="18"/>
              </w:rPr>
            </w:pPr>
            <w:r>
              <w:rPr>
                <w:sz w:val="18"/>
                <w:szCs w:val="18"/>
              </w:rPr>
              <w:t>130</w:t>
            </w:r>
          </w:p>
        </w:tc>
        <w:tc>
          <w:tcPr>
            <w:tcW w:w="537" w:type="pct"/>
            <w:vAlign w:val="center"/>
          </w:tcPr>
          <w:p w14:paraId="6E66A078" w14:textId="77777777" w:rsidR="005857A7" w:rsidRPr="00D47DCA" w:rsidRDefault="005857A7" w:rsidP="005857A7">
            <w:pPr>
              <w:pStyle w:val="TableText"/>
              <w:tabs>
                <w:tab w:val="decimal" w:pos="32"/>
              </w:tabs>
              <w:jc w:val="center"/>
              <w:rPr>
                <w:sz w:val="18"/>
                <w:szCs w:val="18"/>
              </w:rPr>
            </w:pPr>
            <w:r w:rsidRPr="00D47DCA">
              <w:rPr>
                <w:sz w:val="18"/>
                <w:szCs w:val="18"/>
              </w:rPr>
              <w:t>1</w:t>
            </w:r>
          </w:p>
        </w:tc>
        <w:tc>
          <w:tcPr>
            <w:tcW w:w="582" w:type="pct"/>
            <w:vAlign w:val="center"/>
          </w:tcPr>
          <w:p w14:paraId="72270265" w14:textId="77777777" w:rsidR="005857A7" w:rsidRPr="00D47DCA" w:rsidRDefault="005857A7" w:rsidP="005857A7">
            <w:pPr>
              <w:pStyle w:val="TableText"/>
              <w:tabs>
                <w:tab w:val="decimal" w:pos="32"/>
                <w:tab w:val="decimal" w:pos="520"/>
              </w:tabs>
              <w:jc w:val="center"/>
              <w:rPr>
                <w:sz w:val="18"/>
                <w:szCs w:val="18"/>
              </w:rPr>
            </w:pPr>
            <w:r>
              <w:rPr>
                <w:sz w:val="18"/>
                <w:szCs w:val="18"/>
              </w:rPr>
              <w:t>.25</w:t>
            </w:r>
          </w:p>
        </w:tc>
        <w:tc>
          <w:tcPr>
            <w:tcW w:w="537" w:type="pct"/>
            <w:vAlign w:val="center"/>
          </w:tcPr>
          <w:p w14:paraId="5D93BE9F" w14:textId="77777777" w:rsidR="005857A7" w:rsidRPr="00D47DCA" w:rsidRDefault="005857A7" w:rsidP="005857A7">
            <w:pPr>
              <w:pStyle w:val="TableText"/>
              <w:tabs>
                <w:tab w:val="decimal" w:pos="32"/>
                <w:tab w:val="decimal" w:pos="619"/>
              </w:tabs>
              <w:jc w:val="center"/>
              <w:rPr>
                <w:sz w:val="18"/>
                <w:szCs w:val="18"/>
              </w:rPr>
            </w:pPr>
            <w:r>
              <w:rPr>
                <w:sz w:val="18"/>
                <w:szCs w:val="18"/>
              </w:rPr>
              <w:t>33</w:t>
            </w:r>
          </w:p>
        </w:tc>
        <w:tc>
          <w:tcPr>
            <w:tcW w:w="498" w:type="pct"/>
            <w:vAlign w:val="center"/>
          </w:tcPr>
          <w:p w14:paraId="0804C331" w14:textId="77777777" w:rsidR="005857A7" w:rsidRPr="00D47DCA" w:rsidRDefault="005857A7" w:rsidP="005857A7">
            <w:pPr>
              <w:pStyle w:val="TableText"/>
              <w:tabs>
                <w:tab w:val="decimal" w:pos="32"/>
                <w:tab w:val="decimal" w:pos="582"/>
              </w:tabs>
              <w:jc w:val="center"/>
              <w:rPr>
                <w:sz w:val="18"/>
                <w:szCs w:val="18"/>
              </w:rPr>
            </w:pPr>
            <w:r>
              <w:rPr>
                <w:sz w:val="18"/>
                <w:szCs w:val="18"/>
              </w:rPr>
              <w:t>$34.07</w:t>
            </w:r>
          </w:p>
        </w:tc>
        <w:tc>
          <w:tcPr>
            <w:tcW w:w="563" w:type="pct"/>
            <w:tcBorders>
              <w:top w:val="single" w:sz="4" w:space="0" w:color="auto"/>
              <w:left w:val="nil"/>
              <w:bottom w:val="single" w:sz="4" w:space="0" w:color="auto"/>
              <w:right w:val="single" w:sz="4" w:space="0" w:color="auto"/>
            </w:tcBorders>
            <w:shd w:val="clear" w:color="auto" w:fill="auto"/>
            <w:vAlign w:val="bottom"/>
          </w:tcPr>
          <w:p w14:paraId="39C0D1B8" w14:textId="77777777" w:rsidR="005857A7" w:rsidRPr="00D47DCA" w:rsidRDefault="005857A7" w:rsidP="005857A7">
            <w:pPr>
              <w:pStyle w:val="TableText"/>
              <w:tabs>
                <w:tab w:val="decimal" w:pos="32"/>
              </w:tabs>
              <w:jc w:val="center"/>
              <w:rPr>
                <w:sz w:val="18"/>
                <w:szCs w:val="18"/>
              </w:rPr>
            </w:pPr>
            <w:r w:rsidRPr="00960482">
              <w:rPr>
                <w:sz w:val="18"/>
                <w:szCs w:val="18"/>
              </w:rPr>
              <w:t xml:space="preserve">$1,124.31 </w:t>
            </w:r>
          </w:p>
        </w:tc>
      </w:tr>
      <w:tr w:rsidR="00192EC4" w:rsidRPr="0000781C" w14:paraId="16E9ED9D" w14:textId="77777777" w:rsidTr="00555EAF">
        <w:trPr>
          <w:cantSplit/>
        </w:trPr>
        <w:tc>
          <w:tcPr>
            <w:tcW w:w="1117" w:type="pct"/>
          </w:tcPr>
          <w:p w14:paraId="7FED6EDF" w14:textId="5EE31174" w:rsidR="00192EC4" w:rsidRPr="00D47DCA" w:rsidRDefault="00192EC4" w:rsidP="00192EC4">
            <w:pPr>
              <w:pStyle w:val="TableTextwIndent"/>
              <w:rPr>
                <w:sz w:val="18"/>
                <w:szCs w:val="18"/>
              </w:rPr>
            </w:pPr>
            <w:r w:rsidRPr="00D47DCA">
              <w:rPr>
                <w:sz w:val="18"/>
                <w:szCs w:val="18"/>
              </w:rPr>
              <w:t xml:space="preserve">Case Manager </w:t>
            </w:r>
            <w:r>
              <w:rPr>
                <w:sz w:val="18"/>
                <w:szCs w:val="18"/>
              </w:rPr>
              <w:t xml:space="preserve">Survey </w:t>
            </w:r>
            <w:r w:rsidRPr="00D47DCA">
              <w:rPr>
                <w:sz w:val="18"/>
                <w:szCs w:val="18"/>
              </w:rPr>
              <w:t>(A-</w:t>
            </w:r>
            <w:r w:rsidR="009E0B4B">
              <w:rPr>
                <w:sz w:val="18"/>
                <w:szCs w:val="18"/>
              </w:rPr>
              <w:t>3</w:t>
            </w:r>
            <w:r w:rsidRPr="00D47DCA">
              <w:rPr>
                <w:sz w:val="18"/>
                <w:szCs w:val="18"/>
              </w:rPr>
              <w:t>)</w:t>
            </w:r>
          </w:p>
        </w:tc>
        <w:tc>
          <w:tcPr>
            <w:tcW w:w="582" w:type="pct"/>
            <w:shd w:val="clear" w:color="auto" w:fill="FFFFFF"/>
            <w:vAlign w:val="center"/>
          </w:tcPr>
          <w:p w14:paraId="52C361AA" w14:textId="482184DA" w:rsidR="00192EC4" w:rsidRPr="00CC0E1C" w:rsidRDefault="00192EC4" w:rsidP="00192EC4">
            <w:pPr>
              <w:pStyle w:val="TableText"/>
              <w:tabs>
                <w:tab w:val="decimal" w:pos="32"/>
              </w:tabs>
              <w:jc w:val="center"/>
              <w:rPr>
                <w:sz w:val="18"/>
                <w:szCs w:val="18"/>
              </w:rPr>
            </w:pPr>
            <w:r>
              <w:rPr>
                <w:sz w:val="18"/>
                <w:szCs w:val="18"/>
              </w:rPr>
              <w:t>130</w:t>
            </w:r>
          </w:p>
        </w:tc>
        <w:tc>
          <w:tcPr>
            <w:tcW w:w="582" w:type="pct"/>
            <w:vAlign w:val="center"/>
          </w:tcPr>
          <w:p w14:paraId="2C868BF4" w14:textId="48F286BF" w:rsidR="00192EC4" w:rsidRPr="00D47DCA" w:rsidRDefault="00192EC4" w:rsidP="00192EC4">
            <w:pPr>
              <w:pStyle w:val="TableText"/>
              <w:tabs>
                <w:tab w:val="decimal" w:pos="32"/>
              </w:tabs>
              <w:jc w:val="center"/>
              <w:rPr>
                <w:sz w:val="18"/>
                <w:szCs w:val="18"/>
              </w:rPr>
            </w:pPr>
            <w:r>
              <w:rPr>
                <w:sz w:val="18"/>
                <w:szCs w:val="18"/>
              </w:rPr>
              <w:t>65</w:t>
            </w:r>
          </w:p>
        </w:tc>
        <w:tc>
          <w:tcPr>
            <w:tcW w:w="537" w:type="pct"/>
            <w:vAlign w:val="center"/>
          </w:tcPr>
          <w:p w14:paraId="40B3D746" w14:textId="77777777" w:rsidR="00192EC4" w:rsidRPr="00D47DCA" w:rsidRDefault="00192EC4" w:rsidP="00192EC4">
            <w:pPr>
              <w:pStyle w:val="TableText"/>
              <w:tabs>
                <w:tab w:val="decimal" w:pos="32"/>
              </w:tabs>
              <w:jc w:val="center"/>
              <w:rPr>
                <w:sz w:val="18"/>
                <w:szCs w:val="18"/>
              </w:rPr>
            </w:pPr>
            <w:r w:rsidRPr="00D47DCA">
              <w:rPr>
                <w:sz w:val="18"/>
                <w:szCs w:val="18"/>
              </w:rPr>
              <w:t>1</w:t>
            </w:r>
          </w:p>
        </w:tc>
        <w:tc>
          <w:tcPr>
            <w:tcW w:w="582" w:type="pct"/>
            <w:vAlign w:val="center"/>
          </w:tcPr>
          <w:p w14:paraId="4E5664C8" w14:textId="1B282847" w:rsidR="00192EC4" w:rsidRPr="00D47DCA" w:rsidRDefault="00192EC4" w:rsidP="00192EC4">
            <w:pPr>
              <w:pStyle w:val="TableText"/>
              <w:tabs>
                <w:tab w:val="decimal" w:pos="32"/>
                <w:tab w:val="decimal" w:pos="520"/>
              </w:tabs>
              <w:jc w:val="center"/>
              <w:rPr>
                <w:sz w:val="18"/>
                <w:szCs w:val="18"/>
              </w:rPr>
            </w:pPr>
            <w:r>
              <w:rPr>
                <w:sz w:val="18"/>
                <w:szCs w:val="18"/>
              </w:rPr>
              <w:t>.3</w:t>
            </w:r>
            <w:r w:rsidR="00294FD4">
              <w:rPr>
                <w:sz w:val="18"/>
                <w:szCs w:val="18"/>
              </w:rPr>
              <w:t>3</w:t>
            </w:r>
          </w:p>
        </w:tc>
        <w:tc>
          <w:tcPr>
            <w:tcW w:w="537" w:type="pct"/>
            <w:vAlign w:val="center"/>
          </w:tcPr>
          <w:p w14:paraId="63652A04" w14:textId="6E9DEBEE" w:rsidR="00192EC4" w:rsidRPr="00D47DCA" w:rsidRDefault="00192EC4" w:rsidP="00192EC4">
            <w:pPr>
              <w:pStyle w:val="TableText"/>
              <w:tabs>
                <w:tab w:val="decimal" w:pos="32"/>
                <w:tab w:val="decimal" w:pos="619"/>
              </w:tabs>
              <w:jc w:val="center"/>
              <w:rPr>
                <w:sz w:val="18"/>
                <w:szCs w:val="18"/>
              </w:rPr>
            </w:pPr>
            <w:r>
              <w:rPr>
                <w:sz w:val="18"/>
                <w:szCs w:val="18"/>
              </w:rPr>
              <w:t>2</w:t>
            </w:r>
            <w:r w:rsidR="00294FD4">
              <w:rPr>
                <w:sz w:val="18"/>
                <w:szCs w:val="18"/>
              </w:rPr>
              <w:t>1</w:t>
            </w:r>
          </w:p>
        </w:tc>
        <w:tc>
          <w:tcPr>
            <w:tcW w:w="498" w:type="pct"/>
            <w:vAlign w:val="center"/>
          </w:tcPr>
          <w:p w14:paraId="3B09C1BB" w14:textId="6A130112" w:rsidR="00192EC4" w:rsidRPr="00D47DCA" w:rsidRDefault="00192EC4" w:rsidP="00192EC4">
            <w:pPr>
              <w:pStyle w:val="TableText"/>
              <w:tabs>
                <w:tab w:val="decimal" w:pos="32"/>
                <w:tab w:val="decimal" w:pos="582"/>
              </w:tabs>
              <w:jc w:val="center"/>
              <w:rPr>
                <w:sz w:val="18"/>
                <w:szCs w:val="18"/>
              </w:rPr>
            </w:pPr>
            <w:r>
              <w:rPr>
                <w:sz w:val="18"/>
                <w:szCs w:val="18"/>
              </w:rPr>
              <w:t>$23.02</w:t>
            </w:r>
          </w:p>
        </w:tc>
        <w:tc>
          <w:tcPr>
            <w:tcW w:w="563" w:type="pct"/>
            <w:tcBorders>
              <w:top w:val="single" w:sz="4" w:space="0" w:color="auto"/>
              <w:left w:val="nil"/>
              <w:bottom w:val="single" w:sz="4" w:space="0" w:color="auto"/>
              <w:right w:val="single" w:sz="4" w:space="0" w:color="auto"/>
            </w:tcBorders>
            <w:shd w:val="clear" w:color="auto" w:fill="auto"/>
            <w:vAlign w:val="bottom"/>
          </w:tcPr>
          <w:p w14:paraId="0059FA74" w14:textId="3B70F5E2" w:rsidR="00192EC4" w:rsidRPr="00D47DCA" w:rsidRDefault="00192EC4" w:rsidP="00192EC4">
            <w:pPr>
              <w:pStyle w:val="TableText"/>
              <w:tabs>
                <w:tab w:val="decimal" w:pos="32"/>
              </w:tabs>
              <w:jc w:val="center"/>
              <w:rPr>
                <w:sz w:val="18"/>
                <w:szCs w:val="18"/>
              </w:rPr>
            </w:pPr>
            <w:r w:rsidRPr="00A256B2">
              <w:rPr>
                <w:sz w:val="18"/>
                <w:szCs w:val="18"/>
              </w:rPr>
              <w:t>$</w:t>
            </w:r>
            <w:r w:rsidR="00B65F1F">
              <w:rPr>
                <w:sz w:val="18"/>
                <w:szCs w:val="18"/>
              </w:rPr>
              <w:t>483.42</w:t>
            </w:r>
          </w:p>
        </w:tc>
      </w:tr>
      <w:tr w:rsidR="005666F5" w:rsidRPr="0000781C" w14:paraId="50C4F422" w14:textId="77777777" w:rsidTr="00555EAF">
        <w:trPr>
          <w:cantSplit/>
        </w:trPr>
        <w:tc>
          <w:tcPr>
            <w:tcW w:w="1117" w:type="pct"/>
          </w:tcPr>
          <w:p w14:paraId="7C63A7BE" w14:textId="2DFC643F" w:rsidR="005666F5" w:rsidRPr="00D47DCA" w:rsidRDefault="005666F5" w:rsidP="005666F5">
            <w:pPr>
              <w:pStyle w:val="TableTextwIndent"/>
              <w:rPr>
                <w:sz w:val="18"/>
                <w:szCs w:val="18"/>
              </w:rPr>
            </w:pPr>
            <w:r>
              <w:rPr>
                <w:sz w:val="18"/>
                <w:szCs w:val="18"/>
              </w:rPr>
              <w:t xml:space="preserve">Project Director Interview </w:t>
            </w:r>
            <w:r w:rsidR="005209E9">
              <w:rPr>
                <w:sz w:val="18"/>
                <w:szCs w:val="18"/>
              </w:rPr>
              <w:t>#1</w:t>
            </w:r>
            <w:r w:rsidRPr="00D47DCA">
              <w:rPr>
                <w:sz w:val="18"/>
                <w:szCs w:val="18"/>
              </w:rPr>
              <w:t xml:space="preserve"> (A-4)</w:t>
            </w:r>
          </w:p>
        </w:tc>
        <w:tc>
          <w:tcPr>
            <w:tcW w:w="582" w:type="pct"/>
            <w:shd w:val="clear" w:color="auto" w:fill="FFFFFF"/>
            <w:vAlign w:val="center"/>
          </w:tcPr>
          <w:p w14:paraId="16272BCC" w14:textId="1FBE7B0B" w:rsidR="005666F5" w:rsidRPr="00CC0E1C" w:rsidRDefault="005666F5" w:rsidP="005666F5">
            <w:pPr>
              <w:pStyle w:val="TableText"/>
              <w:tabs>
                <w:tab w:val="decimal" w:pos="32"/>
              </w:tabs>
              <w:jc w:val="center"/>
              <w:rPr>
                <w:sz w:val="18"/>
                <w:szCs w:val="18"/>
              </w:rPr>
            </w:pPr>
            <w:r>
              <w:rPr>
                <w:sz w:val="18"/>
                <w:szCs w:val="18"/>
              </w:rPr>
              <w:t>13</w:t>
            </w:r>
          </w:p>
        </w:tc>
        <w:tc>
          <w:tcPr>
            <w:tcW w:w="582" w:type="pct"/>
            <w:vAlign w:val="center"/>
          </w:tcPr>
          <w:p w14:paraId="77C7E9AD" w14:textId="5704BDC8" w:rsidR="005666F5" w:rsidRPr="00D47DCA" w:rsidRDefault="005666F5" w:rsidP="005666F5">
            <w:pPr>
              <w:pStyle w:val="TableText"/>
              <w:tabs>
                <w:tab w:val="decimal" w:pos="32"/>
              </w:tabs>
              <w:jc w:val="center"/>
              <w:rPr>
                <w:sz w:val="18"/>
                <w:szCs w:val="18"/>
              </w:rPr>
            </w:pPr>
            <w:r>
              <w:rPr>
                <w:sz w:val="18"/>
                <w:szCs w:val="18"/>
              </w:rPr>
              <w:t>7</w:t>
            </w:r>
          </w:p>
        </w:tc>
        <w:tc>
          <w:tcPr>
            <w:tcW w:w="537" w:type="pct"/>
            <w:vAlign w:val="center"/>
          </w:tcPr>
          <w:p w14:paraId="4B5C975F" w14:textId="78564664" w:rsidR="005666F5" w:rsidRPr="00D47DCA" w:rsidRDefault="005209E9" w:rsidP="005666F5">
            <w:pPr>
              <w:pStyle w:val="TableText"/>
              <w:tabs>
                <w:tab w:val="decimal" w:pos="32"/>
              </w:tabs>
              <w:jc w:val="center"/>
              <w:rPr>
                <w:sz w:val="18"/>
                <w:szCs w:val="18"/>
              </w:rPr>
            </w:pPr>
            <w:r>
              <w:rPr>
                <w:sz w:val="18"/>
                <w:szCs w:val="18"/>
              </w:rPr>
              <w:t>1</w:t>
            </w:r>
          </w:p>
        </w:tc>
        <w:tc>
          <w:tcPr>
            <w:tcW w:w="582" w:type="pct"/>
            <w:vAlign w:val="center"/>
          </w:tcPr>
          <w:p w14:paraId="3A27E55D" w14:textId="6581FC31" w:rsidR="005666F5" w:rsidRPr="00D47DCA" w:rsidRDefault="005666F5" w:rsidP="005666F5">
            <w:pPr>
              <w:pStyle w:val="TableText"/>
              <w:tabs>
                <w:tab w:val="decimal" w:pos="32"/>
                <w:tab w:val="decimal" w:pos="520"/>
              </w:tabs>
              <w:jc w:val="center"/>
              <w:rPr>
                <w:sz w:val="18"/>
                <w:szCs w:val="18"/>
              </w:rPr>
            </w:pPr>
            <w:r>
              <w:rPr>
                <w:sz w:val="18"/>
                <w:szCs w:val="18"/>
              </w:rPr>
              <w:t>2</w:t>
            </w:r>
          </w:p>
        </w:tc>
        <w:tc>
          <w:tcPr>
            <w:tcW w:w="537" w:type="pct"/>
            <w:vAlign w:val="center"/>
          </w:tcPr>
          <w:p w14:paraId="2796F010" w14:textId="69797561" w:rsidR="005666F5" w:rsidRPr="00D47DCA" w:rsidRDefault="005209E9" w:rsidP="005666F5">
            <w:pPr>
              <w:pStyle w:val="TableText"/>
              <w:tabs>
                <w:tab w:val="decimal" w:pos="32"/>
                <w:tab w:val="decimal" w:pos="619"/>
              </w:tabs>
              <w:jc w:val="center"/>
              <w:rPr>
                <w:sz w:val="18"/>
                <w:szCs w:val="18"/>
              </w:rPr>
            </w:pPr>
            <w:r>
              <w:rPr>
                <w:sz w:val="18"/>
                <w:szCs w:val="18"/>
              </w:rPr>
              <w:t>14</w:t>
            </w:r>
          </w:p>
        </w:tc>
        <w:tc>
          <w:tcPr>
            <w:tcW w:w="498" w:type="pct"/>
            <w:vAlign w:val="center"/>
          </w:tcPr>
          <w:p w14:paraId="64845008" w14:textId="6D4B7B96" w:rsidR="005666F5" w:rsidRPr="00D47DCA" w:rsidRDefault="005666F5" w:rsidP="005666F5">
            <w:pPr>
              <w:pStyle w:val="TableText"/>
              <w:tabs>
                <w:tab w:val="decimal" w:pos="32"/>
                <w:tab w:val="decimal" w:pos="582"/>
              </w:tabs>
              <w:jc w:val="center"/>
              <w:rPr>
                <w:sz w:val="18"/>
                <w:szCs w:val="18"/>
              </w:rPr>
            </w:pPr>
            <w:r>
              <w:rPr>
                <w:sz w:val="18"/>
                <w:szCs w:val="18"/>
              </w:rPr>
              <w:t>$34.07</w:t>
            </w:r>
          </w:p>
        </w:tc>
        <w:tc>
          <w:tcPr>
            <w:tcW w:w="563" w:type="pct"/>
            <w:tcBorders>
              <w:top w:val="single" w:sz="4" w:space="0" w:color="auto"/>
              <w:bottom w:val="single" w:sz="4" w:space="0" w:color="auto"/>
            </w:tcBorders>
            <w:vAlign w:val="center"/>
          </w:tcPr>
          <w:p w14:paraId="42FF21EA" w14:textId="0EC77E80" w:rsidR="005666F5" w:rsidRPr="00D47DCA" w:rsidRDefault="005209E9" w:rsidP="00DF4A8F">
            <w:pPr>
              <w:pStyle w:val="TableText"/>
              <w:tabs>
                <w:tab w:val="decimal" w:pos="32"/>
              </w:tabs>
              <w:jc w:val="center"/>
              <w:rPr>
                <w:sz w:val="18"/>
                <w:szCs w:val="18"/>
              </w:rPr>
            </w:pPr>
            <w:r>
              <w:rPr>
                <w:sz w:val="18"/>
                <w:szCs w:val="18"/>
              </w:rPr>
              <w:t>$476.98</w:t>
            </w:r>
          </w:p>
        </w:tc>
      </w:tr>
      <w:tr w:rsidR="00C73037" w:rsidRPr="0000781C" w14:paraId="69A9CA36" w14:textId="77777777" w:rsidTr="00555EAF">
        <w:trPr>
          <w:cantSplit/>
        </w:trPr>
        <w:tc>
          <w:tcPr>
            <w:tcW w:w="1117" w:type="pct"/>
          </w:tcPr>
          <w:p w14:paraId="76B58B8B" w14:textId="5AA6C17B" w:rsidR="00C73037" w:rsidRDefault="00C73037" w:rsidP="00C73037">
            <w:pPr>
              <w:pStyle w:val="TableTextwIndent"/>
              <w:rPr>
                <w:sz w:val="18"/>
                <w:szCs w:val="18"/>
              </w:rPr>
            </w:pPr>
            <w:r>
              <w:rPr>
                <w:sz w:val="18"/>
                <w:szCs w:val="18"/>
              </w:rPr>
              <w:t>Project Director Interview #2 (A-5)</w:t>
            </w:r>
          </w:p>
        </w:tc>
        <w:tc>
          <w:tcPr>
            <w:tcW w:w="582" w:type="pct"/>
            <w:shd w:val="clear" w:color="auto" w:fill="FFFFFF"/>
            <w:vAlign w:val="center"/>
          </w:tcPr>
          <w:p w14:paraId="2DB753A0" w14:textId="4ECADE42" w:rsidR="00C73037" w:rsidRDefault="00C73037" w:rsidP="00C73037">
            <w:pPr>
              <w:pStyle w:val="TableText"/>
              <w:tabs>
                <w:tab w:val="decimal" w:pos="32"/>
              </w:tabs>
              <w:jc w:val="center"/>
              <w:rPr>
                <w:sz w:val="18"/>
                <w:szCs w:val="18"/>
              </w:rPr>
            </w:pPr>
            <w:r>
              <w:rPr>
                <w:sz w:val="18"/>
                <w:szCs w:val="18"/>
              </w:rPr>
              <w:t>13</w:t>
            </w:r>
          </w:p>
        </w:tc>
        <w:tc>
          <w:tcPr>
            <w:tcW w:w="582" w:type="pct"/>
            <w:vAlign w:val="center"/>
          </w:tcPr>
          <w:p w14:paraId="6D0FEBFA" w14:textId="57BD62C4" w:rsidR="00C73037" w:rsidRDefault="00C73037" w:rsidP="00C73037">
            <w:pPr>
              <w:pStyle w:val="TableText"/>
              <w:tabs>
                <w:tab w:val="decimal" w:pos="32"/>
              </w:tabs>
              <w:jc w:val="center"/>
              <w:rPr>
                <w:sz w:val="18"/>
                <w:szCs w:val="18"/>
              </w:rPr>
            </w:pPr>
            <w:r>
              <w:rPr>
                <w:sz w:val="18"/>
                <w:szCs w:val="18"/>
              </w:rPr>
              <w:t>7</w:t>
            </w:r>
          </w:p>
        </w:tc>
        <w:tc>
          <w:tcPr>
            <w:tcW w:w="537" w:type="pct"/>
            <w:vAlign w:val="center"/>
          </w:tcPr>
          <w:p w14:paraId="16DCC145" w14:textId="12A95279" w:rsidR="00C73037" w:rsidRPr="00D47DCA" w:rsidRDefault="00C73037" w:rsidP="00C73037">
            <w:pPr>
              <w:pStyle w:val="TableText"/>
              <w:tabs>
                <w:tab w:val="decimal" w:pos="32"/>
              </w:tabs>
              <w:jc w:val="center"/>
              <w:rPr>
                <w:sz w:val="18"/>
                <w:szCs w:val="18"/>
              </w:rPr>
            </w:pPr>
            <w:r>
              <w:rPr>
                <w:sz w:val="18"/>
                <w:szCs w:val="18"/>
              </w:rPr>
              <w:t>1</w:t>
            </w:r>
          </w:p>
        </w:tc>
        <w:tc>
          <w:tcPr>
            <w:tcW w:w="582" w:type="pct"/>
            <w:vAlign w:val="center"/>
          </w:tcPr>
          <w:p w14:paraId="2DEF39D3" w14:textId="7795B2A5" w:rsidR="00C73037" w:rsidRPr="00D47DCA" w:rsidRDefault="00C73037" w:rsidP="00C73037">
            <w:pPr>
              <w:pStyle w:val="TableText"/>
              <w:tabs>
                <w:tab w:val="decimal" w:pos="32"/>
                <w:tab w:val="decimal" w:pos="520"/>
              </w:tabs>
              <w:jc w:val="center"/>
              <w:rPr>
                <w:sz w:val="18"/>
                <w:szCs w:val="18"/>
              </w:rPr>
            </w:pPr>
            <w:r>
              <w:rPr>
                <w:sz w:val="18"/>
                <w:szCs w:val="18"/>
              </w:rPr>
              <w:t>1.5</w:t>
            </w:r>
          </w:p>
        </w:tc>
        <w:tc>
          <w:tcPr>
            <w:tcW w:w="537" w:type="pct"/>
            <w:vAlign w:val="center"/>
          </w:tcPr>
          <w:p w14:paraId="4D8A319D" w14:textId="44F35216" w:rsidR="00C73037" w:rsidRDefault="00C73037" w:rsidP="00C73037">
            <w:pPr>
              <w:pStyle w:val="TableText"/>
              <w:tabs>
                <w:tab w:val="decimal" w:pos="32"/>
                <w:tab w:val="decimal" w:pos="619"/>
              </w:tabs>
              <w:jc w:val="center"/>
              <w:rPr>
                <w:sz w:val="18"/>
                <w:szCs w:val="18"/>
              </w:rPr>
            </w:pPr>
            <w:r>
              <w:rPr>
                <w:sz w:val="18"/>
                <w:szCs w:val="18"/>
              </w:rPr>
              <w:t>11</w:t>
            </w:r>
          </w:p>
        </w:tc>
        <w:tc>
          <w:tcPr>
            <w:tcW w:w="498" w:type="pct"/>
            <w:vAlign w:val="center"/>
          </w:tcPr>
          <w:p w14:paraId="499E2555" w14:textId="12F01C2A" w:rsidR="00C73037" w:rsidRDefault="00C73037" w:rsidP="00C73037">
            <w:pPr>
              <w:pStyle w:val="TableText"/>
              <w:tabs>
                <w:tab w:val="decimal" w:pos="32"/>
                <w:tab w:val="decimal" w:pos="582"/>
              </w:tabs>
              <w:jc w:val="center"/>
              <w:rPr>
                <w:sz w:val="18"/>
                <w:szCs w:val="18"/>
              </w:rPr>
            </w:pPr>
            <w:r>
              <w:rPr>
                <w:sz w:val="18"/>
                <w:szCs w:val="18"/>
              </w:rPr>
              <w:t>$34.07</w:t>
            </w:r>
          </w:p>
        </w:tc>
        <w:tc>
          <w:tcPr>
            <w:tcW w:w="563" w:type="pct"/>
            <w:tcBorders>
              <w:top w:val="single" w:sz="4" w:space="0" w:color="auto"/>
              <w:left w:val="nil"/>
              <w:bottom w:val="single" w:sz="4" w:space="0" w:color="auto"/>
              <w:right w:val="single" w:sz="4" w:space="0" w:color="auto"/>
            </w:tcBorders>
            <w:shd w:val="clear" w:color="auto" w:fill="auto"/>
            <w:vAlign w:val="center"/>
          </w:tcPr>
          <w:p w14:paraId="530B0ACA" w14:textId="45A0F06E" w:rsidR="00C73037" w:rsidRPr="005666F5" w:rsidRDefault="00C73037" w:rsidP="005857A7">
            <w:pPr>
              <w:pStyle w:val="TableText"/>
              <w:tabs>
                <w:tab w:val="decimal" w:pos="32"/>
              </w:tabs>
              <w:jc w:val="center"/>
              <w:rPr>
                <w:sz w:val="18"/>
                <w:szCs w:val="18"/>
              </w:rPr>
            </w:pPr>
            <w:r w:rsidRPr="00A256B2">
              <w:rPr>
                <w:sz w:val="18"/>
                <w:szCs w:val="18"/>
              </w:rPr>
              <w:t xml:space="preserve">$374.77 </w:t>
            </w:r>
          </w:p>
        </w:tc>
      </w:tr>
      <w:tr w:rsidR="00C73037" w:rsidRPr="0000781C" w14:paraId="2ACE5F9A" w14:textId="77777777" w:rsidTr="00555EAF">
        <w:trPr>
          <w:cantSplit/>
        </w:trPr>
        <w:tc>
          <w:tcPr>
            <w:tcW w:w="1117" w:type="pct"/>
          </w:tcPr>
          <w:p w14:paraId="2ED6AC4C" w14:textId="28844178" w:rsidR="00C73037" w:rsidRPr="00D47DCA" w:rsidRDefault="00C73037" w:rsidP="00C73037">
            <w:pPr>
              <w:pStyle w:val="TableTextwIndent"/>
              <w:rPr>
                <w:sz w:val="18"/>
                <w:szCs w:val="18"/>
              </w:rPr>
            </w:pPr>
            <w:r>
              <w:rPr>
                <w:sz w:val="18"/>
                <w:szCs w:val="18"/>
              </w:rPr>
              <w:t>Site Visit Interview</w:t>
            </w:r>
            <w:r w:rsidRPr="00D47DCA">
              <w:rPr>
                <w:sz w:val="18"/>
                <w:szCs w:val="18"/>
              </w:rPr>
              <w:t xml:space="preserve"> (A-</w:t>
            </w:r>
            <w:r>
              <w:rPr>
                <w:sz w:val="18"/>
                <w:szCs w:val="18"/>
              </w:rPr>
              <w:t>6</w:t>
            </w:r>
            <w:r w:rsidRPr="00D47DCA">
              <w:rPr>
                <w:sz w:val="18"/>
                <w:szCs w:val="18"/>
              </w:rPr>
              <w:t>)</w:t>
            </w:r>
          </w:p>
        </w:tc>
        <w:tc>
          <w:tcPr>
            <w:tcW w:w="582" w:type="pct"/>
            <w:shd w:val="clear" w:color="auto" w:fill="FFFFFF"/>
            <w:vAlign w:val="center"/>
          </w:tcPr>
          <w:p w14:paraId="7C9CA151" w14:textId="2DBEC2EA" w:rsidR="00C73037" w:rsidRPr="00CC0E1C" w:rsidRDefault="00C73037" w:rsidP="00C73037">
            <w:pPr>
              <w:pStyle w:val="TableText"/>
              <w:tabs>
                <w:tab w:val="decimal" w:pos="32"/>
              </w:tabs>
              <w:jc w:val="center"/>
              <w:rPr>
                <w:sz w:val="18"/>
                <w:szCs w:val="18"/>
              </w:rPr>
            </w:pPr>
            <w:r>
              <w:rPr>
                <w:sz w:val="18"/>
                <w:szCs w:val="18"/>
              </w:rPr>
              <w:t>136</w:t>
            </w:r>
          </w:p>
        </w:tc>
        <w:tc>
          <w:tcPr>
            <w:tcW w:w="582" w:type="pct"/>
            <w:vAlign w:val="center"/>
          </w:tcPr>
          <w:p w14:paraId="1FE5AC18" w14:textId="37C5F80A" w:rsidR="00C73037" w:rsidRPr="00D47DCA" w:rsidRDefault="00C73037" w:rsidP="00C73037">
            <w:pPr>
              <w:pStyle w:val="TableText"/>
              <w:tabs>
                <w:tab w:val="decimal" w:pos="32"/>
              </w:tabs>
              <w:jc w:val="center"/>
              <w:rPr>
                <w:sz w:val="18"/>
                <w:szCs w:val="18"/>
              </w:rPr>
            </w:pPr>
            <w:r>
              <w:rPr>
                <w:sz w:val="18"/>
                <w:szCs w:val="18"/>
              </w:rPr>
              <w:t>68</w:t>
            </w:r>
          </w:p>
        </w:tc>
        <w:tc>
          <w:tcPr>
            <w:tcW w:w="537" w:type="pct"/>
            <w:vAlign w:val="center"/>
          </w:tcPr>
          <w:p w14:paraId="4907DE5F" w14:textId="77777777" w:rsidR="00C73037" w:rsidRPr="00D47DCA" w:rsidRDefault="00C73037" w:rsidP="00C73037">
            <w:pPr>
              <w:pStyle w:val="TableText"/>
              <w:tabs>
                <w:tab w:val="decimal" w:pos="32"/>
              </w:tabs>
              <w:jc w:val="center"/>
              <w:rPr>
                <w:sz w:val="18"/>
                <w:szCs w:val="18"/>
              </w:rPr>
            </w:pPr>
            <w:r w:rsidRPr="00D47DCA">
              <w:rPr>
                <w:sz w:val="18"/>
                <w:szCs w:val="18"/>
              </w:rPr>
              <w:t>1</w:t>
            </w:r>
          </w:p>
        </w:tc>
        <w:tc>
          <w:tcPr>
            <w:tcW w:w="582" w:type="pct"/>
            <w:vAlign w:val="center"/>
          </w:tcPr>
          <w:p w14:paraId="4DEAD18E" w14:textId="46B61CC9" w:rsidR="00C73037" w:rsidRPr="00D47DCA" w:rsidRDefault="00C73037" w:rsidP="00C73037">
            <w:pPr>
              <w:pStyle w:val="TableText"/>
              <w:tabs>
                <w:tab w:val="decimal" w:pos="32"/>
                <w:tab w:val="decimal" w:pos="520"/>
              </w:tabs>
              <w:jc w:val="center"/>
              <w:rPr>
                <w:sz w:val="18"/>
                <w:szCs w:val="18"/>
              </w:rPr>
            </w:pPr>
            <w:r w:rsidRPr="00D47DCA">
              <w:rPr>
                <w:sz w:val="18"/>
                <w:szCs w:val="18"/>
              </w:rPr>
              <w:t>1</w:t>
            </w:r>
            <w:r>
              <w:rPr>
                <w:sz w:val="18"/>
                <w:szCs w:val="18"/>
              </w:rPr>
              <w:t>.5</w:t>
            </w:r>
          </w:p>
        </w:tc>
        <w:tc>
          <w:tcPr>
            <w:tcW w:w="537" w:type="pct"/>
            <w:vAlign w:val="center"/>
          </w:tcPr>
          <w:p w14:paraId="447615C5" w14:textId="4A348F04" w:rsidR="00C73037" w:rsidRPr="00D47DCA" w:rsidRDefault="00C73037" w:rsidP="00C73037">
            <w:pPr>
              <w:pStyle w:val="TableText"/>
              <w:tabs>
                <w:tab w:val="decimal" w:pos="32"/>
                <w:tab w:val="decimal" w:pos="619"/>
              </w:tabs>
              <w:jc w:val="center"/>
              <w:rPr>
                <w:sz w:val="18"/>
                <w:szCs w:val="18"/>
              </w:rPr>
            </w:pPr>
            <w:r>
              <w:rPr>
                <w:sz w:val="18"/>
                <w:szCs w:val="18"/>
              </w:rPr>
              <w:t>102</w:t>
            </w:r>
          </w:p>
        </w:tc>
        <w:tc>
          <w:tcPr>
            <w:tcW w:w="498" w:type="pct"/>
            <w:vAlign w:val="center"/>
          </w:tcPr>
          <w:p w14:paraId="012DF09A" w14:textId="45BD3A7C" w:rsidR="00C73037" w:rsidRPr="00D47DCA" w:rsidRDefault="00C73037" w:rsidP="00C73037">
            <w:pPr>
              <w:pStyle w:val="TableText"/>
              <w:tabs>
                <w:tab w:val="decimal" w:pos="32"/>
                <w:tab w:val="decimal" w:pos="582"/>
              </w:tabs>
              <w:jc w:val="center"/>
              <w:rPr>
                <w:sz w:val="18"/>
                <w:szCs w:val="18"/>
              </w:rPr>
            </w:pPr>
            <w:r>
              <w:rPr>
                <w:sz w:val="18"/>
                <w:szCs w:val="18"/>
              </w:rPr>
              <w:t>$28.55</w:t>
            </w:r>
          </w:p>
        </w:tc>
        <w:tc>
          <w:tcPr>
            <w:tcW w:w="563" w:type="pct"/>
            <w:tcBorders>
              <w:top w:val="single" w:sz="4" w:space="0" w:color="auto"/>
              <w:left w:val="nil"/>
              <w:bottom w:val="single" w:sz="4" w:space="0" w:color="auto"/>
              <w:right w:val="single" w:sz="4" w:space="0" w:color="auto"/>
            </w:tcBorders>
            <w:shd w:val="clear" w:color="auto" w:fill="auto"/>
            <w:vAlign w:val="bottom"/>
          </w:tcPr>
          <w:p w14:paraId="5A73E2BD" w14:textId="5D5F6B3C" w:rsidR="00C73037" w:rsidRPr="00D47DCA" w:rsidRDefault="00C73037" w:rsidP="00C73037">
            <w:pPr>
              <w:pStyle w:val="TableText"/>
              <w:tabs>
                <w:tab w:val="decimal" w:pos="32"/>
              </w:tabs>
              <w:jc w:val="center"/>
              <w:rPr>
                <w:sz w:val="18"/>
                <w:szCs w:val="18"/>
              </w:rPr>
            </w:pPr>
            <w:r w:rsidRPr="00A256B2">
              <w:rPr>
                <w:sz w:val="18"/>
                <w:szCs w:val="18"/>
              </w:rPr>
              <w:t xml:space="preserve">$2,912.10 </w:t>
            </w:r>
          </w:p>
        </w:tc>
      </w:tr>
      <w:tr w:rsidR="005666F5" w:rsidRPr="0000781C" w14:paraId="7258AB81" w14:textId="77777777" w:rsidTr="00555EAF">
        <w:trPr>
          <w:cantSplit/>
        </w:trPr>
        <w:tc>
          <w:tcPr>
            <w:tcW w:w="1117" w:type="pct"/>
          </w:tcPr>
          <w:p w14:paraId="4A366E50" w14:textId="0A75B652" w:rsidR="005666F5" w:rsidRPr="00D47DCA" w:rsidRDefault="005666F5" w:rsidP="005666F5">
            <w:pPr>
              <w:pStyle w:val="TableTextwIndent"/>
              <w:rPr>
                <w:sz w:val="18"/>
                <w:szCs w:val="18"/>
              </w:rPr>
            </w:pPr>
            <w:r>
              <w:rPr>
                <w:sz w:val="18"/>
                <w:szCs w:val="18"/>
              </w:rPr>
              <w:t>Client Interview</w:t>
            </w:r>
            <w:r w:rsidR="005209E9">
              <w:rPr>
                <w:sz w:val="18"/>
                <w:szCs w:val="18"/>
              </w:rPr>
              <w:t xml:space="preserve"> (A-7</w:t>
            </w:r>
            <w:r w:rsidRPr="00D47DCA">
              <w:rPr>
                <w:sz w:val="18"/>
                <w:szCs w:val="18"/>
              </w:rPr>
              <w:t>)</w:t>
            </w:r>
          </w:p>
        </w:tc>
        <w:tc>
          <w:tcPr>
            <w:tcW w:w="582" w:type="pct"/>
            <w:tcBorders>
              <w:bottom w:val="single" w:sz="4" w:space="0" w:color="auto"/>
            </w:tcBorders>
            <w:shd w:val="clear" w:color="auto" w:fill="FFFFFF"/>
            <w:vAlign w:val="center"/>
          </w:tcPr>
          <w:p w14:paraId="2532C4F6" w14:textId="7466DF64" w:rsidR="005666F5" w:rsidRPr="00CC0E1C" w:rsidRDefault="005666F5" w:rsidP="005666F5">
            <w:pPr>
              <w:pStyle w:val="TableText"/>
              <w:tabs>
                <w:tab w:val="decimal" w:pos="32"/>
              </w:tabs>
              <w:jc w:val="center"/>
              <w:rPr>
                <w:sz w:val="18"/>
                <w:szCs w:val="18"/>
              </w:rPr>
            </w:pPr>
            <w:r>
              <w:rPr>
                <w:sz w:val="18"/>
                <w:szCs w:val="18"/>
              </w:rPr>
              <w:t>40</w:t>
            </w:r>
          </w:p>
        </w:tc>
        <w:tc>
          <w:tcPr>
            <w:tcW w:w="582" w:type="pct"/>
            <w:vAlign w:val="center"/>
          </w:tcPr>
          <w:p w14:paraId="27BAD94D" w14:textId="37CE5056" w:rsidR="005666F5" w:rsidRPr="00D47DCA" w:rsidRDefault="005666F5" w:rsidP="005666F5">
            <w:pPr>
              <w:pStyle w:val="TableText"/>
              <w:tabs>
                <w:tab w:val="decimal" w:pos="32"/>
              </w:tabs>
              <w:jc w:val="center"/>
              <w:rPr>
                <w:sz w:val="18"/>
                <w:szCs w:val="18"/>
              </w:rPr>
            </w:pPr>
            <w:r>
              <w:rPr>
                <w:sz w:val="18"/>
                <w:szCs w:val="18"/>
              </w:rPr>
              <w:t>20</w:t>
            </w:r>
          </w:p>
        </w:tc>
        <w:tc>
          <w:tcPr>
            <w:tcW w:w="537" w:type="pct"/>
            <w:vAlign w:val="center"/>
          </w:tcPr>
          <w:p w14:paraId="462F20D6" w14:textId="77777777" w:rsidR="005666F5" w:rsidRPr="00D47DCA" w:rsidRDefault="005666F5" w:rsidP="005666F5">
            <w:pPr>
              <w:pStyle w:val="TableText"/>
              <w:tabs>
                <w:tab w:val="decimal" w:pos="32"/>
              </w:tabs>
              <w:jc w:val="center"/>
              <w:rPr>
                <w:sz w:val="18"/>
                <w:szCs w:val="18"/>
              </w:rPr>
            </w:pPr>
            <w:r w:rsidRPr="00D47DCA">
              <w:rPr>
                <w:sz w:val="18"/>
                <w:szCs w:val="18"/>
              </w:rPr>
              <w:t>1</w:t>
            </w:r>
          </w:p>
        </w:tc>
        <w:tc>
          <w:tcPr>
            <w:tcW w:w="582" w:type="pct"/>
            <w:vAlign w:val="center"/>
          </w:tcPr>
          <w:p w14:paraId="190B7E9F" w14:textId="1C6EF89F" w:rsidR="005666F5" w:rsidRPr="00D47DCA" w:rsidRDefault="00AD514E" w:rsidP="005666F5">
            <w:pPr>
              <w:pStyle w:val="TableText"/>
              <w:tabs>
                <w:tab w:val="decimal" w:pos="32"/>
                <w:tab w:val="decimal" w:pos="520"/>
              </w:tabs>
              <w:jc w:val="center"/>
              <w:rPr>
                <w:sz w:val="18"/>
                <w:szCs w:val="18"/>
              </w:rPr>
            </w:pPr>
            <w:r w:rsidRPr="00AD514E">
              <w:rPr>
                <w:sz w:val="18"/>
                <w:szCs w:val="18"/>
              </w:rPr>
              <w:t>1</w:t>
            </w:r>
          </w:p>
        </w:tc>
        <w:tc>
          <w:tcPr>
            <w:tcW w:w="537" w:type="pct"/>
            <w:vAlign w:val="center"/>
          </w:tcPr>
          <w:p w14:paraId="69055B2C" w14:textId="18A35CCC" w:rsidR="005666F5" w:rsidRPr="00D47DCA" w:rsidRDefault="00AD514E" w:rsidP="005666F5">
            <w:pPr>
              <w:pStyle w:val="TableText"/>
              <w:tabs>
                <w:tab w:val="decimal" w:pos="32"/>
                <w:tab w:val="decimal" w:pos="619"/>
              </w:tabs>
              <w:jc w:val="center"/>
              <w:rPr>
                <w:sz w:val="18"/>
                <w:szCs w:val="18"/>
              </w:rPr>
            </w:pPr>
            <w:r>
              <w:rPr>
                <w:sz w:val="18"/>
                <w:szCs w:val="18"/>
              </w:rPr>
              <w:t>2</w:t>
            </w:r>
            <w:r w:rsidR="005666F5">
              <w:rPr>
                <w:sz w:val="18"/>
                <w:szCs w:val="18"/>
              </w:rPr>
              <w:t>0</w:t>
            </w:r>
          </w:p>
        </w:tc>
        <w:tc>
          <w:tcPr>
            <w:tcW w:w="498" w:type="pct"/>
            <w:vAlign w:val="center"/>
          </w:tcPr>
          <w:p w14:paraId="0D8796C8" w14:textId="6E851979" w:rsidR="005666F5" w:rsidRPr="00D47DCA" w:rsidRDefault="005666F5" w:rsidP="005666F5">
            <w:pPr>
              <w:pStyle w:val="TableText"/>
              <w:tabs>
                <w:tab w:val="decimal" w:pos="32"/>
                <w:tab w:val="decimal" w:pos="582"/>
              </w:tabs>
              <w:jc w:val="center"/>
              <w:rPr>
                <w:sz w:val="18"/>
                <w:szCs w:val="18"/>
              </w:rPr>
            </w:pPr>
            <w:r>
              <w:rPr>
                <w:sz w:val="18"/>
                <w:szCs w:val="18"/>
              </w:rPr>
              <w:t>$7.25</w:t>
            </w:r>
          </w:p>
        </w:tc>
        <w:tc>
          <w:tcPr>
            <w:tcW w:w="563" w:type="pct"/>
            <w:tcBorders>
              <w:top w:val="single" w:sz="4" w:space="0" w:color="auto"/>
            </w:tcBorders>
            <w:vAlign w:val="center"/>
          </w:tcPr>
          <w:p w14:paraId="25B02A6F" w14:textId="12B1AF99" w:rsidR="005666F5" w:rsidRPr="00D47DCA" w:rsidRDefault="00AD514E" w:rsidP="00DF4A8F">
            <w:pPr>
              <w:pStyle w:val="TableText"/>
              <w:tabs>
                <w:tab w:val="decimal" w:pos="32"/>
              </w:tabs>
              <w:jc w:val="center"/>
              <w:rPr>
                <w:sz w:val="18"/>
                <w:szCs w:val="18"/>
              </w:rPr>
            </w:pPr>
            <w:r>
              <w:rPr>
                <w:sz w:val="18"/>
                <w:szCs w:val="18"/>
              </w:rPr>
              <w:t>$145.00</w:t>
            </w:r>
          </w:p>
        </w:tc>
      </w:tr>
      <w:tr w:rsidR="00DF4A8F" w:rsidRPr="0000781C" w14:paraId="5F716CAA" w14:textId="77777777" w:rsidTr="00555EAF">
        <w:trPr>
          <w:cantSplit/>
          <w:trHeight w:val="170"/>
        </w:trPr>
        <w:tc>
          <w:tcPr>
            <w:tcW w:w="1117" w:type="pct"/>
            <w:tcBorders>
              <w:bottom w:val="single" w:sz="4" w:space="0" w:color="auto"/>
            </w:tcBorders>
          </w:tcPr>
          <w:p w14:paraId="73282A11" w14:textId="141B5E50" w:rsidR="00DF4A8F" w:rsidRPr="00D47DCA" w:rsidRDefault="00DF4A8F" w:rsidP="00DF4A8F">
            <w:pPr>
              <w:pStyle w:val="TableText"/>
              <w:rPr>
                <w:b/>
                <w:sz w:val="18"/>
                <w:szCs w:val="18"/>
              </w:rPr>
            </w:pPr>
          </w:p>
        </w:tc>
        <w:tc>
          <w:tcPr>
            <w:tcW w:w="2284" w:type="pct"/>
            <w:gridSpan w:val="4"/>
            <w:tcBorders>
              <w:bottom w:val="single" w:sz="4" w:space="0" w:color="auto"/>
            </w:tcBorders>
            <w:vAlign w:val="center"/>
          </w:tcPr>
          <w:p w14:paraId="66CEFD3A" w14:textId="02925042" w:rsidR="00DF4A8F" w:rsidRPr="000315A6" w:rsidRDefault="00DF4A8F" w:rsidP="00DF4A8F">
            <w:pPr>
              <w:pStyle w:val="TableText"/>
              <w:tabs>
                <w:tab w:val="decimal" w:pos="32"/>
                <w:tab w:val="decimal" w:pos="520"/>
              </w:tabs>
              <w:jc w:val="right"/>
              <w:rPr>
                <w:b/>
                <w:sz w:val="18"/>
                <w:szCs w:val="18"/>
              </w:rPr>
            </w:pPr>
            <w:r w:rsidRPr="000315A6">
              <w:rPr>
                <w:b/>
                <w:sz w:val="18"/>
                <w:szCs w:val="18"/>
              </w:rPr>
              <w:t>Totals</w:t>
            </w:r>
          </w:p>
        </w:tc>
        <w:tc>
          <w:tcPr>
            <w:tcW w:w="537" w:type="pct"/>
            <w:tcBorders>
              <w:bottom w:val="single" w:sz="4" w:space="0" w:color="auto"/>
            </w:tcBorders>
            <w:vAlign w:val="center"/>
          </w:tcPr>
          <w:p w14:paraId="2DD59375" w14:textId="30A1D462" w:rsidR="00DF4A8F" w:rsidRPr="000315A6" w:rsidRDefault="0048444E" w:rsidP="00DF4A8F">
            <w:pPr>
              <w:pStyle w:val="TableText"/>
              <w:tabs>
                <w:tab w:val="decimal" w:pos="32"/>
                <w:tab w:val="decimal" w:pos="619"/>
              </w:tabs>
              <w:jc w:val="center"/>
              <w:rPr>
                <w:b/>
                <w:sz w:val="18"/>
                <w:szCs w:val="18"/>
              </w:rPr>
            </w:pPr>
            <w:r>
              <w:rPr>
                <w:b/>
                <w:sz w:val="18"/>
                <w:szCs w:val="18"/>
              </w:rPr>
              <w:t>2</w:t>
            </w:r>
            <w:r w:rsidR="00C73037">
              <w:rPr>
                <w:b/>
                <w:sz w:val="18"/>
                <w:szCs w:val="18"/>
              </w:rPr>
              <w:t>0</w:t>
            </w:r>
            <w:r w:rsidR="00B65F1F">
              <w:rPr>
                <w:b/>
                <w:sz w:val="18"/>
                <w:szCs w:val="18"/>
              </w:rPr>
              <w:t>5</w:t>
            </w:r>
          </w:p>
        </w:tc>
        <w:tc>
          <w:tcPr>
            <w:tcW w:w="498" w:type="pct"/>
            <w:tcBorders>
              <w:bottom w:val="single" w:sz="4" w:space="0" w:color="auto"/>
            </w:tcBorders>
            <w:vAlign w:val="center"/>
          </w:tcPr>
          <w:p w14:paraId="7586ACDE" w14:textId="371B5EC4" w:rsidR="00DF4A8F" w:rsidRPr="000315A6" w:rsidRDefault="00DF4A8F" w:rsidP="00DF4A8F">
            <w:pPr>
              <w:pStyle w:val="TableText"/>
              <w:tabs>
                <w:tab w:val="decimal" w:pos="32"/>
              </w:tabs>
              <w:jc w:val="center"/>
              <w:rPr>
                <w:b/>
                <w:sz w:val="18"/>
                <w:szCs w:val="18"/>
              </w:rPr>
            </w:pPr>
          </w:p>
        </w:tc>
        <w:tc>
          <w:tcPr>
            <w:tcW w:w="563" w:type="pct"/>
            <w:tcBorders>
              <w:bottom w:val="single" w:sz="4" w:space="0" w:color="auto"/>
            </w:tcBorders>
            <w:vAlign w:val="center"/>
          </w:tcPr>
          <w:p w14:paraId="4AA2B7C9" w14:textId="5E728072" w:rsidR="00DF4A8F" w:rsidRPr="00A256B2" w:rsidRDefault="00C73037" w:rsidP="005857A7">
            <w:pPr>
              <w:pStyle w:val="TableText"/>
              <w:tabs>
                <w:tab w:val="decimal" w:pos="32"/>
              </w:tabs>
              <w:jc w:val="center"/>
              <w:rPr>
                <w:sz w:val="18"/>
                <w:szCs w:val="18"/>
              </w:rPr>
            </w:pPr>
            <w:r w:rsidRPr="00A256B2">
              <w:rPr>
                <w:sz w:val="18"/>
                <w:szCs w:val="18"/>
              </w:rPr>
              <w:t>$5,6</w:t>
            </w:r>
            <w:r w:rsidR="00B65F1F">
              <w:rPr>
                <w:sz w:val="18"/>
                <w:szCs w:val="18"/>
              </w:rPr>
              <w:t>52</w:t>
            </w:r>
            <w:r w:rsidRPr="00A256B2">
              <w:rPr>
                <w:sz w:val="18"/>
                <w:szCs w:val="18"/>
              </w:rPr>
              <w:t>.8</w:t>
            </w:r>
            <w:r w:rsidR="00B65F1F">
              <w:rPr>
                <w:sz w:val="18"/>
                <w:szCs w:val="18"/>
              </w:rPr>
              <w:t>6</w:t>
            </w:r>
          </w:p>
        </w:tc>
      </w:tr>
    </w:tbl>
    <w:p w14:paraId="6B2E3B1A" w14:textId="77777777" w:rsidR="00E42903" w:rsidRDefault="005715D1" w:rsidP="000D1792">
      <w:pPr>
        <w:pStyle w:val="Heading2"/>
      </w:pPr>
      <w:bookmarkStart w:id="61" w:name="_Toc143058448"/>
      <w:bookmarkStart w:id="62" w:name="_Toc146088446"/>
      <w:bookmarkStart w:id="63" w:name="_Toc516500245"/>
      <w:bookmarkStart w:id="64" w:name="_Toc146088447"/>
      <w:r w:rsidRPr="00C8205A">
        <w:t>A.</w:t>
      </w:r>
      <w:r w:rsidR="00AF4504" w:rsidRPr="00C8205A">
        <w:t>13</w:t>
      </w:r>
      <w:r w:rsidR="00AF4504" w:rsidRPr="00C8205A">
        <w:tab/>
      </w:r>
      <w:r w:rsidR="000D1792" w:rsidRPr="00C8205A">
        <w:t xml:space="preserve">Cost </w:t>
      </w:r>
      <w:r w:rsidR="00AF4504" w:rsidRPr="00C8205A">
        <w:t>Burden to Res</w:t>
      </w:r>
      <w:r w:rsidR="000D1792" w:rsidRPr="00C8205A">
        <w:t xml:space="preserve">pondents or </w:t>
      </w:r>
      <w:r w:rsidR="00AF4504" w:rsidRPr="00C8205A">
        <w:t>Record Keepers</w:t>
      </w:r>
      <w:bookmarkEnd w:id="61"/>
      <w:bookmarkEnd w:id="62"/>
      <w:bookmarkEnd w:id="63"/>
    </w:p>
    <w:p w14:paraId="679E4B6E" w14:textId="613A9B6D" w:rsidR="00FD0CD4" w:rsidRDefault="00DF4A8F" w:rsidP="00DA4A97">
      <w:pPr>
        <w:pStyle w:val="BodyText20"/>
      </w:pPr>
      <w:r>
        <w:t>There are no additional costs to respondents, other than time spent</w:t>
      </w:r>
      <w:r w:rsidR="00167E19">
        <w:t xml:space="preserve"> (captured in A.12</w:t>
      </w:r>
      <w:r w:rsidR="006862DD">
        <w:t>.1</w:t>
      </w:r>
      <w:r w:rsidR="00167E19">
        <w:t>, above).</w:t>
      </w:r>
    </w:p>
    <w:p w14:paraId="3EC0A5E2" w14:textId="77777777" w:rsidR="00E42903" w:rsidRDefault="005715D1" w:rsidP="000D1792">
      <w:pPr>
        <w:pStyle w:val="Heading2"/>
      </w:pPr>
      <w:bookmarkStart w:id="65" w:name="_Toc516500246"/>
      <w:r w:rsidRPr="00BF0B35">
        <w:t>A.</w:t>
      </w:r>
      <w:r>
        <w:t>14</w:t>
      </w:r>
      <w:r w:rsidR="00AF4504" w:rsidRPr="00BF0B35">
        <w:tab/>
      </w:r>
      <w:r w:rsidR="000D1792">
        <w:t>Estimate of</w:t>
      </w:r>
      <w:r w:rsidR="00AF4504" w:rsidRPr="00BF0B35">
        <w:t xml:space="preserve"> Cost to the </w:t>
      </w:r>
      <w:r w:rsidR="00783D46" w:rsidRPr="00BF0B35">
        <w:t xml:space="preserve">Federal </w:t>
      </w:r>
      <w:r w:rsidR="00AF4504" w:rsidRPr="00BF0B35">
        <w:t>Government</w:t>
      </w:r>
      <w:bookmarkEnd w:id="64"/>
      <w:bookmarkEnd w:id="65"/>
    </w:p>
    <w:p w14:paraId="7FA8B0A8" w14:textId="1A23FC44" w:rsidR="004A44D8" w:rsidRDefault="004A44D8" w:rsidP="005B00EF">
      <w:pPr>
        <w:pStyle w:val="BodyText20"/>
      </w:pPr>
      <w:r>
        <w:t>The estimated cost to the federal government for the proposed data co</w:t>
      </w:r>
      <w:r w:rsidR="005666F5">
        <w:t>llection and analysis is $</w:t>
      </w:r>
      <w:r w:rsidR="00A66D40" w:rsidRPr="00297615">
        <w:t>594,000</w:t>
      </w:r>
      <w:r w:rsidRPr="00090CF7">
        <w:t>. This</w:t>
      </w:r>
      <w:r>
        <w:t xml:space="preserve"> figure includes labor hours, and other direct costs (travel, photocopying, mailing, etc.)</w:t>
      </w:r>
      <w:r w:rsidR="00D0566F">
        <w:t xml:space="preserve"> for both years of data collection</w:t>
      </w:r>
      <w:r>
        <w:t xml:space="preserve">. </w:t>
      </w:r>
      <w:r w:rsidR="005666F5">
        <w:t xml:space="preserve">The annual cost </w:t>
      </w:r>
      <w:r w:rsidR="005666F5" w:rsidRPr="00090CF7">
        <w:t xml:space="preserve">is </w:t>
      </w:r>
      <w:r w:rsidR="005666F5" w:rsidRPr="00297615">
        <w:t>$</w:t>
      </w:r>
      <w:r w:rsidR="00A66D40" w:rsidRPr="00297615">
        <w:t>297,000</w:t>
      </w:r>
      <w:r w:rsidR="00DB57DB" w:rsidRPr="00090CF7">
        <w:t xml:space="preserve">. </w:t>
      </w:r>
    </w:p>
    <w:p w14:paraId="058E09E8" w14:textId="77777777" w:rsidR="0027613D" w:rsidRPr="00BF0B35" w:rsidRDefault="005715D1" w:rsidP="000D1792">
      <w:pPr>
        <w:pStyle w:val="Heading2"/>
      </w:pPr>
      <w:bookmarkStart w:id="66" w:name="_Toc516500247"/>
      <w:r w:rsidRPr="00C8205A">
        <w:t>A.15</w:t>
      </w:r>
      <w:r w:rsidR="0027613D" w:rsidRPr="00C8205A">
        <w:tab/>
      </w:r>
      <w:bookmarkEnd w:id="57"/>
      <w:bookmarkEnd w:id="58"/>
      <w:r w:rsidR="000D1792" w:rsidRPr="00C8205A">
        <w:t>Change in Burden</w:t>
      </w:r>
      <w:bookmarkEnd w:id="66"/>
    </w:p>
    <w:p w14:paraId="351EB9E9" w14:textId="0F929B07" w:rsidR="0027613D" w:rsidRDefault="00DD35A9" w:rsidP="00E42903">
      <w:pPr>
        <w:pStyle w:val="BodyText20"/>
      </w:pPr>
      <w:r>
        <w:t>T</w:t>
      </w:r>
      <w:r w:rsidR="00DF4A8F">
        <w:t>his is an additional information collection request under OMB #</w:t>
      </w:r>
      <w:r w:rsidR="00DF4A8F" w:rsidRPr="001F3A70">
        <w:rPr>
          <w:bCs/>
          <w:szCs w:val="22"/>
        </w:rPr>
        <w:t>0970-0487</w:t>
      </w:r>
      <w:r w:rsidR="00DF4A8F">
        <w:rPr>
          <w:bCs/>
          <w:szCs w:val="22"/>
        </w:rPr>
        <w:t>.</w:t>
      </w:r>
    </w:p>
    <w:p w14:paraId="76CEF50F" w14:textId="77777777" w:rsidR="0027613D" w:rsidRPr="00BF0B35" w:rsidRDefault="005715D1" w:rsidP="000D1792">
      <w:pPr>
        <w:pStyle w:val="Heading2"/>
      </w:pPr>
      <w:bookmarkStart w:id="67" w:name="_Toc516500248"/>
      <w:r w:rsidRPr="00BF0B35">
        <w:t>A.</w:t>
      </w:r>
      <w:r w:rsidR="000D1792">
        <w:t>16</w:t>
      </w:r>
      <w:r w:rsidR="000D1792">
        <w:tab/>
        <w:t>Plan and Time Schedule for Information Collection, Tabulation, and Publication</w:t>
      </w:r>
      <w:bookmarkEnd w:id="59"/>
      <w:bookmarkEnd w:id="60"/>
      <w:bookmarkEnd w:id="67"/>
    </w:p>
    <w:p w14:paraId="1E7573EA" w14:textId="77777777" w:rsidR="00C35D20" w:rsidRPr="00C35D20" w:rsidRDefault="00C35D20" w:rsidP="00C35D20">
      <w:pPr>
        <w:pStyle w:val="Heading4"/>
        <w:rPr>
          <w:b/>
        </w:rPr>
      </w:pPr>
      <w:r w:rsidRPr="00C35D20">
        <w:rPr>
          <w:b/>
        </w:rPr>
        <w:t>Time Schedule and Publication</w:t>
      </w:r>
    </w:p>
    <w:p w14:paraId="7C9C4358" w14:textId="0B6614CC" w:rsidR="00E42903" w:rsidRDefault="00DD35A9" w:rsidP="00C35D20">
      <w:pPr>
        <w:pStyle w:val="BodyText"/>
        <w:spacing w:line="360" w:lineRule="auto"/>
        <w:ind w:firstLine="720"/>
      </w:pPr>
      <w:r>
        <w:t>The table below provides a timeline based on</w:t>
      </w:r>
      <w:r w:rsidR="005666F5">
        <w:t xml:space="preserve"> OMB approval in </w:t>
      </w:r>
      <w:r w:rsidR="00AC592E">
        <w:t>November</w:t>
      </w:r>
      <w:r w:rsidR="00C80870">
        <w:t xml:space="preserve"> </w:t>
      </w:r>
      <w:r w:rsidR="005666F5">
        <w:t>2018</w:t>
      </w:r>
      <w:r>
        <w:t xml:space="preserve"> with</w:t>
      </w:r>
      <w:r w:rsidR="00403635">
        <w:t xml:space="preserve"> </w:t>
      </w:r>
      <w:r w:rsidR="00275DB1">
        <w:t>d</w:t>
      </w:r>
      <w:r w:rsidR="00C11BC8">
        <w:t>ata collection</w:t>
      </w:r>
      <w:r w:rsidR="000D7498">
        <w:t xml:space="preserve"> </w:t>
      </w:r>
      <w:r w:rsidR="00C11BC8">
        <w:t>begin</w:t>
      </w:r>
      <w:r>
        <w:t>ning</w:t>
      </w:r>
      <w:r w:rsidR="005666F5">
        <w:t xml:space="preserve"> in </w:t>
      </w:r>
      <w:r w:rsidR="00AC592E">
        <w:t>November</w:t>
      </w:r>
      <w:r w:rsidR="00C80870">
        <w:t xml:space="preserve"> </w:t>
      </w:r>
      <w:r w:rsidR="005666F5">
        <w:t>2018</w:t>
      </w:r>
      <w:r w:rsidR="00C11BC8">
        <w:t>.</w:t>
      </w:r>
      <w:r>
        <w:t xml:space="preserve"> Specific dates are dependent on OMB approval. </w:t>
      </w:r>
    </w:p>
    <w:p w14:paraId="11D093C3" w14:textId="77777777" w:rsidR="00C113D2" w:rsidRPr="00C113D2" w:rsidRDefault="00443964" w:rsidP="00443964">
      <w:pPr>
        <w:pStyle w:val="Heading3"/>
        <w:rPr>
          <w:bCs/>
        </w:rPr>
      </w:pPr>
      <w:r>
        <w:t>A.16.1</w:t>
      </w:r>
      <w:r>
        <w:tab/>
      </w:r>
      <w:r w:rsidR="00C113D2">
        <w:t>Project Timeline for Information Collection</w:t>
      </w:r>
    </w:p>
    <w:tbl>
      <w:tblPr>
        <w:tblW w:w="5000" w:type="pct"/>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6270"/>
        <w:gridCol w:w="3320"/>
      </w:tblGrid>
      <w:tr w:rsidR="00B3505B" w:rsidRPr="00ED4508" w14:paraId="2A794B6B" w14:textId="77777777" w:rsidTr="00555EAF">
        <w:trPr>
          <w:cantSplit/>
          <w:trHeight w:val="20"/>
          <w:tblHeader/>
        </w:trPr>
        <w:tc>
          <w:tcPr>
            <w:tcW w:w="6120" w:type="dxa"/>
            <w:tcBorders>
              <w:top w:val="single" w:sz="12" w:space="0" w:color="auto"/>
              <w:bottom w:val="single" w:sz="6" w:space="0" w:color="auto"/>
            </w:tcBorders>
            <w:vAlign w:val="bottom"/>
          </w:tcPr>
          <w:p w14:paraId="09C15F02" w14:textId="77777777" w:rsidR="00B3505B" w:rsidRPr="00ED4508" w:rsidRDefault="00B3505B" w:rsidP="00443964">
            <w:pPr>
              <w:pStyle w:val="TableHeaders"/>
              <w:rPr>
                <w:rFonts w:eastAsia="MS Mincho"/>
              </w:rPr>
            </w:pPr>
            <w:r w:rsidRPr="00ED4508">
              <w:rPr>
                <w:rFonts w:eastAsia="MS Mincho"/>
              </w:rPr>
              <w:t>Activities and Deliverables</w:t>
            </w:r>
          </w:p>
        </w:tc>
        <w:tc>
          <w:tcPr>
            <w:tcW w:w="3240" w:type="dxa"/>
            <w:tcBorders>
              <w:top w:val="single" w:sz="12" w:space="0" w:color="auto"/>
              <w:bottom w:val="single" w:sz="6" w:space="0" w:color="auto"/>
            </w:tcBorders>
            <w:vAlign w:val="bottom"/>
          </w:tcPr>
          <w:p w14:paraId="5A6687EC" w14:textId="1B9E757F" w:rsidR="00B3505B" w:rsidRPr="00ED4508" w:rsidRDefault="004C5300" w:rsidP="00443964">
            <w:pPr>
              <w:pStyle w:val="TableHeaders"/>
              <w:rPr>
                <w:rFonts w:eastAsia="MS Mincho"/>
              </w:rPr>
            </w:pPr>
            <w:r>
              <w:rPr>
                <w:rFonts w:eastAsia="MS Mincho"/>
              </w:rPr>
              <w:t xml:space="preserve">Anticipated </w:t>
            </w:r>
            <w:r w:rsidR="00B3505B" w:rsidRPr="00ED4508">
              <w:rPr>
                <w:rFonts w:eastAsia="MS Mincho"/>
              </w:rPr>
              <w:t>Date</w:t>
            </w:r>
          </w:p>
        </w:tc>
      </w:tr>
      <w:tr w:rsidR="005666F5" w:rsidRPr="00ED4508" w14:paraId="16483D15" w14:textId="77777777" w:rsidTr="000D04B7">
        <w:trPr>
          <w:cantSplit/>
          <w:trHeight w:val="20"/>
        </w:trPr>
        <w:tc>
          <w:tcPr>
            <w:tcW w:w="6120" w:type="dxa"/>
          </w:tcPr>
          <w:p w14:paraId="0FAC489E" w14:textId="59901F28" w:rsidR="005666F5" w:rsidRDefault="005666F5" w:rsidP="00DA4A97">
            <w:pPr>
              <w:pStyle w:val="TableText"/>
            </w:pPr>
            <w:r>
              <w:t>Disseminate Project Director Survey</w:t>
            </w:r>
          </w:p>
        </w:tc>
        <w:tc>
          <w:tcPr>
            <w:tcW w:w="3240" w:type="dxa"/>
          </w:tcPr>
          <w:p w14:paraId="5F6A90F7" w14:textId="552101AE" w:rsidR="005666F5" w:rsidRDefault="00AC592E" w:rsidP="00DA4A97">
            <w:pPr>
              <w:pStyle w:val="TableText"/>
            </w:pPr>
            <w:r>
              <w:t>November</w:t>
            </w:r>
            <w:r w:rsidR="00450BC8">
              <w:t xml:space="preserve"> </w:t>
            </w:r>
            <w:r w:rsidR="005666F5">
              <w:t>2018</w:t>
            </w:r>
          </w:p>
        </w:tc>
      </w:tr>
      <w:tr w:rsidR="003361A1" w:rsidRPr="00ED4508" w14:paraId="2EE45866" w14:textId="77777777" w:rsidTr="000D04B7">
        <w:trPr>
          <w:cantSplit/>
          <w:trHeight w:val="20"/>
        </w:trPr>
        <w:tc>
          <w:tcPr>
            <w:tcW w:w="6120" w:type="dxa"/>
          </w:tcPr>
          <w:p w14:paraId="0A4F03D1" w14:textId="4838C7D4" w:rsidR="003361A1" w:rsidRDefault="003361A1" w:rsidP="00DA4A97">
            <w:pPr>
              <w:pStyle w:val="TableText"/>
            </w:pPr>
            <w:r>
              <w:t xml:space="preserve">Identify case </w:t>
            </w:r>
            <w:r w:rsidR="005666F5">
              <w:t>manager and partner staff to survey</w:t>
            </w:r>
          </w:p>
        </w:tc>
        <w:tc>
          <w:tcPr>
            <w:tcW w:w="3240" w:type="dxa"/>
          </w:tcPr>
          <w:p w14:paraId="14522865" w14:textId="4B05C77C" w:rsidR="003361A1" w:rsidRPr="00B3505B" w:rsidRDefault="00AC592E" w:rsidP="00DA4A97">
            <w:pPr>
              <w:pStyle w:val="TableText"/>
            </w:pPr>
            <w:r>
              <w:t>November</w:t>
            </w:r>
            <w:r w:rsidR="00450BC8">
              <w:t xml:space="preserve"> </w:t>
            </w:r>
            <w:r w:rsidR="005666F5">
              <w:t>2018</w:t>
            </w:r>
          </w:p>
        </w:tc>
      </w:tr>
      <w:tr w:rsidR="005666F5" w:rsidRPr="00ED4508" w14:paraId="34AAF475" w14:textId="77777777" w:rsidTr="000D04B7">
        <w:trPr>
          <w:cantSplit/>
          <w:trHeight w:val="20"/>
        </w:trPr>
        <w:tc>
          <w:tcPr>
            <w:tcW w:w="6120" w:type="dxa"/>
          </w:tcPr>
          <w:p w14:paraId="57DA5339" w14:textId="560DF3A1" w:rsidR="005666F5" w:rsidRPr="00B3505B" w:rsidRDefault="005666F5" w:rsidP="00DA4A97">
            <w:pPr>
              <w:pStyle w:val="TableText"/>
            </w:pPr>
            <w:r>
              <w:t>Administer Case Manager and Partner Surveys</w:t>
            </w:r>
          </w:p>
        </w:tc>
        <w:tc>
          <w:tcPr>
            <w:tcW w:w="3240" w:type="dxa"/>
          </w:tcPr>
          <w:p w14:paraId="6DB78660" w14:textId="71C05C69" w:rsidR="005666F5" w:rsidRDefault="00AC592E" w:rsidP="00DA4A97">
            <w:pPr>
              <w:pStyle w:val="TableText"/>
            </w:pPr>
            <w:r>
              <w:t>December</w:t>
            </w:r>
            <w:r w:rsidR="00450BC8">
              <w:t xml:space="preserve"> </w:t>
            </w:r>
            <w:r w:rsidR="005666F5">
              <w:t>2018</w:t>
            </w:r>
          </w:p>
        </w:tc>
      </w:tr>
      <w:tr w:rsidR="00B3505B" w:rsidRPr="00ED4508" w14:paraId="4DB18AD4" w14:textId="77777777" w:rsidTr="000D04B7">
        <w:trPr>
          <w:cantSplit/>
          <w:trHeight w:val="20"/>
        </w:trPr>
        <w:tc>
          <w:tcPr>
            <w:tcW w:w="6120" w:type="dxa"/>
          </w:tcPr>
          <w:p w14:paraId="09201341" w14:textId="10B99833" w:rsidR="00B3505B" w:rsidRPr="00B3505B" w:rsidRDefault="005666F5" w:rsidP="00DA4A97">
            <w:pPr>
              <w:pStyle w:val="TableText"/>
            </w:pPr>
            <w:r>
              <w:t>Survey data analysis</w:t>
            </w:r>
          </w:p>
        </w:tc>
        <w:tc>
          <w:tcPr>
            <w:tcW w:w="3240" w:type="dxa"/>
          </w:tcPr>
          <w:p w14:paraId="2E8F620E" w14:textId="0E9E9E0E" w:rsidR="00B3505B" w:rsidRPr="00B3505B" w:rsidRDefault="00AC592E" w:rsidP="00DA4A97">
            <w:pPr>
              <w:pStyle w:val="TableText"/>
            </w:pPr>
            <w:r>
              <w:t>December 2018</w:t>
            </w:r>
            <w:r w:rsidR="00E97465">
              <w:t>—</w:t>
            </w:r>
            <w:r>
              <w:t>January</w:t>
            </w:r>
            <w:r w:rsidR="006D5F2A">
              <w:t xml:space="preserve"> </w:t>
            </w:r>
            <w:r w:rsidR="005666F5">
              <w:t>201</w:t>
            </w:r>
            <w:r>
              <w:t>9</w:t>
            </w:r>
          </w:p>
        </w:tc>
      </w:tr>
      <w:tr w:rsidR="003361A1" w:rsidRPr="00ED4508" w14:paraId="108428DC" w14:textId="77777777" w:rsidTr="000D04B7">
        <w:trPr>
          <w:cantSplit/>
          <w:trHeight w:val="20"/>
        </w:trPr>
        <w:tc>
          <w:tcPr>
            <w:tcW w:w="6120" w:type="dxa"/>
          </w:tcPr>
          <w:p w14:paraId="2F27B564" w14:textId="4529761D" w:rsidR="003361A1" w:rsidRDefault="005666F5" w:rsidP="00DA4A97">
            <w:pPr>
              <w:pStyle w:val="TableText"/>
            </w:pPr>
            <w:r>
              <w:t>Project Director Interview #1</w:t>
            </w:r>
          </w:p>
        </w:tc>
        <w:tc>
          <w:tcPr>
            <w:tcW w:w="3240" w:type="dxa"/>
          </w:tcPr>
          <w:p w14:paraId="77BC5E8C" w14:textId="573E9666" w:rsidR="003361A1" w:rsidRDefault="00AC592E" w:rsidP="00DA4A97">
            <w:pPr>
              <w:pStyle w:val="TableText"/>
            </w:pPr>
            <w:r>
              <w:t>January</w:t>
            </w:r>
            <w:r w:rsidR="003F1D72">
              <w:t>—</w:t>
            </w:r>
            <w:r>
              <w:t>February</w:t>
            </w:r>
            <w:r w:rsidR="006D5F2A">
              <w:t xml:space="preserve"> </w:t>
            </w:r>
            <w:r w:rsidR="005666F5">
              <w:t>201</w:t>
            </w:r>
            <w:r>
              <w:t>9</w:t>
            </w:r>
          </w:p>
        </w:tc>
      </w:tr>
      <w:tr w:rsidR="00606D72" w:rsidRPr="00ED4508" w14:paraId="3F28F4B1" w14:textId="77777777" w:rsidTr="003F1D72">
        <w:trPr>
          <w:cantSplit/>
          <w:trHeight w:val="20"/>
        </w:trPr>
        <w:tc>
          <w:tcPr>
            <w:tcW w:w="6120" w:type="dxa"/>
          </w:tcPr>
          <w:p w14:paraId="60449F44" w14:textId="13FE0A2C" w:rsidR="00606D72" w:rsidRDefault="00606D72" w:rsidP="00606D72">
            <w:pPr>
              <w:pStyle w:val="TableText"/>
            </w:pPr>
            <w:r>
              <w:t xml:space="preserve">Initial </w:t>
            </w:r>
            <w:r w:rsidR="003F1D72">
              <w:t>q</w:t>
            </w:r>
            <w:r>
              <w:t>ualitative data analysis</w:t>
            </w:r>
          </w:p>
        </w:tc>
        <w:tc>
          <w:tcPr>
            <w:tcW w:w="3240" w:type="dxa"/>
          </w:tcPr>
          <w:p w14:paraId="439ED39D" w14:textId="762236D4" w:rsidR="00606D72" w:rsidDel="00606D72" w:rsidRDefault="00AC592E" w:rsidP="00606D72">
            <w:pPr>
              <w:pStyle w:val="TableText"/>
            </w:pPr>
            <w:r>
              <w:t>January</w:t>
            </w:r>
            <w:r w:rsidR="00606D72">
              <w:t>—</w:t>
            </w:r>
            <w:r>
              <w:t>March</w:t>
            </w:r>
            <w:r w:rsidR="006D5F2A">
              <w:t xml:space="preserve"> 2019</w:t>
            </w:r>
          </w:p>
        </w:tc>
      </w:tr>
      <w:tr w:rsidR="00606D72" w:rsidRPr="00ED4508" w14:paraId="280D5FE5" w14:textId="77777777" w:rsidTr="000D04B7">
        <w:trPr>
          <w:cantSplit/>
          <w:trHeight w:val="20"/>
        </w:trPr>
        <w:tc>
          <w:tcPr>
            <w:tcW w:w="6120" w:type="dxa"/>
          </w:tcPr>
          <w:p w14:paraId="3920271C" w14:textId="7FAB3321" w:rsidR="00606D72" w:rsidRDefault="00606D72" w:rsidP="00606D72">
            <w:pPr>
              <w:pStyle w:val="TableText"/>
            </w:pPr>
            <w:r>
              <w:t>Selection of sub-set of 8 sites for the site visits</w:t>
            </w:r>
          </w:p>
        </w:tc>
        <w:tc>
          <w:tcPr>
            <w:tcW w:w="3240" w:type="dxa"/>
          </w:tcPr>
          <w:p w14:paraId="218936F0" w14:textId="55032617" w:rsidR="00606D72" w:rsidRDefault="00AC592E" w:rsidP="00606D72">
            <w:pPr>
              <w:pStyle w:val="TableText"/>
            </w:pPr>
            <w:r>
              <w:t>March</w:t>
            </w:r>
            <w:r w:rsidR="006D5F2A">
              <w:t xml:space="preserve"> 2019</w:t>
            </w:r>
          </w:p>
        </w:tc>
      </w:tr>
      <w:tr w:rsidR="00606D72" w:rsidRPr="00ED4508" w14:paraId="59BB95C7" w14:textId="77777777" w:rsidTr="000D04B7">
        <w:trPr>
          <w:cantSplit/>
          <w:trHeight w:val="20"/>
        </w:trPr>
        <w:tc>
          <w:tcPr>
            <w:tcW w:w="6120" w:type="dxa"/>
          </w:tcPr>
          <w:p w14:paraId="24248B57" w14:textId="239223FB" w:rsidR="00606D72" w:rsidRPr="00B3505B" w:rsidRDefault="00606D72" w:rsidP="00606D72">
            <w:pPr>
              <w:pStyle w:val="TableText"/>
            </w:pPr>
            <w:r>
              <w:t>Site visit data collection</w:t>
            </w:r>
          </w:p>
        </w:tc>
        <w:tc>
          <w:tcPr>
            <w:tcW w:w="3240" w:type="dxa"/>
          </w:tcPr>
          <w:p w14:paraId="29025675" w14:textId="4DDB6C43" w:rsidR="00606D72" w:rsidRPr="00B3505B" w:rsidRDefault="00AC592E" w:rsidP="00606D72">
            <w:pPr>
              <w:pStyle w:val="TableText"/>
            </w:pPr>
            <w:r>
              <w:t>April</w:t>
            </w:r>
            <w:r w:rsidR="00606D72">
              <w:t>—</w:t>
            </w:r>
            <w:r w:rsidR="006D5F2A">
              <w:t xml:space="preserve">July </w:t>
            </w:r>
            <w:r w:rsidR="00606D72">
              <w:t>2019</w:t>
            </w:r>
          </w:p>
        </w:tc>
      </w:tr>
      <w:tr w:rsidR="00606D72" w:rsidRPr="00ED4508" w14:paraId="616CE359" w14:textId="77777777" w:rsidTr="000D04B7">
        <w:trPr>
          <w:cantSplit/>
          <w:trHeight w:val="20"/>
        </w:trPr>
        <w:tc>
          <w:tcPr>
            <w:tcW w:w="6120" w:type="dxa"/>
          </w:tcPr>
          <w:p w14:paraId="7DAB4913" w14:textId="4F8C9BB3" w:rsidR="00606D72" w:rsidRDefault="00606D72" w:rsidP="00606D72">
            <w:pPr>
              <w:pStyle w:val="TableText"/>
            </w:pPr>
            <w:r>
              <w:t>Project Director Interview #2</w:t>
            </w:r>
          </w:p>
        </w:tc>
        <w:tc>
          <w:tcPr>
            <w:tcW w:w="3240" w:type="dxa"/>
          </w:tcPr>
          <w:p w14:paraId="2F1F5E2E" w14:textId="72B235C9" w:rsidR="00606D72" w:rsidRDefault="006D5F2A" w:rsidP="00606D72">
            <w:pPr>
              <w:pStyle w:val="TableText"/>
            </w:pPr>
            <w:r>
              <w:t>August</w:t>
            </w:r>
            <w:r w:rsidR="00606D72">
              <w:t>—</w:t>
            </w:r>
            <w:r>
              <w:t xml:space="preserve">September </w:t>
            </w:r>
            <w:r w:rsidR="00606D72">
              <w:t>2019</w:t>
            </w:r>
          </w:p>
        </w:tc>
      </w:tr>
      <w:tr w:rsidR="00606D72" w:rsidRPr="00ED4508" w14:paraId="4A91AB3C" w14:textId="77777777" w:rsidTr="000D04B7">
        <w:trPr>
          <w:cantSplit/>
          <w:trHeight w:val="20"/>
        </w:trPr>
        <w:tc>
          <w:tcPr>
            <w:tcW w:w="6120" w:type="dxa"/>
          </w:tcPr>
          <w:p w14:paraId="2C7EADDB" w14:textId="49AA50EF" w:rsidR="00606D72" w:rsidRDefault="00606D72" w:rsidP="00606D72">
            <w:pPr>
              <w:pStyle w:val="TableText"/>
            </w:pPr>
            <w:r>
              <w:t>Ongoing data analysis</w:t>
            </w:r>
          </w:p>
        </w:tc>
        <w:tc>
          <w:tcPr>
            <w:tcW w:w="3240" w:type="dxa"/>
          </w:tcPr>
          <w:p w14:paraId="12E0866C" w14:textId="41D508C1" w:rsidR="00606D72" w:rsidRDefault="006D5F2A" w:rsidP="00606D72">
            <w:pPr>
              <w:pStyle w:val="TableText"/>
            </w:pPr>
            <w:r>
              <w:t>March 2019</w:t>
            </w:r>
            <w:r w:rsidR="00606D72">
              <w:t>—</w:t>
            </w:r>
            <w:r w:rsidR="00AC592E">
              <w:t>February</w:t>
            </w:r>
            <w:r>
              <w:t xml:space="preserve"> 2020</w:t>
            </w:r>
          </w:p>
        </w:tc>
      </w:tr>
      <w:tr w:rsidR="00606D72" w:rsidRPr="00ED4508" w14:paraId="09984B0F" w14:textId="77777777" w:rsidTr="000D04B7">
        <w:trPr>
          <w:cantSplit/>
          <w:trHeight w:val="20"/>
        </w:trPr>
        <w:tc>
          <w:tcPr>
            <w:tcW w:w="6120" w:type="dxa"/>
          </w:tcPr>
          <w:p w14:paraId="7FAE6725" w14:textId="269F134F" w:rsidR="00606D72" w:rsidRDefault="00606D72" w:rsidP="00606D72">
            <w:pPr>
              <w:pStyle w:val="TableText"/>
            </w:pPr>
            <w:r>
              <w:t>Draft final report</w:t>
            </w:r>
          </w:p>
        </w:tc>
        <w:tc>
          <w:tcPr>
            <w:tcW w:w="3240" w:type="dxa"/>
          </w:tcPr>
          <w:p w14:paraId="60B7E350" w14:textId="1A7B5109" w:rsidR="00606D72" w:rsidRDefault="006D5F2A" w:rsidP="00606D72">
            <w:pPr>
              <w:pStyle w:val="TableText"/>
            </w:pPr>
            <w:r>
              <w:t xml:space="preserve">March 2020 </w:t>
            </w:r>
          </w:p>
        </w:tc>
      </w:tr>
      <w:tr w:rsidR="00606D72" w:rsidRPr="00ED4508" w14:paraId="72FDC4F3" w14:textId="77777777" w:rsidTr="000D04B7">
        <w:trPr>
          <w:cantSplit/>
          <w:trHeight w:val="20"/>
        </w:trPr>
        <w:tc>
          <w:tcPr>
            <w:tcW w:w="6120" w:type="dxa"/>
          </w:tcPr>
          <w:p w14:paraId="306EFF97" w14:textId="77777777" w:rsidR="00606D72" w:rsidRPr="00B3505B" w:rsidRDefault="00606D72" w:rsidP="00606D72">
            <w:pPr>
              <w:pStyle w:val="TableText"/>
            </w:pPr>
            <w:r>
              <w:t>Revised final report</w:t>
            </w:r>
          </w:p>
        </w:tc>
        <w:tc>
          <w:tcPr>
            <w:tcW w:w="3240" w:type="dxa"/>
          </w:tcPr>
          <w:p w14:paraId="2D500C8A" w14:textId="07E09493" w:rsidR="00606D72" w:rsidRDefault="006D5F2A" w:rsidP="00606D72">
            <w:pPr>
              <w:pStyle w:val="TableText"/>
            </w:pPr>
            <w:r>
              <w:t xml:space="preserve">June </w:t>
            </w:r>
            <w:r w:rsidR="00606D72">
              <w:t>2020</w:t>
            </w:r>
          </w:p>
        </w:tc>
      </w:tr>
    </w:tbl>
    <w:p w14:paraId="0C798EAC" w14:textId="77777777" w:rsidR="00443964" w:rsidRDefault="00443964" w:rsidP="00443964">
      <w:pPr>
        <w:pStyle w:val="Source"/>
      </w:pPr>
      <w:bookmarkStart w:id="68" w:name="_Toc143058451"/>
      <w:bookmarkStart w:id="69" w:name="_Toc146088450"/>
    </w:p>
    <w:p w14:paraId="2E6321A5" w14:textId="77777777" w:rsidR="00E42903" w:rsidRDefault="005715D1" w:rsidP="00443964">
      <w:pPr>
        <w:pStyle w:val="Heading2"/>
      </w:pPr>
      <w:bookmarkStart w:id="70" w:name="_Toc516500249"/>
      <w:r w:rsidRPr="00C8205A">
        <w:t>A.17</w:t>
      </w:r>
      <w:r w:rsidR="000D1792" w:rsidRPr="00C8205A">
        <w:tab/>
        <w:t>Reasons Not to Display</w:t>
      </w:r>
      <w:r w:rsidR="0027613D" w:rsidRPr="00C8205A">
        <w:t xml:space="preserve"> OMB Expiration Date</w:t>
      </w:r>
      <w:bookmarkEnd w:id="68"/>
      <w:bookmarkEnd w:id="69"/>
      <w:bookmarkEnd w:id="70"/>
    </w:p>
    <w:p w14:paraId="2C0E8385" w14:textId="240242B3" w:rsidR="00AE7B8E" w:rsidRPr="00AE7B8E" w:rsidRDefault="00C35D20" w:rsidP="00E42903">
      <w:pPr>
        <w:pStyle w:val="BodyText20"/>
      </w:pPr>
      <w:r>
        <w:t>All instruments will display the expiration date for OMB approval</w:t>
      </w:r>
      <w:r w:rsidR="00783D46" w:rsidRPr="00BF0B35">
        <w:t>.</w:t>
      </w:r>
    </w:p>
    <w:p w14:paraId="43D85138" w14:textId="77777777" w:rsidR="00E42903" w:rsidRDefault="005715D1" w:rsidP="008A3B68">
      <w:pPr>
        <w:pStyle w:val="Heading2"/>
      </w:pPr>
      <w:bookmarkStart w:id="71" w:name="_Toc143058452"/>
      <w:bookmarkStart w:id="72" w:name="_Toc146088451"/>
      <w:bookmarkStart w:id="73" w:name="_Toc516500250"/>
      <w:r w:rsidRPr="00C8205A">
        <w:t>A.</w:t>
      </w:r>
      <w:r w:rsidR="0027613D" w:rsidRPr="00C8205A">
        <w:t>18</w:t>
      </w:r>
      <w:r w:rsidR="0027613D" w:rsidRPr="00C8205A">
        <w:tab/>
        <w:t>Exceptions to Certification for Paperwork Reduction Act Submissions</w:t>
      </w:r>
      <w:bookmarkEnd w:id="71"/>
      <w:bookmarkEnd w:id="72"/>
      <w:bookmarkEnd w:id="73"/>
    </w:p>
    <w:p w14:paraId="5CB0AB42" w14:textId="3DE8E62C" w:rsidR="00856564" w:rsidRPr="00BF0B35" w:rsidRDefault="00C35D20" w:rsidP="00E42903">
      <w:pPr>
        <w:pStyle w:val="BodyText20"/>
      </w:pPr>
      <w:r>
        <w:t>No exceptions are necessary for this information collection</w:t>
      </w:r>
      <w:r w:rsidR="00783D46" w:rsidRPr="00BF0B35">
        <w:t>.</w:t>
      </w:r>
    </w:p>
    <w:p w14:paraId="00A6DB9F" w14:textId="2AA9A4D0" w:rsidR="00AB1108" w:rsidRDefault="0021094E" w:rsidP="0021094E">
      <w:pPr>
        <w:pStyle w:val="Heading2"/>
      </w:pPr>
      <w:r>
        <w:br w:type="page"/>
      </w:r>
      <w:bookmarkStart w:id="74" w:name="_Toc516500251"/>
      <w:r w:rsidR="00042E06" w:rsidRPr="00042E06">
        <w:t>References</w:t>
      </w:r>
      <w:bookmarkEnd w:id="74"/>
    </w:p>
    <w:p w14:paraId="49247CEE" w14:textId="77777777" w:rsidR="00C274EF" w:rsidRPr="00C274EF" w:rsidRDefault="00C274EF" w:rsidP="00C274EF"/>
    <w:sectPr w:rsidR="00C274EF" w:rsidRPr="00C274EF" w:rsidSect="00555EAF">
      <w:footerReference w:type="default" r:id="rId16"/>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5602E" w14:textId="77777777" w:rsidR="003C3745" w:rsidRDefault="003C3745"/>
  </w:endnote>
  <w:endnote w:type="continuationSeparator" w:id="0">
    <w:p w14:paraId="1EC1C597" w14:textId="77777777" w:rsidR="003C3745" w:rsidRDefault="003C3745"/>
  </w:endnote>
  <w:endnote w:type="continuationNotice" w:id="1">
    <w:p w14:paraId="66A52C69" w14:textId="77777777" w:rsidR="003C3745" w:rsidRDefault="003C3745"/>
  </w:endnote>
  <w:endnote w:id="2">
    <w:p w14:paraId="2462A083" w14:textId="77777777" w:rsidR="00C31D17" w:rsidRPr="00080DEF" w:rsidRDefault="00C31D17" w:rsidP="00632131">
      <w:pPr>
        <w:pStyle w:val="FootnoteText"/>
        <w:rPr>
          <w:rStyle w:val="EndnoteReference"/>
          <w:vertAlign w:val="baseline"/>
        </w:rPr>
      </w:pPr>
      <w:r w:rsidRPr="00080DEF">
        <w:rPr>
          <w:rStyle w:val="EndnoteReference"/>
          <w:szCs w:val="22"/>
        </w:rPr>
        <w:endnoteRef/>
      </w:r>
      <w:r w:rsidRPr="00080DEF">
        <w:rPr>
          <w:rStyle w:val="EndnoteReference"/>
          <w:szCs w:val="22"/>
        </w:rPr>
        <w:t xml:space="preserve"> </w:t>
      </w:r>
      <w:r w:rsidRPr="00080DEF">
        <w:rPr>
          <w:rStyle w:val="EndnoteReference"/>
          <w:vertAlign w:val="baseline"/>
        </w:rPr>
        <w:t>Administration for Children and Families, Administration on Children, You</w:t>
      </w:r>
      <w:r>
        <w:rPr>
          <w:rStyle w:val="EndnoteReference"/>
          <w:vertAlign w:val="baseline"/>
        </w:rPr>
        <w:t>th</w:t>
      </w:r>
      <w:r w:rsidRPr="00080DEF">
        <w:rPr>
          <w:rStyle w:val="EndnoteReference"/>
          <w:vertAlign w:val="baseline"/>
        </w:rPr>
        <w:t xml:space="preserve"> and Families </w:t>
      </w:r>
      <w:r>
        <w:t xml:space="preserve">– Family and Youth </w:t>
      </w:r>
      <w:r w:rsidRPr="00080DEF">
        <w:rPr>
          <w:rStyle w:val="EndnoteReference"/>
          <w:vertAlign w:val="baseline"/>
        </w:rPr>
        <w:t xml:space="preserve">Services Bureau. (2014). Demonstration Grants for Domestic Victims of Severe Human Trafficking, Funding Opportunity: HHS-2014-ACF-ACYF-TV-0839. Retrieved from </w:t>
      </w:r>
      <w:hyperlink r:id="rId1" w:history="1">
        <w:r w:rsidRPr="00080DEF">
          <w:rPr>
            <w:rStyle w:val="Hyperlink"/>
          </w:rPr>
          <w:t>https://ami.grantsolutions.gov/files/HHS-2014-ACF-ACYF-TV-0839_0.htm</w:t>
        </w:r>
      </w:hyperlink>
      <w:r w:rsidRPr="00080DEF">
        <w:rPr>
          <w:rStyle w:val="Hyperlink"/>
        </w:rPr>
        <w:t xml:space="preserve">  </w:t>
      </w:r>
    </w:p>
  </w:endnote>
  <w:endnote w:id="3">
    <w:p w14:paraId="76B47E81" w14:textId="77777777" w:rsidR="00C31D17" w:rsidRDefault="00C31D17" w:rsidP="00632131">
      <w:pPr>
        <w:pStyle w:val="FootnoteText"/>
      </w:pPr>
      <w:r w:rsidRPr="00E011D7">
        <w:rPr>
          <w:rStyle w:val="EndnoteReference"/>
          <w:szCs w:val="22"/>
        </w:rPr>
        <w:endnoteRef/>
      </w:r>
      <w:r w:rsidRPr="00E011D7">
        <w:rPr>
          <w:rStyle w:val="EndnoteReference"/>
          <w:szCs w:val="22"/>
        </w:rPr>
        <w:t xml:space="preserve"> </w:t>
      </w:r>
      <w:r w:rsidRPr="00E011D7">
        <w:rPr>
          <w:rStyle w:val="EndnoteReference"/>
          <w:szCs w:val="22"/>
          <w:vertAlign w:val="baseline"/>
        </w:rPr>
        <w:t xml:space="preserve">Administration for Children and Families, Administration on Children, Youth and Families – Family </w:t>
      </w:r>
      <w:r>
        <w:rPr>
          <w:rStyle w:val="EndnoteReference"/>
          <w:szCs w:val="22"/>
          <w:vertAlign w:val="baseline"/>
        </w:rPr>
        <w:t>and Youth Services Bureau. (2015</w:t>
      </w:r>
      <w:r w:rsidRPr="00E011D7">
        <w:rPr>
          <w:rStyle w:val="EndnoteReference"/>
          <w:szCs w:val="22"/>
          <w:vertAlign w:val="baseline"/>
        </w:rPr>
        <w:t>). Demonstration Grants for Domestic Victims of Human Trafficking, Funding Opportunity:</w:t>
      </w:r>
      <w:r w:rsidRPr="00E011D7">
        <w:t xml:space="preserve"> </w:t>
      </w:r>
      <w:r w:rsidRPr="00E011D7">
        <w:rPr>
          <w:rStyle w:val="EndnoteReference"/>
          <w:szCs w:val="22"/>
          <w:vertAlign w:val="baseline"/>
        </w:rPr>
        <w:t>HHS-2015-ACF-ACYF-TV-0959. Retrieved from:</w:t>
      </w:r>
      <w:r w:rsidRPr="00E011D7">
        <w:rPr>
          <w:rStyle w:val="EndnoteReference"/>
          <w:vertAlign w:val="baseline"/>
        </w:rPr>
        <w:t xml:space="preserve"> </w:t>
      </w:r>
      <w:hyperlink r:id="rId2" w:history="1">
        <w:r w:rsidRPr="00862931">
          <w:rPr>
            <w:rStyle w:val="Hyperlink"/>
          </w:rPr>
          <w:t>https://ami.grantsolutions.gov/files/HHS-2015-ACF-ACYF-TV-0959_0.htm</w:t>
        </w:r>
      </w:hyperlink>
      <w:r>
        <w:t xml:space="preserve"> </w:t>
      </w:r>
    </w:p>
  </w:endnote>
  <w:endnote w:id="4">
    <w:p w14:paraId="5420B301" w14:textId="4E20300C" w:rsidR="00C31D17" w:rsidRDefault="00C31D17" w:rsidP="00A256B2">
      <w:pPr>
        <w:spacing w:after="120"/>
        <w:ind w:left="450" w:hanging="450"/>
      </w:pPr>
      <w:r w:rsidRPr="00A256B2">
        <w:rPr>
          <w:rStyle w:val="EndnoteReference"/>
          <w:sz w:val="20"/>
          <w:szCs w:val="22"/>
        </w:rPr>
        <w:t xml:space="preserve">3 </w:t>
      </w:r>
      <w:r w:rsidRPr="00A256B2">
        <w:rPr>
          <w:rStyle w:val="EndnoteReference"/>
          <w:sz w:val="20"/>
          <w:szCs w:val="22"/>
          <w:vertAlign w:val="baseline"/>
        </w:rPr>
        <w:t xml:space="preserve">Administration for Children and Families, Administration on Children, Youth and Families – Family </w:t>
      </w:r>
      <w:r w:rsidRPr="00247866">
        <w:rPr>
          <w:rStyle w:val="EndnoteReference"/>
          <w:sz w:val="20"/>
          <w:szCs w:val="22"/>
          <w:vertAlign w:val="baseline"/>
        </w:rPr>
        <w:t xml:space="preserve">and Youth Services Bureau. (2016). </w:t>
      </w:r>
      <w:r w:rsidRPr="00A256B2">
        <w:rPr>
          <w:rStyle w:val="EndnoteReference"/>
          <w:sz w:val="20"/>
          <w:szCs w:val="22"/>
          <w:vertAlign w:val="baseline"/>
        </w:rPr>
        <w:t>Domestic Victims of Human Trafficking</w:t>
      </w:r>
      <w:r>
        <w:rPr>
          <w:sz w:val="20"/>
          <w:szCs w:val="22"/>
        </w:rPr>
        <w:t xml:space="preserve"> Program</w:t>
      </w:r>
      <w:r w:rsidRPr="00A256B2">
        <w:rPr>
          <w:rStyle w:val="EndnoteReference"/>
          <w:sz w:val="20"/>
          <w:szCs w:val="22"/>
          <w:vertAlign w:val="baseline"/>
        </w:rPr>
        <w:t xml:space="preserve">, Funding Opportunity: </w:t>
      </w:r>
      <w:r>
        <w:rPr>
          <w:sz w:val="20"/>
          <w:szCs w:val="22"/>
        </w:rPr>
        <w:t xml:space="preserve">HHS-2016-ACF-ACYF-TV-1186. </w:t>
      </w:r>
      <w:r w:rsidRPr="00A256B2">
        <w:rPr>
          <w:rStyle w:val="EndnoteReference"/>
          <w:sz w:val="20"/>
          <w:szCs w:val="22"/>
          <w:vertAlign w:val="baseline"/>
        </w:rPr>
        <w:t xml:space="preserve">Retrieved from: </w:t>
      </w:r>
      <w:hyperlink r:id="rId3" w:history="1">
        <w:r w:rsidRPr="00A256B2">
          <w:rPr>
            <w:rStyle w:val="Hyperlink"/>
            <w:sz w:val="20"/>
            <w:szCs w:val="22"/>
          </w:rPr>
          <w:t>https://ami.grantsolutions.gov/files/HHS-2016-ACF-ACYF-TV-1186_0.pdf</w:t>
        </w:r>
      </w:hyperlink>
      <w:r>
        <w:rPr>
          <w:sz w:val="20"/>
          <w:szCs w:val="22"/>
        </w:rPr>
        <w:t xml:space="preserve">  </w:t>
      </w:r>
      <w:r>
        <w:rPr>
          <w:rStyle w:val="EndnoteReference"/>
          <w:sz w:val="20"/>
          <w:szCs w:val="22"/>
          <w:vertAlign w:val="baseline"/>
        </w:rPr>
        <w:t xml:space="preserve"> </w:t>
      </w:r>
      <w:r>
        <w:t xml:space="preserve">  </w:t>
      </w:r>
    </w:p>
  </w:endnote>
  <w:endnote w:id="5">
    <w:p w14:paraId="405151A7" w14:textId="77777777" w:rsidR="00C31D17" w:rsidRDefault="00C31D17">
      <w:pPr>
        <w:pStyle w:val="FootnoteText"/>
      </w:pPr>
      <w:r w:rsidRPr="00124DE9">
        <w:rPr>
          <w:rStyle w:val="EndnoteReference"/>
          <w:szCs w:val="22"/>
        </w:rPr>
        <w:endnoteRef/>
      </w:r>
      <w:r w:rsidRPr="00124DE9">
        <w:rPr>
          <w:rStyle w:val="EndnoteReference"/>
          <w:szCs w:val="22"/>
        </w:rPr>
        <w:t xml:space="preserve"> </w:t>
      </w:r>
      <w:r w:rsidRPr="00124DE9">
        <w:rPr>
          <w:rStyle w:val="EndnoteReference"/>
          <w:szCs w:val="22"/>
          <w:vertAlign w:val="baseline"/>
        </w:rPr>
        <w:t xml:space="preserve">President’s Interagency Task Force to Monitor and Combat Trafficking in Persons. (2014). Federal Strategic Action Plan on Services for Victims of Human Trafficking in the United States 2013-2017. Retrieved from </w:t>
      </w:r>
      <w:hyperlink r:id="rId4" w:history="1">
        <w:r w:rsidRPr="005636C8">
          <w:rPr>
            <w:rStyle w:val="Hyperlink"/>
            <w:szCs w:val="22"/>
          </w:rPr>
          <w:t>https://www.ovc.gov/pubs/FederalHumanTraffickingStrategicPlan.pdf</w:t>
        </w:r>
      </w:hyperlink>
      <w:r>
        <w:rPr>
          <w:szCs w:val="22"/>
        </w:rPr>
        <w:t xml:space="preserve"> </w:t>
      </w:r>
      <w:r>
        <w:t xml:space="preserve"> </w:t>
      </w:r>
    </w:p>
  </w:endnote>
  <w:endnote w:id="6">
    <w:p w14:paraId="4FFA7145" w14:textId="2E591298" w:rsidR="00C31D17" w:rsidRDefault="00C31D17" w:rsidP="00A256B2">
      <w:pPr>
        <w:pStyle w:val="EndnoteText"/>
        <w:spacing w:after="120"/>
        <w:ind w:left="274" w:hanging="274"/>
      </w:pPr>
      <w:r>
        <w:rPr>
          <w:rStyle w:val="EndnoteReference"/>
        </w:rPr>
        <w:endnoteRef/>
      </w:r>
      <w:r>
        <w:t xml:space="preserve"> National Human Trafficking Hotline. (2017). </w:t>
      </w:r>
      <w:hyperlink r:id="rId5" w:history="1">
        <w:r w:rsidRPr="007457F9">
          <w:rPr>
            <w:rStyle w:val="Hyperlink"/>
          </w:rPr>
          <w:t>https://humantraffickinghotline.org/type-trafficking/human-trafficking</w:t>
        </w:r>
      </w:hyperlink>
    </w:p>
  </w:endnote>
  <w:endnote w:id="7">
    <w:p w14:paraId="635D70AC" w14:textId="77777777" w:rsidR="00C31D17" w:rsidRPr="00275DB1" w:rsidRDefault="00C31D17">
      <w:pPr>
        <w:pStyle w:val="FootnoteText"/>
      </w:pPr>
      <w:r w:rsidRPr="00A47B53">
        <w:rPr>
          <w:rStyle w:val="EndnoteReference"/>
          <w:szCs w:val="22"/>
        </w:rPr>
        <w:endnoteRef/>
      </w:r>
      <w:r w:rsidRPr="00A47B53">
        <w:t xml:space="preserve"> Youth Advocate Program International.</w:t>
      </w:r>
      <w:r>
        <w:t xml:space="preserve"> (1998).</w:t>
      </w:r>
      <w:r w:rsidRPr="00A47B53">
        <w:t xml:space="preserve"> </w:t>
      </w:r>
      <w:r w:rsidRPr="005028C5">
        <w:rPr>
          <w:i/>
        </w:rPr>
        <w:t>Children for sale: Youth involved in prostitution, pornography, and sex trafficking</w:t>
      </w:r>
      <w:r w:rsidRPr="00275DB1">
        <w:t>. Washington, DC: Author.</w:t>
      </w:r>
    </w:p>
  </w:endnote>
  <w:endnote w:id="8">
    <w:p w14:paraId="12B85A84" w14:textId="77777777" w:rsidR="00C31D17" w:rsidRPr="00A47B53" w:rsidRDefault="00C31D17">
      <w:pPr>
        <w:pStyle w:val="FootnoteText"/>
        <w:rPr>
          <w:sz w:val="22"/>
          <w:szCs w:val="22"/>
        </w:rPr>
      </w:pPr>
      <w:r w:rsidRPr="00A47B53">
        <w:rPr>
          <w:rStyle w:val="EndnoteReference"/>
          <w:szCs w:val="22"/>
        </w:rPr>
        <w:endnoteRef/>
      </w:r>
      <w:r w:rsidRPr="00A47B53">
        <w:t xml:space="preserve"> U.S. State Department. </w:t>
      </w:r>
      <w:r>
        <w:t xml:space="preserve">(2014). </w:t>
      </w:r>
      <w:r w:rsidRPr="005028C5">
        <w:rPr>
          <w:i/>
        </w:rPr>
        <w:t>Trafficking in persons report</w:t>
      </w:r>
      <w:r w:rsidRPr="005028C5">
        <w:t xml:space="preserve">. </w:t>
      </w:r>
      <w:r>
        <w:t xml:space="preserve">Retrieved from </w:t>
      </w:r>
      <w:hyperlink r:id="rId6" w:history="1">
        <w:r w:rsidRPr="00CC2ED2">
          <w:rPr>
            <w:rStyle w:val="Hyperlink"/>
          </w:rPr>
          <w:t>http://www.state.gov/j/tip/rls/tiprpt/2014/?utm_source=NEW+RESOURCE%3A+Trafficking+in+Persons+Report+2014&amp;utm_campaign=2014.07.16+NEW+RESOURCE%3A+Trafficking+in+Persons+Report+2014+&amp;utm_medium=email</w:t>
        </w:r>
      </w:hyperlink>
      <w:r w:rsidRPr="00CC2ED2">
        <w:rPr>
          <w:color w:val="000000"/>
        </w:rPr>
        <w:t>.</w:t>
      </w:r>
    </w:p>
  </w:endnote>
  <w:endnote w:id="9">
    <w:p w14:paraId="4575403C" w14:textId="77777777" w:rsidR="00C31D17" w:rsidRPr="00443964" w:rsidRDefault="00C31D17">
      <w:pPr>
        <w:pStyle w:val="FootnoteText"/>
      </w:pPr>
      <w:r w:rsidRPr="00A47B53">
        <w:rPr>
          <w:rStyle w:val="EndnoteReference"/>
          <w:szCs w:val="22"/>
        </w:rPr>
        <w:endnoteRef/>
      </w:r>
      <w:r w:rsidRPr="00A47B53">
        <w:rPr>
          <w:szCs w:val="22"/>
        </w:rPr>
        <w:t xml:space="preserve"> </w:t>
      </w:r>
      <w:r w:rsidRPr="00443964">
        <w:t>Clawson</w:t>
      </w:r>
      <w:r>
        <w:t>,</w:t>
      </w:r>
      <w:r w:rsidRPr="00443964">
        <w:t xml:space="preserve"> H</w:t>
      </w:r>
      <w:r>
        <w:t xml:space="preserve">. </w:t>
      </w:r>
      <w:r w:rsidRPr="00443964">
        <w:t>J</w:t>
      </w:r>
      <w:r>
        <w:t>.</w:t>
      </w:r>
      <w:r w:rsidRPr="00443964">
        <w:t>, Dutch</w:t>
      </w:r>
      <w:r>
        <w:t>,</w:t>
      </w:r>
      <w:r w:rsidRPr="00443964">
        <w:t xml:space="preserve"> N</w:t>
      </w:r>
      <w:r>
        <w:t>.</w:t>
      </w:r>
      <w:r w:rsidRPr="00443964">
        <w:t>, Solomon</w:t>
      </w:r>
      <w:r>
        <w:t>,</w:t>
      </w:r>
      <w:r w:rsidRPr="00443964">
        <w:t xml:space="preserve"> A</w:t>
      </w:r>
      <w:r>
        <w:t>., &amp; Goldblatt Grace, L. (2009)</w:t>
      </w:r>
      <w:r w:rsidRPr="00443964">
        <w:t xml:space="preserve">. </w:t>
      </w:r>
      <w:r w:rsidRPr="005028C5">
        <w:rPr>
          <w:i/>
        </w:rPr>
        <w:t>Human trafficking into and within the United States: A review of the literature</w:t>
      </w:r>
      <w:r w:rsidRPr="00443964">
        <w:t xml:space="preserve">. </w:t>
      </w:r>
      <w:r>
        <w:t xml:space="preserve">Washington, DC: </w:t>
      </w:r>
      <w:r w:rsidRPr="00443964">
        <w:t>Office of the Assistant Secretary for Planning and Evaluation, U.S. Department of Health and Human Services.</w:t>
      </w:r>
    </w:p>
  </w:endnote>
  <w:endnote w:id="10">
    <w:p w14:paraId="3E2E262C" w14:textId="77777777" w:rsidR="00C31D17" w:rsidRPr="00A47B53" w:rsidRDefault="00C31D17">
      <w:pPr>
        <w:pStyle w:val="FootnoteText"/>
      </w:pPr>
      <w:r w:rsidRPr="00A47B53">
        <w:rPr>
          <w:rStyle w:val="EndnoteReference"/>
          <w:sz w:val="22"/>
          <w:szCs w:val="22"/>
        </w:rPr>
        <w:endnoteRef/>
      </w:r>
      <w:r w:rsidRPr="00A47B53">
        <w:t xml:space="preserve"> Ending Child Slavery at the Source</w:t>
      </w:r>
      <w:r>
        <w:t>—</w:t>
      </w:r>
      <w:r w:rsidRPr="00A47B53">
        <w:t>USA.</w:t>
      </w:r>
      <w:r>
        <w:t xml:space="preserve"> (2013)</w:t>
      </w:r>
      <w:r w:rsidRPr="00A47B53">
        <w:t xml:space="preserve"> </w:t>
      </w:r>
      <w:r w:rsidRPr="005028C5">
        <w:rPr>
          <w:i/>
        </w:rPr>
        <w:t>And boys too: An ECPAT-USA discussion paper about the lack of recognition of the commercial sexual exploitation of boys in the United States</w:t>
      </w:r>
      <w:r w:rsidRPr="00A47B53">
        <w:t xml:space="preserve">. </w:t>
      </w:r>
      <w:r>
        <w:t xml:space="preserve">Retrieved from </w:t>
      </w:r>
      <w:hyperlink r:id="rId7" w:history="1">
        <w:r w:rsidRPr="009946C0">
          <w:rPr>
            <w:rStyle w:val="Hyperlink"/>
          </w:rPr>
          <w:t>https://d1qkyo3pi1c9bx.cloudfront.net/00028B1B-B0DB-4FCD-A991-219527535DAB/1b1293ef-1524-4f2c-b148-91db11379d11.pdf</w:t>
        </w:r>
      </w:hyperlink>
      <w:r w:rsidRPr="00A47B53">
        <w:t xml:space="preserve">. </w:t>
      </w:r>
    </w:p>
  </w:endnote>
  <w:endnote w:id="11">
    <w:p w14:paraId="0B7B40CD" w14:textId="77777777" w:rsidR="00C31D17" w:rsidRPr="00A47B53" w:rsidRDefault="00C31D17">
      <w:pPr>
        <w:pStyle w:val="FootnoteText"/>
        <w:rPr>
          <w:szCs w:val="22"/>
        </w:rPr>
      </w:pPr>
      <w:r w:rsidRPr="00A47B53">
        <w:rPr>
          <w:rStyle w:val="EndnoteReference"/>
          <w:szCs w:val="22"/>
        </w:rPr>
        <w:endnoteRef/>
      </w:r>
      <w:r w:rsidRPr="00A47B53">
        <w:t xml:space="preserve"> McClanahan</w:t>
      </w:r>
      <w:r>
        <w:t>,</w:t>
      </w:r>
      <w:r w:rsidRPr="00A47B53">
        <w:t xml:space="preserve"> S</w:t>
      </w:r>
      <w:r>
        <w:t xml:space="preserve">. </w:t>
      </w:r>
      <w:r w:rsidRPr="00A47B53">
        <w:t>F</w:t>
      </w:r>
      <w:r>
        <w:t>.</w:t>
      </w:r>
      <w:r w:rsidRPr="00A47B53">
        <w:t>, McClelland</w:t>
      </w:r>
      <w:r>
        <w:t>,</w:t>
      </w:r>
      <w:r w:rsidRPr="00A47B53">
        <w:t xml:space="preserve"> G</w:t>
      </w:r>
      <w:r>
        <w:t xml:space="preserve">. </w:t>
      </w:r>
      <w:r w:rsidRPr="00A47B53">
        <w:t>M</w:t>
      </w:r>
      <w:r>
        <w:t>.</w:t>
      </w:r>
      <w:r w:rsidRPr="00A47B53">
        <w:t>, Abram</w:t>
      </w:r>
      <w:r>
        <w:t>,</w:t>
      </w:r>
      <w:r w:rsidRPr="00A47B53">
        <w:t xml:space="preserve"> K</w:t>
      </w:r>
      <w:r>
        <w:t xml:space="preserve">. </w:t>
      </w:r>
      <w:r w:rsidRPr="00A47B53">
        <w:t>M</w:t>
      </w:r>
      <w:r>
        <w:t>., &amp; Teplin, L. A. (1999)</w:t>
      </w:r>
      <w:r w:rsidRPr="00A47B53">
        <w:t xml:space="preserve">. </w:t>
      </w:r>
      <w:r w:rsidRPr="00FD7BB7">
        <w:rPr>
          <w:i/>
        </w:rPr>
        <w:t xml:space="preserve">Pathways into prostitution among </w:t>
      </w:r>
      <w:r w:rsidRPr="00FD7BB7">
        <w:rPr>
          <w:i/>
          <w:color w:val="000000"/>
          <w:szCs w:val="22"/>
        </w:rPr>
        <w:t>female jail detainees and their implications for mental health services. Psychiatric Services, 50</w:t>
      </w:r>
      <w:r>
        <w:rPr>
          <w:color w:val="000000"/>
          <w:szCs w:val="22"/>
        </w:rPr>
        <w:t>(12), 1606–1613</w:t>
      </w:r>
      <w:r w:rsidRPr="00A47B53">
        <w:rPr>
          <w:color w:val="000000"/>
          <w:szCs w:val="22"/>
        </w:rPr>
        <w:t>.</w:t>
      </w:r>
    </w:p>
  </w:endnote>
  <w:endnote w:id="12">
    <w:p w14:paraId="1271B1A5" w14:textId="77777777" w:rsidR="00C31D17" w:rsidRPr="00275DB1" w:rsidRDefault="00C31D17">
      <w:pPr>
        <w:pStyle w:val="FootnoteText"/>
      </w:pPr>
      <w:r w:rsidRPr="00A47B53">
        <w:rPr>
          <w:rStyle w:val="EndnoteReference"/>
          <w:szCs w:val="22"/>
        </w:rPr>
        <w:endnoteRef/>
      </w:r>
      <w:r w:rsidRPr="00A47B53">
        <w:t xml:space="preserve"> </w:t>
      </w:r>
      <w:r w:rsidRPr="00A47B53">
        <w:rPr>
          <w:color w:val="000000"/>
        </w:rPr>
        <w:t>U.S. Department of Health and Human Services, Administration for Children, Youth and</w:t>
      </w:r>
      <w:r>
        <w:rPr>
          <w:color w:val="000000"/>
        </w:rPr>
        <w:t xml:space="preserve"> </w:t>
      </w:r>
      <w:r w:rsidRPr="00A47B53">
        <w:t>Families (ACYF).</w:t>
      </w:r>
      <w:r>
        <w:t xml:space="preserve"> (2013).</w:t>
      </w:r>
      <w:r w:rsidRPr="00A47B53">
        <w:t xml:space="preserve"> </w:t>
      </w:r>
      <w:r w:rsidRPr="005028C5">
        <w:rPr>
          <w:i/>
        </w:rPr>
        <w:t xml:space="preserve">Guidance to states and services on addressing human trafficking of </w:t>
      </w:r>
      <w:r w:rsidRPr="005028C5">
        <w:rPr>
          <w:i/>
          <w:color w:val="000000"/>
          <w:szCs w:val="22"/>
        </w:rPr>
        <w:t>children and youth in the United States.</w:t>
      </w:r>
      <w:r w:rsidRPr="00A47B53">
        <w:rPr>
          <w:color w:val="000000"/>
          <w:szCs w:val="22"/>
        </w:rPr>
        <w:t xml:space="preserve"> </w:t>
      </w:r>
      <w:r>
        <w:rPr>
          <w:color w:val="000000"/>
          <w:szCs w:val="22"/>
        </w:rPr>
        <w:t xml:space="preserve">Retrieved from </w:t>
      </w:r>
      <w:hyperlink r:id="rId8" w:history="1">
        <w:r w:rsidRPr="00CC2ED2">
          <w:rPr>
            <w:rStyle w:val="Hyperlink"/>
          </w:rPr>
          <w:t>http://library.childwelfare.gov/cwig/ws/library/docs/gateway/Blob/88109.pdf?w=NATIVE%28%27SIMPLE_SRCH+ph+is+%27%27Guidance+to+States+and+Services+on+Addressing+Human+Trafficking+of+Children+and+Youth+in+the+United+States.%27%27%27%29&amp;upp=0&amp;rpp=25&amp;order=native%28%27year%2FDescend%27%29&amp;r=1&amp;m=1</w:t>
        </w:r>
      </w:hyperlink>
      <w:r w:rsidRPr="00DD5D8D">
        <w:rPr>
          <w:color w:val="0000FF"/>
        </w:rPr>
        <w:t>.</w:t>
      </w:r>
    </w:p>
  </w:endnote>
  <w:endnote w:id="13">
    <w:p w14:paraId="2EB8D11F" w14:textId="77777777" w:rsidR="00C31D17" w:rsidRPr="00275DB1" w:rsidRDefault="00C31D17">
      <w:pPr>
        <w:pStyle w:val="FootnoteText"/>
      </w:pPr>
      <w:r w:rsidRPr="00275DB1">
        <w:rPr>
          <w:rStyle w:val="EndnoteReference"/>
        </w:rPr>
        <w:endnoteRef/>
      </w:r>
      <w:r w:rsidRPr="00275DB1">
        <w:t xml:space="preserve"> Torres</w:t>
      </w:r>
      <w:r>
        <w:t>,</w:t>
      </w:r>
      <w:r w:rsidRPr="00275DB1">
        <w:t xml:space="preserve"> C</w:t>
      </w:r>
      <w:r>
        <w:t xml:space="preserve">. </w:t>
      </w:r>
      <w:r w:rsidRPr="00275DB1">
        <w:t>A</w:t>
      </w:r>
      <w:r>
        <w:t>.</w:t>
      </w:r>
      <w:r w:rsidRPr="00275DB1">
        <w:t xml:space="preserve">, </w:t>
      </w:r>
      <w:r>
        <w:t xml:space="preserve">&amp; </w:t>
      </w:r>
      <w:r w:rsidRPr="00275DB1">
        <w:t>Paz</w:t>
      </w:r>
      <w:r>
        <w:t>,</w:t>
      </w:r>
      <w:r w:rsidRPr="00275DB1">
        <w:t xml:space="preserve"> N.</w:t>
      </w:r>
      <w:r>
        <w:t xml:space="preserve"> (2012).</w:t>
      </w:r>
      <w:r w:rsidRPr="00275DB1">
        <w:t xml:space="preserve"> </w:t>
      </w:r>
      <w:r w:rsidRPr="005028C5">
        <w:rPr>
          <w:i/>
        </w:rPr>
        <w:t xml:space="preserve">Bad encounter line: A participatory action research project. </w:t>
      </w:r>
      <w:r>
        <w:t xml:space="preserve">Chicago, IL: </w:t>
      </w:r>
      <w:r w:rsidRPr="00275DB1">
        <w:t>Young Women's Empowerment Project.</w:t>
      </w:r>
    </w:p>
  </w:endnote>
  <w:endnote w:id="14">
    <w:p w14:paraId="033B655C" w14:textId="77777777" w:rsidR="00C31D17" w:rsidRPr="00275DB1" w:rsidRDefault="00C31D17">
      <w:pPr>
        <w:pStyle w:val="FootnoteText"/>
      </w:pPr>
      <w:r w:rsidRPr="00275DB1">
        <w:rPr>
          <w:rStyle w:val="EndnoteReference"/>
        </w:rPr>
        <w:endnoteRef/>
      </w:r>
      <w:r w:rsidRPr="00275DB1">
        <w:t xml:space="preserve"> Nixon</w:t>
      </w:r>
      <w:r>
        <w:t>, K.</w:t>
      </w:r>
      <w:r w:rsidRPr="00275DB1">
        <w:t>, Tutty</w:t>
      </w:r>
      <w:r>
        <w:t>,</w:t>
      </w:r>
      <w:r w:rsidRPr="00275DB1">
        <w:t xml:space="preserve"> L</w:t>
      </w:r>
      <w:r>
        <w:t>.</w:t>
      </w:r>
      <w:r w:rsidRPr="00275DB1">
        <w:t>, Cowne</w:t>
      </w:r>
      <w:r>
        <w:t>,</w:t>
      </w:r>
      <w:r w:rsidRPr="00275DB1">
        <w:t xml:space="preserve"> P</w:t>
      </w:r>
      <w:r>
        <w:t>.</w:t>
      </w:r>
      <w:r w:rsidRPr="00275DB1">
        <w:t>,</w:t>
      </w:r>
      <w:r>
        <w:t xml:space="preserve"> Gorkoff, K., and Ursel, J. (2002). </w:t>
      </w:r>
      <w:r w:rsidRPr="00FD7BB7">
        <w:rPr>
          <w:i/>
        </w:rPr>
        <w:t>The everyday occurrence: Violence in the lives of girls exploited through prostitution. Violence Against Women, 8</w:t>
      </w:r>
      <w:r>
        <w:t>(9):1016–10</w:t>
      </w:r>
      <w:r w:rsidRPr="00275DB1">
        <w:t>43.</w:t>
      </w:r>
    </w:p>
  </w:endnote>
  <w:endnote w:id="15">
    <w:p w14:paraId="18AC3EC2" w14:textId="021E2130" w:rsidR="00C31D17" w:rsidRPr="00275DB1" w:rsidRDefault="00C31D17">
      <w:pPr>
        <w:pStyle w:val="FootnoteText"/>
      </w:pPr>
      <w:r w:rsidRPr="00275DB1">
        <w:rPr>
          <w:rStyle w:val="EndnoteReference"/>
        </w:rPr>
        <w:endnoteRef/>
      </w:r>
      <w:r w:rsidRPr="00275DB1">
        <w:t xml:space="preserve"> Williamson</w:t>
      </w:r>
      <w:r>
        <w:t>,</w:t>
      </w:r>
      <w:r w:rsidRPr="00275DB1">
        <w:t xml:space="preserve"> E</w:t>
      </w:r>
      <w:r>
        <w:t>.</w:t>
      </w:r>
      <w:r w:rsidRPr="00275DB1">
        <w:t>, Dutch</w:t>
      </w:r>
      <w:r>
        <w:t>,</w:t>
      </w:r>
      <w:r w:rsidRPr="00275DB1">
        <w:t xml:space="preserve"> N</w:t>
      </w:r>
      <w:r>
        <w:t xml:space="preserve">. </w:t>
      </w:r>
      <w:r w:rsidRPr="00275DB1">
        <w:t>M</w:t>
      </w:r>
      <w:r>
        <w:t>.</w:t>
      </w:r>
      <w:r w:rsidRPr="00275DB1">
        <w:t xml:space="preserve">, </w:t>
      </w:r>
      <w:r>
        <w:t xml:space="preserve">&amp; </w:t>
      </w:r>
      <w:r w:rsidRPr="00275DB1">
        <w:t>Clawson</w:t>
      </w:r>
      <w:r>
        <w:t>,</w:t>
      </w:r>
      <w:r w:rsidRPr="00275DB1">
        <w:t xml:space="preserve"> H</w:t>
      </w:r>
      <w:r>
        <w:t xml:space="preserve">. </w:t>
      </w:r>
      <w:r w:rsidRPr="00275DB1">
        <w:t>J.</w:t>
      </w:r>
      <w:r>
        <w:t xml:space="preserve"> (2008).</w:t>
      </w:r>
      <w:r w:rsidRPr="00275DB1">
        <w:t xml:space="preserve"> </w:t>
      </w:r>
      <w:r w:rsidRPr="00FD7BB7">
        <w:rPr>
          <w:i/>
        </w:rPr>
        <w:t xml:space="preserve">Evidence-based mental health treatment for victims of </w:t>
      </w:r>
      <w:r w:rsidRPr="00FD7BB7">
        <w:rPr>
          <w:rStyle w:val="FootnoteTextChar"/>
          <w:i/>
        </w:rPr>
        <w:t>h</w:t>
      </w:r>
      <w:r w:rsidRPr="00FD7BB7">
        <w:rPr>
          <w:i/>
        </w:rPr>
        <w:t>uman traffickin</w:t>
      </w:r>
      <w:r>
        <w:rPr>
          <w:i/>
        </w:rPr>
        <w:t xml:space="preserve">g. </w:t>
      </w:r>
      <w:r w:rsidRPr="00275DB1">
        <w:t>Fairfax, VA: ICF International.</w:t>
      </w:r>
    </w:p>
  </w:endnote>
  <w:endnote w:id="16">
    <w:p w14:paraId="4097D2E6" w14:textId="77777777" w:rsidR="00C31D17" w:rsidRPr="00CC456D" w:rsidRDefault="00C31D17">
      <w:pPr>
        <w:pStyle w:val="FootnoteText"/>
      </w:pPr>
      <w:r w:rsidRPr="00275DB1">
        <w:rPr>
          <w:rStyle w:val="EndnoteReference"/>
        </w:rPr>
        <w:endnoteRef/>
      </w:r>
      <w:r w:rsidRPr="00275DB1">
        <w:t xml:space="preserve"> </w:t>
      </w:r>
      <w:r w:rsidRPr="00CC456D">
        <w:t xml:space="preserve">Klain, E. J. (1999). </w:t>
      </w:r>
      <w:r w:rsidRPr="00CC456D">
        <w:rPr>
          <w:i/>
        </w:rPr>
        <w:t>Prostitution of children and child-sex tourism: An analysis of domestic and international responses</w:t>
      </w:r>
      <w:r w:rsidRPr="00CC456D">
        <w:t>. Washington, DC: National Center for Missing and Exploited Children.</w:t>
      </w:r>
    </w:p>
  </w:endnote>
  <w:endnote w:id="17">
    <w:p w14:paraId="0D6D1104" w14:textId="7999467D" w:rsidR="00C31D17" w:rsidRDefault="00C31D17" w:rsidP="00A256B2">
      <w:pPr>
        <w:pStyle w:val="EndnoteText"/>
        <w:tabs>
          <w:tab w:val="left" w:pos="90"/>
        </w:tabs>
        <w:spacing w:after="120"/>
        <w:ind w:left="274" w:hanging="274"/>
      </w:pPr>
      <w:r>
        <w:rPr>
          <w:rStyle w:val="EndnoteReference"/>
        </w:rPr>
        <w:endnoteRef/>
      </w:r>
      <w:r w:rsidRPr="00C504B3">
        <w:rPr>
          <w:rStyle w:val="EndnoteReference"/>
        </w:rPr>
        <w:t xml:space="preserve"> </w:t>
      </w:r>
      <w:r w:rsidRPr="00C504B3">
        <w:rPr>
          <w:rStyle w:val="EndnoteReference"/>
          <w:vertAlign w:val="baseline"/>
        </w:rPr>
        <w:t>Bernard, H. R., Wutich, A., &amp; Ryan, G. W. (2016). Analyzing qualitative data: Systematic approaches. SAGE publications.</w:t>
      </w:r>
      <w:r w:rsidDel="00444F79">
        <w:t xml:space="preserve"> </w:t>
      </w:r>
    </w:p>
  </w:endnote>
  <w:endnote w:id="18">
    <w:p w14:paraId="76576655" w14:textId="0D54F573" w:rsidR="00C31D17" w:rsidRPr="00C35D20" w:rsidRDefault="00C31D17" w:rsidP="00A256B2">
      <w:pPr>
        <w:pStyle w:val="EndnoteText"/>
        <w:tabs>
          <w:tab w:val="left" w:pos="90"/>
        </w:tabs>
        <w:spacing w:after="120"/>
        <w:ind w:left="274" w:hanging="274"/>
        <w:rPr>
          <w:rStyle w:val="EndnoteReference"/>
          <w:sz w:val="22"/>
          <w:vertAlign w:val="baseline"/>
        </w:rPr>
      </w:pPr>
      <w:r w:rsidRPr="00C35D20">
        <w:rPr>
          <w:rStyle w:val="EndnoteReference"/>
        </w:rPr>
        <w:endnoteRef/>
      </w:r>
      <w:r w:rsidRPr="00C35D20">
        <w:rPr>
          <w:rStyle w:val="EndnoteReference"/>
        </w:rPr>
        <w:t xml:space="preserve"> </w:t>
      </w:r>
      <w:r w:rsidRPr="00C35D20">
        <w:rPr>
          <w:rStyle w:val="EndnoteReference"/>
          <w:vertAlign w:val="baseline"/>
        </w:rPr>
        <w:t>Abreu, D.A., &amp; Winters, F. (1999). Using monetary incentives to reduce attrition in the survey of income and program participation. Proceedings of the Survey Research Methods Section of the American Statistical Association.</w:t>
      </w:r>
    </w:p>
  </w:endnote>
  <w:endnote w:id="19">
    <w:p w14:paraId="67F668F8" w14:textId="0DD911A0" w:rsidR="00C31D17" w:rsidRPr="00C35D20" w:rsidRDefault="00C31D17">
      <w:pPr>
        <w:pStyle w:val="FootnoteText"/>
        <w:rPr>
          <w:rStyle w:val="EndnoteReference"/>
          <w:sz w:val="22"/>
          <w:vertAlign w:val="baseline"/>
        </w:rPr>
      </w:pPr>
      <w:r w:rsidRPr="00C35D20">
        <w:rPr>
          <w:rStyle w:val="EndnoteReference"/>
        </w:rPr>
        <w:endnoteRef/>
      </w:r>
      <w:r w:rsidRPr="00C35D20">
        <w:rPr>
          <w:rStyle w:val="EndnoteReference"/>
        </w:rPr>
        <w:t xml:space="preserve"> </w:t>
      </w:r>
      <w:r w:rsidRPr="00C35D20">
        <w:rPr>
          <w:rStyle w:val="EndnoteReference"/>
          <w:vertAlign w:val="baseline"/>
        </w:rPr>
        <w:t>Singer, E. and Ye, C. (2013) The Use and Effects of Incentives in Surveys. The Annals, of the American Academy of Political and Social Science, 645 (1):112-141.</w:t>
      </w:r>
    </w:p>
  </w:endnote>
  <w:endnote w:id="20">
    <w:p w14:paraId="29D17C8E" w14:textId="12F6BBEB"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Shettle, C., &amp; Mooney, G. (1999). Monetary incentives in U.S. government surveys. Journal of Official Statistics, 15, 231-250.</w:t>
      </w:r>
    </w:p>
  </w:endnote>
  <w:endnote w:id="21">
    <w:p w14:paraId="73AEDD7D" w14:textId="12B23926"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Greenbaum, T. L. (2000). Moderating focus groups: A practical guide for group facilitation. Thousand Oaks, CA: Sage Publications, Inc.</w:t>
      </w:r>
    </w:p>
  </w:endnote>
  <w:endnote w:id="22">
    <w:p w14:paraId="3560DFA8" w14:textId="3FC2D39D"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 xml:space="preserve">Substance Abuse and Mental Health Services Administration (SAMHSA). (2014) National Survey on Drug Use and Health: Summary of methodological studies, 1971-2014. Rockville, ME: Center for Behavioral Health Statistics and Quality, SAMHSA. </w:t>
      </w:r>
      <w:r w:rsidRPr="00C35D20">
        <w:rPr>
          <w:rStyle w:val="Hyperlink"/>
        </w:rPr>
        <w:t>http://www.samhsa.gov/data/sites/default/files/NSDUHmethodsSummary2013/NSDUHmethodsSummary2013.pdf</w:t>
      </w:r>
    </w:p>
  </w:endnote>
  <w:endnote w:id="23">
    <w:p w14:paraId="3D4AE218" w14:textId="1A9FEF3A" w:rsidR="00C31D17" w:rsidRDefault="00C31D17" w:rsidP="003C54A8">
      <w:pPr>
        <w:pStyle w:val="EndnoteText"/>
        <w:ind w:left="360" w:hanging="360"/>
      </w:pPr>
      <w:r>
        <w:rPr>
          <w:rStyle w:val="EndnoteReference"/>
        </w:rPr>
        <w:endnoteRef/>
      </w:r>
      <w:r>
        <w:t xml:space="preserve"> U.S. Department of State. (2017). Engaging Survivors of Human Trafficking. Fact Sheet by the Office to Monitor and Combat Trafficking in Persons. Available at: </w:t>
      </w:r>
      <w:hyperlink r:id="rId9" w:history="1">
        <w:r w:rsidRPr="00225C3E">
          <w:rPr>
            <w:rStyle w:val="Hyperlink"/>
          </w:rPr>
          <w:t>https://www.state.gov/documents/organization/272324.pdf</w:t>
        </w:r>
      </w:hyperlink>
      <w:r>
        <w:t xml:space="preserve"> </w:t>
      </w:r>
    </w:p>
    <w:p w14:paraId="04A93228" w14:textId="77777777" w:rsidR="00C31D17" w:rsidRDefault="00C31D17" w:rsidP="003C54A8">
      <w:pPr>
        <w:pStyle w:val="EndnoteText"/>
        <w:ind w:left="360" w:hanging="360"/>
      </w:pPr>
    </w:p>
  </w:endnote>
  <w:endnote w:id="24">
    <w:p w14:paraId="600C4B6C" w14:textId="33BA4FF3" w:rsidR="00C31D17" w:rsidRDefault="00C31D17" w:rsidP="00062B9A">
      <w:pPr>
        <w:pStyle w:val="EndnoteText"/>
        <w:ind w:left="450" w:hanging="450"/>
      </w:pPr>
      <w:r>
        <w:rPr>
          <w:rStyle w:val="EndnoteReference"/>
        </w:rPr>
        <w:endnoteRef/>
      </w:r>
      <w:r>
        <w:t xml:space="preserve"> National Human Trafficking Training and Technical Assistance Center. (2018). Toolkit for Building Survivor-Informed Organizations: Trauma-informed resources and survivor-informed practices to support and collaborate with survivors of human trafficking as professionals. Available at: </w:t>
      </w:r>
      <w:hyperlink r:id="rId10" w:history="1">
        <w:r w:rsidRPr="00225C3E">
          <w:rPr>
            <w:rStyle w:val="Hyperlink"/>
          </w:rPr>
          <w:t>https://www.acf.hhs.gov/sites/default/files/otip/toolkit_for_building_survivor_informed_organizations.pdf</w:t>
        </w:r>
      </w:hyperlink>
      <w:r>
        <w:t xml:space="preserve"> </w:t>
      </w:r>
    </w:p>
  </w:endnote>
  <w:endnote w:id="25">
    <w:p w14:paraId="37DBB778" w14:textId="7FBD884E"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 xml:space="preserve">Swaner, R., Labriola, M., Rempel, M., Walker, A., &amp; Spadafore, J. (2016). Youth involvement in the sex trade: a national study. Center for Court Innovation. </w:t>
      </w:r>
      <w:r w:rsidRPr="00C35D20">
        <w:rPr>
          <w:rStyle w:val="Hyperlink"/>
        </w:rPr>
        <w:t>http://www.courtinnovation.org/sites/default/files/documents/Youth%20Involvement%20in%20the%20Sex%20Trade_3.pdf</w:t>
      </w:r>
    </w:p>
  </w:endnote>
  <w:endnote w:id="26">
    <w:p w14:paraId="67AC6DD1" w14:textId="45C67340"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Gibbs, D. A., Walters, J. L. H., Lutnick, A., Miller, S., &amp; Kluckman, M. (2015). Services to domestic minor victims of sex trafficking: Opportunities for engagement and support. Children and youth services review, 54, 1-7.</w:t>
      </w:r>
    </w:p>
  </w:endnote>
  <w:endnote w:id="27">
    <w:p w14:paraId="553C4E0A" w14:textId="6853C372" w:rsidR="00C31D17" w:rsidRPr="00C35D20" w:rsidRDefault="00C31D17">
      <w:pPr>
        <w:pStyle w:val="FootnoteText"/>
        <w:rPr>
          <w:rStyle w:val="EndnoteReference"/>
          <w:sz w:val="22"/>
        </w:rPr>
      </w:pPr>
      <w:r w:rsidRPr="00C35D20">
        <w:rPr>
          <w:rStyle w:val="EndnoteReference"/>
        </w:rPr>
        <w:endnoteRef/>
      </w:r>
      <w:r w:rsidRPr="00C35D20">
        <w:rPr>
          <w:rStyle w:val="EndnoteReference"/>
        </w:rPr>
        <w:t xml:space="preserve"> </w:t>
      </w:r>
      <w:r w:rsidRPr="00C35D20">
        <w:rPr>
          <w:rStyle w:val="EndnoteReference"/>
          <w:vertAlign w:val="baseline"/>
        </w:rPr>
        <w:t xml:space="preserve">Hardison Walters, J. L., Krieger, K., Kluckman, M., Feinberg, R., Orme, S., Asefnia, N., and Gibbs, D. A. (2017). Evaluation of Domestic Victims of Human Trafficking Demonstration Projects: Final Report from the First Cohort of Projects. Report # 2017-57, Washington, DC: Office of Planning, Research and Evaluation, Administration for Children and Families, U.S. Department of Health and Human Services. Available here: </w:t>
      </w:r>
      <w:hyperlink r:id="rId11" w:history="1">
        <w:r w:rsidRPr="00C35D20">
          <w:rPr>
            <w:rStyle w:val="Hyperlink"/>
          </w:rPr>
          <w:t>https://www.acf.hhs.gov/opre/resource/evaluation-domestic-victims-human-trafficking-demonstration-projects-final-report-first-cohort-projects</w:t>
        </w:r>
      </w:hyperlink>
    </w:p>
  </w:endnote>
  <w:endnote w:id="28">
    <w:p w14:paraId="0B3AAB51" w14:textId="17B14446" w:rsidR="00C31D17" w:rsidRDefault="00C31D17">
      <w:pPr>
        <w:pStyle w:val="FootnoteText"/>
      </w:pPr>
      <w:r w:rsidRPr="00275DB1">
        <w:rPr>
          <w:rStyle w:val="EndnoteReference"/>
        </w:rPr>
        <w:endnoteRef/>
      </w:r>
      <w:r w:rsidRPr="00275DB1">
        <w:t xml:space="preserve"> Bureau of Labor Statistics, Occupational Employment and Wages</w:t>
      </w:r>
      <w:r>
        <w:t>.</w:t>
      </w:r>
      <w:r w:rsidRPr="00275DB1">
        <w:t xml:space="preserve"> </w:t>
      </w:r>
      <w:r>
        <w:t>(2016, May)</w:t>
      </w:r>
      <w:r w:rsidRPr="00275DB1">
        <w:t>. Mean hourly wage for Mental Health and Substance Abuse Social Workers (21-1023) for case managers; mean hourly wa</w:t>
      </w:r>
      <w:r>
        <w:t xml:space="preserve">ge for Social and Community Service Managers (11-9151) for project directors and partners; average hourly wage for Mental Health and Substance Abuse Social Workers (21-1023) and Community Service Managers (11-9151) for the site visit interview participants; and minimum wage for clients. Retrieved from </w:t>
      </w:r>
      <w:hyperlink r:id="rId12" w:history="1">
        <w:r w:rsidRPr="00745279">
          <w:rPr>
            <w:rStyle w:val="Hyperlink"/>
          </w:rPr>
          <w:t>https://www.bls.gov/news.release/ocwage.toc.htm</w:t>
        </w:r>
      </w:hyperlink>
      <w:r>
        <w:t xml:space="preserve"> </w:t>
      </w:r>
    </w:p>
    <w:p w14:paraId="64CAFCF1" w14:textId="77777777" w:rsidR="00C31D17" w:rsidRDefault="00C31D17" w:rsidP="00297615">
      <w:pPr>
        <w:pStyle w:val="EndnoteText"/>
        <w:spacing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elior">
    <w:altName w:val="Cambria"/>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variable"/>
    <w:sig w:usb0="00000001"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E838D" w14:textId="77777777" w:rsidR="00C31D17" w:rsidRDefault="00C31D17" w:rsidP="009539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4993A4" w14:textId="77777777" w:rsidR="00C31D17" w:rsidRDefault="00C31D17" w:rsidP="008348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FA3F" w14:textId="702043E6" w:rsidR="00C31D17" w:rsidRPr="00B959AE" w:rsidRDefault="00C31D17" w:rsidP="00E42903">
    <w:pPr>
      <w:pStyle w:val="Footer"/>
      <w:jc w:val="center"/>
    </w:pPr>
    <w:r>
      <w:fldChar w:fldCharType="begin"/>
    </w:r>
    <w:r>
      <w:instrText xml:space="preserve"> PAGE   \* MERGEFORMAT </w:instrText>
    </w:r>
    <w:r>
      <w:fldChar w:fldCharType="separate"/>
    </w:r>
    <w:r w:rsidR="008642F9">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5F58A8" w14:textId="2162D000" w:rsidR="00C31D17" w:rsidRDefault="00C31D17" w:rsidP="00523592">
    <w:pPr>
      <w:pStyle w:val="Footer"/>
      <w:jc w:val="center"/>
    </w:pPr>
    <w:r>
      <w:fldChar w:fldCharType="begin"/>
    </w:r>
    <w:r>
      <w:instrText xml:space="preserve"> PAGE   \* MERGEFORMAT </w:instrText>
    </w:r>
    <w:r>
      <w:fldChar w:fldCharType="separate"/>
    </w:r>
    <w:r w:rsidR="00F325DC">
      <w:rPr>
        <w:noProof/>
      </w:rPr>
      <w:t>11</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ECE93" w14:textId="33AF1FFE" w:rsidR="00C31D17" w:rsidRDefault="00C31D17" w:rsidP="00523592">
    <w:pPr>
      <w:pStyle w:val="Footer"/>
      <w:jc w:val="center"/>
    </w:pPr>
    <w:r>
      <w:fldChar w:fldCharType="begin"/>
    </w:r>
    <w:r>
      <w:instrText xml:space="preserve"> PAGE   \* MERGEFORMAT </w:instrText>
    </w:r>
    <w:r>
      <w:fldChar w:fldCharType="separate"/>
    </w:r>
    <w:r w:rsidR="00F325DC">
      <w:rPr>
        <w:noProof/>
      </w:rPr>
      <w:t>18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C45B" w14:textId="4E8C7405" w:rsidR="00C31D17" w:rsidRDefault="00C31D17" w:rsidP="00523592">
    <w:pPr>
      <w:pStyle w:val="Footer"/>
      <w:jc w:val="center"/>
    </w:pPr>
    <w:r>
      <w:fldChar w:fldCharType="begin"/>
    </w:r>
    <w:r>
      <w:instrText xml:space="preserve"> PAGE   \* MERGEFORMAT </w:instrText>
    </w:r>
    <w:r>
      <w:fldChar w:fldCharType="separate"/>
    </w:r>
    <w:r w:rsidR="00F325DC">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E9ED9" w14:textId="77777777" w:rsidR="003C3745" w:rsidRDefault="003C3745" w:rsidP="00555EAF">
      <w:r>
        <w:separator/>
      </w:r>
    </w:p>
  </w:footnote>
  <w:footnote w:type="continuationSeparator" w:id="0">
    <w:p w14:paraId="2247BF93" w14:textId="77777777" w:rsidR="003C3745" w:rsidRPr="00555EAF" w:rsidRDefault="003C3745" w:rsidP="00555EAF">
      <w:pPr>
        <w:pStyle w:val="Footer"/>
      </w:pPr>
    </w:p>
  </w:footnote>
  <w:footnote w:id="1">
    <w:p w14:paraId="4A14FE43" w14:textId="77777777" w:rsidR="00C31D17" w:rsidRPr="000F6C10" w:rsidRDefault="00C31D17" w:rsidP="000B36AC">
      <w:pPr>
        <w:pStyle w:val="FootnoteText"/>
        <w:ind w:left="0" w:firstLine="0"/>
      </w:pPr>
      <w:r>
        <w:rPr>
          <w:rStyle w:val="FootnoteReference"/>
        </w:rPr>
        <w:footnoteRef/>
      </w:r>
      <w:r>
        <w:t xml:space="preserve"> The ACF evaluation policy was published in the Federal Register on August 29, 2014: </w:t>
      </w:r>
      <w:r w:rsidRPr="00DA6F92">
        <w:rPr>
          <w:bCs/>
          <w:lang w:val="en"/>
        </w:rPr>
        <w:t>79 FR 51574 (Aug. 29, 2014).</w:t>
      </w:r>
      <w:r w:rsidRPr="000F6C10">
        <w:t xml:space="preserve"> </w:t>
      </w:r>
    </w:p>
  </w:footnote>
  <w:footnote w:id="2">
    <w:p w14:paraId="0EBB6CD2" w14:textId="77777777" w:rsidR="00C31D17" w:rsidRDefault="00C31D17" w:rsidP="00C40884">
      <w:pPr>
        <w:pStyle w:val="FootnoteText"/>
      </w:pPr>
      <w:r>
        <w:rPr>
          <w:rStyle w:val="FootnoteReference"/>
        </w:rPr>
        <w:footnoteRef/>
      </w:r>
      <w:r>
        <w:t xml:space="preserve"> </w:t>
      </w:r>
      <w:r w:rsidRPr="00C504B3">
        <w:t>“Deductive codes” are based on a set of rese</w:t>
      </w:r>
      <w:r>
        <w:t>arch questions or hypotheses and “inductive codes”</w:t>
      </w:r>
      <w:r w:rsidRPr="00C504B3">
        <w:t xml:space="preserve"> are based on emerging findi</w:t>
      </w:r>
      <w:r>
        <w:t>ngs</w:t>
      </w:r>
      <w:r w:rsidRPr="00C504B3">
        <w:t>.</w:t>
      </w:r>
    </w:p>
  </w:footnote>
  <w:footnote w:id="3">
    <w:p w14:paraId="66EFBDF9" w14:textId="53C4B698" w:rsidR="00C31D17" w:rsidRDefault="00C31D17">
      <w:pPr>
        <w:pStyle w:val="FootnoteText"/>
      </w:pPr>
      <w:r>
        <w:rPr>
          <w:rStyle w:val="FootnoteReference"/>
        </w:rPr>
        <w:footnoteRef/>
      </w:r>
      <w:r>
        <w:t xml:space="preserve"> </w:t>
      </w:r>
      <w:hyperlink r:id="rId1" w:history="1">
        <w:r w:rsidRPr="006B70B0">
          <w:rPr>
            <w:rStyle w:val="Hyperlink"/>
          </w:rPr>
          <w:t>https://obamawhitehouse.archives.gov/sites/default/files/omb/inforeg/pmc_survey_guidance_2006.pdf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BB087" w14:textId="77777777" w:rsidR="00C31D17" w:rsidRDefault="00C31D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CC336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25C98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586814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12AF7AC"/>
    <w:lvl w:ilvl="0">
      <w:start w:val="1"/>
      <w:numFmt w:val="decimal"/>
      <w:pStyle w:val="ListNumber2"/>
      <w:lvlText w:val="%1."/>
      <w:lvlJc w:val="left"/>
      <w:pPr>
        <w:tabs>
          <w:tab w:val="num" w:pos="720"/>
        </w:tabs>
        <w:ind w:left="720" w:hanging="360"/>
      </w:pPr>
    </w:lvl>
  </w:abstractNum>
  <w:abstractNum w:abstractNumId="4">
    <w:nsid w:val="FFFFFF80"/>
    <w:multiLevelType w:val="singleLevel"/>
    <w:tmpl w:val="8DB874C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41A04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084AE4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368BE0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11C9468"/>
    <w:lvl w:ilvl="0">
      <w:start w:val="1"/>
      <w:numFmt w:val="decimal"/>
      <w:pStyle w:val="ListNumber"/>
      <w:lvlText w:val="%1."/>
      <w:lvlJc w:val="left"/>
      <w:pPr>
        <w:tabs>
          <w:tab w:val="num" w:pos="360"/>
        </w:tabs>
        <w:ind w:left="360" w:hanging="360"/>
      </w:pPr>
    </w:lvl>
  </w:abstractNum>
  <w:abstractNum w:abstractNumId="9">
    <w:nsid w:val="FFFFFF89"/>
    <w:multiLevelType w:val="singleLevel"/>
    <w:tmpl w:val="2D64D9F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1E776F9"/>
    <w:multiLevelType w:val="hybridMultilevel"/>
    <w:tmpl w:val="C3F4F3D4"/>
    <w:lvl w:ilvl="0" w:tplc="48FEA2F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42B6CFB"/>
    <w:multiLevelType w:val="hybridMultilevel"/>
    <w:tmpl w:val="B540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290BB2"/>
    <w:multiLevelType w:val="hybridMultilevel"/>
    <w:tmpl w:val="A98A9292"/>
    <w:lvl w:ilvl="0" w:tplc="8B28F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68D2013"/>
    <w:multiLevelType w:val="hybridMultilevel"/>
    <w:tmpl w:val="3E06D8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7BF5763"/>
    <w:multiLevelType w:val="hybridMultilevel"/>
    <w:tmpl w:val="3ACC1F1A"/>
    <w:lvl w:ilvl="0" w:tplc="A6C8E7F4">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B6730B9"/>
    <w:multiLevelType w:val="multilevel"/>
    <w:tmpl w:val="96D6FB6A"/>
    <w:styleLink w:val="Format4508"/>
    <w:lvl w:ilvl="0">
      <w:start w:val="1"/>
      <w:numFmt w:val="decimal"/>
      <w:lvlText w:val="%1."/>
      <w:lvlJc w:val="left"/>
      <w:pPr>
        <w:ind w:left="432" w:hanging="432"/>
      </w:pPr>
      <w:rPr>
        <w:rFonts w:ascii="Verdana" w:hAnsi="Verdana" w:hint="default"/>
        <w:b/>
        <w:i w:val="0"/>
        <w:sz w:val="26"/>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5E536E9"/>
    <w:multiLevelType w:val="hybridMultilevel"/>
    <w:tmpl w:val="8A4C10FC"/>
    <w:lvl w:ilvl="0" w:tplc="101C74CA">
      <w:start w:val="1"/>
      <w:numFmt w:val="bullet"/>
      <w:pStyle w:val="TableBullet2nd"/>
      <w:lvlText w:val="–"/>
      <w:lvlJc w:val="left"/>
      <w:pPr>
        <w:ind w:left="1008" w:hanging="360"/>
      </w:pPr>
      <w:rPr>
        <w:rFonts w:ascii="Verdana" w:hAnsi="Verdana" w:cs="Tahoma" w:hint="default"/>
        <w:b w:val="0"/>
        <w:i w:val="0"/>
        <w:sz w:val="20"/>
        <w:szCs w:val="20"/>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5030185D"/>
    <w:multiLevelType w:val="hybridMultilevel"/>
    <w:tmpl w:val="7C36B474"/>
    <w:lvl w:ilvl="0" w:tplc="36ACEE1C">
      <w:start w:val="1"/>
      <w:numFmt w:val="bullet"/>
      <w:pStyle w:val="TableBulletLM"/>
      <w:lvlText w:val="•"/>
      <w:lvlJc w:val="left"/>
      <w:pPr>
        <w:ind w:left="360" w:hanging="360"/>
      </w:pPr>
      <w:rPr>
        <w:rFonts w:ascii="Times New Roman" w:hAnsi="Times New Roman" w:cs="Times New Roman"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9848A3"/>
    <w:multiLevelType w:val="hybridMultilevel"/>
    <w:tmpl w:val="9AECC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01F545F"/>
    <w:multiLevelType w:val="hybridMultilevel"/>
    <w:tmpl w:val="0738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3A2BC3"/>
    <w:multiLevelType w:val="hybridMultilevel"/>
    <w:tmpl w:val="053C128E"/>
    <w:lvl w:ilvl="0" w:tplc="0CC65BBE">
      <w:start w:val="1"/>
      <w:numFmt w:val="decimal"/>
      <w:pStyle w:val="TableList"/>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8193BDE"/>
    <w:multiLevelType w:val="hybridMultilevel"/>
    <w:tmpl w:val="4CFA69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8F41C4"/>
    <w:multiLevelType w:val="hybridMultilevel"/>
    <w:tmpl w:val="6F102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106DF5"/>
    <w:multiLevelType w:val="multilevel"/>
    <w:tmpl w:val="A4DAC284"/>
    <w:lvl w:ilvl="0">
      <w:start w:val="1"/>
      <w:numFmt w:val="decimal"/>
      <w:lvlText w:val="%1."/>
      <w:lvlJc w:val="left"/>
      <w:pPr>
        <w:ind w:left="432" w:hanging="432"/>
      </w:pPr>
      <w:rPr>
        <w:rFonts w:ascii="Times New Roman" w:hAnsi="Times New Roman" w:cs="Times New Roman" w:hint="default"/>
        <w:b/>
        <w:i w:val="0"/>
        <w:sz w:val="22"/>
        <w:szCs w:val="22"/>
      </w:rPr>
    </w:lvl>
    <w:lvl w:ilvl="1">
      <w:start w:val="1"/>
      <w:numFmt w:val="decimal"/>
      <w:lvlText w:val="%1.%2"/>
      <w:lvlJc w:val="left"/>
      <w:pPr>
        <w:ind w:left="720" w:hanging="720"/>
      </w:pPr>
      <w:rPr>
        <w:rFonts w:ascii="Verdana" w:hAnsi="Verdana" w:hint="default"/>
        <w:b/>
        <w:i w:val="0"/>
        <w:sz w:val="24"/>
      </w:rPr>
    </w:lvl>
    <w:lvl w:ilvl="2">
      <w:start w:val="1"/>
      <w:numFmt w:val="decimal"/>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20"/>
  </w:num>
  <w:num w:numId="14">
    <w:abstractNumId w:val="20"/>
    <w:lvlOverride w:ilvl="0">
      <w:startOverride w:val="1"/>
    </w:lvlOverride>
  </w:num>
  <w:num w:numId="15">
    <w:abstractNumId w:val="22"/>
  </w:num>
  <w:num w:numId="16">
    <w:abstractNumId w:val="19"/>
  </w:num>
  <w:num w:numId="17">
    <w:abstractNumId w:val="14"/>
  </w:num>
  <w:num w:numId="18">
    <w:abstractNumId w:val="15"/>
    <w:lvlOverride w:ilvl="0">
      <w:lvl w:ilvl="0">
        <w:start w:val="1"/>
        <w:numFmt w:val="decimal"/>
        <w:lvlText w:val="%1."/>
        <w:lvlJc w:val="left"/>
        <w:pPr>
          <w:ind w:left="432" w:hanging="432"/>
        </w:pPr>
        <w:rPr>
          <w:rFonts w:ascii="Times New Roman" w:hAnsi="Times New Roman" w:cs="Times New Roman" w:hint="default"/>
          <w:b/>
          <w:i w:val="0"/>
          <w:sz w:val="22"/>
          <w:szCs w:val="22"/>
        </w:rPr>
      </w:lvl>
    </w:lvlOverride>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15"/>
  </w:num>
  <w:num w:numId="28">
    <w:abstractNumId w:val="23"/>
  </w:num>
  <w:num w:numId="29">
    <w:abstractNumId w:val="11"/>
  </w:num>
  <w:num w:numId="30">
    <w:abstractNumId w:val="17"/>
  </w:num>
  <w:num w:numId="31">
    <w:abstractNumId w:val="13"/>
  </w:num>
  <w:num w:numId="32">
    <w:abstractNumId w:val="12"/>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10"/>
  </w:num>
  <w:num w:numId="47">
    <w:abstractNumId w:val="21"/>
  </w:num>
  <w:num w:numId="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2205a2p5k0f9speeddq55zple20fzzradf9a&quot;&gt;PLWH&lt;record-ids&gt;&lt;item&gt;28&lt;/item&gt;&lt;item&gt;29&lt;/item&gt;&lt;item&gt;30&lt;/item&gt;&lt;item&gt;31&lt;/item&gt;&lt;/record-ids&gt;&lt;/item&gt;&lt;/Libraries&gt;"/>
  </w:docVars>
  <w:rsids>
    <w:rsidRoot w:val="0027613D"/>
    <w:rsid w:val="00001322"/>
    <w:rsid w:val="000015B5"/>
    <w:rsid w:val="00004E3D"/>
    <w:rsid w:val="00006F91"/>
    <w:rsid w:val="0000781C"/>
    <w:rsid w:val="0001000E"/>
    <w:rsid w:val="000102A0"/>
    <w:rsid w:val="0001205B"/>
    <w:rsid w:val="00014465"/>
    <w:rsid w:val="00017622"/>
    <w:rsid w:val="00024344"/>
    <w:rsid w:val="00026001"/>
    <w:rsid w:val="000260CB"/>
    <w:rsid w:val="00030448"/>
    <w:rsid w:val="00031072"/>
    <w:rsid w:val="000315A6"/>
    <w:rsid w:val="000318C0"/>
    <w:rsid w:val="00034E82"/>
    <w:rsid w:val="0003723D"/>
    <w:rsid w:val="0004185A"/>
    <w:rsid w:val="00042E06"/>
    <w:rsid w:val="00045D3F"/>
    <w:rsid w:val="0004605F"/>
    <w:rsid w:val="0005186C"/>
    <w:rsid w:val="000527A2"/>
    <w:rsid w:val="00054664"/>
    <w:rsid w:val="00055336"/>
    <w:rsid w:val="00055C79"/>
    <w:rsid w:val="00056CFA"/>
    <w:rsid w:val="00062B9A"/>
    <w:rsid w:val="00062BCB"/>
    <w:rsid w:val="00062C7E"/>
    <w:rsid w:val="00063036"/>
    <w:rsid w:val="00065349"/>
    <w:rsid w:val="00065D75"/>
    <w:rsid w:val="00070D4B"/>
    <w:rsid w:val="000757AA"/>
    <w:rsid w:val="00076229"/>
    <w:rsid w:val="00076CD3"/>
    <w:rsid w:val="00077CEC"/>
    <w:rsid w:val="00080DEF"/>
    <w:rsid w:val="000827CC"/>
    <w:rsid w:val="0008349F"/>
    <w:rsid w:val="00084BFE"/>
    <w:rsid w:val="000852FD"/>
    <w:rsid w:val="00086E2B"/>
    <w:rsid w:val="00086EDE"/>
    <w:rsid w:val="00087710"/>
    <w:rsid w:val="00087DFB"/>
    <w:rsid w:val="00090CF7"/>
    <w:rsid w:val="00093763"/>
    <w:rsid w:val="00093AB8"/>
    <w:rsid w:val="00094142"/>
    <w:rsid w:val="00095B9E"/>
    <w:rsid w:val="000966DE"/>
    <w:rsid w:val="000972BF"/>
    <w:rsid w:val="00097BFC"/>
    <w:rsid w:val="000A31FF"/>
    <w:rsid w:val="000A343A"/>
    <w:rsid w:val="000A345A"/>
    <w:rsid w:val="000A52F5"/>
    <w:rsid w:val="000A6877"/>
    <w:rsid w:val="000A6ED8"/>
    <w:rsid w:val="000B24BB"/>
    <w:rsid w:val="000B326E"/>
    <w:rsid w:val="000B33A8"/>
    <w:rsid w:val="000B36AC"/>
    <w:rsid w:val="000B505D"/>
    <w:rsid w:val="000B7AF1"/>
    <w:rsid w:val="000B7CBF"/>
    <w:rsid w:val="000C0EA1"/>
    <w:rsid w:val="000C1619"/>
    <w:rsid w:val="000C18B0"/>
    <w:rsid w:val="000C53E7"/>
    <w:rsid w:val="000C5510"/>
    <w:rsid w:val="000C6A2E"/>
    <w:rsid w:val="000C6D75"/>
    <w:rsid w:val="000C713F"/>
    <w:rsid w:val="000D004F"/>
    <w:rsid w:val="000D0306"/>
    <w:rsid w:val="000D04B7"/>
    <w:rsid w:val="000D0C01"/>
    <w:rsid w:val="000D1792"/>
    <w:rsid w:val="000D3025"/>
    <w:rsid w:val="000D5056"/>
    <w:rsid w:val="000D66E7"/>
    <w:rsid w:val="000D7498"/>
    <w:rsid w:val="000E1540"/>
    <w:rsid w:val="000E299A"/>
    <w:rsid w:val="000E2C66"/>
    <w:rsid w:val="000E4542"/>
    <w:rsid w:val="000E55B4"/>
    <w:rsid w:val="000E7050"/>
    <w:rsid w:val="000E744C"/>
    <w:rsid w:val="000E7C7F"/>
    <w:rsid w:val="000F0014"/>
    <w:rsid w:val="000F5D3E"/>
    <w:rsid w:val="000F6C10"/>
    <w:rsid w:val="0010336A"/>
    <w:rsid w:val="001033F8"/>
    <w:rsid w:val="00104D55"/>
    <w:rsid w:val="00107503"/>
    <w:rsid w:val="00110675"/>
    <w:rsid w:val="0011366F"/>
    <w:rsid w:val="00113C53"/>
    <w:rsid w:val="00113CA9"/>
    <w:rsid w:val="0011447D"/>
    <w:rsid w:val="001150D9"/>
    <w:rsid w:val="001153CF"/>
    <w:rsid w:val="001153F1"/>
    <w:rsid w:val="00116542"/>
    <w:rsid w:val="001202A7"/>
    <w:rsid w:val="001205AC"/>
    <w:rsid w:val="00120DA6"/>
    <w:rsid w:val="001218B7"/>
    <w:rsid w:val="00124DE9"/>
    <w:rsid w:val="001256E3"/>
    <w:rsid w:val="00125D6E"/>
    <w:rsid w:val="00125F64"/>
    <w:rsid w:val="00126747"/>
    <w:rsid w:val="00131CEB"/>
    <w:rsid w:val="001339FC"/>
    <w:rsid w:val="00134BC4"/>
    <w:rsid w:val="00140D25"/>
    <w:rsid w:val="00142346"/>
    <w:rsid w:val="00144B16"/>
    <w:rsid w:val="001479FD"/>
    <w:rsid w:val="001515D2"/>
    <w:rsid w:val="0015525B"/>
    <w:rsid w:val="00160103"/>
    <w:rsid w:val="0016046B"/>
    <w:rsid w:val="00162539"/>
    <w:rsid w:val="0016366E"/>
    <w:rsid w:val="00166434"/>
    <w:rsid w:val="00166CF9"/>
    <w:rsid w:val="00167D35"/>
    <w:rsid w:val="00167E19"/>
    <w:rsid w:val="00171843"/>
    <w:rsid w:val="001726CE"/>
    <w:rsid w:val="0017440F"/>
    <w:rsid w:val="00175078"/>
    <w:rsid w:val="0017548A"/>
    <w:rsid w:val="001756E1"/>
    <w:rsid w:val="00175B42"/>
    <w:rsid w:val="00176588"/>
    <w:rsid w:val="001772FF"/>
    <w:rsid w:val="00180DB0"/>
    <w:rsid w:val="00181475"/>
    <w:rsid w:val="00183965"/>
    <w:rsid w:val="00187089"/>
    <w:rsid w:val="00192EC4"/>
    <w:rsid w:val="00195126"/>
    <w:rsid w:val="001A056F"/>
    <w:rsid w:val="001A2461"/>
    <w:rsid w:val="001A259E"/>
    <w:rsid w:val="001A25EE"/>
    <w:rsid w:val="001A278B"/>
    <w:rsid w:val="001A4796"/>
    <w:rsid w:val="001A72AA"/>
    <w:rsid w:val="001B51A7"/>
    <w:rsid w:val="001B5C9C"/>
    <w:rsid w:val="001B66CD"/>
    <w:rsid w:val="001B7D6F"/>
    <w:rsid w:val="001C058A"/>
    <w:rsid w:val="001C0641"/>
    <w:rsid w:val="001C0AA7"/>
    <w:rsid w:val="001C215F"/>
    <w:rsid w:val="001C53AA"/>
    <w:rsid w:val="001D0D71"/>
    <w:rsid w:val="001D1F01"/>
    <w:rsid w:val="001D31A8"/>
    <w:rsid w:val="001D78F3"/>
    <w:rsid w:val="001E19CC"/>
    <w:rsid w:val="001E5945"/>
    <w:rsid w:val="001E7064"/>
    <w:rsid w:val="001E7C35"/>
    <w:rsid w:val="001F053D"/>
    <w:rsid w:val="001F0939"/>
    <w:rsid w:val="001F0D35"/>
    <w:rsid w:val="001F393A"/>
    <w:rsid w:val="001F3A70"/>
    <w:rsid w:val="001F4AE6"/>
    <w:rsid w:val="001F6AAB"/>
    <w:rsid w:val="001F6F3C"/>
    <w:rsid w:val="00200847"/>
    <w:rsid w:val="002022B6"/>
    <w:rsid w:val="00203D07"/>
    <w:rsid w:val="0020550A"/>
    <w:rsid w:val="00206E16"/>
    <w:rsid w:val="00207BE7"/>
    <w:rsid w:val="0021094E"/>
    <w:rsid w:val="00211299"/>
    <w:rsid w:val="0021199D"/>
    <w:rsid w:val="002124D2"/>
    <w:rsid w:val="00213312"/>
    <w:rsid w:val="00213797"/>
    <w:rsid w:val="00214076"/>
    <w:rsid w:val="00222E40"/>
    <w:rsid w:val="00224385"/>
    <w:rsid w:val="0022469F"/>
    <w:rsid w:val="00224753"/>
    <w:rsid w:val="00224B78"/>
    <w:rsid w:val="0022537C"/>
    <w:rsid w:val="0022771E"/>
    <w:rsid w:val="002305A0"/>
    <w:rsid w:val="0023126C"/>
    <w:rsid w:val="002338CB"/>
    <w:rsid w:val="00235090"/>
    <w:rsid w:val="00236DF9"/>
    <w:rsid w:val="00237479"/>
    <w:rsid w:val="00240402"/>
    <w:rsid w:val="002409C6"/>
    <w:rsid w:val="002419A1"/>
    <w:rsid w:val="00241A09"/>
    <w:rsid w:val="00242E43"/>
    <w:rsid w:val="00243744"/>
    <w:rsid w:val="002451C2"/>
    <w:rsid w:val="0024675E"/>
    <w:rsid w:val="00247866"/>
    <w:rsid w:val="00250025"/>
    <w:rsid w:val="00250F4A"/>
    <w:rsid w:val="002522C8"/>
    <w:rsid w:val="002529EF"/>
    <w:rsid w:val="00252F30"/>
    <w:rsid w:val="00252FC2"/>
    <w:rsid w:val="002550EF"/>
    <w:rsid w:val="00255B05"/>
    <w:rsid w:val="00257643"/>
    <w:rsid w:val="00260A9D"/>
    <w:rsid w:val="00264695"/>
    <w:rsid w:val="0026507B"/>
    <w:rsid w:val="0026551E"/>
    <w:rsid w:val="00266C42"/>
    <w:rsid w:val="00267652"/>
    <w:rsid w:val="00270214"/>
    <w:rsid w:val="00270733"/>
    <w:rsid w:val="0027107D"/>
    <w:rsid w:val="0027110F"/>
    <w:rsid w:val="00271F1B"/>
    <w:rsid w:val="00272BDE"/>
    <w:rsid w:val="0027390D"/>
    <w:rsid w:val="00274045"/>
    <w:rsid w:val="00275DB1"/>
    <w:rsid w:val="0027613D"/>
    <w:rsid w:val="002761F7"/>
    <w:rsid w:val="00277646"/>
    <w:rsid w:val="002829B2"/>
    <w:rsid w:val="0028576A"/>
    <w:rsid w:val="002871C5"/>
    <w:rsid w:val="00290326"/>
    <w:rsid w:val="00291463"/>
    <w:rsid w:val="00291B95"/>
    <w:rsid w:val="00291C21"/>
    <w:rsid w:val="00294192"/>
    <w:rsid w:val="00294FD4"/>
    <w:rsid w:val="00295B4F"/>
    <w:rsid w:val="002968C8"/>
    <w:rsid w:val="00297615"/>
    <w:rsid w:val="002A0AED"/>
    <w:rsid w:val="002A1349"/>
    <w:rsid w:val="002A5D4F"/>
    <w:rsid w:val="002B029D"/>
    <w:rsid w:val="002B0C87"/>
    <w:rsid w:val="002B170D"/>
    <w:rsid w:val="002B3690"/>
    <w:rsid w:val="002B7088"/>
    <w:rsid w:val="002B7448"/>
    <w:rsid w:val="002C1FE8"/>
    <w:rsid w:val="002C21D5"/>
    <w:rsid w:val="002C378D"/>
    <w:rsid w:val="002D09CE"/>
    <w:rsid w:val="002D2F2E"/>
    <w:rsid w:val="002D2FE0"/>
    <w:rsid w:val="002D2FF6"/>
    <w:rsid w:val="002D4218"/>
    <w:rsid w:val="002D4C30"/>
    <w:rsid w:val="002D5BED"/>
    <w:rsid w:val="002E0BA8"/>
    <w:rsid w:val="002E14B7"/>
    <w:rsid w:val="002E2BAE"/>
    <w:rsid w:val="002E3FF5"/>
    <w:rsid w:val="002E4B2C"/>
    <w:rsid w:val="002E563C"/>
    <w:rsid w:val="002E666E"/>
    <w:rsid w:val="002F2CBE"/>
    <w:rsid w:val="002F45AA"/>
    <w:rsid w:val="002F49FB"/>
    <w:rsid w:val="003023D8"/>
    <w:rsid w:val="00303A9B"/>
    <w:rsid w:val="00303E6A"/>
    <w:rsid w:val="00305825"/>
    <w:rsid w:val="00310BC1"/>
    <w:rsid w:val="003139E1"/>
    <w:rsid w:val="00313C88"/>
    <w:rsid w:val="00316878"/>
    <w:rsid w:val="003175A2"/>
    <w:rsid w:val="00320619"/>
    <w:rsid w:val="0032477E"/>
    <w:rsid w:val="00327D5D"/>
    <w:rsid w:val="00330404"/>
    <w:rsid w:val="00331B30"/>
    <w:rsid w:val="00332533"/>
    <w:rsid w:val="003326EF"/>
    <w:rsid w:val="00332D1A"/>
    <w:rsid w:val="0033343E"/>
    <w:rsid w:val="00333648"/>
    <w:rsid w:val="00333C77"/>
    <w:rsid w:val="0033483A"/>
    <w:rsid w:val="00334F0B"/>
    <w:rsid w:val="003361A1"/>
    <w:rsid w:val="00336A07"/>
    <w:rsid w:val="00341266"/>
    <w:rsid w:val="003428B8"/>
    <w:rsid w:val="00342B9A"/>
    <w:rsid w:val="00347041"/>
    <w:rsid w:val="00350C47"/>
    <w:rsid w:val="00352B4A"/>
    <w:rsid w:val="00354107"/>
    <w:rsid w:val="003545F5"/>
    <w:rsid w:val="00357E6F"/>
    <w:rsid w:val="00360D3E"/>
    <w:rsid w:val="0036120C"/>
    <w:rsid w:val="003640CC"/>
    <w:rsid w:val="003644C8"/>
    <w:rsid w:val="0036514E"/>
    <w:rsid w:val="00366830"/>
    <w:rsid w:val="00366ACE"/>
    <w:rsid w:val="00367207"/>
    <w:rsid w:val="00367685"/>
    <w:rsid w:val="00371EDA"/>
    <w:rsid w:val="003763B3"/>
    <w:rsid w:val="003773E7"/>
    <w:rsid w:val="0037774F"/>
    <w:rsid w:val="003779CF"/>
    <w:rsid w:val="0038124F"/>
    <w:rsid w:val="00383348"/>
    <w:rsid w:val="00384AAA"/>
    <w:rsid w:val="00386866"/>
    <w:rsid w:val="00387E44"/>
    <w:rsid w:val="00394601"/>
    <w:rsid w:val="0039684F"/>
    <w:rsid w:val="0039724F"/>
    <w:rsid w:val="003A0F51"/>
    <w:rsid w:val="003A1E48"/>
    <w:rsid w:val="003A7B33"/>
    <w:rsid w:val="003B1734"/>
    <w:rsid w:val="003B295B"/>
    <w:rsid w:val="003B4693"/>
    <w:rsid w:val="003B4A0D"/>
    <w:rsid w:val="003B4A37"/>
    <w:rsid w:val="003B5325"/>
    <w:rsid w:val="003B6D7A"/>
    <w:rsid w:val="003B71FF"/>
    <w:rsid w:val="003C1012"/>
    <w:rsid w:val="003C1991"/>
    <w:rsid w:val="003C2155"/>
    <w:rsid w:val="003C2F94"/>
    <w:rsid w:val="003C3745"/>
    <w:rsid w:val="003C54A8"/>
    <w:rsid w:val="003C554D"/>
    <w:rsid w:val="003C6749"/>
    <w:rsid w:val="003C6923"/>
    <w:rsid w:val="003D0493"/>
    <w:rsid w:val="003D0D73"/>
    <w:rsid w:val="003D28F5"/>
    <w:rsid w:val="003D2FA1"/>
    <w:rsid w:val="003D328C"/>
    <w:rsid w:val="003D797F"/>
    <w:rsid w:val="003E0D2F"/>
    <w:rsid w:val="003E32BF"/>
    <w:rsid w:val="003E3849"/>
    <w:rsid w:val="003E4AC4"/>
    <w:rsid w:val="003E4BC6"/>
    <w:rsid w:val="003F08A9"/>
    <w:rsid w:val="003F0B98"/>
    <w:rsid w:val="003F0F23"/>
    <w:rsid w:val="003F0F6A"/>
    <w:rsid w:val="003F1B0F"/>
    <w:rsid w:val="003F1D72"/>
    <w:rsid w:val="003F4C77"/>
    <w:rsid w:val="003F541D"/>
    <w:rsid w:val="003F56CA"/>
    <w:rsid w:val="003F6878"/>
    <w:rsid w:val="00403635"/>
    <w:rsid w:val="00403751"/>
    <w:rsid w:val="00403DE3"/>
    <w:rsid w:val="00406AAF"/>
    <w:rsid w:val="00406BC9"/>
    <w:rsid w:val="00411217"/>
    <w:rsid w:val="00411B16"/>
    <w:rsid w:val="00411E88"/>
    <w:rsid w:val="00412EAD"/>
    <w:rsid w:val="00413DB9"/>
    <w:rsid w:val="004149C3"/>
    <w:rsid w:val="00415404"/>
    <w:rsid w:val="00420357"/>
    <w:rsid w:val="00422060"/>
    <w:rsid w:val="00422E96"/>
    <w:rsid w:val="004231AF"/>
    <w:rsid w:val="0042432C"/>
    <w:rsid w:val="004257F3"/>
    <w:rsid w:val="00425A76"/>
    <w:rsid w:val="004264D2"/>
    <w:rsid w:val="00427ABC"/>
    <w:rsid w:val="00431A69"/>
    <w:rsid w:val="00433959"/>
    <w:rsid w:val="00434678"/>
    <w:rsid w:val="00434816"/>
    <w:rsid w:val="00435932"/>
    <w:rsid w:val="004371A7"/>
    <w:rsid w:val="0043758C"/>
    <w:rsid w:val="00442167"/>
    <w:rsid w:val="004432CF"/>
    <w:rsid w:val="0044381E"/>
    <w:rsid w:val="00443964"/>
    <w:rsid w:val="00444F79"/>
    <w:rsid w:val="00447715"/>
    <w:rsid w:val="00450BC8"/>
    <w:rsid w:val="00450F7D"/>
    <w:rsid w:val="00454785"/>
    <w:rsid w:val="00456E33"/>
    <w:rsid w:val="00457BD7"/>
    <w:rsid w:val="00457F28"/>
    <w:rsid w:val="00464DB5"/>
    <w:rsid w:val="00466F5E"/>
    <w:rsid w:val="00467D02"/>
    <w:rsid w:val="004738A4"/>
    <w:rsid w:val="00473B3A"/>
    <w:rsid w:val="00474458"/>
    <w:rsid w:val="00476D67"/>
    <w:rsid w:val="004803CA"/>
    <w:rsid w:val="00482864"/>
    <w:rsid w:val="00483B23"/>
    <w:rsid w:val="0048444E"/>
    <w:rsid w:val="00485718"/>
    <w:rsid w:val="00485CA0"/>
    <w:rsid w:val="00486F08"/>
    <w:rsid w:val="004900B4"/>
    <w:rsid w:val="00491581"/>
    <w:rsid w:val="00495420"/>
    <w:rsid w:val="00496EBE"/>
    <w:rsid w:val="004A0CCE"/>
    <w:rsid w:val="004A1A50"/>
    <w:rsid w:val="004A1CEC"/>
    <w:rsid w:val="004A2234"/>
    <w:rsid w:val="004A2949"/>
    <w:rsid w:val="004A3331"/>
    <w:rsid w:val="004A39EF"/>
    <w:rsid w:val="004A421F"/>
    <w:rsid w:val="004A426F"/>
    <w:rsid w:val="004A44D8"/>
    <w:rsid w:val="004A5CAB"/>
    <w:rsid w:val="004A7ABC"/>
    <w:rsid w:val="004B157E"/>
    <w:rsid w:val="004B2836"/>
    <w:rsid w:val="004B60BB"/>
    <w:rsid w:val="004C1173"/>
    <w:rsid w:val="004C117D"/>
    <w:rsid w:val="004C3C67"/>
    <w:rsid w:val="004C498D"/>
    <w:rsid w:val="004C5300"/>
    <w:rsid w:val="004C66A9"/>
    <w:rsid w:val="004C6CBA"/>
    <w:rsid w:val="004C738D"/>
    <w:rsid w:val="004C7490"/>
    <w:rsid w:val="004D0373"/>
    <w:rsid w:val="004D125E"/>
    <w:rsid w:val="004D3E5C"/>
    <w:rsid w:val="004D3F50"/>
    <w:rsid w:val="004D463A"/>
    <w:rsid w:val="004D618D"/>
    <w:rsid w:val="004E061B"/>
    <w:rsid w:val="004E0C6F"/>
    <w:rsid w:val="004E1990"/>
    <w:rsid w:val="004E1D77"/>
    <w:rsid w:val="004E1E34"/>
    <w:rsid w:val="004E2CC3"/>
    <w:rsid w:val="004E3A04"/>
    <w:rsid w:val="004E3D15"/>
    <w:rsid w:val="004E5A43"/>
    <w:rsid w:val="004E5CCD"/>
    <w:rsid w:val="004F176E"/>
    <w:rsid w:val="004F38CD"/>
    <w:rsid w:val="004F3DC6"/>
    <w:rsid w:val="004F4E4F"/>
    <w:rsid w:val="004F6393"/>
    <w:rsid w:val="004F6B72"/>
    <w:rsid w:val="00500C6C"/>
    <w:rsid w:val="00501ABF"/>
    <w:rsid w:val="005028C5"/>
    <w:rsid w:val="0050379A"/>
    <w:rsid w:val="00505413"/>
    <w:rsid w:val="005073BA"/>
    <w:rsid w:val="005078F6"/>
    <w:rsid w:val="0051059A"/>
    <w:rsid w:val="00511043"/>
    <w:rsid w:val="00511D5C"/>
    <w:rsid w:val="00514BA5"/>
    <w:rsid w:val="00514E21"/>
    <w:rsid w:val="005156B3"/>
    <w:rsid w:val="00515F6E"/>
    <w:rsid w:val="005170C9"/>
    <w:rsid w:val="005209E9"/>
    <w:rsid w:val="00520D1A"/>
    <w:rsid w:val="00521C88"/>
    <w:rsid w:val="00522686"/>
    <w:rsid w:val="00523592"/>
    <w:rsid w:val="0052567B"/>
    <w:rsid w:val="0053024E"/>
    <w:rsid w:val="00530AB2"/>
    <w:rsid w:val="005310E5"/>
    <w:rsid w:val="00531580"/>
    <w:rsid w:val="00533ACC"/>
    <w:rsid w:val="00533EAD"/>
    <w:rsid w:val="00535448"/>
    <w:rsid w:val="00535EFA"/>
    <w:rsid w:val="005413B2"/>
    <w:rsid w:val="00543447"/>
    <w:rsid w:val="00545CBE"/>
    <w:rsid w:val="00547C15"/>
    <w:rsid w:val="00551342"/>
    <w:rsid w:val="005523C9"/>
    <w:rsid w:val="00552CCC"/>
    <w:rsid w:val="0055331A"/>
    <w:rsid w:val="00555EAF"/>
    <w:rsid w:val="0055632B"/>
    <w:rsid w:val="00560BF6"/>
    <w:rsid w:val="0056384D"/>
    <w:rsid w:val="00565228"/>
    <w:rsid w:val="00566285"/>
    <w:rsid w:val="005666F5"/>
    <w:rsid w:val="0056677B"/>
    <w:rsid w:val="005715D1"/>
    <w:rsid w:val="005738F7"/>
    <w:rsid w:val="00575208"/>
    <w:rsid w:val="005763B4"/>
    <w:rsid w:val="00576404"/>
    <w:rsid w:val="00576834"/>
    <w:rsid w:val="00577B23"/>
    <w:rsid w:val="005813FF"/>
    <w:rsid w:val="005833A8"/>
    <w:rsid w:val="00583F2E"/>
    <w:rsid w:val="005857A7"/>
    <w:rsid w:val="00585B9F"/>
    <w:rsid w:val="005860A1"/>
    <w:rsid w:val="00586874"/>
    <w:rsid w:val="00587787"/>
    <w:rsid w:val="005877F0"/>
    <w:rsid w:val="00590725"/>
    <w:rsid w:val="00590E62"/>
    <w:rsid w:val="00591091"/>
    <w:rsid w:val="00595788"/>
    <w:rsid w:val="00595E41"/>
    <w:rsid w:val="005A3545"/>
    <w:rsid w:val="005A7451"/>
    <w:rsid w:val="005A7ADB"/>
    <w:rsid w:val="005B0089"/>
    <w:rsid w:val="005B00EF"/>
    <w:rsid w:val="005B4343"/>
    <w:rsid w:val="005B4ACF"/>
    <w:rsid w:val="005B4DBA"/>
    <w:rsid w:val="005B53C5"/>
    <w:rsid w:val="005B5DA1"/>
    <w:rsid w:val="005B5FB9"/>
    <w:rsid w:val="005B74E0"/>
    <w:rsid w:val="005C2158"/>
    <w:rsid w:val="005C37F8"/>
    <w:rsid w:val="005C5297"/>
    <w:rsid w:val="005D1F0F"/>
    <w:rsid w:val="005D3B99"/>
    <w:rsid w:val="005D4C21"/>
    <w:rsid w:val="005E091D"/>
    <w:rsid w:val="005E0CCC"/>
    <w:rsid w:val="005E1B64"/>
    <w:rsid w:val="005E522A"/>
    <w:rsid w:val="005E7783"/>
    <w:rsid w:val="005F06BA"/>
    <w:rsid w:val="005F0AA5"/>
    <w:rsid w:val="005F0FDC"/>
    <w:rsid w:val="005F75AF"/>
    <w:rsid w:val="005F7833"/>
    <w:rsid w:val="0060205C"/>
    <w:rsid w:val="006029C5"/>
    <w:rsid w:val="00603D32"/>
    <w:rsid w:val="00603D60"/>
    <w:rsid w:val="00604522"/>
    <w:rsid w:val="00604854"/>
    <w:rsid w:val="00605B70"/>
    <w:rsid w:val="00606D72"/>
    <w:rsid w:val="00611BB8"/>
    <w:rsid w:val="006120E4"/>
    <w:rsid w:val="00612B70"/>
    <w:rsid w:val="0061371E"/>
    <w:rsid w:val="00614B13"/>
    <w:rsid w:val="00614DFF"/>
    <w:rsid w:val="00616DE2"/>
    <w:rsid w:val="00617129"/>
    <w:rsid w:val="00621EFE"/>
    <w:rsid w:val="00622BD3"/>
    <w:rsid w:val="006269C3"/>
    <w:rsid w:val="00626E09"/>
    <w:rsid w:val="00626F9F"/>
    <w:rsid w:val="006310E9"/>
    <w:rsid w:val="00632131"/>
    <w:rsid w:val="00632213"/>
    <w:rsid w:val="00635DF7"/>
    <w:rsid w:val="00640565"/>
    <w:rsid w:val="006405C1"/>
    <w:rsid w:val="006410A4"/>
    <w:rsid w:val="00646F50"/>
    <w:rsid w:val="006474ED"/>
    <w:rsid w:val="00651B71"/>
    <w:rsid w:val="006537BC"/>
    <w:rsid w:val="00656AC8"/>
    <w:rsid w:val="00660962"/>
    <w:rsid w:val="006638AA"/>
    <w:rsid w:val="00663E8E"/>
    <w:rsid w:val="0066680D"/>
    <w:rsid w:val="00666BB6"/>
    <w:rsid w:val="006672DD"/>
    <w:rsid w:val="006675FA"/>
    <w:rsid w:val="00667AC5"/>
    <w:rsid w:val="00670DC8"/>
    <w:rsid w:val="006713B1"/>
    <w:rsid w:val="00674E96"/>
    <w:rsid w:val="00675DBB"/>
    <w:rsid w:val="0068157C"/>
    <w:rsid w:val="00683F7F"/>
    <w:rsid w:val="0068475E"/>
    <w:rsid w:val="006854B5"/>
    <w:rsid w:val="00685EA5"/>
    <w:rsid w:val="006862DD"/>
    <w:rsid w:val="0068678A"/>
    <w:rsid w:val="006928CA"/>
    <w:rsid w:val="006928E5"/>
    <w:rsid w:val="006930C9"/>
    <w:rsid w:val="0069374B"/>
    <w:rsid w:val="00693ADA"/>
    <w:rsid w:val="006942C4"/>
    <w:rsid w:val="00695E3A"/>
    <w:rsid w:val="00696C8B"/>
    <w:rsid w:val="00697C3C"/>
    <w:rsid w:val="006A46F5"/>
    <w:rsid w:val="006A4DB4"/>
    <w:rsid w:val="006A512C"/>
    <w:rsid w:val="006A557F"/>
    <w:rsid w:val="006A7437"/>
    <w:rsid w:val="006B134E"/>
    <w:rsid w:val="006B22CD"/>
    <w:rsid w:val="006B28E8"/>
    <w:rsid w:val="006B2C68"/>
    <w:rsid w:val="006B2EA9"/>
    <w:rsid w:val="006B4E09"/>
    <w:rsid w:val="006B585E"/>
    <w:rsid w:val="006B5EA7"/>
    <w:rsid w:val="006B5EDF"/>
    <w:rsid w:val="006B6577"/>
    <w:rsid w:val="006B6C29"/>
    <w:rsid w:val="006B6F4C"/>
    <w:rsid w:val="006B70B0"/>
    <w:rsid w:val="006C1898"/>
    <w:rsid w:val="006C1C5A"/>
    <w:rsid w:val="006C4A00"/>
    <w:rsid w:val="006C68A2"/>
    <w:rsid w:val="006D05E4"/>
    <w:rsid w:val="006D15E0"/>
    <w:rsid w:val="006D1B25"/>
    <w:rsid w:val="006D2F7A"/>
    <w:rsid w:val="006D5F2A"/>
    <w:rsid w:val="006D6BB8"/>
    <w:rsid w:val="006E06E4"/>
    <w:rsid w:val="006E4F23"/>
    <w:rsid w:val="006F2305"/>
    <w:rsid w:val="006F4515"/>
    <w:rsid w:val="006F6B67"/>
    <w:rsid w:val="00702719"/>
    <w:rsid w:val="00702977"/>
    <w:rsid w:val="007042F7"/>
    <w:rsid w:val="007127F6"/>
    <w:rsid w:val="007137D2"/>
    <w:rsid w:val="00713DBE"/>
    <w:rsid w:val="00714832"/>
    <w:rsid w:val="00714D02"/>
    <w:rsid w:val="00720321"/>
    <w:rsid w:val="00721157"/>
    <w:rsid w:val="00722068"/>
    <w:rsid w:val="007255EC"/>
    <w:rsid w:val="00725B15"/>
    <w:rsid w:val="00731992"/>
    <w:rsid w:val="0073392E"/>
    <w:rsid w:val="00733D30"/>
    <w:rsid w:val="00733E60"/>
    <w:rsid w:val="007353AD"/>
    <w:rsid w:val="00736196"/>
    <w:rsid w:val="0074278A"/>
    <w:rsid w:val="00742AE1"/>
    <w:rsid w:val="007453F5"/>
    <w:rsid w:val="00752342"/>
    <w:rsid w:val="00760221"/>
    <w:rsid w:val="00760546"/>
    <w:rsid w:val="00760A78"/>
    <w:rsid w:val="00760BD9"/>
    <w:rsid w:val="0076180C"/>
    <w:rsid w:val="00765960"/>
    <w:rsid w:val="00765C04"/>
    <w:rsid w:val="00766920"/>
    <w:rsid w:val="007672EC"/>
    <w:rsid w:val="00767549"/>
    <w:rsid w:val="00773BFC"/>
    <w:rsid w:val="007751A7"/>
    <w:rsid w:val="00775BC5"/>
    <w:rsid w:val="007770EB"/>
    <w:rsid w:val="00777357"/>
    <w:rsid w:val="00777581"/>
    <w:rsid w:val="00781688"/>
    <w:rsid w:val="00782FE0"/>
    <w:rsid w:val="00783D46"/>
    <w:rsid w:val="00784F6B"/>
    <w:rsid w:val="00791417"/>
    <w:rsid w:val="00793557"/>
    <w:rsid w:val="00793CB7"/>
    <w:rsid w:val="00794418"/>
    <w:rsid w:val="007966FD"/>
    <w:rsid w:val="007A3C8D"/>
    <w:rsid w:val="007A434B"/>
    <w:rsid w:val="007A46DC"/>
    <w:rsid w:val="007A538E"/>
    <w:rsid w:val="007A6ADD"/>
    <w:rsid w:val="007A7679"/>
    <w:rsid w:val="007B0F47"/>
    <w:rsid w:val="007B156B"/>
    <w:rsid w:val="007C024C"/>
    <w:rsid w:val="007C0C1A"/>
    <w:rsid w:val="007C0C43"/>
    <w:rsid w:val="007C0CE0"/>
    <w:rsid w:val="007C47F3"/>
    <w:rsid w:val="007C4AFE"/>
    <w:rsid w:val="007C51B8"/>
    <w:rsid w:val="007C7646"/>
    <w:rsid w:val="007D3F34"/>
    <w:rsid w:val="007D6198"/>
    <w:rsid w:val="007E0F0D"/>
    <w:rsid w:val="007E22B3"/>
    <w:rsid w:val="007E253B"/>
    <w:rsid w:val="007E2AB9"/>
    <w:rsid w:val="007E35CD"/>
    <w:rsid w:val="007E40F8"/>
    <w:rsid w:val="007E4931"/>
    <w:rsid w:val="007E53D6"/>
    <w:rsid w:val="007E7FC2"/>
    <w:rsid w:val="007F0678"/>
    <w:rsid w:val="007F0EAD"/>
    <w:rsid w:val="007F13F7"/>
    <w:rsid w:val="007F2634"/>
    <w:rsid w:val="007F3BF1"/>
    <w:rsid w:val="007F4181"/>
    <w:rsid w:val="007F460F"/>
    <w:rsid w:val="007F4AAB"/>
    <w:rsid w:val="007F5D1F"/>
    <w:rsid w:val="008003CD"/>
    <w:rsid w:val="00801606"/>
    <w:rsid w:val="00802290"/>
    <w:rsid w:val="00804BEF"/>
    <w:rsid w:val="00804F4C"/>
    <w:rsid w:val="00805164"/>
    <w:rsid w:val="008072A6"/>
    <w:rsid w:val="00807A4C"/>
    <w:rsid w:val="00813138"/>
    <w:rsid w:val="00813523"/>
    <w:rsid w:val="00814542"/>
    <w:rsid w:val="008207DA"/>
    <w:rsid w:val="0082167B"/>
    <w:rsid w:val="00823CBA"/>
    <w:rsid w:val="008278A3"/>
    <w:rsid w:val="008278A9"/>
    <w:rsid w:val="00830F53"/>
    <w:rsid w:val="0083119F"/>
    <w:rsid w:val="0083308F"/>
    <w:rsid w:val="008345ED"/>
    <w:rsid w:val="008348B2"/>
    <w:rsid w:val="0083502E"/>
    <w:rsid w:val="00835448"/>
    <w:rsid w:val="00837215"/>
    <w:rsid w:val="008376D5"/>
    <w:rsid w:val="00840408"/>
    <w:rsid w:val="00840DCC"/>
    <w:rsid w:val="00841246"/>
    <w:rsid w:val="00842B64"/>
    <w:rsid w:val="0084325A"/>
    <w:rsid w:val="00851CE5"/>
    <w:rsid w:val="00852DB0"/>
    <w:rsid w:val="008547F2"/>
    <w:rsid w:val="008556BE"/>
    <w:rsid w:val="00855EDE"/>
    <w:rsid w:val="00856564"/>
    <w:rsid w:val="008576D5"/>
    <w:rsid w:val="00857CDD"/>
    <w:rsid w:val="00863A2F"/>
    <w:rsid w:val="008642F9"/>
    <w:rsid w:val="00864BE3"/>
    <w:rsid w:val="00866366"/>
    <w:rsid w:val="008669EE"/>
    <w:rsid w:val="00872AE1"/>
    <w:rsid w:val="00874E45"/>
    <w:rsid w:val="00877E79"/>
    <w:rsid w:val="00880018"/>
    <w:rsid w:val="00880BBF"/>
    <w:rsid w:val="00881834"/>
    <w:rsid w:val="00881C48"/>
    <w:rsid w:val="00882A9C"/>
    <w:rsid w:val="00883140"/>
    <w:rsid w:val="008841FE"/>
    <w:rsid w:val="0088489D"/>
    <w:rsid w:val="008909BE"/>
    <w:rsid w:val="00892051"/>
    <w:rsid w:val="00894E29"/>
    <w:rsid w:val="00895AE3"/>
    <w:rsid w:val="008A1198"/>
    <w:rsid w:val="008A1A84"/>
    <w:rsid w:val="008A3B68"/>
    <w:rsid w:val="008A5266"/>
    <w:rsid w:val="008A6019"/>
    <w:rsid w:val="008B05A5"/>
    <w:rsid w:val="008B4727"/>
    <w:rsid w:val="008B5AB4"/>
    <w:rsid w:val="008B6136"/>
    <w:rsid w:val="008B6B0B"/>
    <w:rsid w:val="008B6BB0"/>
    <w:rsid w:val="008C353A"/>
    <w:rsid w:val="008C4375"/>
    <w:rsid w:val="008C5C6C"/>
    <w:rsid w:val="008C5D7D"/>
    <w:rsid w:val="008C67E5"/>
    <w:rsid w:val="008C6891"/>
    <w:rsid w:val="008C6910"/>
    <w:rsid w:val="008D22FE"/>
    <w:rsid w:val="008D4350"/>
    <w:rsid w:val="008D4AFF"/>
    <w:rsid w:val="008D582B"/>
    <w:rsid w:val="008E21A4"/>
    <w:rsid w:val="008E2ADA"/>
    <w:rsid w:val="008E3ADF"/>
    <w:rsid w:val="008F23F9"/>
    <w:rsid w:val="008F2D21"/>
    <w:rsid w:val="008F32F6"/>
    <w:rsid w:val="008F58DA"/>
    <w:rsid w:val="008F61AD"/>
    <w:rsid w:val="0090040A"/>
    <w:rsid w:val="00901256"/>
    <w:rsid w:val="00901CDC"/>
    <w:rsid w:val="0090203E"/>
    <w:rsid w:val="0090215E"/>
    <w:rsid w:val="00905EA5"/>
    <w:rsid w:val="00906C52"/>
    <w:rsid w:val="00906FC2"/>
    <w:rsid w:val="00913286"/>
    <w:rsid w:val="00914280"/>
    <w:rsid w:val="00914B99"/>
    <w:rsid w:val="00914C91"/>
    <w:rsid w:val="00915564"/>
    <w:rsid w:val="00916277"/>
    <w:rsid w:val="00916500"/>
    <w:rsid w:val="00917314"/>
    <w:rsid w:val="0091743F"/>
    <w:rsid w:val="009202E5"/>
    <w:rsid w:val="00921EBF"/>
    <w:rsid w:val="0092220D"/>
    <w:rsid w:val="00922B8A"/>
    <w:rsid w:val="0092333B"/>
    <w:rsid w:val="00923D1C"/>
    <w:rsid w:val="00924AA4"/>
    <w:rsid w:val="009258E1"/>
    <w:rsid w:val="009265CE"/>
    <w:rsid w:val="00926868"/>
    <w:rsid w:val="00930CA6"/>
    <w:rsid w:val="0093244B"/>
    <w:rsid w:val="00933280"/>
    <w:rsid w:val="00933D37"/>
    <w:rsid w:val="00935AD5"/>
    <w:rsid w:val="00941192"/>
    <w:rsid w:val="00941AB2"/>
    <w:rsid w:val="0094232A"/>
    <w:rsid w:val="009458D5"/>
    <w:rsid w:val="0094705C"/>
    <w:rsid w:val="009470BC"/>
    <w:rsid w:val="00947231"/>
    <w:rsid w:val="00947F20"/>
    <w:rsid w:val="00952F11"/>
    <w:rsid w:val="009539A9"/>
    <w:rsid w:val="009557B4"/>
    <w:rsid w:val="009601E6"/>
    <w:rsid w:val="00962623"/>
    <w:rsid w:val="0096308E"/>
    <w:rsid w:val="00963540"/>
    <w:rsid w:val="00963F52"/>
    <w:rsid w:val="00963F91"/>
    <w:rsid w:val="00967C55"/>
    <w:rsid w:val="009702A5"/>
    <w:rsid w:val="00971562"/>
    <w:rsid w:val="009731AA"/>
    <w:rsid w:val="0097366F"/>
    <w:rsid w:val="009750CF"/>
    <w:rsid w:val="00977D92"/>
    <w:rsid w:val="00977E08"/>
    <w:rsid w:val="00977E89"/>
    <w:rsid w:val="009811E0"/>
    <w:rsid w:val="00981E9E"/>
    <w:rsid w:val="009826AA"/>
    <w:rsid w:val="00983593"/>
    <w:rsid w:val="00986002"/>
    <w:rsid w:val="00991953"/>
    <w:rsid w:val="009924BE"/>
    <w:rsid w:val="00993809"/>
    <w:rsid w:val="009946C0"/>
    <w:rsid w:val="009954A2"/>
    <w:rsid w:val="0099599E"/>
    <w:rsid w:val="00995E47"/>
    <w:rsid w:val="0099688A"/>
    <w:rsid w:val="0099787A"/>
    <w:rsid w:val="009A038C"/>
    <w:rsid w:val="009A0897"/>
    <w:rsid w:val="009A1D33"/>
    <w:rsid w:val="009A250E"/>
    <w:rsid w:val="009A37E4"/>
    <w:rsid w:val="009A423B"/>
    <w:rsid w:val="009A58B3"/>
    <w:rsid w:val="009A694E"/>
    <w:rsid w:val="009A6BC6"/>
    <w:rsid w:val="009B52E2"/>
    <w:rsid w:val="009B67BB"/>
    <w:rsid w:val="009C220D"/>
    <w:rsid w:val="009C3049"/>
    <w:rsid w:val="009C5948"/>
    <w:rsid w:val="009C63ED"/>
    <w:rsid w:val="009D0FC0"/>
    <w:rsid w:val="009D542E"/>
    <w:rsid w:val="009D5524"/>
    <w:rsid w:val="009D57B9"/>
    <w:rsid w:val="009D6823"/>
    <w:rsid w:val="009D720F"/>
    <w:rsid w:val="009E0B4B"/>
    <w:rsid w:val="009E1040"/>
    <w:rsid w:val="009E2AEA"/>
    <w:rsid w:val="009E31CD"/>
    <w:rsid w:val="009E36C4"/>
    <w:rsid w:val="009F0778"/>
    <w:rsid w:val="009F0D46"/>
    <w:rsid w:val="009F3EBB"/>
    <w:rsid w:val="009F49EC"/>
    <w:rsid w:val="009F7EF0"/>
    <w:rsid w:val="00A0371A"/>
    <w:rsid w:val="00A03D38"/>
    <w:rsid w:val="00A0415B"/>
    <w:rsid w:val="00A11BB0"/>
    <w:rsid w:val="00A12AFA"/>
    <w:rsid w:val="00A1683E"/>
    <w:rsid w:val="00A16E69"/>
    <w:rsid w:val="00A23545"/>
    <w:rsid w:val="00A24095"/>
    <w:rsid w:val="00A2432C"/>
    <w:rsid w:val="00A25040"/>
    <w:rsid w:val="00A256B2"/>
    <w:rsid w:val="00A26743"/>
    <w:rsid w:val="00A26F9E"/>
    <w:rsid w:val="00A27363"/>
    <w:rsid w:val="00A3131C"/>
    <w:rsid w:val="00A31EAA"/>
    <w:rsid w:val="00A35AAC"/>
    <w:rsid w:val="00A40ADF"/>
    <w:rsid w:val="00A41F9F"/>
    <w:rsid w:val="00A42927"/>
    <w:rsid w:val="00A4496C"/>
    <w:rsid w:val="00A4511A"/>
    <w:rsid w:val="00A458DE"/>
    <w:rsid w:val="00A46872"/>
    <w:rsid w:val="00A47B53"/>
    <w:rsid w:val="00A47E45"/>
    <w:rsid w:val="00A50862"/>
    <w:rsid w:val="00A54051"/>
    <w:rsid w:val="00A541D8"/>
    <w:rsid w:val="00A555F1"/>
    <w:rsid w:val="00A5571B"/>
    <w:rsid w:val="00A56880"/>
    <w:rsid w:val="00A56CFC"/>
    <w:rsid w:val="00A5754B"/>
    <w:rsid w:val="00A630A1"/>
    <w:rsid w:val="00A6417F"/>
    <w:rsid w:val="00A64A55"/>
    <w:rsid w:val="00A65C09"/>
    <w:rsid w:val="00A66D40"/>
    <w:rsid w:val="00A7357E"/>
    <w:rsid w:val="00A73DE3"/>
    <w:rsid w:val="00A74B24"/>
    <w:rsid w:val="00A771A5"/>
    <w:rsid w:val="00A85749"/>
    <w:rsid w:val="00A87D5A"/>
    <w:rsid w:val="00A90A3A"/>
    <w:rsid w:val="00A91918"/>
    <w:rsid w:val="00A935C8"/>
    <w:rsid w:val="00A95983"/>
    <w:rsid w:val="00A978D3"/>
    <w:rsid w:val="00A979D1"/>
    <w:rsid w:val="00A97B4D"/>
    <w:rsid w:val="00AA1BE5"/>
    <w:rsid w:val="00AA1BF5"/>
    <w:rsid w:val="00AA1C06"/>
    <w:rsid w:val="00AA211E"/>
    <w:rsid w:val="00AA2D8E"/>
    <w:rsid w:val="00AA481F"/>
    <w:rsid w:val="00AA6BBD"/>
    <w:rsid w:val="00AA71C7"/>
    <w:rsid w:val="00AA73F6"/>
    <w:rsid w:val="00AA7F54"/>
    <w:rsid w:val="00AB0703"/>
    <w:rsid w:val="00AB1108"/>
    <w:rsid w:val="00AB5090"/>
    <w:rsid w:val="00AB50CC"/>
    <w:rsid w:val="00AB53E8"/>
    <w:rsid w:val="00AB5C2D"/>
    <w:rsid w:val="00AB791C"/>
    <w:rsid w:val="00AC0B26"/>
    <w:rsid w:val="00AC1D97"/>
    <w:rsid w:val="00AC2BAE"/>
    <w:rsid w:val="00AC30E5"/>
    <w:rsid w:val="00AC32A0"/>
    <w:rsid w:val="00AC3727"/>
    <w:rsid w:val="00AC592E"/>
    <w:rsid w:val="00AC76C2"/>
    <w:rsid w:val="00AD042F"/>
    <w:rsid w:val="00AD241D"/>
    <w:rsid w:val="00AD39B5"/>
    <w:rsid w:val="00AD514E"/>
    <w:rsid w:val="00AD6B85"/>
    <w:rsid w:val="00AD7D56"/>
    <w:rsid w:val="00AE0F43"/>
    <w:rsid w:val="00AE122F"/>
    <w:rsid w:val="00AE1609"/>
    <w:rsid w:val="00AE2B56"/>
    <w:rsid w:val="00AE301D"/>
    <w:rsid w:val="00AE3F52"/>
    <w:rsid w:val="00AE402A"/>
    <w:rsid w:val="00AE7B8E"/>
    <w:rsid w:val="00AF1E69"/>
    <w:rsid w:val="00AF258A"/>
    <w:rsid w:val="00AF3632"/>
    <w:rsid w:val="00AF375C"/>
    <w:rsid w:val="00AF433F"/>
    <w:rsid w:val="00AF4504"/>
    <w:rsid w:val="00AF4B37"/>
    <w:rsid w:val="00AF59BA"/>
    <w:rsid w:val="00AF77B0"/>
    <w:rsid w:val="00AF7F08"/>
    <w:rsid w:val="00B01B01"/>
    <w:rsid w:val="00B02AC8"/>
    <w:rsid w:val="00B02C8D"/>
    <w:rsid w:val="00B0435C"/>
    <w:rsid w:val="00B05815"/>
    <w:rsid w:val="00B05E66"/>
    <w:rsid w:val="00B063D3"/>
    <w:rsid w:val="00B112BC"/>
    <w:rsid w:val="00B143E4"/>
    <w:rsid w:val="00B14FCD"/>
    <w:rsid w:val="00B16DA9"/>
    <w:rsid w:val="00B24243"/>
    <w:rsid w:val="00B279E9"/>
    <w:rsid w:val="00B32901"/>
    <w:rsid w:val="00B3505B"/>
    <w:rsid w:val="00B41831"/>
    <w:rsid w:val="00B41B9C"/>
    <w:rsid w:val="00B421C2"/>
    <w:rsid w:val="00B452D1"/>
    <w:rsid w:val="00B45733"/>
    <w:rsid w:val="00B50B81"/>
    <w:rsid w:val="00B52B07"/>
    <w:rsid w:val="00B55462"/>
    <w:rsid w:val="00B55F12"/>
    <w:rsid w:val="00B56598"/>
    <w:rsid w:val="00B56750"/>
    <w:rsid w:val="00B57961"/>
    <w:rsid w:val="00B62D05"/>
    <w:rsid w:val="00B65D04"/>
    <w:rsid w:val="00B65F1F"/>
    <w:rsid w:val="00B678B3"/>
    <w:rsid w:val="00B67B50"/>
    <w:rsid w:val="00B67B53"/>
    <w:rsid w:val="00B725A1"/>
    <w:rsid w:val="00B726F3"/>
    <w:rsid w:val="00B728EF"/>
    <w:rsid w:val="00B77760"/>
    <w:rsid w:val="00B81236"/>
    <w:rsid w:val="00B815F6"/>
    <w:rsid w:val="00B8218B"/>
    <w:rsid w:val="00B832BD"/>
    <w:rsid w:val="00B8367D"/>
    <w:rsid w:val="00B83B4C"/>
    <w:rsid w:val="00B83E04"/>
    <w:rsid w:val="00B86D4E"/>
    <w:rsid w:val="00B90C95"/>
    <w:rsid w:val="00B9212B"/>
    <w:rsid w:val="00B928DF"/>
    <w:rsid w:val="00B93EFC"/>
    <w:rsid w:val="00B959AE"/>
    <w:rsid w:val="00B96F3C"/>
    <w:rsid w:val="00B971F7"/>
    <w:rsid w:val="00BA1ECE"/>
    <w:rsid w:val="00BA3995"/>
    <w:rsid w:val="00BA48CE"/>
    <w:rsid w:val="00BA6765"/>
    <w:rsid w:val="00BB44A3"/>
    <w:rsid w:val="00BB797C"/>
    <w:rsid w:val="00BC1226"/>
    <w:rsid w:val="00BC5BDD"/>
    <w:rsid w:val="00BC618E"/>
    <w:rsid w:val="00BC79A9"/>
    <w:rsid w:val="00BC7A5B"/>
    <w:rsid w:val="00BD066C"/>
    <w:rsid w:val="00BD20E6"/>
    <w:rsid w:val="00BD27DD"/>
    <w:rsid w:val="00BD34EC"/>
    <w:rsid w:val="00BD3C12"/>
    <w:rsid w:val="00BD4315"/>
    <w:rsid w:val="00BD558A"/>
    <w:rsid w:val="00BD6F14"/>
    <w:rsid w:val="00BD7C2C"/>
    <w:rsid w:val="00BE055B"/>
    <w:rsid w:val="00BE184F"/>
    <w:rsid w:val="00BE23B3"/>
    <w:rsid w:val="00BE50D8"/>
    <w:rsid w:val="00BF0B35"/>
    <w:rsid w:val="00BF1F54"/>
    <w:rsid w:val="00BF25A3"/>
    <w:rsid w:val="00BF3260"/>
    <w:rsid w:val="00BF3A32"/>
    <w:rsid w:val="00BF6677"/>
    <w:rsid w:val="00BF79F8"/>
    <w:rsid w:val="00BF7EA5"/>
    <w:rsid w:val="00C05FF6"/>
    <w:rsid w:val="00C106BE"/>
    <w:rsid w:val="00C1130F"/>
    <w:rsid w:val="00C113D2"/>
    <w:rsid w:val="00C11BC8"/>
    <w:rsid w:val="00C12FB9"/>
    <w:rsid w:val="00C144E1"/>
    <w:rsid w:val="00C203D4"/>
    <w:rsid w:val="00C20F36"/>
    <w:rsid w:val="00C22184"/>
    <w:rsid w:val="00C22C38"/>
    <w:rsid w:val="00C23EE9"/>
    <w:rsid w:val="00C242DF"/>
    <w:rsid w:val="00C264A2"/>
    <w:rsid w:val="00C269B1"/>
    <w:rsid w:val="00C274EF"/>
    <w:rsid w:val="00C2789E"/>
    <w:rsid w:val="00C27E6A"/>
    <w:rsid w:val="00C319C5"/>
    <w:rsid w:val="00C31D17"/>
    <w:rsid w:val="00C31DB4"/>
    <w:rsid w:val="00C32869"/>
    <w:rsid w:val="00C359A1"/>
    <w:rsid w:val="00C35D20"/>
    <w:rsid w:val="00C37325"/>
    <w:rsid w:val="00C37C55"/>
    <w:rsid w:val="00C4024D"/>
    <w:rsid w:val="00C40884"/>
    <w:rsid w:val="00C40CD7"/>
    <w:rsid w:val="00C417E5"/>
    <w:rsid w:val="00C41EA1"/>
    <w:rsid w:val="00C43347"/>
    <w:rsid w:val="00C44FE7"/>
    <w:rsid w:val="00C457E5"/>
    <w:rsid w:val="00C45C97"/>
    <w:rsid w:val="00C476AD"/>
    <w:rsid w:val="00C504B3"/>
    <w:rsid w:val="00C50607"/>
    <w:rsid w:val="00C51C7F"/>
    <w:rsid w:val="00C57599"/>
    <w:rsid w:val="00C57961"/>
    <w:rsid w:val="00C6048B"/>
    <w:rsid w:val="00C61FFF"/>
    <w:rsid w:val="00C62149"/>
    <w:rsid w:val="00C63CB7"/>
    <w:rsid w:val="00C64400"/>
    <w:rsid w:val="00C64486"/>
    <w:rsid w:val="00C64D13"/>
    <w:rsid w:val="00C65482"/>
    <w:rsid w:val="00C66A95"/>
    <w:rsid w:val="00C67822"/>
    <w:rsid w:val="00C712E5"/>
    <w:rsid w:val="00C7166A"/>
    <w:rsid w:val="00C7257E"/>
    <w:rsid w:val="00C72E0F"/>
    <w:rsid w:val="00C73037"/>
    <w:rsid w:val="00C776EE"/>
    <w:rsid w:val="00C80539"/>
    <w:rsid w:val="00C80870"/>
    <w:rsid w:val="00C80D3B"/>
    <w:rsid w:val="00C81ACD"/>
    <w:rsid w:val="00C8205A"/>
    <w:rsid w:val="00C8220D"/>
    <w:rsid w:val="00C82859"/>
    <w:rsid w:val="00C839E4"/>
    <w:rsid w:val="00C872DD"/>
    <w:rsid w:val="00C90714"/>
    <w:rsid w:val="00C9237E"/>
    <w:rsid w:val="00C92787"/>
    <w:rsid w:val="00C9296F"/>
    <w:rsid w:val="00C97E03"/>
    <w:rsid w:val="00CA0B36"/>
    <w:rsid w:val="00CA1187"/>
    <w:rsid w:val="00CA19DD"/>
    <w:rsid w:val="00CA3DE6"/>
    <w:rsid w:val="00CA4582"/>
    <w:rsid w:val="00CA5427"/>
    <w:rsid w:val="00CB1340"/>
    <w:rsid w:val="00CB3901"/>
    <w:rsid w:val="00CB543D"/>
    <w:rsid w:val="00CB5FDB"/>
    <w:rsid w:val="00CC0E1C"/>
    <w:rsid w:val="00CC1EC5"/>
    <w:rsid w:val="00CC2152"/>
    <w:rsid w:val="00CC2ED2"/>
    <w:rsid w:val="00CC342F"/>
    <w:rsid w:val="00CC3E14"/>
    <w:rsid w:val="00CC456D"/>
    <w:rsid w:val="00CD09BD"/>
    <w:rsid w:val="00CD0C36"/>
    <w:rsid w:val="00CD1321"/>
    <w:rsid w:val="00CD1C20"/>
    <w:rsid w:val="00CD2AF5"/>
    <w:rsid w:val="00CD4A4C"/>
    <w:rsid w:val="00CD585E"/>
    <w:rsid w:val="00CD6825"/>
    <w:rsid w:val="00CD6DA2"/>
    <w:rsid w:val="00CD7003"/>
    <w:rsid w:val="00CE1977"/>
    <w:rsid w:val="00CE4866"/>
    <w:rsid w:val="00CE7ACD"/>
    <w:rsid w:val="00CF1740"/>
    <w:rsid w:val="00CF457E"/>
    <w:rsid w:val="00CF69CA"/>
    <w:rsid w:val="00CF7D5D"/>
    <w:rsid w:val="00CF7ECA"/>
    <w:rsid w:val="00CF7FA7"/>
    <w:rsid w:val="00D0099D"/>
    <w:rsid w:val="00D00C86"/>
    <w:rsid w:val="00D00D53"/>
    <w:rsid w:val="00D00FE4"/>
    <w:rsid w:val="00D038EF"/>
    <w:rsid w:val="00D0419B"/>
    <w:rsid w:val="00D0566F"/>
    <w:rsid w:val="00D05826"/>
    <w:rsid w:val="00D0699B"/>
    <w:rsid w:val="00D136F0"/>
    <w:rsid w:val="00D13817"/>
    <w:rsid w:val="00D15392"/>
    <w:rsid w:val="00D16DB8"/>
    <w:rsid w:val="00D17ABD"/>
    <w:rsid w:val="00D216FE"/>
    <w:rsid w:val="00D22B49"/>
    <w:rsid w:val="00D24A55"/>
    <w:rsid w:val="00D27578"/>
    <w:rsid w:val="00D27925"/>
    <w:rsid w:val="00D27944"/>
    <w:rsid w:val="00D31434"/>
    <w:rsid w:val="00D33BC8"/>
    <w:rsid w:val="00D33DED"/>
    <w:rsid w:val="00D37009"/>
    <w:rsid w:val="00D41FF3"/>
    <w:rsid w:val="00D43315"/>
    <w:rsid w:val="00D43551"/>
    <w:rsid w:val="00D445CE"/>
    <w:rsid w:val="00D4792D"/>
    <w:rsid w:val="00D47DCA"/>
    <w:rsid w:val="00D50DE0"/>
    <w:rsid w:val="00D5241E"/>
    <w:rsid w:val="00D52AC9"/>
    <w:rsid w:val="00D53133"/>
    <w:rsid w:val="00D531E5"/>
    <w:rsid w:val="00D57143"/>
    <w:rsid w:val="00D611D0"/>
    <w:rsid w:val="00D6331C"/>
    <w:rsid w:val="00D64D11"/>
    <w:rsid w:val="00D66E0B"/>
    <w:rsid w:val="00D70E10"/>
    <w:rsid w:val="00D71DEC"/>
    <w:rsid w:val="00D72A44"/>
    <w:rsid w:val="00D73C38"/>
    <w:rsid w:val="00D74828"/>
    <w:rsid w:val="00D75A81"/>
    <w:rsid w:val="00D76332"/>
    <w:rsid w:val="00D77D45"/>
    <w:rsid w:val="00D80CAF"/>
    <w:rsid w:val="00D814E0"/>
    <w:rsid w:val="00D81BDA"/>
    <w:rsid w:val="00D82B7D"/>
    <w:rsid w:val="00D83A01"/>
    <w:rsid w:val="00D845C6"/>
    <w:rsid w:val="00D85307"/>
    <w:rsid w:val="00D904DC"/>
    <w:rsid w:val="00D932E9"/>
    <w:rsid w:val="00D97621"/>
    <w:rsid w:val="00D9799E"/>
    <w:rsid w:val="00DA0ADA"/>
    <w:rsid w:val="00DA0C34"/>
    <w:rsid w:val="00DA2F50"/>
    <w:rsid w:val="00DA45FA"/>
    <w:rsid w:val="00DA4A97"/>
    <w:rsid w:val="00DA5903"/>
    <w:rsid w:val="00DA6B62"/>
    <w:rsid w:val="00DA74ED"/>
    <w:rsid w:val="00DB1977"/>
    <w:rsid w:val="00DB218A"/>
    <w:rsid w:val="00DB313E"/>
    <w:rsid w:val="00DB4A32"/>
    <w:rsid w:val="00DB57DB"/>
    <w:rsid w:val="00DB57E2"/>
    <w:rsid w:val="00DB5FF5"/>
    <w:rsid w:val="00DC0A9F"/>
    <w:rsid w:val="00DC14A8"/>
    <w:rsid w:val="00DC24D7"/>
    <w:rsid w:val="00DC4295"/>
    <w:rsid w:val="00DC5A6D"/>
    <w:rsid w:val="00DC6F76"/>
    <w:rsid w:val="00DC7EA0"/>
    <w:rsid w:val="00DD1BFA"/>
    <w:rsid w:val="00DD3148"/>
    <w:rsid w:val="00DD35A9"/>
    <w:rsid w:val="00DD45A9"/>
    <w:rsid w:val="00DD5D8D"/>
    <w:rsid w:val="00DE0116"/>
    <w:rsid w:val="00DE115A"/>
    <w:rsid w:val="00DE26DB"/>
    <w:rsid w:val="00DF0069"/>
    <w:rsid w:val="00DF0FAC"/>
    <w:rsid w:val="00DF1699"/>
    <w:rsid w:val="00DF2371"/>
    <w:rsid w:val="00DF3188"/>
    <w:rsid w:val="00DF4A8F"/>
    <w:rsid w:val="00DF51E3"/>
    <w:rsid w:val="00DF7ECA"/>
    <w:rsid w:val="00E011D7"/>
    <w:rsid w:val="00E02A88"/>
    <w:rsid w:val="00E032EA"/>
    <w:rsid w:val="00E04D0E"/>
    <w:rsid w:val="00E10DC5"/>
    <w:rsid w:val="00E11869"/>
    <w:rsid w:val="00E14017"/>
    <w:rsid w:val="00E14DBA"/>
    <w:rsid w:val="00E1520D"/>
    <w:rsid w:val="00E16E11"/>
    <w:rsid w:val="00E224CE"/>
    <w:rsid w:val="00E22BC7"/>
    <w:rsid w:val="00E23F72"/>
    <w:rsid w:val="00E25F14"/>
    <w:rsid w:val="00E2694F"/>
    <w:rsid w:val="00E26DA4"/>
    <w:rsid w:val="00E2718A"/>
    <w:rsid w:val="00E30492"/>
    <w:rsid w:val="00E31D5A"/>
    <w:rsid w:val="00E33795"/>
    <w:rsid w:val="00E33E53"/>
    <w:rsid w:val="00E33F90"/>
    <w:rsid w:val="00E34FA5"/>
    <w:rsid w:val="00E35A76"/>
    <w:rsid w:val="00E368A7"/>
    <w:rsid w:val="00E41AD4"/>
    <w:rsid w:val="00E420B9"/>
    <w:rsid w:val="00E42903"/>
    <w:rsid w:val="00E44CF1"/>
    <w:rsid w:val="00E44D97"/>
    <w:rsid w:val="00E46A66"/>
    <w:rsid w:val="00E47B81"/>
    <w:rsid w:val="00E510B6"/>
    <w:rsid w:val="00E53E1C"/>
    <w:rsid w:val="00E550E0"/>
    <w:rsid w:val="00E55EFE"/>
    <w:rsid w:val="00E563E0"/>
    <w:rsid w:val="00E616DD"/>
    <w:rsid w:val="00E63E15"/>
    <w:rsid w:val="00E64120"/>
    <w:rsid w:val="00E657E9"/>
    <w:rsid w:val="00E67691"/>
    <w:rsid w:val="00E70C19"/>
    <w:rsid w:val="00E73464"/>
    <w:rsid w:val="00E74152"/>
    <w:rsid w:val="00E77B5E"/>
    <w:rsid w:val="00E77CDA"/>
    <w:rsid w:val="00E77D19"/>
    <w:rsid w:val="00E81907"/>
    <w:rsid w:val="00E83473"/>
    <w:rsid w:val="00E83A1E"/>
    <w:rsid w:val="00E84856"/>
    <w:rsid w:val="00E86638"/>
    <w:rsid w:val="00E86E21"/>
    <w:rsid w:val="00E87893"/>
    <w:rsid w:val="00E87B87"/>
    <w:rsid w:val="00E90C22"/>
    <w:rsid w:val="00E91957"/>
    <w:rsid w:val="00E935E6"/>
    <w:rsid w:val="00E93B74"/>
    <w:rsid w:val="00E93D45"/>
    <w:rsid w:val="00E97465"/>
    <w:rsid w:val="00E975E8"/>
    <w:rsid w:val="00E97A8D"/>
    <w:rsid w:val="00EA0EA2"/>
    <w:rsid w:val="00EA133A"/>
    <w:rsid w:val="00EA1621"/>
    <w:rsid w:val="00EA2EBD"/>
    <w:rsid w:val="00EB1CD9"/>
    <w:rsid w:val="00EB58F9"/>
    <w:rsid w:val="00EB60B7"/>
    <w:rsid w:val="00EB6E40"/>
    <w:rsid w:val="00EB752F"/>
    <w:rsid w:val="00EC1014"/>
    <w:rsid w:val="00EC195D"/>
    <w:rsid w:val="00EC2B97"/>
    <w:rsid w:val="00EC410F"/>
    <w:rsid w:val="00EC5358"/>
    <w:rsid w:val="00EC64B1"/>
    <w:rsid w:val="00EC6E10"/>
    <w:rsid w:val="00ED17E8"/>
    <w:rsid w:val="00ED2601"/>
    <w:rsid w:val="00ED2A32"/>
    <w:rsid w:val="00ED3CCE"/>
    <w:rsid w:val="00ED3D68"/>
    <w:rsid w:val="00ED4508"/>
    <w:rsid w:val="00ED4C50"/>
    <w:rsid w:val="00ED667B"/>
    <w:rsid w:val="00EE0B66"/>
    <w:rsid w:val="00EE40B2"/>
    <w:rsid w:val="00EE5903"/>
    <w:rsid w:val="00EE5BA7"/>
    <w:rsid w:val="00EF030F"/>
    <w:rsid w:val="00EF2266"/>
    <w:rsid w:val="00EF27BF"/>
    <w:rsid w:val="00EF4137"/>
    <w:rsid w:val="00EF6BC3"/>
    <w:rsid w:val="00F05F8F"/>
    <w:rsid w:val="00F06451"/>
    <w:rsid w:val="00F108FA"/>
    <w:rsid w:val="00F11735"/>
    <w:rsid w:val="00F2024A"/>
    <w:rsid w:val="00F226A9"/>
    <w:rsid w:val="00F227EF"/>
    <w:rsid w:val="00F2359C"/>
    <w:rsid w:val="00F24828"/>
    <w:rsid w:val="00F25378"/>
    <w:rsid w:val="00F257C5"/>
    <w:rsid w:val="00F26937"/>
    <w:rsid w:val="00F269C6"/>
    <w:rsid w:val="00F27210"/>
    <w:rsid w:val="00F2765A"/>
    <w:rsid w:val="00F31CEC"/>
    <w:rsid w:val="00F325DC"/>
    <w:rsid w:val="00F3425E"/>
    <w:rsid w:val="00F344C6"/>
    <w:rsid w:val="00F344CA"/>
    <w:rsid w:val="00F35742"/>
    <w:rsid w:val="00F37361"/>
    <w:rsid w:val="00F4227B"/>
    <w:rsid w:val="00F44DFD"/>
    <w:rsid w:val="00F4515F"/>
    <w:rsid w:val="00F4668E"/>
    <w:rsid w:val="00F517D1"/>
    <w:rsid w:val="00F53F7E"/>
    <w:rsid w:val="00F55A78"/>
    <w:rsid w:val="00F607F1"/>
    <w:rsid w:val="00F60BB4"/>
    <w:rsid w:val="00F61477"/>
    <w:rsid w:val="00F63AF7"/>
    <w:rsid w:val="00F650E3"/>
    <w:rsid w:val="00F66F2B"/>
    <w:rsid w:val="00F70165"/>
    <w:rsid w:val="00F70406"/>
    <w:rsid w:val="00F70919"/>
    <w:rsid w:val="00F72374"/>
    <w:rsid w:val="00F723D7"/>
    <w:rsid w:val="00F757AC"/>
    <w:rsid w:val="00F75937"/>
    <w:rsid w:val="00F75C57"/>
    <w:rsid w:val="00F77855"/>
    <w:rsid w:val="00F82566"/>
    <w:rsid w:val="00F83423"/>
    <w:rsid w:val="00F8441D"/>
    <w:rsid w:val="00F85732"/>
    <w:rsid w:val="00F8627C"/>
    <w:rsid w:val="00F86E4B"/>
    <w:rsid w:val="00F8762F"/>
    <w:rsid w:val="00F93D97"/>
    <w:rsid w:val="00F94C6A"/>
    <w:rsid w:val="00F96B3C"/>
    <w:rsid w:val="00F97FB0"/>
    <w:rsid w:val="00FA1399"/>
    <w:rsid w:val="00FA407A"/>
    <w:rsid w:val="00FA4B32"/>
    <w:rsid w:val="00FA4FF3"/>
    <w:rsid w:val="00FA6603"/>
    <w:rsid w:val="00FA6D0C"/>
    <w:rsid w:val="00FA74CC"/>
    <w:rsid w:val="00FA7BF1"/>
    <w:rsid w:val="00FA7E08"/>
    <w:rsid w:val="00FB098D"/>
    <w:rsid w:val="00FB0A67"/>
    <w:rsid w:val="00FB3180"/>
    <w:rsid w:val="00FB39D7"/>
    <w:rsid w:val="00FB5025"/>
    <w:rsid w:val="00FB5915"/>
    <w:rsid w:val="00FB6F94"/>
    <w:rsid w:val="00FC37E0"/>
    <w:rsid w:val="00FC411F"/>
    <w:rsid w:val="00FC678D"/>
    <w:rsid w:val="00FD0998"/>
    <w:rsid w:val="00FD0CD4"/>
    <w:rsid w:val="00FD17F5"/>
    <w:rsid w:val="00FD2226"/>
    <w:rsid w:val="00FD3BA0"/>
    <w:rsid w:val="00FD68BF"/>
    <w:rsid w:val="00FD7145"/>
    <w:rsid w:val="00FD7BB7"/>
    <w:rsid w:val="00FE08F0"/>
    <w:rsid w:val="00FE63B9"/>
    <w:rsid w:val="00FE6F12"/>
    <w:rsid w:val="00FE722B"/>
    <w:rsid w:val="00FF0C77"/>
    <w:rsid w:val="00FF1A68"/>
    <w:rsid w:val="00FF1BDF"/>
    <w:rsid w:val="00FF299D"/>
    <w:rsid w:val="00FF6002"/>
    <w:rsid w:val="00FF67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A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4C"/>
    <w:pPr>
      <w:autoSpaceDE w:val="0"/>
      <w:autoSpaceDN w:val="0"/>
      <w:adjustRightInd w:val="0"/>
    </w:pPr>
    <w:rPr>
      <w:sz w:val="22"/>
    </w:rPr>
  </w:style>
  <w:style w:type="paragraph" w:styleId="Heading1">
    <w:name w:val="heading 1"/>
    <w:aliases w:val="l1"/>
    <w:basedOn w:val="Normal"/>
    <w:next w:val="Normal"/>
    <w:link w:val="Heading1Char"/>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Normal"/>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Normal"/>
    <w:link w:val="Heading3Char"/>
    <w:qFormat/>
    <w:rsid w:val="0027613D"/>
    <w:pPr>
      <w:keepNext/>
      <w:autoSpaceDE/>
      <w:autoSpaceDN/>
      <w:adjustRightInd/>
      <w:spacing w:before="240" w:after="120"/>
      <w:ind w:left="720" w:hanging="720"/>
      <w:outlineLvl w:val="2"/>
    </w:pPr>
    <w:rPr>
      <w:b/>
      <w:i/>
    </w:rPr>
  </w:style>
  <w:style w:type="paragraph" w:styleId="Heading4">
    <w:name w:val="heading 4"/>
    <w:basedOn w:val="Normal"/>
    <w:next w:val="Normal"/>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qFormat/>
    <w:rsid w:val="0027613D"/>
    <w:pPr>
      <w:spacing w:before="240" w:after="60"/>
      <w:outlineLvl w:val="4"/>
    </w:pPr>
    <w:rPr>
      <w:b/>
      <w:bCs/>
      <w:i/>
      <w:iCs/>
      <w:sz w:val="26"/>
      <w:szCs w:val="26"/>
    </w:rPr>
  </w:style>
  <w:style w:type="paragraph" w:styleId="Heading6">
    <w:name w:val="heading 6"/>
    <w:basedOn w:val="Normal"/>
    <w:next w:val="Normal"/>
    <w:semiHidden/>
    <w:qFormat/>
    <w:rsid w:val="0027613D"/>
    <w:pPr>
      <w:autoSpaceDE/>
      <w:autoSpaceDN/>
      <w:adjustRightInd/>
      <w:spacing w:before="240" w:after="60"/>
      <w:outlineLvl w:val="5"/>
    </w:pPr>
    <w:rPr>
      <w:b/>
      <w:bCs/>
      <w:szCs w:val="22"/>
    </w:rPr>
  </w:style>
  <w:style w:type="paragraph" w:styleId="Heading7">
    <w:name w:val="heading 7"/>
    <w:basedOn w:val="Normal"/>
    <w:next w:val="Normal"/>
    <w:semiHidden/>
    <w:qFormat/>
    <w:rsid w:val="0027613D"/>
    <w:pPr>
      <w:autoSpaceDE/>
      <w:autoSpaceDN/>
      <w:adjustRightInd/>
      <w:spacing w:before="240" w:after="60"/>
      <w:outlineLvl w:val="6"/>
    </w:pPr>
    <w:rPr>
      <w:sz w:val="24"/>
      <w:szCs w:val="24"/>
    </w:rPr>
  </w:style>
  <w:style w:type="paragraph" w:styleId="Heading8">
    <w:name w:val="heading 8"/>
    <w:basedOn w:val="Normal"/>
    <w:next w:val="Normal"/>
    <w:semiHidden/>
    <w:qFormat/>
    <w:rsid w:val="0027613D"/>
    <w:pPr>
      <w:autoSpaceDE/>
      <w:autoSpaceDN/>
      <w:adjustRightInd/>
      <w:spacing w:before="240" w:after="60"/>
      <w:outlineLvl w:val="7"/>
    </w:pPr>
    <w:rPr>
      <w:i/>
      <w:iCs/>
      <w:sz w:val="24"/>
      <w:szCs w:val="24"/>
    </w:rPr>
  </w:style>
  <w:style w:type="paragraph" w:styleId="Heading9">
    <w:name w:val="heading 9"/>
    <w:basedOn w:val="Normal"/>
    <w:next w:val="Normal"/>
    <w:semiHidden/>
    <w:qFormat/>
    <w:rsid w:val="0027613D"/>
    <w:pPr>
      <w:autoSpaceDE/>
      <w:autoSpaceDN/>
      <w:adjustRightInd/>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rsid w:val="0027613D"/>
    <w:rPr>
      <w:b/>
      <w:caps/>
      <w:sz w:val="22"/>
      <w:lang w:val="en-US" w:eastAsia="en-US" w:bidi="ar-SA"/>
    </w:rPr>
  </w:style>
  <w:style w:type="character" w:customStyle="1" w:styleId="Heading3Char">
    <w:name w:val="Heading 3 Char"/>
    <w:aliases w:val="l3 Char"/>
    <w:link w:val="Heading3"/>
    <w:rsid w:val="008A3B68"/>
    <w:rPr>
      <w:b/>
      <w:i/>
      <w:sz w:val="22"/>
    </w:rPr>
  </w:style>
  <w:style w:type="paragraph" w:customStyle="1" w:styleId="TableList">
    <w:name w:val="Table List"/>
    <w:basedOn w:val="TableText"/>
    <w:qFormat/>
    <w:rsid w:val="00171843"/>
    <w:pPr>
      <w:numPr>
        <w:numId w:val="13"/>
      </w:numPr>
    </w:pPr>
  </w:style>
  <w:style w:type="paragraph" w:customStyle="1" w:styleId="TableText">
    <w:name w:val="Table Text"/>
    <w:basedOn w:val="Normal"/>
    <w:qFormat/>
    <w:rsid w:val="00DA4A97"/>
    <w:pPr>
      <w:autoSpaceDE/>
      <w:autoSpaceDN/>
      <w:adjustRightInd/>
      <w:spacing w:before="60" w:after="60"/>
    </w:pPr>
    <w:rPr>
      <w:rFonts w:eastAsia="MS Mincho"/>
      <w:szCs w:val="22"/>
    </w:r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styleId="Title">
    <w:name w:val="Title"/>
    <w:basedOn w:val="Normal"/>
    <w:qFormat/>
    <w:rsid w:val="0027613D"/>
    <w:pPr>
      <w:numPr>
        <w:ilvl w:val="12"/>
      </w:numPr>
      <w:jc w:val="center"/>
    </w:pPr>
    <w:rPr>
      <w:b/>
      <w:bCs/>
      <w:sz w:val="24"/>
      <w:szCs w:val="24"/>
    </w:rPr>
  </w:style>
  <w:style w:type="paragraph" w:customStyle="1" w:styleId="Source">
    <w:name w:val="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customStyle="1" w:styleId="FooterChar">
    <w:name w:val="Footer Char"/>
    <w:link w:val="Footer"/>
    <w:uiPriority w:val="99"/>
    <w:rsid w:val="008A3B68"/>
    <w:rPr>
      <w:color w:val="000000"/>
      <w:sz w:val="22"/>
    </w:rPr>
  </w:style>
  <w:style w:type="character" w:styleId="Strong">
    <w:name w:val="Strong"/>
    <w:qFormat/>
    <w:rsid w:val="0027613D"/>
    <w:rPr>
      <w:b/>
      <w:bCs/>
    </w:rPr>
  </w:style>
  <w:style w:type="paragraph" w:styleId="NormalWeb">
    <w:name w:val="Normal (Web)"/>
    <w:basedOn w:val="Normal"/>
    <w:rsid w:val="0027613D"/>
    <w:pPr>
      <w:autoSpaceDE/>
      <w:autoSpaceDN/>
      <w:adjustRightInd/>
      <w:spacing w:before="100" w:beforeAutospacing="1" w:after="100" w:afterAutospacing="1"/>
    </w:pPr>
    <w:rPr>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link w:val="FootnoteTextChar"/>
    <w:uiPriority w:val="99"/>
    <w:rsid w:val="00B83B4C"/>
    <w:pPr>
      <w:spacing w:after="120"/>
      <w:ind w:left="432" w:hanging="432"/>
    </w:pPr>
    <w:rPr>
      <w:sz w:val="20"/>
    </w:rPr>
  </w:style>
  <w:style w:type="character" w:customStyle="1" w:styleId="FootnoteTextChar">
    <w:name w:val="Footnote Text Char"/>
    <w:link w:val="FootnoteText"/>
    <w:uiPriority w:val="99"/>
    <w:rsid w:val="00B83B4C"/>
  </w:style>
  <w:style w:type="character" w:styleId="FootnoteReference">
    <w:name w:val="footnote reference"/>
    <w:uiPriority w:val="99"/>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character" w:customStyle="1" w:styleId="CommentTextChar">
    <w:name w:val="Comment Text Char"/>
    <w:link w:val="CommentText"/>
    <w:uiPriority w:val="99"/>
    <w:rsid w:val="00D932E9"/>
    <w:rPr>
      <w:sz w:val="22"/>
    </w:rPr>
  </w:style>
  <w:style w:type="paragraph" w:styleId="CommentSubject">
    <w:name w:val="annotation subject"/>
    <w:basedOn w:val="CommentText"/>
    <w:next w:val="CommentText"/>
    <w:semiHidden/>
    <w:rsid w:val="0027613D"/>
    <w:rPr>
      <w:b/>
      <w:bCs/>
    </w:rPr>
  </w:style>
  <w:style w:type="paragraph" w:styleId="TOC1">
    <w:name w:val="toc 1"/>
    <w:basedOn w:val="Normal"/>
    <w:next w:val="Normal"/>
    <w:uiPriority w:val="39"/>
    <w:rsid w:val="00535448"/>
    <w:pPr>
      <w:tabs>
        <w:tab w:val="right" w:leader="dot" w:pos="9360"/>
      </w:tabs>
      <w:autoSpaceDE/>
      <w:autoSpaceDN/>
      <w:adjustRightInd/>
      <w:spacing w:before="120" w:after="80"/>
      <w:ind w:left="907" w:right="720" w:hanging="547"/>
    </w:pPr>
  </w:style>
  <w:style w:type="paragraph" w:styleId="TOC2">
    <w:name w:val="toc 2"/>
    <w:basedOn w:val="Normal"/>
    <w:next w:val="Normal"/>
    <w:uiPriority w:val="39"/>
    <w:rsid w:val="00535448"/>
    <w:pPr>
      <w:tabs>
        <w:tab w:val="right" w:leader="dot" w:pos="9360"/>
      </w:tabs>
      <w:autoSpaceDE/>
      <w:autoSpaceDN/>
      <w:adjustRightInd/>
      <w:spacing w:before="60"/>
      <w:ind w:left="1454" w:right="720" w:hanging="547"/>
    </w:pPr>
  </w:style>
  <w:style w:type="paragraph" w:customStyle="1" w:styleId="TableTitle">
    <w:name w:val="Table Title"/>
    <w:basedOn w:val="ExhibitTitle"/>
    <w:rsid w:val="00F93D97"/>
    <w:pPr>
      <w:ind w:left="1440" w:hanging="1440"/>
    </w:pPr>
    <w:rPr>
      <w:szCs w:val="22"/>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5">
    <w:name w:val="toc 5"/>
    <w:basedOn w:val="Normal"/>
    <w:next w:val="Normal"/>
    <w:uiPriority w:val="39"/>
    <w:rsid w:val="00367207"/>
    <w:pPr>
      <w:tabs>
        <w:tab w:val="left" w:pos="1440"/>
        <w:tab w:val="right" w:leader="dot" w:pos="9360"/>
      </w:tabs>
      <w:autoSpaceDE/>
      <w:autoSpaceDN/>
      <w:adjustRightInd/>
      <w:spacing w:before="40" w:after="40"/>
      <w:ind w:left="1080" w:right="720" w:hanging="1080"/>
    </w:pPr>
    <w:rPr>
      <w:noProof/>
    </w:rPr>
  </w:style>
  <w:style w:type="paragraph" w:customStyle="1" w:styleId="Default">
    <w:name w:val="Default"/>
    <w:link w:val="DefaultChar"/>
    <w:rsid w:val="0027613D"/>
    <w:pPr>
      <w:widowControl w:val="0"/>
      <w:autoSpaceDE w:val="0"/>
      <w:autoSpaceDN w:val="0"/>
      <w:adjustRightInd w:val="0"/>
    </w:pPr>
    <w:rPr>
      <w:rFonts w:ascii="Melior" w:hAnsi="Melior" w:cs="Melior"/>
      <w:color w:val="000000"/>
      <w:sz w:val="24"/>
      <w:szCs w:val="24"/>
    </w:rPr>
  </w:style>
  <w:style w:type="character" w:customStyle="1" w:styleId="DefaultChar">
    <w:name w:val="Default Char"/>
    <w:link w:val="Default"/>
    <w:rsid w:val="00DD45A9"/>
    <w:rPr>
      <w:rFonts w:ascii="Melior" w:hAnsi="Melior" w:cs="Melior"/>
      <w:color w:val="000000"/>
      <w:sz w:val="24"/>
      <w:szCs w:val="24"/>
    </w:rPr>
  </w:style>
  <w:style w:type="paragraph" w:styleId="TOC3">
    <w:name w:val="toc 3"/>
    <w:basedOn w:val="Normal"/>
    <w:next w:val="Normal"/>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rsid w:val="0027613D"/>
    <w:pPr>
      <w:tabs>
        <w:tab w:val="right" w:leader="dot" w:pos="9360"/>
      </w:tabs>
      <w:autoSpaceDE/>
      <w:autoSpaceDN/>
      <w:adjustRightInd/>
      <w:spacing w:before="60"/>
      <w:ind w:left="3240" w:hanging="720"/>
    </w:pPr>
  </w:style>
  <w:style w:type="paragraph" w:customStyle="1" w:styleId="TOCHeader">
    <w:name w:val="TOC Header"/>
    <w:basedOn w:val="Normal"/>
    <w:rsid w:val="00791417"/>
    <w:pPr>
      <w:tabs>
        <w:tab w:val="right" w:pos="9360"/>
      </w:tabs>
      <w:autoSpaceDE/>
      <w:autoSpaceDN/>
      <w:adjustRightInd/>
      <w:spacing w:before="240" w:after="60"/>
    </w:pPr>
    <w:rPr>
      <w:u w:val="words"/>
    </w:r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heading">
    <w:name w:val="Table heading"/>
    <w:rsid w:val="00D53133"/>
    <w:rPr>
      <w:b/>
      <w:noProof/>
      <w:sz w:val="22"/>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semiHidden/>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unhideWhenUsed/>
    <w:rsid w:val="0027613D"/>
    <w:pPr>
      <w:autoSpaceDE/>
      <w:autoSpaceDN/>
      <w:adjustRightInd/>
      <w:ind w:left="1080" w:hanging="360"/>
    </w:pPr>
    <w:rPr>
      <w:sz w:val="24"/>
      <w:szCs w:val="24"/>
    </w:rPr>
  </w:style>
  <w:style w:type="paragraph" w:styleId="List4">
    <w:name w:val="List 4"/>
    <w:basedOn w:val="Normal"/>
    <w:unhideWhenUsed/>
    <w:rsid w:val="0027613D"/>
    <w:pPr>
      <w:autoSpaceDE/>
      <w:autoSpaceDN/>
      <w:adjustRightInd/>
      <w:ind w:left="1440" w:hanging="360"/>
    </w:pPr>
    <w:rPr>
      <w:sz w:val="24"/>
      <w:szCs w:val="24"/>
    </w:rPr>
  </w:style>
  <w:style w:type="paragraph" w:styleId="List5">
    <w:name w:val="List 5"/>
    <w:basedOn w:val="Normal"/>
    <w:unhideWhenUsed/>
    <w:rsid w:val="0027613D"/>
    <w:pPr>
      <w:autoSpaceDE/>
      <w:autoSpaceDN/>
      <w:adjustRightInd/>
      <w:ind w:left="1800" w:hanging="360"/>
    </w:pPr>
    <w:rPr>
      <w:sz w:val="24"/>
      <w:szCs w:val="24"/>
    </w:rPr>
  </w:style>
  <w:style w:type="paragraph" w:styleId="ListBullet">
    <w:name w:val="List Bullet"/>
    <w:basedOn w:val="Normal"/>
    <w:rsid w:val="0027613D"/>
    <w:pPr>
      <w:numPr>
        <w:numId w:val="1"/>
      </w:numPr>
      <w:autoSpaceDE/>
      <w:autoSpaceDN/>
      <w:adjustRightInd/>
    </w:pPr>
    <w:rPr>
      <w:sz w:val="24"/>
      <w:szCs w:val="24"/>
    </w:rPr>
  </w:style>
  <w:style w:type="paragraph" w:styleId="ListBullet2">
    <w:name w:val="List Bullet 2"/>
    <w:basedOn w:val="Normal"/>
    <w:rsid w:val="0027613D"/>
    <w:pPr>
      <w:numPr>
        <w:numId w:val="2"/>
      </w:numPr>
      <w:autoSpaceDE/>
      <w:autoSpaceDN/>
      <w:adjustRightInd/>
    </w:pPr>
    <w:rPr>
      <w:sz w:val="24"/>
      <w:szCs w:val="24"/>
    </w:rPr>
  </w:style>
  <w:style w:type="paragraph" w:styleId="ListBullet3">
    <w:name w:val="List Bullet 3"/>
    <w:basedOn w:val="Normal"/>
    <w:rsid w:val="0027613D"/>
    <w:pPr>
      <w:numPr>
        <w:numId w:val="3"/>
      </w:numPr>
      <w:autoSpaceDE/>
      <w:autoSpaceDN/>
      <w:adjustRightInd/>
    </w:pPr>
    <w:rPr>
      <w:sz w:val="24"/>
      <w:szCs w:val="24"/>
    </w:rPr>
  </w:style>
  <w:style w:type="paragraph" w:styleId="ListBullet4">
    <w:name w:val="List Bullet 4"/>
    <w:basedOn w:val="Normal"/>
    <w:unhideWhenUsed/>
    <w:rsid w:val="0027613D"/>
    <w:pPr>
      <w:numPr>
        <w:numId w:val="4"/>
      </w:numPr>
      <w:autoSpaceDE/>
      <w:autoSpaceDN/>
      <w:adjustRightInd/>
    </w:pPr>
    <w:rPr>
      <w:sz w:val="24"/>
      <w:szCs w:val="24"/>
    </w:rPr>
  </w:style>
  <w:style w:type="paragraph" w:styleId="ListBullet5">
    <w:name w:val="List Bullet 5"/>
    <w:basedOn w:val="Normal"/>
    <w:unhideWhenUsed/>
    <w:rsid w:val="0027613D"/>
    <w:pPr>
      <w:numPr>
        <w:numId w:val="5"/>
      </w:numPr>
      <w:autoSpaceDE/>
      <w:autoSpaceDN/>
      <w:adjustRightInd/>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unhideWhenUsed/>
    <w:rsid w:val="0027613D"/>
    <w:pPr>
      <w:autoSpaceDE/>
      <w:autoSpaceDN/>
      <w:adjustRightInd/>
      <w:spacing w:after="120"/>
      <w:ind w:left="720"/>
    </w:pPr>
    <w:rPr>
      <w:sz w:val="24"/>
      <w:szCs w:val="24"/>
    </w:rPr>
  </w:style>
  <w:style w:type="paragraph" w:styleId="ListContinue3">
    <w:name w:val="List Continue 3"/>
    <w:basedOn w:val="Normal"/>
    <w:unhideWhenUsed/>
    <w:rsid w:val="0027613D"/>
    <w:pPr>
      <w:autoSpaceDE/>
      <w:autoSpaceDN/>
      <w:adjustRightInd/>
      <w:spacing w:after="120"/>
      <w:ind w:left="1080"/>
    </w:pPr>
    <w:rPr>
      <w:sz w:val="24"/>
      <w:szCs w:val="24"/>
    </w:rPr>
  </w:style>
  <w:style w:type="paragraph" w:styleId="ListContinue4">
    <w:name w:val="List Continue 4"/>
    <w:basedOn w:val="Normal"/>
    <w:unhideWhenUsed/>
    <w:rsid w:val="0027613D"/>
    <w:pPr>
      <w:autoSpaceDE/>
      <w:autoSpaceDN/>
      <w:adjustRightInd/>
      <w:spacing w:after="120"/>
      <w:ind w:left="1440"/>
    </w:pPr>
    <w:rPr>
      <w:sz w:val="24"/>
      <w:szCs w:val="24"/>
    </w:rPr>
  </w:style>
  <w:style w:type="paragraph" w:styleId="ListContinue5">
    <w:name w:val="List Continue 5"/>
    <w:basedOn w:val="Normal"/>
    <w:unhideWhenUsed/>
    <w:rsid w:val="0027613D"/>
    <w:pPr>
      <w:autoSpaceDE/>
      <w:autoSpaceDN/>
      <w:adjustRightInd/>
      <w:spacing w:after="120"/>
      <w:ind w:left="1800"/>
    </w:pPr>
    <w:rPr>
      <w:sz w:val="24"/>
      <w:szCs w:val="24"/>
    </w:rPr>
  </w:style>
  <w:style w:type="paragraph" w:styleId="ListNumber">
    <w:name w:val="List Number"/>
    <w:basedOn w:val="Normal"/>
    <w:rsid w:val="0027613D"/>
    <w:pPr>
      <w:numPr>
        <w:numId w:val="6"/>
      </w:numPr>
      <w:autoSpaceDE/>
      <w:autoSpaceDN/>
      <w:adjustRightInd/>
    </w:pPr>
    <w:rPr>
      <w:sz w:val="24"/>
      <w:szCs w:val="24"/>
    </w:rPr>
  </w:style>
  <w:style w:type="paragraph" w:styleId="ListNumber2">
    <w:name w:val="List Number 2"/>
    <w:basedOn w:val="Normal"/>
    <w:unhideWhenUsed/>
    <w:rsid w:val="0027613D"/>
    <w:pPr>
      <w:numPr>
        <w:numId w:val="7"/>
      </w:numPr>
      <w:autoSpaceDE/>
      <w:autoSpaceDN/>
      <w:adjustRightInd/>
    </w:pPr>
    <w:rPr>
      <w:sz w:val="24"/>
      <w:szCs w:val="24"/>
    </w:rPr>
  </w:style>
  <w:style w:type="paragraph" w:styleId="ListNumber3">
    <w:name w:val="List Number 3"/>
    <w:basedOn w:val="Normal"/>
    <w:unhideWhenUsed/>
    <w:rsid w:val="0027613D"/>
    <w:pPr>
      <w:numPr>
        <w:numId w:val="8"/>
      </w:numPr>
      <w:autoSpaceDE/>
      <w:autoSpaceDN/>
      <w:adjustRightInd/>
    </w:pPr>
    <w:rPr>
      <w:sz w:val="24"/>
      <w:szCs w:val="24"/>
    </w:rPr>
  </w:style>
  <w:style w:type="paragraph" w:styleId="ListNumber4">
    <w:name w:val="List Number 4"/>
    <w:basedOn w:val="Normal"/>
    <w:unhideWhenUsed/>
    <w:rsid w:val="0027613D"/>
    <w:pPr>
      <w:numPr>
        <w:numId w:val="9"/>
      </w:numPr>
      <w:autoSpaceDE/>
      <w:autoSpaceDN/>
      <w:adjustRightInd/>
    </w:pPr>
    <w:rPr>
      <w:sz w:val="24"/>
      <w:szCs w:val="24"/>
    </w:rPr>
  </w:style>
  <w:style w:type="paragraph" w:styleId="ListNumber5">
    <w:name w:val="List Number 5"/>
    <w:basedOn w:val="Normal"/>
    <w:unhideWhenUsed/>
    <w:rsid w:val="0027613D"/>
    <w:pPr>
      <w:numPr>
        <w:numId w:val="10"/>
      </w:numPr>
      <w:autoSpaceDE/>
      <w:autoSpaceDN/>
      <w:adjustRightInd/>
    </w:pPr>
    <w:rPr>
      <w:sz w:val="24"/>
      <w:szCs w:val="24"/>
    </w:rPr>
  </w:style>
  <w:style w:type="paragraph" w:styleId="MacroText">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qFormat/>
    <w:rsid w:val="0027613D"/>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autoSpaceDE/>
      <w:autoSpaceDN/>
      <w:adjustRightInd/>
      <w:ind w:left="1200"/>
    </w:pPr>
    <w:rPr>
      <w:sz w:val="24"/>
      <w:szCs w:val="24"/>
    </w:rPr>
  </w:style>
  <w:style w:type="paragraph" w:styleId="TOC7">
    <w:name w:val="toc 7"/>
    <w:basedOn w:val="Normal"/>
    <w:next w:val="Normal"/>
    <w:autoRedefine/>
    <w:semiHidden/>
    <w:rsid w:val="0027613D"/>
    <w:pPr>
      <w:autoSpaceDE/>
      <w:autoSpaceDN/>
      <w:adjustRightInd/>
      <w:ind w:left="1440"/>
    </w:pPr>
    <w:rPr>
      <w:sz w:val="24"/>
      <w:szCs w:val="24"/>
    </w:rPr>
  </w:style>
  <w:style w:type="paragraph" w:styleId="TOC8">
    <w:name w:val="toc 8"/>
    <w:basedOn w:val="Normal"/>
    <w:next w:val="Normal"/>
    <w:autoRedefine/>
    <w:semiHidden/>
    <w:rsid w:val="0027613D"/>
    <w:pPr>
      <w:autoSpaceDE/>
      <w:autoSpaceDN/>
      <w:adjustRightInd/>
      <w:ind w:left="1680"/>
    </w:pPr>
    <w:rPr>
      <w:sz w:val="24"/>
      <w:szCs w:val="24"/>
    </w:rPr>
  </w:style>
  <w:style w:type="paragraph" w:styleId="TOC9">
    <w:name w:val="toc 9"/>
    <w:basedOn w:val="Normal"/>
    <w:next w:val="Normal"/>
    <w:autoRedefine/>
    <w:semiHidden/>
    <w:rsid w:val="0027613D"/>
    <w:pPr>
      <w:autoSpaceDE/>
      <w:autoSpaceDN/>
      <w:adjustRightInd/>
      <w:ind w:left="1920"/>
    </w:pPr>
    <w:rPr>
      <w:sz w:val="24"/>
      <w:szCs w:val="24"/>
    </w:rPr>
  </w:style>
  <w:style w:type="paragraph" w:customStyle="1" w:styleId="Level2">
    <w:name w:val="Level 2"/>
    <w:basedOn w:val="Normal"/>
    <w:rsid w:val="0027613D"/>
    <w:pPr>
      <w:widowControl w:val="0"/>
      <w:autoSpaceDE/>
      <w:autoSpaceDN/>
      <w:adjustRightInd/>
    </w:pPr>
    <w:rPr>
      <w:sz w:val="24"/>
    </w:rPr>
  </w:style>
  <w:style w:type="paragraph" w:customStyle="1" w:styleId="BodyText20">
    <w:name w:val="Body Text2"/>
    <w:basedOn w:val="Normal"/>
    <w:rsid w:val="00B05E66"/>
    <w:pPr>
      <w:autoSpaceDE/>
      <w:autoSpaceDN/>
      <w:adjustRightInd/>
      <w:spacing w:line="360" w:lineRule="auto"/>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uiPriority w:val="34"/>
    <w:qFormat/>
    <w:rsid w:val="00C44FE7"/>
    <w:pPr>
      <w:autoSpaceDE/>
      <w:autoSpaceDN/>
      <w:adjustRightInd/>
      <w:ind w:left="720"/>
    </w:pPr>
    <w:rPr>
      <w:rFonts w:ascii="Calibri" w:eastAsia="Calibri" w:hAnsi="Calibri"/>
      <w:szCs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paragraph" w:customStyle="1" w:styleId="TOCSubhead">
    <w:name w:val="TOC Subhead"/>
    <w:qFormat/>
    <w:rsid w:val="00535448"/>
    <w:pPr>
      <w:spacing w:before="240" w:after="120"/>
    </w:pPr>
    <w:rPr>
      <w:b/>
      <w:bCs/>
      <w:sz w:val="22"/>
      <w:szCs w:val="22"/>
    </w:rPr>
  </w:style>
  <w:style w:type="character" w:styleId="Emphasis">
    <w:name w:val="Emphasis"/>
    <w:uiPriority w:val="20"/>
    <w:qFormat/>
    <w:rsid w:val="00EF6BC3"/>
    <w:rPr>
      <w:i/>
      <w:iCs/>
    </w:rPr>
  </w:style>
  <w:style w:type="paragraph" w:styleId="Revision">
    <w:name w:val="Revision"/>
    <w:hidden/>
    <w:uiPriority w:val="99"/>
    <w:semiHidden/>
    <w:rsid w:val="00901CDC"/>
    <w:rPr>
      <w:sz w:val="22"/>
    </w:rPr>
  </w:style>
  <w:style w:type="paragraph" w:customStyle="1" w:styleId="EndNoteBibliographyTitle">
    <w:name w:val="EndNote Bibliography Title"/>
    <w:basedOn w:val="Normal"/>
    <w:link w:val="EndNoteBibliographyTitleChar"/>
    <w:rsid w:val="003E4BC6"/>
    <w:pPr>
      <w:jc w:val="center"/>
    </w:pPr>
    <w:rPr>
      <w:noProof/>
    </w:rPr>
  </w:style>
  <w:style w:type="character" w:customStyle="1" w:styleId="EndNoteBibliographyTitleChar">
    <w:name w:val="EndNote Bibliography Title Char"/>
    <w:link w:val="EndNoteBibliographyTitle"/>
    <w:rsid w:val="003E4BC6"/>
    <w:rPr>
      <w:noProof/>
      <w:sz w:val="22"/>
    </w:rPr>
  </w:style>
  <w:style w:type="paragraph" w:customStyle="1" w:styleId="EndNoteBibliography">
    <w:name w:val="EndNote Bibliography"/>
    <w:basedOn w:val="Normal"/>
    <w:link w:val="EndNoteBibliographyChar"/>
    <w:rsid w:val="003E4BC6"/>
    <w:pPr>
      <w:spacing w:line="480" w:lineRule="auto"/>
    </w:pPr>
    <w:rPr>
      <w:noProof/>
    </w:rPr>
  </w:style>
  <w:style w:type="character" w:customStyle="1" w:styleId="EndNoteBibliographyChar">
    <w:name w:val="EndNote Bibliography Char"/>
    <w:link w:val="EndNoteBibliography"/>
    <w:rsid w:val="003E4BC6"/>
    <w:rPr>
      <w:noProof/>
      <w:sz w:val="22"/>
    </w:rPr>
  </w:style>
  <w:style w:type="paragraph" w:customStyle="1" w:styleId="TableBulletLM">
    <w:name w:val="Table Bullet LM"/>
    <w:basedOn w:val="ListBullet"/>
    <w:qFormat/>
    <w:rsid w:val="00171843"/>
    <w:pPr>
      <w:numPr>
        <w:numId w:val="11"/>
      </w:numPr>
      <w:spacing w:before="20" w:after="20"/>
    </w:pPr>
    <w:rPr>
      <w:rFonts w:eastAsia="MS Mincho"/>
      <w:sz w:val="22"/>
      <w:szCs w:val="18"/>
    </w:rPr>
  </w:style>
  <w:style w:type="paragraph" w:customStyle="1" w:styleId="TableBullet2nd">
    <w:name w:val="Table Bullet 2nd"/>
    <w:basedOn w:val="Normal"/>
    <w:qFormat/>
    <w:rsid w:val="00B83B4C"/>
    <w:pPr>
      <w:numPr>
        <w:numId w:val="12"/>
      </w:numPr>
      <w:autoSpaceDE/>
      <w:autoSpaceDN/>
      <w:adjustRightInd/>
      <w:spacing w:before="20" w:after="20" w:line="240" w:lineRule="exact"/>
      <w:ind w:left="720"/>
      <w:contextualSpacing/>
    </w:pPr>
    <w:rPr>
      <w:rFonts w:eastAsia="MS Mincho"/>
    </w:rPr>
  </w:style>
  <w:style w:type="paragraph" w:customStyle="1" w:styleId="TableTitlecont">
    <w:name w:val="Table Title (cont)"/>
    <w:basedOn w:val="TableTitle"/>
    <w:rsid w:val="00F93D97"/>
    <w:pPr>
      <w:pageBreakBefore/>
      <w:spacing w:before="320" w:after="120"/>
    </w:pPr>
    <w:rPr>
      <w:rFonts w:eastAsia="MS Mincho"/>
      <w:szCs w:val="20"/>
    </w:rPr>
  </w:style>
  <w:style w:type="paragraph" w:customStyle="1" w:styleId="Tablecont">
    <w:name w:val="Table_cont"/>
    <w:basedOn w:val="Normal"/>
    <w:qFormat/>
    <w:rsid w:val="00B83B4C"/>
    <w:pPr>
      <w:autoSpaceDE/>
      <w:autoSpaceDN/>
      <w:adjustRightInd/>
      <w:spacing w:before="40"/>
      <w:ind w:right="-86"/>
      <w:jc w:val="right"/>
    </w:pPr>
    <w:rPr>
      <w:rFonts w:eastAsia="MS Mincho"/>
      <w:sz w:val="20"/>
    </w:rPr>
  </w:style>
  <w:style w:type="table" w:customStyle="1" w:styleId="Format4new">
    <w:name w:val="Format4_new"/>
    <w:basedOn w:val="TableNormal"/>
    <w:uiPriority w:val="99"/>
    <w:rsid w:val="004371A7"/>
    <w:rPr>
      <w:sz w:val="22"/>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Headers">
    <w:name w:val="Table Headers"/>
    <w:basedOn w:val="Normal"/>
    <w:qFormat/>
    <w:rsid w:val="00E42903"/>
    <w:pPr>
      <w:spacing w:before="80" w:after="80"/>
      <w:jc w:val="center"/>
    </w:pPr>
    <w:rPr>
      <w:b/>
    </w:rPr>
  </w:style>
  <w:style w:type="character" w:styleId="EndnoteReference">
    <w:name w:val="endnote reference"/>
    <w:rsid w:val="00E84856"/>
    <w:rPr>
      <w:vertAlign w:val="superscript"/>
    </w:rPr>
  </w:style>
  <w:style w:type="paragraph" w:styleId="TOCHeading">
    <w:name w:val="TOC Heading"/>
    <w:basedOn w:val="Normal"/>
    <w:next w:val="Normal"/>
    <w:uiPriority w:val="39"/>
    <w:unhideWhenUsed/>
    <w:qFormat/>
    <w:rsid w:val="00535448"/>
    <w:pPr>
      <w:jc w:val="center"/>
    </w:pPr>
    <w:rPr>
      <w:b/>
      <w:caps/>
      <w:szCs w:val="22"/>
    </w:rPr>
  </w:style>
  <w:style w:type="paragraph" w:customStyle="1" w:styleId="TableTextwIndent">
    <w:name w:val="Table Text wIndent"/>
    <w:basedOn w:val="TableText"/>
    <w:qFormat/>
    <w:rsid w:val="00B83B4C"/>
    <w:pPr>
      <w:ind w:left="144" w:hanging="144"/>
    </w:pPr>
  </w:style>
  <w:style w:type="character" w:customStyle="1" w:styleId="Mention1">
    <w:name w:val="Mention1"/>
    <w:basedOn w:val="DefaultParagraphFont"/>
    <w:uiPriority w:val="99"/>
    <w:semiHidden/>
    <w:unhideWhenUsed/>
    <w:rsid w:val="00991953"/>
    <w:rPr>
      <w:color w:val="2B579A"/>
      <w:shd w:val="clear" w:color="auto" w:fill="E6E6E6"/>
    </w:rPr>
  </w:style>
  <w:style w:type="numbering" w:customStyle="1" w:styleId="Format4508">
    <w:name w:val="Format4_508"/>
    <w:uiPriority w:val="99"/>
    <w:rsid w:val="00264695"/>
    <w:pPr>
      <w:numPr>
        <w:numId w:val="27"/>
      </w:numPr>
    </w:pPr>
  </w:style>
  <w:style w:type="character" w:customStyle="1" w:styleId="UnresolvedMention1">
    <w:name w:val="Unresolved Mention1"/>
    <w:basedOn w:val="DefaultParagraphFont"/>
    <w:uiPriority w:val="99"/>
    <w:semiHidden/>
    <w:unhideWhenUsed/>
    <w:rsid w:val="005857A7"/>
    <w:rPr>
      <w:color w:val="808080"/>
      <w:shd w:val="clear" w:color="auto" w:fill="E6E6E6"/>
    </w:rPr>
  </w:style>
  <w:style w:type="character" w:customStyle="1" w:styleId="UnresolvedMention2">
    <w:name w:val="Unresolved Mention2"/>
    <w:basedOn w:val="DefaultParagraphFont"/>
    <w:uiPriority w:val="99"/>
    <w:semiHidden/>
    <w:unhideWhenUsed/>
    <w:rsid w:val="003C54A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B4C"/>
    <w:pPr>
      <w:autoSpaceDE w:val="0"/>
      <w:autoSpaceDN w:val="0"/>
      <w:adjustRightInd w:val="0"/>
    </w:pPr>
    <w:rPr>
      <w:sz w:val="22"/>
    </w:rPr>
  </w:style>
  <w:style w:type="paragraph" w:styleId="Heading1">
    <w:name w:val="heading 1"/>
    <w:aliases w:val="l1"/>
    <w:basedOn w:val="Normal"/>
    <w:next w:val="Normal"/>
    <w:link w:val="Heading1Char"/>
    <w:qFormat/>
    <w:rsid w:val="0027613D"/>
    <w:pPr>
      <w:autoSpaceDE/>
      <w:autoSpaceDN/>
      <w:adjustRightInd/>
      <w:spacing w:after="240" w:line="360" w:lineRule="atLeast"/>
      <w:jc w:val="center"/>
      <w:outlineLvl w:val="0"/>
    </w:pPr>
    <w:rPr>
      <w:b/>
      <w:caps/>
    </w:rPr>
  </w:style>
  <w:style w:type="paragraph" w:styleId="Heading2">
    <w:name w:val="heading 2"/>
    <w:aliases w:val="l2"/>
    <w:basedOn w:val="Normal"/>
    <w:next w:val="Normal"/>
    <w:qFormat/>
    <w:rsid w:val="008A3B68"/>
    <w:pPr>
      <w:keepNext/>
      <w:autoSpaceDE/>
      <w:autoSpaceDN/>
      <w:adjustRightInd/>
      <w:spacing w:before="240" w:after="120"/>
      <w:ind w:left="720" w:hanging="720"/>
      <w:outlineLvl w:val="1"/>
    </w:pPr>
    <w:rPr>
      <w:b/>
    </w:rPr>
  </w:style>
  <w:style w:type="paragraph" w:styleId="Heading3">
    <w:name w:val="heading 3"/>
    <w:aliases w:val="l3"/>
    <w:basedOn w:val="Normal"/>
    <w:next w:val="Normal"/>
    <w:link w:val="Heading3Char"/>
    <w:qFormat/>
    <w:rsid w:val="0027613D"/>
    <w:pPr>
      <w:keepNext/>
      <w:autoSpaceDE/>
      <w:autoSpaceDN/>
      <w:adjustRightInd/>
      <w:spacing w:before="240" w:after="120"/>
      <w:ind w:left="720" w:hanging="720"/>
      <w:outlineLvl w:val="2"/>
    </w:pPr>
    <w:rPr>
      <w:b/>
      <w:i/>
    </w:rPr>
  </w:style>
  <w:style w:type="paragraph" w:styleId="Heading4">
    <w:name w:val="heading 4"/>
    <w:basedOn w:val="Normal"/>
    <w:next w:val="Normal"/>
    <w:qFormat/>
    <w:rsid w:val="0027613D"/>
    <w:pPr>
      <w:keepNext/>
      <w:autoSpaceDE/>
      <w:autoSpaceDN/>
      <w:adjustRightInd/>
      <w:spacing w:before="240" w:after="120"/>
      <w:ind w:left="720" w:hanging="720"/>
      <w:outlineLvl w:val="3"/>
    </w:pPr>
    <w:rPr>
      <w:i/>
    </w:rPr>
  </w:style>
  <w:style w:type="paragraph" w:styleId="Heading5">
    <w:name w:val="heading 5"/>
    <w:basedOn w:val="Normal"/>
    <w:next w:val="Normal"/>
    <w:qFormat/>
    <w:rsid w:val="0027613D"/>
    <w:pPr>
      <w:spacing w:before="240" w:after="60"/>
      <w:outlineLvl w:val="4"/>
    </w:pPr>
    <w:rPr>
      <w:b/>
      <w:bCs/>
      <w:i/>
      <w:iCs/>
      <w:sz w:val="26"/>
      <w:szCs w:val="26"/>
    </w:rPr>
  </w:style>
  <w:style w:type="paragraph" w:styleId="Heading6">
    <w:name w:val="heading 6"/>
    <w:basedOn w:val="Normal"/>
    <w:next w:val="Normal"/>
    <w:semiHidden/>
    <w:qFormat/>
    <w:rsid w:val="0027613D"/>
    <w:pPr>
      <w:autoSpaceDE/>
      <w:autoSpaceDN/>
      <w:adjustRightInd/>
      <w:spacing w:before="240" w:after="60"/>
      <w:outlineLvl w:val="5"/>
    </w:pPr>
    <w:rPr>
      <w:b/>
      <w:bCs/>
      <w:szCs w:val="22"/>
    </w:rPr>
  </w:style>
  <w:style w:type="paragraph" w:styleId="Heading7">
    <w:name w:val="heading 7"/>
    <w:basedOn w:val="Normal"/>
    <w:next w:val="Normal"/>
    <w:semiHidden/>
    <w:qFormat/>
    <w:rsid w:val="0027613D"/>
    <w:pPr>
      <w:autoSpaceDE/>
      <w:autoSpaceDN/>
      <w:adjustRightInd/>
      <w:spacing w:before="240" w:after="60"/>
      <w:outlineLvl w:val="6"/>
    </w:pPr>
    <w:rPr>
      <w:sz w:val="24"/>
      <w:szCs w:val="24"/>
    </w:rPr>
  </w:style>
  <w:style w:type="paragraph" w:styleId="Heading8">
    <w:name w:val="heading 8"/>
    <w:basedOn w:val="Normal"/>
    <w:next w:val="Normal"/>
    <w:semiHidden/>
    <w:qFormat/>
    <w:rsid w:val="0027613D"/>
    <w:pPr>
      <w:autoSpaceDE/>
      <w:autoSpaceDN/>
      <w:adjustRightInd/>
      <w:spacing w:before="240" w:after="60"/>
      <w:outlineLvl w:val="7"/>
    </w:pPr>
    <w:rPr>
      <w:i/>
      <w:iCs/>
      <w:sz w:val="24"/>
      <w:szCs w:val="24"/>
    </w:rPr>
  </w:style>
  <w:style w:type="paragraph" w:styleId="Heading9">
    <w:name w:val="heading 9"/>
    <w:basedOn w:val="Normal"/>
    <w:next w:val="Normal"/>
    <w:semiHidden/>
    <w:qFormat/>
    <w:rsid w:val="0027613D"/>
    <w:pPr>
      <w:autoSpaceDE/>
      <w:autoSpaceDN/>
      <w:adjustRightInd/>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
    <w:link w:val="Heading1"/>
    <w:rsid w:val="0027613D"/>
    <w:rPr>
      <w:b/>
      <w:caps/>
      <w:sz w:val="22"/>
      <w:lang w:val="en-US" w:eastAsia="en-US" w:bidi="ar-SA"/>
    </w:rPr>
  </w:style>
  <w:style w:type="character" w:customStyle="1" w:styleId="Heading3Char">
    <w:name w:val="Heading 3 Char"/>
    <w:aliases w:val="l3 Char"/>
    <w:link w:val="Heading3"/>
    <w:rsid w:val="008A3B68"/>
    <w:rPr>
      <w:b/>
      <w:i/>
      <w:sz w:val="22"/>
    </w:rPr>
  </w:style>
  <w:style w:type="paragraph" w:customStyle="1" w:styleId="TableList">
    <w:name w:val="Table List"/>
    <w:basedOn w:val="TableText"/>
    <w:qFormat/>
    <w:rsid w:val="00171843"/>
    <w:pPr>
      <w:numPr>
        <w:numId w:val="13"/>
      </w:numPr>
    </w:pPr>
  </w:style>
  <w:style w:type="paragraph" w:customStyle="1" w:styleId="TableText">
    <w:name w:val="Table Text"/>
    <w:basedOn w:val="Normal"/>
    <w:qFormat/>
    <w:rsid w:val="00DA4A97"/>
    <w:pPr>
      <w:autoSpaceDE/>
      <w:autoSpaceDN/>
      <w:adjustRightInd/>
      <w:spacing w:before="60" w:after="60"/>
    </w:pPr>
    <w:rPr>
      <w:rFonts w:eastAsia="MS Mincho"/>
      <w:szCs w:val="22"/>
    </w:rPr>
  </w:style>
  <w:style w:type="paragraph" w:customStyle="1" w:styleId="Level1">
    <w:name w:val="Level 1"/>
    <w:rsid w:val="0027613D"/>
    <w:pPr>
      <w:autoSpaceDE w:val="0"/>
      <w:autoSpaceDN w:val="0"/>
      <w:adjustRightInd w:val="0"/>
      <w:ind w:left="720"/>
    </w:pPr>
    <w:rPr>
      <w:sz w:val="24"/>
      <w:szCs w:val="24"/>
    </w:rPr>
  </w:style>
  <w:style w:type="paragraph" w:styleId="Header">
    <w:name w:val="header"/>
    <w:basedOn w:val="Normal"/>
    <w:rsid w:val="0027613D"/>
    <w:pPr>
      <w:tabs>
        <w:tab w:val="center" w:pos="4320"/>
        <w:tab w:val="right" w:pos="8640"/>
      </w:tabs>
      <w:autoSpaceDE/>
      <w:autoSpaceDN/>
      <w:adjustRightInd/>
    </w:pPr>
    <w:rPr>
      <w:sz w:val="24"/>
      <w:szCs w:val="24"/>
    </w:rPr>
  </w:style>
  <w:style w:type="paragraph" w:styleId="BalloonText">
    <w:name w:val="Balloon Text"/>
    <w:basedOn w:val="Normal"/>
    <w:semiHidden/>
    <w:rsid w:val="0027613D"/>
    <w:rPr>
      <w:rFonts w:ascii="Tahoma" w:hAnsi="Tahoma" w:cs="Tahoma"/>
      <w:sz w:val="16"/>
      <w:szCs w:val="16"/>
    </w:rPr>
  </w:style>
  <w:style w:type="paragraph" w:customStyle="1" w:styleId="equation">
    <w:name w:val="equation"/>
    <w:rsid w:val="0027613D"/>
    <w:pPr>
      <w:tabs>
        <w:tab w:val="center" w:pos="4680"/>
        <w:tab w:val="right" w:pos="9360"/>
      </w:tabs>
      <w:spacing w:after="240" w:line="480" w:lineRule="atLeast"/>
      <w:ind w:firstLine="720"/>
    </w:pPr>
    <w:rPr>
      <w:sz w:val="24"/>
    </w:rPr>
  </w:style>
  <w:style w:type="paragraph" w:styleId="Title">
    <w:name w:val="Title"/>
    <w:basedOn w:val="Normal"/>
    <w:qFormat/>
    <w:rsid w:val="0027613D"/>
    <w:pPr>
      <w:numPr>
        <w:ilvl w:val="12"/>
      </w:numPr>
      <w:jc w:val="center"/>
    </w:pPr>
    <w:rPr>
      <w:b/>
      <w:bCs/>
      <w:sz w:val="24"/>
      <w:szCs w:val="24"/>
    </w:rPr>
  </w:style>
  <w:style w:type="paragraph" w:customStyle="1" w:styleId="Source">
    <w:name w:val="Source"/>
    <w:basedOn w:val="Normal"/>
    <w:rsid w:val="0027613D"/>
    <w:pPr>
      <w:keepLines/>
      <w:autoSpaceDE/>
      <w:autoSpaceDN/>
      <w:adjustRightInd/>
      <w:spacing w:before="120" w:after="240"/>
      <w:ind w:left="187" w:hanging="187"/>
    </w:pPr>
    <w:rPr>
      <w:sz w:val="20"/>
    </w:rPr>
  </w:style>
  <w:style w:type="paragraph" w:customStyle="1" w:styleId="figurewobox">
    <w:name w:val="figure w/o box"/>
    <w:basedOn w:val="Normal"/>
    <w:rsid w:val="0027613D"/>
    <w:pPr>
      <w:keepNext/>
      <w:autoSpaceDE/>
      <w:autoSpaceDN/>
      <w:adjustRightInd/>
      <w:spacing w:before="240"/>
      <w:jc w:val="center"/>
    </w:pPr>
  </w:style>
  <w:style w:type="paragraph" w:styleId="Footer">
    <w:name w:val="footer"/>
    <w:basedOn w:val="Normal"/>
    <w:link w:val="FooterChar"/>
    <w:uiPriority w:val="99"/>
    <w:rsid w:val="0027613D"/>
    <w:pPr>
      <w:tabs>
        <w:tab w:val="center" w:pos="4320"/>
        <w:tab w:val="right" w:pos="8640"/>
      </w:tabs>
      <w:autoSpaceDE/>
      <w:autoSpaceDN/>
      <w:adjustRightInd/>
      <w:jc w:val="right"/>
    </w:pPr>
    <w:rPr>
      <w:color w:val="000000"/>
    </w:rPr>
  </w:style>
  <w:style w:type="character" w:customStyle="1" w:styleId="FooterChar">
    <w:name w:val="Footer Char"/>
    <w:link w:val="Footer"/>
    <w:uiPriority w:val="99"/>
    <w:rsid w:val="008A3B68"/>
    <w:rPr>
      <w:color w:val="000000"/>
      <w:sz w:val="22"/>
    </w:rPr>
  </w:style>
  <w:style w:type="character" w:styleId="Strong">
    <w:name w:val="Strong"/>
    <w:qFormat/>
    <w:rsid w:val="0027613D"/>
    <w:rPr>
      <w:b/>
      <w:bCs/>
    </w:rPr>
  </w:style>
  <w:style w:type="paragraph" w:styleId="NormalWeb">
    <w:name w:val="Normal (Web)"/>
    <w:basedOn w:val="Normal"/>
    <w:rsid w:val="0027613D"/>
    <w:pPr>
      <w:autoSpaceDE/>
      <w:autoSpaceDN/>
      <w:adjustRightInd/>
      <w:spacing w:before="100" w:beforeAutospacing="1" w:after="100" w:afterAutospacing="1"/>
    </w:pPr>
    <w:rPr>
      <w:sz w:val="24"/>
      <w:szCs w:val="24"/>
    </w:rPr>
  </w:style>
  <w:style w:type="character" w:styleId="PageNumber">
    <w:name w:val="page number"/>
    <w:basedOn w:val="DefaultParagraphFont"/>
    <w:rsid w:val="0027613D"/>
  </w:style>
  <w:style w:type="character" w:styleId="Hyperlink">
    <w:name w:val="Hyperlink"/>
    <w:uiPriority w:val="99"/>
    <w:rsid w:val="0027613D"/>
    <w:rPr>
      <w:color w:val="0000FF"/>
      <w:u w:val="single"/>
    </w:rPr>
  </w:style>
  <w:style w:type="paragraph" w:styleId="FootnoteText">
    <w:name w:val="footnote text"/>
    <w:basedOn w:val="Normal"/>
    <w:link w:val="FootnoteTextChar"/>
    <w:uiPriority w:val="99"/>
    <w:rsid w:val="00B83B4C"/>
    <w:pPr>
      <w:spacing w:after="120"/>
      <w:ind w:left="432" w:hanging="432"/>
    </w:pPr>
    <w:rPr>
      <w:sz w:val="20"/>
    </w:rPr>
  </w:style>
  <w:style w:type="character" w:customStyle="1" w:styleId="FootnoteTextChar">
    <w:name w:val="Footnote Text Char"/>
    <w:link w:val="FootnoteText"/>
    <w:uiPriority w:val="99"/>
    <w:rsid w:val="00B83B4C"/>
  </w:style>
  <w:style w:type="character" w:styleId="FootnoteReference">
    <w:name w:val="footnote reference"/>
    <w:uiPriority w:val="99"/>
    <w:rsid w:val="0027613D"/>
    <w:rPr>
      <w:position w:val="0"/>
      <w:vertAlign w:val="superscript"/>
    </w:rPr>
  </w:style>
  <w:style w:type="table" w:styleId="TableGrid">
    <w:name w:val="Table Grid"/>
    <w:basedOn w:val="TableNormal"/>
    <w:uiPriority w:val="39"/>
    <w:rsid w:val="0027613D"/>
    <w:tblPr/>
    <w:tblStylePr w:type="firstRow">
      <w:tblPr/>
      <w:tcPr>
        <w:tcBorders>
          <w:top w:val="double" w:sz="6" w:space="0" w:color="auto"/>
          <w:bottom w:val="single" w:sz="6" w:space="0" w:color="auto"/>
        </w:tcBorders>
      </w:tcPr>
    </w:tblStylePr>
    <w:tblStylePr w:type="lastRow">
      <w:tblPr/>
      <w:tcPr>
        <w:tcBorders>
          <w:bottom w:val="double" w:sz="6" w:space="0" w:color="auto"/>
        </w:tcBorders>
      </w:tcPr>
    </w:tblStylePr>
  </w:style>
  <w:style w:type="paragraph" w:styleId="BodyText">
    <w:name w:val="Body Text"/>
    <w:basedOn w:val="Normal"/>
    <w:semiHidden/>
    <w:rsid w:val="0027613D"/>
    <w:pPr>
      <w:widowControl w:val="0"/>
      <w:autoSpaceDE/>
      <w:autoSpaceDN/>
      <w:adjustRightInd/>
      <w:spacing w:after="240"/>
    </w:pPr>
    <w:rPr>
      <w:snapToGrid w:val="0"/>
    </w:rPr>
  </w:style>
  <w:style w:type="character" w:styleId="CommentReference">
    <w:name w:val="annotation reference"/>
    <w:uiPriority w:val="99"/>
    <w:rsid w:val="0027613D"/>
    <w:rPr>
      <w:sz w:val="16"/>
      <w:szCs w:val="16"/>
    </w:rPr>
  </w:style>
  <w:style w:type="paragraph" w:styleId="CommentText">
    <w:name w:val="annotation text"/>
    <w:basedOn w:val="Normal"/>
    <w:link w:val="CommentTextChar"/>
    <w:uiPriority w:val="99"/>
    <w:rsid w:val="0027613D"/>
  </w:style>
  <w:style w:type="character" w:customStyle="1" w:styleId="CommentTextChar">
    <w:name w:val="Comment Text Char"/>
    <w:link w:val="CommentText"/>
    <w:uiPriority w:val="99"/>
    <w:rsid w:val="00D932E9"/>
    <w:rPr>
      <w:sz w:val="22"/>
    </w:rPr>
  </w:style>
  <w:style w:type="paragraph" w:styleId="CommentSubject">
    <w:name w:val="annotation subject"/>
    <w:basedOn w:val="CommentText"/>
    <w:next w:val="CommentText"/>
    <w:semiHidden/>
    <w:rsid w:val="0027613D"/>
    <w:rPr>
      <w:b/>
      <w:bCs/>
    </w:rPr>
  </w:style>
  <w:style w:type="paragraph" w:styleId="TOC1">
    <w:name w:val="toc 1"/>
    <w:basedOn w:val="Normal"/>
    <w:next w:val="Normal"/>
    <w:uiPriority w:val="39"/>
    <w:rsid w:val="00535448"/>
    <w:pPr>
      <w:tabs>
        <w:tab w:val="right" w:leader="dot" w:pos="9360"/>
      </w:tabs>
      <w:autoSpaceDE/>
      <w:autoSpaceDN/>
      <w:adjustRightInd/>
      <w:spacing w:before="120" w:after="80"/>
      <w:ind w:left="907" w:right="720" w:hanging="547"/>
    </w:pPr>
  </w:style>
  <w:style w:type="paragraph" w:styleId="TOC2">
    <w:name w:val="toc 2"/>
    <w:basedOn w:val="Normal"/>
    <w:next w:val="Normal"/>
    <w:uiPriority w:val="39"/>
    <w:rsid w:val="00535448"/>
    <w:pPr>
      <w:tabs>
        <w:tab w:val="right" w:leader="dot" w:pos="9360"/>
      </w:tabs>
      <w:autoSpaceDE/>
      <w:autoSpaceDN/>
      <w:adjustRightInd/>
      <w:spacing w:before="60"/>
      <w:ind w:left="1454" w:right="720" w:hanging="547"/>
    </w:pPr>
  </w:style>
  <w:style w:type="paragraph" w:customStyle="1" w:styleId="TableTitle">
    <w:name w:val="Table Title"/>
    <w:basedOn w:val="ExhibitTitle"/>
    <w:rsid w:val="00F93D97"/>
    <w:pPr>
      <w:ind w:left="1440" w:hanging="1440"/>
    </w:pPr>
    <w:rPr>
      <w:szCs w:val="22"/>
    </w:rPr>
  </w:style>
  <w:style w:type="paragraph" w:customStyle="1" w:styleId="ExhibitTitle">
    <w:name w:val="Exhibit Title"/>
    <w:basedOn w:val="Normal"/>
    <w:rsid w:val="0027613D"/>
    <w:pPr>
      <w:keepNext/>
      <w:keepLines/>
      <w:autoSpaceDE/>
      <w:autoSpaceDN/>
      <w:adjustRightInd/>
      <w:spacing w:before="120" w:after="240"/>
      <w:ind w:left="1260" w:hanging="1260"/>
    </w:pPr>
    <w:rPr>
      <w:b/>
      <w:bCs/>
    </w:rPr>
  </w:style>
  <w:style w:type="paragraph" w:styleId="TOC5">
    <w:name w:val="toc 5"/>
    <w:basedOn w:val="Normal"/>
    <w:next w:val="Normal"/>
    <w:uiPriority w:val="39"/>
    <w:rsid w:val="00367207"/>
    <w:pPr>
      <w:tabs>
        <w:tab w:val="left" w:pos="1440"/>
        <w:tab w:val="right" w:leader="dot" w:pos="9360"/>
      </w:tabs>
      <w:autoSpaceDE/>
      <w:autoSpaceDN/>
      <w:adjustRightInd/>
      <w:spacing w:before="40" w:after="40"/>
      <w:ind w:left="1080" w:right="720" w:hanging="1080"/>
    </w:pPr>
    <w:rPr>
      <w:noProof/>
    </w:rPr>
  </w:style>
  <w:style w:type="paragraph" w:customStyle="1" w:styleId="Default">
    <w:name w:val="Default"/>
    <w:link w:val="DefaultChar"/>
    <w:rsid w:val="0027613D"/>
    <w:pPr>
      <w:widowControl w:val="0"/>
      <w:autoSpaceDE w:val="0"/>
      <w:autoSpaceDN w:val="0"/>
      <w:adjustRightInd w:val="0"/>
    </w:pPr>
    <w:rPr>
      <w:rFonts w:ascii="Melior" w:hAnsi="Melior" w:cs="Melior"/>
      <w:color w:val="000000"/>
      <w:sz w:val="24"/>
      <w:szCs w:val="24"/>
    </w:rPr>
  </w:style>
  <w:style w:type="character" w:customStyle="1" w:styleId="DefaultChar">
    <w:name w:val="Default Char"/>
    <w:link w:val="Default"/>
    <w:rsid w:val="00DD45A9"/>
    <w:rPr>
      <w:rFonts w:ascii="Melior" w:hAnsi="Melior" w:cs="Melior"/>
      <w:color w:val="000000"/>
      <w:sz w:val="24"/>
      <w:szCs w:val="24"/>
    </w:rPr>
  </w:style>
  <w:style w:type="paragraph" w:styleId="TOC3">
    <w:name w:val="toc 3"/>
    <w:basedOn w:val="Normal"/>
    <w:next w:val="Normal"/>
    <w:rsid w:val="0027613D"/>
    <w:pPr>
      <w:tabs>
        <w:tab w:val="right" w:leader="dot" w:pos="9360"/>
      </w:tabs>
      <w:autoSpaceDE/>
      <w:autoSpaceDN/>
      <w:adjustRightInd/>
      <w:spacing w:before="80" w:after="40"/>
      <w:ind w:left="2160" w:right="720" w:hanging="720"/>
    </w:pPr>
  </w:style>
  <w:style w:type="paragraph" w:styleId="TOC4">
    <w:name w:val="toc 4"/>
    <w:basedOn w:val="Normal"/>
    <w:next w:val="Normal"/>
    <w:rsid w:val="0027613D"/>
    <w:pPr>
      <w:tabs>
        <w:tab w:val="right" w:leader="dot" w:pos="9360"/>
      </w:tabs>
      <w:autoSpaceDE/>
      <w:autoSpaceDN/>
      <w:adjustRightInd/>
      <w:spacing w:before="60"/>
      <w:ind w:left="3240" w:hanging="720"/>
    </w:pPr>
  </w:style>
  <w:style w:type="paragraph" w:customStyle="1" w:styleId="TOCHeader">
    <w:name w:val="TOC Header"/>
    <w:basedOn w:val="Normal"/>
    <w:rsid w:val="00791417"/>
    <w:pPr>
      <w:tabs>
        <w:tab w:val="right" w:pos="9360"/>
      </w:tabs>
      <w:autoSpaceDE/>
      <w:autoSpaceDN/>
      <w:adjustRightInd/>
      <w:spacing w:before="240" w:after="60"/>
    </w:pPr>
    <w:rPr>
      <w:u w:val="words"/>
    </w:rPr>
  </w:style>
  <w:style w:type="paragraph" w:styleId="HTMLPreformatted">
    <w:name w:val="HTML Preformatted"/>
    <w:basedOn w:val="Normal"/>
    <w:rsid w:val="00276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rPr>
  </w:style>
  <w:style w:type="paragraph" w:customStyle="1" w:styleId="biblio">
    <w:name w:val="biblio"/>
    <w:basedOn w:val="Normal"/>
    <w:rsid w:val="0027613D"/>
    <w:pPr>
      <w:keepLines/>
      <w:autoSpaceDE/>
      <w:autoSpaceDN/>
      <w:adjustRightInd/>
      <w:spacing w:after="240"/>
      <w:ind w:left="720" w:hanging="720"/>
    </w:pPr>
  </w:style>
  <w:style w:type="paragraph" w:customStyle="1" w:styleId="OMBReferences">
    <w:name w:val="OMB References"/>
    <w:basedOn w:val="Normal"/>
    <w:rsid w:val="0027613D"/>
    <w:pPr>
      <w:autoSpaceDE/>
      <w:autoSpaceDN/>
      <w:adjustRightInd/>
      <w:spacing w:after="240"/>
      <w:ind w:left="720" w:hanging="720"/>
    </w:pPr>
  </w:style>
  <w:style w:type="paragraph" w:customStyle="1" w:styleId="OMBbullets">
    <w:name w:val="OMB bullets"/>
    <w:basedOn w:val="Normal"/>
    <w:rsid w:val="0027613D"/>
    <w:pPr>
      <w:autoSpaceDE/>
      <w:autoSpaceDN/>
      <w:adjustRightInd/>
      <w:spacing w:after="120"/>
      <w:ind w:left="360" w:hanging="360"/>
    </w:pPr>
  </w:style>
  <w:style w:type="paragraph" w:styleId="Index7">
    <w:name w:val="index 7"/>
    <w:basedOn w:val="Normal"/>
    <w:next w:val="Normal"/>
    <w:autoRedefine/>
    <w:semiHidden/>
    <w:rsid w:val="0027613D"/>
    <w:pPr>
      <w:autoSpaceDE/>
      <w:autoSpaceDN/>
      <w:adjustRightInd/>
      <w:ind w:left="1540" w:hanging="220"/>
    </w:pPr>
    <w:rPr>
      <w:rFonts w:ascii="Verdana" w:eastAsia="MS Mincho" w:hAnsi="Verdana"/>
      <w:sz w:val="20"/>
    </w:rPr>
  </w:style>
  <w:style w:type="paragraph" w:styleId="E-mailSignature">
    <w:name w:val="E-mail Signature"/>
    <w:basedOn w:val="Normal"/>
    <w:rsid w:val="0027613D"/>
    <w:pPr>
      <w:autoSpaceDE/>
      <w:autoSpaceDN/>
      <w:adjustRightInd/>
    </w:pPr>
    <w:rPr>
      <w:szCs w:val="24"/>
    </w:rPr>
  </w:style>
  <w:style w:type="paragraph" w:customStyle="1" w:styleId="Tableheading">
    <w:name w:val="Table heading"/>
    <w:rsid w:val="00D53133"/>
    <w:rPr>
      <w:b/>
      <w:noProof/>
      <w:sz w:val="22"/>
    </w:rPr>
  </w:style>
  <w:style w:type="paragraph" w:customStyle="1" w:styleId="AppHeading1">
    <w:name w:val="App Heading 1"/>
    <w:basedOn w:val="Heading1"/>
    <w:rsid w:val="0027613D"/>
  </w:style>
  <w:style w:type="paragraph" w:styleId="Index1">
    <w:name w:val="index 1"/>
    <w:basedOn w:val="Normal"/>
    <w:next w:val="Normal"/>
    <w:autoRedefine/>
    <w:semiHidden/>
    <w:rsid w:val="0027613D"/>
    <w:pPr>
      <w:ind w:left="220" w:hanging="220"/>
    </w:pPr>
  </w:style>
  <w:style w:type="character" w:styleId="FollowedHyperlink">
    <w:name w:val="FollowedHyperlink"/>
    <w:rsid w:val="0027613D"/>
    <w:rPr>
      <w:color w:val="800080"/>
      <w:u w:val="single"/>
    </w:rPr>
  </w:style>
  <w:style w:type="paragraph" w:styleId="BlockText">
    <w:name w:val="Block Text"/>
    <w:basedOn w:val="Normal"/>
    <w:rsid w:val="0027613D"/>
    <w:pPr>
      <w:autoSpaceDE/>
      <w:autoSpaceDN/>
      <w:adjustRightInd/>
      <w:spacing w:after="120"/>
      <w:ind w:left="1440" w:right="1440"/>
    </w:pPr>
    <w:rPr>
      <w:sz w:val="24"/>
      <w:szCs w:val="24"/>
    </w:rPr>
  </w:style>
  <w:style w:type="paragraph" w:styleId="BodyText2">
    <w:name w:val="Body Text 2"/>
    <w:basedOn w:val="Normal"/>
    <w:semiHidden/>
    <w:rsid w:val="0027613D"/>
    <w:pPr>
      <w:autoSpaceDE/>
      <w:autoSpaceDN/>
      <w:adjustRightInd/>
      <w:spacing w:after="120" w:line="480" w:lineRule="auto"/>
    </w:pPr>
    <w:rPr>
      <w:sz w:val="24"/>
      <w:szCs w:val="24"/>
    </w:rPr>
  </w:style>
  <w:style w:type="paragraph" w:styleId="BodyText3">
    <w:name w:val="Body Text 3"/>
    <w:basedOn w:val="Normal"/>
    <w:rsid w:val="0027613D"/>
    <w:pPr>
      <w:autoSpaceDE/>
      <w:autoSpaceDN/>
      <w:adjustRightInd/>
      <w:spacing w:after="120"/>
    </w:pPr>
    <w:rPr>
      <w:sz w:val="16"/>
      <w:szCs w:val="16"/>
    </w:rPr>
  </w:style>
  <w:style w:type="paragraph" w:styleId="BodyTextFirstIndent">
    <w:name w:val="Body Text First Indent"/>
    <w:basedOn w:val="BodyText"/>
    <w:rsid w:val="0027613D"/>
    <w:pPr>
      <w:widowControl/>
      <w:spacing w:after="120"/>
      <w:ind w:firstLine="210"/>
    </w:pPr>
    <w:rPr>
      <w:snapToGrid/>
      <w:sz w:val="24"/>
      <w:szCs w:val="24"/>
    </w:rPr>
  </w:style>
  <w:style w:type="paragraph" w:styleId="BodyTextIndent">
    <w:name w:val="Body Text Indent"/>
    <w:basedOn w:val="Normal"/>
    <w:rsid w:val="0027613D"/>
    <w:pPr>
      <w:autoSpaceDE/>
      <w:autoSpaceDN/>
      <w:adjustRightInd/>
      <w:spacing w:after="120"/>
      <w:ind w:left="360"/>
    </w:pPr>
    <w:rPr>
      <w:sz w:val="24"/>
      <w:szCs w:val="24"/>
    </w:rPr>
  </w:style>
  <w:style w:type="paragraph" w:styleId="BodyTextFirstIndent2">
    <w:name w:val="Body Text First Indent 2"/>
    <w:basedOn w:val="BodyTextIndent"/>
    <w:rsid w:val="0027613D"/>
    <w:pPr>
      <w:ind w:firstLine="210"/>
    </w:pPr>
  </w:style>
  <w:style w:type="paragraph" w:styleId="BodyTextIndent2">
    <w:name w:val="Body Text Indent 2"/>
    <w:basedOn w:val="Normal"/>
    <w:rsid w:val="0027613D"/>
    <w:pPr>
      <w:autoSpaceDE/>
      <w:autoSpaceDN/>
      <w:adjustRightInd/>
      <w:spacing w:after="120" w:line="480" w:lineRule="auto"/>
      <w:ind w:left="360"/>
    </w:pPr>
    <w:rPr>
      <w:sz w:val="24"/>
      <w:szCs w:val="24"/>
    </w:rPr>
  </w:style>
  <w:style w:type="paragraph" w:styleId="BodyTextIndent3">
    <w:name w:val="Body Text Indent 3"/>
    <w:basedOn w:val="Normal"/>
    <w:rsid w:val="0027613D"/>
    <w:pPr>
      <w:autoSpaceDE/>
      <w:autoSpaceDN/>
      <w:adjustRightInd/>
      <w:spacing w:after="120"/>
      <w:ind w:left="360"/>
    </w:pPr>
    <w:rPr>
      <w:sz w:val="16"/>
      <w:szCs w:val="16"/>
    </w:rPr>
  </w:style>
  <w:style w:type="paragraph" w:styleId="Caption">
    <w:name w:val="caption"/>
    <w:basedOn w:val="Normal"/>
    <w:next w:val="Normal"/>
    <w:qFormat/>
    <w:rsid w:val="0027613D"/>
    <w:pPr>
      <w:autoSpaceDE/>
      <w:autoSpaceDN/>
      <w:adjustRightInd/>
    </w:pPr>
    <w:rPr>
      <w:b/>
      <w:bCs/>
      <w:sz w:val="20"/>
    </w:rPr>
  </w:style>
  <w:style w:type="paragraph" w:styleId="Closing">
    <w:name w:val="Closing"/>
    <w:basedOn w:val="Normal"/>
    <w:rsid w:val="0027613D"/>
    <w:pPr>
      <w:autoSpaceDE/>
      <w:autoSpaceDN/>
      <w:adjustRightInd/>
      <w:ind w:left="4320"/>
    </w:pPr>
    <w:rPr>
      <w:sz w:val="24"/>
      <w:szCs w:val="24"/>
    </w:rPr>
  </w:style>
  <w:style w:type="paragraph" w:styleId="Date">
    <w:name w:val="Date"/>
    <w:basedOn w:val="Normal"/>
    <w:next w:val="Normal"/>
    <w:rsid w:val="0027613D"/>
    <w:pPr>
      <w:autoSpaceDE/>
      <w:autoSpaceDN/>
      <w:adjustRightInd/>
    </w:pPr>
    <w:rPr>
      <w:sz w:val="24"/>
      <w:szCs w:val="24"/>
    </w:rPr>
  </w:style>
  <w:style w:type="paragraph" w:styleId="DocumentMap">
    <w:name w:val="Document Map"/>
    <w:basedOn w:val="Normal"/>
    <w:semiHidden/>
    <w:rsid w:val="0027613D"/>
    <w:pPr>
      <w:shd w:val="clear" w:color="auto" w:fill="000080"/>
      <w:autoSpaceDE/>
      <w:autoSpaceDN/>
      <w:adjustRightInd/>
    </w:pPr>
    <w:rPr>
      <w:rFonts w:ascii="Tahoma" w:hAnsi="Tahoma" w:cs="Tahoma"/>
      <w:sz w:val="20"/>
    </w:rPr>
  </w:style>
  <w:style w:type="paragraph" w:styleId="EndnoteText">
    <w:name w:val="endnote text"/>
    <w:basedOn w:val="Normal"/>
    <w:semiHidden/>
    <w:rsid w:val="0027613D"/>
    <w:pPr>
      <w:autoSpaceDE/>
      <w:autoSpaceDN/>
      <w:adjustRightInd/>
    </w:pPr>
    <w:rPr>
      <w:sz w:val="20"/>
    </w:rPr>
  </w:style>
  <w:style w:type="paragraph" w:styleId="EnvelopeAddress">
    <w:name w:val="envelope address"/>
    <w:basedOn w:val="Normal"/>
    <w:rsid w:val="0027613D"/>
    <w:pPr>
      <w:framePr w:w="7920" w:h="1980" w:hRule="exact" w:hSpace="180" w:wrap="auto" w:hAnchor="page" w:xAlign="center" w:yAlign="bottom"/>
      <w:autoSpaceDE/>
      <w:autoSpaceDN/>
      <w:adjustRightInd/>
      <w:ind w:left="2880"/>
    </w:pPr>
    <w:rPr>
      <w:rFonts w:ascii="Arial" w:hAnsi="Arial" w:cs="Arial"/>
      <w:sz w:val="24"/>
      <w:szCs w:val="24"/>
    </w:rPr>
  </w:style>
  <w:style w:type="paragraph" w:styleId="EnvelopeReturn">
    <w:name w:val="envelope return"/>
    <w:basedOn w:val="Normal"/>
    <w:rsid w:val="0027613D"/>
    <w:pPr>
      <w:autoSpaceDE/>
      <w:autoSpaceDN/>
      <w:adjustRightInd/>
    </w:pPr>
    <w:rPr>
      <w:rFonts w:ascii="Arial" w:hAnsi="Arial" w:cs="Arial"/>
      <w:sz w:val="20"/>
    </w:rPr>
  </w:style>
  <w:style w:type="paragraph" w:styleId="HTMLAddress">
    <w:name w:val="HTML Address"/>
    <w:basedOn w:val="Normal"/>
    <w:rsid w:val="0027613D"/>
    <w:pPr>
      <w:autoSpaceDE/>
      <w:autoSpaceDN/>
      <w:adjustRightInd/>
    </w:pPr>
    <w:rPr>
      <w:i/>
      <w:iCs/>
      <w:sz w:val="24"/>
      <w:szCs w:val="24"/>
    </w:rPr>
  </w:style>
  <w:style w:type="paragraph" w:styleId="Index2">
    <w:name w:val="index 2"/>
    <w:basedOn w:val="Normal"/>
    <w:next w:val="Normal"/>
    <w:autoRedefine/>
    <w:semiHidden/>
    <w:rsid w:val="0027613D"/>
    <w:pPr>
      <w:autoSpaceDE/>
      <w:autoSpaceDN/>
      <w:adjustRightInd/>
      <w:ind w:left="480" w:hanging="240"/>
    </w:pPr>
    <w:rPr>
      <w:sz w:val="24"/>
      <w:szCs w:val="24"/>
    </w:rPr>
  </w:style>
  <w:style w:type="paragraph" w:styleId="Index3">
    <w:name w:val="index 3"/>
    <w:basedOn w:val="Normal"/>
    <w:next w:val="Normal"/>
    <w:autoRedefine/>
    <w:semiHidden/>
    <w:rsid w:val="0027613D"/>
    <w:pPr>
      <w:autoSpaceDE/>
      <w:autoSpaceDN/>
      <w:adjustRightInd/>
      <w:ind w:left="720" w:hanging="240"/>
    </w:pPr>
    <w:rPr>
      <w:sz w:val="24"/>
      <w:szCs w:val="24"/>
    </w:rPr>
  </w:style>
  <w:style w:type="paragraph" w:styleId="Index4">
    <w:name w:val="index 4"/>
    <w:basedOn w:val="Normal"/>
    <w:next w:val="Normal"/>
    <w:autoRedefine/>
    <w:semiHidden/>
    <w:rsid w:val="0027613D"/>
    <w:pPr>
      <w:autoSpaceDE/>
      <w:autoSpaceDN/>
      <w:adjustRightInd/>
      <w:ind w:left="960" w:hanging="240"/>
    </w:pPr>
    <w:rPr>
      <w:sz w:val="24"/>
      <w:szCs w:val="24"/>
    </w:rPr>
  </w:style>
  <w:style w:type="paragraph" w:styleId="Index5">
    <w:name w:val="index 5"/>
    <w:basedOn w:val="Normal"/>
    <w:next w:val="Normal"/>
    <w:autoRedefine/>
    <w:semiHidden/>
    <w:rsid w:val="0027613D"/>
    <w:pPr>
      <w:autoSpaceDE/>
      <w:autoSpaceDN/>
      <w:adjustRightInd/>
      <w:ind w:left="1200" w:hanging="240"/>
    </w:pPr>
    <w:rPr>
      <w:sz w:val="24"/>
      <w:szCs w:val="24"/>
    </w:rPr>
  </w:style>
  <w:style w:type="paragraph" w:styleId="Index6">
    <w:name w:val="index 6"/>
    <w:basedOn w:val="Normal"/>
    <w:next w:val="Normal"/>
    <w:autoRedefine/>
    <w:semiHidden/>
    <w:rsid w:val="0027613D"/>
    <w:pPr>
      <w:autoSpaceDE/>
      <w:autoSpaceDN/>
      <w:adjustRightInd/>
      <w:ind w:left="1440" w:hanging="240"/>
    </w:pPr>
    <w:rPr>
      <w:sz w:val="24"/>
      <w:szCs w:val="24"/>
    </w:rPr>
  </w:style>
  <w:style w:type="paragraph" w:styleId="Index8">
    <w:name w:val="index 8"/>
    <w:basedOn w:val="Normal"/>
    <w:next w:val="Normal"/>
    <w:autoRedefine/>
    <w:semiHidden/>
    <w:rsid w:val="0027613D"/>
    <w:pPr>
      <w:autoSpaceDE/>
      <w:autoSpaceDN/>
      <w:adjustRightInd/>
      <w:ind w:left="1920" w:hanging="240"/>
    </w:pPr>
    <w:rPr>
      <w:sz w:val="24"/>
      <w:szCs w:val="24"/>
    </w:rPr>
  </w:style>
  <w:style w:type="paragraph" w:styleId="Index9">
    <w:name w:val="index 9"/>
    <w:basedOn w:val="Normal"/>
    <w:next w:val="Normal"/>
    <w:autoRedefine/>
    <w:semiHidden/>
    <w:rsid w:val="0027613D"/>
    <w:pPr>
      <w:autoSpaceDE/>
      <w:autoSpaceDN/>
      <w:adjustRightInd/>
      <w:ind w:left="2160" w:hanging="240"/>
    </w:pPr>
    <w:rPr>
      <w:sz w:val="24"/>
      <w:szCs w:val="24"/>
    </w:rPr>
  </w:style>
  <w:style w:type="paragraph" w:styleId="IndexHeading">
    <w:name w:val="index heading"/>
    <w:basedOn w:val="Normal"/>
    <w:next w:val="Index1"/>
    <w:semiHidden/>
    <w:rsid w:val="0027613D"/>
    <w:pPr>
      <w:autoSpaceDE/>
      <w:autoSpaceDN/>
      <w:adjustRightInd/>
    </w:pPr>
    <w:rPr>
      <w:rFonts w:ascii="Arial" w:hAnsi="Arial" w:cs="Arial"/>
      <w:b/>
      <w:bCs/>
      <w:sz w:val="24"/>
      <w:szCs w:val="24"/>
    </w:rPr>
  </w:style>
  <w:style w:type="paragraph" w:styleId="List">
    <w:name w:val="List"/>
    <w:basedOn w:val="Normal"/>
    <w:rsid w:val="0027613D"/>
    <w:pPr>
      <w:autoSpaceDE/>
      <w:autoSpaceDN/>
      <w:adjustRightInd/>
      <w:ind w:left="360" w:hanging="360"/>
    </w:pPr>
    <w:rPr>
      <w:sz w:val="24"/>
      <w:szCs w:val="24"/>
    </w:rPr>
  </w:style>
  <w:style w:type="paragraph" w:styleId="List2">
    <w:name w:val="List 2"/>
    <w:basedOn w:val="Normal"/>
    <w:rsid w:val="0027613D"/>
    <w:pPr>
      <w:autoSpaceDE/>
      <w:autoSpaceDN/>
      <w:adjustRightInd/>
      <w:ind w:left="720" w:hanging="360"/>
    </w:pPr>
    <w:rPr>
      <w:sz w:val="24"/>
      <w:szCs w:val="24"/>
    </w:rPr>
  </w:style>
  <w:style w:type="paragraph" w:styleId="List3">
    <w:name w:val="List 3"/>
    <w:basedOn w:val="Normal"/>
    <w:unhideWhenUsed/>
    <w:rsid w:val="0027613D"/>
    <w:pPr>
      <w:autoSpaceDE/>
      <w:autoSpaceDN/>
      <w:adjustRightInd/>
      <w:ind w:left="1080" w:hanging="360"/>
    </w:pPr>
    <w:rPr>
      <w:sz w:val="24"/>
      <w:szCs w:val="24"/>
    </w:rPr>
  </w:style>
  <w:style w:type="paragraph" w:styleId="List4">
    <w:name w:val="List 4"/>
    <w:basedOn w:val="Normal"/>
    <w:unhideWhenUsed/>
    <w:rsid w:val="0027613D"/>
    <w:pPr>
      <w:autoSpaceDE/>
      <w:autoSpaceDN/>
      <w:adjustRightInd/>
      <w:ind w:left="1440" w:hanging="360"/>
    </w:pPr>
    <w:rPr>
      <w:sz w:val="24"/>
      <w:szCs w:val="24"/>
    </w:rPr>
  </w:style>
  <w:style w:type="paragraph" w:styleId="List5">
    <w:name w:val="List 5"/>
    <w:basedOn w:val="Normal"/>
    <w:unhideWhenUsed/>
    <w:rsid w:val="0027613D"/>
    <w:pPr>
      <w:autoSpaceDE/>
      <w:autoSpaceDN/>
      <w:adjustRightInd/>
      <w:ind w:left="1800" w:hanging="360"/>
    </w:pPr>
    <w:rPr>
      <w:sz w:val="24"/>
      <w:szCs w:val="24"/>
    </w:rPr>
  </w:style>
  <w:style w:type="paragraph" w:styleId="ListBullet">
    <w:name w:val="List Bullet"/>
    <w:basedOn w:val="Normal"/>
    <w:rsid w:val="0027613D"/>
    <w:pPr>
      <w:numPr>
        <w:numId w:val="1"/>
      </w:numPr>
      <w:autoSpaceDE/>
      <w:autoSpaceDN/>
      <w:adjustRightInd/>
    </w:pPr>
    <w:rPr>
      <w:sz w:val="24"/>
      <w:szCs w:val="24"/>
    </w:rPr>
  </w:style>
  <w:style w:type="paragraph" w:styleId="ListBullet2">
    <w:name w:val="List Bullet 2"/>
    <w:basedOn w:val="Normal"/>
    <w:rsid w:val="0027613D"/>
    <w:pPr>
      <w:numPr>
        <w:numId w:val="2"/>
      </w:numPr>
      <w:autoSpaceDE/>
      <w:autoSpaceDN/>
      <w:adjustRightInd/>
    </w:pPr>
    <w:rPr>
      <w:sz w:val="24"/>
      <w:szCs w:val="24"/>
    </w:rPr>
  </w:style>
  <w:style w:type="paragraph" w:styleId="ListBullet3">
    <w:name w:val="List Bullet 3"/>
    <w:basedOn w:val="Normal"/>
    <w:rsid w:val="0027613D"/>
    <w:pPr>
      <w:numPr>
        <w:numId w:val="3"/>
      </w:numPr>
      <w:autoSpaceDE/>
      <w:autoSpaceDN/>
      <w:adjustRightInd/>
    </w:pPr>
    <w:rPr>
      <w:sz w:val="24"/>
      <w:szCs w:val="24"/>
    </w:rPr>
  </w:style>
  <w:style w:type="paragraph" w:styleId="ListBullet4">
    <w:name w:val="List Bullet 4"/>
    <w:basedOn w:val="Normal"/>
    <w:unhideWhenUsed/>
    <w:rsid w:val="0027613D"/>
    <w:pPr>
      <w:numPr>
        <w:numId w:val="4"/>
      </w:numPr>
      <w:autoSpaceDE/>
      <w:autoSpaceDN/>
      <w:adjustRightInd/>
    </w:pPr>
    <w:rPr>
      <w:sz w:val="24"/>
      <w:szCs w:val="24"/>
    </w:rPr>
  </w:style>
  <w:style w:type="paragraph" w:styleId="ListBullet5">
    <w:name w:val="List Bullet 5"/>
    <w:basedOn w:val="Normal"/>
    <w:unhideWhenUsed/>
    <w:rsid w:val="0027613D"/>
    <w:pPr>
      <w:numPr>
        <w:numId w:val="5"/>
      </w:numPr>
      <w:autoSpaceDE/>
      <w:autoSpaceDN/>
      <w:adjustRightInd/>
    </w:pPr>
    <w:rPr>
      <w:sz w:val="24"/>
      <w:szCs w:val="24"/>
    </w:rPr>
  </w:style>
  <w:style w:type="paragraph" w:styleId="ListContinue">
    <w:name w:val="List Continue"/>
    <w:basedOn w:val="Normal"/>
    <w:rsid w:val="0027613D"/>
    <w:pPr>
      <w:autoSpaceDE/>
      <w:autoSpaceDN/>
      <w:adjustRightInd/>
      <w:spacing w:after="120"/>
      <w:ind w:left="360"/>
    </w:pPr>
    <w:rPr>
      <w:sz w:val="24"/>
      <w:szCs w:val="24"/>
    </w:rPr>
  </w:style>
  <w:style w:type="paragraph" w:styleId="ListContinue2">
    <w:name w:val="List Continue 2"/>
    <w:basedOn w:val="Normal"/>
    <w:unhideWhenUsed/>
    <w:rsid w:val="0027613D"/>
    <w:pPr>
      <w:autoSpaceDE/>
      <w:autoSpaceDN/>
      <w:adjustRightInd/>
      <w:spacing w:after="120"/>
      <w:ind w:left="720"/>
    </w:pPr>
    <w:rPr>
      <w:sz w:val="24"/>
      <w:szCs w:val="24"/>
    </w:rPr>
  </w:style>
  <w:style w:type="paragraph" w:styleId="ListContinue3">
    <w:name w:val="List Continue 3"/>
    <w:basedOn w:val="Normal"/>
    <w:unhideWhenUsed/>
    <w:rsid w:val="0027613D"/>
    <w:pPr>
      <w:autoSpaceDE/>
      <w:autoSpaceDN/>
      <w:adjustRightInd/>
      <w:spacing w:after="120"/>
      <w:ind w:left="1080"/>
    </w:pPr>
    <w:rPr>
      <w:sz w:val="24"/>
      <w:szCs w:val="24"/>
    </w:rPr>
  </w:style>
  <w:style w:type="paragraph" w:styleId="ListContinue4">
    <w:name w:val="List Continue 4"/>
    <w:basedOn w:val="Normal"/>
    <w:unhideWhenUsed/>
    <w:rsid w:val="0027613D"/>
    <w:pPr>
      <w:autoSpaceDE/>
      <w:autoSpaceDN/>
      <w:adjustRightInd/>
      <w:spacing w:after="120"/>
      <w:ind w:left="1440"/>
    </w:pPr>
    <w:rPr>
      <w:sz w:val="24"/>
      <w:szCs w:val="24"/>
    </w:rPr>
  </w:style>
  <w:style w:type="paragraph" w:styleId="ListContinue5">
    <w:name w:val="List Continue 5"/>
    <w:basedOn w:val="Normal"/>
    <w:unhideWhenUsed/>
    <w:rsid w:val="0027613D"/>
    <w:pPr>
      <w:autoSpaceDE/>
      <w:autoSpaceDN/>
      <w:adjustRightInd/>
      <w:spacing w:after="120"/>
      <w:ind w:left="1800"/>
    </w:pPr>
    <w:rPr>
      <w:sz w:val="24"/>
      <w:szCs w:val="24"/>
    </w:rPr>
  </w:style>
  <w:style w:type="paragraph" w:styleId="ListNumber">
    <w:name w:val="List Number"/>
    <w:basedOn w:val="Normal"/>
    <w:rsid w:val="0027613D"/>
    <w:pPr>
      <w:numPr>
        <w:numId w:val="6"/>
      </w:numPr>
      <w:autoSpaceDE/>
      <w:autoSpaceDN/>
      <w:adjustRightInd/>
    </w:pPr>
    <w:rPr>
      <w:sz w:val="24"/>
      <w:szCs w:val="24"/>
    </w:rPr>
  </w:style>
  <w:style w:type="paragraph" w:styleId="ListNumber2">
    <w:name w:val="List Number 2"/>
    <w:basedOn w:val="Normal"/>
    <w:unhideWhenUsed/>
    <w:rsid w:val="0027613D"/>
    <w:pPr>
      <w:numPr>
        <w:numId w:val="7"/>
      </w:numPr>
      <w:autoSpaceDE/>
      <w:autoSpaceDN/>
      <w:adjustRightInd/>
    </w:pPr>
    <w:rPr>
      <w:sz w:val="24"/>
      <w:szCs w:val="24"/>
    </w:rPr>
  </w:style>
  <w:style w:type="paragraph" w:styleId="ListNumber3">
    <w:name w:val="List Number 3"/>
    <w:basedOn w:val="Normal"/>
    <w:unhideWhenUsed/>
    <w:rsid w:val="0027613D"/>
    <w:pPr>
      <w:numPr>
        <w:numId w:val="8"/>
      </w:numPr>
      <w:autoSpaceDE/>
      <w:autoSpaceDN/>
      <w:adjustRightInd/>
    </w:pPr>
    <w:rPr>
      <w:sz w:val="24"/>
      <w:szCs w:val="24"/>
    </w:rPr>
  </w:style>
  <w:style w:type="paragraph" w:styleId="ListNumber4">
    <w:name w:val="List Number 4"/>
    <w:basedOn w:val="Normal"/>
    <w:unhideWhenUsed/>
    <w:rsid w:val="0027613D"/>
    <w:pPr>
      <w:numPr>
        <w:numId w:val="9"/>
      </w:numPr>
      <w:autoSpaceDE/>
      <w:autoSpaceDN/>
      <w:adjustRightInd/>
    </w:pPr>
    <w:rPr>
      <w:sz w:val="24"/>
      <w:szCs w:val="24"/>
    </w:rPr>
  </w:style>
  <w:style w:type="paragraph" w:styleId="ListNumber5">
    <w:name w:val="List Number 5"/>
    <w:basedOn w:val="Normal"/>
    <w:unhideWhenUsed/>
    <w:rsid w:val="0027613D"/>
    <w:pPr>
      <w:numPr>
        <w:numId w:val="10"/>
      </w:numPr>
      <w:autoSpaceDE/>
      <w:autoSpaceDN/>
      <w:adjustRightInd/>
    </w:pPr>
    <w:rPr>
      <w:sz w:val="24"/>
      <w:szCs w:val="24"/>
    </w:rPr>
  </w:style>
  <w:style w:type="paragraph" w:styleId="MacroText">
    <w:name w:val="macro"/>
    <w:semiHidden/>
    <w:rsid w:val="00276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7613D"/>
    <w:pPr>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paragraph" w:styleId="NormalIndent">
    <w:name w:val="Normal Indent"/>
    <w:basedOn w:val="Normal"/>
    <w:rsid w:val="0027613D"/>
    <w:pPr>
      <w:autoSpaceDE/>
      <w:autoSpaceDN/>
      <w:adjustRightInd/>
      <w:ind w:left="720"/>
    </w:pPr>
    <w:rPr>
      <w:sz w:val="24"/>
      <w:szCs w:val="24"/>
    </w:rPr>
  </w:style>
  <w:style w:type="paragraph" w:styleId="NoteHeading">
    <w:name w:val="Note Heading"/>
    <w:basedOn w:val="Normal"/>
    <w:next w:val="Normal"/>
    <w:rsid w:val="0027613D"/>
    <w:pPr>
      <w:autoSpaceDE/>
      <w:autoSpaceDN/>
      <w:adjustRightInd/>
    </w:pPr>
    <w:rPr>
      <w:sz w:val="24"/>
      <w:szCs w:val="24"/>
    </w:rPr>
  </w:style>
  <w:style w:type="paragraph" w:styleId="PlainText">
    <w:name w:val="Plain Text"/>
    <w:basedOn w:val="Normal"/>
    <w:rsid w:val="0027613D"/>
    <w:pPr>
      <w:autoSpaceDE/>
      <w:autoSpaceDN/>
      <w:adjustRightInd/>
    </w:pPr>
    <w:rPr>
      <w:rFonts w:ascii="Courier New" w:hAnsi="Courier New" w:cs="Courier New"/>
      <w:sz w:val="20"/>
    </w:rPr>
  </w:style>
  <w:style w:type="paragraph" w:styleId="Salutation">
    <w:name w:val="Salutation"/>
    <w:basedOn w:val="Normal"/>
    <w:next w:val="Normal"/>
    <w:rsid w:val="0027613D"/>
    <w:pPr>
      <w:autoSpaceDE/>
      <w:autoSpaceDN/>
      <w:adjustRightInd/>
    </w:pPr>
    <w:rPr>
      <w:sz w:val="24"/>
      <w:szCs w:val="24"/>
    </w:rPr>
  </w:style>
  <w:style w:type="paragraph" w:styleId="Signature">
    <w:name w:val="Signature"/>
    <w:basedOn w:val="Normal"/>
    <w:rsid w:val="0027613D"/>
    <w:pPr>
      <w:autoSpaceDE/>
      <w:autoSpaceDN/>
      <w:adjustRightInd/>
      <w:ind w:left="4320"/>
    </w:pPr>
    <w:rPr>
      <w:sz w:val="24"/>
      <w:szCs w:val="24"/>
    </w:rPr>
  </w:style>
  <w:style w:type="paragraph" w:styleId="Subtitle">
    <w:name w:val="Subtitle"/>
    <w:basedOn w:val="Normal"/>
    <w:qFormat/>
    <w:rsid w:val="0027613D"/>
    <w:pPr>
      <w:autoSpaceDE/>
      <w:autoSpaceDN/>
      <w:adjustRightInd/>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27613D"/>
    <w:pPr>
      <w:autoSpaceDE/>
      <w:autoSpaceDN/>
      <w:adjustRightInd/>
      <w:ind w:left="240" w:hanging="240"/>
    </w:pPr>
    <w:rPr>
      <w:sz w:val="24"/>
      <w:szCs w:val="24"/>
    </w:rPr>
  </w:style>
  <w:style w:type="paragraph" w:styleId="TableofFigures">
    <w:name w:val="table of figures"/>
    <w:basedOn w:val="Normal"/>
    <w:next w:val="Normal"/>
    <w:semiHidden/>
    <w:rsid w:val="0027613D"/>
    <w:pPr>
      <w:autoSpaceDE/>
      <w:autoSpaceDN/>
      <w:adjustRightInd/>
    </w:pPr>
    <w:rPr>
      <w:sz w:val="24"/>
      <w:szCs w:val="24"/>
    </w:rPr>
  </w:style>
  <w:style w:type="paragraph" w:styleId="TOAHeading">
    <w:name w:val="toa heading"/>
    <w:basedOn w:val="Normal"/>
    <w:next w:val="Normal"/>
    <w:semiHidden/>
    <w:rsid w:val="0027613D"/>
    <w:pPr>
      <w:autoSpaceDE/>
      <w:autoSpaceDN/>
      <w:adjustRightInd/>
      <w:spacing w:before="120"/>
    </w:pPr>
    <w:rPr>
      <w:rFonts w:ascii="Arial" w:hAnsi="Arial" w:cs="Arial"/>
      <w:b/>
      <w:bCs/>
      <w:sz w:val="24"/>
      <w:szCs w:val="24"/>
    </w:rPr>
  </w:style>
  <w:style w:type="paragraph" w:styleId="TOC6">
    <w:name w:val="toc 6"/>
    <w:basedOn w:val="Normal"/>
    <w:next w:val="Normal"/>
    <w:autoRedefine/>
    <w:semiHidden/>
    <w:rsid w:val="0027613D"/>
    <w:pPr>
      <w:autoSpaceDE/>
      <w:autoSpaceDN/>
      <w:adjustRightInd/>
      <w:ind w:left="1200"/>
    </w:pPr>
    <w:rPr>
      <w:sz w:val="24"/>
      <w:szCs w:val="24"/>
    </w:rPr>
  </w:style>
  <w:style w:type="paragraph" w:styleId="TOC7">
    <w:name w:val="toc 7"/>
    <w:basedOn w:val="Normal"/>
    <w:next w:val="Normal"/>
    <w:autoRedefine/>
    <w:semiHidden/>
    <w:rsid w:val="0027613D"/>
    <w:pPr>
      <w:autoSpaceDE/>
      <w:autoSpaceDN/>
      <w:adjustRightInd/>
      <w:ind w:left="1440"/>
    </w:pPr>
    <w:rPr>
      <w:sz w:val="24"/>
      <w:szCs w:val="24"/>
    </w:rPr>
  </w:style>
  <w:style w:type="paragraph" w:styleId="TOC8">
    <w:name w:val="toc 8"/>
    <w:basedOn w:val="Normal"/>
    <w:next w:val="Normal"/>
    <w:autoRedefine/>
    <w:semiHidden/>
    <w:rsid w:val="0027613D"/>
    <w:pPr>
      <w:autoSpaceDE/>
      <w:autoSpaceDN/>
      <w:adjustRightInd/>
      <w:ind w:left="1680"/>
    </w:pPr>
    <w:rPr>
      <w:sz w:val="24"/>
      <w:szCs w:val="24"/>
    </w:rPr>
  </w:style>
  <w:style w:type="paragraph" w:styleId="TOC9">
    <w:name w:val="toc 9"/>
    <w:basedOn w:val="Normal"/>
    <w:next w:val="Normal"/>
    <w:autoRedefine/>
    <w:semiHidden/>
    <w:rsid w:val="0027613D"/>
    <w:pPr>
      <w:autoSpaceDE/>
      <w:autoSpaceDN/>
      <w:adjustRightInd/>
      <w:ind w:left="1920"/>
    </w:pPr>
    <w:rPr>
      <w:sz w:val="24"/>
      <w:szCs w:val="24"/>
    </w:rPr>
  </w:style>
  <w:style w:type="paragraph" w:customStyle="1" w:styleId="Level2">
    <w:name w:val="Level 2"/>
    <w:basedOn w:val="Normal"/>
    <w:rsid w:val="0027613D"/>
    <w:pPr>
      <w:widowControl w:val="0"/>
      <w:autoSpaceDE/>
      <w:autoSpaceDN/>
      <w:adjustRightInd/>
    </w:pPr>
    <w:rPr>
      <w:sz w:val="24"/>
    </w:rPr>
  </w:style>
  <w:style w:type="paragraph" w:customStyle="1" w:styleId="BodyText20">
    <w:name w:val="Body Text2"/>
    <w:basedOn w:val="Normal"/>
    <w:rsid w:val="00B05E66"/>
    <w:pPr>
      <w:autoSpaceDE/>
      <w:autoSpaceDN/>
      <w:adjustRightInd/>
      <w:spacing w:line="360" w:lineRule="auto"/>
      <w:ind w:firstLine="720"/>
    </w:pPr>
  </w:style>
  <w:style w:type="character" w:customStyle="1" w:styleId="A6">
    <w:name w:val="A6"/>
    <w:uiPriority w:val="99"/>
    <w:rsid w:val="00D932E9"/>
    <w:rPr>
      <w:rFonts w:cs="Myriad Pro"/>
      <w:color w:val="000000"/>
      <w:sz w:val="20"/>
      <w:szCs w:val="20"/>
    </w:rPr>
  </w:style>
  <w:style w:type="paragraph" w:styleId="ListParagraph">
    <w:name w:val="List Paragraph"/>
    <w:basedOn w:val="Normal"/>
    <w:uiPriority w:val="34"/>
    <w:qFormat/>
    <w:rsid w:val="00C44FE7"/>
    <w:pPr>
      <w:autoSpaceDE/>
      <w:autoSpaceDN/>
      <w:adjustRightInd/>
      <w:ind w:left="720"/>
    </w:pPr>
    <w:rPr>
      <w:rFonts w:ascii="Calibri" w:eastAsia="Calibri" w:hAnsi="Calibri"/>
      <w:szCs w:val="22"/>
    </w:rPr>
  </w:style>
  <w:style w:type="paragraph" w:customStyle="1" w:styleId="hivsmalltext">
    <w:name w:val="hivsmalltext"/>
    <w:basedOn w:val="Normal"/>
    <w:rsid w:val="00EF6BC3"/>
    <w:pPr>
      <w:autoSpaceDE/>
      <w:autoSpaceDN/>
      <w:adjustRightInd/>
      <w:spacing w:before="100" w:beforeAutospacing="1" w:after="100" w:afterAutospacing="1"/>
    </w:pPr>
    <w:rPr>
      <w:sz w:val="24"/>
      <w:szCs w:val="24"/>
    </w:rPr>
  </w:style>
  <w:style w:type="paragraph" w:customStyle="1" w:styleId="TOCSubhead">
    <w:name w:val="TOC Subhead"/>
    <w:qFormat/>
    <w:rsid w:val="00535448"/>
    <w:pPr>
      <w:spacing w:before="240" w:after="120"/>
    </w:pPr>
    <w:rPr>
      <w:b/>
      <w:bCs/>
      <w:sz w:val="22"/>
      <w:szCs w:val="22"/>
    </w:rPr>
  </w:style>
  <w:style w:type="character" w:styleId="Emphasis">
    <w:name w:val="Emphasis"/>
    <w:uiPriority w:val="20"/>
    <w:qFormat/>
    <w:rsid w:val="00EF6BC3"/>
    <w:rPr>
      <w:i/>
      <w:iCs/>
    </w:rPr>
  </w:style>
  <w:style w:type="paragraph" w:styleId="Revision">
    <w:name w:val="Revision"/>
    <w:hidden/>
    <w:uiPriority w:val="99"/>
    <w:semiHidden/>
    <w:rsid w:val="00901CDC"/>
    <w:rPr>
      <w:sz w:val="22"/>
    </w:rPr>
  </w:style>
  <w:style w:type="paragraph" w:customStyle="1" w:styleId="EndNoteBibliographyTitle">
    <w:name w:val="EndNote Bibliography Title"/>
    <w:basedOn w:val="Normal"/>
    <w:link w:val="EndNoteBibliographyTitleChar"/>
    <w:rsid w:val="003E4BC6"/>
    <w:pPr>
      <w:jc w:val="center"/>
    </w:pPr>
    <w:rPr>
      <w:noProof/>
    </w:rPr>
  </w:style>
  <w:style w:type="character" w:customStyle="1" w:styleId="EndNoteBibliographyTitleChar">
    <w:name w:val="EndNote Bibliography Title Char"/>
    <w:link w:val="EndNoteBibliographyTitle"/>
    <w:rsid w:val="003E4BC6"/>
    <w:rPr>
      <w:noProof/>
      <w:sz w:val="22"/>
    </w:rPr>
  </w:style>
  <w:style w:type="paragraph" w:customStyle="1" w:styleId="EndNoteBibliography">
    <w:name w:val="EndNote Bibliography"/>
    <w:basedOn w:val="Normal"/>
    <w:link w:val="EndNoteBibliographyChar"/>
    <w:rsid w:val="003E4BC6"/>
    <w:pPr>
      <w:spacing w:line="480" w:lineRule="auto"/>
    </w:pPr>
    <w:rPr>
      <w:noProof/>
    </w:rPr>
  </w:style>
  <w:style w:type="character" w:customStyle="1" w:styleId="EndNoteBibliographyChar">
    <w:name w:val="EndNote Bibliography Char"/>
    <w:link w:val="EndNoteBibliography"/>
    <w:rsid w:val="003E4BC6"/>
    <w:rPr>
      <w:noProof/>
      <w:sz w:val="22"/>
    </w:rPr>
  </w:style>
  <w:style w:type="paragraph" w:customStyle="1" w:styleId="TableBulletLM">
    <w:name w:val="Table Bullet LM"/>
    <w:basedOn w:val="ListBullet"/>
    <w:qFormat/>
    <w:rsid w:val="00171843"/>
    <w:pPr>
      <w:numPr>
        <w:numId w:val="11"/>
      </w:numPr>
      <w:spacing w:before="20" w:after="20"/>
    </w:pPr>
    <w:rPr>
      <w:rFonts w:eastAsia="MS Mincho"/>
      <w:sz w:val="22"/>
      <w:szCs w:val="18"/>
    </w:rPr>
  </w:style>
  <w:style w:type="paragraph" w:customStyle="1" w:styleId="TableBullet2nd">
    <w:name w:val="Table Bullet 2nd"/>
    <w:basedOn w:val="Normal"/>
    <w:qFormat/>
    <w:rsid w:val="00B83B4C"/>
    <w:pPr>
      <w:numPr>
        <w:numId w:val="12"/>
      </w:numPr>
      <w:autoSpaceDE/>
      <w:autoSpaceDN/>
      <w:adjustRightInd/>
      <w:spacing w:before="20" w:after="20" w:line="240" w:lineRule="exact"/>
      <w:ind w:left="720"/>
      <w:contextualSpacing/>
    </w:pPr>
    <w:rPr>
      <w:rFonts w:eastAsia="MS Mincho"/>
    </w:rPr>
  </w:style>
  <w:style w:type="paragraph" w:customStyle="1" w:styleId="TableTitlecont">
    <w:name w:val="Table Title (cont)"/>
    <w:basedOn w:val="TableTitle"/>
    <w:rsid w:val="00F93D97"/>
    <w:pPr>
      <w:pageBreakBefore/>
      <w:spacing w:before="320" w:after="120"/>
    </w:pPr>
    <w:rPr>
      <w:rFonts w:eastAsia="MS Mincho"/>
      <w:szCs w:val="20"/>
    </w:rPr>
  </w:style>
  <w:style w:type="paragraph" w:customStyle="1" w:styleId="Tablecont">
    <w:name w:val="Table_cont"/>
    <w:basedOn w:val="Normal"/>
    <w:qFormat/>
    <w:rsid w:val="00B83B4C"/>
    <w:pPr>
      <w:autoSpaceDE/>
      <w:autoSpaceDN/>
      <w:adjustRightInd/>
      <w:spacing w:before="40"/>
      <w:ind w:right="-86"/>
      <w:jc w:val="right"/>
    </w:pPr>
    <w:rPr>
      <w:rFonts w:eastAsia="MS Mincho"/>
      <w:sz w:val="20"/>
    </w:rPr>
  </w:style>
  <w:style w:type="table" w:customStyle="1" w:styleId="Format4new">
    <w:name w:val="Format4_new"/>
    <w:basedOn w:val="TableNormal"/>
    <w:uiPriority w:val="99"/>
    <w:rsid w:val="004371A7"/>
    <w:rPr>
      <w:sz w:val="22"/>
    </w:rPr>
    <w:tblPr>
      <w:tblBorders>
        <w:insideH w:val="single" w:sz="4" w:space="0" w:color="auto"/>
      </w:tblBorders>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TableHeaders">
    <w:name w:val="Table Headers"/>
    <w:basedOn w:val="Normal"/>
    <w:qFormat/>
    <w:rsid w:val="00E42903"/>
    <w:pPr>
      <w:spacing w:before="80" w:after="80"/>
      <w:jc w:val="center"/>
    </w:pPr>
    <w:rPr>
      <w:b/>
    </w:rPr>
  </w:style>
  <w:style w:type="character" w:styleId="EndnoteReference">
    <w:name w:val="endnote reference"/>
    <w:rsid w:val="00E84856"/>
    <w:rPr>
      <w:vertAlign w:val="superscript"/>
    </w:rPr>
  </w:style>
  <w:style w:type="paragraph" w:styleId="TOCHeading">
    <w:name w:val="TOC Heading"/>
    <w:basedOn w:val="Normal"/>
    <w:next w:val="Normal"/>
    <w:uiPriority w:val="39"/>
    <w:unhideWhenUsed/>
    <w:qFormat/>
    <w:rsid w:val="00535448"/>
    <w:pPr>
      <w:jc w:val="center"/>
    </w:pPr>
    <w:rPr>
      <w:b/>
      <w:caps/>
      <w:szCs w:val="22"/>
    </w:rPr>
  </w:style>
  <w:style w:type="paragraph" w:customStyle="1" w:styleId="TableTextwIndent">
    <w:name w:val="Table Text wIndent"/>
    <w:basedOn w:val="TableText"/>
    <w:qFormat/>
    <w:rsid w:val="00B83B4C"/>
    <w:pPr>
      <w:ind w:left="144" w:hanging="144"/>
    </w:pPr>
  </w:style>
  <w:style w:type="character" w:customStyle="1" w:styleId="Mention1">
    <w:name w:val="Mention1"/>
    <w:basedOn w:val="DefaultParagraphFont"/>
    <w:uiPriority w:val="99"/>
    <w:semiHidden/>
    <w:unhideWhenUsed/>
    <w:rsid w:val="00991953"/>
    <w:rPr>
      <w:color w:val="2B579A"/>
      <w:shd w:val="clear" w:color="auto" w:fill="E6E6E6"/>
    </w:rPr>
  </w:style>
  <w:style w:type="numbering" w:customStyle="1" w:styleId="Format4508">
    <w:name w:val="Format4_508"/>
    <w:uiPriority w:val="99"/>
    <w:rsid w:val="00264695"/>
    <w:pPr>
      <w:numPr>
        <w:numId w:val="27"/>
      </w:numPr>
    </w:pPr>
  </w:style>
  <w:style w:type="character" w:customStyle="1" w:styleId="UnresolvedMention1">
    <w:name w:val="Unresolved Mention1"/>
    <w:basedOn w:val="DefaultParagraphFont"/>
    <w:uiPriority w:val="99"/>
    <w:semiHidden/>
    <w:unhideWhenUsed/>
    <w:rsid w:val="005857A7"/>
    <w:rPr>
      <w:color w:val="808080"/>
      <w:shd w:val="clear" w:color="auto" w:fill="E6E6E6"/>
    </w:rPr>
  </w:style>
  <w:style w:type="character" w:customStyle="1" w:styleId="UnresolvedMention2">
    <w:name w:val="Unresolved Mention2"/>
    <w:basedOn w:val="DefaultParagraphFont"/>
    <w:uiPriority w:val="99"/>
    <w:semiHidden/>
    <w:unhideWhenUsed/>
    <w:rsid w:val="003C54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52590">
      <w:bodyDiv w:val="1"/>
      <w:marLeft w:val="0"/>
      <w:marRight w:val="0"/>
      <w:marTop w:val="0"/>
      <w:marBottom w:val="0"/>
      <w:divBdr>
        <w:top w:val="none" w:sz="0" w:space="0" w:color="auto"/>
        <w:left w:val="none" w:sz="0" w:space="0" w:color="auto"/>
        <w:bottom w:val="none" w:sz="0" w:space="0" w:color="auto"/>
        <w:right w:val="none" w:sz="0" w:space="0" w:color="auto"/>
      </w:divBdr>
    </w:div>
    <w:div w:id="264578955">
      <w:bodyDiv w:val="1"/>
      <w:marLeft w:val="0"/>
      <w:marRight w:val="0"/>
      <w:marTop w:val="0"/>
      <w:marBottom w:val="0"/>
      <w:divBdr>
        <w:top w:val="none" w:sz="0" w:space="0" w:color="auto"/>
        <w:left w:val="none" w:sz="0" w:space="0" w:color="auto"/>
        <w:bottom w:val="none" w:sz="0" w:space="0" w:color="auto"/>
        <w:right w:val="none" w:sz="0" w:space="0" w:color="auto"/>
      </w:divBdr>
    </w:div>
    <w:div w:id="383870399">
      <w:bodyDiv w:val="1"/>
      <w:marLeft w:val="0"/>
      <w:marRight w:val="0"/>
      <w:marTop w:val="0"/>
      <w:marBottom w:val="0"/>
      <w:divBdr>
        <w:top w:val="none" w:sz="0" w:space="0" w:color="auto"/>
        <w:left w:val="none" w:sz="0" w:space="0" w:color="auto"/>
        <w:bottom w:val="none" w:sz="0" w:space="0" w:color="auto"/>
        <w:right w:val="none" w:sz="0" w:space="0" w:color="auto"/>
      </w:divBdr>
    </w:div>
    <w:div w:id="455030020">
      <w:bodyDiv w:val="1"/>
      <w:marLeft w:val="0"/>
      <w:marRight w:val="0"/>
      <w:marTop w:val="0"/>
      <w:marBottom w:val="0"/>
      <w:divBdr>
        <w:top w:val="none" w:sz="0" w:space="0" w:color="auto"/>
        <w:left w:val="none" w:sz="0" w:space="0" w:color="auto"/>
        <w:bottom w:val="none" w:sz="0" w:space="0" w:color="auto"/>
        <w:right w:val="none" w:sz="0" w:space="0" w:color="auto"/>
      </w:divBdr>
    </w:div>
    <w:div w:id="481965016">
      <w:bodyDiv w:val="1"/>
      <w:marLeft w:val="0"/>
      <w:marRight w:val="0"/>
      <w:marTop w:val="0"/>
      <w:marBottom w:val="0"/>
      <w:divBdr>
        <w:top w:val="none" w:sz="0" w:space="0" w:color="auto"/>
        <w:left w:val="none" w:sz="0" w:space="0" w:color="auto"/>
        <w:bottom w:val="none" w:sz="0" w:space="0" w:color="auto"/>
        <w:right w:val="none" w:sz="0" w:space="0" w:color="auto"/>
      </w:divBdr>
    </w:div>
    <w:div w:id="529950632">
      <w:bodyDiv w:val="1"/>
      <w:marLeft w:val="0"/>
      <w:marRight w:val="0"/>
      <w:marTop w:val="0"/>
      <w:marBottom w:val="0"/>
      <w:divBdr>
        <w:top w:val="none" w:sz="0" w:space="0" w:color="auto"/>
        <w:left w:val="none" w:sz="0" w:space="0" w:color="auto"/>
        <w:bottom w:val="none" w:sz="0" w:space="0" w:color="auto"/>
        <w:right w:val="none" w:sz="0" w:space="0" w:color="auto"/>
      </w:divBdr>
    </w:div>
    <w:div w:id="554313430">
      <w:bodyDiv w:val="1"/>
      <w:marLeft w:val="0"/>
      <w:marRight w:val="0"/>
      <w:marTop w:val="0"/>
      <w:marBottom w:val="0"/>
      <w:divBdr>
        <w:top w:val="none" w:sz="0" w:space="0" w:color="auto"/>
        <w:left w:val="none" w:sz="0" w:space="0" w:color="auto"/>
        <w:bottom w:val="none" w:sz="0" w:space="0" w:color="auto"/>
        <w:right w:val="none" w:sz="0" w:space="0" w:color="auto"/>
      </w:divBdr>
    </w:div>
    <w:div w:id="625812986">
      <w:bodyDiv w:val="1"/>
      <w:marLeft w:val="0"/>
      <w:marRight w:val="0"/>
      <w:marTop w:val="0"/>
      <w:marBottom w:val="0"/>
      <w:divBdr>
        <w:top w:val="none" w:sz="0" w:space="0" w:color="auto"/>
        <w:left w:val="none" w:sz="0" w:space="0" w:color="auto"/>
        <w:bottom w:val="none" w:sz="0" w:space="0" w:color="auto"/>
        <w:right w:val="none" w:sz="0" w:space="0" w:color="auto"/>
      </w:divBdr>
    </w:div>
    <w:div w:id="693724688">
      <w:bodyDiv w:val="1"/>
      <w:marLeft w:val="0"/>
      <w:marRight w:val="0"/>
      <w:marTop w:val="0"/>
      <w:marBottom w:val="0"/>
      <w:divBdr>
        <w:top w:val="none" w:sz="0" w:space="0" w:color="auto"/>
        <w:left w:val="none" w:sz="0" w:space="0" w:color="auto"/>
        <w:bottom w:val="none" w:sz="0" w:space="0" w:color="auto"/>
        <w:right w:val="none" w:sz="0" w:space="0" w:color="auto"/>
      </w:divBdr>
    </w:div>
    <w:div w:id="700320944">
      <w:bodyDiv w:val="1"/>
      <w:marLeft w:val="0"/>
      <w:marRight w:val="0"/>
      <w:marTop w:val="0"/>
      <w:marBottom w:val="0"/>
      <w:divBdr>
        <w:top w:val="none" w:sz="0" w:space="0" w:color="auto"/>
        <w:left w:val="none" w:sz="0" w:space="0" w:color="auto"/>
        <w:bottom w:val="none" w:sz="0" w:space="0" w:color="auto"/>
        <w:right w:val="none" w:sz="0" w:space="0" w:color="auto"/>
      </w:divBdr>
    </w:div>
    <w:div w:id="795567304">
      <w:bodyDiv w:val="1"/>
      <w:marLeft w:val="0"/>
      <w:marRight w:val="0"/>
      <w:marTop w:val="0"/>
      <w:marBottom w:val="0"/>
      <w:divBdr>
        <w:top w:val="none" w:sz="0" w:space="0" w:color="auto"/>
        <w:left w:val="none" w:sz="0" w:space="0" w:color="auto"/>
        <w:bottom w:val="none" w:sz="0" w:space="0" w:color="auto"/>
        <w:right w:val="none" w:sz="0" w:space="0" w:color="auto"/>
      </w:divBdr>
    </w:div>
    <w:div w:id="835609082">
      <w:bodyDiv w:val="1"/>
      <w:marLeft w:val="0"/>
      <w:marRight w:val="0"/>
      <w:marTop w:val="0"/>
      <w:marBottom w:val="0"/>
      <w:divBdr>
        <w:top w:val="none" w:sz="0" w:space="0" w:color="auto"/>
        <w:left w:val="none" w:sz="0" w:space="0" w:color="auto"/>
        <w:bottom w:val="none" w:sz="0" w:space="0" w:color="auto"/>
        <w:right w:val="none" w:sz="0" w:space="0" w:color="auto"/>
      </w:divBdr>
    </w:div>
    <w:div w:id="1057123183">
      <w:bodyDiv w:val="1"/>
      <w:marLeft w:val="0"/>
      <w:marRight w:val="0"/>
      <w:marTop w:val="0"/>
      <w:marBottom w:val="0"/>
      <w:divBdr>
        <w:top w:val="none" w:sz="0" w:space="0" w:color="auto"/>
        <w:left w:val="none" w:sz="0" w:space="0" w:color="auto"/>
        <w:bottom w:val="none" w:sz="0" w:space="0" w:color="auto"/>
        <w:right w:val="none" w:sz="0" w:space="0" w:color="auto"/>
      </w:divBdr>
    </w:div>
    <w:div w:id="1100032585">
      <w:bodyDiv w:val="1"/>
      <w:marLeft w:val="0"/>
      <w:marRight w:val="0"/>
      <w:marTop w:val="0"/>
      <w:marBottom w:val="0"/>
      <w:divBdr>
        <w:top w:val="none" w:sz="0" w:space="0" w:color="auto"/>
        <w:left w:val="none" w:sz="0" w:space="0" w:color="auto"/>
        <w:bottom w:val="none" w:sz="0" w:space="0" w:color="auto"/>
        <w:right w:val="none" w:sz="0" w:space="0" w:color="auto"/>
      </w:divBdr>
    </w:div>
    <w:div w:id="1186600319">
      <w:bodyDiv w:val="1"/>
      <w:marLeft w:val="0"/>
      <w:marRight w:val="0"/>
      <w:marTop w:val="0"/>
      <w:marBottom w:val="0"/>
      <w:divBdr>
        <w:top w:val="none" w:sz="0" w:space="0" w:color="auto"/>
        <w:left w:val="none" w:sz="0" w:space="0" w:color="auto"/>
        <w:bottom w:val="none" w:sz="0" w:space="0" w:color="auto"/>
        <w:right w:val="none" w:sz="0" w:space="0" w:color="auto"/>
      </w:divBdr>
    </w:div>
    <w:div w:id="1203402671">
      <w:bodyDiv w:val="1"/>
      <w:marLeft w:val="0"/>
      <w:marRight w:val="0"/>
      <w:marTop w:val="0"/>
      <w:marBottom w:val="0"/>
      <w:divBdr>
        <w:top w:val="none" w:sz="0" w:space="0" w:color="auto"/>
        <w:left w:val="none" w:sz="0" w:space="0" w:color="auto"/>
        <w:bottom w:val="none" w:sz="0" w:space="0" w:color="auto"/>
        <w:right w:val="none" w:sz="0" w:space="0" w:color="auto"/>
      </w:divBdr>
    </w:div>
    <w:div w:id="1203863538">
      <w:bodyDiv w:val="1"/>
      <w:marLeft w:val="0"/>
      <w:marRight w:val="0"/>
      <w:marTop w:val="0"/>
      <w:marBottom w:val="0"/>
      <w:divBdr>
        <w:top w:val="none" w:sz="0" w:space="0" w:color="auto"/>
        <w:left w:val="none" w:sz="0" w:space="0" w:color="auto"/>
        <w:bottom w:val="none" w:sz="0" w:space="0" w:color="auto"/>
        <w:right w:val="none" w:sz="0" w:space="0" w:color="auto"/>
      </w:divBdr>
    </w:div>
    <w:div w:id="1319109436">
      <w:bodyDiv w:val="1"/>
      <w:marLeft w:val="0"/>
      <w:marRight w:val="0"/>
      <w:marTop w:val="0"/>
      <w:marBottom w:val="0"/>
      <w:divBdr>
        <w:top w:val="none" w:sz="0" w:space="0" w:color="auto"/>
        <w:left w:val="none" w:sz="0" w:space="0" w:color="auto"/>
        <w:bottom w:val="none" w:sz="0" w:space="0" w:color="auto"/>
        <w:right w:val="none" w:sz="0" w:space="0" w:color="auto"/>
      </w:divBdr>
    </w:div>
    <w:div w:id="1346594454">
      <w:bodyDiv w:val="1"/>
      <w:marLeft w:val="0"/>
      <w:marRight w:val="0"/>
      <w:marTop w:val="0"/>
      <w:marBottom w:val="0"/>
      <w:divBdr>
        <w:top w:val="none" w:sz="0" w:space="0" w:color="auto"/>
        <w:left w:val="none" w:sz="0" w:space="0" w:color="auto"/>
        <w:bottom w:val="none" w:sz="0" w:space="0" w:color="auto"/>
        <w:right w:val="none" w:sz="0" w:space="0" w:color="auto"/>
      </w:divBdr>
    </w:div>
    <w:div w:id="1635941518">
      <w:bodyDiv w:val="1"/>
      <w:marLeft w:val="0"/>
      <w:marRight w:val="0"/>
      <w:marTop w:val="0"/>
      <w:marBottom w:val="0"/>
      <w:divBdr>
        <w:top w:val="none" w:sz="0" w:space="0" w:color="auto"/>
        <w:left w:val="none" w:sz="0" w:space="0" w:color="auto"/>
        <w:bottom w:val="none" w:sz="0" w:space="0" w:color="auto"/>
        <w:right w:val="none" w:sz="0" w:space="0" w:color="auto"/>
      </w:divBdr>
    </w:div>
    <w:div w:id="1802574879">
      <w:bodyDiv w:val="1"/>
      <w:marLeft w:val="0"/>
      <w:marRight w:val="0"/>
      <w:marTop w:val="0"/>
      <w:marBottom w:val="0"/>
      <w:divBdr>
        <w:top w:val="none" w:sz="0" w:space="0" w:color="auto"/>
        <w:left w:val="none" w:sz="0" w:space="0" w:color="auto"/>
        <w:bottom w:val="none" w:sz="0" w:space="0" w:color="auto"/>
        <w:right w:val="none" w:sz="0" w:space="0" w:color="auto"/>
      </w:divBdr>
    </w:div>
    <w:div w:id="1815367777">
      <w:bodyDiv w:val="1"/>
      <w:marLeft w:val="0"/>
      <w:marRight w:val="0"/>
      <w:marTop w:val="0"/>
      <w:marBottom w:val="0"/>
      <w:divBdr>
        <w:top w:val="none" w:sz="0" w:space="0" w:color="auto"/>
        <w:left w:val="none" w:sz="0" w:space="0" w:color="auto"/>
        <w:bottom w:val="none" w:sz="0" w:space="0" w:color="auto"/>
        <w:right w:val="none" w:sz="0" w:space="0" w:color="auto"/>
      </w:divBdr>
    </w:div>
    <w:div w:id="1987394879">
      <w:bodyDiv w:val="1"/>
      <w:marLeft w:val="0"/>
      <w:marRight w:val="0"/>
      <w:marTop w:val="0"/>
      <w:marBottom w:val="0"/>
      <w:divBdr>
        <w:top w:val="none" w:sz="0" w:space="0" w:color="auto"/>
        <w:left w:val="none" w:sz="0" w:space="0" w:color="auto"/>
        <w:bottom w:val="none" w:sz="0" w:space="0" w:color="auto"/>
        <w:right w:val="none" w:sz="0" w:space="0" w:color="auto"/>
      </w:divBdr>
    </w:div>
    <w:div w:id="200608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gration.samhsa.gov/clinical-practice/trauma"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tegration.samhsa.gov/clinical-practice/trauma"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library.childwelfare.gov/cwig/ws/library/docs/gateway/Blob/88109.pdf?w=NATIVE%28%27SIMPLE_SRCH+ph+is+%27%27Guidance+to+States+and+Services+on+Addressing+Human+Trafficking+of+Children+and+Youth+in+the+United+States.%27%27%27%29&amp;upp=0&amp;rpp=25&amp;order=native%28%27year%2FDescend%27%29&amp;r=1&amp;m=1" TargetMode="External"/><Relationship Id="rId3" Type="http://schemas.openxmlformats.org/officeDocument/2006/relationships/hyperlink" Target="https://ami.grantsolutions.gov/files/HHS-2016-ACF-ACYF-TV-1186_0.pdf" TargetMode="External"/><Relationship Id="rId7" Type="http://schemas.openxmlformats.org/officeDocument/2006/relationships/hyperlink" Target="https://d1qkyo3pi1c9bx.cloudfront.net/00028B1B-B0DB-4FCD-A991-219527535DAB/1b1293ef-1524-4f2c-b148-91db11379d11.pdf" TargetMode="External"/><Relationship Id="rId12" Type="http://schemas.openxmlformats.org/officeDocument/2006/relationships/hyperlink" Target="https://www.bls.gov/news.release/ocwage.toc.htm" TargetMode="External"/><Relationship Id="rId2" Type="http://schemas.openxmlformats.org/officeDocument/2006/relationships/hyperlink" Target="https://ami.grantsolutions.gov/files/HHS-2015-ACF-ACYF-TV-0959_0.htm" TargetMode="External"/><Relationship Id="rId1" Type="http://schemas.openxmlformats.org/officeDocument/2006/relationships/hyperlink" Target="https://ami.grantsolutions.gov/files/HHS-2014-ACF-ACYF-TV-0839_0.htm" TargetMode="External"/><Relationship Id="rId6" Type="http://schemas.openxmlformats.org/officeDocument/2006/relationships/hyperlink" Target="http://www.state.gov/j/tip/rls/tiprpt/2014/?utm_source=NEW+RESOURCE%3A+Trafficking+in+Persons+Report+2014&amp;utm_campaign=2014.07.16+NEW+RESOURCE%3A+Trafficking+in+Persons+Report+2014+&amp;utm_medium=email" TargetMode="External"/><Relationship Id="rId11" Type="http://schemas.openxmlformats.org/officeDocument/2006/relationships/hyperlink" Target="https://www.acf.hhs.gov/opre/resource/evaluation-domestic-victims-human-trafficking-demonstration-projects-final-report-first-cohort-projects" TargetMode="External"/><Relationship Id="rId5" Type="http://schemas.openxmlformats.org/officeDocument/2006/relationships/hyperlink" Target="https://humantraffickinghotline.org/type-trafficking/human-trafficking" TargetMode="External"/><Relationship Id="rId10" Type="http://schemas.openxmlformats.org/officeDocument/2006/relationships/hyperlink" Target="https://www.acf.hhs.gov/sites/default/files/otip/toolkit_for_building_survivor_informed_organizations.pdf" TargetMode="External"/><Relationship Id="rId4" Type="http://schemas.openxmlformats.org/officeDocument/2006/relationships/hyperlink" Target="https://www.ovc.gov/pubs/FederalHumanTraffickingStrategicPlan.pdf" TargetMode="External"/><Relationship Id="rId9" Type="http://schemas.openxmlformats.org/officeDocument/2006/relationships/hyperlink" Target="https://www.state.gov/documents/organization/272324.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obamawhitehouse.archives.gov/sites/default/files/omb/inforeg/pmc_survey_guidance_20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964-D000-4171-BBFB-70F6AF1B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11837</Words>
  <Characters>67473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79152</CharactersWithSpaces>
  <SharedDoc>false</SharedDoc>
  <HLinks>
    <vt:vector size="168" baseType="variant">
      <vt:variant>
        <vt:i4>1638450</vt:i4>
      </vt:variant>
      <vt:variant>
        <vt:i4>143</vt:i4>
      </vt:variant>
      <vt:variant>
        <vt:i4>0</vt:i4>
      </vt:variant>
      <vt:variant>
        <vt:i4>5</vt:i4>
      </vt:variant>
      <vt:variant>
        <vt:lpwstr/>
      </vt:variant>
      <vt:variant>
        <vt:lpwstr>_Toc457479665</vt:lpwstr>
      </vt:variant>
      <vt:variant>
        <vt:i4>1638450</vt:i4>
      </vt:variant>
      <vt:variant>
        <vt:i4>137</vt:i4>
      </vt:variant>
      <vt:variant>
        <vt:i4>0</vt:i4>
      </vt:variant>
      <vt:variant>
        <vt:i4>5</vt:i4>
      </vt:variant>
      <vt:variant>
        <vt:lpwstr/>
      </vt:variant>
      <vt:variant>
        <vt:lpwstr>_Toc457479664</vt:lpwstr>
      </vt:variant>
      <vt:variant>
        <vt:i4>1638450</vt:i4>
      </vt:variant>
      <vt:variant>
        <vt:i4>131</vt:i4>
      </vt:variant>
      <vt:variant>
        <vt:i4>0</vt:i4>
      </vt:variant>
      <vt:variant>
        <vt:i4>5</vt:i4>
      </vt:variant>
      <vt:variant>
        <vt:lpwstr/>
      </vt:variant>
      <vt:variant>
        <vt:lpwstr>_Toc457479663</vt:lpwstr>
      </vt:variant>
      <vt:variant>
        <vt:i4>1638450</vt:i4>
      </vt:variant>
      <vt:variant>
        <vt:i4>125</vt:i4>
      </vt:variant>
      <vt:variant>
        <vt:i4>0</vt:i4>
      </vt:variant>
      <vt:variant>
        <vt:i4>5</vt:i4>
      </vt:variant>
      <vt:variant>
        <vt:lpwstr/>
      </vt:variant>
      <vt:variant>
        <vt:lpwstr>_Toc457479662</vt:lpwstr>
      </vt:variant>
      <vt:variant>
        <vt:i4>1638450</vt:i4>
      </vt:variant>
      <vt:variant>
        <vt:i4>116</vt:i4>
      </vt:variant>
      <vt:variant>
        <vt:i4>0</vt:i4>
      </vt:variant>
      <vt:variant>
        <vt:i4>5</vt:i4>
      </vt:variant>
      <vt:variant>
        <vt:lpwstr/>
      </vt:variant>
      <vt:variant>
        <vt:lpwstr>_Toc457479661</vt:lpwstr>
      </vt:variant>
      <vt:variant>
        <vt:i4>1638450</vt:i4>
      </vt:variant>
      <vt:variant>
        <vt:i4>110</vt:i4>
      </vt:variant>
      <vt:variant>
        <vt:i4>0</vt:i4>
      </vt:variant>
      <vt:variant>
        <vt:i4>5</vt:i4>
      </vt:variant>
      <vt:variant>
        <vt:lpwstr/>
      </vt:variant>
      <vt:variant>
        <vt:lpwstr>_Toc457479660</vt:lpwstr>
      </vt:variant>
      <vt:variant>
        <vt:i4>1703986</vt:i4>
      </vt:variant>
      <vt:variant>
        <vt:i4>104</vt:i4>
      </vt:variant>
      <vt:variant>
        <vt:i4>0</vt:i4>
      </vt:variant>
      <vt:variant>
        <vt:i4>5</vt:i4>
      </vt:variant>
      <vt:variant>
        <vt:lpwstr/>
      </vt:variant>
      <vt:variant>
        <vt:lpwstr>_Toc457479659</vt:lpwstr>
      </vt:variant>
      <vt:variant>
        <vt:i4>1703986</vt:i4>
      </vt:variant>
      <vt:variant>
        <vt:i4>98</vt:i4>
      </vt:variant>
      <vt:variant>
        <vt:i4>0</vt:i4>
      </vt:variant>
      <vt:variant>
        <vt:i4>5</vt:i4>
      </vt:variant>
      <vt:variant>
        <vt:lpwstr/>
      </vt:variant>
      <vt:variant>
        <vt:lpwstr>_Toc457479658</vt:lpwstr>
      </vt:variant>
      <vt:variant>
        <vt:i4>1703986</vt:i4>
      </vt:variant>
      <vt:variant>
        <vt:i4>92</vt:i4>
      </vt:variant>
      <vt:variant>
        <vt:i4>0</vt:i4>
      </vt:variant>
      <vt:variant>
        <vt:i4>5</vt:i4>
      </vt:variant>
      <vt:variant>
        <vt:lpwstr/>
      </vt:variant>
      <vt:variant>
        <vt:lpwstr>_Toc457479657</vt:lpwstr>
      </vt:variant>
      <vt:variant>
        <vt:i4>1703986</vt:i4>
      </vt:variant>
      <vt:variant>
        <vt:i4>86</vt:i4>
      </vt:variant>
      <vt:variant>
        <vt:i4>0</vt:i4>
      </vt:variant>
      <vt:variant>
        <vt:i4>5</vt:i4>
      </vt:variant>
      <vt:variant>
        <vt:lpwstr/>
      </vt:variant>
      <vt:variant>
        <vt:lpwstr>_Toc457479656</vt:lpwstr>
      </vt:variant>
      <vt:variant>
        <vt:i4>1703986</vt:i4>
      </vt:variant>
      <vt:variant>
        <vt:i4>80</vt:i4>
      </vt:variant>
      <vt:variant>
        <vt:i4>0</vt:i4>
      </vt:variant>
      <vt:variant>
        <vt:i4>5</vt:i4>
      </vt:variant>
      <vt:variant>
        <vt:lpwstr/>
      </vt:variant>
      <vt:variant>
        <vt:lpwstr>_Toc457479655</vt:lpwstr>
      </vt:variant>
      <vt:variant>
        <vt:i4>1703986</vt:i4>
      </vt:variant>
      <vt:variant>
        <vt:i4>74</vt:i4>
      </vt:variant>
      <vt:variant>
        <vt:i4>0</vt:i4>
      </vt:variant>
      <vt:variant>
        <vt:i4>5</vt:i4>
      </vt:variant>
      <vt:variant>
        <vt:lpwstr/>
      </vt:variant>
      <vt:variant>
        <vt:lpwstr>_Toc457479654</vt:lpwstr>
      </vt:variant>
      <vt:variant>
        <vt:i4>1703986</vt:i4>
      </vt:variant>
      <vt:variant>
        <vt:i4>68</vt:i4>
      </vt:variant>
      <vt:variant>
        <vt:i4>0</vt:i4>
      </vt:variant>
      <vt:variant>
        <vt:i4>5</vt:i4>
      </vt:variant>
      <vt:variant>
        <vt:lpwstr/>
      </vt:variant>
      <vt:variant>
        <vt:lpwstr>_Toc457479653</vt:lpwstr>
      </vt:variant>
      <vt:variant>
        <vt:i4>1703986</vt:i4>
      </vt:variant>
      <vt:variant>
        <vt:i4>62</vt:i4>
      </vt:variant>
      <vt:variant>
        <vt:i4>0</vt:i4>
      </vt:variant>
      <vt:variant>
        <vt:i4>5</vt:i4>
      </vt:variant>
      <vt:variant>
        <vt:lpwstr/>
      </vt:variant>
      <vt:variant>
        <vt:lpwstr>_Toc457479652</vt:lpwstr>
      </vt:variant>
      <vt:variant>
        <vt:i4>1703986</vt:i4>
      </vt:variant>
      <vt:variant>
        <vt:i4>56</vt:i4>
      </vt:variant>
      <vt:variant>
        <vt:i4>0</vt:i4>
      </vt:variant>
      <vt:variant>
        <vt:i4>5</vt:i4>
      </vt:variant>
      <vt:variant>
        <vt:lpwstr/>
      </vt:variant>
      <vt:variant>
        <vt:lpwstr>_Toc457479651</vt:lpwstr>
      </vt:variant>
      <vt:variant>
        <vt:i4>1703986</vt:i4>
      </vt:variant>
      <vt:variant>
        <vt:i4>50</vt:i4>
      </vt:variant>
      <vt:variant>
        <vt:i4>0</vt:i4>
      </vt:variant>
      <vt:variant>
        <vt:i4>5</vt:i4>
      </vt:variant>
      <vt:variant>
        <vt:lpwstr/>
      </vt:variant>
      <vt:variant>
        <vt:lpwstr>_Toc457479650</vt:lpwstr>
      </vt:variant>
      <vt:variant>
        <vt:i4>1769522</vt:i4>
      </vt:variant>
      <vt:variant>
        <vt:i4>44</vt:i4>
      </vt:variant>
      <vt:variant>
        <vt:i4>0</vt:i4>
      </vt:variant>
      <vt:variant>
        <vt:i4>5</vt:i4>
      </vt:variant>
      <vt:variant>
        <vt:lpwstr/>
      </vt:variant>
      <vt:variant>
        <vt:lpwstr>_Toc457479649</vt:lpwstr>
      </vt:variant>
      <vt:variant>
        <vt:i4>1769522</vt:i4>
      </vt:variant>
      <vt:variant>
        <vt:i4>38</vt:i4>
      </vt:variant>
      <vt:variant>
        <vt:i4>0</vt:i4>
      </vt:variant>
      <vt:variant>
        <vt:i4>5</vt:i4>
      </vt:variant>
      <vt:variant>
        <vt:lpwstr/>
      </vt:variant>
      <vt:variant>
        <vt:lpwstr>_Toc457479648</vt:lpwstr>
      </vt:variant>
      <vt:variant>
        <vt:i4>1769522</vt:i4>
      </vt:variant>
      <vt:variant>
        <vt:i4>32</vt:i4>
      </vt:variant>
      <vt:variant>
        <vt:i4>0</vt:i4>
      </vt:variant>
      <vt:variant>
        <vt:i4>5</vt:i4>
      </vt:variant>
      <vt:variant>
        <vt:lpwstr/>
      </vt:variant>
      <vt:variant>
        <vt:lpwstr>_Toc457479647</vt:lpwstr>
      </vt:variant>
      <vt:variant>
        <vt:i4>1769522</vt:i4>
      </vt:variant>
      <vt:variant>
        <vt:i4>26</vt:i4>
      </vt:variant>
      <vt:variant>
        <vt:i4>0</vt:i4>
      </vt:variant>
      <vt:variant>
        <vt:i4>5</vt:i4>
      </vt:variant>
      <vt:variant>
        <vt:lpwstr/>
      </vt:variant>
      <vt:variant>
        <vt:lpwstr>_Toc457479646</vt:lpwstr>
      </vt:variant>
      <vt:variant>
        <vt:i4>1769522</vt:i4>
      </vt:variant>
      <vt:variant>
        <vt:i4>20</vt:i4>
      </vt:variant>
      <vt:variant>
        <vt:i4>0</vt:i4>
      </vt:variant>
      <vt:variant>
        <vt:i4>5</vt:i4>
      </vt:variant>
      <vt:variant>
        <vt:lpwstr/>
      </vt:variant>
      <vt:variant>
        <vt:lpwstr>_Toc457479645</vt:lpwstr>
      </vt:variant>
      <vt:variant>
        <vt:i4>1769522</vt:i4>
      </vt:variant>
      <vt:variant>
        <vt:i4>14</vt:i4>
      </vt:variant>
      <vt:variant>
        <vt:i4>0</vt:i4>
      </vt:variant>
      <vt:variant>
        <vt:i4>5</vt:i4>
      </vt:variant>
      <vt:variant>
        <vt:lpwstr/>
      </vt:variant>
      <vt:variant>
        <vt:lpwstr>_Toc457479644</vt:lpwstr>
      </vt:variant>
      <vt:variant>
        <vt:i4>1769522</vt:i4>
      </vt:variant>
      <vt:variant>
        <vt:i4>8</vt:i4>
      </vt:variant>
      <vt:variant>
        <vt:i4>0</vt:i4>
      </vt:variant>
      <vt:variant>
        <vt:i4>5</vt:i4>
      </vt:variant>
      <vt:variant>
        <vt:lpwstr/>
      </vt:variant>
      <vt:variant>
        <vt:lpwstr>_Toc457479643</vt:lpwstr>
      </vt:variant>
      <vt:variant>
        <vt:i4>1769522</vt:i4>
      </vt:variant>
      <vt:variant>
        <vt:i4>2</vt:i4>
      </vt:variant>
      <vt:variant>
        <vt:i4>0</vt:i4>
      </vt:variant>
      <vt:variant>
        <vt:i4>5</vt:i4>
      </vt:variant>
      <vt:variant>
        <vt:lpwstr/>
      </vt:variant>
      <vt:variant>
        <vt:lpwstr>_Toc457479642</vt:lpwstr>
      </vt:variant>
      <vt:variant>
        <vt:i4>3145780</vt:i4>
      </vt:variant>
      <vt:variant>
        <vt:i4>9</vt:i4>
      </vt:variant>
      <vt:variant>
        <vt:i4>0</vt:i4>
      </vt:variant>
      <vt:variant>
        <vt:i4>5</vt:i4>
      </vt:variant>
      <vt:variant>
        <vt:lpwstr>http://www.samhsa.gov/data/sites/default/files/NSDUHmethodsSummary2013/NSDUHmethodsSummary2013.pdf</vt:lpwstr>
      </vt:variant>
      <vt:variant>
        <vt:lpwstr/>
      </vt:variant>
      <vt:variant>
        <vt:i4>3080273</vt:i4>
      </vt:variant>
      <vt:variant>
        <vt:i4>6</vt:i4>
      </vt:variant>
      <vt:variant>
        <vt:i4>0</vt:i4>
      </vt:variant>
      <vt:variant>
        <vt:i4>5</vt:i4>
      </vt:variant>
      <vt:variant>
        <vt:lpwstr>http://library.childwelfare.gov/cwig/ws/library/docs/gateway/Blob/88109.pdf?w=NATIVE%28%27SIMPLE_SRCH+ph+is+%27%27Guidance+to+States+and+Services+on+Addressing+Human+Trafficking+of+Children+and+Youth+in+the+United+States.%27%27%27%29&amp;upp=0&amp;rpp=25&amp;order=native%28%27year%2FDescend%27%29&amp;r=1&amp;m=1</vt:lpwstr>
      </vt:variant>
      <vt:variant>
        <vt:lpwstr/>
      </vt:variant>
      <vt:variant>
        <vt:i4>2293873</vt:i4>
      </vt:variant>
      <vt:variant>
        <vt:i4>3</vt:i4>
      </vt:variant>
      <vt:variant>
        <vt:i4>0</vt:i4>
      </vt:variant>
      <vt:variant>
        <vt:i4>5</vt:i4>
      </vt:variant>
      <vt:variant>
        <vt:lpwstr>https://d1qkyo3pi1c9bx.cloudfront.net/00028B1B-B0DB-4FCD-A991-219527535DAB/1b1293ef-1524-4f2c-b148-91db11379d11.pdf</vt:lpwstr>
      </vt:variant>
      <vt:variant>
        <vt:lpwstr/>
      </vt:variant>
      <vt:variant>
        <vt:i4>65647</vt:i4>
      </vt:variant>
      <vt:variant>
        <vt:i4>0</vt:i4>
      </vt:variant>
      <vt:variant>
        <vt:i4>0</vt:i4>
      </vt:variant>
      <vt:variant>
        <vt:i4>5</vt:i4>
      </vt:variant>
      <vt:variant>
        <vt:lpwstr>http://www.state.gov/j/tip/rls/tiprpt/2014/?utm_source=NEW+RESOURCE%3A+Trafficking+in+Persons+Report+2014&amp;utm_campaign=2014.07.16+NEW+RESOURCE%3A+Trafficking+in+Persons+Report+2014+&amp;utm_medium=email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2018-08-14T22:15:00Z</dcterms:created>
  <dcterms:modified xsi:type="dcterms:W3CDTF">2018-08-14T22:15:00Z</dcterms:modified>
</cp:coreProperties>
</file>