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73C2B9CF" w14:textId="130026AC" w:rsidR="00295103" w:rsidRPr="00DD194E" w:rsidRDefault="003F7ACA" w:rsidP="00DD19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DD194E">
        <w:rPr>
          <w:b/>
          <w:bCs/>
          <w:sz w:val="32"/>
          <w:szCs w:val="32"/>
        </w:rPr>
        <w:t>Alaska Beak Deformity Observations</w:t>
      </w:r>
    </w:p>
    <w:p w14:paraId="340497C1" w14:textId="77777777" w:rsidR="009012F7" w:rsidRPr="00DD194E" w:rsidRDefault="009012F7" w:rsidP="00DD19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05F347C" w14:textId="0F18E6B9" w:rsidR="00295103" w:rsidRPr="009012F7"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050CFD">
        <w:rPr>
          <w:b/>
          <w:bCs/>
          <w:sz w:val="32"/>
          <w:szCs w:val="32"/>
        </w:rPr>
        <w:t>0116</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0B8D52CF"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3F7ACA" w:rsidRPr="009012F7">
        <w:rPr>
          <w:sz w:val="24"/>
          <w:szCs w:val="24"/>
        </w:rPr>
        <w:t>None.</w:t>
      </w:r>
      <w:r w:rsidR="00097475" w:rsidRPr="009012F7">
        <w:rPr>
          <w:sz w:val="24"/>
          <w:szCs w:val="24"/>
        </w:rPr>
        <w:t xml:space="preserve">  </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6769FE" w14:textId="47AE80CE" w:rsidR="005643D6" w:rsidRDefault="00295103" w:rsidP="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4D388631" w14:textId="77777777" w:rsidR="00414522" w:rsidRDefault="00414522" w:rsidP="009012F7">
      <w:pPr>
        <w:pStyle w:val="Normal1"/>
        <w:tabs>
          <w:tab w:val="left" w:pos="360"/>
          <w:tab w:val="left" w:pos="720"/>
        </w:tabs>
        <w:rPr>
          <w:rFonts w:ascii="Times New Roman" w:hAnsi="Times New Roman" w:cs="Times New Roman"/>
          <w:color w:val="auto"/>
        </w:rPr>
      </w:pPr>
    </w:p>
    <w:p w14:paraId="0D7F6BC6" w14:textId="2B08F7AC" w:rsidR="00D425EC" w:rsidRDefault="005643D6" w:rsidP="009012F7">
      <w:pPr>
        <w:pStyle w:val="Normal1"/>
        <w:tabs>
          <w:tab w:val="left" w:pos="360"/>
          <w:tab w:val="left" w:pos="720"/>
        </w:tabs>
        <w:rPr>
          <w:rFonts w:ascii="Times New Roman" w:hAnsi="Times New Roman" w:cs="Times New Roman"/>
          <w:color w:val="auto"/>
        </w:rPr>
      </w:pPr>
      <w:r w:rsidRPr="009012F7">
        <w:rPr>
          <w:rFonts w:ascii="Times New Roman" w:hAnsi="Times New Roman" w:cs="Times New Roman"/>
          <w:color w:val="auto"/>
        </w:rPr>
        <w:t xml:space="preserve">As part of the USGS Ecosystems mission to </w:t>
      </w:r>
      <w:r w:rsidRPr="009012F7">
        <w:rPr>
          <w:rFonts w:ascii="Times New Roman" w:hAnsi="Times New Roman" w:cs="Times New Roman"/>
        </w:rPr>
        <w:t>assess the status and trends of the Nation's biological resources</w:t>
      </w:r>
      <w:r w:rsidRPr="009012F7">
        <w:rPr>
          <w:rFonts w:ascii="Times New Roman" w:hAnsi="Times New Roman" w:cs="Times New Roman"/>
          <w:color w:val="auto"/>
        </w:rPr>
        <w:t xml:space="preserve">, the Alaska Science Center Landbird Program conducts research on avian populations within Alaska. Beginning in the late 1990s, an outbreak of beak deformities in Black-capped Chickadees emerged in southcentral Alaska. USGS scientists launched a study to understand the scope of this problem and its effect on wild birds. Since that time, researchers have gathered important information about the deformities but their cause still remains unknown. Members of the public provide observation reports of birds with deformities from around Alaska and other regions of North America. These reports are very important in that they allow researchers to determine the geographical distribution and species affected. Data collection over such a large and remote area would not be possible without the public’s assistance. </w:t>
      </w:r>
    </w:p>
    <w:p w14:paraId="289AE7DA" w14:textId="77777777" w:rsidR="00D425EC" w:rsidRPr="000A19B8" w:rsidRDefault="00D425EC" w:rsidP="00D425EC">
      <w:pPr>
        <w:widowControl/>
        <w:shd w:val="clear" w:color="auto" w:fill="FFFFFF"/>
        <w:autoSpaceDE/>
        <w:autoSpaceDN/>
        <w:adjustRightInd/>
        <w:rPr>
          <w:color w:val="222222"/>
          <w:sz w:val="24"/>
          <w:szCs w:val="24"/>
        </w:rPr>
      </w:pPr>
    </w:p>
    <w:p w14:paraId="6806FDC1" w14:textId="45AD68D1" w:rsidR="00D425EC" w:rsidRPr="000A19B8" w:rsidRDefault="00D425EC" w:rsidP="00D425EC">
      <w:pPr>
        <w:widowControl/>
        <w:shd w:val="clear" w:color="auto" w:fill="FFFFFF"/>
        <w:autoSpaceDE/>
        <w:autoSpaceDN/>
        <w:adjustRightInd/>
        <w:rPr>
          <w:color w:val="222222"/>
          <w:sz w:val="24"/>
          <w:szCs w:val="24"/>
        </w:rPr>
      </w:pPr>
      <w:r w:rsidRPr="000A19B8">
        <w:rPr>
          <w:color w:val="222222"/>
          <w:sz w:val="24"/>
          <w:szCs w:val="24"/>
        </w:rPr>
        <w:t>16 U.S.C. 742(a)-742d, 742e-742j-2 Fish and Wildlife Act of 1956 authorizes the Secretary of the Interior to conduct investigations, prepare and disseminate information, and make periodic reports to the public regarding the availability and abundance and the biological requirements of fish and wildlife resources; provides a comprehensive national fish and wildlife policy and authorizes the Secretary of the Interior to take steps required for the development, management, advancement, conservation, and protection of fisheries and wildlife resources through research, acquisition of refuge lands, development of existing facilities, and other means.</w:t>
      </w:r>
    </w:p>
    <w:p w14:paraId="5A8A462D" w14:textId="3AA88340" w:rsidR="005643D6" w:rsidRPr="009012F7" w:rsidRDefault="005643D6" w:rsidP="009012F7">
      <w:pPr>
        <w:pStyle w:val="Normal1"/>
        <w:tabs>
          <w:tab w:val="left" w:pos="360"/>
          <w:tab w:val="left" w:pos="720"/>
        </w:tabs>
        <w:rPr>
          <w:rFonts w:ascii="Times New Roman" w:hAnsi="Times New Roman" w:cs="Times New Roman"/>
          <w:color w:val="auto"/>
        </w:rPr>
      </w:pP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Pr="00DC6CE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5136B5" w14:textId="1E193A44" w:rsidR="00082C1C" w:rsidRDefault="00A50D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bird observation data is used to assess the geographic scope of deformities and to determine whether there are apparent changes in the frequency of occurrence.</w:t>
      </w:r>
      <w:r w:rsidR="003F7ACA">
        <w:rPr>
          <w:sz w:val="24"/>
          <w:szCs w:val="24"/>
        </w:rPr>
        <w:t xml:space="preserve"> </w:t>
      </w:r>
      <w:r>
        <w:rPr>
          <w:sz w:val="24"/>
          <w:szCs w:val="24"/>
        </w:rPr>
        <w:t xml:space="preserve"> Such information </w:t>
      </w:r>
      <w:r w:rsidR="000B5EA4">
        <w:rPr>
          <w:sz w:val="24"/>
          <w:szCs w:val="24"/>
        </w:rPr>
        <w:t>will</w:t>
      </w:r>
      <w:r>
        <w:rPr>
          <w:sz w:val="24"/>
          <w:szCs w:val="24"/>
        </w:rPr>
        <w:t xml:space="preserve"> be used to inform partners at meetings and conferences, guide future research of USGS and other organizations on the health of Alaskan birds</w:t>
      </w:r>
      <w:r w:rsidR="000B5EA4">
        <w:rPr>
          <w:sz w:val="24"/>
          <w:szCs w:val="24"/>
        </w:rPr>
        <w:t xml:space="preserve">. Results from </w:t>
      </w:r>
      <w:r w:rsidR="00FC22C4">
        <w:rPr>
          <w:sz w:val="24"/>
          <w:szCs w:val="24"/>
        </w:rPr>
        <w:t xml:space="preserve">this </w:t>
      </w:r>
      <w:r w:rsidR="000B5EA4">
        <w:rPr>
          <w:sz w:val="24"/>
          <w:szCs w:val="24"/>
        </w:rPr>
        <w:t xml:space="preserve">data </w:t>
      </w:r>
      <w:r w:rsidR="00FC22C4">
        <w:rPr>
          <w:sz w:val="24"/>
          <w:szCs w:val="24"/>
        </w:rPr>
        <w:t xml:space="preserve">collection </w:t>
      </w:r>
      <w:r w:rsidR="000B5EA4">
        <w:rPr>
          <w:sz w:val="24"/>
          <w:szCs w:val="24"/>
        </w:rPr>
        <w:t xml:space="preserve">will also be </w:t>
      </w:r>
      <w:r w:rsidR="000B5EA4">
        <w:rPr>
          <w:sz w:val="24"/>
          <w:szCs w:val="24"/>
        </w:rPr>
        <w:lastRenderedPageBreak/>
        <w:t>included in scientific publications and reports.</w:t>
      </w:r>
    </w:p>
    <w:p w14:paraId="7C138D79"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63632A"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Here is specifically how each piece of information will be used:</w:t>
      </w:r>
    </w:p>
    <w:p w14:paraId="00A3C1D1"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ED03CF" w14:textId="0962AC6A"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Contact information </w:t>
      </w:r>
      <w:r w:rsidR="00807736">
        <w:rPr>
          <w:sz w:val="24"/>
          <w:szCs w:val="24"/>
        </w:rPr>
        <w:t xml:space="preserve">(name, email address, phone number, street address, city, state, zip code, country) </w:t>
      </w:r>
      <w:r>
        <w:rPr>
          <w:sz w:val="24"/>
          <w:szCs w:val="24"/>
        </w:rPr>
        <w:t xml:space="preserve">will be used to contact the observer to verify observation and </w:t>
      </w:r>
      <w:r w:rsidR="00807736">
        <w:rPr>
          <w:sz w:val="24"/>
          <w:szCs w:val="24"/>
        </w:rPr>
        <w:t xml:space="preserve">to </w:t>
      </w:r>
      <w:r>
        <w:rPr>
          <w:sz w:val="24"/>
          <w:szCs w:val="24"/>
        </w:rPr>
        <w:t xml:space="preserve">obtain </w:t>
      </w:r>
      <w:r w:rsidR="00492C8C">
        <w:rPr>
          <w:sz w:val="24"/>
          <w:szCs w:val="24"/>
        </w:rPr>
        <w:t xml:space="preserve">any additional </w:t>
      </w:r>
      <w:r>
        <w:rPr>
          <w:sz w:val="24"/>
          <w:szCs w:val="24"/>
        </w:rPr>
        <w:t xml:space="preserve">details </w:t>
      </w:r>
      <w:r w:rsidR="00492C8C">
        <w:rPr>
          <w:sz w:val="24"/>
          <w:szCs w:val="24"/>
        </w:rPr>
        <w:t xml:space="preserve">needed </w:t>
      </w:r>
      <w:r>
        <w:rPr>
          <w:sz w:val="24"/>
          <w:szCs w:val="24"/>
        </w:rPr>
        <w:t>about the bird with the beak deformity.</w:t>
      </w:r>
    </w:p>
    <w:p w14:paraId="65E0004B"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78325C"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observation will be used to understand interannual and seasonal patterns of beak deformities to determine if there are changes in prevalence or temporal patterns that might determine what is causing the deformities.</w:t>
      </w:r>
    </w:p>
    <w:p w14:paraId="55B27B59"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32E8D6"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Species will be used to determine what species of birds are being affected by the beak deformities.</w:t>
      </w:r>
    </w:p>
    <w:p w14:paraId="4ED89E51"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73E619D" w14:textId="297D17E8"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deformed individuals will be used to determine if there are spatial or temporal clusters of birds affected by beak deformities and to calculate total number of individuals reported</w:t>
      </w:r>
      <w:r w:rsidR="00492C8C">
        <w:rPr>
          <w:sz w:val="24"/>
          <w:szCs w:val="24"/>
        </w:rPr>
        <w:t xml:space="preserve"> each year or season</w:t>
      </w:r>
      <w:r>
        <w:rPr>
          <w:sz w:val="24"/>
          <w:szCs w:val="24"/>
        </w:rPr>
        <w:t>.</w:t>
      </w:r>
    </w:p>
    <w:p w14:paraId="2280F386"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401300" w14:textId="0361D9A7" w:rsidR="00492C8C" w:rsidRDefault="00492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banded individuals will allow us to determine patterns of movements and survival of birds that we have captured and tagged with numbered and colored leg bands in various places as part of our research</w:t>
      </w:r>
      <w:r w:rsidR="008D6AF5">
        <w:rPr>
          <w:sz w:val="24"/>
          <w:szCs w:val="24"/>
        </w:rPr>
        <w:t xml:space="preserve"> on beak deformities</w:t>
      </w:r>
      <w:r>
        <w:rPr>
          <w:sz w:val="24"/>
          <w:szCs w:val="24"/>
        </w:rPr>
        <w:t>.</w:t>
      </w:r>
      <w:r w:rsidR="008D6AF5">
        <w:rPr>
          <w:sz w:val="24"/>
          <w:szCs w:val="24"/>
        </w:rPr>
        <w:t xml:space="preserve"> Many of these birds have normal beaks but this form allows observers to report them to us.</w:t>
      </w:r>
    </w:p>
    <w:p w14:paraId="5B0E3BB3" w14:textId="77777777" w:rsidR="00492C8C" w:rsidRDefault="00492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0B191F" w14:textId="5703A273"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Location </w:t>
      </w:r>
      <w:r w:rsidR="00492C8C">
        <w:rPr>
          <w:sz w:val="24"/>
          <w:szCs w:val="24"/>
        </w:rPr>
        <w:t xml:space="preserve">of observation (address or cross streets, </w:t>
      </w:r>
      <w:r>
        <w:rPr>
          <w:sz w:val="24"/>
          <w:szCs w:val="24"/>
        </w:rPr>
        <w:t>city, state) will be used to map the location of t</w:t>
      </w:r>
      <w:r w:rsidR="008D6AF5">
        <w:rPr>
          <w:sz w:val="24"/>
          <w:szCs w:val="24"/>
        </w:rPr>
        <w:t>he bird with the beak deformity or band.</w:t>
      </w:r>
    </w:p>
    <w:p w14:paraId="6CCF9200"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D97259" w14:textId="410DFF8A"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Description of deformity will be used to determine the nature and severity of the beak deformity.</w:t>
      </w:r>
    </w:p>
    <w:p w14:paraId="0F04AA82"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112175" w14:textId="2A6A782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Band combination will allow us to</w:t>
      </w:r>
      <w:r w:rsidR="00492C8C">
        <w:rPr>
          <w:sz w:val="24"/>
          <w:szCs w:val="24"/>
        </w:rPr>
        <w:t xml:space="preserve"> determine potential movements and survival of</w:t>
      </w:r>
      <w:r>
        <w:rPr>
          <w:sz w:val="24"/>
          <w:szCs w:val="24"/>
        </w:rPr>
        <w:t xml:space="preserve"> individual birds that have been banded </w:t>
      </w:r>
      <w:r w:rsidR="00492C8C">
        <w:rPr>
          <w:sz w:val="24"/>
          <w:szCs w:val="24"/>
        </w:rPr>
        <w:t xml:space="preserve">with numbered or colored leg bands </w:t>
      </w:r>
      <w:r>
        <w:rPr>
          <w:sz w:val="24"/>
          <w:szCs w:val="24"/>
        </w:rPr>
        <w:t>in other locations as part of our research.</w:t>
      </w:r>
    </w:p>
    <w:p w14:paraId="193D548E"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74D0B6" w14:textId="032FEA3D"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Habitat will allow us to determine if birds with beak deformities are associated with specific types of habitat, which might help us narrow down potential </w:t>
      </w:r>
      <w:r w:rsidR="00492C8C">
        <w:rPr>
          <w:sz w:val="24"/>
          <w:szCs w:val="24"/>
        </w:rPr>
        <w:t>sources of whatever is causing the deformities</w:t>
      </w:r>
      <w:r>
        <w:rPr>
          <w:sz w:val="24"/>
          <w:szCs w:val="24"/>
        </w:rPr>
        <w:t>.</w:t>
      </w:r>
    </w:p>
    <w:p w14:paraId="5EC897AB"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6F6777" w14:textId="612881D4" w:rsidR="00F70F4C" w:rsidRDefault="00492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Behavior will allow us to understand how beak deformities might be compromising the normal health and behavior of affected individuals, such as their ability to feed or preen.</w:t>
      </w:r>
    </w:p>
    <w:p w14:paraId="46720B04" w14:textId="77777777" w:rsidR="00F70F4C"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FE7E6" w14:textId="77777777" w:rsidR="00807736" w:rsidRDefault="00F70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Flock composition will allow us to understand patterns of association of individuals and determine possible routes of </w:t>
      </w:r>
      <w:r w:rsidR="00807736">
        <w:rPr>
          <w:sz w:val="24"/>
          <w:szCs w:val="24"/>
        </w:rPr>
        <w:t>disease transmission or shared exposure.</w:t>
      </w:r>
    </w:p>
    <w:p w14:paraId="707C7078"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C7C638"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Other information will allow observer to share additional information that might be useful in </w:t>
      </w:r>
      <w:r>
        <w:rPr>
          <w:sz w:val="24"/>
          <w:szCs w:val="24"/>
        </w:rPr>
        <w:lastRenderedPageBreak/>
        <w:t>documenting unusual behavior of the birds or anything else that may help us determine what is causing the beak deformities.</w:t>
      </w:r>
    </w:p>
    <w:p w14:paraId="2AD41B13" w14:textId="77777777" w:rsidR="00807736"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F16787" w14:textId="461C6F11" w:rsidR="00F70F4C" w:rsidRPr="00DC6CE1" w:rsidRDefault="00807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Photos of affected birds will allow us to discriminate among different individual birds being reported from nearby locations and to document the nature and severity of the beak deformities.</w:t>
      </w:r>
      <w:r w:rsidR="00F70F4C">
        <w:rPr>
          <w:sz w:val="24"/>
          <w:szCs w:val="24"/>
        </w:rPr>
        <w:t xml:space="preserve"> </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24B1DB51" w:rsidR="00082C1C" w:rsidRDefault="00DC6C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collection of information is through a web-based form, which significantly reduces burden of collecting paper copies, entering data manually, and then uploading into a database. Instead, it is possible to streamline collection efforts by importing electronic records directly into a database. </w:t>
      </w:r>
      <w:r w:rsidR="00B8564B">
        <w:rPr>
          <w:sz w:val="24"/>
          <w:szCs w:val="24"/>
        </w:rPr>
        <w:t xml:space="preserve">We decided to adopt an electronic collection of information to reduce government costs and increase efficiency, as the alternative method was to respond to a large number of telephone calls, emails, or letters from the public reporting observations on this ongoing epidemic of beak deformities. </w:t>
      </w:r>
      <w:r>
        <w:rPr>
          <w:sz w:val="24"/>
          <w:szCs w:val="24"/>
        </w:rPr>
        <w:t xml:space="preserve">Additionally, cooperation from the public </w:t>
      </w:r>
      <w:r w:rsidRPr="003F7ACA">
        <w:rPr>
          <w:sz w:val="24"/>
          <w:szCs w:val="24"/>
        </w:rPr>
        <w:t>is presumably much higher with a web-based form versus having to submit reports over the phone or by mail.</w:t>
      </w:r>
      <w:r w:rsidR="003F7ACA" w:rsidRPr="003F7ACA">
        <w:rPr>
          <w:sz w:val="24"/>
          <w:szCs w:val="24"/>
        </w:rPr>
        <w:t xml:space="preserve"> </w:t>
      </w:r>
      <w:r w:rsidR="003F7ACA" w:rsidRPr="009012F7">
        <w:rPr>
          <w:sz w:val="24"/>
          <w:szCs w:val="24"/>
        </w:rPr>
        <w:t xml:space="preserve">The online form uses </w:t>
      </w:r>
      <w:r w:rsidR="003A7AED">
        <w:rPr>
          <w:sz w:val="24"/>
          <w:szCs w:val="24"/>
        </w:rPr>
        <w:t>a math calculation</w:t>
      </w:r>
      <w:r w:rsidR="003F7ACA" w:rsidRPr="009012F7">
        <w:rPr>
          <w:sz w:val="24"/>
          <w:szCs w:val="24"/>
        </w:rPr>
        <w:t xml:space="preserve"> to ensure that a human is entering information, rather than a computer robot.</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1B45C0F7" w14:textId="77777777" w:rsidR="00DC6CE1" w:rsidRDefault="00DC6C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605220D0" w:rsidR="00082C1C" w:rsidRDefault="00DC6C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No other information source is available for collection </w:t>
      </w:r>
      <w:r w:rsidR="003F7ACA">
        <w:rPr>
          <w:sz w:val="24"/>
          <w:szCs w:val="24"/>
        </w:rPr>
        <w:t>of beak deformity reports</w:t>
      </w:r>
      <w:r>
        <w:rPr>
          <w:sz w:val="24"/>
          <w:szCs w:val="24"/>
        </w:rPr>
        <w:t>.</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0C80F286" w14:textId="77777777" w:rsidR="00414522" w:rsidRDefault="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62021BAE" w:rsidR="00082C1C" w:rsidRDefault="003135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public impacted by this information collection is individuals and households so small business and other small entities are not impacted.</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276C2FB8" w14:textId="77777777" w:rsidR="003F7ACA" w:rsidRDefault="003F7A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F93300" w14:textId="486DFD31" w:rsidR="00295103" w:rsidRDefault="00DC6C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Without collection of beak deformity reports, we cannot maintain our knowledge of the current status of the health of bird populations in Alaska, as mandated by the USGS mission.</w:t>
      </w:r>
      <w:r w:rsidR="00A50D6E">
        <w:rPr>
          <w:sz w:val="24"/>
          <w:szCs w:val="24"/>
        </w:rPr>
        <w:t xml:space="preserve"> </w:t>
      </w:r>
      <w:r w:rsidR="000B5EA4">
        <w:rPr>
          <w:sz w:val="24"/>
          <w:szCs w:val="24"/>
        </w:rPr>
        <w:t xml:space="preserve">Information on DOI trust species, including landbirds, is also relevant to USFWS, NPS, and other federal agencies responsible for managing wildlife resources. </w:t>
      </w:r>
      <w:r w:rsidR="00A50D6E">
        <w:rPr>
          <w:sz w:val="24"/>
          <w:szCs w:val="24"/>
        </w:rPr>
        <w:t xml:space="preserve">Research on beak deformities (avian keratin disorder) is ongoing and reports collected from the public help us to determine the frequency and geographic scope of this disorder. Such information is </w:t>
      </w:r>
      <w:r w:rsidR="000B5EA4">
        <w:rPr>
          <w:sz w:val="24"/>
          <w:szCs w:val="24"/>
        </w:rPr>
        <w:t xml:space="preserve">also </w:t>
      </w:r>
      <w:r w:rsidR="00A50D6E">
        <w:rPr>
          <w:sz w:val="24"/>
          <w:szCs w:val="24"/>
        </w:rPr>
        <w:t xml:space="preserve">used to inform future </w:t>
      </w:r>
      <w:r w:rsidR="000B5EA4">
        <w:rPr>
          <w:sz w:val="24"/>
          <w:szCs w:val="24"/>
        </w:rPr>
        <w:t xml:space="preserve">USGS and USFWS </w:t>
      </w:r>
      <w:r w:rsidR="00A50D6E">
        <w:rPr>
          <w:sz w:val="24"/>
          <w:szCs w:val="24"/>
        </w:rPr>
        <w:t>research and prepare funding requests.</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6CADC048" w:rsidR="00082C1C" w:rsidRDefault="00492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Reporting is completely voluntary and no response is ever required. </w:t>
      </w:r>
      <w:r w:rsidR="005F1FD6">
        <w:rPr>
          <w:sz w:val="24"/>
          <w:szCs w:val="24"/>
        </w:rPr>
        <w:t>Because of the short seasons with intense activity by wild birds it is possible for observers to make zero to ten observations in a week</w:t>
      </w:r>
      <w:r w:rsidR="00252FA3">
        <w:rPr>
          <w:sz w:val="24"/>
          <w:szCs w:val="24"/>
        </w:rPr>
        <w:t>. If multiple affected birds are observed or a single affected bird is seen multiple times, observers may report them as frequently as they would like to do so</w:t>
      </w:r>
      <w:r w:rsidR="005F1FD6">
        <w:rPr>
          <w:sz w:val="24"/>
          <w:szCs w:val="24"/>
        </w:rPr>
        <w:t xml:space="preserve">. One quarter may have many voluntary contributions with few contributions for the rest of the year. </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9E3303">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9E3303">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A3268B" w14:textId="53345358" w:rsidR="00222B41" w:rsidRDefault="00453654" w:rsidP="009012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43B83">
        <w:rPr>
          <w:sz w:val="24"/>
          <w:szCs w:val="24"/>
        </w:rPr>
        <w:t xml:space="preserve">The 60-day FRN was published </w:t>
      </w:r>
      <w:r w:rsidR="001E17A2" w:rsidRPr="00A43B83">
        <w:rPr>
          <w:sz w:val="24"/>
          <w:szCs w:val="24"/>
        </w:rPr>
        <w:t>December 6, 2018</w:t>
      </w:r>
      <w:r w:rsidR="000427D5" w:rsidRPr="00A43B83">
        <w:rPr>
          <w:sz w:val="24"/>
          <w:szCs w:val="24"/>
        </w:rPr>
        <w:t>,</w:t>
      </w:r>
      <w:r w:rsidR="008D6497" w:rsidRPr="00A43B83">
        <w:rPr>
          <w:sz w:val="24"/>
          <w:szCs w:val="24"/>
        </w:rPr>
        <w:t xml:space="preserve"> at </w:t>
      </w:r>
      <w:r w:rsidR="001E17A2" w:rsidRPr="00A43B83">
        <w:rPr>
          <w:sz w:val="24"/>
          <w:szCs w:val="24"/>
        </w:rPr>
        <w:t>83 FR 62881</w:t>
      </w:r>
      <w:r w:rsidRPr="00A43B83">
        <w:t xml:space="preserve">. </w:t>
      </w:r>
      <w:r w:rsidR="00222B41" w:rsidRPr="00A43B83">
        <w:rPr>
          <w:sz w:val="24"/>
          <w:szCs w:val="24"/>
        </w:rPr>
        <w:t>No comments were received during the 60</w:t>
      </w:r>
      <w:r w:rsidR="000427D5" w:rsidRPr="00A43B83">
        <w:rPr>
          <w:sz w:val="24"/>
          <w:szCs w:val="24"/>
        </w:rPr>
        <w:t>-</w:t>
      </w:r>
      <w:r w:rsidR="00222B41" w:rsidRPr="00A43B83">
        <w:rPr>
          <w:sz w:val="24"/>
          <w:szCs w:val="24"/>
        </w:rPr>
        <w:t>day</w:t>
      </w:r>
      <w:r w:rsidR="0065006E" w:rsidRPr="00A43B83">
        <w:rPr>
          <w:sz w:val="24"/>
          <w:szCs w:val="24"/>
        </w:rPr>
        <w:t xml:space="preserve"> public comment</w:t>
      </w:r>
      <w:r w:rsidR="00222B41" w:rsidRPr="00A43B83">
        <w:rPr>
          <w:sz w:val="24"/>
          <w:szCs w:val="24"/>
        </w:rPr>
        <w:t xml:space="preserve"> period.</w:t>
      </w:r>
    </w:p>
    <w:p w14:paraId="74996257" w14:textId="77777777" w:rsidR="00222B41" w:rsidRDefault="00222B41" w:rsidP="009012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07C7BB" w14:textId="72F37109" w:rsidR="00453654" w:rsidRDefault="00453654" w:rsidP="009012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consulted with the individuals listed in the table </w:t>
      </w:r>
      <w:r w:rsidR="009012F7">
        <w:rPr>
          <w:sz w:val="24"/>
          <w:szCs w:val="24"/>
        </w:rPr>
        <w:t xml:space="preserve">below </w:t>
      </w:r>
      <w:r>
        <w:rPr>
          <w:sz w:val="24"/>
          <w:szCs w:val="24"/>
        </w:rPr>
        <w:t xml:space="preserve">to obtain their views on the information presented in our instrument. </w:t>
      </w:r>
      <w:r w:rsidR="00840930">
        <w:rPr>
          <w:sz w:val="24"/>
          <w:szCs w:val="24"/>
        </w:rPr>
        <w:t xml:space="preserve">A few </w:t>
      </w:r>
      <w:r>
        <w:rPr>
          <w:sz w:val="24"/>
          <w:szCs w:val="24"/>
        </w:rPr>
        <w:t xml:space="preserve">modifications to the format and design of the </w:t>
      </w:r>
      <w:r w:rsidR="00840930">
        <w:rPr>
          <w:sz w:val="24"/>
          <w:szCs w:val="24"/>
        </w:rPr>
        <w:t xml:space="preserve">data form </w:t>
      </w:r>
      <w:r>
        <w:rPr>
          <w:sz w:val="24"/>
          <w:szCs w:val="24"/>
        </w:rPr>
        <w:t xml:space="preserve">were suggested during the testing period and these have been incorporated. </w:t>
      </w:r>
      <w:r w:rsidR="001F6E30">
        <w:rPr>
          <w:sz w:val="24"/>
          <w:szCs w:val="24"/>
        </w:rPr>
        <w:t xml:space="preserve">Specifically, we added a small section so observers could report ‘Other information’ not included on the form and we included a convenient way to upload digital photos of affected birds. We also added a query where interested individuals could request additional information from </w:t>
      </w:r>
      <w:r w:rsidR="00B8564B">
        <w:rPr>
          <w:sz w:val="24"/>
          <w:szCs w:val="24"/>
        </w:rPr>
        <w:t>USGS scientists</w:t>
      </w:r>
      <w:r w:rsidR="001F6E30">
        <w:rPr>
          <w:sz w:val="24"/>
          <w:szCs w:val="24"/>
        </w:rPr>
        <w:t xml:space="preserve"> on the research project.</w:t>
      </w:r>
    </w:p>
    <w:p w14:paraId="3D6727D3"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14:paraId="08943458" w14:textId="77777777" w:rsidTr="007B7DCF">
        <w:tc>
          <w:tcPr>
            <w:tcW w:w="4675" w:type="dxa"/>
          </w:tcPr>
          <w:p w14:paraId="770E6B6A" w14:textId="77777777" w:rsidR="009012F7" w:rsidRDefault="00222B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U.S. Fish and Wildlife Service</w:t>
            </w:r>
          </w:p>
          <w:p w14:paraId="1792CCC3" w14:textId="7F3BA695" w:rsidR="007B7DCF" w:rsidRPr="007B7DCF" w:rsidRDefault="00222B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Wildlife Biologist</w:t>
            </w:r>
          </w:p>
          <w:p w14:paraId="3BA9C4EB" w14:textId="38B010F7" w:rsidR="007B7DCF" w:rsidRPr="009012F7" w:rsidRDefault="00222B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Anchorage, Alaska</w:t>
            </w:r>
          </w:p>
        </w:tc>
        <w:tc>
          <w:tcPr>
            <w:tcW w:w="4675" w:type="dxa"/>
          </w:tcPr>
          <w:p w14:paraId="74F492BF" w14:textId="533FF124" w:rsidR="007B7DCF" w:rsidRPr="000A283E" w:rsidRDefault="00222B41" w:rsidP="007B7DCF">
            <w:pPr>
              <w:spacing w:line="276" w:lineRule="auto"/>
              <w:rPr>
                <w:rFonts w:ascii="Calibri" w:hAnsi="Calibri" w:cs="Calibri"/>
              </w:rPr>
            </w:pPr>
            <w:r>
              <w:rPr>
                <w:rFonts w:ascii="Calibri" w:hAnsi="Calibri" w:cs="Calibri"/>
              </w:rPr>
              <w:t>Audubon Alaska</w:t>
            </w:r>
          </w:p>
          <w:p w14:paraId="65AEA6BD" w14:textId="5712C672" w:rsidR="007B7DCF" w:rsidRPr="000A283E" w:rsidRDefault="00840930" w:rsidP="007B7DCF">
            <w:pPr>
              <w:spacing w:line="276" w:lineRule="auto"/>
              <w:rPr>
                <w:rFonts w:ascii="Calibri" w:hAnsi="Calibri" w:cs="Calibri"/>
              </w:rPr>
            </w:pPr>
            <w:r>
              <w:rPr>
                <w:rFonts w:ascii="Calibri" w:hAnsi="Calibri" w:cs="Calibri"/>
              </w:rPr>
              <w:t>Wildlife Biologist</w:t>
            </w:r>
          </w:p>
          <w:p w14:paraId="61DB3135" w14:textId="77777777" w:rsidR="007B7DCF" w:rsidRDefault="00840930" w:rsidP="009012F7">
            <w:pPr>
              <w:spacing w:line="276" w:lineRule="auto"/>
              <w:rPr>
                <w:rFonts w:ascii="Calibri" w:hAnsi="Calibri" w:cs="Calibri"/>
              </w:rPr>
            </w:pPr>
            <w:r>
              <w:rPr>
                <w:rFonts w:ascii="Calibri" w:hAnsi="Calibri" w:cs="Calibri"/>
              </w:rPr>
              <w:t>Anchorage, Alaska</w:t>
            </w:r>
          </w:p>
          <w:p w14:paraId="7AF448A7" w14:textId="5587A8FF" w:rsidR="0065006E" w:rsidRPr="009012F7" w:rsidRDefault="0065006E" w:rsidP="009012F7">
            <w:pPr>
              <w:spacing w:line="276" w:lineRule="auto"/>
              <w:rPr>
                <w:rFonts w:ascii="Calibri" w:hAnsi="Calibri" w:cs="Calibri"/>
              </w:rPr>
            </w:pPr>
          </w:p>
        </w:tc>
      </w:tr>
    </w:tbl>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BB6339" w14:textId="314F911A" w:rsidR="0065006E" w:rsidRDefault="0065006E">
      <w:pPr>
        <w:widowControl/>
        <w:autoSpaceDE/>
        <w:autoSpaceDN/>
        <w:adjustRightInd/>
        <w:rPr>
          <w:b/>
          <w:sz w:val="24"/>
          <w:szCs w:val="24"/>
        </w:rPr>
      </w:pPr>
    </w:p>
    <w:p w14:paraId="6E5DC8F5" w14:textId="30FBAA2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48DF0806" w14:textId="77777777" w:rsidR="00414522" w:rsidRDefault="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F35E29" w14:textId="52539BDF" w:rsidR="00295103" w:rsidRDefault="007F2C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No payments or gifts are provided as part of this information collection.</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2F43BAE7" w14:textId="77777777" w:rsidR="00414522" w:rsidRDefault="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FF3E500" w14:textId="364890F7" w:rsidR="004A6DFA" w:rsidRPr="00A50D6E" w:rsidRDefault="00A50D6E" w:rsidP="000A19B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35092">
        <w:rPr>
          <w:sz w:val="24"/>
          <w:szCs w:val="24"/>
        </w:rPr>
        <w:t>As part of the online reporting system, an individual’s phone number, email address, and mailing address are requested.  This PII is extremely helpful in that it allows researchers to request additional information or verify reports if necessary</w:t>
      </w:r>
      <w:r w:rsidR="007F2C16" w:rsidRPr="00B35092">
        <w:rPr>
          <w:sz w:val="24"/>
          <w:szCs w:val="24"/>
        </w:rPr>
        <w:t>,</w:t>
      </w:r>
      <w:r w:rsidRPr="00B35092">
        <w:rPr>
          <w:sz w:val="24"/>
          <w:szCs w:val="24"/>
        </w:rPr>
        <w:t xml:space="preserve"> but is not required for submission. </w:t>
      </w:r>
      <w:r w:rsidR="000A19B8" w:rsidRPr="00B35092">
        <w:rPr>
          <w:sz w:val="24"/>
          <w:szCs w:val="24"/>
        </w:rPr>
        <w:t xml:space="preserve">The </w:t>
      </w:r>
      <w:r w:rsidR="00D16902" w:rsidRPr="00B35092">
        <w:rPr>
          <w:sz w:val="24"/>
          <w:szCs w:val="24"/>
        </w:rPr>
        <w:t>SORN Reference (USGS-18 Computer Registration System—Interior)</w:t>
      </w:r>
      <w:r w:rsidR="000A19B8" w:rsidRPr="00B35092">
        <w:rPr>
          <w:sz w:val="24"/>
          <w:szCs w:val="24"/>
        </w:rPr>
        <w:t xml:space="preserve"> </w:t>
      </w:r>
      <w:r w:rsidR="00B35092">
        <w:rPr>
          <w:sz w:val="24"/>
          <w:szCs w:val="24"/>
        </w:rPr>
        <w:t>(</w:t>
      </w:r>
      <w:r w:rsidR="00BD5E55">
        <w:rPr>
          <w:sz w:val="24"/>
          <w:szCs w:val="24"/>
        </w:rPr>
        <w:t>74</w:t>
      </w:r>
      <w:r w:rsidR="00B35092">
        <w:rPr>
          <w:sz w:val="24"/>
          <w:szCs w:val="24"/>
        </w:rPr>
        <w:t xml:space="preserve"> FR </w:t>
      </w:r>
      <w:r w:rsidR="006B51AA">
        <w:rPr>
          <w:sz w:val="24"/>
          <w:szCs w:val="24"/>
        </w:rPr>
        <w:t>2</w:t>
      </w:r>
      <w:r w:rsidR="00BD5E55">
        <w:rPr>
          <w:sz w:val="24"/>
          <w:szCs w:val="24"/>
        </w:rPr>
        <w:t>3430</w:t>
      </w:r>
      <w:r w:rsidR="00B35092">
        <w:rPr>
          <w:sz w:val="24"/>
          <w:szCs w:val="24"/>
        </w:rPr>
        <w:t xml:space="preserve">) </w:t>
      </w:r>
      <w:r w:rsidR="000A19B8" w:rsidRPr="00B35092">
        <w:rPr>
          <w:sz w:val="24"/>
          <w:szCs w:val="24"/>
        </w:rPr>
        <w:t xml:space="preserve">and </w:t>
      </w:r>
      <w:r w:rsidR="00A60965" w:rsidRPr="00B35092">
        <w:rPr>
          <w:sz w:val="24"/>
          <w:szCs w:val="24"/>
        </w:rPr>
        <w:t xml:space="preserve">Privacy </w:t>
      </w:r>
      <w:r w:rsidR="003E0F7E" w:rsidRPr="00B35092">
        <w:rPr>
          <w:sz w:val="24"/>
          <w:szCs w:val="24"/>
        </w:rPr>
        <w:t xml:space="preserve">Act </w:t>
      </w:r>
      <w:r w:rsidR="00A60965" w:rsidRPr="00B35092">
        <w:rPr>
          <w:sz w:val="24"/>
          <w:szCs w:val="24"/>
        </w:rPr>
        <w:t xml:space="preserve">statement </w:t>
      </w:r>
      <w:r w:rsidR="000A19B8" w:rsidRPr="00B35092">
        <w:rPr>
          <w:sz w:val="24"/>
          <w:szCs w:val="24"/>
        </w:rPr>
        <w:t xml:space="preserve">are </w:t>
      </w:r>
      <w:r w:rsidR="00A60965" w:rsidRPr="00B35092">
        <w:rPr>
          <w:sz w:val="24"/>
          <w:szCs w:val="24"/>
        </w:rPr>
        <w:t xml:space="preserve">provided at bottom of </w:t>
      </w:r>
      <w:r w:rsidR="000A19B8" w:rsidRPr="00B35092">
        <w:rPr>
          <w:sz w:val="24"/>
          <w:szCs w:val="24"/>
        </w:rPr>
        <w:t xml:space="preserve">the first page of collected </w:t>
      </w:r>
      <w:r w:rsidR="00A60965" w:rsidRPr="00B35092">
        <w:rPr>
          <w:sz w:val="24"/>
          <w:szCs w:val="24"/>
        </w:rPr>
        <w:t>form</w:t>
      </w:r>
      <w:r w:rsidR="000A19B8" w:rsidRPr="00B35092">
        <w:rPr>
          <w:sz w:val="24"/>
          <w:szCs w:val="24"/>
        </w:rPr>
        <w:t>s</w:t>
      </w:r>
      <w:r w:rsidR="00A60965" w:rsidRPr="00B35092">
        <w:rPr>
          <w:sz w:val="24"/>
          <w:szCs w:val="24"/>
        </w:rPr>
        <w:t xml:space="preserve"> on weblink.</w:t>
      </w: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465F8E6" w14:textId="77777777" w:rsidR="00414522" w:rsidRDefault="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1FC246" w14:textId="6C8FAEAC" w:rsidR="00295103" w:rsidRDefault="007F2C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questions of a sensitive nature in this information collection.</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321C6DA2" w14:textId="77777777" w:rsidR="008912C6" w:rsidRDefault="008912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7A6AC95" w14:textId="0A495B79" w:rsidR="008912C6" w:rsidRPr="00FB0B33" w:rsidRDefault="008912C6" w:rsidP="000A19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B0B33">
        <w:rPr>
          <w:sz w:val="24"/>
          <w:szCs w:val="24"/>
        </w:rPr>
        <w:t xml:space="preserve">We are using the Bureau of Labor Statistics </w:t>
      </w:r>
      <w:r w:rsidRPr="00FB0B33">
        <w:rPr>
          <w:i/>
          <w:sz w:val="24"/>
          <w:szCs w:val="24"/>
        </w:rPr>
        <w:t>Employer Costs for Employee Compensation</w:t>
      </w:r>
      <w:r w:rsidRPr="00FB0B33">
        <w:rPr>
          <w:sz w:val="24"/>
          <w:szCs w:val="24"/>
        </w:rPr>
        <w:t xml:space="preserve">, </w:t>
      </w:r>
      <w:r w:rsidR="00E56240">
        <w:rPr>
          <w:sz w:val="24"/>
          <w:szCs w:val="24"/>
        </w:rPr>
        <w:t xml:space="preserve">USDL-18-0451, </w:t>
      </w:r>
      <w:r w:rsidRPr="00FB0B33">
        <w:rPr>
          <w:sz w:val="24"/>
          <w:szCs w:val="24"/>
        </w:rPr>
        <w:t xml:space="preserve">published on </w:t>
      </w:r>
      <w:r w:rsidR="001E17A2" w:rsidRPr="00FB0B33">
        <w:rPr>
          <w:sz w:val="24"/>
          <w:szCs w:val="24"/>
        </w:rPr>
        <w:t>3/20/2018</w:t>
      </w:r>
      <w:r w:rsidR="00E56240">
        <w:rPr>
          <w:sz w:val="24"/>
          <w:szCs w:val="24"/>
        </w:rPr>
        <w:t>,</w:t>
      </w:r>
      <w:r w:rsidRPr="00FB0B33">
        <w:rPr>
          <w:sz w:val="24"/>
          <w:szCs w:val="24"/>
        </w:rPr>
        <w:t xml:space="preserve"> to determine our dollar value for burden hours. The value used </w:t>
      </w:r>
      <w:r w:rsidR="000645A8" w:rsidRPr="00FB0B33">
        <w:rPr>
          <w:sz w:val="24"/>
          <w:szCs w:val="24"/>
        </w:rPr>
        <w:t xml:space="preserve">is </w:t>
      </w:r>
      <w:r w:rsidRPr="00FB0B33">
        <w:rPr>
          <w:sz w:val="24"/>
          <w:szCs w:val="24"/>
        </w:rPr>
        <w:t>$</w:t>
      </w:r>
      <w:r w:rsidR="001E17A2" w:rsidRPr="00FB0B33">
        <w:rPr>
          <w:sz w:val="24"/>
          <w:szCs w:val="24"/>
        </w:rPr>
        <w:t>3</w:t>
      </w:r>
      <w:r w:rsidR="0086146A">
        <w:rPr>
          <w:sz w:val="24"/>
          <w:szCs w:val="24"/>
        </w:rPr>
        <w:t>5</w:t>
      </w:r>
      <w:r w:rsidR="001E17A2" w:rsidRPr="00FB0B33">
        <w:rPr>
          <w:sz w:val="24"/>
          <w:szCs w:val="24"/>
        </w:rPr>
        <w:t>.</w:t>
      </w:r>
      <w:r w:rsidR="0086146A">
        <w:rPr>
          <w:sz w:val="24"/>
          <w:szCs w:val="24"/>
        </w:rPr>
        <w:t>87</w:t>
      </w:r>
      <w:r w:rsidRPr="00FB0B33">
        <w:rPr>
          <w:sz w:val="24"/>
          <w:szCs w:val="24"/>
        </w:rPr>
        <w:t xml:space="preserve"> for public respondents. </w:t>
      </w:r>
    </w:p>
    <w:p w14:paraId="6E7E2044" w14:textId="77777777" w:rsidR="002F64C6" w:rsidRPr="00FB0B33" w:rsidRDefault="002F64C6" w:rsidP="000A19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Look w:val="04A0" w:firstRow="1" w:lastRow="0" w:firstColumn="1" w:lastColumn="0" w:noHBand="0" w:noVBand="1"/>
      </w:tblPr>
      <w:tblGrid>
        <w:gridCol w:w="2930"/>
        <w:gridCol w:w="1475"/>
        <w:gridCol w:w="1530"/>
        <w:gridCol w:w="990"/>
        <w:gridCol w:w="2160"/>
      </w:tblGrid>
      <w:tr w:rsidR="006C1A73" w:rsidRPr="00FB0B33" w14:paraId="3F54C53D" w14:textId="77777777" w:rsidTr="000A19B8">
        <w:tc>
          <w:tcPr>
            <w:tcW w:w="2930" w:type="dxa"/>
          </w:tcPr>
          <w:p w14:paraId="777366C5" w14:textId="279F34CC" w:rsidR="00740AF4" w:rsidRPr="00FB0B33"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 xml:space="preserve">Participant / </w:t>
            </w:r>
            <w:r w:rsidR="00740AF4" w:rsidRPr="00FB0B33">
              <w:rPr>
                <w:b/>
                <w:sz w:val="24"/>
                <w:szCs w:val="24"/>
              </w:rPr>
              <w:t>Activity</w:t>
            </w:r>
          </w:p>
        </w:tc>
        <w:tc>
          <w:tcPr>
            <w:tcW w:w="1475" w:type="dxa"/>
          </w:tcPr>
          <w:p w14:paraId="213A8B4E" w14:textId="367886FA" w:rsidR="00740AF4" w:rsidRPr="00FB0B33"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Number of Responses</w:t>
            </w:r>
          </w:p>
        </w:tc>
        <w:tc>
          <w:tcPr>
            <w:tcW w:w="1530" w:type="dxa"/>
          </w:tcPr>
          <w:p w14:paraId="5DFEED00" w14:textId="6FBD5087" w:rsidR="00740AF4" w:rsidRPr="00FB0B33"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Minutes per response</w:t>
            </w:r>
          </w:p>
        </w:tc>
        <w:tc>
          <w:tcPr>
            <w:tcW w:w="990" w:type="dxa"/>
          </w:tcPr>
          <w:p w14:paraId="17D705A6" w14:textId="4CC7416E" w:rsidR="00740AF4" w:rsidRPr="00FB0B33"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Burden Hours</w:t>
            </w:r>
          </w:p>
        </w:tc>
        <w:tc>
          <w:tcPr>
            <w:tcW w:w="2160" w:type="dxa"/>
          </w:tcPr>
          <w:p w14:paraId="2F007351" w14:textId="212F0D33" w:rsidR="00740AF4" w:rsidRPr="00FB0B33" w:rsidRDefault="008912C6" w:rsidP="00EA7C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 xml:space="preserve">Dollar Value for </w:t>
            </w:r>
            <w:r w:rsidR="00740AF4" w:rsidRPr="00FB0B33">
              <w:rPr>
                <w:b/>
                <w:sz w:val="24"/>
                <w:szCs w:val="24"/>
              </w:rPr>
              <w:t xml:space="preserve">Burden </w:t>
            </w:r>
            <w:r w:rsidRPr="00FB0B33">
              <w:rPr>
                <w:b/>
                <w:sz w:val="24"/>
                <w:szCs w:val="24"/>
              </w:rPr>
              <w:t>Hr</w:t>
            </w:r>
          </w:p>
        </w:tc>
      </w:tr>
      <w:tr w:rsidR="006C1A73" w14:paraId="23ADE0FB" w14:textId="77777777" w:rsidTr="000A19B8">
        <w:tc>
          <w:tcPr>
            <w:tcW w:w="2930" w:type="dxa"/>
          </w:tcPr>
          <w:p w14:paraId="321F94B2" w14:textId="02C2F832" w:rsidR="00740AF4" w:rsidRPr="00FB0B33"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B0B33">
              <w:rPr>
                <w:sz w:val="24"/>
                <w:szCs w:val="24"/>
              </w:rPr>
              <w:t>Public reads instructions</w:t>
            </w:r>
            <w:r w:rsidR="00CA39ED" w:rsidRPr="00FB0B33">
              <w:rPr>
                <w:sz w:val="24"/>
                <w:szCs w:val="24"/>
              </w:rPr>
              <w:t xml:space="preserve"> and completes form</w:t>
            </w:r>
          </w:p>
        </w:tc>
        <w:tc>
          <w:tcPr>
            <w:tcW w:w="1475" w:type="dxa"/>
          </w:tcPr>
          <w:p w14:paraId="00983AD9" w14:textId="3E77249E" w:rsidR="00740AF4" w:rsidRPr="00FB0B33" w:rsidRDefault="00B557A8" w:rsidP="009F1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B0B33">
              <w:rPr>
                <w:sz w:val="24"/>
                <w:szCs w:val="24"/>
              </w:rPr>
              <w:t>250</w:t>
            </w:r>
          </w:p>
        </w:tc>
        <w:tc>
          <w:tcPr>
            <w:tcW w:w="1530" w:type="dxa"/>
          </w:tcPr>
          <w:p w14:paraId="6B164390" w14:textId="0CB83D0E" w:rsidR="00740AF4" w:rsidRPr="00FB0B33" w:rsidRDefault="00CA39ED" w:rsidP="009F1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B0B33">
              <w:rPr>
                <w:sz w:val="24"/>
                <w:szCs w:val="24"/>
              </w:rPr>
              <w:t>1</w:t>
            </w:r>
            <w:r w:rsidR="00B557A8" w:rsidRPr="00FB0B33">
              <w:rPr>
                <w:sz w:val="24"/>
                <w:szCs w:val="24"/>
              </w:rPr>
              <w:t>5</w:t>
            </w:r>
          </w:p>
        </w:tc>
        <w:tc>
          <w:tcPr>
            <w:tcW w:w="990" w:type="dxa"/>
          </w:tcPr>
          <w:p w14:paraId="502AD603" w14:textId="5BD7C9D5" w:rsidR="00740AF4" w:rsidRPr="00FB0B33" w:rsidRDefault="00CA39ED" w:rsidP="009F1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B0B33">
              <w:rPr>
                <w:sz w:val="24"/>
                <w:szCs w:val="24"/>
              </w:rPr>
              <w:t>63</w:t>
            </w:r>
          </w:p>
        </w:tc>
        <w:tc>
          <w:tcPr>
            <w:tcW w:w="2160" w:type="dxa"/>
          </w:tcPr>
          <w:p w14:paraId="16610949" w14:textId="3C661A23" w:rsidR="00740AF4" w:rsidRPr="00414522" w:rsidRDefault="006C1A73" w:rsidP="008614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B0B33">
              <w:rPr>
                <w:sz w:val="24"/>
                <w:szCs w:val="24"/>
              </w:rPr>
              <w:t>$</w:t>
            </w:r>
            <w:r w:rsidR="001E17A2" w:rsidRPr="00FB0B33">
              <w:rPr>
                <w:sz w:val="24"/>
                <w:szCs w:val="24"/>
              </w:rPr>
              <w:t>22</w:t>
            </w:r>
            <w:r w:rsidR="0086146A">
              <w:rPr>
                <w:sz w:val="24"/>
                <w:szCs w:val="24"/>
              </w:rPr>
              <w:t>60</w:t>
            </w:r>
          </w:p>
        </w:tc>
      </w:tr>
    </w:tbl>
    <w:p w14:paraId="56D0C729"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D089E8" w14:textId="77777777" w:rsidR="006C1A73" w:rsidRDefault="006C1A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37E05ADC" w:rsidR="00082C1C" w:rsidRDefault="00B557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No additional </w:t>
      </w:r>
      <w:r w:rsidR="00F06FE9">
        <w:rPr>
          <w:sz w:val="24"/>
          <w:szCs w:val="24"/>
        </w:rPr>
        <w:t xml:space="preserve">non-hour </w:t>
      </w:r>
      <w:r>
        <w:rPr>
          <w:sz w:val="24"/>
          <w:szCs w:val="24"/>
        </w:rPr>
        <w:t>costs</w:t>
      </w:r>
      <w:r w:rsidR="00F06FE9">
        <w:rPr>
          <w:sz w:val="24"/>
          <w:szCs w:val="24"/>
        </w:rPr>
        <w:t xml:space="preserve"> have been identified.</w:t>
      </w:r>
      <w:r>
        <w:rPr>
          <w:sz w:val="24"/>
          <w:szCs w:val="24"/>
        </w:rPr>
        <w:t xml:space="preserve"> </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1C22D46" w14:textId="547E4E89" w:rsidR="002F64C6" w:rsidRDefault="002F64C6">
      <w:pPr>
        <w:widowControl/>
        <w:autoSpaceDE/>
        <w:autoSpaceDN/>
        <w:adjustRightInd/>
        <w:rPr>
          <w:b/>
          <w:sz w:val="24"/>
          <w:szCs w:val="24"/>
        </w:rPr>
      </w:pPr>
    </w:p>
    <w:p w14:paraId="155B61D4" w14:textId="77A8CCB5"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2E72A3AE" w14:textId="77777777" w:rsid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8916" w:type="dxa"/>
        <w:tblInd w:w="360" w:type="dxa"/>
        <w:tblLook w:val="04A0" w:firstRow="1" w:lastRow="0" w:firstColumn="1" w:lastColumn="0" w:noHBand="0" w:noVBand="1"/>
      </w:tblPr>
      <w:tblGrid>
        <w:gridCol w:w="2473"/>
        <w:gridCol w:w="936"/>
        <w:gridCol w:w="1469"/>
        <w:gridCol w:w="990"/>
        <w:gridCol w:w="1531"/>
        <w:gridCol w:w="1517"/>
      </w:tblGrid>
      <w:tr w:rsidR="009012F7" w14:paraId="583259AE" w14:textId="77777777" w:rsidTr="009012F7">
        <w:tc>
          <w:tcPr>
            <w:tcW w:w="2473" w:type="dxa"/>
          </w:tcPr>
          <w:p w14:paraId="33A1F5D4" w14:textId="64CC1FA9"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Position</w:t>
            </w:r>
          </w:p>
        </w:tc>
        <w:tc>
          <w:tcPr>
            <w:tcW w:w="936" w:type="dxa"/>
          </w:tcPr>
          <w:p w14:paraId="744FC26A" w14:textId="77777777"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Grade/</w:t>
            </w:r>
          </w:p>
          <w:p w14:paraId="67609703" w14:textId="32E2488E"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Step</w:t>
            </w:r>
          </w:p>
        </w:tc>
        <w:tc>
          <w:tcPr>
            <w:tcW w:w="1469" w:type="dxa"/>
          </w:tcPr>
          <w:p w14:paraId="7F8E357D" w14:textId="2077FE08"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Hourly Rate</w:t>
            </w:r>
          </w:p>
        </w:tc>
        <w:tc>
          <w:tcPr>
            <w:tcW w:w="990" w:type="dxa"/>
          </w:tcPr>
          <w:p w14:paraId="0DA6EFBA" w14:textId="365944A9"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Annual Hrs</w:t>
            </w:r>
          </w:p>
        </w:tc>
        <w:tc>
          <w:tcPr>
            <w:tcW w:w="1531" w:type="dxa"/>
          </w:tcPr>
          <w:p w14:paraId="58477B06" w14:textId="6FD8C464"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Fully Loaded Hr Rate</w:t>
            </w:r>
          </w:p>
        </w:tc>
        <w:tc>
          <w:tcPr>
            <w:tcW w:w="1517" w:type="dxa"/>
          </w:tcPr>
          <w:p w14:paraId="494787D2" w14:textId="69F32B35" w:rsidR="009012F7" w:rsidRPr="009012F7"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Total Labor Value</w:t>
            </w:r>
          </w:p>
        </w:tc>
      </w:tr>
      <w:tr w:rsidR="00414522" w:rsidRPr="00414522" w14:paraId="7D7DF926" w14:textId="77777777" w:rsidTr="009012F7">
        <w:tc>
          <w:tcPr>
            <w:tcW w:w="2473" w:type="dxa"/>
            <w:vAlign w:val="bottom"/>
          </w:tcPr>
          <w:p w14:paraId="1EA7529D" w14:textId="68CC7516" w:rsidR="009012F7" w:rsidRPr="00FB0B33" w:rsidRDefault="009012F7" w:rsidP="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iCs/>
                <w:sz w:val="24"/>
                <w:szCs w:val="24"/>
              </w:rPr>
              <w:t xml:space="preserve">Research </w:t>
            </w:r>
            <w:r w:rsidR="00414522" w:rsidRPr="00FB0B33">
              <w:rPr>
                <w:rFonts w:cs="Times New Roman"/>
                <w:iCs/>
                <w:sz w:val="24"/>
                <w:szCs w:val="24"/>
              </w:rPr>
              <w:t>B</w:t>
            </w:r>
            <w:r w:rsidRPr="00FB0B33">
              <w:rPr>
                <w:rFonts w:cs="Times New Roman"/>
                <w:iCs/>
                <w:sz w:val="24"/>
                <w:szCs w:val="24"/>
              </w:rPr>
              <w:t>iologist</w:t>
            </w:r>
          </w:p>
        </w:tc>
        <w:tc>
          <w:tcPr>
            <w:tcW w:w="936" w:type="dxa"/>
            <w:vAlign w:val="bottom"/>
          </w:tcPr>
          <w:p w14:paraId="141901D1" w14:textId="1B271B41" w:rsidR="009012F7" w:rsidRPr="00FB0B33" w:rsidRDefault="001E17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13</w:t>
            </w:r>
            <w:r w:rsidR="009012F7" w:rsidRPr="00FB0B33">
              <w:rPr>
                <w:rFonts w:cs="Times New Roman"/>
                <w:sz w:val="24"/>
                <w:szCs w:val="24"/>
              </w:rPr>
              <w:t>/1</w:t>
            </w:r>
          </w:p>
        </w:tc>
        <w:tc>
          <w:tcPr>
            <w:tcW w:w="1469" w:type="dxa"/>
            <w:vAlign w:val="bottom"/>
          </w:tcPr>
          <w:p w14:paraId="1E676BEB" w14:textId="6A15B26B" w:rsidR="009012F7" w:rsidRPr="00FB0B33"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w:t>
            </w:r>
            <w:r w:rsidR="001E17A2" w:rsidRPr="00FB0B33">
              <w:rPr>
                <w:rFonts w:cs="Times New Roman"/>
                <w:sz w:val="24"/>
                <w:szCs w:val="24"/>
              </w:rPr>
              <w:t>46.39</w:t>
            </w:r>
            <w:r w:rsidRPr="00FB0B33">
              <w:rPr>
                <w:rFonts w:cs="Times New Roman"/>
                <w:sz w:val="24"/>
                <w:szCs w:val="24"/>
              </w:rPr>
              <w:t xml:space="preserve"> </w:t>
            </w:r>
          </w:p>
        </w:tc>
        <w:tc>
          <w:tcPr>
            <w:tcW w:w="990" w:type="dxa"/>
            <w:vAlign w:val="bottom"/>
          </w:tcPr>
          <w:p w14:paraId="00A3EAAB" w14:textId="0F9691BB" w:rsidR="009012F7" w:rsidRPr="00FB0B33"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 xml:space="preserve">40 </w:t>
            </w:r>
          </w:p>
        </w:tc>
        <w:tc>
          <w:tcPr>
            <w:tcW w:w="1531" w:type="dxa"/>
            <w:vAlign w:val="bottom"/>
          </w:tcPr>
          <w:p w14:paraId="2B6E62DC" w14:textId="38E26EA4" w:rsidR="009012F7" w:rsidRPr="00FB0B33"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w:t>
            </w:r>
            <w:r w:rsidR="001E17A2" w:rsidRPr="00FB0B33">
              <w:rPr>
                <w:rFonts w:cs="Times New Roman"/>
                <w:sz w:val="24"/>
                <w:szCs w:val="24"/>
              </w:rPr>
              <w:t>74.22</w:t>
            </w:r>
            <w:r w:rsidRPr="00FB0B33">
              <w:rPr>
                <w:rFonts w:cs="Times New Roman"/>
                <w:sz w:val="24"/>
                <w:szCs w:val="24"/>
              </w:rPr>
              <w:t xml:space="preserve"> </w:t>
            </w:r>
          </w:p>
        </w:tc>
        <w:tc>
          <w:tcPr>
            <w:tcW w:w="1517" w:type="dxa"/>
            <w:vAlign w:val="bottom"/>
          </w:tcPr>
          <w:p w14:paraId="44D3695D" w14:textId="4514265A" w:rsidR="009012F7" w:rsidRPr="00414522"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w:t>
            </w:r>
            <w:r w:rsidR="001E17A2" w:rsidRPr="00FB0B33">
              <w:rPr>
                <w:rFonts w:cs="Times New Roman"/>
                <w:sz w:val="24"/>
                <w:szCs w:val="24"/>
              </w:rPr>
              <w:t>2969</w:t>
            </w:r>
            <w:r w:rsidRPr="00414522">
              <w:rPr>
                <w:rFonts w:cs="Times New Roman"/>
                <w:sz w:val="24"/>
                <w:szCs w:val="24"/>
              </w:rPr>
              <w:t xml:space="preserve"> </w:t>
            </w:r>
          </w:p>
        </w:tc>
      </w:tr>
    </w:tbl>
    <w:p w14:paraId="7EFE264B" w14:textId="77777777" w:rsidR="009012F7" w:rsidRPr="00414522" w:rsidRDefault="009012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45ACECC" w14:textId="1E4367B8" w:rsidR="006625AB" w:rsidRPr="00C90296" w:rsidRDefault="006625AB" w:rsidP="006625A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90296">
        <w:rPr>
          <w:sz w:val="24"/>
          <w:szCs w:val="24"/>
        </w:rPr>
        <w:t xml:space="preserve">We used the Office of Personnel Management Salary Table </w:t>
      </w:r>
      <w:hyperlink r:id="rId9" w:history="1">
        <w:r w:rsidRPr="00E56240">
          <w:rPr>
            <w:rStyle w:val="Hyperlink"/>
            <w:sz w:val="24"/>
            <w:szCs w:val="24"/>
          </w:rPr>
          <w:t>2019-</w:t>
        </w:r>
        <w:r w:rsidR="00E56240" w:rsidRPr="00E56240">
          <w:rPr>
            <w:rStyle w:val="Hyperlink"/>
            <w:sz w:val="24"/>
            <w:szCs w:val="24"/>
          </w:rPr>
          <w:t>AK</w:t>
        </w:r>
      </w:hyperlink>
      <w:r w:rsidR="00E56240" w:rsidRPr="00C90296">
        <w:rPr>
          <w:sz w:val="24"/>
          <w:szCs w:val="24"/>
        </w:rPr>
        <w:t xml:space="preserve"> </w:t>
      </w:r>
      <w:r w:rsidRPr="00C90296">
        <w:rPr>
          <w:sz w:val="24"/>
          <w:szCs w:val="24"/>
        </w:rPr>
        <w:t>to determine the hourly wage rate for a GS-13, step 1.  To calculate benefits, we multiplied the hourly rate ($46.39) by 1.6 to account for benefits, resulting in an hourly cost factor of $74.22.</w:t>
      </w:r>
    </w:p>
    <w:p w14:paraId="28740B1F" w14:textId="77777777" w:rsidR="006625AB" w:rsidRDefault="006625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E2B97AE" w14:textId="7C2F6BC8" w:rsidR="00082C1C" w:rsidRDefault="003F7ACA" w:rsidP="000427D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One research biologist will routinely upload reports into a database and complete basic data summaries for research purposes. </w:t>
      </w:r>
      <w:r w:rsidR="00B557A8">
        <w:rPr>
          <w:sz w:val="24"/>
          <w:szCs w:val="24"/>
        </w:rPr>
        <w:t xml:space="preserve">There are no </w:t>
      </w:r>
      <w:r w:rsidR="00351202">
        <w:rPr>
          <w:sz w:val="24"/>
          <w:szCs w:val="24"/>
        </w:rPr>
        <w:t xml:space="preserve">additional </w:t>
      </w:r>
      <w:r w:rsidR="00B557A8">
        <w:rPr>
          <w:sz w:val="24"/>
          <w:szCs w:val="24"/>
        </w:rPr>
        <w:t xml:space="preserve">costs associated with the collection of the data </w:t>
      </w:r>
      <w:r w:rsidR="006C1A73">
        <w:rPr>
          <w:sz w:val="24"/>
          <w:szCs w:val="24"/>
        </w:rPr>
        <w:t>for an annual total of $</w:t>
      </w:r>
      <w:r w:rsidR="001E17A2">
        <w:rPr>
          <w:sz w:val="24"/>
          <w:szCs w:val="24"/>
        </w:rPr>
        <w:t xml:space="preserve">2969 </w:t>
      </w:r>
      <w:r w:rsidR="006C1A73">
        <w:rPr>
          <w:sz w:val="24"/>
          <w:szCs w:val="24"/>
        </w:rPr>
        <w:t>Federal expenses</w:t>
      </w:r>
      <w:r w:rsidR="00B557A8">
        <w:rPr>
          <w:sz w:val="24"/>
          <w:szCs w:val="24"/>
        </w:rPr>
        <w:t>.</w:t>
      </w:r>
      <w:r w:rsidR="00CA39ED">
        <w:rPr>
          <w:sz w:val="24"/>
          <w:szCs w:val="24"/>
        </w:rPr>
        <w:t xml:space="preserve"> </w:t>
      </w: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47F67AA0" w14:textId="77777777" w:rsidR="00414522" w:rsidRDefault="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438E3B" w14:textId="0D4D56B2" w:rsidR="00295103" w:rsidRDefault="001E17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is no change to amount of work. Increased costs reflect increase in salary rate.</w:t>
      </w:r>
      <w:r w:rsidR="006C1A73">
        <w:rPr>
          <w:sz w:val="24"/>
          <w:szCs w:val="24"/>
        </w:rPr>
        <w:t xml:space="preserve"> </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E7C34C3" w14:textId="77777777" w:rsidR="003F7ACA" w:rsidRDefault="003F7A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93A7222" w14:textId="45527783" w:rsidR="00351202" w:rsidRPr="009012F7" w:rsidRDefault="00351202" w:rsidP="000427D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12F7">
        <w:rPr>
          <w:sz w:val="24"/>
          <w:szCs w:val="24"/>
        </w:rPr>
        <w:t xml:space="preserve">Reports will </w:t>
      </w:r>
      <w:r>
        <w:rPr>
          <w:sz w:val="24"/>
          <w:szCs w:val="24"/>
        </w:rPr>
        <w:t xml:space="preserve">be recorded in a database to be used as part of the research program on beak deformities in Alaskan birds. </w:t>
      </w:r>
      <w:r w:rsidR="004B14A5">
        <w:rPr>
          <w:sz w:val="24"/>
          <w:szCs w:val="24"/>
        </w:rPr>
        <w:t>The p</w:t>
      </w:r>
      <w:r>
        <w:rPr>
          <w:sz w:val="24"/>
          <w:szCs w:val="24"/>
        </w:rPr>
        <w:t>roject is ongoing until outbreak of deformities is resolved. No completion date is estimated. Publications and reports will be provided as new information becomes available.</w:t>
      </w:r>
      <w:r w:rsidR="003F7ACA">
        <w:rPr>
          <w:sz w:val="24"/>
          <w:szCs w:val="24"/>
        </w:rPr>
        <w:t xml:space="preserve"> No PII will be included in such reports, and only relevant </w:t>
      </w:r>
      <w:r w:rsidR="006C1A73">
        <w:rPr>
          <w:sz w:val="24"/>
          <w:szCs w:val="24"/>
        </w:rPr>
        <w:t xml:space="preserve">summarized </w:t>
      </w:r>
      <w:r w:rsidR="003F7ACA">
        <w:rPr>
          <w:sz w:val="24"/>
          <w:szCs w:val="24"/>
        </w:rPr>
        <w:t>observation data (general location, description of deformity, species affected) will be used.</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55CB2870" w:rsidR="00082C1C" w:rsidRDefault="00295103" w:rsidP="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r>
      <w:r w:rsidRPr="00414522">
        <w:rPr>
          <w:b/>
          <w:sz w:val="24"/>
          <w:szCs w:val="24"/>
        </w:rPr>
        <w:t>If seeking approval to not display the expiration date for OMB approval of the information collection, explain the reasons that display would be inappropriate.</w:t>
      </w:r>
    </w:p>
    <w:p w14:paraId="10B14475" w14:textId="77777777" w:rsidR="00414522" w:rsidRDefault="00414522" w:rsidP="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B9BEB1B" w14:textId="69BF096C" w:rsidR="00414522" w:rsidRPr="00414522" w:rsidRDefault="006C1A73" w:rsidP="00414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The OMB </w:t>
      </w:r>
      <w:r w:rsidR="004B14A5">
        <w:rPr>
          <w:sz w:val="24"/>
          <w:szCs w:val="24"/>
        </w:rPr>
        <w:t xml:space="preserve">control </w:t>
      </w:r>
      <w:r>
        <w:rPr>
          <w:sz w:val="24"/>
          <w:szCs w:val="24"/>
        </w:rPr>
        <w:t xml:space="preserve">number and expiration date will appear on the collection form. </w:t>
      </w:r>
    </w:p>
    <w:p w14:paraId="35DB1B4E" w14:textId="77777777" w:rsidR="00082C1C" w:rsidRPr="00414522"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4522">
        <w:rPr>
          <w:b/>
          <w:sz w:val="24"/>
          <w:szCs w:val="24"/>
        </w:rPr>
        <w:t>18.</w:t>
      </w:r>
      <w:r w:rsidRPr="00414522">
        <w:rPr>
          <w:b/>
          <w:sz w:val="24"/>
          <w:szCs w:val="24"/>
        </w:rPr>
        <w:tab/>
        <w:t xml:space="preserve">Explain each exception to the </w:t>
      </w:r>
      <w:r w:rsidR="005D39A7" w:rsidRPr="00414522">
        <w:rPr>
          <w:b/>
          <w:sz w:val="24"/>
          <w:szCs w:val="24"/>
        </w:rPr>
        <w:t xml:space="preserve">topics of the </w:t>
      </w:r>
      <w:r w:rsidRPr="00414522">
        <w:rPr>
          <w:b/>
          <w:sz w:val="24"/>
          <w:szCs w:val="24"/>
        </w:rPr>
        <w:t>certification statement identified in "Certification for Paperwork Reduction Act Submissions</w:t>
      </w:r>
      <w:r w:rsidR="005D39A7" w:rsidRPr="00414522">
        <w:rPr>
          <w:b/>
          <w:sz w:val="24"/>
          <w:szCs w:val="24"/>
        </w:rPr>
        <w:t>.</w:t>
      </w:r>
      <w:r w:rsidRPr="00414522">
        <w:rPr>
          <w:b/>
          <w:sz w:val="24"/>
          <w:szCs w:val="24"/>
        </w:rPr>
        <w:t>"</w:t>
      </w:r>
    </w:p>
    <w:p w14:paraId="1ACBA75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1934D5D2" w:rsidR="00082C1C" w:rsidRDefault="006C1A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exceptions. </w:t>
      </w:r>
    </w:p>
    <w:sectPr w:rsidR="00082C1C">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1A4AC" w14:textId="77777777" w:rsidR="00F60798" w:rsidRDefault="00F60798" w:rsidP="00082C1C">
      <w:r>
        <w:separator/>
      </w:r>
    </w:p>
  </w:endnote>
  <w:endnote w:type="continuationSeparator" w:id="0">
    <w:p w14:paraId="6C4FF4F8" w14:textId="77777777" w:rsidR="00F60798" w:rsidRDefault="00F60798"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9B5">
      <w:rPr>
        <w:rStyle w:val="PageNumber"/>
        <w:noProof/>
      </w:rPr>
      <w:t>8</w: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3E94700A" w:rsidR="00CD6020" w:rsidRPr="004513E4" w:rsidRDefault="00114685" w:rsidP="00E56240">
          <w:pPr>
            <w:pStyle w:val="Footer"/>
          </w:pPr>
          <w:r>
            <w:rPr>
              <w:noProof/>
            </w:rPr>
            <w:fldChar w:fldCharType="begin"/>
          </w:r>
          <w:r>
            <w:rPr>
              <w:rFonts w:eastAsia="Times New Roman" w:cs="Times New Roman"/>
              <w:noProof/>
              <w:sz w:val="20"/>
              <w:szCs w:val="20"/>
            </w:rPr>
            <w:instrText xml:space="preserve"> FILENAME   \* MERGEFORMAT </w:instrText>
          </w:r>
          <w:r>
            <w:rPr>
              <w:noProof/>
            </w:rPr>
            <w:fldChar w:fldCharType="separate"/>
          </w:r>
          <w:r w:rsidR="00FD79B5">
            <w:rPr>
              <w:noProof/>
            </w:rPr>
            <w:t>1028-</w:t>
          </w:r>
          <w:r w:rsidR="00E56240">
            <w:rPr>
              <w:noProof/>
            </w:rPr>
            <w:t xml:space="preserve">0116 </w:t>
          </w:r>
          <w:r w:rsidR="00FD79B5">
            <w:rPr>
              <w:noProof/>
            </w:rPr>
            <w:t>SS-A Alaska Beak Deformity 201</w:t>
          </w:r>
          <w:r w:rsidR="00050CFD">
            <w:rPr>
              <w:noProof/>
            </w:rPr>
            <w:t>8-10-03</w:t>
          </w:r>
          <w:r w:rsidR="00FD79B5">
            <w:rPr>
              <w:noProof/>
            </w:rPr>
            <w:t>.docx</w:t>
          </w:r>
          <w:r>
            <w:rPr>
              <w:noProof/>
            </w:rPr>
            <w:fldChar w:fldCharType="end"/>
          </w:r>
        </w:p>
      </w:tc>
      <w:tc>
        <w:tcPr>
          <w:tcW w:w="2600" w:type="dxa"/>
        </w:tcPr>
        <w:p w14:paraId="07D7EAE0" w14:textId="38A2ECC5"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276B2B">
            <w:rPr>
              <w:rFonts w:cs="Arial"/>
              <w:noProof/>
            </w:rPr>
            <w:t>1</w:t>
          </w:r>
          <w:r w:rsidRPr="004513E4">
            <w:rPr>
              <w:rFonts w:cs="Arial"/>
            </w:rPr>
            <w:fldChar w:fldCharType="end"/>
          </w:r>
        </w:p>
      </w:tc>
    </w:tr>
  </w:tbl>
  <w:p w14:paraId="7FDB652C" w14:textId="77777777" w:rsidR="00CD6020" w:rsidRPr="004513E4" w:rsidRDefault="00CD6020">
    <w:pPr>
      <w:pStyle w:val="Footer"/>
    </w:pPr>
  </w:p>
  <w:p w14:paraId="6836045D" w14:textId="341902FD" w:rsidR="00082C1C" w:rsidRDefault="00082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73606" w14:textId="77777777" w:rsidR="00F60798" w:rsidRDefault="00F60798" w:rsidP="00082C1C">
      <w:r>
        <w:separator/>
      </w:r>
    </w:p>
  </w:footnote>
  <w:footnote w:type="continuationSeparator" w:id="0">
    <w:p w14:paraId="70795805" w14:textId="77777777" w:rsidR="00F60798" w:rsidRDefault="00F60798"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5A45"/>
    <w:rsid w:val="0001347D"/>
    <w:rsid w:val="00023426"/>
    <w:rsid w:val="000257C8"/>
    <w:rsid w:val="00026233"/>
    <w:rsid w:val="000355B5"/>
    <w:rsid w:val="000427D5"/>
    <w:rsid w:val="00050CFD"/>
    <w:rsid w:val="000645A8"/>
    <w:rsid w:val="00082C1C"/>
    <w:rsid w:val="00097475"/>
    <w:rsid w:val="000A19B8"/>
    <w:rsid w:val="000A658F"/>
    <w:rsid w:val="000B5EA4"/>
    <w:rsid w:val="000C7DEE"/>
    <w:rsid w:val="000F1C17"/>
    <w:rsid w:val="000F1C48"/>
    <w:rsid w:val="000F3AF1"/>
    <w:rsid w:val="00114685"/>
    <w:rsid w:val="00120FBC"/>
    <w:rsid w:val="00150941"/>
    <w:rsid w:val="00162B02"/>
    <w:rsid w:val="00166DF1"/>
    <w:rsid w:val="001D14D0"/>
    <w:rsid w:val="001E17A2"/>
    <w:rsid w:val="001F6E30"/>
    <w:rsid w:val="00222B41"/>
    <w:rsid w:val="00252FA3"/>
    <w:rsid w:val="00265C98"/>
    <w:rsid w:val="00276B2B"/>
    <w:rsid w:val="002922C9"/>
    <w:rsid w:val="00295103"/>
    <w:rsid w:val="002C71BA"/>
    <w:rsid w:val="002D29B8"/>
    <w:rsid w:val="002F64C6"/>
    <w:rsid w:val="00313585"/>
    <w:rsid w:val="00323028"/>
    <w:rsid w:val="00336D7E"/>
    <w:rsid w:val="00351202"/>
    <w:rsid w:val="00352210"/>
    <w:rsid w:val="00376593"/>
    <w:rsid w:val="003A7AED"/>
    <w:rsid w:val="003B2EF0"/>
    <w:rsid w:val="003C3292"/>
    <w:rsid w:val="003E0F7E"/>
    <w:rsid w:val="003F7ACA"/>
    <w:rsid w:val="00414522"/>
    <w:rsid w:val="004163CB"/>
    <w:rsid w:val="00453654"/>
    <w:rsid w:val="00492C8C"/>
    <w:rsid w:val="004A6DFA"/>
    <w:rsid w:val="004B14A5"/>
    <w:rsid w:val="004C5EAF"/>
    <w:rsid w:val="004E3C7E"/>
    <w:rsid w:val="00521144"/>
    <w:rsid w:val="00525467"/>
    <w:rsid w:val="005643D6"/>
    <w:rsid w:val="005664B0"/>
    <w:rsid w:val="005809EC"/>
    <w:rsid w:val="00585964"/>
    <w:rsid w:val="00595907"/>
    <w:rsid w:val="005D39A7"/>
    <w:rsid w:val="005D5633"/>
    <w:rsid w:val="005E0031"/>
    <w:rsid w:val="005F11C3"/>
    <w:rsid w:val="005F1FD6"/>
    <w:rsid w:val="0060758B"/>
    <w:rsid w:val="0065006E"/>
    <w:rsid w:val="006500C8"/>
    <w:rsid w:val="00661045"/>
    <w:rsid w:val="006625AB"/>
    <w:rsid w:val="006819F4"/>
    <w:rsid w:val="00686413"/>
    <w:rsid w:val="00691363"/>
    <w:rsid w:val="0069546D"/>
    <w:rsid w:val="006B51AA"/>
    <w:rsid w:val="006C1A73"/>
    <w:rsid w:val="006E339F"/>
    <w:rsid w:val="00701C0C"/>
    <w:rsid w:val="00730EE2"/>
    <w:rsid w:val="00730F41"/>
    <w:rsid w:val="00732896"/>
    <w:rsid w:val="00737CB7"/>
    <w:rsid w:val="00740AF4"/>
    <w:rsid w:val="007851E9"/>
    <w:rsid w:val="007930A9"/>
    <w:rsid w:val="007B7DCF"/>
    <w:rsid w:val="007C1C55"/>
    <w:rsid w:val="007D38CA"/>
    <w:rsid w:val="007E21B5"/>
    <w:rsid w:val="007F2C16"/>
    <w:rsid w:val="00807736"/>
    <w:rsid w:val="0081259F"/>
    <w:rsid w:val="008139D5"/>
    <w:rsid w:val="00840930"/>
    <w:rsid w:val="0086146A"/>
    <w:rsid w:val="008912C6"/>
    <w:rsid w:val="008A4E27"/>
    <w:rsid w:val="008D6497"/>
    <w:rsid w:val="008D6AF5"/>
    <w:rsid w:val="009012F7"/>
    <w:rsid w:val="00901CDF"/>
    <w:rsid w:val="00935B90"/>
    <w:rsid w:val="00944C21"/>
    <w:rsid w:val="00953F88"/>
    <w:rsid w:val="0095636B"/>
    <w:rsid w:val="009B359F"/>
    <w:rsid w:val="009E3303"/>
    <w:rsid w:val="009F12CE"/>
    <w:rsid w:val="00A11128"/>
    <w:rsid w:val="00A43B83"/>
    <w:rsid w:val="00A50D6E"/>
    <w:rsid w:val="00A60965"/>
    <w:rsid w:val="00A627E6"/>
    <w:rsid w:val="00A9089C"/>
    <w:rsid w:val="00A94C72"/>
    <w:rsid w:val="00AA57D9"/>
    <w:rsid w:val="00AD1C45"/>
    <w:rsid w:val="00AE55BC"/>
    <w:rsid w:val="00B1282A"/>
    <w:rsid w:val="00B35092"/>
    <w:rsid w:val="00B557A8"/>
    <w:rsid w:val="00B8564B"/>
    <w:rsid w:val="00B9425D"/>
    <w:rsid w:val="00BD5E55"/>
    <w:rsid w:val="00BE0F05"/>
    <w:rsid w:val="00BE3AF2"/>
    <w:rsid w:val="00C06B0E"/>
    <w:rsid w:val="00C37470"/>
    <w:rsid w:val="00C90296"/>
    <w:rsid w:val="00CA39ED"/>
    <w:rsid w:val="00CB0D6C"/>
    <w:rsid w:val="00CB5A09"/>
    <w:rsid w:val="00CD2BED"/>
    <w:rsid w:val="00CD6020"/>
    <w:rsid w:val="00D16902"/>
    <w:rsid w:val="00D425EC"/>
    <w:rsid w:val="00D55D8F"/>
    <w:rsid w:val="00D842D6"/>
    <w:rsid w:val="00DC525F"/>
    <w:rsid w:val="00DC6CE1"/>
    <w:rsid w:val="00DD194E"/>
    <w:rsid w:val="00DE1FFE"/>
    <w:rsid w:val="00DE4727"/>
    <w:rsid w:val="00DE7630"/>
    <w:rsid w:val="00E23D4A"/>
    <w:rsid w:val="00E23D8E"/>
    <w:rsid w:val="00E463B4"/>
    <w:rsid w:val="00E56240"/>
    <w:rsid w:val="00E6013B"/>
    <w:rsid w:val="00E9276C"/>
    <w:rsid w:val="00EA7CBD"/>
    <w:rsid w:val="00ED16B4"/>
    <w:rsid w:val="00F033A4"/>
    <w:rsid w:val="00F06FE9"/>
    <w:rsid w:val="00F45D4E"/>
    <w:rsid w:val="00F60798"/>
    <w:rsid w:val="00F70F4C"/>
    <w:rsid w:val="00F73931"/>
    <w:rsid w:val="00F74352"/>
    <w:rsid w:val="00F93A33"/>
    <w:rsid w:val="00FB0B33"/>
    <w:rsid w:val="00FB14F8"/>
    <w:rsid w:val="00FC22C4"/>
    <w:rsid w:val="00FD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customStyle="1" w:styleId="Normal1">
    <w:name w:val="Normal1"/>
    <w:rsid w:val="005643D6"/>
    <w:rPr>
      <w:rFonts w:ascii="Courier New" w:eastAsia="Courier New" w:hAnsi="Courier New" w:cs="Courier New"/>
      <w:color w:val="000000"/>
      <w:sz w:val="24"/>
      <w:szCs w:val="24"/>
      <w:lang w:eastAsia="ja-JP"/>
    </w:rPr>
  </w:style>
  <w:style w:type="paragraph" w:styleId="HTMLPreformatted">
    <w:name w:val="HTML Preformatted"/>
    <w:basedOn w:val="Normal"/>
    <w:link w:val="HTMLPreformattedChar"/>
    <w:uiPriority w:val="99"/>
    <w:unhideWhenUsed/>
    <w:rsid w:val="00650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500C8"/>
    <w:rPr>
      <w:rFonts w:ascii="Courier New" w:hAnsi="Courier New" w:cs="Courier New"/>
    </w:rPr>
  </w:style>
  <w:style w:type="character" w:styleId="FollowedHyperlink">
    <w:name w:val="FollowedHyperlink"/>
    <w:basedOn w:val="DefaultParagraphFont"/>
    <w:uiPriority w:val="99"/>
    <w:semiHidden/>
    <w:unhideWhenUsed/>
    <w:rsid w:val="008614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customStyle="1" w:styleId="Normal1">
    <w:name w:val="Normal1"/>
    <w:rsid w:val="005643D6"/>
    <w:rPr>
      <w:rFonts w:ascii="Courier New" w:eastAsia="Courier New" w:hAnsi="Courier New" w:cs="Courier New"/>
      <w:color w:val="000000"/>
      <w:sz w:val="24"/>
      <w:szCs w:val="24"/>
      <w:lang w:eastAsia="ja-JP"/>
    </w:rPr>
  </w:style>
  <w:style w:type="paragraph" w:styleId="HTMLPreformatted">
    <w:name w:val="HTML Preformatted"/>
    <w:basedOn w:val="Normal"/>
    <w:link w:val="HTMLPreformattedChar"/>
    <w:uiPriority w:val="99"/>
    <w:unhideWhenUsed/>
    <w:rsid w:val="00650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500C8"/>
    <w:rPr>
      <w:rFonts w:ascii="Courier New" w:hAnsi="Courier New" w:cs="Courier New"/>
    </w:rPr>
  </w:style>
  <w:style w:type="character" w:styleId="FollowedHyperlink">
    <w:name w:val="FollowedHyperlink"/>
    <w:basedOn w:val="DefaultParagraphFont"/>
    <w:uiPriority w:val="99"/>
    <w:semiHidden/>
    <w:unhideWhenUsed/>
    <w:rsid w:val="008614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553">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96076">
      <w:bodyDiv w:val="1"/>
      <w:marLeft w:val="0"/>
      <w:marRight w:val="0"/>
      <w:marTop w:val="0"/>
      <w:marBottom w:val="0"/>
      <w:divBdr>
        <w:top w:val="none" w:sz="0" w:space="0" w:color="auto"/>
        <w:left w:val="none" w:sz="0" w:space="0" w:color="auto"/>
        <w:bottom w:val="none" w:sz="0" w:space="0" w:color="auto"/>
        <w:right w:val="none" w:sz="0" w:space="0" w:color="auto"/>
      </w:divBdr>
    </w:div>
    <w:div w:id="1339232022">
      <w:bodyDiv w:val="1"/>
      <w:marLeft w:val="0"/>
      <w:marRight w:val="0"/>
      <w:marTop w:val="0"/>
      <w:marBottom w:val="0"/>
      <w:divBdr>
        <w:top w:val="none" w:sz="0" w:space="0" w:color="auto"/>
        <w:left w:val="none" w:sz="0" w:space="0" w:color="auto"/>
        <w:bottom w:val="none" w:sz="0" w:space="0" w:color="auto"/>
        <w:right w:val="none" w:sz="0" w:space="0" w:color="auto"/>
      </w:divBdr>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 w:id="16336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pdf/2019/AK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0067-B533-4DA4-91F7-39A77C33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2016-01-04T19:40:00Z</cp:lastPrinted>
  <dcterms:created xsi:type="dcterms:W3CDTF">2019-02-28T21:35:00Z</dcterms:created>
  <dcterms:modified xsi:type="dcterms:W3CDTF">2019-02-28T21:35:00Z</dcterms:modified>
</cp:coreProperties>
</file>