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542A5" w14:textId="77777777" w:rsidR="00E61E60" w:rsidRPr="00E61E60" w:rsidRDefault="00E61E60" w:rsidP="00E61E60">
      <w:pPr>
        <w:spacing w:after="0" w:line="240" w:lineRule="auto"/>
        <w:rPr>
          <w:rFonts w:ascii="Times New Roman" w:eastAsia="Times New Roman" w:hAnsi="Times New Roman" w:cs="Times New Roman"/>
          <w:b/>
          <w:bCs/>
          <w:color w:val="000000"/>
          <w:sz w:val="24"/>
          <w:szCs w:val="24"/>
        </w:rPr>
      </w:pPr>
      <w:bookmarkStart w:id="0" w:name="_GoBack"/>
      <w:bookmarkEnd w:id="0"/>
      <w:r w:rsidRPr="00E61E60">
        <w:rPr>
          <w:rFonts w:ascii="Times New Roman" w:eastAsia="Times New Roman" w:hAnsi="Times New Roman" w:cs="Times New Roman"/>
          <w:b/>
          <w:bCs/>
          <w:color w:val="000000"/>
          <w:sz w:val="24"/>
          <w:szCs w:val="24"/>
        </w:rPr>
        <w:t>Paperwork Reduction Act Notice</w:t>
      </w:r>
    </w:p>
    <w:p w14:paraId="5C1A9B0B" w14:textId="77777777" w:rsidR="00E61E60" w:rsidRPr="00E61E60" w:rsidRDefault="00E61E60" w:rsidP="00E61E60">
      <w:pPr>
        <w:spacing w:after="0" w:line="240" w:lineRule="auto"/>
        <w:rPr>
          <w:rFonts w:ascii="Times New Roman" w:eastAsia="Times New Roman" w:hAnsi="Times New Roman" w:cs="Times New Roman"/>
          <w:b/>
          <w:bCs/>
          <w:color w:val="000000"/>
          <w:sz w:val="24"/>
          <w:szCs w:val="24"/>
        </w:rPr>
      </w:pPr>
    </w:p>
    <w:p w14:paraId="03BACC71" w14:textId="5B83B0D3" w:rsidR="00E61E60" w:rsidRPr="00E61E60" w:rsidRDefault="007E17F7" w:rsidP="00E61E6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Withdrawal Liability Survey</w:t>
      </w:r>
      <w:r w:rsidR="00E61E60" w:rsidRPr="00E61E60">
        <w:rPr>
          <w:rFonts w:ascii="Times New Roman" w:eastAsia="Times New Roman" w:hAnsi="Times New Roman" w:cs="Times New Roman"/>
          <w:color w:val="000000"/>
          <w:sz w:val="24"/>
          <w:szCs w:val="24"/>
        </w:rPr>
        <w:t xml:space="preserve"> </w:t>
      </w:r>
    </w:p>
    <w:p w14:paraId="3041BD8E" w14:textId="65E1AEBB" w:rsidR="00E61E60" w:rsidRDefault="00E61E60" w:rsidP="00E61E60">
      <w:pPr>
        <w:spacing w:before="100" w:beforeAutospacing="1" w:after="100" w:afterAutospacing="1" w:line="240" w:lineRule="auto"/>
        <w:rPr>
          <w:rFonts w:ascii="Times New Roman" w:eastAsia="Times New Roman" w:hAnsi="Times New Roman" w:cs="Times New Roman"/>
          <w:color w:val="000000"/>
          <w:sz w:val="24"/>
          <w:szCs w:val="24"/>
        </w:rPr>
      </w:pPr>
      <w:r w:rsidRPr="00E61E60">
        <w:rPr>
          <w:rFonts w:ascii="Times New Roman" w:eastAsia="Times New Roman" w:hAnsi="Times New Roman" w:cs="Times New Roman"/>
          <w:color w:val="000000"/>
          <w:sz w:val="24"/>
          <w:szCs w:val="24"/>
        </w:rPr>
        <w:t>PBGC needs th</w:t>
      </w:r>
      <w:r w:rsidR="009E3E64">
        <w:rPr>
          <w:rFonts w:ascii="Times New Roman" w:eastAsia="Times New Roman" w:hAnsi="Times New Roman" w:cs="Times New Roman"/>
          <w:color w:val="000000"/>
          <w:sz w:val="24"/>
          <w:szCs w:val="24"/>
        </w:rPr>
        <w:t xml:space="preserve">e information from the survey about withdrawal liability owed and collected by plans to estimate with more precision PBGC’s current and projected financial assistance needs and the financial position of the multiemployer insurance program.  </w:t>
      </w:r>
      <w:r w:rsidR="00210053">
        <w:rPr>
          <w:rFonts w:ascii="Times New Roman" w:eastAsia="Times New Roman" w:hAnsi="Times New Roman" w:cs="Times New Roman"/>
          <w:color w:val="000000"/>
          <w:sz w:val="24"/>
          <w:szCs w:val="24"/>
        </w:rPr>
        <w:t>PBGC also needs to use the information for its Multiemployer Pension Insurance Modelling System assumptions on collection of withdrawal liability.</w:t>
      </w:r>
      <w:r w:rsidR="005734C2">
        <w:rPr>
          <w:rFonts w:ascii="Times New Roman" w:eastAsia="Times New Roman" w:hAnsi="Times New Roman" w:cs="Times New Roman"/>
          <w:color w:val="000000"/>
          <w:sz w:val="24"/>
          <w:szCs w:val="24"/>
        </w:rPr>
        <w:t xml:space="preserve">  </w:t>
      </w:r>
    </w:p>
    <w:p w14:paraId="7923EFD8" w14:textId="77777777" w:rsidR="003E3DDF" w:rsidRDefault="00BE24E5" w:rsidP="00E61E60">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Insolvent plans receiving financial assistance and terminated plans not yet receiving financial assistance are required to complete and r</w:t>
      </w:r>
      <w:r w:rsidR="007473CA">
        <w:rPr>
          <w:rFonts w:ascii="Times New Roman" w:eastAsia="Times New Roman" w:hAnsi="Times New Roman" w:cs="Times New Roman"/>
          <w:color w:val="000000"/>
          <w:sz w:val="24"/>
          <w:szCs w:val="24"/>
        </w:rPr>
        <w:t xml:space="preserve">eturn the survey information to PBGC.  Plans with less than 500 participants are not required to complete the survey.  </w:t>
      </w:r>
    </w:p>
    <w:p w14:paraId="1922B373" w14:textId="3BC03394" w:rsidR="003E3DDF" w:rsidRPr="00E61E60" w:rsidRDefault="0069210D" w:rsidP="00E61E60">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Information provided to PBGC </w:t>
      </w:r>
      <w:r w:rsidR="00266536">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confidential to the extent provided in the Freedom of Information Act </w:t>
      </w:r>
      <w:r w:rsidR="00F42640">
        <w:rPr>
          <w:rFonts w:ascii="Times New Roman" w:eastAsia="Times New Roman" w:hAnsi="Times New Roman" w:cs="Times New Roman"/>
          <w:color w:val="000000"/>
          <w:sz w:val="24"/>
          <w:szCs w:val="24"/>
        </w:rPr>
        <w:t xml:space="preserve">(FOIA) </w:t>
      </w:r>
      <w:r>
        <w:rPr>
          <w:rFonts w:ascii="Times New Roman" w:eastAsia="Times New Roman" w:hAnsi="Times New Roman" w:cs="Times New Roman"/>
          <w:color w:val="000000"/>
          <w:sz w:val="24"/>
          <w:szCs w:val="24"/>
        </w:rPr>
        <w:t>and the Privacy Act.</w:t>
      </w:r>
      <w:r w:rsidR="00A40766">
        <w:rPr>
          <w:rFonts w:ascii="Times New Roman" w:eastAsia="Times New Roman" w:hAnsi="Times New Roman" w:cs="Times New Roman"/>
          <w:color w:val="000000"/>
          <w:sz w:val="24"/>
          <w:szCs w:val="24"/>
        </w:rPr>
        <w:t xml:space="preserve">  </w:t>
      </w:r>
      <w:r w:rsidR="003E3DDF" w:rsidRPr="009C0740">
        <w:rPr>
          <w:rFonts w:ascii="Times New Roman" w:hAnsi="Times New Roman" w:cs="Times New Roman"/>
          <w:sz w:val="24"/>
          <w:szCs w:val="24"/>
        </w:rPr>
        <w:t>If PBGC receives a request for confidential information, it will notify the submitter of the records, and afford them a reasonable period of time to object to the disclosure, pursuant to PBGC procedures and as required under Executive Order 12600</w:t>
      </w:r>
      <w:r w:rsidR="000C5C79" w:rsidRPr="009C0740">
        <w:rPr>
          <w:rFonts w:ascii="Times New Roman" w:hAnsi="Times New Roman" w:cs="Times New Roman"/>
          <w:sz w:val="24"/>
          <w:szCs w:val="24"/>
        </w:rPr>
        <w:t>.</w:t>
      </w:r>
      <w:r w:rsidR="003E3DDF" w:rsidRPr="009C0740">
        <w:rPr>
          <w:rFonts w:ascii="Times New Roman" w:hAnsi="Times New Roman" w:cs="Times New Roman"/>
          <w:sz w:val="24"/>
          <w:szCs w:val="24"/>
        </w:rPr>
        <w:t xml:space="preserve">  If PBGC decides to sustain a submitter’s objection in any request, it will provide the submitter with a written statement explaining why it has determined to disclose within a reasonable number of days </w:t>
      </w:r>
      <w:r w:rsidR="000C5C79" w:rsidRPr="009C0740">
        <w:rPr>
          <w:rFonts w:ascii="Times New Roman" w:hAnsi="Times New Roman" w:cs="Times New Roman"/>
          <w:sz w:val="24"/>
          <w:szCs w:val="24"/>
        </w:rPr>
        <w:t>before</w:t>
      </w:r>
      <w:r w:rsidR="003E3DDF" w:rsidRPr="009C0740">
        <w:rPr>
          <w:rFonts w:ascii="Times New Roman" w:hAnsi="Times New Roman" w:cs="Times New Roman"/>
          <w:sz w:val="24"/>
          <w:szCs w:val="24"/>
        </w:rPr>
        <w:t xml:space="preserve"> a specified disclosure date. </w:t>
      </w:r>
    </w:p>
    <w:p w14:paraId="73426F4A" w14:textId="56C0B86E" w:rsidR="00E61E60" w:rsidRPr="00E61E60" w:rsidRDefault="00E61E60" w:rsidP="00E61E60">
      <w:pPr>
        <w:spacing w:before="100" w:beforeAutospacing="1" w:after="100" w:afterAutospacing="1" w:line="240" w:lineRule="auto"/>
        <w:rPr>
          <w:rFonts w:ascii="Times New Roman" w:eastAsia="Times New Roman" w:hAnsi="Times New Roman" w:cs="Times New Roman"/>
          <w:color w:val="000000"/>
          <w:sz w:val="24"/>
          <w:szCs w:val="24"/>
        </w:rPr>
      </w:pPr>
      <w:r w:rsidRPr="00E61E60">
        <w:rPr>
          <w:rFonts w:ascii="Times New Roman" w:eastAsia="Times New Roman" w:hAnsi="Times New Roman" w:cs="Times New Roman"/>
          <w:color w:val="000000"/>
          <w:sz w:val="24"/>
          <w:szCs w:val="24"/>
        </w:rPr>
        <w:t xml:space="preserve">PBGC estimates the average burden of the collection of information is </w:t>
      </w:r>
      <w:r w:rsidR="006D5F79">
        <w:rPr>
          <w:rFonts w:ascii="Times New Roman" w:eastAsia="Times New Roman" w:hAnsi="Times New Roman" w:cs="Times New Roman"/>
          <w:color w:val="000000"/>
          <w:sz w:val="24"/>
          <w:szCs w:val="24"/>
        </w:rPr>
        <w:t>10</w:t>
      </w:r>
      <w:r w:rsidRPr="00E61E60">
        <w:rPr>
          <w:rFonts w:ascii="Times New Roman" w:eastAsia="Times New Roman" w:hAnsi="Times New Roman" w:cs="Times New Roman"/>
          <w:color w:val="000000"/>
          <w:sz w:val="24"/>
          <w:szCs w:val="24"/>
        </w:rPr>
        <w:t xml:space="preserve"> hours </w:t>
      </w:r>
      <w:r w:rsidR="006D5F79">
        <w:rPr>
          <w:rFonts w:ascii="Times New Roman" w:eastAsia="Times New Roman" w:hAnsi="Times New Roman" w:cs="Times New Roman"/>
          <w:color w:val="000000"/>
          <w:sz w:val="24"/>
          <w:szCs w:val="24"/>
        </w:rPr>
        <w:t>of fund office time</w:t>
      </w:r>
      <w:r w:rsidR="00A63D5E">
        <w:rPr>
          <w:rFonts w:ascii="Times New Roman" w:eastAsia="Times New Roman" w:hAnsi="Times New Roman" w:cs="Times New Roman"/>
          <w:color w:val="000000"/>
          <w:sz w:val="24"/>
          <w:szCs w:val="24"/>
        </w:rPr>
        <w:t xml:space="preserve"> </w:t>
      </w:r>
      <w:r w:rsidRPr="00E61E60">
        <w:rPr>
          <w:rFonts w:ascii="Times New Roman" w:eastAsia="Times New Roman" w:hAnsi="Times New Roman" w:cs="Times New Roman"/>
          <w:color w:val="000000"/>
          <w:sz w:val="24"/>
          <w:szCs w:val="24"/>
        </w:rPr>
        <w:t>and $</w:t>
      </w:r>
      <w:r w:rsidR="00A63D5E">
        <w:rPr>
          <w:rFonts w:ascii="Times New Roman" w:eastAsia="Times New Roman" w:hAnsi="Times New Roman" w:cs="Times New Roman"/>
          <w:color w:val="000000"/>
          <w:sz w:val="24"/>
          <w:szCs w:val="24"/>
        </w:rPr>
        <w:t>4</w:t>
      </w:r>
      <w:r w:rsidRPr="00E61E60">
        <w:rPr>
          <w:rFonts w:ascii="Times New Roman" w:eastAsia="Times New Roman" w:hAnsi="Times New Roman" w:cs="Times New Roman"/>
          <w:color w:val="000000"/>
          <w:sz w:val="24"/>
          <w:szCs w:val="24"/>
        </w:rPr>
        <w:t xml:space="preserve">,000. </w:t>
      </w:r>
      <w:r w:rsidR="00A63D5E">
        <w:rPr>
          <w:rFonts w:ascii="Times New Roman" w:eastAsia="Times New Roman" w:hAnsi="Times New Roman" w:cs="Times New Roman"/>
          <w:color w:val="000000"/>
          <w:sz w:val="24"/>
          <w:szCs w:val="24"/>
        </w:rPr>
        <w:t xml:space="preserve"> </w:t>
      </w:r>
      <w:r w:rsidRPr="00E61E60">
        <w:rPr>
          <w:rFonts w:ascii="Times New Roman" w:eastAsia="Times New Roman" w:hAnsi="Times New Roman" w:cs="Times New Roman"/>
          <w:color w:val="000000"/>
          <w:sz w:val="24"/>
          <w:szCs w:val="24"/>
        </w:rPr>
        <w:t xml:space="preserve">These are estimates and the actual time will vary depending on the </w:t>
      </w:r>
      <w:r w:rsidR="00A330A0">
        <w:rPr>
          <w:rFonts w:ascii="Times New Roman" w:eastAsia="Times New Roman" w:hAnsi="Times New Roman" w:cs="Times New Roman"/>
          <w:color w:val="000000"/>
          <w:sz w:val="24"/>
          <w:szCs w:val="24"/>
        </w:rPr>
        <w:t>size of the plan</w:t>
      </w:r>
      <w:r w:rsidRPr="00E61E60">
        <w:rPr>
          <w:rFonts w:ascii="Times New Roman" w:eastAsia="Times New Roman" w:hAnsi="Times New Roman" w:cs="Times New Roman"/>
          <w:color w:val="000000"/>
          <w:sz w:val="24"/>
          <w:szCs w:val="24"/>
        </w:rPr>
        <w:t xml:space="preserve">. </w:t>
      </w:r>
      <w:r w:rsidR="00A63D5E">
        <w:rPr>
          <w:rFonts w:ascii="Times New Roman" w:eastAsia="Times New Roman" w:hAnsi="Times New Roman" w:cs="Times New Roman"/>
          <w:color w:val="000000"/>
          <w:sz w:val="24"/>
          <w:szCs w:val="24"/>
        </w:rPr>
        <w:t xml:space="preserve"> </w:t>
      </w:r>
      <w:r w:rsidRPr="00E61E60">
        <w:rPr>
          <w:rFonts w:ascii="Times New Roman" w:eastAsia="Times New Roman" w:hAnsi="Times New Roman" w:cs="Times New Roman"/>
          <w:color w:val="000000"/>
          <w:sz w:val="24"/>
          <w:szCs w:val="24"/>
        </w:rPr>
        <w:t>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56B4599A" w14:textId="2FCEB01F" w:rsidR="00E61E60" w:rsidRPr="00E61E60" w:rsidRDefault="00E61E60" w:rsidP="00E61E60">
      <w:pPr>
        <w:spacing w:before="100" w:beforeAutospacing="1" w:after="100" w:afterAutospacing="1" w:line="240" w:lineRule="auto"/>
        <w:rPr>
          <w:rFonts w:ascii="Times New Roman" w:eastAsia="Times New Roman" w:hAnsi="Times New Roman" w:cs="Times New Roman"/>
          <w:color w:val="000000"/>
          <w:sz w:val="24"/>
          <w:szCs w:val="24"/>
        </w:rPr>
      </w:pPr>
      <w:r w:rsidRPr="00E61E60">
        <w:rPr>
          <w:rFonts w:ascii="Times New Roman" w:eastAsia="Times New Roman" w:hAnsi="Times New Roman" w:cs="Times New Roman"/>
          <w:color w:val="000000"/>
          <w:sz w:val="24"/>
          <w:szCs w:val="24"/>
        </w:rPr>
        <w:t>This collection of information has been approved by the Office of Management and Budget (OMB) under control number 1212-</w:t>
      </w:r>
      <w:r w:rsidR="00A330A0">
        <w:rPr>
          <w:rFonts w:ascii="Times New Roman" w:eastAsia="Times New Roman" w:hAnsi="Times New Roman" w:cs="Times New Roman"/>
          <w:color w:val="000000"/>
          <w:sz w:val="24"/>
          <w:szCs w:val="24"/>
        </w:rPr>
        <w:t>XXXX</w:t>
      </w:r>
      <w:r w:rsidRPr="00E61E60">
        <w:rPr>
          <w:rFonts w:ascii="Times New Roman" w:eastAsia="Times New Roman" w:hAnsi="Times New Roman" w:cs="Times New Roman"/>
          <w:color w:val="000000"/>
          <w:sz w:val="24"/>
          <w:szCs w:val="24"/>
        </w:rPr>
        <w:t xml:space="preserve"> (expires</w:t>
      </w:r>
      <w:r w:rsidR="00A330A0">
        <w:rPr>
          <w:rFonts w:ascii="Times New Roman" w:eastAsia="Times New Roman" w:hAnsi="Times New Roman" w:cs="Times New Roman"/>
          <w:color w:val="000000"/>
          <w:sz w:val="24"/>
          <w:szCs w:val="24"/>
        </w:rPr>
        <w:t xml:space="preserve"> ___________</w:t>
      </w:r>
      <w:r w:rsidRPr="00E61E60">
        <w:rPr>
          <w:rFonts w:ascii="Times New Roman" w:eastAsia="Times New Roman" w:hAnsi="Times New Roman" w:cs="Times New Roman"/>
          <w:color w:val="000000"/>
          <w:sz w:val="24"/>
          <w:szCs w:val="24"/>
        </w:rPr>
        <w:t>). Under the Paperwork Reduction Act, an agency may not conduct or sponsor, and a person is not required to respond to, a collection of information unless it displays a currently valid OMB control number.</w:t>
      </w:r>
    </w:p>
    <w:p w14:paraId="5FDE3C30" w14:textId="77777777" w:rsidR="008D3A57" w:rsidRDefault="008D3A57"/>
    <w:sectPr w:rsidR="008D3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60"/>
    <w:rsid w:val="00065799"/>
    <w:rsid w:val="000C5C79"/>
    <w:rsid w:val="00136F81"/>
    <w:rsid w:val="001D23EC"/>
    <w:rsid w:val="00210053"/>
    <w:rsid w:val="00266536"/>
    <w:rsid w:val="002F22CC"/>
    <w:rsid w:val="003E3DDF"/>
    <w:rsid w:val="004C363C"/>
    <w:rsid w:val="004D67B4"/>
    <w:rsid w:val="004E3316"/>
    <w:rsid w:val="005734C2"/>
    <w:rsid w:val="00585233"/>
    <w:rsid w:val="0069210D"/>
    <w:rsid w:val="006A01A0"/>
    <w:rsid w:val="006D5F79"/>
    <w:rsid w:val="006D6348"/>
    <w:rsid w:val="006F3FC5"/>
    <w:rsid w:val="007350AB"/>
    <w:rsid w:val="007473CA"/>
    <w:rsid w:val="007E17F7"/>
    <w:rsid w:val="00815C7D"/>
    <w:rsid w:val="0084219F"/>
    <w:rsid w:val="008D3A57"/>
    <w:rsid w:val="009C0740"/>
    <w:rsid w:val="009E3E64"/>
    <w:rsid w:val="00A330A0"/>
    <w:rsid w:val="00A40766"/>
    <w:rsid w:val="00A63D5E"/>
    <w:rsid w:val="00BD40A1"/>
    <w:rsid w:val="00BE24E5"/>
    <w:rsid w:val="00CD5D35"/>
    <w:rsid w:val="00D84C09"/>
    <w:rsid w:val="00E61E60"/>
    <w:rsid w:val="00F42640"/>
    <w:rsid w:val="00F9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67F84E54-A7A4-44BE-BB05-B104E4CD2E38}">
  <ds:schemaRefs>
    <ds:schemaRef ds:uri="http://schemas.microsoft.com/sharepoint/v3/contenttype/forms"/>
  </ds:schemaRefs>
</ds:datastoreItem>
</file>

<file path=customXml/itemProps2.xml><?xml version="1.0" encoding="utf-8"?>
<ds:datastoreItem xmlns:ds="http://schemas.openxmlformats.org/officeDocument/2006/customXml" ds:itemID="{C1E90210-E923-4C54-8F73-0EA686AFA13C}">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42a8a83a-5e27-410c-a1fc-7c5ac4e503f4"/>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236BD58-6E16-40D5-AF51-2C5E2FE8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B5329-7109-4789-B3ED-1B479C934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Hilary</dc:creator>
  <cp:keywords/>
  <dc:description/>
  <cp:lastModifiedBy>SYSTEM</cp:lastModifiedBy>
  <cp:revision>2</cp:revision>
  <dcterms:created xsi:type="dcterms:W3CDTF">2018-10-31T17:18:00Z</dcterms:created>
  <dcterms:modified xsi:type="dcterms:W3CDTF">2018-10-31T17:18:00Z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