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991AE" w14:textId="77777777" w:rsidR="008178C4" w:rsidRPr="00F75117" w:rsidRDefault="0087362C" w:rsidP="00EC34EE">
      <w:pPr>
        <w:rPr>
          <w:rFonts w:ascii="Times New Roman" w:hAnsi="Times New Roman" w:cs="Times New Roman"/>
          <w:b/>
          <w:sz w:val="24"/>
          <w:szCs w:val="24"/>
        </w:rPr>
      </w:pPr>
      <w:bookmarkStart w:id="0" w:name="_GoBack"/>
      <w:bookmarkEnd w:id="0"/>
      <w:r w:rsidRPr="00F75117">
        <w:rPr>
          <w:rFonts w:ascii="Times New Roman" w:hAnsi="Times New Roman" w:cs="Times New Roman"/>
          <w:b/>
          <w:sz w:val="24"/>
          <w:szCs w:val="24"/>
        </w:rPr>
        <w:t>Non-Material Change Request to OMB Control No. 1250-0003</w:t>
      </w:r>
    </w:p>
    <w:p w14:paraId="6F169DCB" w14:textId="0FF53570" w:rsidR="00EC34EE" w:rsidRPr="00F75117" w:rsidRDefault="00E44DC6" w:rsidP="00EC34EE">
      <w:pPr>
        <w:spacing w:after="120" w:line="240" w:lineRule="auto"/>
        <w:rPr>
          <w:rFonts w:ascii="Times New Roman" w:hAnsi="Times New Roman" w:cs="Times New Roman"/>
          <w:color w:val="000000"/>
          <w:sz w:val="24"/>
          <w:szCs w:val="24"/>
        </w:rPr>
      </w:pPr>
      <w:r>
        <w:rPr>
          <w:rFonts w:ascii="Times New Roman" w:hAnsi="Times New Roman" w:cs="Times New Roman"/>
          <w:sz w:val="24"/>
          <w:szCs w:val="24"/>
        </w:rPr>
        <w:t>The Office of Federal Contract Compliance Programs (</w:t>
      </w:r>
      <w:r w:rsidR="0087362C" w:rsidRPr="00F75117">
        <w:rPr>
          <w:rFonts w:ascii="Times New Roman" w:hAnsi="Times New Roman" w:cs="Times New Roman"/>
          <w:sz w:val="24"/>
          <w:szCs w:val="24"/>
        </w:rPr>
        <w:t>OFCCP</w:t>
      </w:r>
      <w:r>
        <w:rPr>
          <w:rFonts w:ascii="Times New Roman" w:hAnsi="Times New Roman" w:cs="Times New Roman"/>
          <w:sz w:val="24"/>
          <w:szCs w:val="24"/>
        </w:rPr>
        <w:t>)</w:t>
      </w:r>
      <w:r w:rsidR="0087362C" w:rsidRPr="00F75117">
        <w:rPr>
          <w:rFonts w:ascii="Times New Roman" w:hAnsi="Times New Roman" w:cs="Times New Roman"/>
          <w:sz w:val="24"/>
          <w:szCs w:val="24"/>
        </w:rPr>
        <w:t xml:space="preserve"> is requesting a non-material change to </w:t>
      </w:r>
      <w:r w:rsidR="00970354" w:rsidRPr="00F75117">
        <w:rPr>
          <w:rFonts w:ascii="Times New Roman" w:hAnsi="Times New Roman" w:cs="Times New Roman"/>
          <w:sz w:val="24"/>
          <w:szCs w:val="24"/>
        </w:rPr>
        <w:t>OMB Control No. 1250-0003,</w:t>
      </w:r>
      <w:r w:rsidR="0087362C" w:rsidRPr="00F75117">
        <w:rPr>
          <w:rFonts w:ascii="Times New Roman" w:hAnsi="Times New Roman" w:cs="Times New Roman"/>
          <w:sz w:val="24"/>
          <w:szCs w:val="24"/>
        </w:rPr>
        <w:t xml:space="preserve"> </w:t>
      </w:r>
      <w:r w:rsidR="00970354" w:rsidRPr="00F75117">
        <w:rPr>
          <w:rFonts w:ascii="Times New Roman" w:hAnsi="Times New Roman" w:cs="Times New Roman"/>
          <w:sz w:val="24"/>
          <w:szCs w:val="24"/>
        </w:rPr>
        <w:t xml:space="preserve">Recordkeeping and Reporting Requirements - </w:t>
      </w:r>
      <w:r w:rsidR="0087362C" w:rsidRPr="00F75117">
        <w:rPr>
          <w:rFonts w:ascii="Times New Roman" w:hAnsi="Times New Roman" w:cs="Times New Roman"/>
          <w:sz w:val="24"/>
          <w:szCs w:val="24"/>
        </w:rPr>
        <w:t>Supply and Service</w:t>
      </w:r>
      <w:r w:rsidR="00970354" w:rsidRPr="00F75117">
        <w:rPr>
          <w:rFonts w:ascii="Times New Roman" w:hAnsi="Times New Roman" w:cs="Times New Roman"/>
          <w:sz w:val="24"/>
          <w:szCs w:val="24"/>
        </w:rPr>
        <w:t>,</w:t>
      </w:r>
      <w:r w:rsidR="0087362C" w:rsidRPr="00F75117">
        <w:rPr>
          <w:rFonts w:ascii="Times New Roman" w:hAnsi="Times New Roman" w:cs="Times New Roman"/>
          <w:sz w:val="24"/>
          <w:szCs w:val="24"/>
        </w:rPr>
        <w:t xml:space="preserve"> to</w:t>
      </w:r>
      <w:r w:rsidR="00902DA3" w:rsidRPr="00F75117">
        <w:rPr>
          <w:rFonts w:ascii="Times New Roman" w:hAnsi="Times New Roman" w:cs="Times New Roman"/>
          <w:sz w:val="24"/>
          <w:szCs w:val="24"/>
        </w:rPr>
        <w:t xml:space="preserve"> include </w:t>
      </w:r>
      <w:r w:rsidR="00F53821" w:rsidRPr="00F75117">
        <w:rPr>
          <w:rFonts w:ascii="Times New Roman" w:hAnsi="Times New Roman" w:cs="Times New Roman"/>
          <w:sz w:val="24"/>
          <w:szCs w:val="24"/>
        </w:rPr>
        <w:t xml:space="preserve">the </w:t>
      </w:r>
      <w:r w:rsidR="00D33567">
        <w:rPr>
          <w:rFonts w:ascii="Times New Roman" w:hAnsi="Times New Roman" w:cs="Times New Roman"/>
          <w:sz w:val="24"/>
          <w:szCs w:val="24"/>
        </w:rPr>
        <w:t xml:space="preserve">regulatory provisions </w:t>
      </w:r>
      <w:r w:rsidR="00902DA3" w:rsidRPr="00F75117">
        <w:rPr>
          <w:rFonts w:ascii="Times New Roman" w:hAnsi="Times New Roman" w:cs="Times New Roman"/>
          <w:sz w:val="24"/>
          <w:szCs w:val="24"/>
        </w:rPr>
        <w:t>currently</w:t>
      </w:r>
      <w:r w:rsidR="0087362C" w:rsidRPr="00F75117">
        <w:rPr>
          <w:rFonts w:ascii="Times New Roman" w:hAnsi="Times New Roman" w:cs="Times New Roman"/>
          <w:sz w:val="24"/>
          <w:szCs w:val="24"/>
        </w:rPr>
        <w:t xml:space="preserve"> covered under </w:t>
      </w:r>
      <w:r w:rsidR="00E105F9" w:rsidRPr="00F75117">
        <w:rPr>
          <w:rFonts w:ascii="Times New Roman" w:hAnsi="Times New Roman" w:cs="Times New Roman"/>
          <w:sz w:val="24"/>
          <w:szCs w:val="24"/>
        </w:rPr>
        <w:t xml:space="preserve">OMB Control No. </w:t>
      </w:r>
      <w:r w:rsidR="0087362C" w:rsidRPr="00F75117">
        <w:rPr>
          <w:rFonts w:ascii="Times New Roman" w:hAnsi="Times New Roman" w:cs="Times New Roman"/>
          <w:sz w:val="24"/>
          <w:szCs w:val="24"/>
        </w:rPr>
        <w:t>1250-0008</w:t>
      </w:r>
      <w:r w:rsidR="00970354" w:rsidRPr="00F75117">
        <w:rPr>
          <w:rFonts w:ascii="Times New Roman" w:hAnsi="Times New Roman" w:cs="Times New Roman"/>
          <w:sz w:val="24"/>
          <w:szCs w:val="24"/>
        </w:rPr>
        <w:t>, Government Contractors, Prohibitions against Pay Secrecy Policies and Actions,</w:t>
      </w:r>
      <w:r w:rsidR="0087362C" w:rsidRPr="00F75117">
        <w:rPr>
          <w:rFonts w:ascii="Times New Roman" w:hAnsi="Times New Roman" w:cs="Times New Roman"/>
          <w:sz w:val="24"/>
          <w:szCs w:val="24"/>
        </w:rPr>
        <w:t xml:space="preserve"> and </w:t>
      </w:r>
      <w:r w:rsidR="00970354" w:rsidRPr="00F75117">
        <w:rPr>
          <w:rFonts w:ascii="Times New Roman" w:hAnsi="Times New Roman" w:cs="Times New Roman"/>
          <w:sz w:val="24"/>
          <w:szCs w:val="24"/>
        </w:rPr>
        <w:t xml:space="preserve">OMB Control No. </w:t>
      </w:r>
      <w:r w:rsidR="0087362C" w:rsidRPr="00F75117">
        <w:rPr>
          <w:rFonts w:ascii="Times New Roman" w:hAnsi="Times New Roman" w:cs="Times New Roman"/>
          <w:sz w:val="24"/>
          <w:szCs w:val="24"/>
        </w:rPr>
        <w:t>1250-0009</w:t>
      </w:r>
      <w:r w:rsidR="00970354" w:rsidRPr="00F75117">
        <w:rPr>
          <w:rFonts w:ascii="Times New Roman" w:hAnsi="Times New Roman" w:cs="Times New Roman"/>
          <w:sz w:val="24"/>
          <w:szCs w:val="24"/>
        </w:rPr>
        <w:t>, Prohibiting Discrimination Based on Sexual Orientation and Gender Identity by Contractors and Subcontractors</w:t>
      </w:r>
      <w:r w:rsidR="005C560C">
        <w:rPr>
          <w:rFonts w:ascii="Times New Roman" w:hAnsi="Times New Roman" w:cs="Times New Roman"/>
          <w:sz w:val="24"/>
          <w:szCs w:val="24"/>
        </w:rPr>
        <w:t xml:space="preserve">.  </w:t>
      </w:r>
      <w:r w:rsidR="0074442E">
        <w:rPr>
          <w:rFonts w:ascii="Times New Roman" w:hAnsi="Times New Roman" w:cs="Times New Roman"/>
          <w:color w:val="000000"/>
          <w:sz w:val="24"/>
          <w:szCs w:val="24"/>
        </w:rPr>
        <w:t xml:space="preserve">As described below, </w:t>
      </w:r>
      <w:r w:rsidR="0074442E" w:rsidRPr="006B53C8">
        <w:rPr>
          <w:rFonts w:ascii="Times New Roman" w:hAnsi="Times New Roman" w:cs="Times New Roman"/>
          <w:sz w:val="24"/>
          <w:szCs w:val="24"/>
        </w:rPr>
        <w:t xml:space="preserve">OMB Control No. 1250-0008 included </w:t>
      </w:r>
      <w:r w:rsidR="00D33567">
        <w:rPr>
          <w:rFonts w:ascii="Times New Roman" w:hAnsi="Times New Roman" w:cs="Times New Roman"/>
          <w:sz w:val="24"/>
          <w:szCs w:val="24"/>
        </w:rPr>
        <w:t xml:space="preserve">a one-time </w:t>
      </w:r>
      <w:r w:rsidR="0074442E" w:rsidRPr="006B53C8">
        <w:rPr>
          <w:rFonts w:ascii="Times New Roman" w:hAnsi="Times New Roman" w:cs="Times New Roman"/>
          <w:sz w:val="24"/>
          <w:szCs w:val="24"/>
        </w:rPr>
        <w:t xml:space="preserve">burden </w:t>
      </w:r>
      <w:r w:rsidR="00D33567">
        <w:rPr>
          <w:rFonts w:ascii="Times New Roman" w:hAnsi="Times New Roman" w:cs="Times New Roman"/>
          <w:sz w:val="24"/>
          <w:szCs w:val="24"/>
        </w:rPr>
        <w:t xml:space="preserve">on existing contractors </w:t>
      </w:r>
      <w:r w:rsidR="0074442E" w:rsidRPr="006B53C8">
        <w:rPr>
          <w:rFonts w:ascii="Times New Roman" w:hAnsi="Times New Roman" w:cs="Times New Roman"/>
          <w:sz w:val="24"/>
          <w:szCs w:val="24"/>
        </w:rPr>
        <w:t>associated with amending the equal opportunity clause to include</w:t>
      </w:r>
      <w:r w:rsidR="0074442E">
        <w:rPr>
          <w:rFonts w:ascii="Times New Roman" w:hAnsi="Times New Roman" w:cs="Times New Roman"/>
          <w:sz w:val="24"/>
          <w:szCs w:val="24"/>
        </w:rPr>
        <w:t xml:space="preserve"> the pay transparency provision</w:t>
      </w:r>
      <w:r w:rsidR="00AE468B">
        <w:rPr>
          <w:rFonts w:ascii="Times New Roman" w:hAnsi="Times New Roman" w:cs="Times New Roman"/>
          <w:sz w:val="24"/>
          <w:szCs w:val="24"/>
        </w:rPr>
        <w:t>.</w:t>
      </w:r>
      <w:r w:rsidR="0074442E" w:rsidRPr="006B53C8">
        <w:rPr>
          <w:rFonts w:ascii="Times New Roman" w:hAnsi="Times New Roman" w:cs="Times New Roman"/>
          <w:sz w:val="24"/>
          <w:szCs w:val="24"/>
        </w:rPr>
        <w:t xml:space="preserve"> </w:t>
      </w:r>
      <w:r w:rsidR="005C560C">
        <w:rPr>
          <w:rFonts w:ascii="Times New Roman" w:hAnsi="Times New Roman" w:cs="Times New Roman"/>
          <w:sz w:val="24"/>
          <w:szCs w:val="24"/>
        </w:rPr>
        <w:t xml:space="preserve"> </w:t>
      </w:r>
      <w:r w:rsidR="0074442E" w:rsidRPr="006B53C8">
        <w:rPr>
          <w:rFonts w:ascii="Times New Roman" w:hAnsi="Times New Roman" w:cs="Times New Roman"/>
          <w:sz w:val="24"/>
          <w:szCs w:val="24"/>
        </w:rPr>
        <w:t xml:space="preserve">OMB Control No. 1250-0009 included </w:t>
      </w:r>
      <w:r w:rsidR="00D33567">
        <w:rPr>
          <w:rFonts w:ascii="Times New Roman" w:hAnsi="Times New Roman" w:cs="Times New Roman"/>
          <w:sz w:val="24"/>
          <w:szCs w:val="24"/>
        </w:rPr>
        <w:t>a one-time</w:t>
      </w:r>
      <w:r w:rsidR="0074442E" w:rsidRPr="006B53C8">
        <w:rPr>
          <w:rFonts w:ascii="Times New Roman" w:hAnsi="Times New Roman" w:cs="Times New Roman"/>
          <w:sz w:val="24"/>
          <w:szCs w:val="24"/>
        </w:rPr>
        <w:t xml:space="preserve"> burden </w:t>
      </w:r>
      <w:r w:rsidR="00D33567">
        <w:rPr>
          <w:rFonts w:ascii="Times New Roman" w:hAnsi="Times New Roman" w:cs="Times New Roman"/>
          <w:sz w:val="24"/>
          <w:szCs w:val="24"/>
        </w:rPr>
        <w:t xml:space="preserve">on existing contractors </w:t>
      </w:r>
      <w:r w:rsidR="0074442E" w:rsidRPr="006B53C8">
        <w:rPr>
          <w:rFonts w:ascii="Times New Roman" w:hAnsi="Times New Roman" w:cs="Times New Roman"/>
          <w:sz w:val="24"/>
          <w:szCs w:val="24"/>
        </w:rPr>
        <w:t xml:space="preserve">associated with amending the equal opportunity clause and the tag line in job advertisements and solicitations to include the terms “sexual orientation, gender identity” in the protected bases. </w:t>
      </w:r>
      <w:r w:rsidR="005C560C">
        <w:rPr>
          <w:rFonts w:ascii="Times New Roman" w:hAnsi="Times New Roman" w:cs="Times New Roman"/>
          <w:sz w:val="24"/>
          <w:szCs w:val="24"/>
        </w:rPr>
        <w:t xml:space="preserve"> </w:t>
      </w:r>
      <w:r w:rsidR="00E17F7D">
        <w:rPr>
          <w:rFonts w:ascii="Times New Roman" w:hAnsi="Times New Roman" w:cs="Times New Roman"/>
          <w:sz w:val="24"/>
          <w:szCs w:val="24"/>
        </w:rPr>
        <w:t xml:space="preserve">1250-0009 also included a reporting requirement for foreign country visa denials, described in more detail below. </w:t>
      </w:r>
      <w:r w:rsidR="0074442E" w:rsidRPr="006B53C8">
        <w:rPr>
          <w:rFonts w:ascii="Times New Roman" w:hAnsi="Times New Roman" w:cs="Times New Roman"/>
          <w:sz w:val="24"/>
          <w:szCs w:val="24"/>
        </w:rPr>
        <w:t xml:space="preserve"> </w:t>
      </w:r>
      <w:r w:rsidR="00AE734A" w:rsidRPr="00F75117">
        <w:rPr>
          <w:rFonts w:ascii="Times New Roman" w:hAnsi="Times New Roman" w:cs="Times New Roman"/>
          <w:color w:val="000000"/>
          <w:sz w:val="24"/>
          <w:szCs w:val="24"/>
        </w:rPr>
        <w:t xml:space="preserve">The most recent approval for </w:t>
      </w:r>
      <w:r w:rsidR="00D33567">
        <w:rPr>
          <w:rFonts w:ascii="Times New Roman" w:hAnsi="Times New Roman" w:cs="Times New Roman"/>
          <w:color w:val="000000"/>
          <w:sz w:val="24"/>
          <w:szCs w:val="24"/>
        </w:rPr>
        <w:t>OMB C</w:t>
      </w:r>
      <w:r w:rsidR="00AE734A" w:rsidRPr="00F75117">
        <w:rPr>
          <w:rFonts w:ascii="Times New Roman" w:hAnsi="Times New Roman" w:cs="Times New Roman"/>
          <w:color w:val="000000"/>
          <w:sz w:val="24"/>
          <w:szCs w:val="24"/>
        </w:rPr>
        <w:t xml:space="preserve">ontrol </w:t>
      </w:r>
      <w:r w:rsidR="00D33567">
        <w:rPr>
          <w:rFonts w:ascii="Times New Roman" w:hAnsi="Times New Roman" w:cs="Times New Roman"/>
          <w:color w:val="000000"/>
          <w:sz w:val="24"/>
          <w:szCs w:val="24"/>
        </w:rPr>
        <w:t>No.</w:t>
      </w:r>
      <w:r w:rsidR="00AE734A" w:rsidRPr="00F75117">
        <w:rPr>
          <w:rFonts w:ascii="Times New Roman" w:hAnsi="Times New Roman" w:cs="Times New Roman"/>
          <w:color w:val="000000"/>
          <w:sz w:val="24"/>
          <w:szCs w:val="24"/>
        </w:rPr>
        <w:t xml:space="preserve"> 1250-0001</w:t>
      </w:r>
      <w:r w:rsidR="00B526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Construction Record</w:t>
      </w:r>
      <w:r w:rsidR="00AE734A" w:rsidRPr="00F75117">
        <w:rPr>
          <w:rFonts w:ascii="Times New Roman" w:hAnsi="Times New Roman" w:cs="Times New Roman"/>
          <w:color w:val="000000"/>
          <w:sz w:val="24"/>
          <w:szCs w:val="24"/>
        </w:rPr>
        <w:t>keeping and Reporting Requirements</w:t>
      </w:r>
      <w:r w:rsidR="00B526CE">
        <w:rPr>
          <w:rFonts w:ascii="Times New Roman" w:hAnsi="Times New Roman" w:cs="Times New Roman"/>
          <w:color w:val="000000"/>
          <w:sz w:val="24"/>
          <w:szCs w:val="24"/>
        </w:rPr>
        <w:t>,</w:t>
      </w:r>
      <w:r w:rsidR="00AE734A" w:rsidRPr="00F75117">
        <w:rPr>
          <w:rFonts w:ascii="Times New Roman" w:hAnsi="Times New Roman" w:cs="Times New Roman"/>
          <w:color w:val="000000"/>
          <w:sz w:val="24"/>
          <w:szCs w:val="24"/>
        </w:rPr>
        <w:t xml:space="preserve"> </w:t>
      </w:r>
      <w:r w:rsidR="00E17F7D">
        <w:rPr>
          <w:rFonts w:ascii="Times New Roman" w:hAnsi="Times New Roman" w:cs="Times New Roman"/>
          <w:color w:val="000000"/>
          <w:sz w:val="24"/>
          <w:szCs w:val="24"/>
        </w:rPr>
        <w:t>incorporated 1250-0008 and 1250-0009 into OFCCP’s construction program.</w:t>
      </w:r>
      <w:r w:rsidR="00AE734A" w:rsidRPr="00F75117">
        <w:rPr>
          <w:rFonts w:ascii="Times New Roman" w:hAnsi="Times New Roman" w:cs="Times New Roman"/>
          <w:color w:val="000000"/>
          <w:sz w:val="24"/>
          <w:szCs w:val="24"/>
        </w:rPr>
        <w:t xml:space="preserve"> </w:t>
      </w:r>
      <w:r w:rsidR="00C441FC">
        <w:rPr>
          <w:rFonts w:ascii="Times New Roman" w:hAnsi="Times New Roman" w:cs="Times New Roman"/>
          <w:color w:val="000000"/>
          <w:sz w:val="24"/>
          <w:szCs w:val="24"/>
        </w:rPr>
        <w:t xml:space="preserve"> </w:t>
      </w:r>
      <w:r w:rsidR="00C126EF">
        <w:rPr>
          <w:rFonts w:ascii="Times New Roman" w:hAnsi="Times New Roman" w:cs="Times New Roman"/>
          <w:color w:val="000000"/>
          <w:sz w:val="24"/>
          <w:szCs w:val="24"/>
        </w:rPr>
        <w:t xml:space="preserve">Upon the approval of this non-material change to incorporate the regulatory provisions from 1250-0008 and 1250-0009 into </w:t>
      </w:r>
      <w:r w:rsidR="00E17F7D">
        <w:rPr>
          <w:rFonts w:ascii="Times New Roman" w:hAnsi="Times New Roman" w:cs="Times New Roman"/>
          <w:color w:val="000000"/>
          <w:sz w:val="24"/>
          <w:szCs w:val="24"/>
        </w:rPr>
        <w:t xml:space="preserve">OFCCP’s supply and service program (OMB Control </w:t>
      </w:r>
      <w:r w:rsidR="00C126EF">
        <w:rPr>
          <w:rFonts w:ascii="Times New Roman" w:hAnsi="Times New Roman" w:cs="Times New Roman"/>
          <w:color w:val="000000"/>
          <w:sz w:val="24"/>
          <w:szCs w:val="24"/>
        </w:rPr>
        <w:t>1250-0003</w:t>
      </w:r>
      <w:r w:rsidR="00E17F7D">
        <w:rPr>
          <w:rFonts w:ascii="Times New Roman" w:hAnsi="Times New Roman" w:cs="Times New Roman"/>
          <w:color w:val="000000"/>
          <w:sz w:val="24"/>
          <w:szCs w:val="24"/>
        </w:rPr>
        <w:t>)</w:t>
      </w:r>
      <w:r w:rsidR="00C126EF">
        <w:rPr>
          <w:rFonts w:ascii="Times New Roman" w:hAnsi="Times New Roman" w:cs="Times New Roman"/>
          <w:color w:val="000000"/>
          <w:sz w:val="24"/>
          <w:szCs w:val="24"/>
        </w:rPr>
        <w:t xml:space="preserve">, </w:t>
      </w:r>
      <w:r w:rsidR="00AE734A" w:rsidRPr="00F75117">
        <w:rPr>
          <w:rFonts w:ascii="Times New Roman" w:hAnsi="Times New Roman" w:cs="Times New Roman"/>
          <w:color w:val="000000"/>
          <w:sz w:val="24"/>
          <w:szCs w:val="24"/>
        </w:rPr>
        <w:t>OFCCP will submit discontinuance requests for the 1250-0008 and 1250-0009 ICRs</w:t>
      </w:r>
      <w:r w:rsidR="00C126EF">
        <w:rPr>
          <w:rFonts w:ascii="Times New Roman" w:hAnsi="Times New Roman" w:cs="Times New Roman"/>
          <w:color w:val="000000"/>
          <w:sz w:val="24"/>
          <w:szCs w:val="24"/>
        </w:rPr>
        <w:t xml:space="preserve"> since the one-time burden accounted for in these ICRs has been fully manifested</w:t>
      </w:r>
      <w:r w:rsidR="00AE734A" w:rsidRPr="00F75117">
        <w:rPr>
          <w:rFonts w:ascii="Times New Roman" w:hAnsi="Times New Roman" w:cs="Times New Roman"/>
          <w:color w:val="000000"/>
          <w:sz w:val="24"/>
          <w:szCs w:val="24"/>
        </w:rPr>
        <w:t>.</w:t>
      </w:r>
    </w:p>
    <w:p w14:paraId="51B06FED" w14:textId="77777777" w:rsidR="00F75117" w:rsidRPr="00F75117" w:rsidRDefault="00F75117" w:rsidP="00EC34EE">
      <w:pPr>
        <w:spacing w:after="120" w:line="240" w:lineRule="auto"/>
        <w:rPr>
          <w:rFonts w:ascii="Times New Roman" w:hAnsi="Times New Roman" w:cs="Times New Roman"/>
          <w:sz w:val="24"/>
          <w:szCs w:val="24"/>
          <w:u w:val="single"/>
        </w:rPr>
      </w:pPr>
    </w:p>
    <w:p w14:paraId="78C2C89C" w14:textId="77777777" w:rsidR="00F75117" w:rsidRPr="00F75117" w:rsidRDefault="00F75117" w:rsidP="00EC34EE">
      <w:pPr>
        <w:spacing w:after="120" w:line="240" w:lineRule="auto"/>
        <w:rPr>
          <w:rFonts w:ascii="Times New Roman" w:hAnsi="Times New Roman" w:cs="Times New Roman"/>
          <w:b/>
          <w:i/>
          <w:sz w:val="24"/>
          <w:szCs w:val="24"/>
          <w:u w:val="single"/>
        </w:rPr>
      </w:pPr>
      <w:r w:rsidRPr="00F75117">
        <w:rPr>
          <w:rFonts w:ascii="Times New Roman" w:hAnsi="Times New Roman" w:cs="Times New Roman"/>
          <w:b/>
          <w:i/>
          <w:sz w:val="24"/>
          <w:szCs w:val="24"/>
          <w:u w:val="single"/>
        </w:rPr>
        <w:t>Background</w:t>
      </w:r>
    </w:p>
    <w:p w14:paraId="63970FFE" w14:textId="4B945A25" w:rsidR="006B77B6" w:rsidRPr="00F75117" w:rsidRDefault="00902DA3" w:rsidP="00EC34EE">
      <w:pPr>
        <w:spacing w:after="120" w:line="240" w:lineRule="auto"/>
        <w:rPr>
          <w:rFonts w:ascii="Times New Roman" w:hAnsi="Times New Roman" w:cs="Times New Roman"/>
          <w:sz w:val="24"/>
          <w:szCs w:val="24"/>
        </w:rPr>
      </w:pPr>
      <w:r w:rsidRPr="00F75117">
        <w:rPr>
          <w:rFonts w:ascii="Times New Roman" w:hAnsi="Times New Roman" w:cs="Times New Roman"/>
          <w:sz w:val="24"/>
          <w:szCs w:val="24"/>
          <w:u w:val="single"/>
        </w:rPr>
        <w:t>OMB Control No. 1250-0008</w:t>
      </w:r>
      <w:r w:rsidR="003D2436" w:rsidRPr="00F75117">
        <w:rPr>
          <w:rFonts w:ascii="Times New Roman" w:hAnsi="Times New Roman" w:cs="Times New Roman"/>
          <w:sz w:val="24"/>
          <w:szCs w:val="24"/>
        </w:rPr>
        <w:t>.  In April 2014, Executive Order 13665 (Non-Retaliation for Disclosure of Compensation Information) amended Executive Order 11246 to prohibit Federal contractors and subcontractors from discharging or discriminating in any other way against employees or applicants who inquire about, discuss</w:t>
      </w:r>
      <w:r w:rsidR="00447869" w:rsidRPr="00F75117">
        <w:rPr>
          <w:rFonts w:ascii="Times New Roman" w:hAnsi="Times New Roman" w:cs="Times New Roman"/>
          <w:sz w:val="24"/>
          <w:szCs w:val="24"/>
        </w:rPr>
        <w:t>,</w:t>
      </w:r>
      <w:r w:rsidR="003D2436" w:rsidRPr="00F75117">
        <w:rPr>
          <w:rFonts w:ascii="Times New Roman" w:hAnsi="Times New Roman" w:cs="Times New Roman"/>
          <w:sz w:val="24"/>
          <w:szCs w:val="24"/>
        </w:rPr>
        <w:t xml:space="preserve"> or disclose their own compensation or the compensation of another employee or applicant</w:t>
      </w:r>
      <w:r w:rsidR="00E44DC6">
        <w:rPr>
          <w:rFonts w:ascii="Times New Roman" w:hAnsi="Times New Roman" w:cs="Times New Roman"/>
          <w:sz w:val="24"/>
          <w:szCs w:val="24"/>
        </w:rPr>
        <w:t>, subject to certain limitations</w:t>
      </w:r>
      <w:r w:rsidR="003D2436" w:rsidRPr="00F75117">
        <w:rPr>
          <w:rFonts w:ascii="Times New Roman" w:hAnsi="Times New Roman" w:cs="Times New Roman"/>
          <w:sz w:val="24"/>
          <w:szCs w:val="24"/>
        </w:rPr>
        <w:t>.</w:t>
      </w:r>
      <w:r w:rsidR="00DE1766" w:rsidRPr="00F75117">
        <w:rPr>
          <w:rFonts w:ascii="Times New Roman" w:hAnsi="Times New Roman" w:cs="Times New Roman"/>
          <w:sz w:val="24"/>
          <w:szCs w:val="24"/>
        </w:rPr>
        <w:t xml:space="preserve"> </w:t>
      </w:r>
      <w:r w:rsidR="00EA0C24" w:rsidRPr="00F75117">
        <w:rPr>
          <w:rFonts w:ascii="Times New Roman" w:hAnsi="Times New Roman" w:cs="Times New Roman"/>
          <w:sz w:val="24"/>
          <w:szCs w:val="24"/>
        </w:rPr>
        <w:t xml:space="preserve"> OMB Control No. 1250-0008 </w:t>
      </w:r>
      <w:r w:rsidR="00EC34EE" w:rsidRPr="00F75117">
        <w:rPr>
          <w:rFonts w:ascii="Times New Roman" w:hAnsi="Times New Roman" w:cs="Times New Roman"/>
          <w:sz w:val="24"/>
          <w:szCs w:val="24"/>
        </w:rPr>
        <w:t xml:space="preserve">covered the </w:t>
      </w:r>
      <w:r w:rsidR="00C126EF">
        <w:rPr>
          <w:rFonts w:ascii="Times New Roman" w:hAnsi="Times New Roman" w:cs="Times New Roman"/>
          <w:sz w:val="24"/>
          <w:szCs w:val="24"/>
        </w:rPr>
        <w:t xml:space="preserve">one-time </w:t>
      </w:r>
      <w:r w:rsidR="00EC34EE" w:rsidRPr="00F75117">
        <w:rPr>
          <w:rFonts w:ascii="Times New Roman" w:hAnsi="Times New Roman" w:cs="Times New Roman"/>
          <w:sz w:val="24"/>
          <w:szCs w:val="24"/>
        </w:rPr>
        <w:t>burden associated with the</w:t>
      </w:r>
      <w:r w:rsidR="00DE1766" w:rsidRPr="00F75117">
        <w:rPr>
          <w:rFonts w:ascii="Times New Roman" w:hAnsi="Times New Roman" w:cs="Times New Roman"/>
          <w:sz w:val="24"/>
          <w:szCs w:val="24"/>
        </w:rPr>
        <w:t xml:space="preserve"> revision to the</w:t>
      </w:r>
      <w:r w:rsidR="008178C4" w:rsidRPr="00F75117">
        <w:rPr>
          <w:rFonts w:ascii="Times New Roman" w:hAnsi="Times New Roman" w:cs="Times New Roman"/>
          <w:sz w:val="24"/>
          <w:szCs w:val="24"/>
        </w:rPr>
        <w:t xml:space="preserve"> </w:t>
      </w:r>
      <w:r w:rsidR="003D2436" w:rsidRPr="00F75117">
        <w:rPr>
          <w:rFonts w:ascii="Times New Roman" w:hAnsi="Times New Roman" w:cs="Times New Roman"/>
          <w:sz w:val="24"/>
          <w:szCs w:val="24"/>
        </w:rPr>
        <w:t>regulations that implement Executive Order 11246</w:t>
      </w:r>
      <w:r w:rsidR="00DE1766" w:rsidRPr="00F75117">
        <w:rPr>
          <w:rFonts w:ascii="Times New Roman" w:hAnsi="Times New Roman" w:cs="Times New Roman"/>
          <w:sz w:val="24"/>
          <w:szCs w:val="24"/>
        </w:rPr>
        <w:t xml:space="preserve"> by accounting</w:t>
      </w:r>
      <w:r w:rsidR="000E7C00" w:rsidRPr="00F75117">
        <w:rPr>
          <w:rFonts w:ascii="Times New Roman" w:hAnsi="Times New Roman" w:cs="Times New Roman"/>
          <w:sz w:val="24"/>
          <w:szCs w:val="24"/>
        </w:rPr>
        <w:t xml:space="preserve"> for the burden incurred by existing contractors and subcontractors</w:t>
      </w:r>
      <w:r w:rsidR="00DE1766" w:rsidRPr="00F75117">
        <w:rPr>
          <w:rFonts w:ascii="Times New Roman" w:hAnsi="Times New Roman" w:cs="Times New Roman"/>
          <w:sz w:val="24"/>
          <w:szCs w:val="24"/>
        </w:rPr>
        <w:t xml:space="preserve"> to amend</w:t>
      </w:r>
      <w:r w:rsidR="00681756" w:rsidRPr="00F75117">
        <w:rPr>
          <w:rFonts w:ascii="Times New Roman" w:hAnsi="Times New Roman" w:cs="Times New Roman"/>
          <w:sz w:val="24"/>
          <w:szCs w:val="24"/>
        </w:rPr>
        <w:t xml:space="preserve"> the equal opportunity clause</w:t>
      </w:r>
      <w:r w:rsidR="00EA0C24" w:rsidRPr="00F75117">
        <w:rPr>
          <w:rFonts w:ascii="Times New Roman" w:hAnsi="Times New Roman" w:cs="Times New Roman"/>
          <w:sz w:val="24"/>
          <w:szCs w:val="24"/>
        </w:rPr>
        <w:t xml:space="preserve"> </w:t>
      </w:r>
      <w:r w:rsidR="00C126EF">
        <w:rPr>
          <w:rFonts w:ascii="Times New Roman" w:hAnsi="Times New Roman" w:cs="Times New Roman"/>
          <w:sz w:val="24"/>
          <w:szCs w:val="24"/>
        </w:rPr>
        <w:t>in their existing contracts and purchase orders</w:t>
      </w:r>
      <w:r w:rsidR="008178C4" w:rsidRPr="00F75117">
        <w:rPr>
          <w:rFonts w:ascii="Times New Roman" w:hAnsi="Times New Roman" w:cs="Times New Roman"/>
          <w:sz w:val="24"/>
          <w:szCs w:val="24"/>
        </w:rPr>
        <w:t xml:space="preserve">.  </w:t>
      </w:r>
      <w:r w:rsidR="00561A14" w:rsidRPr="00F75117">
        <w:rPr>
          <w:rFonts w:ascii="Times New Roman" w:hAnsi="Times New Roman" w:cs="Times New Roman"/>
          <w:sz w:val="24"/>
          <w:szCs w:val="24"/>
        </w:rPr>
        <w:t>The</w:t>
      </w:r>
      <w:r w:rsidR="009758B3" w:rsidRPr="00F75117">
        <w:rPr>
          <w:rFonts w:ascii="Times New Roman" w:hAnsi="Times New Roman" w:cs="Times New Roman"/>
          <w:sz w:val="24"/>
          <w:szCs w:val="24"/>
        </w:rPr>
        <w:t xml:space="preserve"> clause must be included in every contract and subcontract and its purpose is to notify contractors and subcontractors of their obligations under Executive Order 11246</w:t>
      </w:r>
      <w:r w:rsidR="00561A14" w:rsidRPr="00F75117">
        <w:rPr>
          <w:rFonts w:ascii="Times New Roman" w:hAnsi="Times New Roman" w:cs="Times New Roman"/>
          <w:sz w:val="24"/>
          <w:szCs w:val="24"/>
        </w:rPr>
        <w:t xml:space="preserve"> (41 CFR 60-1.4)</w:t>
      </w:r>
      <w:r w:rsidR="009758B3" w:rsidRPr="00F75117">
        <w:rPr>
          <w:rFonts w:ascii="Times New Roman" w:hAnsi="Times New Roman" w:cs="Times New Roman"/>
          <w:sz w:val="24"/>
          <w:szCs w:val="24"/>
        </w:rPr>
        <w:t xml:space="preserve">. </w:t>
      </w:r>
      <w:r w:rsidR="00561A14" w:rsidRPr="00F75117">
        <w:rPr>
          <w:rFonts w:ascii="Times New Roman" w:hAnsi="Times New Roman" w:cs="Times New Roman"/>
          <w:sz w:val="24"/>
          <w:szCs w:val="24"/>
        </w:rPr>
        <w:t xml:space="preserve"> </w:t>
      </w:r>
      <w:r w:rsidR="00E31261" w:rsidRPr="00F75117">
        <w:rPr>
          <w:rFonts w:ascii="Times New Roman" w:hAnsi="Times New Roman" w:cs="Times New Roman"/>
          <w:sz w:val="24"/>
          <w:szCs w:val="24"/>
        </w:rPr>
        <w:t xml:space="preserve">While contractors have the option to include the clause verbatim or by reference, OFCCP’s regulations prescribe the language </w:t>
      </w:r>
      <w:r w:rsidR="00E17F7D">
        <w:rPr>
          <w:rFonts w:ascii="Times New Roman" w:hAnsi="Times New Roman" w:cs="Times New Roman"/>
          <w:sz w:val="24"/>
          <w:szCs w:val="24"/>
        </w:rPr>
        <w:t xml:space="preserve">for both options </w:t>
      </w:r>
      <w:r w:rsidR="00E31261" w:rsidRPr="00F75117">
        <w:rPr>
          <w:rFonts w:ascii="Times New Roman" w:hAnsi="Times New Roman" w:cs="Times New Roman"/>
          <w:sz w:val="24"/>
          <w:szCs w:val="24"/>
        </w:rPr>
        <w:t xml:space="preserve">and thus the agency claims no </w:t>
      </w:r>
      <w:r w:rsidR="00C126EF">
        <w:rPr>
          <w:rFonts w:ascii="Times New Roman" w:hAnsi="Times New Roman" w:cs="Times New Roman"/>
          <w:sz w:val="24"/>
          <w:szCs w:val="24"/>
        </w:rPr>
        <w:t xml:space="preserve">on-going </w:t>
      </w:r>
      <w:r w:rsidR="00E31261" w:rsidRPr="00F75117">
        <w:rPr>
          <w:rFonts w:ascii="Times New Roman" w:hAnsi="Times New Roman" w:cs="Times New Roman"/>
          <w:sz w:val="24"/>
          <w:szCs w:val="24"/>
        </w:rPr>
        <w:t>burden.</w:t>
      </w:r>
      <w:r w:rsidR="000A7298" w:rsidRPr="00F75117">
        <w:rPr>
          <w:rFonts w:ascii="Times New Roman" w:hAnsi="Times New Roman" w:cs="Times New Roman"/>
          <w:sz w:val="24"/>
          <w:szCs w:val="24"/>
        </w:rPr>
        <w:t xml:space="preserve"> </w:t>
      </w:r>
    </w:p>
    <w:p w14:paraId="354D5EE9" w14:textId="77777777" w:rsidR="00EC34EE" w:rsidRPr="00F75117" w:rsidRDefault="00EC34EE" w:rsidP="00EC34EE">
      <w:pPr>
        <w:spacing w:after="120" w:line="240" w:lineRule="auto"/>
        <w:rPr>
          <w:rFonts w:ascii="Times New Roman" w:hAnsi="Times New Roman" w:cs="Times New Roman"/>
          <w:sz w:val="24"/>
          <w:szCs w:val="24"/>
          <w:u w:val="single"/>
        </w:rPr>
      </w:pPr>
    </w:p>
    <w:p w14:paraId="743EF01A" w14:textId="682FDFD9" w:rsidR="007931C3" w:rsidRPr="00F75117" w:rsidRDefault="00447869" w:rsidP="00EC34EE">
      <w:pPr>
        <w:spacing w:after="120" w:line="240" w:lineRule="auto"/>
        <w:rPr>
          <w:rFonts w:ascii="Times New Roman" w:hAnsi="Times New Roman" w:cs="Times New Roman"/>
          <w:sz w:val="24"/>
          <w:szCs w:val="24"/>
        </w:rPr>
      </w:pPr>
      <w:r w:rsidRPr="00F75117">
        <w:rPr>
          <w:rFonts w:ascii="Times New Roman" w:hAnsi="Times New Roman" w:cs="Times New Roman"/>
          <w:sz w:val="24"/>
          <w:szCs w:val="24"/>
          <w:u w:val="single"/>
        </w:rPr>
        <w:t>OMB Control No 1250-0009</w:t>
      </w:r>
      <w:r w:rsidR="007931C3" w:rsidRPr="00F75117">
        <w:rPr>
          <w:rFonts w:ascii="Times New Roman" w:hAnsi="Times New Roman" w:cs="Times New Roman"/>
          <w:sz w:val="24"/>
          <w:szCs w:val="24"/>
        </w:rPr>
        <w:t xml:space="preserve">.  </w:t>
      </w:r>
      <w:r w:rsidR="005533A9" w:rsidRPr="00F75117">
        <w:rPr>
          <w:rFonts w:ascii="Times New Roman" w:hAnsi="Times New Roman" w:cs="Times New Roman"/>
          <w:sz w:val="24"/>
          <w:szCs w:val="24"/>
        </w:rPr>
        <w:t>In July 2014, Executive Order 13672 (Further Amendments to Executive Order 11478, Equal Employment Opportunity in the Federal Government and Executive Order 11246, Equal Employment Opportunity) amended Executive Order 11246 to include in its im</w:t>
      </w:r>
      <w:r w:rsidR="00DE1766" w:rsidRPr="00F75117">
        <w:rPr>
          <w:rFonts w:ascii="Times New Roman" w:hAnsi="Times New Roman" w:cs="Times New Roman"/>
          <w:sz w:val="24"/>
          <w:szCs w:val="24"/>
        </w:rPr>
        <w:t>plementing regulations the terms</w:t>
      </w:r>
      <w:r w:rsidR="005533A9" w:rsidRPr="00F75117">
        <w:rPr>
          <w:rFonts w:ascii="Times New Roman" w:hAnsi="Times New Roman" w:cs="Times New Roman"/>
          <w:sz w:val="24"/>
          <w:szCs w:val="24"/>
        </w:rPr>
        <w:t xml:space="preserve"> “sexual orientation” and “gender identity” in the protected bases</w:t>
      </w:r>
      <w:r w:rsidR="008178C4" w:rsidRPr="00F75117">
        <w:rPr>
          <w:rFonts w:ascii="Times New Roman" w:hAnsi="Times New Roman" w:cs="Times New Roman"/>
          <w:sz w:val="24"/>
          <w:szCs w:val="24"/>
        </w:rPr>
        <w:t xml:space="preserve"> wherever they appear in the regulations</w:t>
      </w:r>
      <w:r w:rsidR="005533A9" w:rsidRPr="00F75117">
        <w:rPr>
          <w:rFonts w:ascii="Times New Roman" w:hAnsi="Times New Roman" w:cs="Times New Roman"/>
          <w:sz w:val="24"/>
          <w:szCs w:val="24"/>
        </w:rPr>
        <w:t>.</w:t>
      </w:r>
      <w:r w:rsidR="008178C4" w:rsidRPr="00F75117">
        <w:rPr>
          <w:rFonts w:ascii="Times New Roman" w:hAnsi="Times New Roman" w:cs="Times New Roman"/>
          <w:sz w:val="24"/>
          <w:szCs w:val="24"/>
        </w:rPr>
        <w:t xml:space="preserve">  Consequently, </w:t>
      </w:r>
      <w:r w:rsidR="00EC34EE" w:rsidRPr="00F75117">
        <w:rPr>
          <w:rFonts w:ascii="Times New Roman" w:hAnsi="Times New Roman" w:cs="Times New Roman"/>
          <w:sz w:val="24"/>
          <w:szCs w:val="24"/>
        </w:rPr>
        <w:t>the two additional protected bases were also added</w:t>
      </w:r>
      <w:r w:rsidR="00713B55" w:rsidRPr="00F75117">
        <w:rPr>
          <w:rFonts w:ascii="Times New Roman" w:hAnsi="Times New Roman" w:cs="Times New Roman"/>
          <w:sz w:val="24"/>
          <w:szCs w:val="24"/>
        </w:rPr>
        <w:t xml:space="preserve"> </w:t>
      </w:r>
      <w:r w:rsidR="005533A9" w:rsidRPr="00F75117">
        <w:rPr>
          <w:rFonts w:ascii="Times New Roman" w:hAnsi="Times New Roman" w:cs="Times New Roman"/>
          <w:sz w:val="24"/>
          <w:szCs w:val="24"/>
        </w:rPr>
        <w:t xml:space="preserve">to the equal opportunity clause </w:t>
      </w:r>
      <w:r w:rsidR="00713B55" w:rsidRPr="00F75117">
        <w:rPr>
          <w:rFonts w:ascii="Times New Roman" w:hAnsi="Times New Roman" w:cs="Times New Roman"/>
          <w:sz w:val="24"/>
          <w:szCs w:val="24"/>
        </w:rPr>
        <w:t>(41 CFR 60-1.4)</w:t>
      </w:r>
      <w:r w:rsidR="005533A9" w:rsidRPr="00F75117">
        <w:rPr>
          <w:rFonts w:ascii="Times New Roman" w:hAnsi="Times New Roman" w:cs="Times New Roman"/>
          <w:sz w:val="24"/>
          <w:szCs w:val="24"/>
        </w:rPr>
        <w:t xml:space="preserve">.  OMB Control No. 1250-0009 </w:t>
      </w:r>
      <w:r w:rsidR="00EC34EE" w:rsidRPr="00F75117">
        <w:rPr>
          <w:rFonts w:ascii="Times New Roman" w:hAnsi="Times New Roman" w:cs="Times New Roman"/>
          <w:sz w:val="24"/>
          <w:szCs w:val="24"/>
        </w:rPr>
        <w:t xml:space="preserve">covered the </w:t>
      </w:r>
      <w:r w:rsidR="00C126EF">
        <w:rPr>
          <w:rFonts w:ascii="Times New Roman" w:hAnsi="Times New Roman" w:cs="Times New Roman"/>
          <w:sz w:val="24"/>
          <w:szCs w:val="24"/>
        </w:rPr>
        <w:t xml:space="preserve">one-time </w:t>
      </w:r>
      <w:r w:rsidR="00EC34EE" w:rsidRPr="00F75117">
        <w:rPr>
          <w:rFonts w:ascii="Times New Roman" w:hAnsi="Times New Roman" w:cs="Times New Roman"/>
          <w:sz w:val="24"/>
          <w:szCs w:val="24"/>
        </w:rPr>
        <w:t xml:space="preserve">burden associated with the revision to the </w:t>
      </w:r>
      <w:r w:rsidR="00681756" w:rsidRPr="00F75117">
        <w:rPr>
          <w:rFonts w:ascii="Times New Roman" w:hAnsi="Times New Roman" w:cs="Times New Roman"/>
          <w:sz w:val="24"/>
          <w:szCs w:val="24"/>
        </w:rPr>
        <w:t xml:space="preserve">regulations that </w:t>
      </w:r>
      <w:r w:rsidR="00681756" w:rsidRPr="00F75117">
        <w:rPr>
          <w:rFonts w:ascii="Times New Roman" w:hAnsi="Times New Roman" w:cs="Times New Roman"/>
          <w:sz w:val="24"/>
          <w:szCs w:val="24"/>
        </w:rPr>
        <w:lastRenderedPageBreak/>
        <w:t>impl</w:t>
      </w:r>
      <w:r w:rsidR="00EC34EE" w:rsidRPr="00F75117">
        <w:rPr>
          <w:rFonts w:ascii="Times New Roman" w:hAnsi="Times New Roman" w:cs="Times New Roman"/>
          <w:sz w:val="24"/>
          <w:szCs w:val="24"/>
        </w:rPr>
        <w:t>ement Executive Order 11246 by accounting for</w:t>
      </w:r>
      <w:r w:rsidR="005533A9" w:rsidRPr="00F75117">
        <w:rPr>
          <w:rFonts w:ascii="Times New Roman" w:hAnsi="Times New Roman" w:cs="Times New Roman"/>
          <w:sz w:val="24"/>
          <w:szCs w:val="24"/>
        </w:rPr>
        <w:t xml:space="preserve"> the burden incurred by existing contractors</w:t>
      </w:r>
      <w:r w:rsidR="00EC34EE" w:rsidRPr="00F75117">
        <w:rPr>
          <w:rFonts w:ascii="Times New Roman" w:hAnsi="Times New Roman" w:cs="Times New Roman"/>
          <w:sz w:val="24"/>
          <w:szCs w:val="24"/>
        </w:rPr>
        <w:t xml:space="preserve"> and subcontractors to amend</w:t>
      </w:r>
      <w:r w:rsidR="005533A9" w:rsidRPr="00F75117">
        <w:rPr>
          <w:rFonts w:ascii="Times New Roman" w:hAnsi="Times New Roman" w:cs="Times New Roman"/>
          <w:sz w:val="24"/>
          <w:szCs w:val="24"/>
        </w:rPr>
        <w:t xml:space="preserve"> the clause</w:t>
      </w:r>
      <w:r w:rsidR="00C126EF">
        <w:rPr>
          <w:rFonts w:ascii="Times New Roman" w:hAnsi="Times New Roman" w:cs="Times New Roman"/>
          <w:sz w:val="24"/>
          <w:szCs w:val="24"/>
        </w:rPr>
        <w:t xml:space="preserve"> in their existing contracts and purchase orders</w:t>
      </w:r>
      <w:r w:rsidR="00B24F8C" w:rsidRPr="00F75117">
        <w:rPr>
          <w:rFonts w:ascii="Times New Roman" w:hAnsi="Times New Roman" w:cs="Times New Roman"/>
          <w:sz w:val="24"/>
          <w:szCs w:val="24"/>
        </w:rPr>
        <w:t>, which</w:t>
      </w:r>
      <w:r w:rsidR="008178C4" w:rsidRPr="00F75117">
        <w:rPr>
          <w:rFonts w:ascii="Times New Roman" w:hAnsi="Times New Roman" w:cs="Times New Roman"/>
          <w:sz w:val="24"/>
          <w:szCs w:val="24"/>
        </w:rPr>
        <w:t xml:space="preserve"> also</w:t>
      </w:r>
      <w:r w:rsidR="00B24F8C" w:rsidRPr="00F75117">
        <w:rPr>
          <w:rFonts w:ascii="Times New Roman" w:hAnsi="Times New Roman" w:cs="Times New Roman"/>
          <w:sz w:val="24"/>
          <w:szCs w:val="24"/>
        </w:rPr>
        <w:t xml:space="preserve"> included amending the tag line in job advertisements and solicitations</w:t>
      </w:r>
      <w:r w:rsidR="005C560C">
        <w:rPr>
          <w:rFonts w:ascii="Times New Roman" w:hAnsi="Times New Roman" w:cs="Times New Roman"/>
          <w:sz w:val="24"/>
          <w:szCs w:val="24"/>
        </w:rPr>
        <w:t xml:space="preserve">.  </w:t>
      </w:r>
      <w:r w:rsidR="00681756" w:rsidRPr="00F75117">
        <w:rPr>
          <w:rFonts w:ascii="Times New Roman" w:hAnsi="Times New Roman" w:cs="Times New Roman"/>
          <w:sz w:val="24"/>
          <w:szCs w:val="24"/>
        </w:rPr>
        <w:t xml:space="preserve">As stated above, since OFCCP provides the prescribed language, it claims no </w:t>
      </w:r>
      <w:r w:rsidR="00777D6D">
        <w:rPr>
          <w:rFonts w:ascii="Times New Roman" w:hAnsi="Times New Roman" w:cs="Times New Roman"/>
          <w:sz w:val="24"/>
          <w:szCs w:val="24"/>
        </w:rPr>
        <w:t xml:space="preserve">on-going </w:t>
      </w:r>
      <w:r w:rsidR="00681756" w:rsidRPr="00F75117">
        <w:rPr>
          <w:rFonts w:ascii="Times New Roman" w:hAnsi="Times New Roman" w:cs="Times New Roman"/>
          <w:sz w:val="24"/>
          <w:szCs w:val="24"/>
        </w:rPr>
        <w:t xml:space="preserve">burden for this requirement.  </w:t>
      </w:r>
    </w:p>
    <w:p w14:paraId="2EAA6A1C" w14:textId="31352595" w:rsidR="00777D6D" w:rsidRDefault="00B819A4" w:rsidP="00EC34EE">
      <w:pPr>
        <w:tabs>
          <w:tab w:val="left" w:pos="5220"/>
        </w:tabs>
        <w:spacing w:after="120" w:line="240" w:lineRule="auto"/>
        <w:rPr>
          <w:rFonts w:ascii="Times New Roman" w:hAnsi="Times New Roman" w:cs="Times New Roman"/>
          <w:sz w:val="24"/>
          <w:szCs w:val="24"/>
        </w:rPr>
      </w:pPr>
      <w:r w:rsidRPr="00F75117">
        <w:rPr>
          <w:rFonts w:ascii="Times New Roman" w:hAnsi="Times New Roman" w:cs="Times New Roman"/>
          <w:sz w:val="24"/>
          <w:szCs w:val="24"/>
        </w:rPr>
        <w:t>This</w:t>
      </w:r>
      <w:r w:rsidR="00902DA3" w:rsidRPr="00F75117">
        <w:rPr>
          <w:rFonts w:ascii="Times New Roman" w:hAnsi="Times New Roman" w:cs="Times New Roman"/>
          <w:sz w:val="24"/>
          <w:szCs w:val="24"/>
        </w:rPr>
        <w:t xml:space="preserve"> non-material change</w:t>
      </w:r>
      <w:r w:rsidRPr="00F75117">
        <w:rPr>
          <w:rFonts w:ascii="Times New Roman" w:hAnsi="Times New Roman" w:cs="Times New Roman"/>
          <w:sz w:val="24"/>
          <w:szCs w:val="24"/>
        </w:rPr>
        <w:t xml:space="preserve"> request pertains to the</w:t>
      </w:r>
      <w:r w:rsidR="00902DA3" w:rsidRPr="00F75117">
        <w:rPr>
          <w:rFonts w:ascii="Times New Roman" w:hAnsi="Times New Roman" w:cs="Times New Roman"/>
          <w:sz w:val="24"/>
          <w:szCs w:val="24"/>
        </w:rPr>
        <w:t xml:space="preserve"> regulatory</w:t>
      </w:r>
      <w:r w:rsidRPr="00F75117">
        <w:rPr>
          <w:rFonts w:ascii="Times New Roman" w:hAnsi="Times New Roman" w:cs="Times New Roman"/>
          <w:sz w:val="24"/>
          <w:szCs w:val="24"/>
        </w:rPr>
        <w:t xml:space="preserve"> requirement</w:t>
      </w:r>
      <w:r w:rsidR="00902DA3" w:rsidRPr="00F75117">
        <w:rPr>
          <w:rFonts w:ascii="Times New Roman" w:hAnsi="Times New Roman" w:cs="Times New Roman"/>
          <w:sz w:val="24"/>
          <w:szCs w:val="24"/>
        </w:rPr>
        <w:t xml:space="preserve"> found at 41 CFR 60-1.10. </w:t>
      </w:r>
      <w:r w:rsidR="004D41C8" w:rsidRPr="00F75117">
        <w:rPr>
          <w:rFonts w:ascii="Times New Roman" w:hAnsi="Times New Roman" w:cs="Times New Roman"/>
          <w:sz w:val="24"/>
          <w:szCs w:val="24"/>
        </w:rPr>
        <w:t xml:space="preserve"> This section</w:t>
      </w:r>
      <w:r w:rsidRPr="00F75117">
        <w:rPr>
          <w:rFonts w:ascii="Times New Roman" w:hAnsi="Times New Roman" w:cs="Times New Roman"/>
          <w:sz w:val="24"/>
          <w:szCs w:val="24"/>
        </w:rPr>
        <w:t xml:space="preserve"> requires federal contractors and subcontractors to notify OFCCP when an employee or potential employee is denied a visa of entry to a country in which or with which the contractor or subcontractor is doing business</w:t>
      </w:r>
      <w:r w:rsidR="00E105F9" w:rsidRPr="00F75117">
        <w:rPr>
          <w:rFonts w:ascii="Times New Roman" w:hAnsi="Times New Roman" w:cs="Times New Roman"/>
          <w:sz w:val="24"/>
          <w:szCs w:val="24"/>
        </w:rPr>
        <w:t>,</w:t>
      </w:r>
      <w:r w:rsidRPr="00F75117">
        <w:rPr>
          <w:rFonts w:ascii="Times New Roman" w:hAnsi="Times New Roman" w:cs="Times New Roman"/>
          <w:sz w:val="24"/>
          <w:szCs w:val="24"/>
        </w:rPr>
        <w:t xml:space="preserve"> and believes the denial was due to one or more of the protected bases covered by Executive Order 11246. </w:t>
      </w:r>
      <w:r w:rsidR="00447869" w:rsidRPr="00F75117">
        <w:rPr>
          <w:rFonts w:ascii="Times New Roman" w:hAnsi="Times New Roman" w:cs="Times New Roman"/>
          <w:sz w:val="24"/>
          <w:szCs w:val="24"/>
        </w:rPr>
        <w:t xml:space="preserve"> Th</w:t>
      </w:r>
      <w:r w:rsidR="00777D6D">
        <w:rPr>
          <w:rFonts w:ascii="Times New Roman" w:hAnsi="Times New Roman" w:cs="Times New Roman"/>
          <w:sz w:val="24"/>
          <w:szCs w:val="24"/>
        </w:rPr>
        <w:t>e</w:t>
      </w:r>
      <w:r w:rsidR="00447869" w:rsidRPr="00F75117">
        <w:rPr>
          <w:rFonts w:ascii="Times New Roman" w:hAnsi="Times New Roman" w:cs="Times New Roman"/>
          <w:sz w:val="24"/>
          <w:szCs w:val="24"/>
        </w:rPr>
        <w:t xml:space="preserve"> </w:t>
      </w:r>
      <w:r w:rsidR="00777D6D">
        <w:rPr>
          <w:rFonts w:ascii="Times New Roman" w:hAnsi="Times New Roman" w:cs="Times New Roman"/>
          <w:sz w:val="24"/>
          <w:szCs w:val="24"/>
        </w:rPr>
        <w:t xml:space="preserve">on-going burden for this </w:t>
      </w:r>
      <w:r w:rsidR="00447869" w:rsidRPr="00F75117">
        <w:rPr>
          <w:rFonts w:ascii="Times New Roman" w:hAnsi="Times New Roman" w:cs="Times New Roman"/>
          <w:sz w:val="24"/>
          <w:szCs w:val="24"/>
        </w:rPr>
        <w:t>requirement was inadv</w:t>
      </w:r>
      <w:r w:rsidR="008178C4" w:rsidRPr="00F75117">
        <w:rPr>
          <w:rFonts w:ascii="Times New Roman" w:hAnsi="Times New Roman" w:cs="Times New Roman"/>
          <w:sz w:val="24"/>
          <w:szCs w:val="24"/>
        </w:rPr>
        <w:t xml:space="preserve">ertently excluded from OFCCP’s </w:t>
      </w:r>
      <w:r w:rsidR="00811834" w:rsidRPr="00F75117">
        <w:rPr>
          <w:rFonts w:ascii="Times New Roman" w:hAnsi="Times New Roman" w:cs="Times New Roman"/>
          <w:sz w:val="24"/>
          <w:szCs w:val="24"/>
        </w:rPr>
        <w:t>Recordkeepin</w:t>
      </w:r>
      <w:r w:rsidR="00EC2F7B" w:rsidRPr="00F75117">
        <w:rPr>
          <w:rFonts w:ascii="Times New Roman" w:hAnsi="Times New Roman" w:cs="Times New Roman"/>
          <w:sz w:val="24"/>
          <w:szCs w:val="24"/>
        </w:rPr>
        <w:t>g</w:t>
      </w:r>
      <w:r w:rsidR="00811834" w:rsidRPr="00F75117">
        <w:rPr>
          <w:rFonts w:ascii="Times New Roman" w:hAnsi="Times New Roman" w:cs="Times New Roman"/>
          <w:sz w:val="24"/>
          <w:szCs w:val="24"/>
        </w:rPr>
        <w:t xml:space="preserve"> and Reporting Requirements - </w:t>
      </w:r>
      <w:r w:rsidR="008178C4" w:rsidRPr="00F75117">
        <w:rPr>
          <w:rFonts w:ascii="Times New Roman" w:hAnsi="Times New Roman" w:cs="Times New Roman"/>
          <w:sz w:val="24"/>
          <w:szCs w:val="24"/>
        </w:rPr>
        <w:t>Supply and Service information collection</w:t>
      </w:r>
      <w:r w:rsidR="00447869" w:rsidRPr="00F75117">
        <w:rPr>
          <w:rFonts w:ascii="Times New Roman" w:hAnsi="Times New Roman" w:cs="Times New Roman"/>
          <w:sz w:val="24"/>
          <w:szCs w:val="24"/>
        </w:rPr>
        <w:t xml:space="preserve"> (OMB Control No 1250</w:t>
      </w:r>
      <w:r w:rsidR="008178C4" w:rsidRPr="00F75117">
        <w:rPr>
          <w:rFonts w:ascii="Times New Roman" w:hAnsi="Times New Roman" w:cs="Times New Roman"/>
          <w:sz w:val="24"/>
          <w:szCs w:val="24"/>
        </w:rPr>
        <w:t xml:space="preserve">-0003) and the agency is hereby requesting its inclusion.  OFCCP estimated in OMB Control No. 1250-0009 that </w:t>
      </w:r>
      <w:r w:rsidR="00777D6D">
        <w:rPr>
          <w:rFonts w:ascii="Times New Roman" w:hAnsi="Times New Roman" w:cs="Times New Roman"/>
          <w:sz w:val="24"/>
          <w:szCs w:val="24"/>
        </w:rPr>
        <w:t xml:space="preserve">a </w:t>
      </w:r>
      <w:r w:rsidR="008178C4" w:rsidRPr="00F75117">
        <w:rPr>
          <w:rFonts w:ascii="Times New Roman" w:hAnsi="Times New Roman" w:cs="Times New Roman"/>
          <w:sz w:val="24"/>
          <w:szCs w:val="24"/>
        </w:rPr>
        <w:t>contractor would spend approximately two hours report</w:t>
      </w:r>
      <w:r w:rsidR="00777D6D">
        <w:rPr>
          <w:rFonts w:ascii="Times New Roman" w:hAnsi="Times New Roman" w:cs="Times New Roman"/>
          <w:sz w:val="24"/>
          <w:szCs w:val="24"/>
        </w:rPr>
        <w:t>ing</w:t>
      </w:r>
      <w:r w:rsidR="008178C4" w:rsidRPr="00F75117">
        <w:rPr>
          <w:rFonts w:ascii="Times New Roman" w:hAnsi="Times New Roman" w:cs="Times New Roman"/>
          <w:sz w:val="24"/>
          <w:szCs w:val="24"/>
        </w:rPr>
        <w:t xml:space="preserve"> each visa denial. </w:t>
      </w:r>
      <w:r w:rsidR="00762C25">
        <w:rPr>
          <w:rFonts w:ascii="Times New Roman" w:hAnsi="Times New Roman" w:cs="Times New Roman"/>
          <w:sz w:val="24"/>
          <w:szCs w:val="24"/>
        </w:rPr>
        <w:t xml:space="preserve"> </w:t>
      </w:r>
      <w:r w:rsidR="00603870">
        <w:rPr>
          <w:rFonts w:ascii="Times New Roman" w:hAnsi="Times New Roman" w:cs="Times New Roman"/>
          <w:sz w:val="24"/>
          <w:szCs w:val="24"/>
        </w:rPr>
        <w:t>Further, p</w:t>
      </w:r>
      <w:r w:rsidR="00603870" w:rsidRPr="00603870">
        <w:rPr>
          <w:rFonts w:ascii="Times New Roman" w:hAnsi="Times New Roman" w:cs="Times New Roman"/>
          <w:sz w:val="24"/>
          <w:szCs w:val="24"/>
        </w:rPr>
        <w:t xml:space="preserve">resuming </w:t>
      </w:r>
      <w:r w:rsidR="00603870">
        <w:rPr>
          <w:rFonts w:ascii="Times New Roman" w:hAnsi="Times New Roman" w:cs="Times New Roman"/>
          <w:sz w:val="24"/>
          <w:szCs w:val="24"/>
        </w:rPr>
        <w:t xml:space="preserve">that all LGBT </w:t>
      </w:r>
      <w:r w:rsidR="00603870" w:rsidRPr="00603870">
        <w:rPr>
          <w:rFonts w:ascii="Times New Roman" w:hAnsi="Times New Roman" w:cs="Times New Roman"/>
          <w:sz w:val="24"/>
          <w:szCs w:val="24"/>
        </w:rPr>
        <w:t xml:space="preserve">contractor employees who visit these countries for work purposes are denied a visa on the basis of sexual orientation or gender identity, </w:t>
      </w:r>
      <w:r w:rsidR="00603870">
        <w:rPr>
          <w:rFonts w:ascii="Times New Roman" w:hAnsi="Times New Roman" w:cs="Times New Roman"/>
          <w:sz w:val="24"/>
          <w:szCs w:val="24"/>
        </w:rPr>
        <w:t>OFCCP had estimated between</w:t>
      </w:r>
      <w:r w:rsidR="00603870" w:rsidRPr="00603870">
        <w:rPr>
          <w:rFonts w:ascii="Times New Roman" w:hAnsi="Times New Roman" w:cs="Times New Roman"/>
          <w:sz w:val="24"/>
          <w:szCs w:val="24"/>
        </w:rPr>
        <w:t xml:space="preserve"> 915 to 1,586 incidences</w:t>
      </w:r>
      <w:r w:rsidR="00603870">
        <w:rPr>
          <w:rFonts w:ascii="Times New Roman" w:hAnsi="Times New Roman" w:cs="Times New Roman"/>
          <w:sz w:val="24"/>
          <w:szCs w:val="24"/>
        </w:rPr>
        <w:t xml:space="preserve"> of annual visa denials.</w:t>
      </w:r>
      <w:r w:rsidR="008178C4" w:rsidRPr="00603870">
        <w:rPr>
          <w:rFonts w:ascii="Times New Roman" w:hAnsi="Times New Roman" w:cs="Times New Roman"/>
          <w:sz w:val="24"/>
          <w:szCs w:val="24"/>
        </w:rPr>
        <w:t xml:space="preserve"> </w:t>
      </w:r>
      <w:r w:rsidR="00603870">
        <w:rPr>
          <w:rFonts w:ascii="Times New Roman" w:hAnsi="Times New Roman" w:cs="Times New Roman"/>
          <w:sz w:val="24"/>
          <w:szCs w:val="24"/>
        </w:rPr>
        <w:t xml:space="preserve"> </w:t>
      </w:r>
      <w:r w:rsidR="008178C4" w:rsidRPr="00F75117">
        <w:rPr>
          <w:rFonts w:ascii="Times New Roman" w:hAnsi="Times New Roman" w:cs="Times New Roman"/>
          <w:sz w:val="24"/>
          <w:szCs w:val="24"/>
        </w:rPr>
        <w:t>However, OFCCP has not received a</w:t>
      </w:r>
      <w:r w:rsidR="007931C3" w:rsidRPr="00F75117">
        <w:rPr>
          <w:rFonts w:ascii="Times New Roman" w:hAnsi="Times New Roman" w:cs="Times New Roman"/>
          <w:sz w:val="24"/>
          <w:szCs w:val="24"/>
        </w:rPr>
        <w:t>ny</w:t>
      </w:r>
      <w:r w:rsidR="008178C4" w:rsidRPr="00F75117">
        <w:rPr>
          <w:rFonts w:ascii="Times New Roman" w:hAnsi="Times New Roman" w:cs="Times New Roman"/>
          <w:sz w:val="24"/>
          <w:szCs w:val="24"/>
        </w:rPr>
        <w:t xml:space="preserve"> visa denial report</w:t>
      </w:r>
      <w:r w:rsidR="007931C3" w:rsidRPr="00F75117">
        <w:rPr>
          <w:rFonts w:ascii="Times New Roman" w:hAnsi="Times New Roman" w:cs="Times New Roman"/>
          <w:sz w:val="24"/>
          <w:szCs w:val="24"/>
        </w:rPr>
        <w:t>s</w:t>
      </w:r>
      <w:r w:rsidR="008178C4" w:rsidRPr="00F75117">
        <w:rPr>
          <w:rFonts w:ascii="Times New Roman" w:hAnsi="Times New Roman" w:cs="Times New Roman"/>
          <w:sz w:val="24"/>
          <w:szCs w:val="24"/>
        </w:rPr>
        <w:t xml:space="preserve"> in the last three years.</w:t>
      </w:r>
      <w:r w:rsidR="00777D6D">
        <w:rPr>
          <w:rFonts w:ascii="Times New Roman" w:hAnsi="Times New Roman" w:cs="Times New Roman"/>
          <w:sz w:val="24"/>
          <w:szCs w:val="24"/>
        </w:rPr>
        <w:t xml:space="preserve">  Therefore the burden for this requirement is currently 0 hours (0 contractors x 2 hours = 0 hours).  </w:t>
      </w:r>
    </w:p>
    <w:p w14:paraId="2D8DFF05" w14:textId="44D28B15" w:rsidR="00B819A4" w:rsidRDefault="00777D6D" w:rsidP="00EC34EE">
      <w:pPr>
        <w:tabs>
          <w:tab w:val="left" w:pos="5220"/>
        </w:tab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Transferring the burden associated with the regulatory requirement found at 41 CFR 60-1.10 from 1250-0009 to 1250-0003 will not add an additional burden to 1250-0003 and will allow for both 1250-0008 and 1250-0009 to be discontinued without any loss of coverage.  </w:t>
      </w:r>
      <w:r w:rsidR="008178C4" w:rsidRPr="00F75117">
        <w:rPr>
          <w:rFonts w:ascii="Times New Roman" w:hAnsi="Times New Roman" w:cs="Times New Roman"/>
          <w:sz w:val="24"/>
          <w:szCs w:val="24"/>
        </w:rPr>
        <w:t xml:space="preserve"> </w:t>
      </w:r>
    </w:p>
    <w:p w14:paraId="016D25E1" w14:textId="2D9F0260" w:rsidR="00777D6D" w:rsidRDefault="00777D6D" w:rsidP="00EC34EE">
      <w:pPr>
        <w:tabs>
          <w:tab w:val="left" w:pos="5220"/>
        </w:tabs>
        <w:spacing w:after="120" w:line="240" w:lineRule="auto"/>
        <w:rPr>
          <w:rFonts w:ascii="Times New Roman" w:hAnsi="Times New Roman" w:cs="Times New Roman"/>
          <w:sz w:val="24"/>
          <w:szCs w:val="24"/>
        </w:rPr>
      </w:pPr>
    </w:p>
    <w:p w14:paraId="3B7D3A1C" w14:textId="77777777" w:rsidR="0022063E" w:rsidRPr="00F75117" w:rsidRDefault="0022063E" w:rsidP="0022063E">
      <w:pPr>
        <w:tabs>
          <w:tab w:val="left" w:pos="5220"/>
        </w:tabs>
        <w:spacing w:after="120" w:line="240" w:lineRule="auto"/>
        <w:rPr>
          <w:rFonts w:ascii="Times New Roman" w:hAnsi="Times New Roman" w:cs="Times New Roman"/>
          <w:sz w:val="24"/>
          <w:szCs w:val="24"/>
        </w:rPr>
      </w:pPr>
    </w:p>
    <w:sectPr w:rsidR="0022063E" w:rsidRPr="00F751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3456A" w14:textId="77777777" w:rsidR="00702BB4" w:rsidRDefault="00702BB4" w:rsidP="008178C4">
      <w:pPr>
        <w:spacing w:after="0" w:line="240" w:lineRule="auto"/>
      </w:pPr>
      <w:r>
        <w:separator/>
      </w:r>
    </w:p>
  </w:endnote>
  <w:endnote w:type="continuationSeparator" w:id="0">
    <w:p w14:paraId="2F1EDD03" w14:textId="77777777" w:rsidR="00702BB4" w:rsidRDefault="00702BB4" w:rsidP="0081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653932"/>
      <w:docPartObj>
        <w:docPartGallery w:val="Page Numbers (Bottom of Page)"/>
        <w:docPartUnique/>
      </w:docPartObj>
    </w:sdtPr>
    <w:sdtEndPr>
      <w:rPr>
        <w:noProof/>
      </w:rPr>
    </w:sdtEndPr>
    <w:sdtContent>
      <w:p w14:paraId="79BEA7CB" w14:textId="74F17A73" w:rsidR="008178C4" w:rsidRDefault="008178C4">
        <w:pPr>
          <w:pStyle w:val="Footer"/>
          <w:jc w:val="right"/>
        </w:pPr>
        <w:r>
          <w:fldChar w:fldCharType="begin"/>
        </w:r>
        <w:r>
          <w:instrText xml:space="preserve"> PAGE   \* MERGEFORMAT </w:instrText>
        </w:r>
        <w:r>
          <w:fldChar w:fldCharType="separate"/>
        </w:r>
        <w:r w:rsidR="00407E43">
          <w:rPr>
            <w:noProof/>
          </w:rPr>
          <w:t>1</w:t>
        </w:r>
        <w:r>
          <w:rPr>
            <w:noProof/>
          </w:rPr>
          <w:fldChar w:fldCharType="end"/>
        </w:r>
      </w:p>
    </w:sdtContent>
  </w:sdt>
  <w:p w14:paraId="22380AD0" w14:textId="77777777" w:rsidR="008178C4" w:rsidRDefault="00817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44FA0" w14:textId="77777777" w:rsidR="00702BB4" w:rsidRDefault="00702BB4" w:rsidP="008178C4">
      <w:pPr>
        <w:spacing w:after="0" w:line="240" w:lineRule="auto"/>
      </w:pPr>
      <w:r>
        <w:separator/>
      </w:r>
    </w:p>
  </w:footnote>
  <w:footnote w:type="continuationSeparator" w:id="0">
    <w:p w14:paraId="440B240D" w14:textId="77777777" w:rsidR="00702BB4" w:rsidRDefault="00702BB4" w:rsidP="00817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C7E35" w14:textId="77777777" w:rsidR="00AE734A" w:rsidRPr="00F75117" w:rsidRDefault="00AE734A" w:rsidP="00AE734A">
    <w:pPr>
      <w:pStyle w:val="Header"/>
      <w:tabs>
        <w:tab w:val="clear" w:pos="4680"/>
        <w:tab w:val="clear" w:pos="9360"/>
        <w:tab w:val="left" w:pos="1710"/>
      </w:tabs>
      <w:rPr>
        <w:rFonts w:ascii="Times New Roman" w:hAnsi="Times New Roman" w:cs="Times New Roman"/>
        <w:b/>
        <w:color w:val="000000"/>
        <w:sz w:val="24"/>
        <w:szCs w:val="24"/>
      </w:rPr>
    </w:pPr>
    <w:r w:rsidRPr="00F75117">
      <w:rPr>
        <w:rFonts w:ascii="Times New Roman" w:hAnsi="Times New Roman" w:cs="Times New Roman"/>
        <w:b/>
        <w:color w:val="000000"/>
        <w:sz w:val="24"/>
        <w:szCs w:val="24"/>
      </w:rPr>
      <w:t>OFCCP Recordkeeping and Reporting Requirements--Supply and Service</w:t>
    </w:r>
  </w:p>
  <w:p w14:paraId="27629CEF" w14:textId="77777777" w:rsidR="00AE734A" w:rsidRPr="00F75117" w:rsidRDefault="00AE734A" w:rsidP="00AE734A">
    <w:pPr>
      <w:pStyle w:val="Header"/>
      <w:tabs>
        <w:tab w:val="clear" w:pos="4680"/>
        <w:tab w:val="clear" w:pos="9360"/>
        <w:tab w:val="left" w:pos="1710"/>
      </w:tabs>
      <w:rPr>
        <w:rFonts w:ascii="Times New Roman" w:hAnsi="Times New Roman" w:cs="Times New Roman"/>
        <w:b/>
        <w:color w:val="000000"/>
        <w:sz w:val="24"/>
        <w:szCs w:val="24"/>
      </w:rPr>
    </w:pPr>
    <w:r w:rsidRPr="00F75117">
      <w:rPr>
        <w:rFonts w:ascii="Times New Roman" w:hAnsi="Times New Roman" w:cs="Times New Roman"/>
        <w:b/>
        <w:color w:val="000000"/>
        <w:sz w:val="24"/>
        <w:szCs w:val="24"/>
      </w:rPr>
      <w:t>1250-0003</w:t>
    </w:r>
  </w:p>
  <w:p w14:paraId="0D2B4309" w14:textId="77777777" w:rsidR="00AE734A" w:rsidRPr="00F75117" w:rsidRDefault="00AE734A" w:rsidP="00AE734A">
    <w:pPr>
      <w:pStyle w:val="Header"/>
      <w:tabs>
        <w:tab w:val="clear" w:pos="4680"/>
        <w:tab w:val="clear" w:pos="9360"/>
        <w:tab w:val="left" w:pos="1710"/>
      </w:tabs>
      <w:rPr>
        <w:rFonts w:ascii="Times New Roman" w:hAnsi="Times New Roman" w:cs="Times New Roman"/>
        <w:b/>
        <w:color w:val="000000"/>
        <w:sz w:val="24"/>
        <w:szCs w:val="24"/>
      </w:rPr>
    </w:pPr>
    <w:r w:rsidRPr="00F75117">
      <w:rPr>
        <w:rFonts w:ascii="Times New Roman" w:hAnsi="Times New Roman" w:cs="Times New Roman"/>
        <w:b/>
        <w:color w:val="000000"/>
        <w:sz w:val="24"/>
        <w:szCs w:val="24"/>
      </w:rPr>
      <w:t>August 2018</w:t>
    </w:r>
  </w:p>
  <w:p w14:paraId="4FB76B50" w14:textId="77777777" w:rsidR="00AE734A" w:rsidRPr="00F75117" w:rsidRDefault="00AE734A" w:rsidP="00AE734A">
    <w:pPr>
      <w:pStyle w:val="Header"/>
      <w:tabs>
        <w:tab w:val="clear" w:pos="4680"/>
        <w:tab w:val="clear" w:pos="9360"/>
        <w:tab w:val="left" w:pos="1710"/>
      </w:tabs>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2C"/>
    <w:rsid w:val="0003434C"/>
    <w:rsid w:val="0005058E"/>
    <w:rsid w:val="000A7298"/>
    <w:rsid w:val="000B4322"/>
    <w:rsid w:val="000E2700"/>
    <w:rsid w:val="000E7C00"/>
    <w:rsid w:val="000F2033"/>
    <w:rsid w:val="0011210C"/>
    <w:rsid w:val="00134390"/>
    <w:rsid w:val="0014184F"/>
    <w:rsid w:val="00181E60"/>
    <w:rsid w:val="0022063E"/>
    <w:rsid w:val="00335BA2"/>
    <w:rsid w:val="00344D86"/>
    <w:rsid w:val="0036109D"/>
    <w:rsid w:val="003D2436"/>
    <w:rsid w:val="00407E43"/>
    <w:rsid w:val="00447869"/>
    <w:rsid w:val="0049602B"/>
    <w:rsid w:val="004D41C8"/>
    <w:rsid w:val="004F35B6"/>
    <w:rsid w:val="00516603"/>
    <w:rsid w:val="005318A6"/>
    <w:rsid w:val="00540875"/>
    <w:rsid w:val="005533A9"/>
    <w:rsid w:val="00561A14"/>
    <w:rsid w:val="00563EB3"/>
    <w:rsid w:val="00594182"/>
    <w:rsid w:val="005B47AE"/>
    <w:rsid w:val="005B63AE"/>
    <w:rsid w:val="005C560C"/>
    <w:rsid w:val="00603870"/>
    <w:rsid w:val="00611049"/>
    <w:rsid w:val="0063380D"/>
    <w:rsid w:val="00651C6A"/>
    <w:rsid w:val="006709E0"/>
    <w:rsid w:val="00676CD5"/>
    <w:rsid w:val="00681756"/>
    <w:rsid w:val="006B77B6"/>
    <w:rsid w:val="006C17A8"/>
    <w:rsid w:val="00702BB4"/>
    <w:rsid w:val="00713B55"/>
    <w:rsid w:val="00737D05"/>
    <w:rsid w:val="0074442E"/>
    <w:rsid w:val="0075520C"/>
    <w:rsid w:val="00762C25"/>
    <w:rsid w:val="00777D6D"/>
    <w:rsid w:val="007931C3"/>
    <w:rsid w:val="007C2449"/>
    <w:rsid w:val="007D10A6"/>
    <w:rsid w:val="007E56FD"/>
    <w:rsid w:val="00806E8C"/>
    <w:rsid w:val="00811834"/>
    <w:rsid w:val="008178C4"/>
    <w:rsid w:val="0087362C"/>
    <w:rsid w:val="00883E7C"/>
    <w:rsid w:val="00902DA3"/>
    <w:rsid w:val="00970354"/>
    <w:rsid w:val="009758B3"/>
    <w:rsid w:val="00A50A41"/>
    <w:rsid w:val="00AE468B"/>
    <w:rsid w:val="00AE734A"/>
    <w:rsid w:val="00B050C6"/>
    <w:rsid w:val="00B24F8C"/>
    <w:rsid w:val="00B526CE"/>
    <w:rsid w:val="00B80F28"/>
    <w:rsid w:val="00B819A4"/>
    <w:rsid w:val="00BA6781"/>
    <w:rsid w:val="00C05E8B"/>
    <w:rsid w:val="00C126EF"/>
    <w:rsid w:val="00C2651D"/>
    <w:rsid w:val="00C43432"/>
    <w:rsid w:val="00C441FC"/>
    <w:rsid w:val="00CB7264"/>
    <w:rsid w:val="00CC7AE9"/>
    <w:rsid w:val="00CD44E8"/>
    <w:rsid w:val="00D33567"/>
    <w:rsid w:val="00D443CD"/>
    <w:rsid w:val="00D6014E"/>
    <w:rsid w:val="00DC1972"/>
    <w:rsid w:val="00DE1766"/>
    <w:rsid w:val="00E105F9"/>
    <w:rsid w:val="00E10D34"/>
    <w:rsid w:val="00E17F7D"/>
    <w:rsid w:val="00E31261"/>
    <w:rsid w:val="00E44DC6"/>
    <w:rsid w:val="00EA0C24"/>
    <w:rsid w:val="00EC2F7B"/>
    <w:rsid w:val="00EC34EE"/>
    <w:rsid w:val="00ED4017"/>
    <w:rsid w:val="00EF54EC"/>
    <w:rsid w:val="00F53821"/>
    <w:rsid w:val="00F75117"/>
    <w:rsid w:val="00FE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8C4"/>
  </w:style>
  <w:style w:type="paragraph" w:styleId="Footer">
    <w:name w:val="footer"/>
    <w:basedOn w:val="Normal"/>
    <w:link w:val="FooterChar"/>
    <w:uiPriority w:val="99"/>
    <w:unhideWhenUsed/>
    <w:rsid w:val="00817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8C4"/>
  </w:style>
  <w:style w:type="character" w:styleId="CommentReference">
    <w:name w:val="annotation reference"/>
    <w:basedOn w:val="DefaultParagraphFont"/>
    <w:uiPriority w:val="99"/>
    <w:semiHidden/>
    <w:unhideWhenUsed/>
    <w:rsid w:val="00E31261"/>
    <w:rPr>
      <w:sz w:val="16"/>
      <w:szCs w:val="16"/>
    </w:rPr>
  </w:style>
  <w:style w:type="paragraph" w:styleId="CommentText">
    <w:name w:val="annotation text"/>
    <w:basedOn w:val="Normal"/>
    <w:link w:val="CommentTextChar"/>
    <w:uiPriority w:val="99"/>
    <w:semiHidden/>
    <w:unhideWhenUsed/>
    <w:rsid w:val="00E31261"/>
    <w:pPr>
      <w:spacing w:line="240" w:lineRule="auto"/>
    </w:pPr>
    <w:rPr>
      <w:sz w:val="20"/>
      <w:szCs w:val="20"/>
    </w:rPr>
  </w:style>
  <w:style w:type="character" w:customStyle="1" w:styleId="CommentTextChar">
    <w:name w:val="Comment Text Char"/>
    <w:basedOn w:val="DefaultParagraphFont"/>
    <w:link w:val="CommentText"/>
    <w:uiPriority w:val="99"/>
    <w:semiHidden/>
    <w:rsid w:val="00E31261"/>
    <w:rPr>
      <w:sz w:val="20"/>
      <w:szCs w:val="20"/>
    </w:rPr>
  </w:style>
  <w:style w:type="paragraph" w:styleId="CommentSubject">
    <w:name w:val="annotation subject"/>
    <w:basedOn w:val="CommentText"/>
    <w:next w:val="CommentText"/>
    <w:link w:val="CommentSubjectChar"/>
    <w:uiPriority w:val="99"/>
    <w:semiHidden/>
    <w:unhideWhenUsed/>
    <w:rsid w:val="00E31261"/>
    <w:rPr>
      <w:b/>
      <w:bCs/>
    </w:rPr>
  </w:style>
  <w:style w:type="character" w:customStyle="1" w:styleId="CommentSubjectChar">
    <w:name w:val="Comment Subject Char"/>
    <w:basedOn w:val="CommentTextChar"/>
    <w:link w:val="CommentSubject"/>
    <w:uiPriority w:val="99"/>
    <w:semiHidden/>
    <w:rsid w:val="00E31261"/>
    <w:rPr>
      <w:b/>
      <w:bCs/>
      <w:sz w:val="20"/>
      <w:szCs w:val="20"/>
    </w:rPr>
  </w:style>
  <w:style w:type="paragraph" w:styleId="BalloonText">
    <w:name w:val="Balloon Text"/>
    <w:basedOn w:val="Normal"/>
    <w:link w:val="BalloonTextChar"/>
    <w:uiPriority w:val="99"/>
    <w:semiHidden/>
    <w:unhideWhenUsed/>
    <w:rsid w:val="00E31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261"/>
    <w:rPr>
      <w:rFonts w:ascii="Segoe UI" w:hAnsi="Segoe UI" w:cs="Segoe UI"/>
      <w:sz w:val="18"/>
      <w:szCs w:val="18"/>
    </w:rPr>
  </w:style>
  <w:style w:type="table" w:styleId="TableGrid">
    <w:name w:val="Table Grid"/>
    <w:basedOn w:val="TableNormal"/>
    <w:uiPriority w:val="39"/>
    <w:rsid w:val="0022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unhideWhenUsed/>
    <w:rsid w:val="00B526CE"/>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1"/>
    <w:uiPriority w:val="99"/>
    <w:rsid w:val="00B526CE"/>
    <w:rPr>
      <w:rFonts w:ascii="Times New Roman" w:hAnsi="Times New Roman" w:cs="Times New Roman"/>
      <w:sz w:val="20"/>
      <w:szCs w:val="20"/>
    </w:rPr>
  </w:style>
  <w:style w:type="paragraph" w:styleId="FootnoteText">
    <w:name w:val="footnote text"/>
    <w:basedOn w:val="Normal"/>
    <w:link w:val="FootnoteTextChar1"/>
    <w:uiPriority w:val="99"/>
    <w:semiHidden/>
    <w:unhideWhenUsed/>
    <w:rsid w:val="00B526C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526C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8C4"/>
  </w:style>
  <w:style w:type="paragraph" w:styleId="Footer">
    <w:name w:val="footer"/>
    <w:basedOn w:val="Normal"/>
    <w:link w:val="FooterChar"/>
    <w:uiPriority w:val="99"/>
    <w:unhideWhenUsed/>
    <w:rsid w:val="00817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8C4"/>
  </w:style>
  <w:style w:type="character" w:styleId="CommentReference">
    <w:name w:val="annotation reference"/>
    <w:basedOn w:val="DefaultParagraphFont"/>
    <w:uiPriority w:val="99"/>
    <w:semiHidden/>
    <w:unhideWhenUsed/>
    <w:rsid w:val="00E31261"/>
    <w:rPr>
      <w:sz w:val="16"/>
      <w:szCs w:val="16"/>
    </w:rPr>
  </w:style>
  <w:style w:type="paragraph" w:styleId="CommentText">
    <w:name w:val="annotation text"/>
    <w:basedOn w:val="Normal"/>
    <w:link w:val="CommentTextChar"/>
    <w:uiPriority w:val="99"/>
    <w:semiHidden/>
    <w:unhideWhenUsed/>
    <w:rsid w:val="00E31261"/>
    <w:pPr>
      <w:spacing w:line="240" w:lineRule="auto"/>
    </w:pPr>
    <w:rPr>
      <w:sz w:val="20"/>
      <w:szCs w:val="20"/>
    </w:rPr>
  </w:style>
  <w:style w:type="character" w:customStyle="1" w:styleId="CommentTextChar">
    <w:name w:val="Comment Text Char"/>
    <w:basedOn w:val="DefaultParagraphFont"/>
    <w:link w:val="CommentText"/>
    <w:uiPriority w:val="99"/>
    <w:semiHidden/>
    <w:rsid w:val="00E31261"/>
    <w:rPr>
      <w:sz w:val="20"/>
      <w:szCs w:val="20"/>
    </w:rPr>
  </w:style>
  <w:style w:type="paragraph" w:styleId="CommentSubject">
    <w:name w:val="annotation subject"/>
    <w:basedOn w:val="CommentText"/>
    <w:next w:val="CommentText"/>
    <w:link w:val="CommentSubjectChar"/>
    <w:uiPriority w:val="99"/>
    <w:semiHidden/>
    <w:unhideWhenUsed/>
    <w:rsid w:val="00E31261"/>
    <w:rPr>
      <w:b/>
      <w:bCs/>
    </w:rPr>
  </w:style>
  <w:style w:type="character" w:customStyle="1" w:styleId="CommentSubjectChar">
    <w:name w:val="Comment Subject Char"/>
    <w:basedOn w:val="CommentTextChar"/>
    <w:link w:val="CommentSubject"/>
    <w:uiPriority w:val="99"/>
    <w:semiHidden/>
    <w:rsid w:val="00E31261"/>
    <w:rPr>
      <w:b/>
      <w:bCs/>
      <w:sz w:val="20"/>
      <w:szCs w:val="20"/>
    </w:rPr>
  </w:style>
  <w:style w:type="paragraph" w:styleId="BalloonText">
    <w:name w:val="Balloon Text"/>
    <w:basedOn w:val="Normal"/>
    <w:link w:val="BalloonTextChar"/>
    <w:uiPriority w:val="99"/>
    <w:semiHidden/>
    <w:unhideWhenUsed/>
    <w:rsid w:val="00E31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261"/>
    <w:rPr>
      <w:rFonts w:ascii="Segoe UI" w:hAnsi="Segoe UI" w:cs="Segoe UI"/>
      <w:sz w:val="18"/>
      <w:szCs w:val="18"/>
    </w:rPr>
  </w:style>
  <w:style w:type="table" w:styleId="TableGrid">
    <w:name w:val="Table Grid"/>
    <w:basedOn w:val="TableNormal"/>
    <w:uiPriority w:val="39"/>
    <w:rsid w:val="0022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unhideWhenUsed/>
    <w:rsid w:val="00B526CE"/>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1"/>
    <w:uiPriority w:val="99"/>
    <w:rsid w:val="00B526CE"/>
    <w:rPr>
      <w:rFonts w:ascii="Times New Roman" w:hAnsi="Times New Roman" w:cs="Times New Roman"/>
      <w:sz w:val="20"/>
      <w:szCs w:val="20"/>
    </w:rPr>
  </w:style>
  <w:style w:type="paragraph" w:styleId="FootnoteText">
    <w:name w:val="footnote text"/>
    <w:basedOn w:val="Normal"/>
    <w:link w:val="FootnoteTextChar1"/>
    <w:uiPriority w:val="99"/>
    <w:semiHidden/>
    <w:unhideWhenUsed/>
    <w:rsid w:val="00B526C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526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8A8A-0713-4A1A-B1D9-884626DC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Karavagelis, Panayiota - OFCCP</dc:creator>
  <cp:keywords/>
  <dc:description/>
  <cp:lastModifiedBy>SYSTEM</cp:lastModifiedBy>
  <cp:revision>2</cp:revision>
  <dcterms:created xsi:type="dcterms:W3CDTF">2018-08-03T19:08:00Z</dcterms:created>
  <dcterms:modified xsi:type="dcterms:W3CDTF">2018-08-03T19:08:00Z</dcterms:modified>
</cp:coreProperties>
</file>