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8853B" w14:textId="77777777" w:rsidR="004F5CBC" w:rsidRDefault="004F5CBC" w:rsidP="00FC6108">
      <w:pPr>
        <w:jc w:val="center"/>
        <w:rPr>
          <w:rFonts w:ascii="Times New Roman" w:hAnsi="Times New Roman" w:cs="Times New Roman"/>
          <w:b/>
          <w:bCs/>
          <w:sz w:val="24"/>
          <w:szCs w:val="28"/>
          <w:lang w:val="en-CA"/>
        </w:rPr>
      </w:pPr>
      <w:bookmarkStart w:id="0" w:name="_GoBack"/>
      <w:bookmarkEnd w:id="0"/>
      <w:r>
        <w:rPr>
          <w:rFonts w:ascii="Times New Roman" w:hAnsi="Times New Roman" w:cs="Times New Roman"/>
          <w:b/>
          <w:bCs/>
          <w:sz w:val="24"/>
          <w:szCs w:val="28"/>
          <w:lang w:val="en-CA"/>
        </w:rPr>
        <w:t>Internal Revenue Service</w:t>
      </w:r>
    </w:p>
    <w:p w14:paraId="6FEC111B" w14:textId="4DF43F77" w:rsidR="0011372B" w:rsidRDefault="000E057D" w:rsidP="00FC6108">
      <w:pPr>
        <w:jc w:val="center"/>
        <w:rPr>
          <w:rFonts w:ascii="Times New Roman" w:hAnsi="Times New Roman" w:cs="Times New Roman"/>
          <w:b/>
          <w:sz w:val="24"/>
          <w:szCs w:val="28"/>
          <w:lang w:val="en-CA"/>
        </w:rPr>
      </w:pPr>
      <w:r w:rsidRPr="004F5CBC">
        <w:rPr>
          <w:rFonts w:ascii="Times New Roman" w:hAnsi="Times New Roman" w:cs="Times New Roman"/>
          <w:b/>
          <w:bCs/>
          <w:sz w:val="24"/>
          <w:szCs w:val="28"/>
          <w:lang w:val="en-CA"/>
        </w:rPr>
        <w:t>S</w:t>
      </w:r>
      <w:r w:rsidR="004F5CBC">
        <w:rPr>
          <w:rFonts w:ascii="Times New Roman" w:hAnsi="Times New Roman" w:cs="Times New Roman"/>
          <w:b/>
          <w:bCs/>
          <w:sz w:val="24"/>
          <w:szCs w:val="28"/>
          <w:lang w:val="en-CA"/>
        </w:rPr>
        <w:t xml:space="preserve">upporting Statement </w:t>
      </w:r>
      <w:r w:rsidR="0011372B" w:rsidRPr="004F5CBC">
        <w:rPr>
          <w:rFonts w:ascii="Times New Roman" w:hAnsi="Times New Roman" w:cs="Times New Roman"/>
          <w:b/>
          <w:sz w:val="24"/>
          <w:szCs w:val="28"/>
          <w:lang w:val="en-CA"/>
        </w:rPr>
        <w:fldChar w:fldCharType="begin"/>
      </w:r>
      <w:r w:rsidR="0011372B" w:rsidRPr="004F5CBC">
        <w:rPr>
          <w:rFonts w:ascii="Times New Roman" w:hAnsi="Times New Roman" w:cs="Times New Roman"/>
          <w:b/>
          <w:sz w:val="24"/>
          <w:szCs w:val="28"/>
          <w:lang w:val="en-CA"/>
        </w:rPr>
        <w:instrText xml:space="preserve"> SEQ CHAPTER \h \r 1</w:instrText>
      </w:r>
      <w:r w:rsidR="0011372B" w:rsidRPr="004F5CBC">
        <w:rPr>
          <w:rFonts w:ascii="Times New Roman" w:hAnsi="Times New Roman" w:cs="Times New Roman"/>
          <w:b/>
          <w:sz w:val="24"/>
          <w:szCs w:val="28"/>
          <w:lang w:val="en-CA"/>
        </w:rPr>
        <w:fldChar w:fldCharType="end"/>
      </w:r>
    </w:p>
    <w:p w14:paraId="4E592F7F" w14:textId="77777777" w:rsidR="004F5CBC" w:rsidRPr="004F5CBC" w:rsidRDefault="004F5CBC" w:rsidP="00FC6108">
      <w:pPr>
        <w:jc w:val="center"/>
        <w:rPr>
          <w:rFonts w:ascii="Times New Roman" w:hAnsi="Times New Roman" w:cs="Times New Roman"/>
          <w:b/>
          <w:sz w:val="24"/>
          <w:szCs w:val="28"/>
        </w:rPr>
      </w:pPr>
      <w:r>
        <w:rPr>
          <w:rFonts w:ascii="Times New Roman" w:hAnsi="Times New Roman" w:cs="Times New Roman"/>
          <w:b/>
          <w:sz w:val="24"/>
          <w:szCs w:val="28"/>
          <w:lang w:val="en-CA"/>
        </w:rPr>
        <w:t>OMB Number 1545-1798</w:t>
      </w:r>
    </w:p>
    <w:p w14:paraId="4E7FEA2F" w14:textId="77777777" w:rsidR="0011372B" w:rsidRPr="004F5CBC" w:rsidRDefault="0011372B" w:rsidP="00FC6108">
      <w:pPr>
        <w:jc w:val="center"/>
        <w:rPr>
          <w:rFonts w:ascii="Times New Roman" w:hAnsi="Times New Roman" w:cs="Times New Roman"/>
          <w:b/>
          <w:bCs/>
          <w:sz w:val="24"/>
          <w:szCs w:val="28"/>
        </w:rPr>
      </w:pPr>
      <w:r w:rsidRPr="004F5CBC">
        <w:rPr>
          <w:rFonts w:ascii="Times New Roman" w:hAnsi="Times New Roman" w:cs="Times New Roman"/>
          <w:b/>
          <w:bCs/>
          <w:sz w:val="24"/>
          <w:szCs w:val="28"/>
        </w:rPr>
        <w:t>Form 8718</w:t>
      </w:r>
    </w:p>
    <w:p w14:paraId="1C47FF1E" w14:textId="77777777" w:rsidR="00BF2E75" w:rsidRPr="004F5CBC" w:rsidRDefault="00BF2E75" w:rsidP="00FC6108">
      <w:pPr>
        <w:widowControl/>
        <w:jc w:val="center"/>
        <w:rPr>
          <w:rFonts w:ascii="Times New Roman" w:hAnsi="Times New Roman" w:cs="Times New Roman"/>
          <w:b/>
          <w:sz w:val="24"/>
          <w:szCs w:val="28"/>
        </w:rPr>
      </w:pPr>
      <w:r w:rsidRPr="004F5CBC">
        <w:rPr>
          <w:rFonts w:ascii="Times New Roman" w:hAnsi="Times New Roman" w:cs="Times New Roman"/>
          <w:b/>
          <w:sz w:val="24"/>
          <w:szCs w:val="28"/>
        </w:rPr>
        <w:t>User Fee for Exempt Organization</w:t>
      </w:r>
      <w:r w:rsidR="00FC6108" w:rsidRPr="004F5CBC">
        <w:rPr>
          <w:rFonts w:ascii="Times New Roman" w:hAnsi="Times New Roman" w:cs="Times New Roman"/>
          <w:b/>
          <w:sz w:val="24"/>
          <w:szCs w:val="28"/>
        </w:rPr>
        <w:t xml:space="preserve"> D</w:t>
      </w:r>
      <w:r w:rsidRPr="004F5CBC">
        <w:rPr>
          <w:rFonts w:ascii="Times New Roman" w:hAnsi="Times New Roman" w:cs="Times New Roman"/>
          <w:b/>
          <w:sz w:val="24"/>
          <w:szCs w:val="28"/>
        </w:rPr>
        <w:t>etermination Letter Request</w:t>
      </w:r>
    </w:p>
    <w:p w14:paraId="1112E6E9" w14:textId="77777777" w:rsidR="0011372B" w:rsidRPr="004F5CBC" w:rsidRDefault="0011372B" w:rsidP="00FC6108">
      <w:pPr>
        <w:widowControl/>
        <w:jc w:val="center"/>
        <w:rPr>
          <w:rFonts w:ascii="Times New Roman" w:hAnsi="Times New Roman" w:cs="Times New Roman"/>
          <w:b/>
          <w:bCs/>
          <w:sz w:val="22"/>
          <w:szCs w:val="24"/>
        </w:rPr>
      </w:pPr>
    </w:p>
    <w:p w14:paraId="1D313749" w14:textId="77777777" w:rsidR="0011372B" w:rsidRPr="000E057D" w:rsidRDefault="0011372B">
      <w:pPr>
        <w:rPr>
          <w:rFonts w:ascii="Times New Roman" w:hAnsi="Times New Roman" w:cs="Times New Roman"/>
          <w:b/>
          <w:bCs/>
          <w:sz w:val="24"/>
          <w:szCs w:val="24"/>
        </w:rPr>
      </w:pPr>
    </w:p>
    <w:p w14:paraId="0422BFAB" w14:textId="77777777" w:rsidR="0011372B" w:rsidRPr="000E057D" w:rsidRDefault="0011372B">
      <w:pPr>
        <w:rPr>
          <w:rFonts w:ascii="Times New Roman" w:hAnsi="Times New Roman" w:cs="Times New Roman"/>
          <w:b/>
          <w:bCs/>
          <w:sz w:val="24"/>
          <w:szCs w:val="24"/>
        </w:rPr>
      </w:pPr>
    </w:p>
    <w:p w14:paraId="441FB5EC" w14:textId="77777777" w:rsidR="0011372B" w:rsidRPr="000E057D" w:rsidRDefault="0011372B" w:rsidP="00BF2E75">
      <w:pPr>
        <w:pStyle w:val="Level1"/>
        <w:numPr>
          <w:ilvl w:val="0"/>
          <w:numId w:val="1"/>
        </w:numPr>
        <w:tabs>
          <w:tab w:val="left" w:pos="720"/>
        </w:tabs>
        <w:ind w:left="720" w:hanging="720"/>
        <w:jc w:val="left"/>
        <w:rPr>
          <w:rFonts w:ascii="Times New Roman" w:hAnsi="Times New Roman" w:cs="Times New Roman"/>
          <w:b/>
          <w:bCs/>
        </w:rPr>
      </w:pPr>
      <w:r w:rsidRPr="000E057D">
        <w:rPr>
          <w:rFonts w:ascii="Times New Roman" w:hAnsi="Times New Roman" w:cs="Times New Roman"/>
          <w:b/>
          <w:bCs/>
          <w:u w:val="single"/>
        </w:rPr>
        <w:t>CIRCUMSTANCES NECESSITATING COLLECTION OF INFORMATION</w:t>
      </w:r>
    </w:p>
    <w:p w14:paraId="0F92FE6C" w14:textId="77777777" w:rsidR="0011372B" w:rsidRPr="000E057D" w:rsidRDefault="0011372B" w:rsidP="00BF2E75">
      <w:pPr>
        <w:numPr>
          <w:ilvl w:val="12"/>
          <w:numId w:val="0"/>
        </w:numPr>
        <w:tabs>
          <w:tab w:val="left" w:pos="720"/>
        </w:tabs>
        <w:rPr>
          <w:rFonts w:ascii="Times New Roman" w:hAnsi="Times New Roman" w:cs="Times New Roman"/>
          <w:b/>
          <w:bCs/>
          <w:sz w:val="24"/>
          <w:szCs w:val="24"/>
        </w:rPr>
      </w:pPr>
    </w:p>
    <w:p w14:paraId="153726FD" w14:textId="77777777" w:rsidR="00180843" w:rsidRPr="00EB0236" w:rsidRDefault="009B0A24" w:rsidP="00EB0236">
      <w:pPr>
        <w:widowControl/>
        <w:tabs>
          <w:tab w:val="left" w:pos="720"/>
        </w:tabs>
        <w:ind w:left="720"/>
        <w:rPr>
          <w:rFonts w:ascii="Times New Roman" w:hAnsi="Times New Roman" w:cs="Times New Roman"/>
          <w:bCs/>
          <w:sz w:val="24"/>
          <w:szCs w:val="24"/>
        </w:rPr>
      </w:pPr>
      <w:r w:rsidRPr="00EB0236">
        <w:rPr>
          <w:rFonts w:ascii="Times New Roman" w:hAnsi="Times New Roman" w:cs="Times New Roman"/>
          <w:sz w:val="24"/>
          <w:szCs w:val="24"/>
          <w:lang w:val="en"/>
        </w:rPr>
        <w:t>Section 7528 of the Code directs the Secretary of the Treasury or delegate (the “Secretary”) to establish a program requiring the payment of user fees for requests to the Service for letter rulings, opinion letters, determination letters, and similar requests.</w:t>
      </w:r>
      <w:r w:rsidR="0011372B" w:rsidRPr="00EB0236">
        <w:rPr>
          <w:rFonts w:ascii="Times New Roman" w:hAnsi="Times New Roman" w:cs="Times New Roman"/>
          <w:bCs/>
          <w:sz w:val="24"/>
          <w:szCs w:val="24"/>
        </w:rPr>
        <w:t xml:space="preserve"> </w:t>
      </w:r>
    </w:p>
    <w:p w14:paraId="7FDF82C3" w14:textId="77777777" w:rsidR="00BF2E75" w:rsidRPr="00EB0236" w:rsidRDefault="00BF2E75" w:rsidP="00EB0236">
      <w:pPr>
        <w:widowControl/>
        <w:tabs>
          <w:tab w:val="left" w:pos="720"/>
        </w:tabs>
        <w:ind w:left="720"/>
        <w:rPr>
          <w:rFonts w:ascii="Times New Roman" w:hAnsi="Times New Roman" w:cs="Times New Roman"/>
          <w:sz w:val="24"/>
          <w:szCs w:val="24"/>
        </w:rPr>
      </w:pPr>
    </w:p>
    <w:p w14:paraId="3CA85E4A" w14:textId="77777777" w:rsidR="0011372B" w:rsidRPr="00EB0236" w:rsidRDefault="0011372B" w:rsidP="00EB0236">
      <w:pPr>
        <w:widowControl/>
        <w:tabs>
          <w:tab w:val="left" w:pos="720"/>
        </w:tabs>
        <w:ind w:left="720"/>
        <w:rPr>
          <w:rFonts w:ascii="Times New Roman" w:hAnsi="Times New Roman" w:cs="Times New Roman"/>
          <w:sz w:val="24"/>
          <w:szCs w:val="24"/>
        </w:rPr>
      </w:pPr>
      <w:r w:rsidRPr="00EB0236">
        <w:rPr>
          <w:rFonts w:ascii="Times New Roman" w:hAnsi="Times New Roman" w:cs="Times New Roman"/>
          <w:bCs/>
          <w:sz w:val="24"/>
          <w:szCs w:val="24"/>
        </w:rPr>
        <w:t>Form</w:t>
      </w:r>
      <w:r w:rsidR="005F3C78" w:rsidRPr="00EB0236">
        <w:rPr>
          <w:rFonts w:ascii="Times New Roman" w:hAnsi="Times New Roman" w:cs="Times New Roman"/>
          <w:bCs/>
          <w:sz w:val="24"/>
          <w:szCs w:val="24"/>
        </w:rPr>
        <w:t xml:space="preserve"> </w:t>
      </w:r>
      <w:r w:rsidRPr="00EB0236">
        <w:rPr>
          <w:rFonts w:ascii="Times New Roman" w:hAnsi="Times New Roman" w:cs="Times New Roman"/>
          <w:bCs/>
          <w:sz w:val="24"/>
          <w:szCs w:val="24"/>
        </w:rPr>
        <w:t>8718</w:t>
      </w:r>
      <w:r w:rsidR="00BF2E75" w:rsidRPr="00EB0236">
        <w:rPr>
          <w:rFonts w:ascii="Times New Roman" w:hAnsi="Times New Roman" w:cs="Times New Roman"/>
          <w:bCs/>
          <w:sz w:val="24"/>
          <w:szCs w:val="24"/>
        </w:rPr>
        <w:t xml:space="preserve">, </w:t>
      </w:r>
      <w:r w:rsidR="00BF2E75" w:rsidRPr="00EB0236">
        <w:rPr>
          <w:rFonts w:ascii="Times New Roman" w:hAnsi="Times New Roman" w:cs="Times New Roman"/>
          <w:sz w:val="24"/>
          <w:szCs w:val="24"/>
        </w:rPr>
        <w:t>User Fee for Exempt</w:t>
      </w:r>
      <w:r w:rsidR="005F3C78" w:rsidRPr="00EB0236">
        <w:rPr>
          <w:rFonts w:ascii="Times New Roman" w:hAnsi="Times New Roman" w:cs="Times New Roman"/>
          <w:sz w:val="24"/>
          <w:szCs w:val="24"/>
        </w:rPr>
        <w:t xml:space="preserve"> </w:t>
      </w:r>
      <w:r w:rsidR="00BF2E75" w:rsidRPr="00EB0236">
        <w:rPr>
          <w:rFonts w:ascii="Times New Roman" w:hAnsi="Times New Roman" w:cs="Times New Roman"/>
          <w:sz w:val="24"/>
          <w:szCs w:val="24"/>
        </w:rPr>
        <w:t>Organization Determination Letter</w:t>
      </w:r>
      <w:r w:rsidR="00AD0E4D" w:rsidRPr="00EB0236">
        <w:rPr>
          <w:rFonts w:ascii="Times New Roman" w:hAnsi="Times New Roman" w:cs="Times New Roman"/>
          <w:sz w:val="24"/>
          <w:szCs w:val="24"/>
        </w:rPr>
        <w:t xml:space="preserve"> </w:t>
      </w:r>
      <w:r w:rsidR="00BF2E75" w:rsidRPr="00EB0236">
        <w:rPr>
          <w:rFonts w:ascii="Times New Roman" w:hAnsi="Times New Roman" w:cs="Times New Roman"/>
          <w:sz w:val="24"/>
          <w:szCs w:val="24"/>
        </w:rPr>
        <w:t>Request,</w:t>
      </w:r>
      <w:r w:rsidRPr="00EB0236">
        <w:rPr>
          <w:rFonts w:ascii="Times New Roman" w:hAnsi="Times New Roman" w:cs="Times New Roman"/>
          <w:bCs/>
          <w:sz w:val="24"/>
          <w:szCs w:val="24"/>
        </w:rPr>
        <w:t xml:space="preserve"> </w:t>
      </w:r>
      <w:r w:rsidR="00AD0E4D" w:rsidRPr="00EB0236">
        <w:rPr>
          <w:rFonts w:ascii="Times New Roman" w:hAnsi="Times New Roman" w:cs="Times New Roman"/>
          <w:bCs/>
          <w:sz w:val="24"/>
          <w:szCs w:val="24"/>
        </w:rPr>
        <w:t xml:space="preserve">was created as a result of The Omnibus Reconciliation Act of 1990 </w:t>
      </w:r>
      <w:r w:rsidR="00EB0236" w:rsidRPr="00EB0236">
        <w:rPr>
          <w:rFonts w:ascii="Times New Roman" w:hAnsi="Times New Roman" w:cs="Times New Roman"/>
          <w:bCs/>
          <w:sz w:val="24"/>
          <w:szCs w:val="24"/>
        </w:rPr>
        <w:t xml:space="preserve">which </w:t>
      </w:r>
      <w:r w:rsidR="00AD0E4D" w:rsidRPr="00EB0236">
        <w:rPr>
          <w:rFonts w:ascii="Times New Roman" w:hAnsi="Times New Roman" w:cs="Times New Roman"/>
          <w:bCs/>
          <w:sz w:val="24"/>
          <w:szCs w:val="24"/>
        </w:rPr>
        <w:t>requires payment of a “user fee” with each application for a determination letter</w:t>
      </w:r>
      <w:r w:rsidR="00EB0236" w:rsidRPr="00EB0236">
        <w:rPr>
          <w:rFonts w:ascii="Times New Roman" w:hAnsi="Times New Roman" w:cs="Times New Roman"/>
          <w:bCs/>
          <w:sz w:val="24"/>
          <w:szCs w:val="24"/>
        </w:rPr>
        <w:t xml:space="preserve">. Form 8718 </w:t>
      </w:r>
      <w:r w:rsidRPr="00EB0236">
        <w:rPr>
          <w:rFonts w:ascii="Times New Roman" w:hAnsi="Times New Roman" w:cs="Times New Roman"/>
          <w:bCs/>
          <w:sz w:val="24"/>
          <w:szCs w:val="24"/>
        </w:rPr>
        <w:t>provide</w:t>
      </w:r>
      <w:r w:rsidR="00EB0236" w:rsidRPr="00EB0236">
        <w:rPr>
          <w:rFonts w:ascii="Times New Roman" w:hAnsi="Times New Roman" w:cs="Times New Roman"/>
          <w:bCs/>
          <w:sz w:val="24"/>
          <w:szCs w:val="24"/>
        </w:rPr>
        <w:t>s</w:t>
      </w:r>
      <w:r w:rsidRPr="00EB0236">
        <w:rPr>
          <w:rFonts w:ascii="Times New Roman" w:hAnsi="Times New Roman" w:cs="Times New Roman"/>
          <w:bCs/>
          <w:sz w:val="24"/>
          <w:szCs w:val="24"/>
        </w:rPr>
        <w:t xml:space="preserve"> filers </w:t>
      </w:r>
      <w:r w:rsidR="00EB0236" w:rsidRPr="00EB0236">
        <w:rPr>
          <w:rFonts w:ascii="Times New Roman" w:hAnsi="Times New Roman" w:cs="Times New Roman"/>
          <w:bCs/>
          <w:sz w:val="24"/>
          <w:szCs w:val="24"/>
        </w:rPr>
        <w:t xml:space="preserve">with </w:t>
      </w:r>
      <w:r w:rsidRPr="00EB0236">
        <w:rPr>
          <w:rFonts w:ascii="Times New Roman" w:hAnsi="Times New Roman" w:cs="Times New Roman"/>
          <w:bCs/>
          <w:sz w:val="24"/>
          <w:szCs w:val="24"/>
        </w:rPr>
        <w:t xml:space="preserve">the means to enclose their </w:t>
      </w:r>
      <w:r w:rsidR="00FC6108" w:rsidRPr="00EB0236">
        <w:rPr>
          <w:rFonts w:ascii="Times New Roman" w:hAnsi="Times New Roman" w:cs="Times New Roman"/>
          <w:bCs/>
          <w:sz w:val="24"/>
          <w:szCs w:val="24"/>
        </w:rPr>
        <w:t xml:space="preserve">user fee </w:t>
      </w:r>
      <w:r w:rsidRPr="00EB0236">
        <w:rPr>
          <w:rFonts w:ascii="Times New Roman" w:hAnsi="Times New Roman" w:cs="Times New Roman"/>
          <w:bCs/>
          <w:sz w:val="24"/>
          <w:szCs w:val="24"/>
        </w:rPr>
        <w:t>payment and</w:t>
      </w:r>
      <w:r w:rsidR="00AD0E4D" w:rsidRPr="00EB0236">
        <w:rPr>
          <w:rFonts w:ascii="Times New Roman" w:hAnsi="Times New Roman" w:cs="Times New Roman"/>
          <w:bCs/>
          <w:sz w:val="24"/>
          <w:szCs w:val="24"/>
        </w:rPr>
        <w:t xml:space="preserve"> </w:t>
      </w:r>
      <w:r w:rsidRPr="00EB0236">
        <w:rPr>
          <w:rFonts w:ascii="Times New Roman" w:hAnsi="Times New Roman" w:cs="Times New Roman"/>
          <w:bCs/>
          <w:sz w:val="24"/>
          <w:szCs w:val="24"/>
        </w:rPr>
        <w:t>indicate</w:t>
      </w:r>
      <w:r w:rsidR="00FC6108" w:rsidRPr="00EB0236">
        <w:rPr>
          <w:rFonts w:ascii="Times New Roman" w:hAnsi="Times New Roman" w:cs="Times New Roman"/>
          <w:bCs/>
          <w:sz w:val="24"/>
          <w:szCs w:val="24"/>
        </w:rPr>
        <w:t xml:space="preserve"> </w:t>
      </w:r>
      <w:r w:rsidRPr="00EB0236">
        <w:rPr>
          <w:rFonts w:ascii="Times New Roman" w:hAnsi="Times New Roman" w:cs="Times New Roman"/>
          <w:bCs/>
          <w:sz w:val="24"/>
          <w:szCs w:val="24"/>
        </w:rPr>
        <w:t>what type</w:t>
      </w:r>
      <w:r w:rsidR="00F977A6" w:rsidRPr="00EB0236">
        <w:rPr>
          <w:rFonts w:ascii="Times New Roman" w:hAnsi="Times New Roman" w:cs="Times New Roman"/>
          <w:bCs/>
          <w:sz w:val="24"/>
          <w:szCs w:val="24"/>
        </w:rPr>
        <w:t xml:space="preserve"> </w:t>
      </w:r>
      <w:r w:rsidRPr="00EB0236">
        <w:rPr>
          <w:rFonts w:ascii="Times New Roman" w:hAnsi="Times New Roman" w:cs="Times New Roman"/>
          <w:bCs/>
          <w:sz w:val="24"/>
          <w:szCs w:val="24"/>
        </w:rPr>
        <w:t xml:space="preserve">of request they </w:t>
      </w:r>
      <w:r w:rsidR="00F977A6" w:rsidRPr="00EB0236">
        <w:rPr>
          <w:rFonts w:ascii="Times New Roman" w:hAnsi="Times New Roman" w:cs="Times New Roman"/>
          <w:bCs/>
          <w:sz w:val="24"/>
          <w:szCs w:val="24"/>
        </w:rPr>
        <w:t>are</w:t>
      </w:r>
      <w:r w:rsidRPr="00EB0236">
        <w:rPr>
          <w:rFonts w:ascii="Times New Roman" w:hAnsi="Times New Roman" w:cs="Times New Roman"/>
          <w:bCs/>
          <w:sz w:val="24"/>
          <w:szCs w:val="24"/>
        </w:rPr>
        <w:t xml:space="preserve"> making</w:t>
      </w:r>
      <w:r w:rsidR="00AD0E4D" w:rsidRPr="00EB0236">
        <w:rPr>
          <w:rFonts w:ascii="Times New Roman" w:hAnsi="Times New Roman" w:cs="Times New Roman"/>
          <w:bCs/>
          <w:sz w:val="24"/>
          <w:szCs w:val="24"/>
        </w:rPr>
        <w:t xml:space="preserve">. </w:t>
      </w:r>
    </w:p>
    <w:p w14:paraId="223602A5" w14:textId="77777777" w:rsidR="005F3C78" w:rsidRPr="00EB0236" w:rsidRDefault="005F3C78" w:rsidP="00EB0236">
      <w:pPr>
        <w:widowControl/>
        <w:tabs>
          <w:tab w:val="left" w:pos="720"/>
        </w:tabs>
        <w:rPr>
          <w:rFonts w:ascii="Times New Roman" w:hAnsi="Times New Roman" w:cs="Times New Roman"/>
          <w:bCs/>
          <w:sz w:val="24"/>
          <w:szCs w:val="24"/>
        </w:rPr>
      </w:pPr>
    </w:p>
    <w:p w14:paraId="0D102B8B" w14:textId="77777777" w:rsidR="0011372B" w:rsidRPr="000E057D" w:rsidRDefault="0011372B" w:rsidP="00BF2E75">
      <w:pPr>
        <w:pStyle w:val="Level1"/>
        <w:numPr>
          <w:ilvl w:val="0"/>
          <w:numId w:val="1"/>
        </w:numPr>
        <w:tabs>
          <w:tab w:val="left" w:pos="720"/>
        </w:tabs>
        <w:ind w:left="720" w:hanging="720"/>
        <w:jc w:val="left"/>
        <w:rPr>
          <w:rFonts w:ascii="Times New Roman" w:hAnsi="Times New Roman" w:cs="Times New Roman"/>
          <w:b/>
          <w:bCs/>
        </w:rPr>
      </w:pPr>
      <w:r w:rsidRPr="000E057D">
        <w:rPr>
          <w:rFonts w:ascii="Times New Roman" w:hAnsi="Times New Roman" w:cs="Times New Roman"/>
          <w:b/>
          <w:bCs/>
          <w:u w:val="single"/>
        </w:rPr>
        <w:t>USE OF DATA</w:t>
      </w:r>
      <w:r w:rsidRPr="000E057D">
        <w:rPr>
          <w:rFonts w:ascii="Times New Roman" w:hAnsi="Times New Roman" w:cs="Times New Roman"/>
          <w:b/>
          <w:bCs/>
        </w:rPr>
        <w:t xml:space="preserve">  </w:t>
      </w:r>
    </w:p>
    <w:p w14:paraId="40631E6E" w14:textId="77777777" w:rsidR="0011372B" w:rsidRPr="000E057D" w:rsidRDefault="0011372B" w:rsidP="00BF2E75">
      <w:pPr>
        <w:numPr>
          <w:ilvl w:val="12"/>
          <w:numId w:val="0"/>
        </w:numPr>
        <w:tabs>
          <w:tab w:val="left" w:pos="720"/>
        </w:tabs>
        <w:rPr>
          <w:rFonts w:ascii="Times New Roman" w:hAnsi="Times New Roman" w:cs="Times New Roman"/>
          <w:b/>
          <w:bCs/>
          <w:sz w:val="24"/>
          <w:szCs w:val="24"/>
        </w:rPr>
      </w:pPr>
      <w:r w:rsidRPr="000E057D">
        <w:rPr>
          <w:rFonts w:ascii="Times New Roman" w:hAnsi="Times New Roman" w:cs="Times New Roman"/>
          <w:b/>
          <w:bCs/>
          <w:sz w:val="24"/>
          <w:szCs w:val="24"/>
        </w:rPr>
        <w:t xml:space="preserve">            </w:t>
      </w:r>
    </w:p>
    <w:p w14:paraId="6CDFD3D7" w14:textId="69C7FF3E" w:rsidR="0011372B" w:rsidRPr="00712F12" w:rsidRDefault="0011372B" w:rsidP="00712F12">
      <w:pPr>
        <w:numPr>
          <w:ilvl w:val="12"/>
          <w:numId w:val="0"/>
        </w:num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720"/>
        <w:jc w:val="both"/>
        <w:rPr>
          <w:rFonts w:ascii="Times New Roman" w:hAnsi="Times New Roman" w:cs="Times New Roman"/>
          <w:bCs/>
          <w:sz w:val="24"/>
          <w:szCs w:val="24"/>
        </w:rPr>
      </w:pPr>
      <w:r w:rsidRPr="00FC6108">
        <w:rPr>
          <w:rFonts w:ascii="Times New Roman" w:hAnsi="Times New Roman" w:cs="Times New Roman"/>
          <w:bCs/>
          <w:sz w:val="24"/>
          <w:szCs w:val="24"/>
        </w:rPr>
        <w:t xml:space="preserve">The information provided on the Form 8718 assists the IRS in both its processing </w:t>
      </w:r>
      <w:r w:rsidR="000E057D" w:rsidRPr="00FC6108">
        <w:rPr>
          <w:rFonts w:ascii="Times New Roman" w:hAnsi="Times New Roman" w:cs="Times New Roman"/>
          <w:bCs/>
          <w:sz w:val="24"/>
          <w:szCs w:val="24"/>
        </w:rPr>
        <w:t xml:space="preserve">of </w:t>
      </w:r>
      <w:r w:rsidRPr="00FC6108">
        <w:rPr>
          <w:rFonts w:ascii="Times New Roman" w:hAnsi="Times New Roman" w:cs="Times New Roman"/>
          <w:bCs/>
          <w:sz w:val="24"/>
          <w:szCs w:val="24"/>
        </w:rPr>
        <w:t xml:space="preserve">the money and application and as an indicator as to what type of service the filer is requesting.  </w:t>
      </w:r>
      <w:r w:rsidRPr="00FC6108">
        <w:rPr>
          <w:rFonts w:ascii="Times New Roman" w:hAnsi="Times New Roman" w:cs="Times New Roman"/>
          <w:bCs/>
          <w:sz w:val="24"/>
          <w:szCs w:val="24"/>
        </w:rPr>
        <w:tab/>
        <w:t xml:space="preserve">         </w:t>
      </w:r>
      <w:r w:rsidRPr="000E057D">
        <w:rPr>
          <w:rFonts w:ascii="Times New Roman" w:hAnsi="Times New Roman" w:cs="Times New Roman"/>
          <w:b/>
          <w:bCs/>
          <w:sz w:val="24"/>
          <w:szCs w:val="24"/>
        </w:rPr>
        <w:t xml:space="preserve"> </w:t>
      </w:r>
    </w:p>
    <w:p w14:paraId="61CECF59" w14:textId="77777777" w:rsidR="0011372B" w:rsidRPr="000E057D" w:rsidRDefault="0011372B" w:rsidP="000E057D">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Times New Roman" w:hAnsi="Times New Roman" w:cs="Times New Roman"/>
          <w:b/>
          <w:bCs/>
        </w:rPr>
      </w:pPr>
      <w:r w:rsidRPr="000E057D">
        <w:rPr>
          <w:rFonts w:ascii="Times New Roman" w:hAnsi="Times New Roman" w:cs="Times New Roman"/>
          <w:b/>
          <w:bCs/>
          <w:u w:val="single"/>
        </w:rPr>
        <w:t>USE OF IMPROVED INFORMATION TECHNOLOGY TO REDUCE BURDEN</w:t>
      </w:r>
    </w:p>
    <w:p w14:paraId="55F56711"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427FD9EE" w14:textId="77777777" w:rsidR="0011372B" w:rsidRPr="00FC6108"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bCs/>
          <w:sz w:val="24"/>
          <w:szCs w:val="24"/>
        </w:rPr>
      </w:pPr>
      <w:r w:rsidRPr="00FC6108">
        <w:rPr>
          <w:rFonts w:ascii="Times New Roman" w:hAnsi="Times New Roman" w:cs="Times New Roman"/>
          <w:bCs/>
          <w:sz w:val="24"/>
          <w:szCs w:val="24"/>
        </w:rPr>
        <w:t>There are no plans to provide electronic filing because electronic filing is not appropriate for the collection of information in this submission.</w:t>
      </w:r>
    </w:p>
    <w:p w14:paraId="3DD868BC"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r w:rsidRPr="000E057D">
        <w:rPr>
          <w:rFonts w:ascii="Times New Roman" w:hAnsi="Times New Roman" w:cs="Times New Roman"/>
          <w:b/>
          <w:bCs/>
          <w:sz w:val="24"/>
          <w:szCs w:val="24"/>
        </w:rPr>
        <w:tab/>
      </w:r>
    </w:p>
    <w:p w14:paraId="3236D601" w14:textId="77777777" w:rsidR="0011372B" w:rsidRPr="000E057D" w:rsidRDefault="0011372B" w:rsidP="000E057D">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Times New Roman" w:hAnsi="Times New Roman" w:cs="Times New Roman"/>
          <w:b/>
          <w:bCs/>
        </w:rPr>
      </w:pPr>
      <w:r w:rsidRPr="000E057D">
        <w:rPr>
          <w:rFonts w:ascii="Times New Roman" w:hAnsi="Times New Roman" w:cs="Times New Roman"/>
          <w:b/>
          <w:bCs/>
          <w:u w:val="single"/>
        </w:rPr>
        <w:t>EFFORTS TO IDENTIFY DUPLICATION</w:t>
      </w:r>
    </w:p>
    <w:p w14:paraId="7CBCB8CE"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6F0AABDF" w14:textId="77777777" w:rsidR="0011372B" w:rsidRPr="00FC6108" w:rsidRDefault="00CA5494"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bCs/>
          <w:sz w:val="24"/>
          <w:szCs w:val="24"/>
        </w:rPr>
      </w:pPr>
      <w:r>
        <w:rPr>
          <w:rFonts w:ascii="Times New Roman" w:hAnsi="Times New Roman" w:cs="Times New Roman"/>
          <w:bCs/>
          <w:sz w:val="24"/>
          <w:szCs w:val="24"/>
        </w:rPr>
        <w:t>The IRS has</w:t>
      </w:r>
      <w:r w:rsidR="0011372B" w:rsidRPr="00FC6108">
        <w:rPr>
          <w:rFonts w:ascii="Times New Roman" w:hAnsi="Times New Roman" w:cs="Times New Roman"/>
          <w:bCs/>
          <w:sz w:val="24"/>
          <w:szCs w:val="24"/>
        </w:rPr>
        <w:t xml:space="preserve"> attempted to eliminate duplication within the agency wherever possible.  </w:t>
      </w:r>
    </w:p>
    <w:p w14:paraId="07707FBA"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01E0C3D6" w14:textId="77777777" w:rsidR="0011372B" w:rsidRPr="000E057D" w:rsidRDefault="0011372B" w:rsidP="00FC6108">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Times New Roman" w:hAnsi="Times New Roman" w:cs="Times New Roman"/>
          <w:b/>
          <w:bCs/>
        </w:rPr>
      </w:pPr>
      <w:r w:rsidRPr="000E057D">
        <w:rPr>
          <w:rFonts w:ascii="Times New Roman" w:hAnsi="Times New Roman" w:cs="Times New Roman"/>
          <w:b/>
          <w:bCs/>
          <w:u w:val="single"/>
        </w:rPr>
        <w:t>METHODS TO MINIMIZE BURDEN ON SMALL BUSINESSES OR OTHER</w:t>
      </w:r>
      <w:r w:rsidRPr="000E057D">
        <w:rPr>
          <w:rFonts w:ascii="Times New Roman" w:hAnsi="Times New Roman" w:cs="Times New Roman"/>
          <w:b/>
          <w:bCs/>
        </w:rPr>
        <w:t xml:space="preserve">       </w:t>
      </w:r>
      <w:r w:rsidR="000E057D">
        <w:rPr>
          <w:rFonts w:ascii="Times New Roman" w:hAnsi="Times New Roman" w:cs="Times New Roman"/>
          <w:b/>
          <w:bCs/>
        </w:rPr>
        <w:t xml:space="preserve">      </w:t>
      </w:r>
      <w:r w:rsidRPr="000E057D">
        <w:rPr>
          <w:rFonts w:ascii="Times New Roman" w:hAnsi="Times New Roman" w:cs="Times New Roman"/>
          <w:b/>
          <w:bCs/>
          <w:u w:val="single"/>
        </w:rPr>
        <w:t>SMALL ENTITIES</w:t>
      </w:r>
    </w:p>
    <w:p w14:paraId="26C5A43D" w14:textId="77777777" w:rsidR="0011372B" w:rsidRPr="000E057D" w:rsidRDefault="0011372B" w:rsidP="00FC61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rPr>
      </w:pPr>
    </w:p>
    <w:p w14:paraId="073A742F" w14:textId="77777777" w:rsidR="004F5CBC" w:rsidRPr="004F5CBC" w:rsidRDefault="004F5CBC" w:rsidP="004F5CBC">
      <w:pPr>
        <w:ind w:left="720"/>
        <w:rPr>
          <w:rFonts w:ascii="Times New Roman" w:hAnsi="Times New Roman" w:cs="Times New Roman"/>
          <w:sz w:val="24"/>
          <w:szCs w:val="22"/>
        </w:rPr>
      </w:pPr>
      <w:r w:rsidRPr="004F5CBC">
        <w:rPr>
          <w:rFonts w:ascii="Times New Roman" w:hAnsi="Times New Roman" w:cs="Times New Roman"/>
          <w:color w:val="000000"/>
          <w:sz w:val="24"/>
          <w:szCs w:val="22"/>
        </w:rPr>
        <w:t xml:space="preserve">There is no burden on small businesses or entities by this collection due to the inapplicability of the authorizing statute to this type of entity.  </w:t>
      </w:r>
    </w:p>
    <w:p w14:paraId="6887E625" w14:textId="77777777" w:rsidR="004F5CBC" w:rsidRPr="000E057D" w:rsidRDefault="004F5CBC"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409506B0"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rPr>
      </w:pPr>
      <w:r w:rsidRPr="000E057D">
        <w:rPr>
          <w:rFonts w:ascii="Times New Roman" w:hAnsi="Times New Roman" w:cs="Times New Roman"/>
          <w:b/>
          <w:bCs/>
          <w:sz w:val="24"/>
          <w:szCs w:val="24"/>
        </w:rPr>
        <w:t xml:space="preserve">6. </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CONSEQUENCES OF LESS FREQUENT COLLECTION ON FEDERAL PROGRAMS OR POLICY ACTIVITIES</w:t>
      </w:r>
    </w:p>
    <w:p w14:paraId="302E6155"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7E58DA15" w14:textId="77777777" w:rsidR="004F5CBC" w:rsidRPr="000326E2" w:rsidRDefault="000326E2" w:rsidP="00DA2B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bCs/>
          <w:sz w:val="24"/>
          <w:szCs w:val="24"/>
        </w:rPr>
      </w:pPr>
      <w:r w:rsidRPr="00EB0236">
        <w:rPr>
          <w:rFonts w:ascii="Times New Roman" w:hAnsi="Times New Roman" w:cs="Times New Roman"/>
          <w:bCs/>
          <w:sz w:val="24"/>
          <w:szCs w:val="24"/>
        </w:rPr>
        <w:t xml:space="preserve">Form 8718, </w:t>
      </w:r>
      <w:r w:rsidRPr="00EB0236">
        <w:rPr>
          <w:rFonts w:ascii="Times New Roman" w:hAnsi="Times New Roman" w:cs="Times New Roman"/>
          <w:sz w:val="24"/>
          <w:szCs w:val="24"/>
        </w:rPr>
        <w:t>User Fee for Exempt Organization Determination Letter Request,</w:t>
      </w:r>
      <w:r w:rsidRPr="00EB0236">
        <w:rPr>
          <w:rFonts w:ascii="Times New Roman" w:hAnsi="Times New Roman" w:cs="Times New Roman"/>
          <w:bCs/>
          <w:sz w:val="24"/>
          <w:szCs w:val="24"/>
        </w:rPr>
        <w:t xml:space="preserve"> </w:t>
      </w:r>
      <w:r w:rsidR="00147889">
        <w:rPr>
          <w:rFonts w:ascii="Times New Roman" w:hAnsi="Times New Roman" w:cs="Times New Roman"/>
          <w:bCs/>
          <w:sz w:val="24"/>
          <w:szCs w:val="24"/>
        </w:rPr>
        <w:t>is used by filers requesting a determination letter</w:t>
      </w:r>
      <w:r w:rsidR="00FB1357">
        <w:rPr>
          <w:rFonts w:ascii="Times New Roman" w:hAnsi="Times New Roman" w:cs="Times New Roman"/>
          <w:bCs/>
          <w:sz w:val="24"/>
          <w:szCs w:val="24"/>
        </w:rPr>
        <w:t>,</w:t>
      </w:r>
      <w:r w:rsidR="00147889">
        <w:rPr>
          <w:rFonts w:ascii="Times New Roman" w:hAnsi="Times New Roman" w:cs="Times New Roman"/>
          <w:bCs/>
          <w:sz w:val="24"/>
          <w:szCs w:val="24"/>
        </w:rPr>
        <w:t xml:space="preserve"> to </w:t>
      </w:r>
      <w:r w:rsidR="00DA2BA9">
        <w:rPr>
          <w:rFonts w:ascii="Times New Roman" w:hAnsi="Times New Roman" w:cs="Times New Roman"/>
          <w:bCs/>
          <w:sz w:val="24"/>
          <w:szCs w:val="24"/>
        </w:rPr>
        <w:t xml:space="preserve">enclose their user fee payment and indicate of the type of request being made. </w:t>
      </w:r>
      <w:r>
        <w:rPr>
          <w:rFonts w:ascii="Times New Roman" w:hAnsi="Times New Roman" w:cs="Times New Roman"/>
          <w:bCs/>
          <w:sz w:val="24"/>
          <w:szCs w:val="24"/>
        </w:rPr>
        <w:t xml:space="preserve">A less frequent collection would result in the IRS being unable to process </w:t>
      </w:r>
      <w:r w:rsidR="00FB1357">
        <w:rPr>
          <w:rFonts w:ascii="Times New Roman" w:hAnsi="Times New Roman" w:cs="Times New Roman"/>
          <w:bCs/>
          <w:sz w:val="24"/>
          <w:szCs w:val="24"/>
        </w:rPr>
        <w:t xml:space="preserve">the </w:t>
      </w:r>
      <w:r>
        <w:rPr>
          <w:rFonts w:ascii="Times New Roman" w:hAnsi="Times New Roman" w:cs="Times New Roman"/>
          <w:bCs/>
          <w:sz w:val="24"/>
          <w:szCs w:val="24"/>
        </w:rPr>
        <w:t>filer</w:t>
      </w:r>
      <w:r w:rsidR="00DA2BA9">
        <w:rPr>
          <w:rFonts w:ascii="Times New Roman" w:hAnsi="Times New Roman" w:cs="Times New Roman"/>
          <w:bCs/>
          <w:sz w:val="24"/>
          <w:szCs w:val="24"/>
        </w:rPr>
        <w:t>’</w:t>
      </w:r>
      <w:r>
        <w:rPr>
          <w:rFonts w:ascii="Times New Roman" w:hAnsi="Times New Roman" w:cs="Times New Roman"/>
          <w:bCs/>
          <w:sz w:val="24"/>
          <w:szCs w:val="24"/>
        </w:rPr>
        <w:t>s application and payment</w:t>
      </w:r>
      <w:r w:rsidR="00DA2BA9">
        <w:rPr>
          <w:rFonts w:ascii="Times New Roman" w:hAnsi="Times New Roman" w:cs="Times New Roman"/>
          <w:bCs/>
          <w:sz w:val="24"/>
          <w:szCs w:val="24"/>
        </w:rPr>
        <w:t xml:space="preserve"> and the IRS being unable to </w:t>
      </w:r>
      <w:r w:rsidR="00DA2BA9">
        <w:rPr>
          <w:rFonts w:ascii="Times New Roman" w:hAnsi="Times New Roman" w:cs="Times New Roman"/>
          <w:bCs/>
          <w:sz w:val="24"/>
          <w:szCs w:val="24"/>
        </w:rPr>
        <w:lastRenderedPageBreak/>
        <w:t>determin</w:t>
      </w:r>
      <w:r w:rsidR="00147889">
        <w:rPr>
          <w:rFonts w:ascii="Times New Roman" w:hAnsi="Times New Roman" w:cs="Times New Roman"/>
          <w:bCs/>
          <w:sz w:val="24"/>
          <w:szCs w:val="24"/>
        </w:rPr>
        <w:t>e the</w:t>
      </w:r>
      <w:r w:rsidR="00DA2BA9">
        <w:rPr>
          <w:rFonts w:ascii="Times New Roman" w:hAnsi="Times New Roman" w:cs="Times New Roman"/>
          <w:bCs/>
          <w:sz w:val="24"/>
          <w:szCs w:val="24"/>
        </w:rPr>
        <w:t xml:space="preserve"> type of service being requested. This could result in the IRS being unable to meet its mission. </w:t>
      </w:r>
    </w:p>
    <w:p w14:paraId="31B36086" w14:textId="77777777" w:rsidR="000326E2" w:rsidRPr="000E057D" w:rsidRDefault="000326E2"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498AC920"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sectPr w:rsidR="0011372B" w:rsidRPr="000E057D">
          <w:type w:val="continuous"/>
          <w:pgSz w:w="12240" w:h="15840"/>
          <w:pgMar w:top="1440" w:right="1440" w:bottom="1440" w:left="1440" w:header="1440" w:footer="1440" w:gutter="0"/>
          <w:cols w:space="720"/>
        </w:sectPr>
      </w:pPr>
    </w:p>
    <w:p w14:paraId="6C529F4C" w14:textId="77777777" w:rsidR="0011372B" w:rsidRPr="000E057D" w:rsidRDefault="0011372B">
      <w:pPr>
        <w:spacing w:line="2" w:lineRule="exact"/>
        <w:rPr>
          <w:rFonts w:ascii="Times New Roman" w:hAnsi="Times New Roman" w:cs="Times New Roman"/>
          <w:sz w:val="24"/>
          <w:szCs w:val="24"/>
        </w:rPr>
      </w:pPr>
    </w:p>
    <w:p w14:paraId="38B61C2C" w14:textId="77777777" w:rsidR="0011372B" w:rsidRDefault="0011372B" w:rsidP="00FC61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u w:val="single"/>
        </w:rPr>
      </w:pPr>
      <w:r w:rsidRPr="000E057D">
        <w:rPr>
          <w:rFonts w:ascii="Times New Roman" w:hAnsi="Times New Roman" w:cs="Times New Roman"/>
          <w:b/>
          <w:bCs/>
          <w:sz w:val="24"/>
          <w:szCs w:val="24"/>
        </w:rPr>
        <w:t>7.</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SPECIAL CIRCUMSTANCES REQUIRING DATA COLLECTION TO BE</w:t>
      </w:r>
      <w:r w:rsidRPr="000E057D">
        <w:rPr>
          <w:rFonts w:ascii="Times New Roman" w:hAnsi="Times New Roman" w:cs="Times New Roman"/>
          <w:b/>
          <w:bCs/>
          <w:sz w:val="24"/>
          <w:szCs w:val="24"/>
        </w:rPr>
        <w:t xml:space="preserve">    </w:t>
      </w:r>
      <w:r w:rsidRPr="000E057D">
        <w:rPr>
          <w:rFonts w:ascii="Times New Roman" w:hAnsi="Times New Roman" w:cs="Times New Roman"/>
          <w:b/>
          <w:bCs/>
          <w:sz w:val="24"/>
          <w:szCs w:val="24"/>
          <w:u w:val="single"/>
        </w:rPr>
        <w:t>INCONSISTENT WITH GUIDELINES IN 5 CFR 1320.5(d)(2)</w:t>
      </w:r>
    </w:p>
    <w:p w14:paraId="3D639DAD" w14:textId="77777777" w:rsidR="00FC6108" w:rsidRPr="000E057D" w:rsidRDefault="00FC6108" w:rsidP="00FC610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rPr>
      </w:pPr>
    </w:p>
    <w:p w14:paraId="31A4B996" w14:textId="77777777" w:rsidR="00FB1357" w:rsidRPr="00FB1357" w:rsidRDefault="00FB1357" w:rsidP="00FB1357">
      <w:pPr>
        <w:ind w:left="720"/>
        <w:rPr>
          <w:rFonts w:ascii="Times New Roman" w:hAnsi="Times New Roman" w:cs="Times New Roman"/>
          <w:sz w:val="24"/>
          <w:szCs w:val="22"/>
        </w:rPr>
      </w:pPr>
      <w:r w:rsidRPr="00FB1357">
        <w:rPr>
          <w:rFonts w:ascii="Times New Roman" w:hAnsi="Times New Roman" w:cs="Times New Roman"/>
          <w:sz w:val="24"/>
          <w:szCs w:val="22"/>
        </w:rPr>
        <w:t>There are no special circumstances requiring data collection to be inconsistent with Guidelines in 5 CFR 1320.5(d)(2).</w:t>
      </w:r>
    </w:p>
    <w:p w14:paraId="17706AC3" w14:textId="77777777" w:rsidR="00FB1357" w:rsidRPr="00FB1357" w:rsidRDefault="00FB1357" w:rsidP="00FB1357">
      <w:pPr>
        <w:rPr>
          <w:rFonts w:asciiTheme="minorHAnsi" w:hAnsiTheme="minorHAnsi" w:cs="Times New Roman"/>
          <w:sz w:val="22"/>
          <w:szCs w:val="22"/>
        </w:rPr>
      </w:pPr>
    </w:p>
    <w:p w14:paraId="4EBC8851"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sectPr w:rsidR="0011372B" w:rsidRPr="000E057D">
          <w:type w:val="continuous"/>
          <w:pgSz w:w="12240" w:h="15840"/>
          <w:pgMar w:top="1440" w:right="1440" w:bottom="1440" w:left="1440" w:header="1440" w:footer="1440" w:gutter="0"/>
          <w:cols w:space="720"/>
        </w:sectPr>
      </w:pPr>
    </w:p>
    <w:p w14:paraId="31C65E39"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rPr>
      </w:pPr>
      <w:r w:rsidRPr="000E057D">
        <w:rPr>
          <w:rFonts w:ascii="Times New Roman" w:hAnsi="Times New Roman" w:cs="Times New Roman"/>
          <w:b/>
          <w:bCs/>
          <w:sz w:val="24"/>
          <w:szCs w:val="24"/>
        </w:rPr>
        <w:lastRenderedPageBreak/>
        <w:t>8.</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CONSULTATION WITH INDIVIDUALS OUTSIDE OF THE AGENCY ON</w:t>
      </w:r>
      <w:r w:rsidRPr="000E057D">
        <w:rPr>
          <w:rFonts w:ascii="Times New Roman" w:hAnsi="Times New Roman" w:cs="Times New Roman"/>
          <w:b/>
          <w:bCs/>
          <w:sz w:val="24"/>
          <w:szCs w:val="24"/>
        </w:rPr>
        <w:t xml:space="preserve">     </w:t>
      </w:r>
      <w:r w:rsidRPr="000E057D">
        <w:rPr>
          <w:rFonts w:ascii="Times New Roman" w:hAnsi="Times New Roman" w:cs="Times New Roman"/>
          <w:b/>
          <w:bCs/>
          <w:sz w:val="24"/>
          <w:szCs w:val="24"/>
          <w:u w:val="single"/>
        </w:rPr>
        <w:t>AVAILABILITY OF DATA, FREQUENCY OF COLLECTION, CLARITY OF INSTRUCTIONS AND FORMS, AND DATA ELEMENTS</w:t>
      </w:r>
    </w:p>
    <w:p w14:paraId="517C4287" w14:textId="77777777" w:rsidR="0011372B" w:rsidRPr="00FC6108"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bCs/>
          <w:sz w:val="24"/>
          <w:szCs w:val="24"/>
        </w:rPr>
      </w:pPr>
      <w:r w:rsidRPr="00FC6108">
        <w:rPr>
          <w:rFonts w:ascii="Times New Roman" w:hAnsi="Times New Roman" w:cs="Times New Roman"/>
          <w:bCs/>
          <w:sz w:val="24"/>
          <w:szCs w:val="24"/>
        </w:rPr>
        <w:t>In response to the</w:t>
      </w:r>
      <w:r w:rsidRPr="000E057D">
        <w:rPr>
          <w:rFonts w:ascii="Times New Roman" w:hAnsi="Times New Roman" w:cs="Times New Roman"/>
          <w:b/>
          <w:bCs/>
          <w:sz w:val="24"/>
          <w:szCs w:val="24"/>
        </w:rPr>
        <w:t xml:space="preserve"> Federal Register </w:t>
      </w:r>
      <w:r w:rsidRPr="00FB1357">
        <w:rPr>
          <w:rFonts w:ascii="Times New Roman" w:hAnsi="Times New Roman" w:cs="Times New Roman"/>
          <w:bCs/>
          <w:sz w:val="24"/>
          <w:szCs w:val="24"/>
        </w:rPr>
        <w:t xml:space="preserve">notice </w:t>
      </w:r>
      <w:r w:rsidR="001676A7" w:rsidRPr="00FB1357">
        <w:rPr>
          <w:rFonts w:ascii="Times New Roman" w:hAnsi="Times New Roman" w:cs="Times New Roman"/>
          <w:bCs/>
          <w:sz w:val="24"/>
          <w:szCs w:val="24"/>
        </w:rPr>
        <w:t>(</w:t>
      </w:r>
      <w:r w:rsidR="00FB1357">
        <w:rPr>
          <w:rFonts w:ascii="Times New Roman" w:hAnsi="Times New Roman" w:cs="Times New Roman"/>
          <w:bCs/>
          <w:sz w:val="24"/>
          <w:szCs w:val="24"/>
        </w:rPr>
        <w:t>83 FR 23339</w:t>
      </w:r>
      <w:r w:rsidR="001676A7" w:rsidRPr="00FB1357">
        <w:rPr>
          <w:rFonts w:ascii="Times New Roman" w:hAnsi="Times New Roman" w:cs="Times New Roman"/>
          <w:bCs/>
          <w:sz w:val="24"/>
          <w:szCs w:val="24"/>
        </w:rPr>
        <w:t xml:space="preserve">), </w:t>
      </w:r>
      <w:r w:rsidRPr="00FC6108">
        <w:rPr>
          <w:rFonts w:ascii="Times New Roman" w:hAnsi="Times New Roman" w:cs="Times New Roman"/>
          <w:bCs/>
          <w:sz w:val="24"/>
          <w:szCs w:val="24"/>
        </w:rPr>
        <w:t xml:space="preserve">dated </w:t>
      </w:r>
      <w:r w:rsidR="00FB1357">
        <w:rPr>
          <w:rFonts w:ascii="Times New Roman" w:hAnsi="Times New Roman" w:cs="Times New Roman"/>
          <w:bCs/>
          <w:sz w:val="24"/>
          <w:szCs w:val="24"/>
        </w:rPr>
        <w:t xml:space="preserve">May 18, 2018, </w:t>
      </w:r>
      <w:r w:rsidR="00CA5494">
        <w:rPr>
          <w:rFonts w:ascii="Times New Roman" w:hAnsi="Times New Roman" w:cs="Times New Roman"/>
          <w:bCs/>
          <w:sz w:val="24"/>
          <w:szCs w:val="24"/>
        </w:rPr>
        <w:t>the IRS</w:t>
      </w:r>
      <w:r w:rsidRPr="00FC6108">
        <w:rPr>
          <w:rFonts w:ascii="Times New Roman" w:hAnsi="Times New Roman" w:cs="Times New Roman"/>
          <w:bCs/>
          <w:sz w:val="24"/>
          <w:szCs w:val="24"/>
        </w:rPr>
        <w:t xml:space="preserve"> received no comments during the comment period regarding Form 8718.</w:t>
      </w:r>
    </w:p>
    <w:p w14:paraId="271113C1"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552F9D5E"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rPr>
      </w:pPr>
      <w:r w:rsidRPr="000E057D">
        <w:rPr>
          <w:rFonts w:ascii="Times New Roman" w:hAnsi="Times New Roman" w:cs="Times New Roman"/>
          <w:b/>
          <w:bCs/>
          <w:sz w:val="24"/>
          <w:szCs w:val="24"/>
        </w:rPr>
        <w:t>9.</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EXPLANATION OF DECISION TO PROVIDE ANY PAYMENT OR GIFT TO</w:t>
      </w:r>
      <w:r w:rsidRPr="000E057D">
        <w:rPr>
          <w:rFonts w:ascii="Times New Roman" w:hAnsi="Times New Roman" w:cs="Times New Roman"/>
          <w:b/>
          <w:bCs/>
          <w:sz w:val="24"/>
          <w:szCs w:val="24"/>
        </w:rPr>
        <w:t xml:space="preserve">     </w:t>
      </w:r>
      <w:r w:rsidRPr="000E057D">
        <w:rPr>
          <w:rFonts w:ascii="Times New Roman" w:hAnsi="Times New Roman" w:cs="Times New Roman"/>
          <w:b/>
          <w:bCs/>
          <w:sz w:val="24"/>
          <w:szCs w:val="24"/>
          <w:u w:val="single"/>
        </w:rPr>
        <w:t>RESPONDENTS</w:t>
      </w:r>
    </w:p>
    <w:p w14:paraId="1EB4F937"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1FC97332" w14:textId="77777777" w:rsidR="00FB1357" w:rsidRPr="00FB1357" w:rsidRDefault="00FB1357" w:rsidP="00FB1357">
      <w:pPr>
        <w:ind w:left="720"/>
        <w:rPr>
          <w:rFonts w:ascii="Times New Roman" w:hAnsi="Times New Roman" w:cs="Times New Roman"/>
          <w:sz w:val="24"/>
          <w:szCs w:val="22"/>
        </w:rPr>
      </w:pPr>
      <w:r w:rsidRPr="00FB1357">
        <w:rPr>
          <w:rFonts w:ascii="Times New Roman" w:hAnsi="Times New Roman" w:cs="Times New Roman"/>
          <w:sz w:val="24"/>
          <w:szCs w:val="22"/>
        </w:rPr>
        <w:t>No payment or gift has been provided to any respondents.</w:t>
      </w:r>
    </w:p>
    <w:p w14:paraId="0E551232" w14:textId="77777777" w:rsidR="00FB1357" w:rsidRPr="00FB1357" w:rsidRDefault="00FB1357" w:rsidP="00FB1357">
      <w:pPr>
        <w:rPr>
          <w:rFonts w:asciiTheme="minorHAnsi" w:hAnsiTheme="minorHAnsi" w:cs="Times New Roman"/>
          <w:sz w:val="22"/>
          <w:szCs w:val="22"/>
        </w:rPr>
      </w:pPr>
    </w:p>
    <w:p w14:paraId="70A7B126"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rPr>
      </w:pPr>
      <w:r w:rsidRPr="000E057D">
        <w:rPr>
          <w:rFonts w:ascii="Times New Roman" w:hAnsi="Times New Roman" w:cs="Times New Roman"/>
          <w:b/>
          <w:bCs/>
          <w:sz w:val="24"/>
          <w:szCs w:val="24"/>
        </w:rPr>
        <w:t>10.</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ASSURANCE OF CONFIDENTIALITY OF RESPONSES</w:t>
      </w:r>
    </w:p>
    <w:p w14:paraId="6C43E65A"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03E90C1A" w14:textId="77777777" w:rsidR="0011372B" w:rsidRPr="00B35F34"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bCs/>
          <w:sz w:val="24"/>
          <w:szCs w:val="24"/>
        </w:rPr>
      </w:pPr>
      <w:r w:rsidRPr="00B35F34">
        <w:rPr>
          <w:rFonts w:ascii="Times New Roman" w:hAnsi="Times New Roman" w:cs="Times New Roman"/>
          <w:bCs/>
          <w:sz w:val="24"/>
          <w:szCs w:val="24"/>
        </w:rPr>
        <w:t>Generally, tax returns and tax return information are confidential as required by 26 USC 6103.</w:t>
      </w:r>
    </w:p>
    <w:p w14:paraId="1E81E93C"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78DD6794"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u w:val="single"/>
        </w:rPr>
      </w:pPr>
      <w:r w:rsidRPr="000E057D">
        <w:rPr>
          <w:rFonts w:ascii="Times New Roman" w:hAnsi="Times New Roman" w:cs="Times New Roman"/>
          <w:b/>
          <w:bCs/>
          <w:sz w:val="24"/>
          <w:szCs w:val="24"/>
        </w:rPr>
        <w:t>11.</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JUSTIFICATION OF SENSITIVE QUESTIONS</w:t>
      </w:r>
    </w:p>
    <w:p w14:paraId="60DB8F3A" w14:textId="77777777" w:rsidR="0011372B" w:rsidRPr="00C319F2"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u w:val="single"/>
        </w:rPr>
      </w:pPr>
    </w:p>
    <w:p w14:paraId="621284A7" w14:textId="77777777" w:rsidR="00FB1357" w:rsidRPr="00FB1357" w:rsidRDefault="00FB1357" w:rsidP="00FB1357">
      <w:pPr>
        <w:ind w:left="720"/>
        <w:rPr>
          <w:rFonts w:ascii="Times New Roman" w:hAnsi="Times New Roman" w:cs="Times New Roman"/>
          <w:sz w:val="22"/>
          <w:szCs w:val="22"/>
        </w:rPr>
      </w:pPr>
      <w:r w:rsidRPr="00FB1357">
        <w:rPr>
          <w:rFonts w:ascii="Times New Roman" w:hAnsi="Times New Roman" w:cs="Times New Roman"/>
          <w:sz w:val="24"/>
          <w:szCs w:val="22"/>
        </w:rPr>
        <w:t>There is no sensitive personally identifiable information (PII) in this collection.</w:t>
      </w:r>
    </w:p>
    <w:p w14:paraId="7B77D9AC" w14:textId="77777777" w:rsidR="00C319F2" w:rsidRPr="000E057D" w:rsidRDefault="00C319F2"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3FE6A7FA"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u w:val="single"/>
        </w:rPr>
      </w:pPr>
      <w:r w:rsidRPr="000E057D">
        <w:rPr>
          <w:rFonts w:ascii="Times New Roman" w:hAnsi="Times New Roman" w:cs="Times New Roman"/>
          <w:b/>
          <w:bCs/>
          <w:sz w:val="24"/>
          <w:szCs w:val="24"/>
        </w:rPr>
        <w:t>12.</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ESTIMATED BURDEN OF INFORMATION COLLECTION</w:t>
      </w:r>
    </w:p>
    <w:p w14:paraId="0EC6EB7A"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b/>
          <w:bCs/>
          <w:sz w:val="24"/>
          <w:szCs w:val="24"/>
        </w:rPr>
      </w:pPr>
    </w:p>
    <w:p w14:paraId="00447001" w14:textId="77777777" w:rsidR="0011372B" w:rsidRPr="005967A1"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Cs w:val="24"/>
        </w:rPr>
      </w:pPr>
      <w:r w:rsidRPr="000E057D">
        <w:rPr>
          <w:rFonts w:ascii="Times New Roman" w:hAnsi="Times New Roman" w:cs="Times New Roman"/>
          <w:b/>
          <w:bCs/>
          <w:sz w:val="24"/>
          <w:szCs w:val="24"/>
        </w:rPr>
        <w:tab/>
      </w:r>
      <w:r w:rsidRPr="008B0FF5">
        <w:rPr>
          <w:rFonts w:ascii="Times New Roman" w:hAnsi="Times New Roman" w:cs="Times New Roman"/>
          <w:bCs/>
          <w:sz w:val="24"/>
          <w:szCs w:val="24"/>
        </w:rPr>
        <w:t>The burden estimate is as follows:</w:t>
      </w:r>
    </w:p>
    <w:p w14:paraId="5C89912E" w14:textId="77777777" w:rsidR="0011372B" w:rsidRPr="008B0FF5"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4"/>
          <w:szCs w:val="24"/>
        </w:rPr>
      </w:pPr>
    </w:p>
    <w:tbl>
      <w:tblPr>
        <w:tblW w:w="8620" w:type="dxa"/>
        <w:tblInd w:w="720" w:type="dxa"/>
        <w:tblCellMar>
          <w:left w:w="0" w:type="dxa"/>
          <w:right w:w="0" w:type="dxa"/>
        </w:tblCellMar>
        <w:tblLook w:val="04A0" w:firstRow="1" w:lastRow="0" w:firstColumn="1" w:lastColumn="0" w:noHBand="0" w:noVBand="1"/>
      </w:tblPr>
      <w:tblGrid>
        <w:gridCol w:w="1837"/>
        <w:gridCol w:w="1995"/>
        <w:gridCol w:w="1781"/>
        <w:gridCol w:w="1599"/>
        <w:gridCol w:w="1408"/>
      </w:tblGrid>
      <w:tr w:rsidR="007D7828" w:rsidRPr="005967A1" w14:paraId="016E38D0" w14:textId="77777777" w:rsidTr="00DF109A">
        <w:trPr>
          <w:trHeight w:val="331"/>
        </w:trPr>
        <w:tc>
          <w:tcPr>
            <w:tcW w:w="1837" w:type="dxa"/>
            <w:tcBorders>
              <w:top w:val="single" w:sz="8" w:space="0" w:color="auto"/>
              <w:left w:val="single" w:sz="8" w:space="0" w:color="auto"/>
              <w:bottom w:val="single" w:sz="8" w:space="0" w:color="auto"/>
              <w:right w:val="single" w:sz="8" w:space="0" w:color="auto"/>
            </w:tcBorders>
            <w:vAlign w:val="bottom"/>
          </w:tcPr>
          <w:p w14:paraId="6A0C190C" w14:textId="0AB711A6" w:rsidR="007D7828" w:rsidRDefault="007D7828" w:rsidP="007D7828">
            <w:pPr>
              <w:keepNext/>
              <w:widowControl/>
              <w:autoSpaceDE/>
              <w:autoSpaceDN/>
              <w:adjustRightInd/>
              <w:jc w:val="center"/>
              <w:rPr>
                <w:rFonts w:ascii="Times New Roman" w:eastAsiaTheme="minorHAnsi" w:hAnsi="Times New Roman" w:cs="Times New Roman"/>
                <w:b/>
                <w:bCs/>
                <w:sz w:val="22"/>
                <w:szCs w:val="18"/>
                <w:u w:val="single"/>
              </w:rPr>
            </w:pPr>
            <w:r>
              <w:rPr>
                <w:rFonts w:ascii="Times New Roman" w:eastAsiaTheme="minorHAnsi" w:hAnsi="Times New Roman" w:cs="Times New Roman"/>
                <w:b/>
                <w:bCs/>
                <w:sz w:val="22"/>
                <w:szCs w:val="18"/>
                <w:u w:val="single"/>
              </w:rPr>
              <w:t>Authority</w:t>
            </w:r>
          </w:p>
        </w:tc>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93821B" w14:textId="7D2AB26E" w:rsidR="007D7828" w:rsidRPr="00FB1357" w:rsidRDefault="007D7828" w:rsidP="0014676C">
            <w:pPr>
              <w:keepNext/>
              <w:widowControl/>
              <w:autoSpaceDE/>
              <w:autoSpaceDN/>
              <w:adjustRightInd/>
              <w:jc w:val="center"/>
              <w:rPr>
                <w:rFonts w:ascii="Times New Roman" w:eastAsiaTheme="minorHAnsi" w:hAnsi="Times New Roman" w:cs="Times New Roman"/>
                <w:b/>
                <w:bCs/>
                <w:sz w:val="22"/>
                <w:szCs w:val="18"/>
                <w:u w:val="single"/>
              </w:rPr>
            </w:pPr>
            <w:r>
              <w:rPr>
                <w:rFonts w:ascii="Times New Roman" w:eastAsiaTheme="minorHAnsi" w:hAnsi="Times New Roman" w:cs="Times New Roman"/>
                <w:b/>
                <w:bCs/>
                <w:sz w:val="22"/>
                <w:szCs w:val="18"/>
                <w:u w:val="single"/>
              </w:rPr>
              <w:t>Form</w:t>
            </w:r>
          </w:p>
        </w:tc>
        <w:tc>
          <w:tcPr>
            <w:tcW w:w="17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9F3195A" w14:textId="77777777" w:rsidR="007D7828" w:rsidRPr="00FB1357" w:rsidRDefault="007D7828" w:rsidP="00B524E7">
            <w:pPr>
              <w:keepNext/>
              <w:widowControl/>
              <w:autoSpaceDE/>
              <w:autoSpaceDN/>
              <w:adjustRightInd/>
              <w:jc w:val="center"/>
              <w:rPr>
                <w:rFonts w:ascii="Times New Roman" w:eastAsiaTheme="minorHAnsi" w:hAnsi="Times New Roman" w:cs="Times New Roman"/>
                <w:b/>
                <w:bCs/>
                <w:sz w:val="22"/>
                <w:szCs w:val="18"/>
                <w:u w:val="single"/>
              </w:rPr>
            </w:pPr>
            <w:r w:rsidRPr="005967A1">
              <w:rPr>
                <w:rFonts w:ascii="Times New Roman" w:eastAsiaTheme="minorHAnsi" w:hAnsi="Times New Roman" w:cs="Times New Roman"/>
                <w:b/>
                <w:bCs/>
                <w:sz w:val="22"/>
                <w:szCs w:val="18"/>
                <w:u w:val="single"/>
              </w:rPr>
              <w:t>Number of Response</w:t>
            </w:r>
          </w:p>
        </w:tc>
        <w:tc>
          <w:tcPr>
            <w:tcW w:w="15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E207FD8" w14:textId="77777777" w:rsidR="007D7828" w:rsidRPr="00FB1357" w:rsidRDefault="007D7828" w:rsidP="00B524E7">
            <w:pPr>
              <w:keepNext/>
              <w:widowControl/>
              <w:autoSpaceDE/>
              <w:autoSpaceDN/>
              <w:adjustRightInd/>
              <w:jc w:val="center"/>
              <w:rPr>
                <w:rFonts w:ascii="Times New Roman" w:eastAsiaTheme="minorHAnsi" w:hAnsi="Times New Roman" w:cs="Times New Roman"/>
                <w:b/>
                <w:bCs/>
                <w:sz w:val="22"/>
                <w:szCs w:val="18"/>
                <w:u w:val="single"/>
              </w:rPr>
            </w:pPr>
            <w:r w:rsidRPr="005967A1">
              <w:rPr>
                <w:rFonts w:ascii="Times New Roman" w:eastAsiaTheme="minorHAnsi" w:hAnsi="Times New Roman" w:cs="Times New Roman"/>
                <w:b/>
                <w:bCs/>
                <w:sz w:val="22"/>
                <w:szCs w:val="18"/>
                <w:u w:val="single"/>
              </w:rPr>
              <w:t>Time per Response</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0FD53566" w14:textId="77777777" w:rsidR="007D7828" w:rsidRPr="00FB1357" w:rsidRDefault="007D7828" w:rsidP="00B524E7">
            <w:pPr>
              <w:keepNext/>
              <w:widowControl/>
              <w:autoSpaceDE/>
              <w:autoSpaceDN/>
              <w:adjustRightInd/>
              <w:jc w:val="center"/>
              <w:rPr>
                <w:rFonts w:ascii="Times New Roman" w:eastAsiaTheme="minorHAnsi" w:hAnsi="Times New Roman" w:cs="Times New Roman"/>
                <w:b/>
                <w:bCs/>
                <w:sz w:val="22"/>
                <w:szCs w:val="18"/>
                <w:u w:val="single"/>
              </w:rPr>
            </w:pPr>
            <w:r w:rsidRPr="005967A1">
              <w:rPr>
                <w:rFonts w:ascii="Times New Roman" w:eastAsiaTheme="minorHAnsi" w:hAnsi="Times New Roman" w:cs="Times New Roman"/>
                <w:b/>
                <w:bCs/>
                <w:sz w:val="22"/>
                <w:szCs w:val="18"/>
                <w:u w:val="single"/>
              </w:rPr>
              <w:t>Total Hours</w:t>
            </w:r>
          </w:p>
        </w:tc>
      </w:tr>
      <w:tr w:rsidR="007D7828" w:rsidRPr="005967A1" w14:paraId="053C07F9" w14:textId="77777777" w:rsidTr="00DF109A">
        <w:tc>
          <w:tcPr>
            <w:tcW w:w="1837" w:type="dxa"/>
            <w:tcBorders>
              <w:top w:val="nil"/>
              <w:left w:val="single" w:sz="8" w:space="0" w:color="auto"/>
              <w:bottom w:val="single" w:sz="8" w:space="0" w:color="auto"/>
              <w:right w:val="single" w:sz="8" w:space="0" w:color="auto"/>
            </w:tcBorders>
          </w:tcPr>
          <w:p w14:paraId="7ABF22FB" w14:textId="3699FC78" w:rsidR="007D7828" w:rsidRPr="00DF109A" w:rsidRDefault="007D7828" w:rsidP="00DF109A">
            <w:pPr>
              <w:keepNext/>
              <w:widowControl/>
              <w:autoSpaceDE/>
              <w:autoSpaceDN/>
              <w:adjustRightInd/>
              <w:jc w:val="center"/>
              <w:rPr>
                <w:rFonts w:ascii="Times New Roman" w:eastAsiaTheme="minorHAnsi" w:hAnsi="Times New Roman" w:cs="Times New Roman"/>
                <w:b/>
                <w:bCs/>
                <w:sz w:val="22"/>
                <w:szCs w:val="18"/>
                <w:u w:val="single"/>
              </w:rPr>
            </w:pPr>
            <w:r>
              <w:rPr>
                <w:rFonts w:ascii="Times New Roman" w:eastAsiaTheme="minorHAnsi" w:hAnsi="Times New Roman" w:cs="Times New Roman"/>
                <w:b/>
                <w:bCs/>
                <w:sz w:val="22"/>
                <w:szCs w:val="18"/>
                <w:u w:val="single"/>
              </w:rPr>
              <w:t>IRC 7528</w:t>
            </w:r>
          </w:p>
        </w:tc>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864439" w14:textId="6D29E18F" w:rsidR="007D7828" w:rsidRPr="00FB1357" w:rsidRDefault="007D7828" w:rsidP="0014676C">
            <w:pPr>
              <w:keepNext/>
              <w:widowControl/>
              <w:numPr>
                <w:ilvl w:val="12"/>
                <w:numId w:val="0"/>
              </w:numPr>
              <w:autoSpaceDE/>
              <w:autoSpaceDN/>
              <w:adjustRightInd/>
              <w:jc w:val="center"/>
              <w:rPr>
                <w:rFonts w:ascii="Times New Roman" w:eastAsiaTheme="minorHAnsi" w:hAnsi="Times New Roman" w:cs="Times New Roman"/>
                <w:sz w:val="22"/>
                <w:szCs w:val="18"/>
              </w:rPr>
            </w:pPr>
            <w:r w:rsidRPr="005967A1">
              <w:rPr>
                <w:rFonts w:ascii="Times New Roman" w:eastAsiaTheme="minorHAnsi" w:hAnsi="Times New Roman" w:cs="Times New Roman"/>
                <w:sz w:val="22"/>
                <w:szCs w:val="18"/>
              </w:rPr>
              <w:t>8718</w:t>
            </w:r>
          </w:p>
        </w:tc>
        <w:tc>
          <w:tcPr>
            <w:tcW w:w="1781" w:type="dxa"/>
            <w:tcBorders>
              <w:top w:val="nil"/>
              <w:left w:val="nil"/>
              <w:bottom w:val="single" w:sz="8" w:space="0" w:color="auto"/>
              <w:right w:val="single" w:sz="8" w:space="0" w:color="auto"/>
            </w:tcBorders>
            <w:tcMar>
              <w:top w:w="0" w:type="dxa"/>
              <w:left w:w="108" w:type="dxa"/>
              <w:bottom w:w="0" w:type="dxa"/>
              <w:right w:w="108" w:type="dxa"/>
            </w:tcMar>
            <w:hideMark/>
          </w:tcPr>
          <w:p w14:paraId="45F4358B" w14:textId="77777777" w:rsidR="007D7828" w:rsidRPr="00FB1357" w:rsidRDefault="007D7828" w:rsidP="00B524E7">
            <w:pPr>
              <w:keepNext/>
              <w:widowControl/>
              <w:autoSpaceDE/>
              <w:autoSpaceDN/>
              <w:adjustRightInd/>
              <w:jc w:val="center"/>
              <w:rPr>
                <w:rFonts w:ascii="Times New Roman" w:eastAsiaTheme="minorHAnsi" w:hAnsi="Times New Roman" w:cs="Times New Roman"/>
                <w:sz w:val="22"/>
                <w:szCs w:val="18"/>
              </w:rPr>
            </w:pPr>
            <w:r w:rsidRPr="005967A1">
              <w:rPr>
                <w:rFonts w:ascii="Times New Roman" w:eastAsiaTheme="minorHAnsi" w:hAnsi="Times New Roman" w:cs="Times New Roman"/>
                <w:sz w:val="22"/>
                <w:szCs w:val="18"/>
              </w:rPr>
              <w:t>14,376</w:t>
            </w:r>
          </w:p>
        </w:tc>
        <w:tc>
          <w:tcPr>
            <w:tcW w:w="1599" w:type="dxa"/>
            <w:tcBorders>
              <w:top w:val="nil"/>
              <w:left w:val="nil"/>
              <w:bottom w:val="single" w:sz="8" w:space="0" w:color="auto"/>
              <w:right w:val="single" w:sz="8" w:space="0" w:color="auto"/>
            </w:tcBorders>
            <w:tcMar>
              <w:top w:w="0" w:type="dxa"/>
              <w:left w:w="108" w:type="dxa"/>
              <w:bottom w:w="0" w:type="dxa"/>
              <w:right w:w="108" w:type="dxa"/>
            </w:tcMar>
            <w:hideMark/>
          </w:tcPr>
          <w:p w14:paraId="44B6FE05" w14:textId="77777777" w:rsidR="007D7828" w:rsidRPr="00FB1357" w:rsidRDefault="007D7828" w:rsidP="00B524E7">
            <w:pPr>
              <w:keepNext/>
              <w:widowControl/>
              <w:autoSpaceDE/>
              <w:autoSpaceDN/>
              <w:adjustRightInd/>
              <w:jc w:val="center"/>
              <w:rPr>
                <w:rFonts w:ascii="Times New Roman" w:eastAsiaTheme="minorHAnsi" w:hAnsi="Times New Roman" w:cs="Times New Roman"/>
                <w:sz w:val="22"/>
                <w:szCs w:val="18"/>
              </w:rPr>
            </w:pPr>
            <w:r w:rsidRPr="005967A1">
              <w:rPr>
                <w:rFonts w:ascii="Times New Roman" w:eastAsiaTheme="minorHAnsi" w:hAnsi="Times New Roman" w:cs="Times New Roman"/>
                <w:sz w:val="22"/>
                <w:szCs w:val="18"/>
              </w:rPr>
              <w:t>5 minutes</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14:paraId="3B3BEE91" w14:textId="77777777" w:rsidR="007D7828" w:rsidRPr="00FB1357" w:rsidRDefault="007D7828" w:rsidP="00B524E7">
            <w:pPr>
              <w:keepNext/>
              <w:widowControl/>
              <w:autoSpaceDE/>
              <w:autoSpaceDN/>
              <w:adjustRightInd/>
              <w:jc w:val="center"/>
              <w:rPr>
                <w:rFonts w:ascii="Times New Roman" w:eastAsiaTheme="minorHAnsi" w:hAnsi="Times New Roman" w:cs="Times New Roman"/>
                <w:sz w:val="22"/>
                <w:szCs w:val="18"/>
              </w:rPr>
            </w:pPr>
            <w:r w:rsidRPr="005967A1">
              <w:rPr>
                <w:rFonts w:ascii="Times New Roman" w:eastAsiaTheme="minorHAnsi" w:hAnsi="Times New Roman" w:cs="Times New Roman"/>
                <w:sz w:val="22"/>
                <w:szCs w:val="18"/>
              </w:rPr>
              <w:t>719</w:t>
            </w:r>
          </w:p>
        </w:tc>
      </w:tr>
    </w:tbl>
    <w:p w14:paraId="6B0A8005" w14:textId="77777777" w:rsidR="00EC634E" w:rsidRDefault="00EC634E"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6B1F55D2" w14:textId="74BC6012" w:rsidR="005967A1" w:rsidRDefault="0011372B" w:rsidP="005967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bCs/>
          <w:sz w:val="24"/>
          <w:szCs w:val="24"/>
        </w:rPr>
      </w:pPr>
      <w:r w:rsidRPr="008B0FF5">
        <w:rPr>
          <w:rFonts w:ascii="Times New Roman" w:hAnsi="Times New Roman" w:cs="Times New Roman"/>
          <w:bCs/>
          <w:sz w:val="24"/>
          <w:szCs w:val="24"/>
        </w:rPr>
        <w:t xml:space="preserve">Estimates of the annualized cost to respondents for the hour burdens shown are not </w:t>
      </w:r>
      <w:r w:rsidR="001F2C25">
        <w:rPr>
          <w:rFonts w:ascii="Times New Roman" w:hAnsi="Times New Roman" w:cs="Times New Roman"/>
          <w:bCs/>
          <w:sz w:val="24"/>
          <w:szCs w:val="24"/>
        </w:rPr>
        <w:t>a</w:t>
      </w:r>
      <w:r w:rsidRPr="008B0FF5">
        <w:rPr>
          <w:rFonts w:ascii="Times New Roman" w:hAnsi="Times New Roman" w:cs="Times New Roman"/>
          <w:bCs/>
          <w:sz w:val="24"/>
          <w:szCs w:val="24"/>
        </w:rPr>
        <w:t>vailable at this time.</w:t>
      </w:r>
    </w:p>
    <w:p w14:paraId="79BE8148" w14:textId="77777777" w:rsidR="00712F12" w:rsidRDefault="00712F12" w:rsidP="005967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bCs/>
          <w:sz w:val="24"/>
          <w:szCs w:val="24"/>
        </w:rPr>
      </w:pPr>
    </w:p>
    <w:p w14:paraId="253B5319" w14:textId="5F1CB77A" w:rsidR="0011372B" w:rsidRPr="005967A1" w:rsidRDefault="0011372B" w:rsidP="005967A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4"/>
          <w:szCs w:val="24"/>
        </w:rPr>
      </w:pPr>
      <w:r w:rsidRPr="000E057D">
        <w:rPr>
          <w:rFonts w:ascii="Times New Roman" w:hAnsi="Times New Roman" w:cs="Times New Roman"/>
          <w:b/>
          <w:bCs/>
          <w:sz w:val="24"/>
          <w:szCs w:val="24"/>
        </w:rPr>
        <w:t>13.</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ESTIMATED TOTAL ANNUAL COST BURDEN TO RESPONDENTS</w:t>
      </w:r>
    </w:p>
    <w:p w14:paraId="1FBA45CA" w14:textId="231A7994" w:rsidR="00FB1357" w:rsidRDefault="00FB1357" w:rsidP="00FB1357">
      <w:pPr>
        <w:ind w:left="720"/>
        <w:rPr>
          <w:rFonts w:asciiTheme="minorHAnsi" w:hAnsiTheme="minorHAnsi" w:cs="Times New Roman"/>
          <w:sz w:val="22"/>
          <w:szCs w:val="22"/>
        </w:rPr>
      </w:pPr>
    </w:p>
    <w:p w14:paraId="48142847" w14:textId="77777777" w:rsidR="00FB1357" w:rsidRPr="00FB1357" w:rsidRDefault="00FB1357" w:rsidP="00FB1357">
      <w:pPr>
        <w:ind w:left="720"/>
        <w:rPr>
          <w:rFonts w:ascii="Times New Roman" w:hAnsi="Times New Roman" w:cs="Times New Roman"/>
          <w:sz w:val="24"/>
          <w:szCs w:val="22"/>
        </w:rPr>
      </w:pPr>
      <w:r w:rsidRPr="00FB1357">
        <w:rPr>
          <w:rFonts w:ascii="Times New Roman" w:hAnsi="Times New Roman" w:cs="Times New Roman"/>
          <w:sz w:val="24"/>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14:paraId="485A1A16"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43A7A638" w14:textId="77777777" w:rsidR="0011372B"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u w:val="single"/>
        </w:rPr>
      </w:pPr>
      <w:r w:rsidRPr="000E057D">
        <w:rPr>
          <w:rFonts w:ascii="Times New Roman" w:hAnsi="Times New Roman" w:cs="Times New Roman"/>
          <w:b/>
          <w:bCs/>
          <w:sz w:val="24"/>
          <w:szCs w:val="24"/>
        </w:rPr>
        <w:lastRenderedPageBreak/>
        <w:t>14.</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ESTIMATED ANNUALIZED COST TO THE FEDERAL GOVERNMENT</w:t>
      </w:r>
    </w:p>
    <w:p w14:paraId="11A07F39" w14:textId="77777777" w:rsidR="00EC634E" w:rsidRPr="000E057D" w:rsidRDefault="00EC634E"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rPr>
      </w:pPr>
    </w:p>
    <w:p w14:paraId="553D6F1E" w14:textId="77777777" w:rsidR="00FB1357" w:rsidRPr="00FB1357" w:rsidRDefault="00FB1357" w:rsidP="00EC634E">
      <w:pPr>
        <w:widowControl/>
        <w:autoSpaceDE/>
        <w:autoSpaceDN/>
        <w:adjustRightInd/>
        <w:ind w:left="720"/>
        <w:rPr>
          <w:rFonts w:ascii="Times New Roman" w:eastAsiaTheme="minorHAnsi" w:hAnsi="Times New Roman" w:cs="Times New Roman"/>
          <w:sz w:val="22"/>
          <w:szCs w:val="22"/>
        </w:rPr>
      </w:pPr>
      <w:r w:rsidRPr="00FB1357">
        <w:rPr>
          <w:rFonts w:ascii="Times New Roman" w:eastAsiaTheme="minorHAnsi" w:hAnsi="Times New Roman" w:cs="Times New Roman"/>
          <w:sz w:val="22"/>
          <w:szCs w:val="22"/>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14:paraId="30DCC1B1" w14:textId="77777777" w:rsidR="00FB1357" w:rsidRPr="00FB1357" w:rsidRDefault="00FB1357" w:rsidP="00EC634E">
      <w:pPr>
        <w:widowControl/>
        <w:autoSpaceDE/>
        <w:autoSpaceDN/>
        <w:adjustRightInd/>
        <w:ind w:left="720"/>
        <w:rPr>
          <w:rFonts w:ascii="Times New Roman" w:eastAsiaTheme="minorHAnsi" w:hAnsi="Times New Roman" w:cs="Times New Roman"/>
          <w:sz w:val="22"/>
          <w:szCs w:val="22"/>
        </w:rPr>
      </w:pPr>
    </w:p>
    <w:p w14:paraId="1FFF7D71" w14:textId="77777777" w:rsidR="00FB1357" w:rsidRPr="00FB1357" w:rsidRDefault="00FB1357" w:rsidP="00EC634E">
      <w:pPr>
        <w:widowControl/>
        <w:autoSpaceDE/>
        <w:autoSpaceDN/>
        <w:adjustRightInd/>
        <w:ind w:left="720"/>
        <w:rPr>
          <w:rFonts w:ascii="Times New Roman" w:eastAsiaTheme="minorHAnsi" w:hAnsi="Times New Roman" w:cs="Times New Roman"/>
          <w:sz w:val="22"/>
          <w:szCs w:val="22"/>
        </w:rPr>
      </w:pPr>
      <w:r w:rsidRPr="00FB1357">
        <w:rPr>
          <w:rFonts w:ascii="Times New Roman" w:eastAsiaTheme="minorHAnsi" w:hAnsi="Times New Roman" w:cs="Times New Roman"/>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14:paraId="277C1F3C" w14:textId="77777777" w:rsidR="00FB1357" w:rsidRPr="00FB1357" w:rsidRDefault="00FB1357" w:rsidP="00EC634E">
      <w:pPr>
        <w:widowControl/>
        <w:autoSpaceDE/>
        <w:autoSpaceDN/>
        <w:adjustRightInd/>
        <w:ind w:left="720"/>
        <w:rPr>
          <w:rFonts w:ascii="Times New Roman" w:eastAsiaTheme="minorHAnsi" w:hAnsi="Times New Roman" w:cs="Times New Roman"/>
          <w:sz w:val="22"/>
          <w:szCs w:val="22"/>
        </w:rPr>
      </w:pPr>
    </w:p>
    <w:p w14:paraId="5FC709B3" w14:textId="77777777" w:rsidR="00FB1357" w:rsidRPr="00FB1357" w:rsidRDefault="00FB1357" w:rsidP="00EC634E">
      <w:pPr>
        <w:widowControl/>
        <w:autoSpaceDE/>
        <w:autoSpaceDN/>
        <w:adjustRightInd/>
        <w:ind w:left="720"/>
        <w:rPr>
          <w:rFonts w:ascii="Times New Roman" w:eastAsiaTheme="minorHAnsi" w:hAnsi="Times New Roman" w:cs="Times New Roman"/>
          <w:sz w:val="22"/>
          <w:szCs w:val="22"/>
        </w:rPr>
      </w:pPr>
      <w:r w:rsidRPr="00FB1357">
        <w:rPr>
          <w:rFonts w:ascii="Times New Roman" w:eastAsiaTheme="minorHAnsi" w:hAnsi="Times New Roman" w:cs="Times New Roman"/>
          <w:sz w:val="22"/>
          <w:szCs w:val="22"/>
        </w:rPr>
        <w:t>The government cost estimate for this collection is summarized in the table below.</w:t>
      </w:r>
    </w:p>
    <w:p w14:paraId="71CC0E1D" w14:textId="77777777" w:rsidR="00FB1357" w:rsidRPr="00FB1357" w:rsidRDefault="00FB1357" w:rsidP="00EC634E">
      <w:pPr>
        <w:widowControl/>
        <w:autoSpaceDE/>
        <w:autoSpaceDN/>
        <w:adjustRightInd/>
        <w:ind w:left="720"/>
        <w:rPr>
          <w:rFonts w:ascii="Times New Roman" w:eastAsiaTheme="minorHAnsi" w:hAnsi="Times New Roman" w:cs="Times New Roman"/>
          <w:sz w:val="22"/>
          <w:szCs w:val="22"/>
        </w:rPr>
      </w:pPr>
    </w:p>
    <w:tbl>
      <w:tblPr>
        <w:tblW w:w="8355" w:type="dxa"/>
        <w:tblInd w:w="720" w:type="dxa"/>
        <w:tblCellMar>
          <w:left w:w="0" w:type="dxa"/>
          <w:right w:w="0" w:type="dxa"/>
        </w:tblCellMar>
        <w:tblLook w:val="04A0" w:firstRow="1" w:lastRow="0" w:firstColumn="1" w:lastColumn="0" w:noHBand="0" w:noVBand="1"/>
      </w:tblPr>
      <w:tblGrid>
        <w:gridCol w:w="2352"/>
        <w:gridCol w:w="1976"/>
        <w:gridCol w:w="318"/>
        <w:gridCol w:w="1742"/>
        <w:gridCol w:w="387"/>
        <w:gridCol w:w="1580"/>
      </w:tblGrid>
      <w:tr w:rsidR="00FB1357" w:rsidRPr="00FB1357" w14:paraId="771ADE26" w14:textId="77777777" w:rsidTr="00EC634E">
        <w:tc>
          <w:tcPr>
            <w:tcW w:w="2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465291" w14:textId="77777777" w:rsidR="00FB1357" w:rsidRPr="00FB1357" w:rsidRDefault="00FB1357" w:rsidP="00FB1357">
            <w:pPr>
              <w:keepNext/>
              <w:widowControl/>
              <w:autoSpaceDE/>
              <w:autoSpaceDN/>
              <w:adjustRightInd/>
              <w:jc w:val="center"/>
              <w:rPr>
                <w:rFonts w:ascii="Times New Roman" w:eastAsiaTheme="minorHAnsi" w:hAnsi="Times New Roman" w:cs="Times New Roman"/>
                <w:b/>
                <w:bCs/>
                <w:sz w:val="18"/>
                <w:szCs w:val="18"/>
                <w:u w:val="single"/>
              </w:rPr>
            </w:pPr>
            <w:r w:rsidRPr="00FB1357">
              <w:rPr>
                <w:rFonts w:ascii="Times New Roman" w:eastAsiaTheme="minorHAnsi" w:hAnsi="Times New Roman" w:cs="Times New Roman"/>
                <w:b/>
                <w:bCs/>
                <w:sz w:val="18"/>
                <w:szCs w:val="18"/>
                <w:u w:val="single"/>
              </w:rPr>
              <w:t>Product</w:t>
            </w:r>
          </w:p>
        </w:tc>
        <w:tc>
          <w:tcPr>
            <w:tcW w:w="1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0DA4B08" w14:textId="77777777" w:rsidR="00FB1357" w:rsidRPr="00FB1357" w:rsidRDefault="00FB1357" w:rsidP="00FB1357">
            <w:pPr>
              <w:keepNext/>
              <w:widowControl/>
              <w:autoSpaceDE/>
              <w:autoSpaceDN/>
              <w:adjustRightInd/>
              <w:jc w:val="center"/>
              <w:rPr>
                <w:rFonts w:ascii="Times New Roman" w:eastAsiaTheme="minorHAnsi" w:hAnsi="Times New Roman" w:cs="Times New Roman"/>
                <w:b/>
                <w:bCs/>
                <w:sz w:val="18"/>
                <w:szCs w:val="18"/>
                <w:u w:val="single"/>
              </w:rPr>
            </w:pPr>
            <w:r w:rsidRPr="00FB1357">
              <w:rPr>
                <w:rFonts w:ascii="Times New Roman" w:eastAsiaTheme="minorHAnsi" w:hAnsi="Times New Roman" w:cs="Times New Roman"/>
                <w:b/>
                <w:bCs/>
                <w:sz w:val="18"/>
                <w:szCs w:val="18"/>
                <w:u w:val="single"/>
              </w:rPr>
              <w:t>Aggregate Cost per Product (factor applied)</w:t>
            </w:r>
          </w:p>
        </w:tc>
        <w:tc>
          <w:tcPr>
            <w:tcW w:w="3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7D6141" w14:textId="77777777" w:rsidR="00FB1357" w:rsidRPr="00FB1357" w:rsidRDefault="00FB1357" w:rsidP="00FB1357">
            <w:pPr>
              <w:keepNext/>
              <w:widowControl/>
              <w:autoSpaceDE/>
              <w:autoSpaceDN/>
              <w:adjustRightInd/>
              <w:jc w:val="center"/>
              <w:rPr>
                <w:rFonts w:ascii="Times New Roman" w:eastAsiaTheme="minorHAnsi" w:hAnsi="Times New Roman" w:cs="Times New Roman"/>
                <w:b/>
                <w:bCs/>
                <w:sz w:val="18"/>
                <w:szCs w:val="18"/>
                <w:u w:val="single"/>
              </w:rPr>
            </w:pPr>
          </w:p>
        </w:tc>
        <w:tc>
          <w:tcPr>
            <w:tcW w:w="17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208AB18" w14:textId="77777777" w:rsidR="00FB1357" w:rsidRPr="00FB1357" w:rsidRDefault="00FB1357" w:rsidP="00FB1357">
            <w:pPr>
              <w:keepNext/>
              <w:widowControl/>
              <w:autoSpaceDE/>
              <w:autoSpaceDN/>
              <w:adjustRightInd/>
              <w:jc w:val="center"/>
              <w:rPr>
                <w:rFonts w:ascii="Times New Roman" w:eastAsiaTheme="minorHAnsi" w:hAnsi="Times New Roman" w:cs="Times New Roman"/>
                <w:b/>
                <w:bCs/>
                <w:sz w:val="18"/>
                <w:szCs w:val="18"/>
                <w:u w:val="single"/>
              </w:rPr>
            </w:pPr>
            <w:r w:rsidRPr="00FB1357">
              <w:rPr>
                <w:rFonts w:ascii="Times New Roman" w:eastAsiaTheme="minorHAnsi" w:hAnsi="Times New Roman" w:cs="Times New Roman"/>
                <w:b/>
                <w:bCs/>
                <w:sz w:val="18"/>
                <w:szCs w:val="18"/>
                <w:u w:val="single"/>
              </w:rPr>
              <w:t>Printing and Distribution</w:t>
            </w:r>
          </w:p>
        </w:tc>
        <w:tc>
          <w:tcPr>
            <w:tcW w:w="3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987F33" w14:textId="77777777" w:rsidR="00FB1357" w:rsidRPr="00FB1357" w:rsidRDefault="00FB1357" w:rsidP="00FB1357">
            <w:pPr>
              <w:keepNext/>
              <w:widowControl/>
              <w:autoSpaceDE/>
              <w:autoSpaceDN/>
              <w:adjustRightInd/>
              <w:jc w:val="center"/>
              <w:rPr>
                <w:rFonts w:ascii="Times New Roman" w:eastAsiaTheme="minorHAnsi" w:hAnsi="Times New Roman" w:cs="Times New Roman"/>
                <w:b/>
                <w:bCs/>
                <w:sz w:val="18"/>
                <w:szCs w:val="18"/>
                <w:u w:val="single"/>
              </w:rPr>
            </w:pPr>
          </w:p>
        </w:tc>
        <w:tc>
          <w:tcPr>
            <w:tcW w:w="1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254B7C5" w14:textId="77777777" w:rsidR="00FB1357" w:rsidRPr="00FB1357" w:rsidRDefault="00FB1357" w:rsidP="00FB1357">
            <w:pPr>
              <w:keepNext/>
              <w:widowControl/>
              <w:autoSpaceDE/>
              <w:autoSpaceDN/>
              <w:adjustRightInd/>
              <w:jc w:val="center"/>
              <w:rPr>
                <w:rFonts w:ascii="Times New Roman" w:eastAsiaTheme="minorHAnsi" w:hAnsi="Times New Roman" w:cs="Times New Roman"/>
                <w:b/>
                <w:bCs/>
                <w:sz w:val="18"/>
                <w:szCs w:val="18"/>
                <w:u w:val="single"/>
              </w:rPr>
            </w:pPr>
            <w:r w:rsidRPr="00FB1357">
              <w:rPr>
                <w:rFonts w:ascii="Times New Roman" w:eastAsiaTheme="minorHAnsi" w:hAnsi="Times New Roman" w:cs="Times New Roman"/>
                <w:b/>
                <w:bCs/>
                <w:sz w:val="18"/>
                <w:szCs w:val="18"/>
                <w:u w:val="single"/>
              </w:rPr>
              <w:t>Government Cost Estimate per Product</w:t>
            </w:r>
          </w:p>
        </w:tc>
      </w:tr>
      <w:tr w:rsidR="00FB1357" w:rsidRPr="00FB1357" w14:paraId="6D99F617" w14:textId="77777777" w:rsidTr="00EC634E">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CC952FC" w14:textId="77777777" w:rsidR="00FB1357" w:rsidRPr="00FB1357" w:rsidRDefault="00EC634E" w:rsidP="00FB1357">
            <w:pPr>
              <w:keepNext/>
              <w:widowControl/>
              <w:numPr>
                <w:ilvl w:val="12"/>
                <w:numId w:val="0"/>
              </w:numPr>
              <w:autoSpaceDE/>
              <w:autoSpaceDN/>
              <w:adjustRightInd/>
              <w:rPr>
                <w:rFonts w:ascii="Times New Roman" w:eastAsiaTheme="minorHAnsi" w:hAnsi="Times New Roman" w:cs="Times New Roman"/>
                <w:sz w:val="18"/>
                <w:szCs w:val="18"/>
              </w:rPr>
            </w:pPr>
            <w:r>
              <w:rPr>
                <w:rFonts w:ascii="Times New Roman" w:eastAsiaTheme="minorHAnsi" w:hAnsi="Times New Roman" w:cs="Times New Roman"/>
                <w:sz w:val="18"/>
                <w:szCs w:val="18"/>
              </w:rPr>
              <w:t>Form 8718</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14:paraId="32817F10" w14:textId="77777777" w:rsidR="00FB1357" w:rsidRPr="00FB1357" w:rsidRDefault="00EC634E" w:rsidP="00FB1357">
            <w:pPr>
              <w:keepNext/>
              <w:widowControl/>
              <w:autoSpaceDE/>
              <w:autoSpaceDN/>
              <w:adjustRightInd/>
              <w:jc w:val="center"/>
              <w:rPr>
                <w:rFonts w:ascii="Times New Roman" w:eastAsiaTheme="minorHAnsi" w:hAnsi="Times New Roman" w:cs="Times New Roman"/>
                <w:sz w:val="18"/>
                <w:szCs w:val="18"/>
              </w:rPr>
            </w:pPr>
            <w:r>
              <w:rPr>
                <w:rFonts w:ascii="Times New Roman" w:eastAsiaTheme="minorHAnsi" w:hAnsi="Times New Roman" w:cs="Times New Roman"/>
                <w:sz w:val="18"/>
                <w:szCs w:val="18"/>
              </w:rPr>
              <w:t>$10,924</w:t>
            </w:r>
          </w:p>
        </w:tc>
        <w:tc>
          <w:tcPr>
            <w:tcW w:w="318" w:type="dxa"/>
            <w:tcBorders>
              <w:top w:val="nil"/>
              <w:left w:val="nil"/>
              <w:bottom w:val="single" w:sz="8" w:space="0" w:color="auto"/>
              <w:right w:val="single" w:sz="8" w:space="0" w:color="auto"/>
            </w:tcBorders>
            <w:tcMar>
              <w:top w:w="0" w:type="dxa"/>
              <w:left w:w="108" w:type="dxa"/>
              <w:bottom w:w="0" w:type="dxa"/>
              <w:right w:w="108" w:type="dxa"/>
            </w:tcMar>
            <w:hideMark/>
          </w:tcPr>
          <w:p w14:paraId="2CF469C5" w14:textId="77777777" w:rsidR="00FB1357" w:rsidRPr="00FB1357" w:rsidRDefault="00FB1357" w:rsidP="00FB1357">
            <w:pPr>
              <w:keepNext/>
              <w:widowControl/>
              <w:autoSpaceDE/>
              <w:autoSpaceDN/>
              <w:adjustRightInd/>
              <w:jc w:val="center"/>
              <w:rPr>
                <w:rFonts w:ascii="Times New Roman" w:eastAsiaTheme="minorHAnsi" w:hAnsi="Times New Roman" w:cs="Times New Roman"/>
                <w:sz w:val="18"/>
                <w:szCs w:val="18"/>
              </w:rPr>
            </w:pPr>
            <w:r w:rsidRPr="00FB1357">
              <w:rPr>
                <w:rFonts w:ascii="Times New Roman" w:eastAsiaTheme="minorHAnsi" w:hAnsi="Times New Roman" w:cs="Times New Roman"/>
                <w:sz w:val="18"/>
                <w:szCs w:val="18"/>
              </w:rPr>
              <w:t>+</w:t>
            </w:r>
          </w:p>
        </w:tc>
        <w:tc>
          <w:tcPr>
            <w:tcW w:w="1742" w:type="dxa"/>
            <w:tcBorders>
              <w:top w:val="nil"/>
              <w:left w:val="nil"/>
              <w:bottom w:val="single" w:sz="8" w:space="0" w:color="auto"/>
              <w:right w:val="single" w:sz="8" w:space="0" w:color="auto"/>
            </w:tcBorders>
            <w:tcMar>
              <w:top w:w="0" w:type="dxa"/>
              <w:left w:w="108" w:type="dxa"/>
              <w:bottom w:w="0" w:type="dxa"/>
              <w:right w:w="108" w:type="dxa"/>
            </w:tcMar>
            <w:hideMark/>
          </w:tcPr>
          <w:p w14:paraId="378A860E" w14:textId="77777777" w:rsidR="00FB1357" w:rsidRPr="00FB1357" w:rsidRDefault="00EC634E" w:rsidP="00FB1357">
            <w:pPr>
              <w:keepNext/>
              <w:widowControl/>
              <w:autoSpaceDE/>
              <w:autoSpaceDN/>
              <w:adjustRightInd/>
              <w:jc w:val="center"/>
              <w:rPr>
                <w:rFonts w:ascii="Times New Roman" w:eastAsiaTheme="minorHAnsi" w:hAnsi="Times New Roman" w:cs="Times New Roman"/>
                <w:sz w:val="18"/>
                <w:szCs w:val="18"/>
              </w:rPr>
            </w:pPr>
            <w:r>
              <w:rPr>
                <w:rFonts w:ascii="Times New Roman" w:eastAsiaTheme="minorHAnsi" w:hAnsi="Times New Roman" w:cs="Times New Roman"/>
                <w:sz w:val="18"/>
                <w:szCs w:val="18"/>
              </w:rPr>
              <w:t>($0)</w:t>
            </w:r>
          </w:p>
        </w:tc>
        <w:tc>
          <w:tcPr>
            <w:tcW w:w="387" w:type="dxa"/>
            <w:tcBorders>
              <w:top w:val="nil"/>
              <w:left w:val="nil"/>
              <w:bottom w:val="single" w:sz="8" w:space="0" w:color="auto"/>
              <w:right w:val="single" w:sz="8" w:space="0" w:color="auto"/>
            </w:tcBorders>
            <w:tcMar>
              <w:top w:w="0" w:type="dxa"/>
              <w:left w:w="108" w:type="dxa"/>
              <w:bottom w:w="0" w:type="dxa"/>
              <w:right w:w="108" w:type="dxa"/>
            </w:tcMar>
            <w:hideMark/>
          </w:tcPr>
          <w:p w14:paraId="5845989B" w14:textId="77777777" w:rsidR="00FB1357" w:rsidRPr="00FB1357" w:rsidRDefault="00FB1357" w:rsidP="00FB1357">
            <w:pPr>
              <w:keepNext/>
              <w:widowControl/>
              <w:autoSpaceDE/>
              <w:autoSpaceDN/>
              <w:adjustRightInd/>
              <w:jc w:val="center"/>
              <w:rPr>
                <w:rFonts w:ascii="Times New Roman" w:eastAsiaTheme="minorHAnsi" w:hAnsi="Times New Roman" w:cs="Times New Roman"/>
                <w:sz w:val="18"/>
                <w:szCs w:val="18"/>
              </w:rPr>
            </w:pPr>
            <w:r w:rsidRPr="00FB1357">
              <w:rPr>
                <w:rFonts w:ascii="Times New Roman" w:eastAsiaTheme="minorHAnsi" w:hAnsi="Times New Roman" w:cs="Times New Roman"/>
                <w:sz w:val="18"/>
                <w:szCs w:val="18"/>
              </w:rPr>
              <w:t>=</w:t>
            </w:r>
          </w:p>
        </w:tc>
        <w:tc>
          <w:tcPr>
            <w:tcW w:w="1580" w:type="dxa"/>
            <w:tcBorders>
              <w:top w:val="nil"/>
              <w:left w:val="nil"/>
              <w:bottom w:val="single" w:sz="8" w:space="0" w:color="auto"/>
              <w:right w:val="single" w:sz="8" w:space="0" w:color="auto"/>
            </w:tcBorders>
            <w:tcMar>
              <w:top w:w="0" w:type="dxa"/>
              <w:left w:w="108" w:type="dxa"/>
              <w:bottom w:w="0" w:type="dxa"/>
              <w:right w:w="108" w:type="dxa"/>
            </w:tcMar>
            <w:hideMark/>
          </w:tcPr>
          <w:p w14:paraId="00FC6421" w14:textId="77777777" w:rsidR="00FB1357" w:rsidRPr="00FB1357" w:rsidRDefault="00EC634E" w:rsidP="00FB1357">
            <w:pPr>
              <w:keepNext/>
              <w:widowControl/>
              <w:autoSpaceDE/>
              <w:autoSpaceDN/>
              <w:adjustRightInd/>
              <w:jc w:val="center"/>
              <w:rPr>
                <w:rFonts w:ascii="Times New Roman" w:eastAsiaTheme="minorHAnsi" w:hAnsi="Times New Roman" w:cs="Times New Roman"/>
                <w:sz w:val="18"/>
                <w:szCs w:val="18"/>
              </w:rPr>
            </w:pPr>
            <w:r>
              <w:rPr>
                <w:rFonts w:ascii="Times New Roman" w:eastAsiaTheme="minorHAnsi" w:hAnsi="Times New Roman" w:cs="Times New Roman"/>
                <w:sz w:val="18"/>
                <w:szCs w:val="18"/>
              </w:rPr>
              <w:t>$10,924</w:t>
            </w:r>
          </w:p>
        </w:tc>
      </w:tr>
      <w:tr w:rsidR="00FB1357" w:rsidRPr="00FB1357" w14:paraId="4A367A33" w14:textId="77777777" w:rsidTr="00EC634E">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2C1B9" w14:textId="77777777" w:rsidR="00FB1357" w:rsidRPr="00FB1357" w:rsidRDefault="00FB1357" w:rsidP="00FB1357">
            <w:pPr>
              <w:keepNext/>
              <w:widowControl/>
              <w:autoSpaceDE/>
              <w:autoSpaceDN/>
              <w:adjustRightInd/>
              <w:rPr>
                <w:rFonts w:ascii="Times New Roman" w:eastAsiaTheme="minorHAnsi" w:hAnsi="Times New Roman" w:cs="Times New Roman"/>
                <w:b/>
                <w:bCs/>
                <w:sz w:val="18"/>
                <w:szCs w:val="18"/>
              </w:rPr>
            </w:pPr>
            <w:r w:rsidRPr="00FB1357">
              <w:rPr>
                <w:rFonts w:ascii="Times New Roman" w:eastAsiaTheme="minorHAnsi" w:hAnsi="Times New Roman" w:cs="Times New Roman"/>
                <w:b/>
                <w:bCs/>
                <w:sz w:val="18"/>
                <w:szCs w:val="18"/>
              </w:rPr>
              <w:t>Grand Total</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14:paraId="214EB4D8" w14:textId="77777777" w:rsidR="00FB1357" w:rsidRPr="00FB1357" w:rsidRDefault="00EC634E" w:rsidP="00FB1357">
            <w:pPr>
              <w:keepNext/>
              <w:widowControl/>
              <w:autoSpaceDE/>
              <w:autoSpaceDN/>
              <w:adjustRightInd/>
              <w:jc w:val="center"/>
              <w:rPr>
                <w:rFonts w:ascii="Times New Roman" w:eastAsiaTheme="minorHAnsi" w:hAnsi="Times New Roman" w:cs="Times New Roman"/>
                <w:b/>
                <w:bCs/>
                <w:sz w:val="18"/>
                <w:szCs w:val="18"/>
              </w:rPr>
            </w:pPr>
            <w:r>
              <w:rPr>
                <w:rFonts w:ascii="Times New Roman" w:eastAsiaTheme="minorHAnsi" w:hAnsi="Times New Roman" w:cs="Times New Roman"/>
                <w:b/>
                <w:bCs/>
                <w:sz w:val="18"/>
                <w:szCs w:val="18"/>
              </w:rPr>
              <w:t>$10,924</w:t>
            </w:r>
          </w:p>
        </w:tc>
        <w:tc>
          <w:tcPr>
            <w:tcW w:w="318" w:type="dxa"/>
            <w:tcBorders>
              <w:top w:val="nil"/>
              <w:left w:val="nil"/>
              <w:bottom w:val="single" w:sz="8" w:space="0" w:color="auto"/>
              <w:right w:val="single" w:sz="8" w:space="0" w:color="auto"/>
            </w:tcBorders>
            <w:tcMar>
              <w:top w:w="0" w:type="dxa"/>
              <w:left w:w="108" w:type="dxa"/>
              <w:bottom w:w="0" w:type="dxa"/>
              <w:right w:w="108" w:type="dxa"/>
            </w:tcMar>
          </w:tcPr>
          <w:p w14:paraId="637C85C1" w14:textId="77777777" w:rsidR="00FB1357" w:rsidRPr="00FB1357" w:rsidRDefault="00FB1357" w:rsidP="00FB1357">
            <w:pPr>
              <w:keepNext/>
              <w:widowControl/>
              <w:autoSpaceDE/>
              <w:autoSpaceDN/>
              <w:adjustRightInd/>
              <w:jc w:val="center"/>
              <w:rPr>
                <w:rFonts w:ascii="Times New Roman" w:eastAsiaTheme="minorHAnsi" w:hAnsi="Times New Roman" w:cs="Times New Roman"/>
                <w:b/>
                <w:bCs/>
                <w:sz w:val="18"/>
                <w:szCs w:val="18"/>
              </w:rPr>
            </w:pPr>
          </w:p>
        </w:tc>
        <w:tc>
          <w:tcPr>
            <w:tcW w:w="1742" w:type="dxa"/>
            <w:tcBorders>
              <w:top w:val="nil"/>
              <w:left w:val="nil"/>
              <w:bottom w:val="single" w:sz="8" w:space="0" w:color="auto"/>
              <w:right w:val="single" w:sz="8" w:space="0" w:color="auto"/>
            </w:tcBorders>
            <w:tcMar>
              <w:top w:w="0" w:type="dxa"/>
              <w:left w:w="108" w:type="dxa"/>
              <w:bottom w:w="0" w:type="dxa"/>
              <w:right w:w="108" w:type="dxa"/>
            </w:tcMar>
            <w:hideMark/>
          </w:tcPr>
          <w:p w14:paraId="3B241B4C" w14:textId="77777777" w:rsidR="00FB1357" w:rsidRPr="00FB1357" w:rsidRDefault="00EC634E" w:rsidP="00FB1357">
            <w:pPr>
              <w:keepNext/>
              <w:widowControl/>
              <w:autoSpaceDE/>
              <w:autoSpaceDN/>
              <w:adjustRightInd/>
              <w:jc w:val="center"/>
              <w:rPr>
                <w:rFonts w:ascii="Times New Roman" w:eastAsiaTheme="minorHAnsi" w:hAnsi="Times New Roman" w:cs="Times New Roman"/>
                <w:b/>
                <w:bCs/>
                <w:sz w:val="18"/>
                <w:szCs w:val="18"/>
              </w:rPr>
            </w:pPr>
            <w:r>
              <w:rPr>
                <w:rFonts w:ascii="Times New Roman" w:eastAsiaTheme="minorHAnsi" w:hAnsi="Times New Roman" w:cs="Times New Roman"/>
                <w:b/>
                <w:bCs/>
                <w:sz w:val="18"/>
                <w:szCs w:val="18"/>
              </w:rPr>
              <w:t>($0)</w:t>
            </w:r>
          </w:p>
        </w:tc>
        <w:tc>
          <w:tcPr>
            <w:tcW w:w="387" w:type="dxa"/>
            <w:tcBorders>
              <w:top w:val="nil"/>
              <w:left w:val="nil"/>
              <w:bottom w:val="single" w:sz="8" w:space="0" w:color="auto"/>
              <w:right w:val="single" w:sz="8" w:space="0" w:color="auto"/>
            </w:tcBorders>
            <w:tcMar>
              <w:top w:w="0" w:type="dxa"/>
              <w:left w:w="108" w:type="dxa"/>
              <w:bottom w:w="0" w:type="dxa"/>
              <w:right w:w="108" w:type="dxa"/>
            </w:tcMar>
          </w:tcPr>
          <w:p w14:paraId="733818CF" w14:textId="77777777" w:rsidR="00FB1357" w:rsidRPr="00FB1357" w:rsidRDefault="00FB1357" w:rsidP="00FB1357">
            <w:pPr>
              <w:keepNext/>
              <w:widowControl/>
              <w:autoSpaceDE/>
              <w:autoSpaceDN/>
              <w:adjustRightInd/>
              <w:jc w:val="center"/>
              <w:rPr>
                <w:rFonts w:ascii="Times New Roman" w:eastAsiaTheme="minorHAnsi" w:hAnsi="Times New Roman" w:cs="Times New Roman"/>
                <w:b/>
                <w:bCs/>
                <w:sz w:val="18"/>
                <w:szCs w:val="18"/>
              </w:rPr>
            </w:pPr>
          </w:p>
        </w:tc>
        <w:tc>
          <w:tcPr>
            <w:tcW w:w="1580" w:type="dxa"/>
            <w:tcBorders>
              <w:top w:val="nil"/>
              <w:left w:val="nil"/>
              <w:bottom w:val="single" w:sz="8" w:space="0" w:color="auto"/>
              <w:right w:val="single" w:sz="8" w:space="0" w:color="auto"/>
            </w:tcBorders>
            <w:tcMar>
              <w:top w:w="0" w:type="dxa"/>
              <w:left w:w="108" w:type="dxa"/>
              <w:bottom w:w="0" w:type="dxa"/>
              <w:right w:w="108" w:type="dxa"/>
            </w:tcMar>
            <w:hideMark/>
          </w:tcPr>
          <w:p w14:paraId="4A1CB41C" w14:textId="77777777" w:rsidR="00FB1357" w:rsidRPr="00FB1357" w:rsidRDefault="00EC634E" w:rsidP="00FB1357">
            <w:pPr>
              <w:keepNext/>
              <w:widowControl/>
              <w:autoSpaceDE/>
              <w:autoSpaceDN/>
              <w:adjustRightInd/>
              <w:jc w:val="center"/>
              <w:rPr>
                <w:rFonts w:ascii="Times New Roman" w:eastAsiaTheme="minorHAnsi" w:hAnsi="Times New Roman" w:cs="Times New Roman"/>
                <w:b/>
                <w:bCs/>
                <w:sz w:val="18"/>
                <w:szCs w:val="18"/>
              </w:rPr>
            </w:pPr>
            <w:r>
              <w:rPr>
                <w:rFonts w:ascii="Times New Roman" w:eastAsiaTheme="minorHAnsi" w:hAnsi="Times New Roman" w:cs="Times New Roman"/>
                <w:b/>
                <w:bCs/>
                <w:sz w:val="18"/>
                <w:szCs w:val="18"/>
              </w:rPr>
              <w:t>$10,924</w:t>
            </w:r>
          </w:p>
        </w:tc>
      </w:tr>
      <w:tr w:rsidR="00FB1357" w:rsidRPr="00FB1357" w14:paraId="01E9F75D" w14:textId="77777777" w:rsidTr="00EC634E">
        <w:tc>
          <w:tcPr>
            <w:tcW w:w="835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AE32D" w14:textId="77777777" w:rsidR="00FB1357" w:rsidRPr="00FB1357" w:rsidRDefault="00FB1357" w:rsidP="00FB1357">
            <w:pPr>
              <w:keepNext/>
              <w:widowControl/>
              <w:autoSpaceDE/>
              <w:autoSpaceDN/>
              <w:adjustRightInd/>
              <w:rPr>
                <w:rFonts w:ascii="Times New Roman" w:eastAsiaTheme="minorHAnsi" w:hAnsi="Times New Roman" w:cs="Times New Roman"/>
                <w:sz w:val="18"/>
                <w:szCs w:val="18"/>
              </w:rPr>
            </w:pPr>
            <w:r w:rsidRPr="00FB1357">
              <w:rPr>
                <w:rFonts w:ascii="Times New Roman" w:eastAsiaTheme="minorHAnsi" w:hAnsi="Times New Roman" w:cs="Times New Roman"/>
                <w:sz w:val="18"/>
                <w:szCs w:val="18"/>
              </w:rPr>
              <w:t>Table costs are based on 2016 actuals obtained from IRS Chief Financial Office and Media and Publications</w:t>
            </w:r>
          </w:p>
        </w:tc>
      </w:tr>
      <w:tr w:rsidR="00FB1357" w:rsidRPr="00FB1357" w14:paraId="6D296055" w14:textId="77777777" w:rsidTr="00EC634E">
        <w:tc>
          <w:tcPr>
            <w:tcW w:w="835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35F3D" w14:textId="77777777" w:rsidR="00FB1357" w:rsidRPr="00FB1357" w:rsidRDefault="00FB1357" w:rsidP="00FB1357">
            <w:pPr>
              <w:keepNext/>
              <w:widowControl/>
              <w:autoSpaceDE/>
              <w:autoSpaceDN/>
              <w:adjustRightInd/>
              <w:rPr>
                <w:rFonts w:ascii="Times New Roman" w:eastAsiaTheme="minorHAnsi" w:hAnsi="Times New Roman" w:cs="Times New Roman"/>
                <w:sz w:val="18"/>
                <w:szCs w:val="18"/>
              </w:rPr>
            </w:pPr>
            <w:r w:rsidRPr="00FB1357">
              <w:rPr>
                <w:rFonts w:ascii="Times New Roman" w:eastAsiaTheme="minorHAnsi" w:hAnsi="Times New Roman" w:cs="Times New Roman"/>
                <w:sz w:val="18"/>
                <w:szCs w:val="18"/>
              </w:rPr>
              <w:t xml:space="preserve">* New product costs will be included in the next collection update. </w:t>
            </w:r>
          </w:p>
        </w:tc>
      </w:tr>
    </w:tbl>
    <w:p w14:paraId="67617E0D" w14:textId="77777777" w:rsidR="00FB1357" w:rsidRPr="00FB1357" w:rsidRDefault="00FB1357" w:rsidP="00EC634E">
      <w:pPr>
        <w:widowControl/>
        <w:autoSpaceDE/>
        <w:autoSpaceDN/>
        <w:adjustRightInd/>
        <w:ind w:left="360"/>
        <w:rPr>
          <w:rFonts w:ascii="Times New Roman" w:eastAsiaTheme="minorHAnsi" w:hAnsi="Times New Roman" w:cs="Times New Roman"/>
          <w:sz w:val="22"/>
          <w:szCs w:val="22"/>
        </w:rPr>
      </w:pPr>
    </w:p>
    <w:p w14:paraId="222D99E8" w14:textId="77777777" w:rsidR="0011372B"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u w:val="single"/>
        </w:rPr>
      </w:pPr>
      <w:r w:rsidRPr="000E057D">
        <w:rPr>
          <w:rFonts w:ascii="Times New Roman" w:hAnsi="Times New Roman" w:cs="Times New Roman"/>
          <w:b/>
          <w:bCs/>
          <w:sz w:val="24"/>
          <w:szCs w:val="24"/>
        </w:rPr>
        <w:t>15.</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REASONS FOR CHANGE IN BURDEN</w:t>
      </w:r>
    </w:p>
    <w:p w14:paraId="4A76234F" w14:textId="77777777" w:rsidR="001F2C25" w:rsidRDefault="001F2C25"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u w:val="single"/>
        </w:rPr>
      </w:pPr>
    </w:p>
    <w:p w14:paraId="31357939" w14:textId="77777777" w:rsidR="00EC634E" w:rsidRPr="00EC634E" w:rsidRDefault="00EC634E" w:rsidP="00EC634E">
      <w:pPr>
        <w:ind w:left="720"/>
        <w:rPr>
          <w:rFonts w:ascii="Times New Roman" w:hAnsi="Times New Roman" w:cs="Times New Roman"/>
          <w:sz w:val="24"/>
          <w:szCs w:val="22"/>
        </w:rPr>
      </w:pPr>
      <w:r w:rsidRPr="00EC634E">
        <w:rPr>
          <w:rFonts w:ascii="Times New Roman" w:hAnsi="Times New Roman" w:cs="Times New Roman"/>
          <w:sz w:val="24"/>
          <w:szCs w:val="22"/>
        </w:rPr>
        <w:t xml:space="preserve">There is no change in the paperwork burden previously approved by OMB.  We are making this submission to renew the OMB approval.  </w:t>
      </w:r>
    </w:p>
    <w:p w14:paraId="6B784C48" w14:textId="77777777" w:rsidR="0011372B" w:rsidRPr="008B0FF5"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4"/>
          <w:szCs w:val="24"/>
        </w:rPr>
      </w:pPr>
    </w:p>
    <w:p w14:paraId="0113586D"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rPr>
      </w:pPr>
      <w:r w:rsidRPr="000E057D">
        <w:rPr>
          <w:rFonts w:ascii="Times New Roman" w:hAnsi="Times New Roman" w:cs="Times New Roman"/>
          <w:b/>
          <w:bCs/>
          <w:sz w:val="24"/>
          <w:szCs w:val="24"/>
        </w:rPr>
        <w:t>16.</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PLANS FOR TABULATION, STATISTICAL ANALYSIS AND PUBLICATION</w:t>
      </w:r>
    </w:p>
    <w:p w14:paraId="5E340139"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0C1FC752" w14:textId="77777777" w:rsidR="00EC634E" w:rsidRPr="00EC634E" w:rsidRDefault="00EC634E" w:rsidP="00EC634E">
      <w:pPr>
        <w:ind w:left="720"/>
        <w:rPr>
          <w:rFonts w:ascii="Times New Roman" w:hAnsi="Times New Roman" w:cs="Times New Roman"/>
          <w:sz w:val="24"/>
          <w:szCs w:val="22"/>
        </w:rPr>
      </w:pPr>
      <w:r w:rsidRPr="00EC634E">
        <w:rPr>
          <w:rFonts w:ascii="Times New Roman" w:hAnsi="Times New Roman" w:cs="Times New Roman"/>
          <w:sz w:val="24"/>
          <w:szCs w:val="22"/>
        </w:rPr>
        <w:t>There are no plans for tabulation, statistical analysis and publication.</w:t>
      </w:r>
    </w:p>
    <w:p w14:paraId="3A2E4B0A" w14:textId="77777777" w:rsidR="0011372B" w:rsidRPr="003C3424" w:rsidRDefault="003C3424" w:rsidP="003C3424">
      <w:pPr>
        <w:numPr>
          <w:ilvl w:val="12"/>
          <w:numId w:val="0"/>
        </w:numPr>
        <w:tabs>
          <w:tab w:val="left" w:pos="0"/>
          <w:tab w:val="left" w:pos="720"/>
          <w:tab w:val="left" w:pos="1440"/>
          <w:tab w:val="left" w:pos="2160"/>
        </w:tabs>
        <w:ind w:lef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1D018598" w14:textId="3810AAF7" w:rsidR="0011372B"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727B91EE" w14:textId="232E502B" w:rsidR="0075052A" w:rsidRDefault="0075052A"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42C657DD" w14:textId="77777777" w:rsidR="0075052A" w:rsidRPr="000E057D" w:rsidRDefault="0075052A"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5E6ECC38"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rPr>
      </w:pPr>
      <w:r w:rsidRPr="000E057D">
        <w:rPr>
          <w:rFonts w:ascii="Times New Roman" w:hAnsi="Times New Roman" w:cs="Times New Roman"/>
          <w:b/>
          <w:bCs/>
          <w:sz w:val="24"/>
          <w:szCs w:val="24"/>
        </w:rPr>
        <w:t>17.</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REASONS WHY DISPLAYING THE OMB EXPIRATION DATE IS</w:t>
      </w:r>
      <w:r w:rsidRPr="000E057D">
        <w:rPr>
          <w:rFonts w:ascii="Times New Roman" w:hAnsi="Times New Roman" w:cs="Times New Roman"/>
          <w:b/>
          <w:bCs/>
          <w:sz w:val="24"/>
          <w:szCs w:val="24"/>
        </w:rPr>
        <w:t xml:space="preserve">      </w:t>
      </w:r>
      <w:r w:rsidRPr="000E057D">
        <w:rPr>
          <w:rFonts w:ascii="Times New Roman" w:hAnsi="Times New Roman" w:cs="Times New Roman"/>
          <w:b/>
          <w:bCs/>
          <w:sz w:val="24"/>
          <w:szCs w:val="24"/>
          <w:u w:val="single"/>
        </w:rPr>
        <w:t>INAPPROPRIATE</w:t>
      </w:r>
    </w:p>
    <w:p w14:paraId="5B9D5C6E" w14:textId="77777777" w:rsidR="00EC634E" w:rsidRDefault="00EC634E" w:rsidP="00EC634E">
      <w:pPr>
        <w:ind w:left="720"/>
        <w:rPr>
          <w:rFonts w:asciiTheme="minorHAnsi" w:hAnsiTheme="minorHAnsi" w:cs="Times New Roman"/>
          <w:sz w:val="22"/>
          <w:szCs w:val="22"/>
        </w:rPr>
      </w:pPr>
    </w:p>
    <w:p w14:paraId="3EEFCADE" w14:textId="77777777" w:rsidR="00EC634E" w:rsidRPr="00EC634E" w:rsidRDefault="00EC634E" w:rsidP="00EC634E">
      <w:pPr>
        <w:ind w:left="720"/>
        <w:rPr>
          <w:rFonts w:ascii="Times New Roman" w:hAnsi="Times New Roman" w:cs="Times New Roman"/>
          <w:sz w:val="24"/>
          <w:szCs w:val="22"/>
        </w:rPr>
      </w:pPr>
      <w:r w:rsidRPr="00EC634E">
        <w:rPr>
          <w:rFonts w:ascii="Times New Roman" w:hAnsi="Times New Roman" w:cs="Times New Roman"/>
          <w:sz w:val="24"/>
          <w:szCs w:val="22"/>
        </w:rPr>
        <w:t xml:space="preserve">IRS believes that displaying the OMB expiration date is inappropriate because it could cause confusion by leading taxpayers to believe that the </w:t>
      </w:r>
      <w:r>
        <w:rPr>
          <w:rFonts w:ascii="Times New Roman" w:hAnsi="Times New Roman" w:cs="Times New Roman"/>
          <w:sz w:val="24"/>
          <w:szCs w:val="22"/>
        </w:rPr>
        <w:t xml:space="preserve">Form </w:t>
      </w:r>
      <w:r w:rsidRPr="00EC634E">
        <w:rPr>
          <w:rFonts w:ascii="Times New Roman" w:hAnsi="Times New Roman" w:cs="Times New Roman"/>
          <w:sz w:val="24"/>
          <w:szCs w:val="22"/>
        </w:rPr>
        <w:t>sunsets as of the expiration date.  Taxpayers are not likely to be aware that the Service intends to request renewal of the OMB approval and obtain a new expiration date before the old one expires.</w:t>
      </w:r>
    </w:p>
    <w:p w14:paraId="10467780" w14:textId="77777777" w:rsidR="00EC634E" w:rsidRPr="00EC634E" w:rsidRDefault="00EC634E" w:rsidP="00EC634E">
      <w:pPr>
        <w:numPr>
          <w:ilvl w:val="12"/>
          <w:numId w:val="0"/>
        </w:numPr>
        <w:ind w:left="720"/>
        <w:rPr>
          <w:rFonts w:asciiTheme="minorHAnsi" w:hAnsiTheme="minorHAnsi" w:cs="CG Times"/>
          <w:bCs/>
          <w:color w:val="1F497D" w:themeColor="text2"/>
          <w:sz w:val="22"/>
          <w:szCs w:val="22"/>
        </w:rPr>
      </w:pPr>
    </w:p>
    <w:p w14:paraId="7A631C99" w14:textId="77777777" w:rsidR="0011372B" w:rsidRDefault="0011372B" w:rsidP="003C34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u w:val="single"/>
        </w:rPr>
      </w:pPr>
      <w:r w:rsidRPr="000E057D">
        <w:rPr>
          <w:rFonts w:ascii="Times New Roman" w:hAnsi="Times New Roman" w:cs="Times New Roman"/>
          <w:b/>
          <w:bCs/>
          <w:sz w:val="24"/>
          <w:szCs w:val="24"/>
        </w:rPr>
        <w:t>18.</w:t>
      </w:r>
      <w:r w:rsidRPr="000E057D">
        <w:rPr>
          <w:rFonts w:ascii="Times New Roman" w:hAnsi="Times New Roman" w:cs="Times New Roman"/>
          <w:b/>
          <w:bCs/>
          <w:sz w:val="24"/>
          <w:szCs w:val="24"/>
        </w:rPr>
        <w:tab/>
      </w:r>
      <w:r w:rsidRPr="000E057D">
        <w:rPr>
          <w:rFonts w:ascii="Times New Roman" w:hAnsi="Times New Roman" w:cs="Times New Roman"/>
          <w:b/>
          <w:bCs/>
          <w:sz w:val="24"/>
          <w:szCs w:val="24"/>
          <w:u w:val="single"/>
        </w:rPr>
        <w:t xml:space="preserve">EXCEPTIONS TO THE CERTIFICATION STATEMENT </w:t>
      </w:r>
    </w:p>
    <w:p w14:paraId="474D1523" w14:textId="77777777" w:rsidR="00EC634E" w:rsidRDefault="00EC634E" w:rsidP="00EC634E">
      <w:pPr>
        <w:ind w:left="720"/>
        <w:rPr>
          <w:rFonts w:asciiTheme="minorHAnsi" w:hAnsiTheme="minorHAnsi" w:cs="Times New Roman"/>
          <w:sz w:val="22"/>
          <w:szCs w:val="22"/>
        </w:rPr>
      </w:pPr>
    </w:p>
    <w:p w14:paraId="7330CDC8" w14:textId="77777777" w:rsidR="00EC634E" w:rsidRPr="00EC634E" w:rsidRDefault="00EC634E" w:rsidP="00EC634E">
      <w:pPr>
        <w:ind w:left="720"/>
        <w:rPr>
          <w:rFonts w:ascii="Times New Roman" w:hAnsi="Times New Roman" w:cs="Times New Roman"/>
          <w:sz w:val="24"/>
          <w:szCs w:val="22"/>
        </w:rPr>
      </w:pPr>
      <w:r w:rsidRPr="00EC634E">
        <w:rPr>
          <w:rFonts w:ascii="Times New Roman" w:hAnsi="Times New Roman" w:cs="Times New Roman"/>
          <w:sz w:val="24"/>
          <w:szCs w:val="22"/>
        </w:rPr>
        <w:t>There are no exceptions to the certification statement.</w:t>
      </w:r>
    </w:p>
    <w:p w14:paraId="32536B57" w14:textId="77777777" w:rsidR="003C3424" w:rsidRPr="000E057D" w:rsidRDefault="003C3424" w:rsidP="003C342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4"/>
          <w:szCs w:val="24"/>
        </w:rPr>
      </w:pPr>
    </w:p>
    <w:p w14:paraId="4549C1D8" w14:textId="77777777" w:rsidR="0011372B" w:rsidRPr="000E057D"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14:paraId="399E621F" w14:textId="77777777" w:rsidR="0011372B" w:rsidRPr="00EC634E"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4"/>
          <w:szCs w:val="24"/>
        </w:rPr>
      </w:pPr>
      <w:r w:rsidRPr="00EC634E">
        <w:rPr>
          <w:rFonts w:ascii="Times New Roman" w:hAnsi="Times New Roman" w:cs="Times New Roman"/>
          <w:bCs/>
          <w:sz w:val="24"/>
          <w:szCs w:val="24"/>
          <w:u w:val="single"/>
        </w:rPr>
        <w:t>Note:</w:t>
      </w:r>
      <w:r w:rsidRPr="00EC634E">
        <w:rPr>
          <w:rFonts w:ascii="Times New Roman" w:hAnsi="Times New Roman" w:cs="Times New Roman"/>
          <w:bCs/>
          <w:sz w:val="24"/>
          <w:szCs w:val="24"/>
        </w:rPr>
        <w:t xml:space="preserve">  The following paragraph applies to all of the collections of information in this submission:</w:t>
      </w:r>
    </w:p>
    <w:p w14:paraId="0C271343" w14:textId="77777777" w:rsidR="0011372B" w:rsidRPr="00EC634E"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4"/>
          <w:szCs w:val="24"/>
        </w:rPr>
      </w:pPr>
    </w:p>
    <w:p w14:paraId="521A9634" w14:textId="77777777" w:rsidR="0011372B" w:rsidRPr="00EC634E"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4"/>
          <w:szCs w:val="24"/>
        </w:rPr>
      </w:pPr>
      <w:r w:rsidRPr="00EC634E">
        <w:rPr>
          <w:rFonts w:ascii="Times New Roman" w:hAnsi="Times New Roman" w:cs="Times New Roman"/>
          <w:bCs/>
          <w:sz w:val="24"/>
          <w:szCs w:val="24"/>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sidRPr="00EC634E">
        <w:rPr>
          <w:rFonts w:ascii="Times New Roman" w:hAnsi="Times New Roman" w:cs="Times New Roman"/>
          <w:bCs/>
          <w:sz w:val="24"/>
          <w:szCs w:val="24"/>
        </w:rPr>
        <w:tab/>
        <w:t xml:space="preserve">  </w:t>
      </w:r>
    </w:p>
    <w:p w14:paraId="610130D1" w14:textId="77777777" w:rsidR="0011372B" w:rsidRPr="00EC634E" w:rsidRDefault="0011372B" w:rsidP="000E05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4"/>
          <w:szCs w:val="24"/>
        </w:rPr>
      </w:pPr>
    </w:p>
    <w:sectPr w:rsidR="0011372B" w:rsidRPr="00EC634E">
      <w:headerReference w:type="default" r:id="rI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C77EC" w14:textId="77777777" w:rsidR="00A766B4" w:rsidRDefault="00A766B4">
      <w:r>
        <w:separator/>
      </w:r>
    </w:p>
  </w:endnote>
  <w:endnote w:type="continuationSeparator" w:id="0">
    <w:p w14:paraId="2F27A251" w14:textId="77777777" w:rsidR="00A766B4" w:rsidRDefault="00A7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BF4B3" w14:textId="77777777" w:rsidR="00A766B4" w:rsidRDefault="00A766B4">
      <w:r>
        <w:separator/>
      </w:r>
    </w:p>
  </w:footnote>
  <w:footnote w:type="continuationSeparator" w:id="0">
    <w:p w14:paraId="05A2986A" w14:textId="77777777" w:rsidR="00A766B4" w:rsidRDefault="00A76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263D" w14:textId="02760530" w:rsidR="0011372B" w:rsidRDefault="0011372B">
    <w:pPr>
      <w:framePr w:wrap="notBeside" w:hAnchor="text" w:xAlign="center"/>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sidR="00DF109A">
      <w:rPr>
        <w:b/>
        <w:bCs/>
        <w:noProof/>
        <w:sz w:val="24"/>
        <w:szCs w:val="24"/>
      </w:rPr>
      <w:t>4</w:t>
    </w:r>
    <w:r>
      <w:rPr>
        <w:b/>
        <w:bCs/>
        <w:sz w:val="24"/>
        <w:szCs w:val="24"/>
      </w:rPr>
      <w:fldChar w:fldCharType="end"/>
    </w:r>
  </w:p>
  <w:p w14:paraId="29D9BCB7" w14:textId="77777777" w:rsidR="0011372B" w:rsidRDefault="0011372B">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A13D6"/>
    <w:multiLevelType w:val="singleLevel"/>
    <w:tmpl w:val="E1E843E8"/>
    <w:lvl w:ilvl="0">
      <w:start w:val="1"/>
      <w:numFmt w:val="decimal"/>
      <w:lvlText w:val="%1."/>
      <w:legacy w:legacy="1" w:legacySpace="0" w:legacyIndent="1"/>
      <w:lvlJc w:val="left"/>
      <w:pPr>
        <w:ind w:left="1" w:hanging="1"/>
      </w:pPr>
      <w:rPr>
        <w:rFonts w:ascii="CG Times" w:hAnsi="CG Times" w:cs="CG 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7D"/>
    <w:rsid w:val="000326E2"/>
    <w:rsid w:val="00083FFF"/>
    <w:rsid w:val="000E057D"/>
    <w:rsid w:val="0011372B"/>
    <w:rsid w:val="0014676C"/>
    <w:rsid w:val="00147889"/>
    <w:rsid w:val="001676A7"/>
    <w:rsid w:val="00167D10"/>
    <w:rsid w:val="00180843"/>
    <w:rsid w:val="001F2C25"/>
    <w:rsid w:val="002E5107"/>
    <w:rsid w:val="00303F0D"/>
    <w:rsid w:val="003C3424"/>
    <w:rsid w:val="00412DC6"/>
    <w:rsid w:val="004B79D6"/>
    <w:rsid w:val="004F5CBC"/>
    <w:rsid w:val="00516A02"/>
    <w:rsid w:val="005531C3"/>
    <w:rsid w:val="00557570"/>
    <w:rsid w:val="005967A1"/>
    <w:rsid w:val="005F3C78"/>
    <w:rsid w:val="005F6B75"/>
    <w:rsid w:val="006B37E7"/>
    <w:rsid w:val="00712F12"/>
    <w:rsid w:val="0075052A"/>
    <w:rsid w:val="007D7828"/>
    <w:rsid w:val="00842027"/>
    <w:rsid w:val="008B0FF5"/>
    <w:rsid w:val="009B0A24"/>
    <w:rsid w:val="009F669B"/>
    <w:rsid w:val="00A70043"/>
    <w:rsid w:val="00A718AD"/>
    <w:rsid w:val="00A766B4"/>
    <w:rsid w:val="00A77B1D"/>
    <w:rsid w:val="00AA59AE"/>
    <w:rsid w:val="00AD0E4D"/>
    <w:rsid w:val="00B06A89"/>
    <w:rsid w:val="00B35F34"/>
    <w:rsid w:val="00BF2E75"/>
    <w:rsid w:val="00C319F2"/>
    <w:rsid w:val="00CA5494"/>
    <w:rsid w:val="00CB75EF"/>
    <w:rsid w:val="00DA2BA9"/>
    <w:rsid w:val="00DF109A"/>
    <w:rsid w:val="00EB0236"/>
    <w:rsid w:val="00EC634E"/>
    <w:rsid w:val="00F311B1"/>
    <w:rsid w:val="00F977A6"/>
    <w:rsid w:val="00FB1357"/>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41D1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CG Times" w:hAnsi="CG Times" w:cs="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cs="Courier"/>
      <w:sz w:val="24"/>
      <w:szCs w:val="24"/>
    </w:rPr>
  </w:style>
  <w:style w:type="paragraph" w:customStyle="1" w:styleId="Outline0031">
    <w:name w:val="Outline003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32">
    <w:name w:val="Outline003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33">
    <w:name w:val="Outline003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34">
    <w:name w:val="Outline003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35">
    <w:name w:val="Outline003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36">
    <w:name w:val="Outline003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37">
    <w:name w:val="Outline003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38">
    <w:name w:val="Outline003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39">
    <w:name w:val="Outline003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41">
    <w:name w:val="Outline004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42">
    <w:name w:val="Outline004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43">
    <w:name w:val="Outline004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44">
    <w:name w:val="Outline004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45">
    <w:name w:val="Outline004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46">
    <w:name w:val="Outline004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47">
    <w:name w:val="Outline004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48">
    <w:name w:val="Outline004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49">
    <w:name w:val="Outline004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91">
    <w:name w:val="Outline009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92">
    <w:name w:val="Outline009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93">
    <w:name w:val="Outline009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94">
    <w:name w:val="Outline009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95">
    <w:name w:val="Outline009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96">
    <w:name w:val="Outline009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97">
    <w:name w:val="Outline009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98">
    <w:name w:val="Outline009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99">
    <w:name w:val="Outline009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26">
    <w:name w:val="_26"/>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cs="Courier"/>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cs="Courie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cs="Courier"/>
      <w:sz w:val="24"/>
      <w:szCs w:val="24"/>
    </w:rPr>
  </w:style>
  <w:style w:type="character" w:customStyle="1" w:styleId="DefaultPara">
    <w:name w:val="Default Para"/>
    <w:uiPriority w:val="99"/>
  </w:style>
  <w:style w:type="paragraph" w:customStyle="1" w:styleId="1AutoList2">
    <w:name w:val="1AutoList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2AutoList2">
    <w:name w:val="2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3AutoList2">
    <w:name w:val="3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4AutoList2">
    <w:name w:val="4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5AutoList2">
    <w:name w:val="5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6AutoList2">
    <w:name w:val="6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7AutoList2">
    <w:name w:val="7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8AutoList2">
    <w:name w:val="8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1AutoList1">
    <w:name w:val="1AutoList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2AutoList1">
    <w:name w:val="2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3AutoList1">
    <w:name w:val="3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4AutoList1">
    <w:name w:val="4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5AutoList1">
    <w:name w:val="5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6AutoList1">
    <w:name w:val="6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7AutoList1">
    <w:name w:val="7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8AutoList1">
    <w:name w:val="8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styleId="Header">
    <w:name w:val="header"/>
    <w:basedOn w:val="Normal"/>
    <w:link w:val="HeaderChar"/>
    <w:uiPriority w:val="99"/>
    <w:pPr>
      <w:tabs>
        <w:tab w:val="left" w:pos="0"/>
        <w:tab w:val="center" w:pos="4320"/>
        <w:tab w:val="right" w:pos="8640"/>
      </w:tabs>
      <w:jc w:val="both"/>
    </w:pPr>
  </w:style>
  <w:style w:type="character" w:customStyle="1" w:styleId="HeaderChar">
    <w:name w:val="Header Char"/>
    <w:basedOn w:val="DefaultParagraphFont"/>
    <w:link w:val="Header"/>
    <w:uiPriority w:val="99"/>
    <w:semiHidden/>
    <w:locked/>
    <w:rPr>
      <w:rFonts w:ascii="Courier" w:hAnsi="Courier" w:cs="Courier"/>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CG Times" w:hAnsi="CG Times" w:cs="CG Times"/>
      <w:b/>
      <w:bCs/>
    </w:rPr>
  </w:style>
  <w:style w:type="character" w:customStyle="1" w:styleId="BodyText2Char">
    <w:name w:val="Body Text 2 Char"/>
    <w:basedOn w:val="DefaultParagraphFont"/>
    <w:link w:val="BodyText2"/>
    <w:uiPriority w:val="99"/>
    <w:semiHidden/>
    <w:locked/>
    <w:rPr>
      <w:rFonts w:ascii="Courier" w:hAnsi="Courier" w:cs="Courier"/>
      <w:sz w:val="20"/>
      <w:szCs w:val="20"/>
    </w:rPr>
  </w:style>
  <w:style w:type="paragraph" w:customStyle="1" w:styleId="Outline0011">
    <w:name w:val="Outline001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12">
    <w:name w:val="Outline001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13">
    <w:name w:val="Outline001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14">
    <w:name w:val="Outline001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15">
    <w:name w:val="Outline001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16">
    <w:name w:val="Outline001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17">
    <w:name w:val="Outline001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18">
    <w:name w:val="Outline001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19">
    <w:name w:val="Outline001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21">
    <w:name w:val="Outline002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22">
    <w:name w:val="Outline002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23">
    <w:name w:val="Outline002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24">
    <w:name w:val="Outline002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25">
    <w:name w:val="Outline002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26">
    <w:name w:val="Outline002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27">
    <w:name w:val="Outline002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28">
    <w:name w:val="Outline002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29">
    <w:name w:val="Outline002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51">
    <w:name w:val="Outline005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52">
    <w:name w:val="Outline005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53">
    <w:name w:val="Outline005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54">
    <w:name w:val="Outline005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55">
    <w:name w:val="Outline005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56">
    <w:name w:val="Outline005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57">
    <w:name w:val="Outline005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58">
    <w:name w:val="Outline005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59">
    <w:name w:val="Outline005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61">
    <w:name w:val="Outline006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62">
    <w:name w:val="Outline006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63">
    <w:name w:val="Outline006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64">
    <w:name w:val="Outline006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65">
    <w:name w:val="Outline006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66">
    <w:name w:val="Outline006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67">
    <w:name w:val="Outline006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68">
    <w:name w:val="Outline006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69">
    <w:name w:val="Outline006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71">
    <w:name w:val="Outline007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72">
    <w:name w:val="Outline007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73">
    <w:name w:val="Outline007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74">
    <w:name w:val="Outline007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75">
    <w:name w:val="Outline007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76">
    <w:name w:val="Outline007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77">
    <w:name w:val="Outline007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78">
    <w:name w:val="Outline007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79">
    <w:name w:val="Outline007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81">
    <w:name w:val="Outline008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82">
    <w:name w:val="Outline008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83">
    <w:name w:val="Outline008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84">
    <w:name w:val="Outline008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85">
    <w:name w:val="Outline008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86">
    <w:name w:val="Outline008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87">
    <w:name w:val="Outline008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88">
    <w:name w:val="Outline008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89">
    <w:name w:val="Outline008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01">
    <w:name w:val="Outline010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02">
    <w:name w:val="Outline010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03">
    <w:name w:val="Outline010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04">
    <w:name w:val="Outline010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05">
    <w:name w:val="Outline010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06">
    <w:name w:val="Outline010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07">
    <w:name w:val="Outline010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08">
    <w:name w:val="Outline010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09">
    <w:name w:val="Outline010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11">
    <w:name w:val="Outline011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12">
    <w:name w:val="Outline011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13">
    <w:name w:val="Outline011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14">
    <w:name w:val="Outline011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15">
    <w:name w:val="Outline011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16">
    <w:name w:val="Outline011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17">
    <w:name w:val="Outline011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18">
    <w:name w:val="Outline011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19">
    <w:name w:val="Outline011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21">
    <w:name w:val="Outline012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22">
    <w:name w:val="Outline012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23">
    <w:name w:val="Outline012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24">
    <w:name w:val="Outline012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25">
    <w:name w:val="Outline012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26">
    <w:name w:val="Outline012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27">
    <w:name w:val="Outline012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28">
    <w:name w:val="Outline012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29">
    <w:name w:val="Outline012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31">
    <w:name w:val="Outline013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32">
    <w:name w:val="Outline013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33">
    <w:name w:val="Outline013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34">
    <w:name w:val="Outline013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35">
    <w:name w:val="Outline013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36">
    <w:name w:val="Outline013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37">
    <w:name w:val="Outline013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38">
    <w:name w:val="Outline013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39">
    <w:name w:val="Outline013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41">
    <w:name w:val="Outline014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42">
    <w:name w:val="Outline014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43">
    <w:name w:val="Outline014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44">
    <w:name w:val="Outline014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45">
    <w:name w:val="Outline014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46">
    <w:name w:val="Outline014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47">
    <w:name w:val="Outline014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48">
    <w:name w:val="Outline014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49">
    <w:name w:val="Outline014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51">
    <w:name w:val="Outline015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52">
    <w:name w:val="Outline015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53">
    <w:name w:val="Outline015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54">
    <w:name w:val="Outline015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55">
    <w:name w:val="Outline015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56">
    <w:name w:val="Outline015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57">
    <w:name w:val="Outline015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58">
    <w:name w:val="Outline015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59">
    <w:name w:val="Outline015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61">
    <w:name w:val="Outline016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62">
    <w:name w:val="Outline016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63">
    <w:name w:val="Outline016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64">
    <w:name w:val="Outline016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65">
    <w:name w:val="Outline016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66">
    <w:name w:val="Outline016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67">
    <w:name w:val="Outline016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68">
    <w:name w:val="Outline016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69">
    <w:name w:val="Outline016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71">
    <w:name w:val="Outline017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72">
    <w:name w:val="Outline017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73">
    <w:name w:val="Outline017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74">
    <w:name w:val="Outline017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75">
    <w:name w:val="Outline017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76">
    <w:name w:val="Outline017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77">
    <w:name w:val="Outline017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78">
    <w:name w:val="Outline017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79">
    <w:name w:val="Outline017_9"/>
    <w:uiPriority w:val="99"/>
    <w:pPr>
      <w:widowControl w:val="0"/>
      <w:autoSpaceDE w:val="0"/>
      <w:autoSpaceDN w:val="0"/>
      <w:adjustRightInd w:val="0"/>
      <w:spacing w:after="0" w:line="240" w:lineRule="auto"/>
      <w:jc w:val="both"/>
    </w:pPr>
    <w:rPr>
      <w:rFonts w:ascii="Courier" w:hAnsi="Courier" w:cs="Courier"/>
      <w:sz w:val="24"/>
      <w:szCs w:val="24"/>
    </w:rPr>
  </w:style>
  <w:style w:type="paragraph" w:styleId="BalloonText">
    <w:name w:val="Balloon Text"/>
    <w:basedOn w:val="Normal"/>
    <w:link w:val="BalloonTextChar"/>
    <w:uiPriority w:val="99"/>
    <w:semiHidden/>
    <w:rsid w:val="0011372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semiHidden/>
    <w:unhideWhenUsed/>
    <w:rsid w:val="00180843"/>
    <w:pPr>
      <w:widowControl/>
      <w:autoSpaceDE/>
      <w:autoSpaceDN/>
      <w:adjustRightInd/>
      <w:spacing w:before="100" w:beforeAutospacing="1" w:after="100" w:afterAutospacing="1" w:line="210" w:lineRule="atLeast"/>
    </w:pPr>
    <w:rPr>
      <w:rFonts w:ascii="Arial" w:hAnsi="Arial" w:cs="Arial"/>
      <w:color w:val="000000"/>
      <w:sz w:val="18"/>
      <w:szCs w:val="18"/>
    </w:rPr>
  </w:style>
  <w:style w:type="character" w:styleId="CommentReference">
    <w:name w:val="annotation reference"/>
    <w:basedOn w:val="DefaultParagraphFont"/>
    <w:uiPriority w:val="99"/>
    <w:rsid w:val="00EC634E"/>
    <w:rPr>
      <w:sz w:val="16"/>
      <w:szCs w:val="16"/>
    </w:rPr>
  </w:style>
  <w:style w:type="paragraph" w:styleId="CommentText">
    <w:name w:val="annotation text"/>
    <w:basedOn w:val="Normal"/>
    <w:link w:val="CommentTextChar"/>
    <w:uiPriority w:val="99"/>
    <w:rsid w:val="00EC634E"/>
  </w:style>
  <w:style w:type="character" w:customStyle="1" w:styleId="CommentTextChar">
    <w:name w:val="Comment Text Char"/>
    <w:basedOn w:val="DefaultParagraphFont"/>
    <w:link w:val="CommentText"/>
    <w:uiPriority w:val="99"/>
    <w:rsid w:val="00EC634E"/>
    <w:rPr>
      <w:rFonts w:ascii="Courier" w:hAnsi="Courier" w:cs="Courier"/>
      <w:sz w:val="20"/>
      <w:szCs w:val="20"/>
    </w:rPr>
  </w:style>
  <w:style w:type="paragraph" w:styleId="CommentSubject">
    <w:name w:val="annotation subject"/>
    <w:basedOn w:val="CommentText"/>
    <w:next w:val="CommentText"/>
    <w:link w:val="CommentSubjectChar"/>
    <w:uiPriority w:val="99"/>
    <w:rsid w:val="00EC634E"/>
    <w:rPr>
      <w:b/>
      <w:bCs/>
    </w:rPr>
  </w:style>
  <w:style w:type="character" w:customStyle="1" w:styleId="CommentSubjectChar">
    <w:name w:val="Comment Subject Char"/>
    <w:basedOn w:val="CommentTextChar"/>
    <w:link w:val="CommentSubject"/>
    <w:uiPriority w:val="99"/>
    <w:rsid w:val="00EC634E"/>
    <w:rPr>
      <w:rFonts w:ascii="Courier" w:hAnsi="Courier" w:cs="Courie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CG Times" w:hAnsi="CG Times" w:cs="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Level1">
    <w:name w:val="Level 1"/>
    <w:uiPriority w:val="99"/>
    <w:pPr>
      <w:widowControl w:val="0"/>
      <w:autoSpaceDE w:val="0"/>
      <w:autoSpaceDN w:val="0"/>
      <w:adjustRightInd w:val="0"/>
      <w:spacing w:after="0" w:line="240" w:lineRule="auto"/>
      <w:ind w:left="720"/>
      <w:jc w:val="both"/>
    </w:pPr>
    <w:rPr>
      <w:rFonts w:ascii="Courier" w:hAnsi="Courier" w:cs="Courier"/>
      <w:sz w:val="24"/>
      <w:szCs w:val="24"/>
    </w:rPr>
  </w:style>
  <w:style w:type="paragraph" w:customStyle="1" w:styleId="Outline0031">
    <w:name w:val="Outline003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32">
    <w:name w:val="Outline003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33">
    <w:name w:val="Outline003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34">
    <w:name w:val="Outline003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35">
    <w:name w:val="Outline003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36">
    <w:name w:val="Outline003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37">
    <w:name w:val="Outline003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38">
    <w:name w:val="Outline003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39">
    <w:name w:val="Outline003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41">
    <w:name w:val="Outline004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42">
    <w:name w:val="Outline004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43">
    <w:name w:val="Outline004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44">
    <w:name w:val="Outline004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45">
    <w:name w:val="Outline004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46">
    <w:name w:val="Outline004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47">
    <w:name w:val="Outline004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48">
    <w:name w:val="Outline004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49">
    <w:name w:val="Outline004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91">
    <w:name w:val="Outline009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92">
    <w:name w:val="Outline009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93">
    <w:name w:val="Outline009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94">
    <w:name w:val="Outline009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95">
    <w:name w:val="Outline009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96">
    <w:name w:val="Outline009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97">
    <w:name w:val="Outline009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98">
    <w:name w:val="Outline009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99">
    <w:name w:val="Outline009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26">
    <w:name w:val="_26"/>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cs="Courier"/>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cs="Courie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w:hAnsi="Courier" w:cs="Courie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w:hAnsi="Courier" w:cs="Courier"/>
      <w:sz w:val="24"/>
      <w:szCs w:val="24"/>
    </w:rPr>
  </w:style>
  <w:style w:type="character" w:customStyle="1" w:styleId="DefaultPara">
    <w:name w:val="Default Para"/>
    <w:uiPriority w:val="99"/>
  </w:style>
  <w:style w:type="paragraph" w:customStyle="1" w:styleId="1AutoList2">
    <w:name w:val="1AutoList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2AutoList2">
    <w:name w:val="2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3AutoList2">
    <w:name w:val="3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4AutoList2">
    <w:name w:val="4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5AutoList2">
    <w:name w:val="5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6AutoList2">
    <w:name w:val="6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7AutoList2">
    <w:name w:val="7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8AutoList2">
    <w:name w:val="8AutoList2"/>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1AutoList1">
    <w:name w:val="1AutoList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2AutoList1">
    <w:name w:val="2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3AutoList1">
    <w:name w:val="3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4AutoList1">
    <w:name w:val="4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5AutoList1">
    <w:name w:val="5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6AutoList1">
    <w:name w:val="6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7AutoList1">
    <w:name w:val="7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8AutoList1">
    <w:name w:val="8AutoList1"/>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styleId="Header">
    <w:name w:val="header"/>
    <w:basedOn w:val="Normal"/>
    <w:link w:val="HeaderChar"/>
    <w:uiPriority w:val="99"/>
    <w:pPr>
      <w:tabs>
        <w:tab w:val="left" w:pos="0"/>
        <w:tab w:val="center" w:pos="4320"/>
        <w:tab w:val="right" w:pos="8640"/>
      </w:tabs>
      <w:jc w:val="both"/>
    </w:pPr>
  </w:style>
  <w:style w:type="character" w:customStyle="1" w:styleId="HeaderChar">
    <w:name w:val="Header Char"/>
    <w:basedOn w:val="DefaultParagraphFont"/>
    <w:link w:val="Header"/>
    <w:uiPriority w:val="99"/>
    <w:semiHidden/>
    <w:locked/>
    <w:rPr>
      <w:rFonts w:ascii="Courier" w:hAnsi="Courier" w:cs="Courier"/>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CG Times" w:hAnsi="CG Times" w:cs="CG Times"/>
      <w:b/>
      <w:bCs/>
    </w:rPr>
  </w:style>
  <w:style w:type="character" w:customStyle="1" w:styleId="BodyText2Char">
    <w:name w:val="Body Text 2 Char"/>
    <w:basedOn w:val="DefaultParagraphFont"/>
    <w:link w:val="BodyText2"/>
    <w:uiPriority w:val="99"/>
    <w:semiHidden/>
    <w:locked/>
    <w:rPr>
      <w:rFonts w:ascii="Courier" w:hAnsi="Courier" w:cs="Courier"/>
      <w:sz w:val="20"/>
      <w:szCs w:val="20"/>
    </w:rPr>
  </w:style>
  <w:style w:type="paragraph" w:customStyle="1" w:styleId="Outline0011">
    <w:name w:val="Outline001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12">
    <w:name w:val="Outline001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13">
    <w:name w:val="Outline001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14">
    <w:name w:val="Outline001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15">
    <w:name w:val="Outline001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16">
    <w:name w:val="Outline001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17">
    <w:name w:val="Outline001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18">
    <w:name w:val="Outline001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19">
    <w:name w:val="Outline001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21">
    <w:name w:val="Outline002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22">
    <w:name w:val="Outline002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23">
    <w:name w:val="Outline002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24">
    <w:name w:val="Outline002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25">
    <w:name w:val="Outline002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26">
    <w:name w:val="Outline002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27">
    <w:name w:val="Outline002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28">
    <w:name w:val="Outline002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29">
    <w:name w:val="Outline002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51">
    <w:name w:val="Outline005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52">
    <w:name w:val="Outline005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53">
    <w:name w:val="Outline005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54">
    <w:name w:val="Outline005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55">
    <w:name w:val="Outline005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56">
    <w:name w:val="Outline005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57">
    <w:name w:val="Outline005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58">
    <w:name w:val="Outline005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59">
    <w:name w:val="Outline005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61">
    <w:name w:val="Outline006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62">
    <w:name w:val="Outline006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63">
    <w:name w:val="Outline006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64">
    <w:name w:val="Outline006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65">
    <w:name w:val="Outline006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66">
    <w:name w:val="Outline006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67">
    <w:name w:val="Outline006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68">
    <w:name w:val="Outline006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69">
    <w:name w:val="Outline006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71">
    <w:name w:val="Outline007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72">
    <w:name w:val="Outline007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73">
    <w:name w:val="Outline007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74">
    <w:name w:val="Outline007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75">
    <w:name w:val="Outline007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76">
    <w:name w:val="Outline007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77">
    <w:name w:val="Outline007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78">
    <w:name w:val="Outline007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79">
    <w:name w:val="Outline007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081">
    <w:name w:val="Outline008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082">
    <w:name w:val="Outline008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083">
    <w:name w:val="Outline008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084">
    <w:name w:val="Outline008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085">
    <w:name w:val="Outline008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086">
    <w:name w:val="Outline008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087">
    <w:name w:val="Outline008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088">
    <w:name w:val="Outline008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089">
    <w:name w:val="Outline008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01">
    <w:name w:val="Outline010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02">
    <w:name w:val="Outline010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03">
    <w:name w:val="Outline010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04">
    <w:name w:val="Outline010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05">
    <w:name w:val="Outline010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06">
    <w:name w:val="Outline010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07">
    <w:name w:val="Outline010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08">
    <w:name w:val="Outline010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09">
    <w:name w:val="Outline010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11">
    <w:name w:val="Outline011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12">
    <w:name w:val="Outline011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13">
    <w:name w:val="Outline011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14">
    <w:name w:val="Outline011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15">
    <w:name w:val="Outline011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16">
    <w:name w:val="Outline011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17">
    <w:name w:val="Outline011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18">
    <w:name w:val="Outline011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19">
    <w:name w:val="Outline011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21">
    <w:name w:val="Outline012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22">
    <w:name w:val="Outline012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23">
    <w:name w:val="Outline012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24">
    <w:name w:val="Outline012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25">
    <w:name w:val="Outline012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26">
    <w:name w:val="Outline012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27">
    <w:name w:val="Outline012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28">
    <w:name w:val="Outline012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29">
    <w:name w:val="Outline012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31">
    <w:name w:val="Outline013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32">
    <w:name w:val="Outline013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33">
    <w:name w:val="Outline013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34">
    <w:name w:val="Outline013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35">
    <w:name w:val="Outline013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36">
    <w:name w:val="Outline013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37">
    <w:name w:val="Outline013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38">
    <w:name w:val="Outline013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39">
    <w:name w:val="Outline013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41">
    <w:name w:val="Outline014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42">
    <w:name w:val="Outline014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43">
    <w:name w:val="Outline014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44">
    <w:name w:val="Outline014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45">
    <w:name w:val="Outline014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46">
    <w:name w:val="Outline014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47">
    <w:name w:val="Outline014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48">
    <w:name w:val="Outline014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49">
    <w:name w:val="Outline014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51">
    <w:name w:val="Outline015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52">
    <w:name w:val="Outline015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53">
    <w:name w:val="Outline015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54">
    <w:name w:val="Outline015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55">
    <w:name w:val="Outline015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56">
    <w:name w:val="Outline015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57">
    <w:name w:val="Outline015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58">
    <w:name w:val="Outline015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59">
    <w:name w:val="Outline015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61">
    <w:name w:val="Outline016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62">
    <w:name w:val="Outline016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63">
    <w:name w:val="Outline016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64">
    <w:name w:val="Outline016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65">
    <w:name w:val="Outline016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66">
    <w:name w:val="Outline016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67">
    <w:name w:val="Outline016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68">
    <w:name w:val="Outline016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69">
    <w:name w:val="Outline016_9"/>
    <w:uiPriority w:val="99"/>
    <w:pPr>
      <w:widowControl w:val="0"/>
      <w:autoSpaceDE w:val="0"/>
      <w:autoSpaceDN w:val="0"/>
      <w:adjustRightInd w:val="0"/>
      <w:spacing w:after="0" w:line="240" w:lineRule="auto"/>
      <w:jc w:val="both"/>
    </w:pPr>
    <w:rPr>
      <w:rFonts w:ascii="Courier" w:hAnsi="Courier" w:cs="Courier"/>
      <w:sz w:val="24"/>
      <w:szCs w:val="24"/>
    </w:rPr>
  </w:style>
  <w:style w:type="paragraph" w:customStyle="1" w:styleId="Outline0171">
    <w:name w:val="Outline017_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w:hAnsi="Courier" w:cs="Courier"/>
      <w:sz w:val="24"/>
      <w:szCs w:val="24"/>
    </w:rPr>
  </w:style>
  <w:style w:type="paragraph" w:customStyle="1" w:styleId="Outline0172">
    <w:name w:val="Outline017_2"/>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jc w:val="both"/>
    </w:pPr>
    <w:rPr>
      <w:rFonts w:ascii="Courier" w:hAnsi="Courier" w:cs="Courier"/>
      <w:sz w:val="24"/>
      <w:szCs w:val="24"/>
    </w:rPr>
  </w:style>
  <w:style w:type="paragraph" w:customStyle="1" w:styleId="Outline0173">
    <w:name w:val="Outline017_3"/>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w:hAnsi="Courier" w:cs="Courier"/>
      <w:sz w:val="24"/>
      <w:szCs w:val="24"/>
    </w:rPr>
  </w:style>
  <w:style w:type="paragraph" w:customStyle="1" w:styleId="Outline0174">
    <w:name w:val="Outline017_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w:hAnsi="Courier" w:cs="Courier"/>
      <w:sz w:val="24"/>
      <w:szCs w:val="24"/>
    </w:rPr>
  </w:style>
  <w:style w:type="paragraph" w:customStyle="1" w:styleId="Outline0175">
    <w:name w:val="Outline017_5"/>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w:hAnsi="Courier" w:cs="Courier"/>
      <w:sz w:val="24"/>
      <w:szCs w:val="24"/>
    </w:rPr>
  </w:style>
  <w:style w:type="paragraph" w:customStyle="1" w:styleId="Outline0176">
    <w:name w:val="Outline017_6"/>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w:hAnsi="Courier" w:cs="Courier"/>
      <w:sz w:val="24"/>
      <w:szCs w:val="24"/>
    </w:rPr>
  </w:style>
  <w:style w:type="paragraph" w:customStyle="1" w:styleId="Outline0177">
    <w:name w:val="Outline017_7"/>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w:hAnsi="Courier" w:cs="Courier"/>
      <w:sz w:val="24"/>
      <w:szCs w:val="24"/>
    </w:rPr>
  </w:style>
  <w:style w:type="paragraph" w:customStyle="1" w:styleId="Outline0178">
    <w:name w:val="Outline017_8"/>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w:hAnsi="Courier" w:cs="Courier"/>
      <w:sz w:val="24"/>
      <w:szCs w:val="24"/>
    </w:rPr>
  </w:style>
  <w:style w:type="paragraph" w:customStyle="1" w:styleId="Outline0179">
    <w:name w:val="Outline017_9"/>
    <w:uiPriority w:val="99"/>
    <w:pPr>
      <w:widowControl w:val="0"/>
      <w:autoSpaceDE w:val="0"/>
      <w:autoSpaceDN w:val="0"/>
      <w:adjustRightInd w:val="0"/>
      <w:spacing w:after="0" w:line="240" w:lineRule="auto"/>
      <w:jc w:val="both"/>
    </w:pPr>
    <w:rPr>
      <w:rFonts w:ascii="Courier" w:hAnsi="Courier" w:cs="Courier"/>
      <w:sz w:val="24"/>
      <w:szCs w:val="24"/>
    </w:rPr>
  </w:style>
  <w:style w:type="paragraph" w:styleId="BalloonText">
    <w:name w:val="Balloon Text"/>
    <w:basedOn w:val="Normal"/>
    <w:link w:val="BalloonTextChar"/>
    <w:uiPriority w:val="99"/>
    <w:semiHidden/>
    <w:rsid w:val="0011372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semiHidden/>
    <w:unhideWhenUsed/>
    <w:rsid w:val="00180843"/>
    <w:pPr>
      <w:widowControl/>
      <w:autoSpaceDE/>
      <w:autoSpaceDN/>
      <w:adjustRightInd/>
      <w:spacing w:before="100" w:beforeAutospacing="1" w:after="100" w:afterAutospacing="1" w:line="210" w:lineRule="atLeast"/>
    </w:pPr>
    <w:rPr>
      <w:rFonts w:ascii="Arial" w:hAnsi="Arial" w:cs="Arial"/>
      <w:color w:val="000000"/>
      <w:sz w:val="18"/>
      <w:szCs w:val="18"/>
    </w:rPr>
  </w:style>
  <w:style w:type="character" w:styleId="CommentReference">
    <w:name w:val="annotation reference"/>
    <w:basedOn w:val="DefaultParagraphFont"/>
    <w:uiPriority w:val="99"/>
    <w:rsid w:val="00EC634E"/>
    <w:rPr>
      <w:sz w:val="16"/>
      <w:szCs w:val="16"/>
    </w:rPr>
  </w:style>
  <w:style w:type="paragraph" w:styleId="CommentText">
    <w:name w:val="annotation text"/>
    <w:basedOn w:val="Normal"/>
    <w:link w:val="CommentTextChar"/>
    <w:uiPriority w:val="99"/>
    <w:rsid w:val="00EC634E"/>
  </w:style>
  <w:style w:type="character" w:customStyle="1" w:styleId="CommentTextChar">
    <w:name w:val="Comment Text Char"/>
    <w:basedOn w:val="DefaultParagraphFont"/>
    <w:link w:val="CommentText"/>
    <w:uiPriority w:val="99"/>
    <w:rsid w:val="00EC634E"/>
    <w:rPr>
      <w:rFonts w:ascii="Courier" w:hAnsi="Courier" w:cs="Courier"/>
      <w:sz w:val="20"/>
      <w:szCs w:val="20"/>
    </w:rPr>
  </w:style>
  <w:style w:type="paragraph" w:styleId="CommentSubject">
    <w:name w:val="annotation subject"/>
    <w:basedOn w:val="CommentText"/>
    <w:next w:val="CommentText"/>
    <w:link w:val="CommentSubjectChar"/>
    <w:uiPriority w:val="99"/>
    <w:rsid w:val="00EC634E"/>
    <w:rPr>
      <w:b/>
      <w:bCs/>
    </w:rPr>
  </w:style>
  <w:style w:type="character" w:customStyle="1" w:styleId="CommentSubjectChar">
    <w:name w:val="Comment Subject Char"/>
    <w:basedOn w:val="CommentTextChar"/>
    <w:link w:val="CommentSubject"/>
    <w:uiPriority w:val="99"/>
    <w:rsid w:val="00EC634E"/>
    <w:rPr>
      <w:rFonts w:ascii="Courier" w:hAnsi="Courier" w:cs="Couri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313395">
      <w:marLeft w:val="0"/>
      <w:marRight w:val="0"/>
      <w:marTop w:val="0"/>
      <w:marBottom w:val="0"/>
      <w:divBdr>
        <w:top w:val="none" w:sz="0" w:space="0" w:color="auto"/>
        <w:left w:val="none" w:sz="0" w:space="0" w:color="auto"/>
        <w:bottom w:val="none" w:sz="0" w:space="0" w:color="auto"/>
        <w:right w:val="none" w:sz="0" w:space="0" w:color="auto"/>
      </w:divBdr>
      <w:divsChild>
        <w:div w:id="1900313400">
          <w:marLeft w:val="0"/>
          <w:marRight w:val="0"/>
          <w:marTop w:val="0"/>
          <w:marBottom w:val="0"/>
          <w:divBdr>
            <w:top w:val="none" w:sz="0" w:space="0" w:color="auto"/>
            <w:left w:val="none" w:sz="0" w:space="0" w:color="auto"/>
            <w:bottom w:val="none" w:sz="0" w:space="0" w:color="auto"/>
            <w:right w:val="none" w:sz="0" w:space="0" w:color="auto"/>
          </w:divBdr>
          <w:divsChild>
            <w:div w:id="1900313398">
              <w:marLeft w:val="0"/>
              <w:marRight w:val="0"/>
              <w:marTop w:val="0"/>
              <w:marBottom w:val="0"/>
              <w:divBdr>
                <w:top w:val="none" w:sz="0" w:space="0" w:color="auto"/>
                <w:left w:val="none" w:sz="0" w:space="0" w:color="auto"/>
                <w:bottom w:val="none" w:sz="0" w:space="0" w:color="auto"/>
                <w:right w:val="none" w:sz="0" w:space="0" w:color="auto"/>
              </w:divBdr>
              <w:divsChild>
                <w:div w:id="1900313399">
                  <w:marLeft w:val="3960"/>
                  <w:marRight w:val="240"/>
                  <w:marTop w:val="240"/>
                  <w:marBottom w:val="0"/>
                  <w:divBdr>
                    <w:top w:val="none" w:sz="0" w:space="0" w:color="auto"/>
                    <w:left w:val="none" w:sz="0" w:space="0" w:color="auto"/>
                    <w:bottom w:val="none" w:sz="0" w:space="0" w:color="auto"/>
                    <w:right w:val="none" w:sz="0" w:space="0" w:color="auto"/>
                  </w:divBdr>
                  <w:divsChild>
                    <w:div w:id="1900313397">
                      <w:marLeft w:val="0"/>
                      <w:marRight w:val="0"/>
                      <w:marTop w:val="0"/>
                      <w:marBottom w:val="0"/>
                      <w:divBdr>
                        <w:top w:val="none" w:sz="0" w:space="0" w:color="auto"/>
                        <w:left w:val="none" w:sz="0" w:space="0" w:color="auto"/>
                        <w:bottom w:val="none" w:sz="0" w:space="0" w:color="auto"/>
                        <w:right w:val="none" w:sz="0" w:space="0" w:color="auto"/>
                      </w:divBdr>
                      <w:divsChild>
                        <w:div w:id="19003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J11FB</dc:creator>
  <cp:keywords/>
  <dc:description/>
  <cp:lastModifiedBy>SYSTEM</cp:lastModifiedBy>
  <cp:revision>2</cp:revision>
  <cp:lastPrinted>2018-08-20T21:04:00Z</cp:lastPrinted>
  <dcterms:created xsi:type="dcterms:W3CDTF">2018-09-26T12:48:00Z</dcterms:created>
  <dcterms:modified xsi:type="dcterms:W3CDTF">2018-09-26T12:48:00Z</dcterms:modified>
</cp:coreProperties>
</file>