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AC6" w:rsidRPr="00204AC6" w:rsidRDefault="00204AC6" w:rsidP="00204AC6">
      <w:pPr>
        <w:spacing w:before="100" w:beforeAutospacing="1" w:after="100" w:afterAutospacing="1" w:line="240" w:lineRule="auto"/>
        <w:outlineLvl w:val="1"/>
        <w:rPr>
          <w:rFonts w:ascii="Times New Roman" w:eastAsia="Times New Roman" w:hAnsi="Times New Roman" w:cs="Times New Roman"/>
          <w:b/>
          <w:bCs/>
          <w:sz w:val="36"/>
          <w:szCs w:val="36"/>
        </w:rPr>
      </w:pPr>
      <w:r w:rsidRPr="00204AC6">
        <w:rPr>
          <w:rFonts w:ascii="Times New Roman" w:eastAsia="Times New Roman" w:hAnsi="Times New Roman" w:cs="Times New Roman"/>
          <w:b/>
          <w:bCs/>
          <w:sz w:val="36"/>
          <w:szCs w:val="36"/>
        </w:rPr>
        <w:t>Subpart J—Dominican Republic—Central America—United States Free Trade Agreement</w:t>
      </w:r>
    </w:p>
    <w:p w:rsidR="00204AC6" w:rsidRPr="00204AC6" w:rsidRDefault="00204AC6" w:rsidP="00204AC6">
      <w:pPr>
        <w:spacing w:after="0"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pict>
          <v:rect id="_x0000_i1025" style="width:0;height:1.5pt" o:hralign="center" o:hrstd="t" o:hr="t" fillcolor="#a0a0a0" stroked="f"/>
        </w:pict>
      </w:r>
    </w:p>
    <w:p w:rsidR="00204AC6" w:rsidRPr="00204AC6" w:rsidRDefault="00204AC6" w:rsidP="00204AC6">
      <w:pPr>
        <w:spacing w:after="0"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b/>
          <w:bCs/>
          <w:sz w:val="24"/>
          <w:szCs w:val="24"/>
        </w:rPr>
        <w:t>Contents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4" w:anchor="sg19.1.10.j.sg56" w:history="1">
        <w:r w:rsidRPr="00204AC6">
          <w:rPr>
            <w:rFonts w:ascii="Times New Roman" w:eastAsia="Times New Roman" w:hAnsi="Times New Roman" w:cs="Times New Roman"/>
            <w:color w:val="0000FF"/>
            <w:sz w:val="24"/>
            <w:szCs w:val="24"/>
            <w:u w:val="single"/>
          </w:rPr>
          <w:t>General Provisions</w:t>
        </w:r>
      </w:hyperlink>
    </w:p>
    <w:p w:rsidR="00204AC6" w:rsidRPr="00204AC6" w:rsidRDefault="00204AC6" w:rsidP="00204AC6">
      <w:pPr>
        <w:spacing w:after="0" w:line="240" w:lineRule="auto"/>
        <w:rPr>
          <w:rFonts w:ascii="Times New Roman" w:eastAsia="Times New Roman" w:hAnsi="Times New Roman" w:cs="Times New Roman"/>
          <w:sz w:val="24"/>
          <w:szCs w:val="24"/>
        </w:rPr>
      </w:pPr>
      <w:hyperlink r:id="rId5" w:anchor="se19.1.10_1581" w:history="1">
        <w:r w:rsidRPr="00204AC6">
          <w:rPr>
            <w:rFonts w:ascii="Times New Roman" w:eastAsia="Times New Roman" w:hAnsi="Times New Roman" w:cs="Times New Roman"/>
            <w:color w:val="0000FF"/>
            <w:sz w:val="24"/>
            <w:szCs w:val="24"/>
            <w:u w:val="single"/>
          </w:rPr>
          <w:t>§10.581   Scope.</w:t>
        </w:r>
      </w:hyperlink>
      <w:r w:rsidRPr="00204AC6">
        <w:rPr>
          <w:rFonts w:ascii="Times New Roman" w:eastAsia="Times New Roman" w:hAnsi="Times New Roman" w:cs="Times New Roman"/>
          <w:sz w:val="24"/>
          <w:szCs w:val="24"/>
        </w:rPr>
        <w:br/>
      </w:r>
      <w:hyperlink r:id="rId6" w:anchor="se19.1.10_1582" w:history="1">
        <w:r w:rsidRPr="00204AC6">
          <w:rPr>
            <w:rFonts w:ascii="Times New Roman" w:eastAsia="Times New Roman" w:hAnsi="Times New Roman" w:cs="Times New Roman"/>
            <w:color w:val="0000FF"/>
            <w:sz w:val="24"/>
            <w:szCs w:val="24"/>
            <w:u w:val="single"/>
          </w:rPr>
          <w:t>§10.582   General definitions.</w:t>
        </w:r>
      </w:hyperlink>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7" w:anchor="sg19.1.10_1582.sg57" w:history="1">
        <w:r w:rsidRPr="00204AC6">
          <w:rPr>
            <w:rFonts w:ascii="Times New Roman" w:eastAsia="Times New Roman" w:hAnsi="Times New Roman" w:cs="Times New Roman"/>
            <w:color w:val="0000FF"/>
            <w:sz w:val="24"/>
            <w:szCs w:val="24"/>
            <w:u w:val="single"/>
          </w:rPr>
          <w:t>Import Requirements</w:t>
        </w:r>
      </w:hyperlink>
    </w:p>
    <w:p w:rsidR="00204AC6" w:rsidRPr="00204AC6" w:rsidRDefault="00204AC6" w:rsidP="00204AC6">
      <w:pPr>
        <w:spacing w:after="0" w:line="240" w:lineRule="auto"/>
        <w:rPr>
          <w:rFonts w:ascii="Times New Roman" w:eastAsia="Times New Roman" w:hAnsi="Times New Roman" w:cs="Times New Roman"/>
          <w:sz w:val="24"/>
          <w:szCs w:val="24"/>
        </w:rPr>
      </w:pPr>
      <w:hyperlink r:id="rId8" w:anchor="se19.1.10_1583" w:history="1">
        <w:r w:rsidRPr="00204AC6">
          <w:rPr>
            <w:rFonts w:ascii="Times New Roman" w:eastAsia="Times New Roman" w:hAnsi="Times New Roman" w:cs="Times New Roman"/>
            <w:color w:val="0000FF"/>
            <w:sz w:val="24"/>
            <w:szCs w:val="24"/>
            <w:u w:val="single"/>
          </w:rPr>
          <w:t>§10.583   Filing of claim for preferential tariff treatment upon importation.</w:t>
        </w:r>
      </w:hyperlink>
      <w:r w:rsidRPr="00204AC6">
        <w:rPr>
          <w:rFonts w:ascii="Times New Roman" w:eastAsia="Times New Roman" w:hAnsi="Times New Roman" w:cs="Times New Roman"/>
          <w:sz w:val="24"/>
          <w:szCs w:val="24"/>
        </w:rPr>
        <w:br/>
      </w:r>
      <w:hyperlink r:id="rId9" w:anchor="se19.1.10_1584" w:history="1">
        <w:r w:rsidRPr="00204AC6">
          <w:rPr>
            <w:rFonts w:ascii="Times New Roman" w:eastAsia="Times New Roman" w:hAnsi="Times New Roman" w:cs="Times New Roman"/>
            <w:color w:val="0000FF"/>
            <w:sz w:val="24"/>
            <w:szCs w:val="24"/>
            <w:u w:val="single"/>
          </w:rPr>
          <w:t>§10.584   Certification.</w:t>
        </w:r>
      </w:hyperlink>
      <w:r w:rsidRPr="00204AC6">
        <w:rPr>
          <w:rFonts w:ascii="Times New Roman" w:eastAsia="Times New Roman" w:hAnsi="Times New Roman" w:cs="Times New Roman"/>
          <w:sz w:val="24"/>
          <w:szCs w:val="24"/>
        </w:rPr>
        <w:br/>
      </w:r>
      <w:hyperlink r:id="rId10" w:anchor="se19.1.10_1585" w:history="1">
        <w:r w:rsidRPr="00204AC6">
          <w:rPr>
            <w:rFonts w:ascii="Times New Roman" w:eastAsia="Times New Roman" w:hAnsi="Times New Roman" w:cs="Times New Roman"/>
            <w:color w:val="0000FF"/>
            <w:sz w:val="24"/>
            <w:szCs w:val="24"/>
            <w:u w:val="single"/>
          </w:rPr>
          <w:t>§10.585   Importer obligations.</w:t>
        </w:r>
      </w:hyperlink>
      <w:r w:rsidRPr="00204AC6">
        <w:rPr>
          <w:rFonts w:ascii="Times New Roman" w:eastAsia="Times New Roman" w:hAnsi="Times New Roman" w:cs="Times New Roman"/>
          <w:sz w:val="24"/>
          <w:szCs w:val="24"/>
        </w:rPr>
        <w:br/>
      </w:r>
      <w:hyperlink r:id="rId11" w:anchor="se19.1.10_1586" w:history="1">
        <w:r w:rsidRPr="00204AC6">
          <w:rPr>
            <w:rFonts w:ascii="Times New Roman" w:eastAsia="Times New Roman" w:hAnsi="Times New Roman" w:cs="Times New Roman"/>
            <w:color w:val="0000FF"/>
            <w:sz w:val="24"/>
            <w:szCs w:val="24"/>
            <w:u w:val="single"/>
          </w:rPr>
          <w:t>§10.586   Certification not required.</w:t>
        </w:r>
      </w:hyperlink>
      <w:r w:rsidRPr="00204AC6">
        <w:rPr>
          <w:rFonts w:ascii="Times New Roman" w:eastAsia="Times New Roman" w:hAnsi="Times New Roman" w:cs="Times New Roman"/>
          <w:sz w:val="24"/>
          <w:szCs w:val="24"/>
        </w:rPr>
        <w:br/>
      </w:r>
      <w:hyperlink r:id="rId12" w:anchor="se19.1.10_1587" w:history="1">
        <w:r w:rsidRPr="00204AC6">
          <w:rPr>
            <w:rFonts w:ascii="Times New Roman" w:eastAsia="Times New Roman" w:hAnsi="Times New Roman" w:cs="Times New Roman"/>
            <w:color w:val="0000FF"/>
            <w:sz w:val="24"/>
            <w:szCs w:val="24"/>
            <w:u w:val="single"/>
          </w:rPr>
          <w:t>§10.587   Maintenance of records.</w:t>
        </w:r>
      </w:hyperlink>
      <w:r w:rsidRPr="00204AC6">
        <w:rPr>
          <w:rFonts w:ascii="Times New Roman" w:eastAsia="Times New Roman" w:hAnsi="Times New Roman" w:cs="Times New Roman"/>
          <w:sz w:val="24"/>
          <w:szCs w:val="24"/>
        </w:rPr>
        <w:br/>
      </w:r>
      <w:hyperlink r:id="rId13" w:anchor="se19.1.10_1588" w:history="1">
        <w:r w:rsidRPr="00204AC6">
          <w:rPr>
            <w:rFonts w:ascii="Times New Roman" w:eastAsia="Times New Roman" w:hAnsi="Times New Roman" w:cs="Times New Roman"/>
            <w:color w:val="0000FF"/>
            <w:sz w:val="24"/>
            <w:szCs w:val="24"/>
            <w:u w:val="single"/>
          </w:rPr>
          <w:t>§10.588   Effect of noncompliance; failure to provide documentation regarding transshipment.</w:t>
        </w:r>
      </w:hyperlink>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14" w:anchor="sg19.1.10_1588.sg58" w:history="1">
        <w:r w:rsidRPr="00204AC6">
          <w:rPr>
            <w:rFonts w:ascii="Times New Roman" w:eastAsia="Times New Roman" w:hAnsi="Times New Roman" w:cs="Times New Roman"/>
            <w:color w:val="0000FF"/>
            <w:sz w:val="24"/>
            <w:szCs w:val="24"/>
            <w:u w:val="single"/>
          </w:rPr>
          <w:t>Export Requirements</w:t>
        </w:r>
      </w:hyperlink>
    </w:p>
    <w:p w:rsidR="00204AC6" w:rsidRPr="00204AC6" w:rsidRDefault="00204AC6" w:rsidP="00204AC6">
      <w:pPr>
        <w:spacing w:after="0" w:line="240" w:lineRule="auto"/>
        <w:rPr>
          <w:rFonts w:ascii="Times New Roman" w:eastAsia="Times New Roman" w:hAnsi="Times New Roman" w:cs="Times New Roman"/>
          <w:sz w:val="24"/>
          <w:szCs w:val="24"/>
        </w:rPr>
      </w:pPr>
      <w:hyperlink r:id="rId15" w:anchor="se19.1.10_1589" w:history="1">
        <w:r w:rsidRPr="00204AC6">
          <w:rPr>
            <w:rFonts w:ascii="Times New Roman" w:eastAsia="Times New Roman" w:hAnsi="Times New Roman" w:cs="Times New Roman"/>
            <w:color w:val="0000FF"/>
            <w:sz w:val="24"/>
            <w:szCs w:val="24"/>
            <w:u w:val="single"/>
          </w:rPr>
          <w:t>§10.589   Certification for goods exported to a Party.</w:t>
        </w:r>
      </w:hyperlink>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16" w:anchor="sg19.1.10_1589.sg59" w:history="1">
        <w:r w:rsidRPr="00204AC6">
          <w:rPr>
            <w:rFonts w:ascii="Times New Roman" w:eastAsia="Times New Roman" w:hAnsi="Times New Roman" w:cs="Times New Roman"/>
            <w:color w:val="0000FF"/>
            <w:sz w:val="24"/>
            <w:szCs w:val="24"/>
            <w:u w:val="single"/>
          </w:rPr>
          <w:t>Post-Importation Duty Refund Claims</w:t>
        </w:r>
      </w:hyperlink>
    </w:p>
    <w:p w:rsidR="00204AC6" w:rsidRPr="00204AC6" w:rsidRDefault="00204AC6" w:rsidP="00204AC6">
      <w:pPr>
        <w:spacing w:after="0" w:line="240" w:lineRule="auto"/>
        <w:rPr>
          <w:rFonts w:ascii="Times New Roman" w:eastAsia="Times New Roman" w:hAnsi="Times New Roman" w:cs="Times New Roman"/>
          <w:sz w:val="24"/>
          <w:szCs w:val="24"/>
        </w:rPr>
      </w:pPr>
      <w:hyperlink r:id="rId17" w:anchor="se19.1.10_1590" w:history="1">
        <w:r w:rsidRPr="00204AC6">
          <w:rPr>
            <w:rFonts w:ascii="Times New Roman" w:eastAsia="Times New Roman" w:hAnsi="Times New Roman" w:cs="Times New Roman"/>
            <w:color w:val="0000FF"/>
            <w:sz w:val="24"/>
            <w:szCs w:val="24"/>
            <w:u w:val="single"/>
          </w:rPr>
          <w:t>§10.590   Right to make post-importation claim and refund duties.</w:t>
        </w:r>
      </w:hyperlink>
      <w:r w:rsidRPr="00204AC6">
        <w:rPr>
          <w:rFonts w:ascii="Times New Roman" w:eastAsia="Times New Roman" w:hAnsi="Times New Roman" w:cs="Times New Roman"/>
          <w:sz w:val="24"/>
          <w:szCs w:val="24"/>
        </w:rPr>
        <w:br/>
      </w:r>
      <w:hyperlink r:id="rId18" w:anchor="se19.1.10_1591" w:history="1">
        <w:r w:rsidRPr="00204AC6">
          <w:rPr>
            <w:rFonts w:ascii="Times New Roman" w:eastAsia="Times New Roman" w:hAnsi="Times New Roman" w:cs="Times New Roman"/>
            <w:color w:val="0000FF"/>
            <w:sz w:val="24"/>
            <w:szCs w:val="24"/>
            <w:u w:val="single"/>
          </w:rPr>
          <w:t>§10.591   Filing procedures.</w:t>
        </w:r>
      </w:hyperlink>
      <w:r w:rsidRPr="00204AC6">
        <w:rPr>
          <w:rFonts w:ascii="Times New Roman" w:eastAsia="Times New Roman" w:hAnsi="Times New Roman" w:cs="Times New Roman"/>
          <w:sz w:val="24"/>
          <w:szCs w:val="24"/>
        </w:rPr>
        <w:br/>
      </w:r>
      <w:hyperlink r:id="rId19" w:anchor="se19.1.10_1592" w:history="1">
        <w:r w:rsidRPr="00204AC6">
          <w:rPr>
            <w:rFonts w:ascii="Times New Roman" w:eastAsia="Times New Roman" w:hAnsi="Times New Roman" w:cs="Times New Roman"/>
            <w:color w:val="0000FF"/>
            <w:sz w:val="24"/>
            <w:szCs w:val="24"/>
            <w:u w:val="single"/>
          </w:rPr>
          <w:t>§10.592   CBP processing procedures.</w:t>
        </w:r>
      </w:hyperlink>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20" w:anchor="sg19.1.10_1592.sg60" w:history="1">
        <w:r w:rsidRPr="00204AC6">
          <w:rPr>
            <w:rFonts w:ascii="Times New Roman" w:eastAsia="Times New Roman" w:hAnsi="Times New Roman" w:cs="Times New Roman"/>
            <w:color w:val="0000FF"/>
            <w:sz w:val="24"/>
            <w:szCs w:val="24"/>
            <w:u w:val="single"/>
          </w:rPr>
          <w:t>Rules of Origin</w:t>
        </w:r>
      </w:hyperlink>
    </w:p>
    <w:p w:rsidR="00204AC6" w:rsidRPr="00204AC6" w:rsidRDefault="00204AC6" w:rsidP="00204AC6">
      <w:pPr>
        <w:spacing w:after="0" w:line="240" w:lineRule="auto"/>
        <w:rPr>
          <w:rFonts w:ascii="Times New Roman" w:eastAsia="Times New Roman" w:hAnsi="Times New Roman" w:cs="Times New Roman"/>
          <w:sz w:val="24"/>
          <w:szCs w:val="24"/>
        </w:rPr>
      </w:pPr>
      <w:hyperlink r:id="rId21" w:anchor="se19.1.10_1593" w:history="1">
        <w:r w:rsidRPr="00204AC6">
          <w:rPr>
            <w:rFonts w:ascii="Times New Roman" w:eastAsia="Times New Roman" w:hAnsi="Times New Roman" w:cs="Times New Roman"/>
            <w:color w:val="0000FF"/>
            <w:sz w:val="24"/>
            <w:szCs w:val="24"/>
            <w:u w:val="single"/>
          </w:rPr>
          <w:t>§10.593   Definitions.</w:t>
        </w:r>
      </w:hyperlink>
      <w:r w:rsidRPr="00204AC6">
        <w:rPr>
          <w:rFonts w:ascii="Times New Roman" w:eastAsia="Times New Roman" w:hAnsi="Times New Roman" w:cs="Times New Roman"/>
          <w:sz w:val="24"/>
          <w:szCs w:val="24"/>
        </w:rPr>
        <w:br/>
      </w:r>
      <w:hyperlink r:id="rId22" w:anchor="se19.1.10_1594" w:history="1">
        <w:r w:rsidRPr="00204AC6">
          <w:rPr>
            <w:rFonts w:ascii="Times New Roman" w:eastAsia="Times New Roman" w:hAnsi="Times New Roman" w:cs="Times New Roman"/>
            <w:color w:val="0000FF"/>
            <w:sz w:val="24"/>
            <w:szCs w:val="24"/>
            <w:u w:val="single"/>
          </w:rPr>
          <w:t>§10.594   Originating goods.</w:t>
        </w:r>
      </w:hyperlink>
      <w:r w:rsidRPr="00204AC6">
        <w:rPr>
          <w:rFonts w:ascii="Times New Roman" w:eastAsia="Times New Roman" w:hAnsi="Times New Roman" w:cs="Times New Roman"/>
          <w:sz w:val="24"/>
          <w:szCs w:val="24"/>
        </w:rPr>
        <w:br/>
      </w:r>
      <w:hyperlink r:id="rId23" w:anchor="se19.1.10_1595" w:history="1">
        <w:r w:rsidRPr="00204AC6">
          <w:rPr>
            <w:rFonts w:ascii="Times New Roman" w:eastAsia="Times New Roman" w:hAnsi="Times New Roman" w:cs="Times New Roman"/>
            <w:color w:val="0000FF"/>
            <w:sz w:val="24"/>
            <w:szCs w:val="24"/>
            <w:u w:val="single"/>
          </w:rPr>
          <w:t>§10.595   Regional value content.</w:t>
        </w:r>
      </w:hyperlink>
      <w:r w:rsidRPr="00204AC6">
        <w:rPr>
          <w:rFonts w:ascii="Times New Roman" w:eastAsia="Times New Roman" w:hAnsi="Times New Roman" w:cs="Times New Roman"/>
          <w:sz w:val="24"/>
          <w:szCs w:val="24"/>
        </w:rPr>
        <w:br/>
      </w:r>
      <w:hyperlink r:id="rId24" w:anchor="se19.1.10_1596" w:history="1">
        <w:r w:rsidRPr="00204AC6">
          <w:rPr>
            <w:rFonts w:ascii="Times New Roman" w:eastAsia="Times New Roman" w:hAnsi="Times New Roman" w:cs="Times New Roman"/>
            <w:color w:val="0000FF"/>
            <w:sz w:val="24"/>
            <w:szCs w:val="24"/>
            <w:u w:val="single"/>
          </w:rPr>
          <w:t>§10.596   Value of materials.</w:t>
        </w:r>
      </w:hyperlink>
      <w:r w:rsidRPr="00204AC6">
        <w:rPr>
          <w:rFonts w:ascii="Times New Roman" w:eastAsia="Times New Roman" w:hAnsi="Times New Roman" w:cs="Times New Roman"/>
          <w:sz w:val="24"/>
          <w:szCs w:val="24"/>
        </w:rPr>
        <w:br/>
      </w:r>
      <w:hyperlink r:id="rId25" w:anchor="se19.1.10_1597" w:history="1">
        <w:r w:rsidRPr="00204AC6">
          <w:rPr>
            <w:rFonts w:ascii="Times New Roman" w:eastAsia="Times New Roman" w:hAnsi="Times New Roman" w:cs="Times New Roman"/>
            <w:color w:val="0000FF"/>
            <w:sz w:val="24"/>
            <w:szCs w:val="24"/>
            <w:u w:val="single"/>
          </w:rPr>
          <w:t>§10.597   Accumulation.</w:t>
        </w:r>
      </w:hyperlink>
      <w:r w:rsidRPr="00204AC6">
        <w:rPr>
          <w:rFonts w:ascii="Times New Roman" w:eastAsia="Times New Roman" w:hAnsi="Times New Roman" w:cs="Times New Roman"/>
          <w:sz w:val="24"/>
          <w:szCs w:val="24"/>
        </w:rPr>
        <w:br/>
      </w:r>
      <w:hyperlink r:id="rId26" w:anchor="se19.1.10_1598" w:history="1">
        <w:r w:rsidRPr="00204AC6">
          <w:rPr>
            <w:rFonts w:ascii="Times New Roman" w:eastAsia="Times New Roman" w:hAnsi="Times New Roman" w:cs="Times New Roman"/>
            <w:color w:val="0000FF"/>
            <w:sz w:val="24"/>
            <w:szCs w:val="24"/>
            <w:u w:val="single"/>
          </w:rPr>
          <w:t>§10.598   De minimis.</w:t>
        </w:r>
      </w:hyperlink>
      <w:r w:rsidRPr="00204AC6">
        <w:rPr>
          <w:rFonts w:ascii="Times New Roman" w:eastAsia="Times New Roman" w:hAnsi="Times New Roman" w:cs="Times New Roman"/>
          <w:sz w:val="24"/>
          <w:szCs w:val="24"/>
        </w:rPr>
        <w:br/>
      </w:r>
      <w:hyperlink r:id="rId27" w:anchor="se19.1.10_1599" w:history="1">
        <w:r w:rsidRPr="00204AC6">
          <w:rPr>
            <w:rFonts w:ascii="Times New Roman" w:eastAsia="Times New Roman" w:hAnsi="Times New Roman" w:cs="Times New Roman"/>
            <w:color w:val="0000FF"/>
            <w:sz w:val="24"/>
            <w:szCs w:val="24"/>
            <w:u w:val="single"/>
          </w:rPr>
          <w:t>§10.599   Fungible goods and materials.</w:t>
        </w:r>
      </w:hyperlink>
      <w:r w:rsidRPr="00204AC6">
        <w:rPr>
          <w:rFonts w:ascii="Times New Roman" w:eastAsia="Times New Roman" w:hAnsi="Times New Roman" w:cs="Times New Roman"/>
          <w:sz w:val="24"/>
          <w:szCs w:val="24"/>
        </w:rPr>
        <w:br/>
      </w:r>
      <w:hyperlink r:id="rId28" w:anchor="se19.1.10_1600" w:history="1">
        <w:r w:rsidRPr="00204AC6">
          <w:rPr>
            <w:rFonts w:ascii="Times New Roman" w:eastAsia="Times New Roman" w:hAnsi="Times New Roman" w:cs="Times New Roman"/>
            <w:color w:val="0000FF"/>
            <w:sz w:val="24"/>
            <w:szCs w:val="24"/>
            <w:u w:val="single"/>
          </w:rPr>
          <w:t>§10.600   Accessories, spare parts, or tools.</w:t>
        </w:r>
      </w:hyperlink>
      <w:r w:rsidRPr="00204AC6">
        <w:rPr>
          <w:rFonts w:ascii="Times New Roman" w:eastAsia="Times New Roman" w:hAnsi="Times New Roman" w:cs="Times New Roman"/>
          <w:sz w:val="24"/>
          <w:szCs w:val="24"/>
        </w:rPr>
        <w:br/>
      </w:r>
      <w:hyperlink r:id="rId29" w:anchor="se19.1.10_1601" w:history="1">
        <w:r w:rsidRPr="00204AC6">
          <w:rPr>
            <w:rFonts w:ascii="Times New Roman" w:eastAsia="Times New Roman" w:hAnsi="Times New Roman" w:cs="Times New Roman"/>
            <w:color w:val="0000FF"/>
            <w:sz w:val="24"/>
            <w:szCs w:val="24"/>
            <w:u w:val="single"/>
          </w:rPr>
          <w:t>§10.601   Retail packaging materials and containers.</w:t>
        </w:r>
      </w:hyperlink>
      <w:r w:rsidRPr="00204AC6">
        <w:rPr>
          <w:rFonts w:ascii="Times New Roman" w:eastAsia="Times New Roman" w:hAnsi="Times New Roman" w:cs="Times New Roman"/>
          <w:sz w:val="24"/>
          <w:szCs w:val="24"/>
        </w:rPr>
        <w:br/>
      </w:r>
      <w:hyperlink r:id="rId30" w:anchor="se19.1.10_1602" w:history="1">
        <w:r w:rsidRPr="00204AC6">
          <w:rPr>
            <w:rFonts w:ascii="Times New Roman" w:eastAsia="Times New Roman" w:hAnsi="Times New Roman" w:cs="Times New Roman"/>
            <w:color w:val="0000FF"/>
            <w:sz w:val="24"/>
            <w:szCs w:val="24"/>
            <w:u w:val="single"/>
          </w:rPr>
          <w:t>§10.602   Packing materials and containers for shipment.</w:t>
        </w:r>
      </w:hyperlink>
      <w:r w:rsidRPr="00204AC6">
        <w:rPr>
          <w:rFonts w:ascii="Times New Roman" w:eastAsia="Times New Roman" w:hAnsi="Times New Roman" w:cs="Times New Roman"/>
          <w:sz w:val="24"/>
          <w:szCs w:val="24"/>
        </w:rPr>
        <w:br/>
      </w:r>
      <w:hyperlink r:id="rId31" w:anchor="se19.1.10_1603" w:history="1">
        <w:r w:rsidRPr="00204AC6">
          <w:rPr>
            <w:rFonts w:ascii="Times New Roman" w:eastAsia="Times New Roman" w:hAnsi="Times New Roman" w:cs="Times New Roman"/>
            <w:color w:val="0000FF"/>
            <w:sz w:val="24"/>
            <w:szCs w:val="24"/>
            <w:u w:val="single"/>
          </w:rPr>
          <w:t>§10.603   Indirect materials.</w:t>
        </w:r>
      </w:hyperlink>
      <w:r w:rsidRPr="00204AC6">
        <w:rPr>
          <w:rFonts w:ascii="Times New Roman" w:eastAsia="Times New Roman" w:hAnsi="Times New Roman" w:cs="Times New Roman"/>
          <w:sz w:val="24"/>
          <w:szCs w:val="24"/>
        </w:rPr>
        <w:br/>
      </w:r>
      <w:hyperlink r:id="rId32" w:anchor="se19.1.10_1604" w:history="1">
        <w:r w:rsidRPr="00204AC6">
          <w:rPr>
            <w:rFonts w:ascii="Times New Roman" w:eastAsia="Times New Roman" w:hAnsi="Times New Roman" w:cs="Times New Roman"/>
            <w:color w:val="0000FF"/>
            <w:sz w:val="24"/>
            <w:szCs w:val="24"/>
            <w:u w:val="single"/>
          </w:rPr>
          <w:t>§10.604   Transit and transshipment.</w:t>
        </w:r>
      </w:hyperlink>
      <w:r w:rsidRPr="00204AC6">
        <w:rPr>
          <w:rFonts w:ascii="Times New Roman" w:eastAsia="Times New Roman" w:hAnsi="Times New Roman" w:cs="Times New Roman"/>
          <w:sz w:val="24"/>
          <w:szCs w:val="24"/>
        </w:rPr>
        <w:br/>
      </w:r>
      <w:hyperlink r:id="rId33" w:anchor="se19.1.10_1605" w:history="1">
        <w:r w:rsidRPr="00204AC6">
          <w:rPr>
            <w:rFonts w:ascii="Times New Roman" w:eastAsia="Times New Roman" w:hAnsi="Times New Roman" w:cs="Times New Roman"/>
            <w:color w:val="0000FF"/>
            <w:sz w:val="24"/>
            <w:szCs w:val="24"/>
            <w:u w:val="single"/>
          </w:rPr>
          <w:t>§10.605   Goods classifiable as goods put up in sets.</w:t>
        </w:r>
      </w:hyperlink>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34" w:anchor="sg19.1.10_1605.sg61" w:history="1">
        <w:r w:rsidRPr="00204AC6">
          <w:rPr>
            <w:rFonts w:ascii="Times New Roman" w:eastAsia="Times New Roman" w:hAnsi="Times New Roman" w:cs="Times New Roman"/>
            <w:color w:val="0000FF"/>
            <w:sz w:val="24"/>
            <w:szCs w:val="24"/>
            <w:u w:val="single"/>
          </w:rPr>
          <w:t>Tariff Preference Level</w:t>
        </w:r>
      </w:hyperlink>
    </w:p>
    <w:p w:rsidR="00204AC6" w:rsidRPr="00204AC6" w:rsidRDefault="00204AC6" w:rsidP="00204AC6">
      <w:pPr>
        <w:spacing w:after="0" w:line="240" w:lineRule="auto"/>
        <w:rPr>
          <w:rFonts w:ascii="Times New Roman" w:eastAsia="Times New Roman" w:hAnsi="Times New Roman" w:cs="Times New Roman"/>
          <w:sz w:val="24"/>
          <w:szCs w:val="24"/>
        </w:rPr>
      </w:pPr>
      <w:hyperlink r:id="rId35" w:anchor="se19.1.10_1606" w:history="1">
        <w:r w:rsidRPr="00204AC6">
          <w:rPr>
            <w:rFonts w:ascii="Times New Roman" w:eastAsia="Times New Roman" w:hAnsi="Times New Roman" w:cs="Times New Roman"/>
            <w:color w:val="0000FF"/>
            <w:sz w:val="24"/>
            <w:szCs w:val="24"/>
            <w:u w:val="single"/>
          </w:rPr>
          <w:t>§10.606   Filing of claim for tariff preference level.</w:t>
        </w:r>
      </w:hyperlink>
      <w:r w:rsidRPr="00204AC6">
        <w:rPr>
          <w:rFonts w:ascii="Times New Roman" w:eastAsia="Times New Roman" w:hAnsi="Times New Roman" w:cs="Times New Roman"/>
          <w:sz w:val="24"/>
          <w:szCs w:val="24"/>
        </w:rPr>
        <w:br/>
      </w:r>
      <w:hyperlink r:id="rId36" w:anchor="se19.1.10_1607" w:history="1">
        <w:r w:rsidRPr="00204AC6">
          <w:rPr>
            <w:rFonts w:ascii="Times New Roman" w:eastAsia="Times New Roman" w:hAnsi="Times New Roman" w:cs="Times New Roman"/>
            <w:color w:val="0000FF"/>
            <w:sz w:val="24"/>
            <w:szCs w:val="24"/>
            <w:u w:val="single"/>
          </w:rPr>
          <w:t>§10.607   Goods eligible for tariff preference level claims.</w:t>
        </w:r>
      </w:hyperlink>
      <w:r w:rsidRPr="00204AC6">
        <w:rPr>
          <w:rFonts w:ascii="Times New Roman" w:eastAsia="Times New Roman" w:hAnsi="Times New Roman" w:cs="Times New Roman"/>
          <w:sz w:val="24"/>
          <w:szCs w:val="24"/>
        </w:rPr>
        <w:br/>
      </w:r>
      <w:hyperlink r:id="rId37" w:anchor="se19.1.10_1608" w:history="1">
        <w:r w:rsidRPr="00204AC6">
          <w:rPr>
            <w:rFonts w:ascii="Times New Roman" w:eastAsia="Times New Roman" w:hAnsi="Times New Roman" w:cs="Times New Roman"/>
            <w:color w:val="0000FF"/>
            <w:sz w:val="24"/>
            <w:szCs w:val="24"/>
            <w:u w:val="single"/>
          </w:rPr>
          <w:t>§10.608   Submission of certificate of eligibility for certain apparel goods of Nicaragua.</w:t>
        </w:r>
      </w:hyperlink>
      <w:r w:rsidRPr="00204AC6">
        <w:rPr>
          <w:rFonts w:ascii="Times New Roman" w:eastAsia="Times New Roman" w:hAnsi="Times New Roman" w:cs="Times New Roman"/>
          <w:sz w:val="24"/>
          <w:szCs w:val="24"/>
        </w:rPr>
        <w:br/>
      </w:r>
      <w:hyperlink r:id="rId38" w:anchor="se19.1.10_1609" w:history="1">
        <w:r w:rsidRPr="00204AC6">
          <w:rPr>
            <w:rFonts w:ascii="Times New Roman" w:eastAsia="Times New Roman" w:hAnsi="Times New Roman" w:cs="Times New Roman"/>
            <w:color w:val="0000FF"/>
            <w:sz w:val="24"/>
            <w:szCs w:val="24"/>
            <w:u w:val="single"/>
          </w:rPr>
          <w:t>§10.609   Transshipment of non-originating cotton or man-made fiber apparel goods.</w:t>
        </w:r>
      </w:hyperlink>
      <w:r w:rsidRPr="00204AC6">
        <w:rPr>
          <w:rFonts w:ascii="Times New Roman" w:eastAsia="Times New Roman" w:hAnsi="Times New Roman" w:cs="Times New Roman"/>
          <w:sz w:val="24"/>
          <w:szCs w:val="24"/>
        </w:rPr>
        <w:br/>
      </w:r>
      <w:hyperlink r:id="rId39" w:anchor="se19.1.10_1610" w:history="1">
        <w:r w:rsidRPr="00204AC6">
          <w:rPr>
            <w:rFonts w:ascii="Times New Roman" w:eastAsia="Times New Roman" w:hAnsi="Times New Roman" w:cs="Times New Roman"/>
            <w:color w:val="0000FF"/>
            <w:sz w:val="24"/>
            <w:szCs w:val="24"/>
            <w:u w:val="single"/>
          </w:rPr>
          <w:t>§10.610   Effect of noncompliance; failure to provide documentation regarding transshipment of non-originating cotton or man-made fiber apparel goods.</w:t>
        </w:r>
      </w:hyperlink>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40" w:anchor="sg19.1.10_1610.sg62" w:history="1">
        <w:r w:rsidRPr="00204AC6">
          <w:rPr>
            <w:rFonts w:ascii="Times New Roman" w:eastAsia="Times New Roman" w:hAnsi="Times New Roman" w:cs="Times New Roman"/>
            <w:color w:val="0000FF"/>
            <w:sz w:val="24"/>
            <w:szCs w:val="24"/>
            <w:u w:val="single"/>
          </w:rPr>
          <w:t>Origin Verifications and Determinations</w:t>
        </w:r>
      </w:hyperlink>
    </w:p>
    <w:p w:rsidR="00204AC6" w:rsidRPr="00204AC6" w:rsidRDefault="00204AC6" w:rsidP="00204AC6">
      <w:pPr>
        <w:spacing w:after="0" w:line="240" w:lineRule="auto"/>
        <w:rPr>
          <w:rFonts w:ascii="Times New Roman" w:eastAsia="Times New Roman" w:hAnsi="Times New Roman" w:cs="Times New Roman"/>
          <w:sz w:val="24"/>
          <w:szCs w:val="24"/>
        </w:rPr>
      </w:pPr>
      <w:hyperlink r:id="rId41" w:anchor="se19.1.10_1616" w:history="1">
        <w:r w:rsidRPr="00204AC6">
          <w:rPr>
            <w:rFonts w:ascii="Times New Roman" w:eastAsia="Times New Roman" w:hAnsi="Times New Roman" w:cs="Times New Roman"/>
            <w:color w:val="0000FF"/>
            <w:sz w:val="24"/>
            <w:szCs w:val="24"/>
            <w:u w:val="single"/>
          </w:rPr>
          <w:t>§10.616   Verification and justification of claim for preferential tariff treatment.</w:t>
        </w:r>
      </w:hyperlink>
      <w:r w:rsidRPr="00204AC6">
        <w:rPr>
          <w:rFonts w:ascii="Times New Roman" w:eastAsia="Times New Roman" w:hAnsi="Times New Roman" w:cs="Times New Roman"/>
          <w:sz w:val="24"/>
          <w:szCs w:val="24"/>
        </w:rPr>
        <w:br/>
      </w:r>
      <w:hyperlink r:id="rId42" w:anchor="se19.1.10_1617" w:history="1">
        <w:r w:rsidRPr="00204AC6">
          <w:rPr>
            <w:rFonts w:ascii="Times New Roman" w:eastAsia="Times New Roman" w:hAnsi="Times New Roman" w:cs="Times New Roman"/>
            <w:color w:val="0000FF"/>
            <w:sz w:val="24"/>
            <w:szCs w:val="24"/>
            <w:u w:val="single"/>
          </w:rPr>
          <w:t>§10.617   Special rule for verifications in a Party of U.S. imports of textile and apparel goods.</w:t>
        </w:r>
      </w:hyperlink>
      <w:r w:rsidRPr="00204AC6">
        <w:rPr>
          <w:rFonts w:ascii="Times New Roman" w:eastAsia="Times New Roman" w:hAnsi="Times New Roman" w:cs="Times New Roman"/>
          <w:sz w:val="24"/>
          <w:szCs w:val="24"/>
        </w:rPr>
        <w:br/>
      </w:r>
      <w:hyperlink r:id="rId43" w:anchor="se19.1.10_1618" w:history="1">
        <w:r w:rsidRPr="00204AC6">
          <w:rPr>
            <w:rFonts w:ascii="Times New Roman" w:eastAsia="Times New Roman" w:hAnsi="Times New Roman" w:cs="Times New Roman"/>
            <w:color w:val="0000FF"/>
            <w:sz w:val="24"/>
            <w:szCs w:val="24"/>
            <w:u w:val="single"/>
          </w:rPr>
          <w:t>§10.618   Issuance of negative origin determinations.</w:t>
        </w:r>
      </w:hyperlink>
      <w:r w:rsidRPr="00204AC6">
        <w:rPr>
          <w:rFonts w:ascii="Times New Roman" w:eastAsia="Times New Roman" w:hAnsi="Times New Roman" w:cs="Times New Roman"/>
          <w:sz w:val="24"/>
          <w:szCs w:val="24"/>
        </w:rPr>
        <w:br/>
      </w:r>
      <w:hyperlink r:id="rId44" w:anchor="se19.1.10_1619" w:history="1">
        <w:r w:rsidRPr="00204AC6">
          <w:rPr>
            <w:rFonts w:ascii="Times New Roman" w:eastAsia="Times New Roman" w:hAnsi="Times New Roman" w:cs="Times New Roman"/>
            <w:color w:val="0000FF"/>
            <w:sz w:val="24"/>
            <w:szCs w:val="24"/>
            <w:u w:val="single"/>
          </w:rPr>
          <w:t>§10.619   Repeated false or unsupported preference claims.</w:t>
        </w:r>
      </w:hyperlink>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45" w:anchor="sg19.1.10_1619.sg63" w:history="1">
        <w:r w:rsidRPr="00204AC6">
          <w:rPr>
            <w:rFonts w:ascii="Times New Roman" w:eastAsia="Times New Roman" w:hAnsi="Times New Roman" w:cs="Times New Roman"/>
            <w:color w:val="0000FF"/>
            <w:sz w:val="24"/>
            <w:szCs w:val="24"/>
            <w:u w:val="single"/>
          </w:rPr>
          <w:t>Penalties</w:t>
        </w:r>
      </w:hyperlink>
    </w:p>
    <w:p w:rsidR="00204AC6" w:rsidRPr="00204AC6" w:rsidRDefault="00204AC6" w:rsidP="00204AC6">
      <w:pPr>
        <w:spacing w:after="0" w:line="240" w:lineRule="auto"/>
        <w:rPr>
          <w:rFonts w:ascii="Times New Roman" w:eastAsia="Times New Roman" w:hAnsi="Times New Roman" w:cs="Times New Roman"/>
          <w:sz w:val="24"/>
          <w:szCs w:val="24"/>
        </w:rPr>
      </w:pPr>
      <w:hyperlink r:id="rId46" w:anchor="se19.1.10_1620" w:history="1">
        <w:r w:rsidRPr="00204AC6">
          <w:rPr>
            <w:rFonts w:ascii="Times New Roman" w:eastAsia="Times New Roman" w:hAnsi="Times New Roman" w:cs="Times New Roman"/>
            <w:color w:val="0000FF"/>
            <w:sz w:val="24"/>
            <w:szCs w:val="24"/>
            <w:u w:val="single"/>
          </w:rPr>
          <w:t>§10.620   General.</w:t>
        </w:r>
      </w:hyperlink>
      <w:r w:rsidRPr="00204AC6">
        <w:rPr>
          <w:rFonts w:ascii="Times New Roman" w:eastAsia="Times New Roman" w:hAnsi="Times New Roman" w:cs="Times New Roman"/>
          <w:sz w:val="24"/>
          <w:szCs w:val="24"/>
        </w:rPr>
        <w:br/>
      </w:r>
      <w:hyperlink r:id="rId47" w:anchor="se19.1.10_1621" w:history="1">
        <w:r w:rsidRPr="00204AC6">
          <w:rPr>
            <w:rFonts w:ascii="Times New Roman" w:eastAsia="Times New Roman" w:hAnsi="Times New Roman" w:cs="Times New Roman"/>
            <w:color w:val="0000FF"/>
            <w:sz w:val="24"/>
            <w:szCs w:val="24"/>
            <w:u w:val="single"/>
          </w:rPr>
          <w:t>§10.621   Corrected claim or certification by importers.</w:t>
        </w:r>
      </w:hyperlink>
      <w:r w:rsidRPr="00204AC6">
        <w:rPr>
          <w:rFonts w:ascii="Times New Roman" w:eastAsia="Times New Roman" w:hAnsi="Times New Roman" w:cs="Times New Roman"/>
          <w:sz w:val="24"/>
          <w:szCs w:val="24"/>
        </w:rPr>
        <w:br/>
      </w:r>
      <w:hyperlink r:id="rId48" w:anchor="se19.1.10_1622" w:history="1">
        <w:r w:rsidRPr="00204AC6">
          <w:rPr>
            <w:rFonts w:ascii="Times New Roman" w:eastAsia="Times New Roman" w:hAnsi="Times New Roman" w:cs="Times New Roman"/>
            <w:color w:val="0000FF"/>
            <w:sz w:val="24"/>
            <w:szCs w:val="24"/>
            <w:u w:val="single"/>
          </w:rPr>
          <w:t>§10.622   Corrected certification by U.S. exporters or producers.</w:t>
        </w:r>
      </w:hyperlink>
      <w:r w:rsidRPr="00204AC6">
        <w:rPr>
          <w:rFonts w:ascii="Times New Roman" w:eastAsia="Times New Roman" w:hAnsi="Times New Roman" w:cs="Times New Roman"/>
          <w:sz w:val="24"/>
          <w:szCs w:val="24"/>
        </w:rPr>
        <w:br/>
      </w:r>
      <w:hyperlink r:id="rId49" w:anchor="se19.1.10_1623" w:history="1">
        <w:r w:rsidRPr="00204AC6">
          <w:rPr>
            <w:rFonts w:ascii="Times New Roman" w:eastAsia="Times New Roman" w:hAnsi="Times New Roman" w:cs="Times New Roman"/>
            <w:color w:val="0000FF"/>
            <w:sz w:val="24"/>
            <w:szCs w:val="24"/>
            <w:u w:val="single"/>
          </w:rPr>
          <w:t>§10.623   Framework for correcting claims or certifications.</w:t>
        </w:r>
      </w:hyperlink>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50" w:anchor="sg19.1.10_1623.sg64" w:history="1">
        <w:r w:rsidRPr="00204AC6">
          <w:rPr>
            <w:rFonts w:ascii="Times New Roman" w:eastAsia="Times New Roman" w:hAnsi="Times New Roman" w:cs="Times New Roman"/>
            <w:color w:val="0000FF"/>
            <w:sz w:val="24"/>
            <w:szCs w:val="24"/>
            <w:u w:val="single"/>
          </w:rPr>
          <w:t>Goods Returned After Repair or Alteration</w:t>
        </w:r>
      </w:hyperlink>
    </w:p>
    <w:p w:rsidR="00204AC6" w:rsidRPr="00204AC6" w:rsidRDefault="00204AC6" w:rsidP="00204AC6">
      <w:pPr>
        <w:spacing w:after="0" w:line="240" w:lineRule="auto"/>
        <w:rPr>
          <w:rFonts w:ascii="Times New Roman" w:eastAsia="Times New Roman" w:hAnsi="Times New Roman" w:cs="Times New Roman"/>
          <w:sz w:val="24"/>
          <w:szCs w:val="24"/>
        </w:rPr>
      </w:pPr>
      <w:hyperlink r:id="rId51" w:anchor="se19.1.10_1624" w:history="1">
        <w:r w:rsidRPr="00204AC6">
          <w:rPr>
            <w:rFonts w:ascii="Times New Roman" w:eastAsia="Times New Roman" w:hAnsi="Times New Roman" w:cs="Times New Roman"/>
            <w:color w:val="0000FF"/>
            <w:sz w:val="24"/>
            <w:szCs w:val="24"/>
            <w:u w:val="single"/>
          </w:rPr>
          <w:t>§10.624   Goods re-entered after repair or alteration in a Party.</w:t>
        </w:r>
      </w:hyperlink>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52" w:anchor="sg19.1.10_1624.sg65" w:history="1">
        <w:r w:rsidRPr="00204AC6">
          <w:rPr>
            <w:rFonts w:ascii="Times New Roman" w:eastAsia="Times New Roman" w:hAnsi="Times New Roman" w:cs="Times New Roman"/>
            <w:color w:val="0000FF"/>
            <w:sz w:val="24"/>
            <w:szCs w:val="24"/>
            <w:u w:val="single"/>
          </w:rPr>
          <w:t>Retroactive Preferential Tariff Treatment for Textile and Apparel Goods</w:t>
        </w:r>
      </w:hyperlink>
    </w:p>
    <w:p w:rsidR="00204AC6" w:rsidRPr="00204AC6" w:rsidRDefault="00204AC6" w:rsidP="00204AC6">
      <w:pPr>
        <w:spacing w:after="0" w:line="240" w:lineRule="auto"/>
        <w:rPr>
          <w:rFonts w:ascii="Times New Roman" w:eastAsia="Times New Roman" w:hAnsi="Times New Roman" w:cs="Times New Roman"/>
          <w:sz w:val="24"/>
          <w:szCs w:val="24"/>
        </w:rPr>
      </w:pPr>
      <w:hyperlink r:id="rId53" w:anchor="se19.1.10_1625" w:history="1">
        <w:r w:rsidRPr="00204AC6">
          <w:rPr>
            <w:rFonts w:ascii="Times New Roman" w:eastAsia="Times New Roman" w:hAnsi="Times New Roman" w:cs="Times New Roman"/>
            <w:color w:val="0000FF"/>
            <w:sz w:val="24"/>
            <w:szCs w:val="24"/>
            <w:u w:val="single"/>
          </w:rPr>
          <w:t>§10.625   Refunds of excess customs duties.</w:t>
        </w:r>
      </w:hyperlink>
    </w:p>
    <w:p w:rsidR="00204AC6" w:rsidRPr="00204AC6" w:rsidRDefault="00204AC6" w:rsidP="00204AC6">
      <w:pPr>
        <w:spacing w:after="0"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pict>
          <v:rect id="_x0000_i1026" style="width:0;height:1.5pt" o:hralign="center" o:hrstd="t" o:hr="t" fillcolor="#a0a0a0" stroked="f"/>
        </w:pic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mallCaps/>
          <w:sz w:val="24"/>
          <w:szCs w:val="24"/>
        </w:rPr>
        <w:t>Source:</w:t>
      </w:r>
      <w:r w:rsidRPr="00204AC6">
        <w:rPr>
          <w:rFonts w:ascii="Times New Roman" w:eastAsia="Times New Roman" w:hAnsi="Times New Roman" w:cs="Times New Roman"/>
          <w:sz w:val="24"/>
          <w:szCs w:val="24"/>
        </w:rPr>
        <w:t xml:space="preserve"> CBP Dec. 08-22, 73 FR 33678, June 13, 2008, unless otherwise noted. </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54" w:anchor="_top" w:history="1">
        <w:r w:rsidRPr="00204AC6">
          <w:rPr>
            <w:rFonts w:ascii="Times New Roman" w:eastAsia="Times New Roman" w:hAnsi="Times New Roman" w:cs="Times New Roman"/>
            <w:noProof/>
            <w:color w:val="0000FF"/>
            <w:sz w:val="24"/>
            <w:szCs w:val="24"/>
          </w:rPr>
          <w:drawing>
            <wp:inline distT="0" distB="0" distL="0" distR="0">
              <wp:extent cx="152400" cy="152400"/>
              <wp:effectExtent l="0" t="0" r="0" b="0"/>
              <wp:docPr id="51" name="Picture 51" descr="return arro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turn arro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AC6">
          <w:rPr>
            <w:rFonts w:ascii="Times New Roman" w:eastAsia="Times New Roman" w:hAnsi="Times New Roman" w:cs="Times New Roman"/>
            <w:color w:val="0000FF"/>
            <w:sz w:val="24"/>
            <w:szCs w:val="24"/>
            <w:u w:val="single"/>
          </w:rPr>
          <w:t>Back to Top</w:t>
        </w:r>
      </w:hyperlink>
    </w:p>
    <w:p w:rsidR="00204AC6" w:rsidRPr="00204AC6" w:rsidRDefault="00204AC6" w:rsidP="00204AC6">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sg19.1.10.j.sg56"/>
      <w:bookmarkEnd w:id="0"/>
      <w:r w:rsidRPr="00204AC6">
        <w:rPr>
          <w:rFonts w:ascii="Times New Roman" w:eastAsia="Times New Roman" w:hAnsi="Times New Roman" w:cs="Times New Roman"/>
          <w:b/>
          <w:bCs/>
          <w:sz w:val="36"/>
          <w:szCs w:val="36"/>
        </w:rPr>
        <w:t>General Provisions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57" w:anchor="_top" w:history="1">
        <w:r w:rsidRPr="00204AC6">
          <w:rPr>
            <w:rFonts w:ascii="Times New Roman" w:eastAsia="Times New Roman" w:hAnsi="Times New Roman" w:cs="Times New Roman"/>
            <w:noProof/>
            <w:color w:val="0000FF"/>
            <w:sz w:val="24"/>
            <w:szCs w:val="24"/>
          </w:rPr>
          <w:drawing>
            <wp:inline distT="0" distB="0" distL="0" distR="0">
              <wp:extent cx="152400" cy="152400"/>
              <wp:effectExtent l="0" t="0" r="0" b="0"/>
              <wp:docPr id="50" name="Picture 50" descr="return arro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turn arro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AC6">
          <w:rPr>
            <w:rFonts w:ascii="Times New Roman" w:eastAsia="Times New Roman" w:hAnsi="Times New Roman" w:cs="Times New Roman"/>
            <w:color w:val="0000FF"/>
            <w:sz w:val="24"/>
            <w:szCs w:val="24"/>
            <w:u w:val="single"/>
          </w:rPr>
          <w:t>Back to Top</w:t>
        </w:r>
      </w:hyperlink>
    </w:p>
    <w:p w:rsidR="00204AC6" w:rsidRPr="00204AC6" w:rsidRDefault="00204AC6" w:rsidP="00204AC6">
      <w:pPr>
        <w:spacing w:before="100" w:beforeAutospacing="1" w:after="100" w:afterAutospacing="1" w:line="240" w:lineRule="auto"/>
        <w:outlineLvl w:val="1"/>
        <w:rPr>
          <w:rFonts w:ascii="Times New Roman" w:eastAsia="Times New Roman" w:hAnsi="Times New Roman" w:cs="Times New Roman"/>
          <w:b/>
          <w:bCs/>
          <w:sz w:val="36"/>
          <w:szCs w:val="36"/>
        </w:rPr>
      </w:pPr>
      <w:bookmarkStart w:id="1" w:name="se19.1.10_1581"/>
      <w:bookmarkEnd w:id="1"/>
      <w:r w:rsidRPr="00204AC6">
        <w:rPr>
          <w:rFonts w:ascii="Times New Roman" w:eastAsia="Times New Roman" w:hAnsi="Times New Roman" w:cs="Times New Roman"/>
          <w:b/>
          <w:bCs/>
          <w:sz w:val="36"/>
          <w:szCs w:val="36"/>
        </w:rPr>
        <w:t>§10.581   Scope.</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This subpart implements the duty preference and related customs provisions applicable to imported and exported goods under the Dominican Republic—Central America—United States Free Trade Agreement (the CAFTA-DR) signed on August 5, 2004, and under the Dominican </w:t>
      </w:r>
      <w:r w:rsidRPr="00204AC6">
        <w:rPr>
          <w:rFonts w:ascii="Times New Roman" w:eastAsia="Times New Roman" w:hAnsi="Times New Roman" w:cs="Times New Roman"/>
          <w:sz w:val="24"/>
          <w:szCs w:val="24"/>
        </w:rPr>
        <w:lastRenderedPageBreak/>
        <w:t xml:space="preserve">Republic—Central America—United States Free Trade Agreement Implementation Act (the Act; Pub. L. 109-53, 119 Stat. 462 (19 U.S.C. 4001 </w:t>
      </w:r>
      <w:r w:rsidRPr="00204AC6">
        <w:rPr>
          <w:rFonts w:ascii="Times New Roman" w:eastAsia="Times New Roman" w:hAnsi="Times New Roman" w:cs="Times New Roman"/>
          <w:i/>
          <w:iCs/>
          <w:sz w:val="24"/>
          <w:szCs w:val="24"/>
        </w:rPr>
        <w:t>et seq.</w:t>
      </w:r>
      <w:r w:rsidRPr="00204AC6">
        <w:rPr>
          <w:rFonts w:ascii="Times New Roman" w:eastAsia="Times New Roman" w:hAnsi="Times New Roman" w:cs="Times New Roman"/>
          <w:sz w:val="24"/>
          <w:szCs w:val="24"/>
        </w:rPr>
        <w:t xml:space="preserve">), as amended by section 1634 of the Pension Protection Act of 2006 (Pub. L. 109-280, 120 Stat. 1167). Except as otherwise specified in this subpart, the procedures and other requirements set forth in this subpart are in addition to the customs procedures and requirements of general application contained elsewhere in this chapter. Additional provisions implementing certain aspects of the CAFTA-DR and the Act are contained in parts 24, 162, and 163 of this chapter. </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58" w:anchor="_top" w:history="1">
        <w:r w:rsidRPr="00204AC6">
          <w:rPr>
            <w:rFonts w:ascii="Times New Roman" w:eastAsia="Times New Roman" w:hAnsi="Times New Roman" w:cs="Times New Roman"/>
            <w:noProof/>
            <w:color w:val="0000FF"/>
            <w:sz w:val="24"/>
            <w:szCs w:val="24"/>
          </w:rPr>
          <w:drawing>
            <wp:inline distT="0" distB="0" distL="0" distR="0">
              <wp:extent cx="152400" cy="152400"/>
              <wp:effectExtent l="0" t="0" r="0" b="0"/>
              <wp:docPr id="49" name="Picture 49" descr="return arro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urn arro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AC6">
          <w:rPr>
            <w:rFonts w:ascii="Times New Roman" w:eastAsia="Times New Roman" w:hAnsi="Times New Roman" w:cs="Times New Roman"/>
            <w:color w:val="0000FF"/>
            <w:sz w:val="24"/>
            <w:szCs w:val="24"/>
            <w:u w:val="single"/>
          </w:rPr>
          <w:t>Back to Top</w:t>
        </w:r>
      </w:hyperlink>
    </w:p>
    <w:p w:rsidR="00204AC6" w:rsidRPr="00204AC6" w:rsidRDefault="00204AC6" w:rsidP="00204AC6">
      <w:pPr>
        <w:spacing w:before="100" w:beforeAutospacing="1" w:after="100" w:afterAutospacing="1" w:line="240" w:lineRule="auto"/>
        <w:outlineLvl w:val="1"/>
        <w:rPr>
          <w:rFonts w:ascii="Times New Roman" w:eastAsia="Times New Roman" w:hAnsi="Times New Roman" w:cs="Times New Roman"/>
          <w:b/>
          <w:bCs/>
          <w:sz w:val="36"/>
          <w:szCs w:val="36"/>
        </w:rPr>
      </w:pPr>
      <w:bookmarkStart w:id="2" w:name="se19.1.10_1582"/>
      <w:bookmarkEnd w:id="2"/>
      <w:r w:rsidRPr="00204AC6">
        <w:rPr>
          <w:rFonts w:ascii="Times New Roman" w:eastAsia="Times New Roman" w:hAnsi="Times New Roman" w:cs="Times New Roman"/>
          <w:b/>
          <w:bCs/>
          <w:sz w:val="36"/>
          <w:szCs w:val="36"/>
        </w:rPr>
        <w:t>§10.582   General definitions.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As used in this subpart, the following terms will have the meanings indicated unless either the context in which they are used requires a different meaning or a different definition is prescribed for a particular section of this subpart:</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(a) </w:t>
      </w:r>
      <w:r w:rsidRPr="00204AC6">
        <w:rPr>
          <w:rFonts w:ascii="Times New Roman" w:eastAsia="Times New Roman" w:hAnsi="Times New Roman" w:cs="Times New Roman"/>
          <w:i/>
          <w:iCs/>
          <w:sz w:val="24"/>
          <w:szCs w:val="24"/>
        </w:rPr>
        <w:t>Claim for preferential tariff treatment.</w:t>
      </w:r>
      <w:r w:rsidRPr="00204AC6">
        <w:rPr>
          <w:rFonts w:ascii="Times New Roman" w:eastAsia="Times New Roman" w:hAnsi="Times New Roman" w:cs="Times New Roman"/>
          <w:sz w:val="24"/>
          <w:szCs w:val="24"/>
        </w:rPr>
        <w:t xml:space="preserve"> “Claim for preferential tariff treatment” means a claim that a good is entitled to the duty rate applicable under the CAFTA-DR to an originating good or other good specified in the CAFTA-DR, and to an exemption from the merchandise processing fee;</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(b) </w:t>
      </w:r>
      <w:r w:rsidRPr="00204AC6">
        <w:rPr>
          <w:rFonts w:ascii="Times New Roman" w:eastAsia="Times New Roman" w:hAnsi="Times New Roman" w:cs="Times New Roman"/>
          <w:i/>
          <w:iCs/>
          <w:sz w:val="24"/>
          <w:szCs w:val="24"/>
        </w:rPr>
        <w:t>Claim of origin.</w:t>
      </w:r>
      <w:r w:rsidRPr="00204AC6">
        <w:rPr>
          <w:rFonts w:ascii="Times New Roman" w:eastAsia="Times New Roman" w:hAnsi="Times New Roman" w:cs="Times New Roman"/>
          <w:sz w:val="24"/>
          <w:szCs w:val="24"/>
        </w:rPr>
        <w:t xml:space="preserve"> “Claim of origin” means a claim that a textile or apparel good is an originating good or a good of a Party;</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(c) </w:t>
      </w:r>
      <w:r w:rsidRPr="00204AC6">
        <w:rPr>
          <w:rFonts w:ascii="Times New Roman" w:eastAsia="Times New Roman" w:hAnsi="Times New Roman" w:cs="Times New Roman"/>
          <w:i/>
          <w:iCs/>
          <w:sz w:val="24"/>
          <w:szCs w:val="24"/>
        </w:rPr>
        <w:t>Customs authority.</w:t>
      </w:r>
      <w:r w:rsidRPr="00204AC6">
        <w:rPr>
          <w:rFonts w:ascii="Times New Roman" w:eastAsia="Times New Roman" w:hAnsi="Times New Roman" w:cs="Times New Roman"/>
          <w:sz w:val="24"/>
          <w:szCs w:val="24"/>
        </w:rPr>
        <w:t xml:space="preserve"> “Customs authority” means the competent governmental unit that is responsible under the law of a Party for the administration of customs laws and regulations;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(d) </w:t>
      </w:r>
      <w:r w:rsidRPr="00204AC6">
        <w:rPr>
          <w:rFonts w:ascii="Times New Roman" w:eastAsia="Times New Roman" w:hAnsi="Times New Roman" w:cs="Times New Roman"/>
          <w:i/>
          <w:iCs/>
          <w:sz w:val="24"/>
          <w:szCs w:val="24"/>
        </w:rPr>
        <w:t>Customs duty.</w:t>
      </w:r>
      <w:r w:rsidRPr="00204AC6">
        <w:rPr>
          <w:rFonts w:ascii="Times New Roman" w:eastAsia="Times New Roman" w:hAnsi="Times New Roman" w:cs="Times New Roman"/>
          <w:sz w:val="24"/>
          <w:szCs w:val="24"/>
        </w:rPr>
        <w:t xml:space="preserve"> “Customs duty” includes any customs or import duty and a charge of any kind imposed in connection with the importation of a good, including any form of surtax or surcharge in connection with such importation, but, for purposes of implementing the CAFTA-DR, does not include any:</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(1) Charge equivalent to an internal tax imposed consistently with Article III:2 of GATT 1994 in respect of like, directly competitive, or substitutable goods of the Party, or in respect of goods from which the imported good has been manufactured or produced in whole or in part;</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(2) Antidumping or countervailing duty that is applied pursuant to a Party's domestic law; or</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(3) Fee or other charge in connection with importation commensurate with the cost of services rendered;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(e) </w:t>
      </w:r>
      <w:r w:rsidRPr="00204AC6">
        <w:rPr>
          <w:rFonts w:ascii="Times New Roman" w:eastAsia="Times New Roman" w:hAnsi="Times New Roman" w:cs="Times New Roman"/>
          <w:i/>
          <w:iCs/>
          <w:sz w:val="24"/>
          <w:szCs w:val="24"/>
        </w:rPr>
        <w:t>Customs Valuation Agreement.</w:t>
      </w:r>
      <w:r w:rsidRPr="00204AC6">
        <w:rPr>
          <w:rFonts w:ascii="Times New Roman" w:eastAsia="Times New Roman" w:hAnsi="Times New Roman" w:cs="Times New Roman"/>
          <w:sz w:val="24"/>
          <w:szCs w:val="24"/>
        </w:rPr>
        <w:t xml:space="preserve"> “Customs Valuation Agreement” means the </w:t>
      </w:r>
      <w:r w:rsidRPr="00204AC6">
        <w:rPr>
          <w:rFonts w:ascii="Times New Roman" w:eastAsia="Times New Roman" w:hAnsi="Times New Roman" w:cs="Times New Roman"/>
          <w:i/>
          <w:iCs/>
          <w:sz w:val="24"/>
          <w:szCs w:val="24"/>
        </w:rPr>
        <w:t>Agreement on Implementation of Article VII of the General Agreement on Tariffs and Trade 1994,</w:t>
      </w:r>
      <w:r w:rsidRPr="00204AC6">
        <w:rPr>
          <w:rFonts w:ascii="Times New Roman" w:eastAsia="Times New Roman" w:hAnsi="Times New Roman" w:cs="Times New Roman"/>
          <w:sz w:val="24"/>
          <w:szCs w:val="24"/>
        </w:rPr>
        <w:t xml:space="preserve"> which is part of the WTO Agreement;</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(f) </w:t>
      </w:r>
      <w:r w:rsidRPr="00204AC6">
        <w:rPr>
          <w:rFonts w:ascii="Times New Roman" w:eastAsia="Times New Roman" w:hAnsi="Times New Roman" w:cs="Times New Roman"/>
          <w:i/>
          <w:iCs/>
          <w:sz w:val="24"/>
          <w:szCs w:val="24"/>
        </w:rPr>
        <w:t>Days.</w:t>
      </w:r>
      <w:r w:rsidRPr="00204AC6">
        <w:rPr>
          <w:rFonts w:ascii="Times New Roman" w:eastAsia="Times New Roman" w:hAnsi="Times New Roman" w:cs="Times New Roman"/>
          <w:sz w:val="24"/>
          <w:szCs w:val="24"/>
        </w:rPr>
        <w:t xml:space="preserve"> “Days” means calendar days;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lastRenderedPageBreak/>
        <w:t xml:space="preserve">(g) </w:t>
      </w:r>
      <w:r w:rsidRPr="00204AC6">
        <w:rPr>
          <w:rFonts w:ascii="Times New Roman" w:eastAsia="Times New Roman" w:hAnsi="Times New Roman" w:cs="Times New Roman"/>
          <w:i/>
          <w:iCs/>
          <w:sz w:val="24"/>
          <w:szCs w:val="24"/>
        </w:rPr>
        <w:t>Enterprise.</w:t>
      </w:r>
      <w:r w:rsidRPr="00204AC6">
        <w:rPr>
          <w:rFonts w:ascii="Times New Roman" w:eastAsia="Times New Roman" w:hAnsi="Times New Roman" w:cs="Times New Roman"/>
          <w:sz w:val="24"/>
          <w:szCs w:val="24"/>
        </w:rPr>
        <w:t xml:space="preserve"> “Enterprise” means any entity constituted or organized under applicable law, whether or not for profit, and whether privately owned or governmentally owned, including any corporation, trust, partnership, sole proprietorship, joint venture, or other association;</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(h) </w:t>
      </w:r>
      <w:r w:rsidRPr="00204AC6">
        <w:rPr>
          <w:rFonts w:ascii="Times New Roman" w:eastAsia="Times New Roman" w:hAnsi="Times New Roman" w:cs="Times New Roman"/>
          <w:i/>
          <w:iCs/>
          <w:sz w:val="24"/>
          <w:szCs w:val="24"/>
        </w:rPr>
        <w:t>GATT 1994.</w:t>
      </w:r>
      <w:r w:rsidRPr="00204AC6">
        <w:rPr>
          <w:rFonts w:ascii="Times New Roman" w:eastAsia="Times New Roman" w:hAnsi="Times New Roman" w:cs="Times New Roman"/>
          <w:sz w:val="24"/>
          <w:szCs w:val="24"/>
        </w:rPr>
        <w:t xml:space="preserve"> “GATT 1994” means the </w:t>
      </w:r>
      <w:r w:rsidRPr="00204AC6">
        <w:rPr>
          <w:rFonts w:ascii="Times New Roman" w:eastAsia="Times New Roman" w:hAnsi="Times New Roman" w:cs="Times New Roman"/>
          <w:i/>
          <w:iCs/>
          <w:sz w:val="24"/>
          <w:szCs w:val="24"/>
        </w:rPr>
        <w:t>General Agreement on Tariffs and Trade 1994,</w:t>
      </w:r>
      <w:r w:rsidRPr="00204AC6">
        <w:rPr>
          <w:rFonts w:ascii="Times New Roman" w:eastAsia="Times New Roman" w:hAnsi="Times New Roman" w:cs="Times New Roman"/>
          <w:sz w:val="24"/>
          <w:szCs w:val="24"/>
        </w:rPr>
        <w:t xml:space="preserve"> which is part of the </w:t>
      </w:r>
      <w:r w:rsidRPr="00204AC6">
        <w:rPr>
          <w:rFonts w:ascii="Times New Roman" w:eastAsia="Times New Roman" w:hAnsi="Times New Roman" w:cs="Times New Roman"/>
          <w:i/>
          <w:iCs/>
          <w:sz w:val="24"/>
          <w:szCs w:val="24"/>
        </w:rPr>
        <w:t>WTO Agreement;</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(i) </w:t>
      </w:r>
      <w:r w:rsidRPr="00204AC6">
        <w:rPr>
          <w:rFonts w:ascii="Times New Roman" w:eastAsia="Times New Roman" w:hAnsi="Times New Roman" w:cs="Times New Roman"/>
          <w:i/>
          <w:iCs/>
          <w:sz w:val="24"/>
          <w:szCs w:val="24"/>
        </w:rPr>
        <w:t>Harmonized System.</w:t>
      </w:r>
      <w:r w:rsidRPr="00204AC6">
        <w:rPr>
          <w:rFonts w:ascii="Times New Roman" w:eastAsia="Times New Roman" w:hAnsi="Times New Roman" w:cs="Times New Roman"/>
          <w:sz w:val="24"/>
          <w:szCs w:val="24"/>
        </w:rPr>
        <w:t xml:space="preserve"> “Harmonized System” means the </w:t>
      </w:r>
      <w:r w:rsidRPr="00204AC6">
        <w:rPr>
          <w:rFonts w:ascii="Times New Roman" w:eastAsia="Times New Roman" w:hAnsi="Times New Roman" w:cs="Times New Roman"/>
          <w:i/>
          <w:iCs/>
          <w:sz w:val="24"/>
          <w:szCs w:val="24"/>
        </w:rPr>
        <w:t>Harmonized Commodity Description and Coding System,</w:t>
      </w:r>
      <w:r w:rsidRPr="00204AC6">
        <w:rPr>
          <w:rFonts w:ascii="Times New Roman" w:eastAsia="Times New Roman" w:hAnsi="Times New Roman" w:cs="Times New Roman"/>
          <w:sz w:val="24"/>
          <w:szCs w:val="24"/>
        </w:rPr>
        <w:t xml:space="preserve"> including its General Rules of Interpretation, Section Notes, and Chapter Notes, as adopted and implemented by the Parties in their respective tariff laws;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(j) </w:t>
      </w:r>
      <w:r w:rsidRPr="00204AC6">
        <w:rPr>
          <w:rFonts w:ascii="Times New Roman" w:eastAsia="Times New Roman" w:hAnsi="Times New Roman" w:cs="Times New Roman"/>
          <w:i/>
          <w:iCs/>
          <w:sz w:val="24"/>
          <w:szCs w:val="24"/>
        </w:rPr>
        <w:t>Heading.</w:t>
      </w:r>
      <w:r w:rsidRPr="00204AC6">
        <w:rPr>
          <w:rFonts w:ascii="Times New Roman" w:eastAsia="Times New Roman" w:hAnsi="Times New Roman" w:cs="Times New Roman"/>
          <w:sz w:val="24"/>
          <w:szCs w:val="24"/>
        </w:rPr>
        <w:t xml:space="preserve"> “Heading” means the first four digits in the tariff classification number under the Harmonized System;</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(k) </w:t>
      </w:r>
      <w:r w:rsidRPr="00204AC6">
        <w:rPr>
          <w:rFonts w:ascii="Times New Roman" w:eastAsia="Times New Roman" w:hAnsi="Times New Roman" w:cs="Times New Roman"/>
          <w:i/>
          <w:iCs/>
          <w:sz w:val="24"/>
          <w:szCs w:val="24"/>
        </w:rPr>
        <w:t>HTSUS.</w:t>
      </w:r>
      <w:r w:rsidRPr="00204AC6">
        <w:rPr>
          <w:rFonts w:ascii="Times New Roman" w:eastAsia="Times New Roman" w:hAnsi="Times New Roman" w:cs="Times New Roman"/>
          <w:sz w:val="24"/>
          <w:szCs w:val="24"/>
        </w:rPr>
        <w:t xml:space="preserve"> “HTSUS” means the </w:t>
      </w:r>
      <w:r w:rsidRPr="00204AC6">
        <w:rPr>
          <w:rFonts w:ascii="Times New Roman" w:eastAsia="Times New Roman" w:hAnsi="Times New Roman" w:cs="Times New Roman"/>
          <w:i/>
          <w:iCs/>
          <w:sz w:val="24"/>
          <w:szCs w:val="24"/>
        </w:rPr>
        <w:t>Harmonized Tariff Schedule of the United States</w:t>
      </w:r>
      <w:r w:rsidRPr="00204AC6">
        <w:rPr>
          <w:rFonts w:ascii="Times New Roman" w:eastAsia="Times New Roman" w:hAnsi="Times New Roman" w:cs="Times New Roman"/>
          <w:sz w:val="24"/>
          <w:szCs w:val="24"/>
        </w:rPr>
        <w:t xml:space="preserve"> as promulgated by the U.S. International Trade Commission;</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(l) </w:t>
      </w:r>
      <w:r w:rsidRPr="00204AC6">
        <w:rPr>
          <w:rFonts w:ascii="Times New Roman" w:eastAsia="Times New Roman" w:hAnsi="Times New Roman" w:cs="Times New Roman"/>
          <w:i/>
          <w:iCs/>
          <w:sz w:val="24"/>
          <w:szCs w:val="24"/>
        </w:rPr>
        <w:t>Identical goods.</w:t>
      </w:r>
      <w:r w:rsidRPr="00204AC6">
        <w:rPr>
          <w:rFonts w:ascii="Times New Roman" w:eastAsia="Times New Roman" w:hAnsi="Times New Roman" w:cs="Times New Roman"/>
          <w:sz w:val="24"/>
          <w:szCs w:val="24"/>
        </w:rPr>
        <w:t xml:space="preserve"> “Identical goods” means goods that are produced in the same country and are the same in all respects, including physical characteristics, quality, and reputation, but excluding minor differences in appearance.</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(m) </w:t>
      </w:r>
      <w:r w:rsidRPr="00204AC6">
        <w:rPr>
          <w:rFonts w:ascii="Times New Roman" w:eastAsia="Times New Roman" w:hAnsi="Times New Roman" w:cs="Times New Roman"/>
          <w:i/>
          <w:iCs/>
          <w:sz w:val="24"/>
          <w:szCs w:val="24"/>
        </w:rPr>
        <w:t>Indirect material.</w:t>
      </w:r>
      <w:r w:rsidRPr="00204AC6">
        <w:rPr>
          <w:rFonts w:ascii="Times New Roman" w:eastAsia="Times New Roman" w:hAnsi="Times New Roman" w:cs="Times New Roman"/>
          <w:sz w:val="24"/>
          <w:szCs w:val="24"/>
        </w:rPr>
        <w:t xml:space="preserve"> “Indirect material” means a good used in the production, testing, or inspection of a good in the territory of one or more of the Parties but not physically incorporated into the good, or a good used in the maintenance of buildings or the operation of equipment associated with the production of a good in the territory of one or more of the Parties, including:</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(1) Fuel and energy;</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(2) Tools, dies, and molds;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(3) Spare parts and materials used in the maintenance of equipment or buildings;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(4) Lubricants, greases, compounding materials, and other materials used in production or used to operate equipment or buildings;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(5) Gloves, glasses, footwear, clothing, safety equipment, and supplies;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(6) Equipment, devices, and supplies used for testing or inspecting the good;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(7) Catalysts and solvents; and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(8) Any other goods that are not incorporated into the good but the use of which in the production of the good can reasonably be demonstrated to be a part of that production;</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lastRenderedPageBreak/>
        <w:t xml:space="preserve">(n) </w:t>
      </w:r>
      <w:r w:rsidRPr="00204AC6">
        <w:rPr>
          <w:rFonts w:ascii="Times New Roman" w:eastAsia="Times New Roman" w:hAnsi="Times New Roman" w:cs="Times New Roman"/>
          <w:i/>
          <w:iCs/>
          <w:sz w:val="24"/>
          <w:szCs w:val="24"/>
        </w:rPr>
        <w:t>Originating.</w:t>
      </w:r>
      <w:r w:rsidRPr="00204AC6">
        <w:rPr>
          <w:rFonts w:ascii="Times New Roman" w:eastAsia="Times New Roman" w:hAnsi="Times New Roman" w:cs="Times New Roman"/>
          <w:sz w:val="24"/>
          <w:szCs w:val="24"/>
        </w:rPr>
        <w:t xml:space="preserve"> “Originating” means qualifying for preferential tariff treatment under the rules of origin set out in CAFTA-DR Chapter Four (Rules of Origin and Origin Procedures) and General Note 29, HTSUS;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(o) </w:t>
      </w:r>
      <w:r w:rsidRPr="00204AC6">
        <w:rPr>
          <w:rFonts w:ascii="Times New Roman" w:eastAsia="Times New Roman" w:hAnsi="Times New Roman" w:cs="Times New Roman"/>
          <w:i/>
          <w:iCs/>
          <w:sz w:val="24"/>
          <w:szCs w:val="24"/>
        </w:rPr>
        <w:t>Party.</w:t>
      </w:r>
      <w:r w:rsidRPr="00204AC6">
        <w:rPr>
          <w:rFonts w:ascii="Times New Roman" w:eastAsia="Times New Roman" w:hAnsi="Times New Roman" w:cs="Times New Roman"/>
          <w:sz w:val="24"/>
          <w:szCs w:val="24"/>
        </w:rPr>
        <w:t xml:space="preserve"> “Party” means: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(1) The United States; and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(2) Costa Rica, the Dominican Republic, El Salvador, Guatemala, Honduras, or Nicaragua, for such time as the CAFTA-DR is in force between the United States and that country;</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(p) </w:t>
      </w:r>
      <w:r w:rsidRPr="00204AC6">
        <w:rPr>
          <w:rFonts w:ascii="Times New Roman" w:eastAsia="Times New Roman" w:hAnsi="Times New Roman" w:cs="Times New Roman"/>
          <w:i/>
          <w:iCs/>
          <w:sz w:val="24"/>
          <w:szCs w:val="24"/>
        </w:rPr>
        <w:t>Person.</w:t>
      </w:r>
      <w:r w:rsidRPr="00204AC6">
        <w:rPr>
          <w:rFonts w:ascii="Times New Roman" w:eastAsia="Times New Roman" w:hAnsi="Times New Roman" w:cs="Times New Roman"/>
          <w:sz w:val="24"/>
          <w:szCs w:val="24"/>
        </w:rPr>
        <w:t xml:space="preserve"> “Person” means a natural person or an enterprise;</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(q) </w:t>
      </w:r>
      <w:r w:rsidRPr="00204AC6">
        <w:rPr>
          <w:rFonts w:ascii="Times New Roman" w:eastAsia="Times New Roman" w:hAnsi="Times New Roman" w:cs="Times New Roman"/>
          <w:i/>
          <w:iCs/>
          <w:sz w:val="24"/>
          <w:szCs w:val="24"/>
        </w:rPr>
        <w:t>Preferential tariff treatment.</w:t>
      </w:r>
      <w:r w:rsidRPr="00204AC6">
        <w:rPr>
          <w:rFonts w:ascii="Times New Roman" w:eastAsia="Times New Roman" w:hAnsi="Times New Roman" w:cs="Times New Roman"/>
          <w:sz w:val="24"/>
          <w:szCs w:val="24"/>
        </w:rPr>
        <w:t xml:space="preserve"> “Preferential tariff treatment” means the duty rate applicable under the CAFTA-DR to an originating good or other good specified in the CAFTA-DR, and an exemption from the merchandise processing fee;</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(r) </w:t>
      </w:r>
      <w:r w:rsidRPr="00204AC6">
        <w:rPr>
          <w:rFonts w:ascii="Times New Roman" w:eastAsia="Times New Roman" w:hAnsi="Times New Roman" w:cs="Times New Roman"/>
          <w:i/>
          <w:iCs/>
          <w:sz w:val="24"/>
          <w:szCs w:val="24"/>
        </w:rPr>
        <w:t>Subheading.</w:t>
      </w:r>
      <w:r w:rsidRPr="00204AC6">
        <w:rPr>
          <w:rFonts w:ascii="Times New Roman" w:eastAsia="Times New Roman" w:hAnsi="Times New Roman" w:cs="Times New Roman"/>
          <w:sz w:val="24"/>
          <w:szCs w:val="24"/>
        </w:rPr>
        <w:t xml:space="preserve"> “Subheading” means the first six digits in the tariff classification number under the Harmonized System;</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(s) </w:t>
      </w:r>
      <w:r w:rsidRPr="00204AC6">
        <w:rPr>
          <w:rFonts w:ascii="Times New Roman" w:eastAsia="Times New Roman" w:hAnsi="Times New Roman" w:cs="Times New Roman"/>
          <w:i/>
          <w:iCs/>
          <w:sz w:val="24"/>
          <w:szCs w:val="24"/>
        </w:rPr>
        <w:t>Tariff preference level.</w:t>
      </w:r>
      <w:r w:rsidRPr="00204AC6">
        <w:rPr>
          <w:rFonts w:ascii="Times New Roman" w:eastAsia="Times New Roman" w:hAnsi="Times New Roman" w:cs="Times New Roman"/>
          <w:sz w:val="24"/>
          <w:szCs w:val="24"/>
        </w:rPr>
        <w:t xml:space="preserve"> “Tariff preference level” means a quantitative limit for certain non-originating apparel goods that may be entitled to preferential tariff treatment based on the goods meeting the requirements set forth in §§10.606 through 10.610 of this subpart.</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(t) </w:t>
      </w:r>
      <w:r w:rsidRPr="00204AC6">
        <w:rPr>
          <w:rFonts w:ascii="Times New Roman" w:eastAsia="Times New Roman" w:hAnsi="Times New Roman" w:cs="Times New Roman"/>
          <w:i/>
          <w:iCs/>
          <w:sz w:val="24"/>
          <w:szCs w:val="24"/>
        </w:rPr>
        <w:t>Textile or apparel good.</w:t>
      </w:r>
      <w:r w:rsidRPr="00204AC6">
        <w:rPr>
          <w:rFonts w:ascii="Times New Roman" w:eastAsia="Times New Roman" w:hAnsi="Times New Roman" w:cs="Times New Roman"/>
          <w:sz w:val="24"/>
          <w:szCs w:val="24"/>
        </w:rPr>
        <w:t xml:space="preserve"> “Textile or apparel good” means a good listed in the Annex to the Agreement on Textiles and Clothing (commonly referred to as “the ATC”), which is part of the WTO Agreement, except for those goods listed in Annex 3.29 of the CAFTA-DR;</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(u) </w:t>
      </w:r>
      <w:r w:rsidRPr="00204AC6">
        <w:rPr>
          <w:rFonts w:ascii="Times New Roman" w:eastAsia="Times New Roman" w:hAnsi="Times New Roman" w:cs="Times New Roman"/>
          <w:i/>
          <w:iCs/>
          <w:sz w:val="24"/>
          <w:szCs w:val="24"/>
        </w:rPr>
        <w:t>Territory.</w:t>
      </w:r>
      <w:r w:rsidRPr="00204AC6">
        <w:rPr>
          <w:rFonts w:ascii="Times New Roman" w:eastAsia="Times New Roman" w:hAnsi="Times New Roman" w:cs="Times New Roman"/>
          <w:sz w:val="24"/>
          <w:szCs w:val="24"/>
        </w:rPr>
        <w:t xml:space="preserve"> “Territory” means: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(1) With respect to each Party other than the United States, the land, maritime, and air space under its sovereignty and the exclusive economic zone and the continental shelf within which it exercises sovereign rights and jurisdiction in accordance with international law and its domestic law;</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(2) With respect to the United States: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(i) The customs territory of the United States, which includes the 50 states, the District of Columbia, and Puerto Rico;</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(ii) The foreign trade zones located in the United States and Puerto Rico; and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(iii) Any areas beyond the territorial seas of the United States within which, in accordance with international law and its domestic law, the United States may exercise rights with respect to the seabed and subsoil and their natural resources;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lastRenderedPageBreak/>
        <w:t xml:space="preserve">(v) </w:t>
      </w:r>
      <w:r w:rsidRPr="00204AC6">
        <w:rPr>
          <w:rFonts w:ascii="Times New Roman" w:eastAsia="Times New Roman" w:hAnsi="Times New Roman" w:cs="Times New Roman"/>
          <w:i/>
          <w:iCs/>
          <w:sz w:val="24"/>
          <w:szCs w:val="24"/>
        </w:rPr>
        <w:t>WTO.</w:t>
      </w:r>
      <w:r w:rsidRPr="00204AC6">
        <w:rPr>
          <w:rFonts w:ascii="Times New Roman" w:eastAsia="Times New Roman" w:hAnsi="Times New Roman" w:cs="Times New Roman"/>
          <w:sz w:val="24"/>
          <w:szCs w:val="24"/>
        </w:rPr>
        <w:t xml:space="preserve"> “WTO” means the World Trade Organization; and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(w) </w:t>
      </w:r>
      <w:r w:rsidRPr="00204AC6">
        <w:rPr>
          <w:rFonts w:ascii="Times New Roman" w:eastAsia="Times New Roman" w:hAnsi="Times New Roman" w:cs="Times New Roman"/>
          <w:i/>
          <w:iCs/>
          <w:sz w:val="24"/>
          <w:szCs w:val="24"/>
        </w:rPr>
        <w:t>WTO Agreement.</w:t>
      </w:r>
      <w:r w:rsidRPr="00204AC6">
        <w:rPr>
          <w:rFonts w:ascii="Times New Roman" w:eastAsia="Times New Roman" w:hAnsi="Times New Roman" w:cs="Times New Roman"/>
          <w:sz w:val="24"/>
          <w:szCs w:val="24"/>
        </w:rPr>
        <w:t xml:space="preserve"> “WTO Agreement” means the </w:t>
      </w:r>
      <w:r w:rsidRPr="00204AC6">
        <w:rPr>
          <w:rFonts w:ascii="Times New Roman" w:eastAsia="Times New Roman" w:hAnsi="Times New Roman" w:cs="Times New Roman"/>
          <w:i/>
          <w:iCs/>
          <w:sz w:val="24"/>
          <w:szCs w:val="24"/>
        </w:rPr>
        <w:t>Marrakesh Agreement Establishing the World Trade Organization</w:t>
      </w:r>
      <w:r w:rsidRPr="00204AC6">
        <w:rPr>
          <w:rFonts w:ascii="Times New Roman" w:eastAsia="Times New Roman" w:hAnsi="Times New Roman" w:cs="Times New Roman"/>
          <w:sz w:val="24"/>
          <w:szCs w:val="24"/>
        </w:rPr>
        <w:t xml:space="preserve"> of April 15, 1994. </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[CBP Dec. 08-22, 73 FR 33678, June 13, 2008, as amended by CBP Dec. 10-26, 75 FR 50698, Aug. 17, 2010]</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59" w:anchor="_top" w:history="1">
        <w:r w:rsidRPr="00204AC6">
          <w:rPr>
            <w:rFonts w:ascii="Times New Roman" w:eastAsia="Times New Roman" w:hAnsi="Times New Roman" w:cs="Times New Roman"/>
            <w:noProof/>
            <w:color w:val="0000FF"/>
            <w:sz w:val="24"/>
            <w:szCs w:val="24"/>
          </w:rPr>
          <w:drawing>
            <wp:inline distT="0" distB="0" distL="0" distR="0">
              <wp:extent cx="152400" cy="152400"/>
              <wp:effectExtent l="0" t="0" r="0" b="0"/>
              <wp:docPr id="48" name="Picture 48" descr="return arro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urn arro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AC6">
          <w:rPr>
            <w:rFonts w:ascii="Times New Roman" w:eastAsia="Times New Roman" w:hAnsi="Times New Roman" w:cs="Times New Roman"/>
            <w:color w:val="0000FF"/>
            <w:sz w:val="24"/>
            <w:szCs w:val="24"/>
            <w:u w:val="single"/>
          </w:rPr>
          <w:t>Back to Top</w:t>
        </w:r>
      </w:hyperlink>
    </w:p>
    <w:p w:rsidR="00204AC6" w:rsidRPr="00204AC6" w:rsidRDefault="00204AC6" w:rsidP="00204AC6">
      <w:pPr>
        <w:spacing w:before="100" w:beforeAutospacing="1" w:after="100" w:afterAutospacing="1" w:line="240" w:lineRule="auto"/>
        <w:outlineLvl w:val="1"/>
        <w:rPr>
          <w:rFonts w:ascii="Times New Roman" w:eastAsia="Times New Roman" w:hAnsi="Times New Roman" w:cs="Times New Roman"/>
          <w:b/>
          <w:bCs/>
          <w:sz w:val="36"/>
          <w:szCs w:val="36"/>
        </w:rPr>
      </w:pPr>
      <w:bookmarkStart w:id="3" w:name="sg19.1.10_1582.sg57"/>
      <w:bookmarkEnd w:id="3"/>
      <w:r w:rsidRPr="00204AC6">
        <w:rPr>
          <w:rFonts w:ascii="Times New Roman" w:eastAsia="Times New Roman" w:hAnsi="Times New Roman" w:cs="Times New Roman"/>
          <w:b/>
          <w:bCs/>
          <w:sz w:val="36"/>
          <w:szCs w:val="36"/>
        </w:rPr>
        <w:t>Import Requirements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60" w:anchor="_top" w:history="1">
        <w:r w:rsidRPr="00204AC6">
          <w:rPr>
            <w:rFonts w:ascii="Times New Roman" w:eastAsia="Times New Roman" w:hAnsi="Times New Roman" w:cs="Times New Roman"/>
            <w:noProof/>
            <w:color w:val="0000FF"/>
            <w:sz w:val="24"/>
            <w:szCs w:val="24"/>
          </w:rPr>
          <w:drawing>
            <wp:inline distT="0" distB="0" distL="0" distR="0">
              <wp:extent cx="152400" cy="152400"/>
              <wp:effectExtent l="0" t="0" r="0" b="0"/>
              <wp:docPr id="47" name="Picture 47" descr="return arro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turn arro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AC6">
          <w:rPr>
            <w:rFonts w:ascii="Times New Roman" w:eastAsia="Times New Roman" w:hAnsi="Times New Roman" w:cs="Times New Roman"/>
            <w:color w:val="0000FF"/>
            <w:sz w:val="24"/>
            <w:szCs w:val="24"/>
            <w:u w:val="single"/>
          </w:rPr>
          <w:t>Back to Top</w:t>
        </w:r>
      </w:hyperlink>
    </w:p>
    <w:p w:rsidR="00204AC6" w:rsidRPr="00204AC6" w:rsidRDefault="00204AC6" w:rsidP="00204AC6">
      <w:pPr>
        <w:spacing w:before="100" w:beforeAutospacing="1" w:after="100" w:afterAutospacing="1" w:line="240" w:lineRule="auto"/>
        <w:outlineLvl w:val="1"/>
        <w:rPr>
          <w:rFonts w:ascii="Times New Roman" w:eastAsia="Times New Roman" w:hAnsi="Times New Roman" w:cs="Times New Roman"/>
          <w:b/>
          <w:bCs/>
          <w:sz w:val="36"/>
          <w:szCs w:val="36"/>
        </w:rPr>
      </w:pPr>
      <w:bookmarkStart w:id="4" w:name="se19.1.10_1583"/>
      <w:bookmarkEnd w:id="4"/>
      <w:r w:rsidRPr="00204AC6">
        <w:rPr>
          <w:rFonts w:ascii="Times New Roman" w:eastAsia="Times New Roman" w:hAnsi="Times New Roman" w:cs="Times New Roman"/>
          <w:b/>
          <w:bCs/>
          <w:sz w:val="36"/>
          <w:szCs w:val="36"/>
        </w:rPr>
        <w:t>§10.583   Filing of claim for preferential tariff treatment upon importation.</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(a) </w:t>
      </w:r>
      <w:r w:rsidRPr="00204AC6">
        <w:rPr>
          <w:rFonts w:ascii="Times New Roman" w:eastAsia="Times New Roman" w:hAnsi="Times New Roman" w:cs="Times New Roman"/>
          <w:i/>
          <w:iCs/>
          <w:sz w:val="24"/>
          <w:szCs w:val="24"/>
        </w:rPr>
        <w:t>Basis of claim.</w:t>
      </w:r>
      <w:r w:rsidRPr="00204AC6">
        <w:rPr>
          <w:rFonts w:ascii="Times New Roman" w:eastAsia="Times New Roman" w:hAnsi="Times New Roman" w:cs="Times New Roman"/>
          <w:sz w:val="24"/>
          <w:szCs w:val="24"/>
        </w:rPr>
        <w:t xml:space="preserve"> An importer may make a claim for CAFTA-DR preferential tariff treatment, including an exemption from the merchandise processing fee, based on:</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(1) A certification, as specified in §10.584 of this subpart, that is prepared by the importer, exporter, or producer of the good; or</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(2) The importer's knowledge that the good qualifies as an originating good, including reasonable reliance on information in the importer's possession that the good is an originating good.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(b) </w:t>
      </w:r>
      <w:r w:rsidRPr="00204AC6">
        <w:rPr>
          <w:rFonts w:ascii="Times New Roman" w:eastAsia="Times New Roman" w:hAnsi="Times New Roman" w:cs="Times New Roman"/>
          <w:i/>
          <w:iCs/>
          <w:sz w:val="24"/>
          <w:szCs w:val="24"/>
        </w:rPr>
        <w:t>Making a claim.</w:t>
      </w:r>
      <w:r w:rsidRPr="00204AC6">
        <w:rPr>
          <w:rFonts w:ascii="Times New Roman" w:eastAsia="Times New Roman" w:hAnsi="Times New Roman" w:cs="Times New Roman"/>
          <w:sz w:val="24"/>
          <w:szCs w:val="24"/>
        </w:rPr>
        <w:t xml:space="preserve"> The claim is made by including on the entry summary, or equivalent documentation, the letter “P” or “P+” as a prefix to the subheading of the HTSUS under which each qualifying good is classified, or by the method specified for equivalent reporting via an authorized electronic data interchange system.</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(c) </w:t>
      </w:r>
      <w:r w:rsidRPr="00204AC6">
        <w:rPr>
          <w:rFonts w:ascii="Times New Roman" w:eastAsia="Times New Roman" w:hAnsi="Times New Roman" w:cs="Times New Roman"/>
          <w:i/>
          <w:iCs/>
          <w:sz w:val="24"/>
          <w:szCs w:val="24"/>
        </w:rPr>
        <w:t>Corrected claim.</w:t>
      </w:r>
      <w:r w:rsidRPr="00204AC6">
        <w:rPr>
          <w:rFonts w:ascii="Times New Roman" w:eastAsia="Times New Roman" w:hAnsi="Times New Roman" w:cs="Times New Roman"/>
          <w:sz w:val="24"/>
          <w:szCs w:val="24"/>
        </w:rPr>
        <w:t xml:space="preserve"> If, after making the claim specified in paragraph (b) of this section, the importer has reason to believe that the claim is based on inaccurate information or is otherwise invalid, the importer must, within 30 calendar days after the date of discovery of the error, correct the claim and pay any duties that may be due. The importer must submit a statement either in writing or via an authorized electronic data interchange system to the CBP office where the original claim was filed specifying the correction (</w:t>
      </w:r>
      <w:r w:rsidRPr="00204AC6">
        <w:rPr>
          <w:rFonts w:ascii="Times New Roman" w:eastAsia="Times New Roman" w:hAnsi="Times New Roman" w:cs="Times New Roman"/>
          <w:i/>
          <w:iCs/>
          <w:sz w:val="24"/>
          <w:szCs w:val="24"/>
        </w:rPr>
        <w:t>see</w:t>
      </w:r>
      <w:r w:rsidRPr="00204AC6">
        <w:rPr>
          <w:rFonts w:ascii="Times New Roman" w:eastAsia="Times New Roman" w:hAnsi="Times New Roman" w:cs="Times New Roman"/>
          <w:sz w:val="24"/>
          <w:szCs w:val="24"/>
        </w:rPr>
        <w:t xml:space="preserve"> §§10.621 and 10.623 of this subpart). </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[CBP Dec. 08-22, 73 FR 33678, June 13, 2008, as amended by CBP Dec. 10-26, 75 FR 50699, Aug. 17, 2010]</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61" w:anchor="_top" w:history="1">
        <w:r w:rsidRPr="00204AC6">
          <w:rPr>
            <w:rFonts w:ascii="Times New Roman" w:eastAsia="Times New Roman" w:hAnsi="Times New Roman" w:cs="Times New Roman"/>
            <w:noProof/>
            <w:color w:val="0000FF"/>
            <w:sz w:val="24"/>
            <w:szCs w:val="24"/>
          </w:rPr>
          <w:drawing>
            <wp:inline distT="0" distB="0" distL="0" distR="0">
              <wp:extent cx="152400" cy="152400"/>
              <wp:effectExtent l="0" t="0" r="0" b="0"/>
              <wp:docPr id="46" name="Picture 46" descr="return arro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turn arro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AC6">
          <w:rPr>
            <w:rFonts w:ascii="Times New Roman" w:eastAsia="Times New Roman" w:hAnsi="Times New Roman" w:cs="Times New Roman"/>
            <w:color w:val="0000FF"/>
            <w:sz w:val="24"/>
            <w:szCs w:val="24"/>
            <w:u w:val="single"/>
          </w:rPr>
          <w:t>Back to Top</w:t>
        </w:r>
      </w:hyperlink>
    </w:p>
    <w:p w:rsidR="00204AC6" w:rsidRPr="00204AC6" w:rsidRDefault="00204AC6" w:rsidP="00204AC6">
      <w:pPr>
        <w:spacing w:before="100" w:beforeAutospacing="1" w:after="100" w:afterAutospacing="1" w:line="240" w:lineRule="auto"/>
        <w:outlineLvl w:val="1"/>
        <w:rPr>
          <w:rFonts w:ascii="Times New Roman" w:eastAsia="Times New Roman" w:hAnsi="Times New Roman" w:cs="Times New Roman"/>
          <w:b/>
          <w:bCs/>
          <w:sz w:val="36"/>
          <w:szCs w:val="36"/>
        </w:rPr>
      </w:pPr>
      <w:bookmarkStart w:id="5" w:name="se19.1.10_1584"/>
      <w:bookmarkEnd w:id="5"/>
      <w:r w:rsidRPr="00204AC6">
        <w:rPr>
          <w:rFonts w:ascii="Times New Roman" w:eastAsia="Times New Roman" w:hAnsi="Times New Roman" w:cs="Times New Roman"/>
          <w:b/>
          <w:bCs/>
          <w:sz w:val="36"/>
          <w:szCs w:val="36"/>
        </w:rPr>
        <w:lastRenderedPageBreak/>
        <w:t>§10.584   Certification.</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(a) </w:t>
      </w:r>
      <w:r w:rsidRPr="00204AC6">
        <w:rPr>
          <w:rFonts w:ascii="Times New Roman" w:eastAsia="Times New Roman" w:hAnsi="Times New Roman" w:cs="Times New Roman"/>
          <w:i/>
          <w:iCs/>
          <w:sz w:val="24"/>
          <w:szCs w:val="24"/>
        </w:rPr>
        <w:t>General.</w:t>
      </w:r>
      <w:r w:rsidRPr="00204AC6">
        <w:rPr>
          <w:rFonts w:ascii="Times New Roman" w:eastAsia="Times New Roman" w:hAnsi="Times New Roman" w:cs="Times New Roman"/>
          <w:sz w:val="24"/>
          <w:szCs w:val="24"/>
        </w:rPr>
        <w:t xml:space="preserve"> An importer who makes a claim under §10.583(b) of this subpart based on a certification of the importer, exporter, or producer that the good qualifies as originating must submit, at the request of the port director, a copy of the certification. The certification:</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(1) Need not be in a prescribed format but must be in writing or must be transmitted electronically pursuant to any electronic means authorized by CBP for that purpose;</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(2) Must be in the possession of the importer at the time the claim for preferential tariff treatment is made if the certification forms the basis for the claim;</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(3) Must include the following information:</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(i) The legal name, address, telephone, and e-mail address (if any) of the importer of record of the good, the exporter of the good (if different from the producer), and the producer of the good;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(ii) The legal name, address, telephone, and e-mail address (if any) of the responsible official or authorized agent of the importer, exporter, or producer signing the certification (if different from the information required by paragraph (a)(3)(i) of this section);</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(iii) A description of the good for which preferential tariff treatment is claimed, which must be sufficiently detailed to relate it to the invoice and the HS nomenclature;</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(iv) The HTSUS tariff classification, to six or more digits, as necessary for the specific change in tariff classification rule for the good set forth in General Note 29(n), HTSUS; and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(v) The applicable rule of origin set forth in General Note 29, HTSUS, under which the good qualifies as an originating good; and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(4) Must include a statement, in substantially the following form:</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“I certify that:</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The information on this document is true and accurate and I assume the responsibility for proving such representations. I understand that I am liable for any false statements or material omissions made on or in connection with this document;</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I agree to maintain and present upon request, documentation necessary to support these representations;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The goods originated or are considered to have originated in the territory of one or more of the Parties, and comply with the origin requirements specified for those goods in the Dominican Republic—Central America—United States Free Trade Agreement; there has been no further production or any other operation outside the territories of the Parties, other than unloading, reloading, or any other operation necessary to preserve the goods in good condition or to </w:t>
      </w:r>
      <w:r w:rsidRPr="00204AC6">
        <w:rPr>
          <w:rFonts w:ascii="Times New Roman" w:eastAsia="Times New Roman" w:hAnsi="Times New Roman" w:cs="Times New Roman"/>
          <w:sz w:val="24"/>
          <w:szCs w:val="24"/>
        </w:rPr>
        <w:lastRenderedPageBreak/>
        <w:t>transport the goods to the United States; the goods remained under the control of customs authorities while in the territory of a non-Party; and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This document consists of __ pages, including all attachments.”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(b) </w:t>
      </w:r>
      <w:r w:rsidRPr="00204AC6">
        <w:rPr>
          <w:rFonts w:ascii="Times New Roman" w:eastAsia="Times New Roman" w:hAnsi="Times New Roman" w:cs="Times New Roman"/>
          <w:i/>
          <w:iCs/>
          <w:sz w:val="24"/>
          <w:szCs w:val="24"/>
        </w:rPr>
        <w:t>Responsible official or agent.</w:t>
      </w:r>
      <w:r w:rsidRPr="00204AC6">
        <w:rPr>
          <w:rFonts w:ascii="Times New Roman" w:eastAsia="Times New Roman" w:hAnsi="Times New Roman" w:cs="Times New Roman"/>
          <w:sz w:val="24"/>
          <w:szCs w:val="24"/>
        </w:rPr>
        <w:t xml:space="preserve"> The certification provided for in paragraph (a) of this section must be signed and dated by a responsible official of the importer, exporter, or producer, or by the importer's, exporter's, or producer's authorized agent having knowledge of the relevant facts.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(c) </w:t>
      </w:r>
      <w:r w:rsidRPr="00204AC6">
        <w:rPr>
          <w:rFonts w:ascii="Times New Roman" w:eastAsia="Times New Roman" w:hAnsi="Times New Roman" w:cs="Times New Roman"/>
          <w:i/>
          <w:iCs/>
          <w:sz w:val="24"/>
          <w:szCs w:val="24"/>
        </w:rPr>
        <w:t>Language.</w:t>
      </w:r>
      <w:r w:rsidRPr="00204AC6">
        <w:rPr>
          <w:rFonts w:ascii="Times New Roman" w:eastAsia="Times New Roman" w:hAnsi="Times New Roman" w:cs="Times New Roman"/>
          <w:sz w:val="24"/>
          <w:szCs w:val="24"/>
        </w:rPr>
        <w:t xml:space="preserve"> The certification provided for in paragraph (a) of this section must be completed in either the English language or the language of the exporting Party. In the latter case, the port director may require the importer to submit an English translation of the certification.</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(d) </w:t>
      </w:r>
      <w:r w:rsidRPr="00204AC6">
        <w:rPr>
          <w:rFonts w:ascii="Times New Roman" w:eastAsia="Times New Roman" w:hAnsi="Times New Roman" w:cs="Times New Roman"/>
          <w:i/>
          <w:iCs/>
          <w:sz w:val="24"/>
          <w:szCs w:val="24"/>
        </w:rPr>
        <w:t>Certification by the exporter or producer.</w:t>
      </w:r>
      <w:r w:rsidRPr="00204AC6">
        <w:rPr>
          <w:rFonts w:ascii="Times New Roman" w:eastAsia="Times New Roman" w:hAnsi="Times New Roman" w:cs="Times New Roman"/>
          <w:sz w:val="24"/>
          <w:szCs w:val="24"/>
        </w:rPr>
        <w:t xml:space="preserve"> A certification may be prepared by the exporter or producer of the good on the basis of:</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(1) The exporter's or producer's knowledge that the good is originating; or</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(2) In the case of an exporter, reasonable reliance on the producer's certification that the good is originating.</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(e) </w:t>
      </w:r>
      <w:r w:rsidRPr="00204AC6">
        <w:rPr>
          <w:rFonts w:ascii="Times New Roman" w:eastAsia="Times New Roman" w:hAnsi="Times New Roman" w:cs="Times New Roman"/>
          <w:i/>
          <w:iCs/>
          <w:sz w:val="24"/>
          <w:szCs w:val="24"/>
        </w:rPr>
        <w:t>Applicability of certification.</w:t>
      </w:r>
      <w:r w:rsidRPr="00204AC6">
        <w:rPr>
          <w:rFonts w:ascii="Times New Roman" w:eastAsia="Times New Roman" w:hAnsi="Times New Roman" w:cs="Times New Roman"/>
          <w:sz w:val="24"/>
          <w:szCs w:val="24"/>
        </w:rPr>
        <w:t xml:space="preserve"> The certification provided for in paragraph (a) of this section may be applicable to:</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(1) A single shipment of a good into the United States; or</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(2) Multiple shipments of identical goods into the United States that occur within a specified blanket period, not exceeding 12 months, set out in the certification.</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(f) </w:t>
      </w:r>
      <w:r w:rsidRPr="00204AC6">
        <w:rPr>
          <w:rFonts w:ascii="Times New Roman" w:eastAsia="Times New Roman" w:hAnsi="Times New Roman" w:cs="Times New Roman"/>
          <w:i/>
          <w:iCs/>
          <w:sz w:val="24"/>
          <w:szCs w:val="24"/>
        </w:rPr>
        <w:t>Validity of certification.</w:t>
      </w:r>
      <w:r w:rsidRPr="00204AC6">
        <w:rPr>
          <w:rFonts w:ascii="Times New Roman" w:eastAsia="Times New Roman" w:hAnsi="Times New Roman" w:cs="Times New Roman"/>
          <w:sz w:val="24"/>
          <w:szCs w:val="24"/>
        </w:rPr>
        <w:t xml:space="preserve"> A certification that is properly completed, signed, and dated in accordance with the requirements of this section will be accepted as valid for four years following the date on which it was signed. </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62" w:anchor="_top" w:history="1">
        <w:r w:rsidRPr="00204AC6">
          <w:rPr>
            <w:rFonts w:ascii="Times New Roman" w:eastAsia="Times New Roman" w:hAnsi="Times New Roman" w:cs="Times New Roman"/>
            <w:noProof/>
            <w:color w:val="0000FF"/>
            <w:sz w:val="24"/>
            <w:szCs w:val="24"/>
          </w:rPr>
          <w:drawing>
            <wp:inline distT="0" distB="0" distL="0" distR="0">
              <wp:extent cx="152400" cy="152400"/>
              <wp:effectExtent l="0" t="0" r="0" b="0"/>
              <wp:docPr id="45" name="Picture 45" descr="return arro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turn arro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AC6">
          <w:rPr>
            <w:rFonts w:ascii="Times New Roman" w:eastAsia="Times New Roman" w:hAnsi="Times New Roman" w:cs="Times New Roman"/>
            <w:color w:val="0000FF"/>
            <w:sz w:val="24"/>
            <w:szCs w:val="24"/>
            <w:u w:val="single"/>
          </w:rPr>
          <w:t>Back to Top</w:t>
        </w:r>
      </w:hyperlink>
    </w:p>
    <w:p w:rsidR="00204AC6" w:rsidRPr="00204AC6" w:rsidRDefault="00204AC6" w:rsidP="00204AC6">
      <w:pPr>
        <w:spacing w:before="100" w:beforeAutospacing="1" w:after="100" w:afterAutospacing="1" w:line="240" w:lineRule="auto"/>
        <w:outlineLvl w:val="1"/>
        <w:rPr>
          <w:rFonts w:ascii="Times New Roman" w:eastAsia="Times New Roman" w:hAnsi="Times New Roman" w:cs="Times New Roman"/>
          <w:b/>
          <w:bCs/>
          <w:sz w:val="36"/>
          <w:szCs w:val="36"/>
        </w:rPr>
      </w:pPr>
      <w:bookmarkStart w:id="6" w:name="se19.1.10_1585"/>
      <w:bookmarkEnd w:id="6"/>
      <w:r w:rsidRPr="00204AC6">
        <w:rPr>
          <w:rFonts w:ascii="Times New Roman" w:eastAsia="Times New Roman" w:hAnsi="Times New Roman" w:cs="Times New Roman"/>
          <w:b/>
          <w:bCs/>
          <w:sz w:val="36"/>
          <w:szCs w:val="36"/>
        </w:rPr>
        <w:t>§10.585   Importer obligations.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(a) </w:t>
      </w:r>
      <w:r w:rsidRPr="00204AC6">
        <w:rPr>
          <w:rFonts w:ascii="Times New Roman" w:eastAsia="Times New Roman" w:hAnsi="Times New Roman" w:cs="Times New Roman"/>
          <w:i/>
          <w:iCs/>
          <w:sz w:val="24"/>
          <w:szCs w:val="24"/>
        </w:rPr>
        <w:t>General.</w:t>
      </w:r>
      <w:r w:rsidRPr="00204AC6">
        <w:rPr>
          <w:rFonts w:ascii="Times New Roman" w:eastAsia="Times New Roman" w:hAnsi="Times New Roman" w:cs="Times New Roman"/>
          <w:sz w:val="24"/>
          <w:szCs w:val="24"/>
        </w:rPr>
        <w:t xml:space="preserve"> An importer who makes a claim for preferential tariff treatment under §10.583(b) of this subpart:</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(1) Will be deemed to have certified that the good is eligible for preferential tariff treatment under the CAFTA-DR;</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(2) Is responsible for the truthfulness of the claim and of all the information and data contained in the certification provided for in §10.584 of this subpart;</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lastRenderedPageBreak/>
        <w:t>(3) Is responsible for submitting any supporting documents requested by CBP, and for the truthfulness of the information contained in those documents. When a certification prepared by an exporter or producer forms the basis of a claim for preferential tariff treatment, and CBP requests the submission of supporting documents, the importer will provide to CBP, or arrange for the direct submission by the exporter or producer, all information relied on by the exporter or producer in preparing the certification.</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(b) </w:t>
      </w:r>
      <w:r w:rsidRPr="00204AC6">
        <w:rPr>
          <w:rFonts w:ascii="Times New Roman" w:eastAsia="Times New Roman" w:hAnsi="Times New Roman" w:cs="Times New Roman"/>
          <w:i/>
          <w:iCs/>
          <w:sz w:val="24"/>
          <w:szCs w:val="24"/>
        </w:rPr>
        <w:t>Information provided by exporter or producer.</w:t>
      </w:r>
      <w:r w:rsidRPr="00204AC6">
        <w:rPr>
          <w:rFonts w:ascii="Times New Roman" w:eastAsia="Times New Roman" w:hAnsi="Times New Roman" w:cs="Times New Roman"/>
          <w:sz w:val="24"/>
          <w:szCs w:val="24"/>
        </w:rPr>
        <w:t xml:space="preserve"> The fact that the importer has made a claim or submitted a certification based on information provided by an exporter or producer will not relieve the importer of the responsibility referred to in paragraph (a) of this section.</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(c) </w:t>
      </w:r>
      <w:r w:rsidRPr="00204AC6">
        <w:rPr>
          <w:rFonts w:ascii="Times New Roman" w:eastAsia="Times New Roman" w:hAnsi="Times New Roman" w:cs="Times New Roman"/>
          <w:i/>
          <w:iCs/>
          <w:sz w:val="24"/>
          <w:szCs w:val="24"/>
        </w:rPr>
        <w:t>Exemption from penalties.</w:t>
      </w:r>
      <w:r w:rsidRPr="00204AC6">
        <w:rPr>
          <w:rFonts w:ascii="Times New Roman" w:eastAsia="Times New Roman" w:hAnsi="Times New Roman" w:cs="Times New Roman"/>
          <w:sz w:val="24"/>
          <w:szCs w:val="24"/>
        </w:rPr>
        <w:t xml:space="preserve"> An importer will not be subject to civil or administrative penalties under 19 U.S.C. 1592 for making an incorrect claim for preferential tariff treatment or submitting an incorrect certification, provided that the importer promptly and voluntarily corrects the claim or certification and pays any duty owing (see §§10.621 and 10.623 of this subpart). </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63" w:anchor="_top" w:history="1">
        <w:r w:rsidRPr="00204AC6">
          <w:rPr>
            <w:rFonts w:ascii="Times New Roman" w:eastAsia="Times New Roman" w:hAnsi="Times New Roman" w:cs="Times New Roman"/>
            <w:noProof/>
            <w:color w:val="0000FF"/>
            <w:sz w:val="24"/>
            <w:szCs w:val="24"/>
          </w:rPr>
          <w:drawing>
            <wp:inline distT="0" distB="0" distL="0" distR="0">
              <wp:extent cx="152400" cy="152400"/>
              <wp:effectExtent l="0" t="0" r="0" b="0"/>
              <wp:docPr id="44" name="Picture 44" descr="return arro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turn arro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AC6">
          <w:rPr>
            <w:rFonts w:ascii="Times New Roman" w:eastAsia="Times New Roman" w:hAnsi="Times New Roman" w:cs="Times New Roman"/>
            <w:color w:val="0000FF"/>
            <w:sz w:val="24"/>
            <w:szCs w:val="24"/>
            <w:u w:val="single"/>
          </w:rPr>
          <w:t>Back to Top</w:t>
        </w:r>
      </w:hyperlink>
    </w:p>
    <w:p w:rsidR="00204AC6" w:rsidRPr="00204AC6" w:rsidRDefault="00204AC6" w:rsidP="00204AC6">
      <w:pPr>
        <w:spacing w:before="100" w:beforeAutospacing="1" w:after="100" w:afterAutospacing="1" w:line="240" w:lineRule="auto"/>
        <w:outlineLvl w:val="1"/>
        <w:rPr>
          <w:rFonts w:ascii="Times New Roman" w:eastAsia="Times New Roman" w:hAnsi="Times New Roman" w:cs="Times New Roman"/>
          <w:b/>
          <w:bCs/>
          <w:sz w:val="36"/>
          <w:szCs w:val="36"/>
        </w:rPr>
      </w:pPr>
      <w:bookmarkStart w:id="7" w:name="se19.1.10_1586"/>
      <w:bookmarkEnd w:id="7"/>
      <w:r w:rsidRPr="00204AC6">
        <w:rPr>
          <w:rFonts w:ascii="Times New Roman" w:eastAsia="Times New Roman" w:hAnsi="Times New Roman" w:cs="Times New Roman"/>
          <w:b/>
          <w:bCs/>
          <w:sz w:val="36"/>
          <w:szCs w:val="36"/>
        </w:rPr>
        <w:t>§10.586   Certification not required.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(a) </w:t>
      </w:r>
      <w:r w:rsidRPr="00204AC6">
        <w:rPr>
          <w:rFonts w:ascii="Times New Roman" w:eastAsia="Times New Roman" w:hAnsi="Times New Roman" w:cs="Times New Roman"/>
          <w:i/>
          <w:iCs/>
          <w:sz w:val="24"/>
          <w:szCs w:val="24"/>
        </w:rPr>
        <w:t>General.</w:t>
      </w:r>
      <w:r w:rsidRPr="00204AC6">
        <w:rPr>
          <w:rFonts w:ascii="Times New Roman" w:eastAsia="Times New Roman" w:hAnsi="Times New Roman" w:cs="Times New Roman"/>
          <w:sz w:val="24"/>
          <w:szCs w:val="24"/>
        </w:rPr>
        <w:t xml:space="preserve"> Except as otherwise provided in paragraph (b) of this section, an importer will not be required to submit a copy of a certification under §10.584 of this subpart for:</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(1) A non-commercial importation of a good; or</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(2) A commercial importation for which the value of the originating goods does not exceed U.S. $2,500.</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(b) </w:t>
      </w:r>
      <w:r w:rsidRPr="00204AC6">
        <w:rPr>
          <w:rFonts w:ascii="Times New Roman" w:eastAsia="Times New Roman" w:hAnsi="Times New Roman" w:cs="Times New Roman"/>
          <w:i/>
          <w:iCs/>
          <w:sz w:val="24"/>
          <w:szCs w:val="24"/>
        </w:rPr>
        <w:t>Exception.</w:t>
      </w:r>
      <w:r w:rsidRPr="00204AC6">
        <w:rPr>
          <w:rFonts w:ascii="Times New Roman" w:eastAsia="Times New Roman" w:hAnsi="Times New Roman" w:cs="Times New Roman"/>
          <w:sz w:val="24"/>
          <w:szCs w:val="24"/>
        </w:rPr>
        <w:t xml:space="preserve"> If the port director determines that an importation described in paragraph (a) of this section is part of a series of importations carried out or planned for the purpose of evading compliance with the certification requirements of §10.584 of this subpart, the port director will notify the importer that for that importation the importer must submit to CBP a copy of the certification. The importer must submit such a copy within 30 days from the date of the notice. Failure to timely submit a copy of the certification will result in denial of the claim for preferential tariff treatment. </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64" w:anchor="_top" w:history="1">
        <w:r w:rsidRPr="00204AC6">
          <w:rPr>
            <w:rFonts w:ascii="Times New Roman" w:eastAsia="Times New Roman" w:hAnsi="Times New Roman" w:cs="Times New Roman"/>
            <w:noProof/>
            <w:color w:val="0000FF"/>
            <w:sz w:val="24"/>
            <w:szCs w:val="24"/>
          </w:rPr>
          <w:drawing>
            <wp:inline distT="0" distB="0" distL="0" distR="0">
              <wp:extent cx="152400" cy="152400"/>
              <wp:effectExtent l="0" t="0" r="0" b="0"/>
              <wp:docPr id="43" name="Picture 43" descr="return arro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turn arro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AC6">
          <w:rPr>
            <w:rFonts w:ascii="Times New Roman" w:eastAsia="Times New Roman" w:hAnsi="Times New Roman" w:cs="Times New Roman"/>
            <w:color w:val="0000FF"/>
            <w:sz w:val="24"/>
            <w:szCs w:val="24"/>
            <w:u w:val="single"/>
          </w:rPr>
          <w:t>Back to Top</w:t>
        </w:r>
      </w:hyperlink>
    </w:p>
    <w:p w:rsidR="00204AC6" w:rsidRPr="00204AC6" w:rsidRDefault="00204AC6" w:rsidP="00204AC6">
      <w:pPr>
        <w:spacing w:before="100" w:beforeAutospacing="1" w:after="100" w:afterAutospacing="1" w:line="240" w:lineRule="auto"/>
        <w:outlineLvl w:val="1"/>
        <w:rPr>
          <w:rFonts w:ascii="Times New Roman" w:eastAsia="Times New Roman" w:hAnsi="Times New Roman" w:cs="Times New Roman"/>
          <w:b/>
          <w:bCs/>
          <w:sz w:val="36"/>
          <w:szCs w:val="36"/>
        </w:rPr>
      </w:pPr>
      <w:bookmarkStart w:id="8" w:name="se19.1.10_1587"/>
      <w:bookmarkEnd w:id="8"/>
      <w:r w:rsidRPr="00204AC6">
        <w:rPr>
          <w:rFonts w:ascii="Times New Roman" w:eastAsia="Times New Roman" w:hAnsi="Times New Roman" w:cs="Times New Roman"/>
          <w:b/>
          <w:bCs/>
          <w:sz w:val="36"/>
          <w:szCs w:val="36"/>
        </w:rPr>
        <w:t>§10.587   Maintenance of records.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(a) </w:t>
      </w:r>
      <w:r w:rsidRPr="00204AC6">
        <w:rPr>
          <w:rFonts w:ascii="Times New Roman" w:eastAsia="Times New Roman" w:hAnsi="Times New Roman" w:cs="Times New Roman"/>
          <w:i/>
          <w:iCs/>
          <w:sz w:val="24"/>
          <w:szCs w:val="24"/>
        </w:rPr>
        <w:t>General.</w:t>
      </w:r>
      <w:r w:rsidRPr="00204AC6">
        <w:rPr>
          <w:rFonts w:ascii="Times New Roman" w:eastAsia="Times New Roman" w:hAnsi="Times New Roman" w:cs="Times New Roman"/>
          <w:sz w:val="24"/>
          <w:szCs w:val="24"/>
        </w:rPr>
        <w:t xml:space="preserve"> An importer claiming preferential tariff treatment for a good imported into the United States under §10.583(b) of this subpart must maintain, for a minimum of five years after the date of importation of the good, all records and documents that the importer has demonstrating that the good qualifies for preferential tariff treatment under the CAFTA-DR. </w:t>
      </w:r>
      <w:r w:rsidRPr="00204AC6">
        <w:rPr>
          <w:rFonts w:ascii="Times New Roman" w:eastAsia="Times New Roman" w:hAnsi="Times New Roman" w:cs="Times New Roman"/>
          <w:sz w:val="24"/>
          <w:szCs w:val="24"/>
        </w:rPr>
        <w:lastRenderedPageBreak/>
        <w:t>These records are in addition to any other records that the importer is required to prepare, maintain, or make available to CBP under part 163 of this chapter.</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(b) </w:t>
      </w:r>
      <w:r w:rsidRPr="00204AC6">
        <w:rPr>
          <w:rFonts w:ascii="Times New Roman" w:eastAsia="Times New Roman" w:hAnsi="Times New Roman" w:cs="Times New Roman"/>
          <w:i/>
          <w:iCs/>
          <w:sz w:val="24"/>
          <w:szCs w:val="24"/>
        </w:rPr>
        <w:t>Method of maintenance.</w:t>
      </w:r>
      <w:r w:rsidRPr="00204AC6">
        <w:rPr>
          <w:rFonts w:ascii="Times New Roman" w:eastAsia="Times New Roman" w:hAnsi="Times New Roman" w:cs="Times New Roman"/>
          <w:sz w:val="24"/>
          <w:szCs w:val="24"/>
        </w:rPr>
        <w:t xml:space="preserve"> The records and documents referred to in paragraph (a) of this section must be maintained by importers as provided in §163.5 of this chapter. </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65" w:anchor="_top" w:history="1">
        <w:r w:rsidRPr="00204AC6">
          <w:rPr>
            <w:rFonts w:ascii="Times New Roman" w:eastAsia="Times New Roman" w:hAnsi="Times New Roman" w:cs="Times New Roman"/>
            <w:noProof/>
            <w:color w:val="0000FF"/>
            <w:sz w:val="24"/>
            <w:szCs w:val="24"/>
          </w:rPr>
          <w:drawing>
            <wp:inline distT="0" distB="0" distL="0" distR="0">
              <wp:extent cx="152400" cy="152400"/>
              <wp:effectExtent l="0" t="0" r="0" b="0"/>
              <wp:docPr id="42" name="Picture 42" descr="return arro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turn arro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AC6">
          <w:rPr>
            <w:rFonts w:ascii="Times New Roman" w:eastAsia="Times New Roman" w:hAnsi="Times New Roman" w:cs="Times New Roman"/>
            <w:color w:val="0000FF"/>
            <w:sz w:val="24"/>
            <w:szCs w:val="24"/>
            <w:u w:val="single"/>
          </w:rPr>
          <w:t>Back to Top</w:t>
        </w:r>
      </w:hyperlink>
    </w:p>
    <w:p w:rsidR="00204AC6" w:rsidRPr="00204AC6" w:rsidRDefault="00204AC6" w:rsidP="00204AC6">
      <w:pPr>
        <w:spacing w:before="100" w:beforeAutospacing="1" w:after="100" w:afterAutospacing="1" w:line="240" w:lineRule="auto"/>
        <w:outlineLvl w:val="1"/>
        <w:rPr>
          <w:rFonts w:ascii="Times New Roman" w:eastAsia="Times New Roman" w:hAnsi="Times New Roman" w:cs="Times New Roman"/>
          <w:b/>
          <w:bCs/>
          <w:sz w:val="36"/>
          <w:szCs w:val="36"/>
        </w:rPr>
      </w:pPr>
      <w:bookmarkStart w:id="9" w:name="se19.1.10_1588"/>
      <w:bookmarkEnd w:id="9"/>
      <w:r w:rsidRPr="00204AC6">
        <w:rPr>
          <w:rFonts w:ascii="Times New Roman" w:eastAsia="Times New Roman" w:hAnsi="Times New Roman" w:cs="Times New Roman"/>
          <w:b/>
          <w:bCs/>
          <w:sz w:val="36"/>
          <w:szCs w:val="36"/>
        </w:rPr>
        <w:t>§10.588   Effect of noncompliance; failure to provide documentation regarding transshipment.</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(a) </w:t>
      </w:r>
      <w:r w:rsidRPr="00204AC6">
        <w:rPr>
          <w:rFonts w:ascii="Times New Roman" w:eastAsia="Times New Roman" w:hAnsi="Times New Roman" w:cs="Times New Roman"/>
          <w:i/>
          <w:iCs/>
          <w:sz w:val="24"/>
          <w:szCs w:val="24"/>
        </w:rPr>
        <w:t>General.</w:t>
      </w:r>
      <w:r w:rsidRPr="00204AC6">
        <w:rPr>
          <w:rFonts w:ascii="Times New Roman" w:eastAsia="Times New Roman" w:hAnsi="Times New Roman" w:cs="Times New Roman"/>
          <w:sz w:val="24"/>
          <w:szCs w:val="24"/>
        </w:rPr>
        <w:t xml:space="preserve"> If the importer fails to comply with any requirement under this subpart, including submission of a complete certification prepared in accordance with §10.584 of this subpart, when requested, the port director may deny preferential tariff treatment to the imported good.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(b) </w:t>
      </w:r>
      <w:r w:rsidRPr="00204AC6">
        <w:rPr>
          <w:rFonts w:ascii="Times New Roman" w:eastAsia="Times New Roman" w:hAnsi="Times New Roman" w:cs="Times New Roman"/>
          <w:i/>
          <w:iCs/>
          <w:sz w:val="24"/>
          <w:szCs w:val="24"/>
        </w:rPr>
        <w:t>Failure to provide documentation regarding transshipment.</w:t>
      </w:r>
      <w:r w:rsidRPr="00204AC6">
        <w:rPr>
          <w:rFonts w:ascii="Times New Roman" w:eastAsia="Times New Roman" w:hAnsi="Times New Roman" w:cs="Times New Roman"/>
          <w:sz w:val="24"/>
          <w:szCs w:val="24"/>
        </w:rPr>
        <w:t xml:space="preserve"> Where the requirements for preferential tariff treatment set forth elsewhere in this subpart are met, the port director nevertheless may deny preferential tariff treatment to an originating good if the good is shipped through or transshipped in a country other than a Party to the CAFTA-DR, and the importer of the good does not provide, at the request of the port director, evidence demonstrating to the satisfaction of the port director that the conditions set forth in §10.604(a) of this subpart were met. </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66" w:anchor="_top" w:history="1">
        <w:r w:rsidRPr="00204AC6">
          <w:rPr>
            <w:rFonts w:ascii="Times New Roman" w:eastAsia="Times New Roman" w:hAnsi="Times New Roman" w:cs="Times New Roman"/>
            <w:noProof/>
            <w:color w:val="0000FF"/>
            <w:sz w:val="24"/>
            <w:szCs w:val="24"/>
          </w:rPr>
          <w:drawing>
            <wp:inline distT="0" distB="0" distL="0" distR="0">
              <wp:extent cx="152400" cy="152400"/>
              <wp:effectExtent l="0" t="0" r="0" b="0"/>
              <wp:docPr id="41" name="Picture 41" descr="return arro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turn arro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AC6">
          <w:rPr>
            <w:rFonts w:ascii="Times New Roman" w:eastAsia="Times New Roman" w:hAnsi="Times New Roman" w:cs="Times New Roman"/>
            <w:color w:val="0000FF"/>
            <w:sz w:val="24"/>
            <w:szCs w:val="24"/>
            <w:u w:val="single"/>
          </w:rPr>
          <w:t>Back to Top</w:t>
        </w:r>
      </w:hyperlink>
    </w:p>
    <w:p w:rsidR="00204AC6" w:rsidRPr="00204AC6" w:rsidRDefault="00204AC6" w:rsidP="00204AC6">
      <w:pPr>
        <w:spacing w:before="100" w:beforeAutospacing="1" w:after="100" w:afterAutospacing="1" w:line="240" w:lineRule="auto"/>
        <w:outlineLvl w:val="1"/>
        <w:rPr>
          <w:rFonts w:ascii="Times New Roman" w:eastAsia="Times New Roman" w:hAnsi="Times New Roman" w:cs="Times New Roman"/>
          <w:b/>
          <w:bCs/>
          <w:sz w:val="36"/>
          <w:szCs w:val="36"/>
        </w:rPr>
      </w:pPr>
      <w:bookmarkStart w:id="10" w:name="sg19.1.10_1588.sg58"/>
      <w:bookmarkEnd w:id="10"/>
      <w:r w:rsidRPr="00204AC6">
        <w:rPr>
          <w:rFonts w:ascii="Times New Roman" w:eastAsia="Times New Roman" w:hAnsi="Times New Roman" w:cs="Times New Roman"/>
          <w:b/>
          <w:bCs/>
          <w:sz w:val="36"/>
          <w:szCs w:val="36"/>
        </w:rPr>
        <w:t>Export Requirements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67" w:anchor="_top" w:history="1">
        <w:r w:rsidRPr="00204AC6">
          <w:rPr>
            <w:rFonts w:ascii="Times New Roman" w:eastAsia="Times New Roman" w:hAnsi="Times New Roman" w:cs="Times New Roman"/>
            <w:noProof/>
            <w:color w:val="0000FF"/>
            <w:sz w:val="24"/>
            <w:szCs w:val="24"/>
          </w:rPr>
          <w:drawing>
            <wp:inline distT="0" distB="0" distL="0" distR="0">
              <wp:extent cx="152400" cy="152400"/>
              <wp:effectExtent l="0" t="0" r="0" b="0"/>
              <wp:docPr id="40" name="Picture 40" descr="return arro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turn arro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AC6">
          <w:rPr>
            <w:rFonts w:ascii="Times New Roman" w:eastAsia="Times New Roman" w:hAnsi="Times New Roman" w:cs="Times New Roman"/>
            <w:color w:val="0000FF"/>
            <w:sz w:val="24"/>
            <w:szCs w:val="24"/>
            <w:u w:val="single"/>
          </w:rPr>
          <w:t>Back to Top</w:t>
        </w:r>
      </w:hyperlink>
    </w:p>
    <w:p w:rsidR="00204AC6" w:rsidRPr="00204AC6" w:rsidRDefault="00204AC6" w:rsidP="00204AC6">
      <w:pPr>
        <w:spacing w:before="100" w:beforeAutospacing="1" w:after="100" w:afterAutospacing="1" w:line="240" w:lineRule="auto"/>
        <w:outlineLvl w:val="1"/>
        <w:rPr>
          <w:rFonts w:ascii="Times New Roman" w:eastAsia="Times New Roman" w:hAnsi="Times New Roman" w:cs="Times New Roman"/>
          <w:b/>
          <w:bCs/>
          <w:sz w:val="36"/>
          <w:szCs w:val="36"/>
        </w:rPr>
      </w:pPr>
      <w:bookmarkStart w:id="11" w:name="se19.1.10_1589"/>
      <w:bookmarkEnd w:id="11"/>
      <w:r w:rsidRPr="00204AC6">
        <w:rPr>
          <w:rFonts w:ascii="Times New Roman" w:eastAsia="Times New Roman" w:hAnsi="Times New Roman" w:cs="Times New Roman"/>
          <w:b/>
          <w:bCs/>
          <w:sz w:val="36"/>
          <w:szCs w:val="36"/>
        </w:rPr>
        <w:t>§10.589   Certification for goods exported to a Party.</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(a) </w:t>
      </w:r>
      <w:r w:rsidRPr="00204AC6">
        <w:rPr>
          <w:rFonts w:ascii="Times New Roman" w:eastAsia="Times New Roman" w:hAnsi="Times New Roman" w:cs="Times New Roman"/>
          <w:i/>
          <w:iCs/>
          <w:sz w:val="24"/>
          <w:szCs w:val="24"/>
        </w:rPr>
        <w:t>Submission of certification to CBP.</w:t>
      </w:r>
      <w:r w:rsidRPr="00204AC6">
        <w:rPr>
          <w:rFonts w:ascii="Times New Roman" w:eastAsia="Times New Roman" w:hAnsi="Times New Roman" w:cs="Times New Roman"/>
          <w:sz w:val="24"/>
          <w:szCs w:val="24"/>
        </w:rPr>
        <w:t xml:space="preserve"> Any person who completes and issues a certification for a good exported from the United States to a Party must provide a copy of the certification (or such other medium or format approved by the Party's customs authority for that purpose) to CBP upon request.</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(b) </w:t>
      </w:r>
      <w:r w:rsidRPr="00204AC6">
        <w:rPr>
          <w:rFonts w:ascii="Times New Roman" w:eastAsia="Times New Roman" w:hAnsi="Times New Roman" w:cs="Times New Roman"/>
          <w:i/>
          <w:iCs/>
          <w:sz w:val="24"/>
          <w:szCs w:val="24"/>
        </w:rPr>
        <w:t>Notification of errors in certification.</w:t>
      </w:r>
      <w:r w:rsidRPr="00204AC6">
        <w:rPr>
          <w:rFonts w:ascii="Times New Roman" w:eastAsia="Times New Roman" w:hAnsi="Times New Roman" w:cs="Times New Roman"/>
          <w:sz w:val="24"/>
          <w:szCs w:val="24"/>
        </w:rPr>
        <w:t xml:space="preserve"> Any person who completes and issues a certification for a good exported from the United States to a Party and who has reason to believe that the certification contains or is based on incorrect information must promptly notify every person to whom the certification was provided of any change that could affect the accuracy or validity of the certification. Notification of an incorrect certification must also be given either in writing or via an authorized electronic data interchange system to CBP specifying the correction (</w:t>
      </w:r>
      <w:r w:rsidRPr="00204AC6">
        <w:rPr>
          <w:rFonts w:ascii="Times New Roman" w:eastAsia="Times New Roman" w:hAnsi="Times New Roman" w:cs="Times New Roman"/>
          <w:i/>
          <w:iCs/>
          <w:sz w:val="24"/>
          <w:szCs w:val="24"/>
        </w:rPr>
        <w:t>see</w:t>
      </w:r>
      <w:r w:rsidRPr="00204AC6">
        <w:rPr>
          <w:rFonts w:ascii="Times New Roman" w:eastAsia="Times New Roman" w:hAnsi="Times New Roman" w:cs="Times New Roman"/>
          <w:sz w:val="24"/>
          <w:szCs w:val="24"/>
        </w:rPr>
        <w:t xml:space="preserve"> §§10.622 and 10.623 of this subpart).</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lastRenderedPageBreak/>
        <w:t xml:space="preserve">(c) </w:t>
      </w:r>
      <w:r w:rsidRPr="00204AC6">
        <w:rPr>
          <w:rFonts w:ascii="Times New Roman" w:eastAsia="Times New Roman" w:hAnsi="Times New Roman" w:cs="Times New Roman"/>
          <w:i/>
          <w:iCs/>
          <w:sz w:val="24"/>
          <w:szCs w:val="24"/>
        </w:rPr>
        <w:t>Maintenance of records</w:t>
      </w:r>
      <w:r w:rsidRPr="00204AC6">
        <w:rPr>
          <w:rFonts w:ascii="Times New Roman" w:eastAsia="Times New Roman" w:hAnsi="Times New Roman" w:cs="Times New Roman"/>
          <w:sz w:val="24"/>
          <w:szCs w:val="24"/>
        </w:rPr>
        <w:t xml:space="preserve">—(1) </w:t>
      </w:r>
      <w:r w:rsidRPr="00204AC6">
        <w:rPr>
          <w:rFonts w:ascii="Times New Roman" w:eastAsia="Times New Roman" w:hAnsi="Times New Roman" w:cs="Times New Roman"/>
          <w:i/>
          <w:iCs/>
          <w:sz w:val="24"/>
          <w:szCs w:val="24"/>
        </w:rPr>
        <w:t>General.</w:t>
      </w:r>
      <w:r w:rsidRPr="00204AC6">
        <w:rPr>
          <w:rFonts w:ascii="Times New Roman" w:eastAsia="Times New Roman" w:hAnsi="Times New Roman" w:cs="Times New Roman"/>
          <w:sz w:val="24"/>
          <w:szCs w:val="24"/>
        </w:rPr>
        <w:t xml:space="preserve"> Any person who completes and issues a certification for a good exported from the United States to a Party must maintain, for a period of at least five years after the date the certification was signed, all records and supporting documents relating to the origin of a good for which the certification was issued, including the certification or copies thereof and records and documents associated with:</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(i) The purchase, cost, and value of, and payment for, the good;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(ii) The purchase, cost, and value of, and payment for, all materials, including indirect materials, used in the production of the good; and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(iii) The production of the good in the form in which the good was exported.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(2) </w:t>
      </w:r>
      <w:r w:rsidRPr="00204AC6">
        <w:rPr>
          <w:rFonts w:ascii="Times New Roman" w:eastAsia="Times New Roman" w:hAnsi="Times New Roman" w:cs="Times New Roman"/>
          <w:i/>
          <w:iCs/>
          <w:sz w:val="24"/>
          <w:szCs w:val="24"/>
        </w:rPr>
        <w:t>Method of maintenance.</w:t>
      </w:r>
      <w:r w:rsidRPr="00204AC6">
        <w:rPr>
          <w:rFonts w:ascii="Times New Roman" w:eastAsia="Times New Roman" w:hAnsi="Times New Roman" w:cs="Times New Roman"/>
          <w:sz w:val="24"/>
          <w:szCs w:val="24"/>
        </w:rPr>
        <w:t xml:space="preserve"> The records referred to in paragraph (c) of this section must be maintained as provided in §163.5 of this chapter.</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(3) </w:t>
      </w:r>
      <w:r w:rsidRPr="00204AC6">
        <w:rPr>
          <w:rFonts w:ascii="Times New Roman" w:eastAsia="Times New Roman" w:hAnsi="Times New Roman" w:cs="Times New Roman"/>
          <w:i/>
          <w:iCs/>
          <w:sz w:val="24"/>
          <w:szCs w:val="24"/>
        </w:rPr>
        <w:t>Availability of records.</w:t>
      </w:r>
      <w:r w:rsidRPr="00204AC6">
        <w:rPr>
          <w:rFonts w:ascii="Times New Roman" w:eastAsia="Times New Roman" w:hAnsi="Times New Roman" w:cs="Times New Roman"/>
          <w:sz w:val="24"/>
          <w:szCs w:val="24"/>
        </w:rPr>
        <w:t xml:space="preserve"> For purposes of determining compliance with the provisions of this part, the records required to be maintained under this section must be stored and made available for examination and inspection by the port director or other appropriate CBP officer in the same manner as provided in part 163 of this chapter. </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68" w:anchor="_top" w:history="1">
        <w:r w:rsidRPr="00204AC6">
          <w:rPr>
            <w:rFonts w:ascii="Times New Roman" w:eastAsia="Times New Roman" w:hAnsi="Times New Roman" w:cs="Times New Roman"/>
            <w:noProof/>
            <w:color w:val="0000FF"/>
            <w:sz w:val="24"/>
            <w:szCs w:val="24"/>
          </w:rPr>
          <w:drawing>
            <wp:inline distT="0" distB="0" distL="0" distR="0">
              <wp:extent cx="152400" cy="152400"/>
              <wp:effectExtent l="0" t="0" r="0" b="0"/>
              <wp:docPr id="39" name="Picture 39" descr="return arro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turn arro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AC6">
          <w:rPr>
            <w:rFonts w:ascii="Times New Roman" w:eastAsia="Times New Roman" w:hAnsi="Times New Roman" w:cs="Times New Roman"/>
            <w:color w:val="0000FF"/>
            <w:sz w:val="24"/>
            <w:szCs w:val="24"/>
            <w:u w:val="single"/>
          </w:rPr>
          <w:t>Back to Top</w:t>
        </w:r>
      </w:hyperlink>
    </w:p>
    <w:p w:rsidR="00204AC6" w:rsidRPr="00204AC6" w:rsidRDefault="00204AC6" w:rsidP="00204AC6">
      <w:pPr>
        <w:spacing w:before="100" w:beforeAutospacing="1" w:after="100" w:afterAutospacing="1" w:line="240" w:lineRule="auto"/>
        <w:outlineLvl w:val="1"/>
        <w:rPr>
          <w:rFonts w:ascii="Times New Roman" w:eastAsia="Times New Roman" w:hAnsi="Times New Roman" w:cs="Times New Roman"/>
          <w:b/>
          <w:bCs/>
          <w:sz w:val="36"/>
          <w:szCs w:val="36"/>
        </w:rPr>
      </w:pPr>
      <w:bookmarkStart w:id="12" w:name="sg19.1.10_1589.sg59"/>
      <w:bookmarkEnd w:id="12"/>
      <w:r w:rsidRPr="00204AC6">
        <w:rPr>
          <w:rFonts w:ascii="Times New Roman" w:eastAsia="Times New Roman" w:hAnsi="Times New Roman" w:cs="Times New Roman"/>
          <w:b/>
          <w:bCs/>
          <w:sz w:val="36"/>
          <w:szCs w:val="36"/>
        </w:rPr>
        <w:t>Post-Importation Duty Refund Claims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69" w:anchor="_top" w:history="1">
        <w:r w:rsidRPr="00204AC6">
          <w:rPr>
            <w:rFonts w:ascii="Times New Roman" w:eastAsia="Times New Roman" w:hAnsi="Times New Roman" w:cs="Times New Roman"/>
            <w:noProof/>
            <w:color w:val="0000FF"/>
            <w:sz w:val="24"/>
            <w:szCs w:val="24"/>
          </w:rPr>
          <w:drawing>
            <wp:inline distT="0" distB="0" distL="0" distR="0">
              <wp:extent cx="152400" cy="152400"/>
              <wp:effectExtent l="0" t="0" r="0" b="0"/>
              <wp:docPr id="38" name="Picture 38" descr="return arro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turn arro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AC6">
          <w:rPr>
            <w:rFonts w:ascii="Times New Roman" w:eastAsia="Times New Roman" w:hAnsi="Times New Roman" w:cs="Times New Roman"/>
            <w:color w:val="0000FF"/>
            <w:sz w:val="24"/>
            <w:szCs w:val="24"/>
            <w:u w:val="single"/>
          </w:rPr>
          <w:t>Back to Top</w:t>
        </w:r>
      </w:hyperlink>
    </w:p>
    <w:p w:rsidR="00204AC6" w:rsidRPr="00204AC6" w:rsidRDefault="00204AC6" w:rsidP="00204AC6">
      <w:pPr>
        <w:spacing w:before="100" w:beforeAutospacing="1" w:after="100" w:afterAutospacing="1" w:line="240" w:lineRule="auto"/>
        <w:outlineLvl w:val="1"/>
        <w:rPr>
          <w:rFonts w:ascii="Times New Roman" w:eastAsia="Times New Roman" w:hAnsi="Times New Roman" w:cs="Times New Roman"/>
          <w:b/>
          <w:bCs/>
          <w:sz w:val="36"/>
          <w:szCs w:val="36"/>
        </w:rPr>
      </w:pPr>
      <w:bookmarkStart w:id="13" w:name="se19.1.10_1590"/>
      <w:bookmarkEnd w:id="13"/>
      <w:r w:rsidRPr="00204AC6">
        <w:rPr>
          <w:rFonts w:ascii="Times New Roman" w:eastAsia="Times New Roman" w:hAnsi="Times New Roman" w:cs="Times New Roman"/>
          <w:b/>
          <w:bCs/>
          <w:sz w:val="36"/>
          <w:szCs w:val="36"/>
        </w:rPr>
        <w:t>§10.590   Right to make post-importation claim and refund duties.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Notwithstanding any other available remedy, where a good would have qualified as an originating good when it was imported into the United States but no claim for preferential tariff treatment was made, the importer of that good may file a claim for a refund of any excess duties at any time within one year after the date of importation of the good in accordance with the procedures set forth in §10.591 of this subpart. Subject to the provisions of §10.588 of this subpart, CBP may refund any excess duties by liquidation or reliquidation of the entry covering the good in accordance with §10.592(c) of this subpart. </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70" w:anchor="_top" w:history="1">
        <w:r w:rsidRPr="00204AC6">
          <w:rPr>
            <w:rFonts w:ascii="Times New Roman" w:eastAsia="Times New Roman" w:hAnsi="Times New Roman" w:cs="Times New Roman"/>
            <w:noProof/>
            <w:color w:val="0000FF"/>
            <w:sz w:val="24"/>
            <w:szCs w:val="24"/>
          </w:rPr>
          <w:drawing>
            <wp:inline distT="0" distB="0" distL="0" distR="0">
              <wp:extent cx="152400" cy="152400"/>
              <wp:effectExtent l="0" t="0" r="0" b="0"/>
              <wp:docPr id="37" name="Picture 37" descr="return arro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turn arro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AC6">
          <w:rPr>
            <w:rFonts w:ascii="Times New Roman" w:eastAsia="Times New Roman" w:hAnsi="Times New Roman" w:cs="Times New Roman"/>
            <w:color w:val="0000FF"/>
            <w:sz w:val="24"/>
            <w:szCs w:val="24"/>
            <w:u w:val="single"/>
          </w:rPr>
          <w:t>Back to Top</w:t>
        </w:r>
      </w:hyperlink>
    </w:p>
    <w:p w:rsidR="00204AC6" w:rsidRPr="00204AC6" w:rsidRDefault="00204AC6" w:rsidP="00204AC6">
      <w:pPr>
        <w:spacing w:before="100" w:beforeAutospacing="1" w:after="100" w:afterAutospacing="1" w:line="240" w:lineRule="auto"/>
        <w:outlineLvl w:val="1"/>
        <w:rPr>
          <w:rFonts w:ascii="Times New Roman" w:eastAsia="Times New Roman" w:hAnsi="Times New Roman" w:cs="Times New Roman"/>
          <w:b/>
          <w:bCs/>
          <w:sz w:val="36"/>
          <w:szCs w:val="36"/>
        </w:rPr>
      </w:pPr>
      <w:bookmarkStart w:id="14" w:name="se19.1.10_1591"/>
      <w:bookmarkEnd w:id="14"/>
      <w:r w:rsidRPr="00204AC6">
        <w:rPr>
          <w:rFonts w:ascii="Times New Roman" w:eastAsia="Times New Roman" w:hAnsi="Times New Roman" w:cs="Times New Roman"/>
          <w:b/>
          <w:bCs/>
          <w:sz w:val="36"/>
          <w:szCs w:val="36"/>
        </w:rPr>
        <w:t>§10.591   Filing procedures.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(a) </w:t>
      </w:r>
      <w:r w:rsidRPr="00204AC6">
        <w:rPr>
          <w:rFonts w:ascii="Times New Roman" w:eastAsia="Times New Roman" w:hAnsi="Times New Roman" w:cs="Times New Roman"/>
          <w:i/>
          <w:iCs/>
          <w:sz w:val="24"/>
          <w:szCs w:val="24"/>
        </w:rPr>
        <w:t>Place of filing.</w:t>
      </w:r>
      <w:r w:rsidRPr="00204AC6">
        <w:rPr>
          <w:rFonts w:ascii="Times New Roman" w:eastAsia="Times New Roman" w:hAnsi="Times New Roman" w:cs="Times New Roman"/>
          <w:sz w:val="24"/>
          <w:szCs w:val="24"/>
        </w:rPr>
        <w:t xml:space="preserve"> A post-importation claim for a refund must be filed with the director of the port at which the entry covering the good was filed.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lastRenderedPageBreak/>
        <w:t xml:space="preserve">(b) </w:t>
      </w:r>
      <w:r w:rsidRPr="00204AC6">
        <w:rPr>
          <w:rFonts w:ascii="Times New Roman" w:eastAsia="Times New Roman" w:hAnsi="Times New Roman" w:cs="Times New Roman"/>
          <w:i/>
          <w:iCs/>
          <w:sz w:val="24"/>
          <w:szCs w:val="24"/>
        </w:rPr>
        <w:t>Contents of claim.</w:t>
      </w:r>
      <w:r w:rsidRPr="00204AC6">
        <w:rPr>
          <w:rFonts w:ascii="Times New Roman" w:eastAsia="Times New Roman" w:hAnsi="Times New Roman" w:cs="Times New Roman"/>
          <w:sz w:val="24"/>
          <w:szCs w:val="24"/>
        </w:rPr>
        <w:t xml:space="preserve"> A post-importation claim for a refund must be filed by presentation of the following:</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(1) A written declaration stating that the good qualified as an originating good at the time of importation and setting forth the number and date of the entry or entries covering the good;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(2) A copy of a certification prepared in accordance with §10.584 of this subpart if a certification forms the basis for the claim, or other information demonstrating that the good qualifies for preferential tariff treatment;</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(3) A written statement indicating whether the importer of the good provided a copy of the entry summary or equivalent documentation to any other person. If such documentation was so provided, the statement must identify each recipient by name, CBP identification number, and address and must specify the date on which the documentation was provided; and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(4) A written statement indicating whether or not any person has filed a protest relating to the good under any provision of law; and if any such protest has been filed, the statement must identify the protest by number and date. </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71" w:anchor="_top" w:history="1">
        <w:r w:rsidRPr="00204AC6">
          <w:rPr>
            <w:rFonts w:ascii="Times New Roman" w:eastAsia="Times New Roman" w:hAnsi="Times New Roman" w:cs="Times New Roman"/>
            <w:noProof/>
            <w:color w:val="0000FF"/>
            <w:sz w:val="24"/>
            <w:szCs w:val="24"/>
          </w:rPr>
          <w:drawing>
            <wp:inline distT="0" distB="0" distL="0" distR="0">
              <wp:extent cx="152400" cy="152400"/>
              <wp:effectExtent l="0" t="0" r="0" b="0"/>
              <wp:docPr id="36" name="Picture 36" descr="return arro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turn arro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AC6">
          <w:rPr>
            <w:rFonts w:ascii="Times New Roman" w:eastAsia="Times New Roman" w:hAnsi="Times New Roman" w:cs="Times New Roman"/>
            <w:color w:val="0000FF"/>
            <w:sz w:val="24"/>
            <w:szCs w:val="24"/>
            <w:u w:val="single"/>
          </w:rPr>
          <w:t>Back to Top</w:t>
        </w:r>
      </w:hyperlink>
    </w:p>
    <w:p w:rsidR="00204AC6" w:rsidRPr="00204AC6" w:rsidRDefault="00204AC6" w:rsidP="00204AC6">
      <w:pPr>
        <w:spacing w:before="100" w:beforeAutospacing="1" w:after="100" w:afterAutospacing="1" w:line="240" w:lineRule="auto"/>
        <w:outlineLvl w:val="1"/>
        <w:rPr>
          <w:rFonts w:ascii="Times New Roman" w:eastAsia="Times New Roman" w:hAnsi="Times New Roman" w:cs="Times New Roman"/>
          <w:b/>
          <w:bCs/>
          <w:sz w:val="36"/>
          <w:szCs w:val="36"/>
        </w:rPr>
      </w:pPr>
      <w:bookmarkStart w:id="15" w:name="se19.1.10_1592"/>
      <w:bookmarkEnd w:id="15"/>
      <w:r w:rsidRPr="00204AC6">
        <w:rPr>
          <w:rFonts w:ascii="Times New Roman" w:eastAsia="Times New Roman" w:hAnsi="Times New Roman" w:cs="Times New Roman"/>
          <w:b/>
          <w:bCs/>
          <w:sz w:val="36"/>
          <w:szCs w:val="36"/>
        </w:rPr>
        <w:t>§10.592   CBP processing procedures.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(a) </w:t>
      </w:r>
      <w:r w:rsidRPr="00204AC6">
        <w:rPr>
          <w:rFonts w:ascii="Times New Roman" w:eastAsia="Times New Roman" w:hAnsi="Times New Roman" w:cs="Times New Roman"/>
          <w:i/>
          <w:iCs/>
          <w:sz w:val="24"/>
          <w:szCs w:val="24"/>
        </w:rPr>
        <w:t>Status determination.</w:t>
      </w:r>
      <w:r w:rsidRPr="00204AC6">
        <w:rPr>
          <w:rFonts w:ascii="Times New Roman" w:eastAsia="Times New Roman" w:hAnsi="Times New Roman" w:cs="Times New Roman"/>
          <w:sz w:val="24"/>
          <w:szCs w:val="24"/>
        </w:rPr>
        <w:t xml:space="preserve"> After receipt of a post-importation claim under §10.591 of this subpart, the port director will determine whether the entry covering the good has been liquidated and, if liquidation has taken place, whether the liquidation has become final.</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(b) </w:t>
      </w:r>
      <w:r w:rsidRPr="00204AC6">
        <w:rPr>
          <w:rFonts w:ascii="Times New Roman" w:eastAsia="Times New Roman" w:hAnsi="Times New Roman" w:cs="Times New Roman"/>
          <w:i/>
          <w:iCs/>
          <w:sz w:val="24"/>
          <w:szCs w:val="24"/>
        </w:rPr>
        <w:t>Pending protest or judicial review.</w:t>
      </w:r>
      <w:r w:rsidRPr="00204AC6">
        <w:rPr>
          <w:rFonts w:ascii="Times New Roman" w:eastAsia="Times New Roman" w:hAnsi="Times New Roman" w:cs="Times New Roman"/>
          <w:sz w:val="24"/>
          <w:szCs w:val="24"/>
        </w:rPr>
        <w:t xml:space="preserve"> If the port director determines that any protest relating to the good has not been finally decided, the port director will suspend action on the claim filed under §10.591 of this subpart until the decision on the protest becomes final. If a summons involving the tariff classification or dutiability of the good is filed in the Court of International Trade, the port director will suspend action on the claim filed under §10.591 of this subpart until judicial review has been completed.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(c) </w:t>
      </w:r>
      <w:r w:rsidRPr="00204AC6">
        <w:rPr>
          <w:rFonts w:ascii="Times New Roman" w:eastAsia="Times New Roman" w:hAnsi="Times New Roman" w:cs="Times New Roman"/>
          <w:i/>
          <w:iCs/>
          <w:sz w:val="24"/>
          <w:szCs w:val="24"/>
        </w:rPr>
        <w:t>Allowance of claim</w:t>
      </w:r>
      <w:r w:rsidRPr="00204AC6">
        <w:rPr>
          <w:rFonts w:ascii="Times New Roman" w:eastAsia="Times New Roman" w:hAnsi="Times New Roman" w:cs="Times New Roman"/>
          <w:sz w:val="24"/>
          <w:szCs w:val="24"/>
        </w:rPr>
        <w:t xml:space="preserve">—(1) </w:t>
      </w:r>
      <w:r w:rsidRPr="00204AC6">
        <w:rPr>
          <w:rFonts w:ascii="Times New Roman" w:eastAsia="Times New Roman" w:hAnsi="Times New Roman" w:cs="Times New Roman"/>
          <w:i/>
          <w:iCs/>
          <w:sz w:val="24"/>
          <w:szCs w:val="24"/>
        </w:rPr>
        <w:t>Unliquidated entry.</w:t>
      </w:r>
      <w:r w:rsidRPr="00204AC6">
        <w:rPr>
          <w:rFonts w:ascii="Times New Roman" w:eastAsia="Times New Roman" w:hAnsi="Times New Roman" w:cs="Times New Roman"/>
          <w:sz w:val="24"/>
          <w:szCs w:val="24"/>
        </w:rPr>
        <w:t xml:space="preserve"> If the port director determines that a claim for a refund filed under §10.591 of this subpart should be allowed and the entry covering the good has not been liquidated, the port director will take into account the claim for refund in connection with the liquidation of the entry.</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(2) </w:t>
      </w:r>
      <w:r w:rsidRPr="00204AC6">
        <w:rPr>
          <w:rFonts w:ascii="Times New Roman" w:eastAsia="Times New Roman" w:hAnsi="Times New Roman" w:cs="Times New Roman"/>
          <w:i/>
          <w:iCs/>
          <w:sz w:val="24"/>
          <w:szCs w:val="24"/>
        </w:rPr>
        <w:t>Liquidated entry.</w:t>
      </w:r>
      <w:r w:rsidRPr="00204AC6">
        <w:rPr>
          <w:rFonts w:ascii="Times New Roman" w:eastAsia="Times New Roman" w:hAnsi="Times New Roman" w:cs="Times New Roman"/>
          <w:sz w:val="24"/>
          <w:szCs w:val="24"/>
        </w:rPr>
        <w:t xml:space="preserve"> If the port director determines that a claim for a refund filed under §10.591 of this subpart should be allowed and the entry covering the good has been liquidated, whether or not the liquidation has become final, the entry must be reliquidated in order to effect a refund of duties under this section. If the entry is otherwise to be reliquidated based on administrative review of a protest or as a result of judicial review, the port director will reliquidate the entry taking into account the claim for refund under §10.591 of this subpart.</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lastRenderedPageBreak/>
        <w:t xml:space="preserve">(d) </w:t>
      </w:r>
      <w:r w:rsidRPr="00204AC6">
        <w:rPr>
          <w:rFonts w:ascii="Times New Roman" w:eastAsia="Times New Roman" w:hAnsi="Times New Roman" w:cs="Times New Roman"/>
          <w:i/>
          <w:iCs/>
          <w:sz w:val="24"/>
          <w:szCs w:val="24"/>
        </w:rPr>
        <w:t>Denial of claim</w:t>
      </w:r>
      <w:r w:rsidRPr="00204AC6">
        <w:rPr>
          <w:rFonts w:ascii="Times New Roman" w:eastAsia="Times New Roman" w:hAnsi="Times New Roman" w:cs="Times New Roman"/>
          <w:sz w:val="24"/>
          <w:szCs w:val="24"/>
        </w:rPr>
        <w:t xml:space="preserve">—(1) </w:t>
      </w:r>
      <w:r w:rsidRPr="00204AC6">
        <w:rPr>
          <w:rFonts w:ascii="Times New Roman" w:eastAsia="Times New Roman" w:hAnsi="Times New Roman" w:cs="Times New Roman"/>
          <w:i/>
          <w:iCs/>
          <w:sz w:val="24"/>
          <w:szCs w:val="24"/>
        </w:rPr>
        <w:t>General.</w:t>
      </w:r>
      <w:r w:rsidRPr="00204AC6">
        <w:rPr>
          <w:rFonts w:ascii="Times New Roman" w:eastAsia="Times New Roman" w:hAnsi="Times New Roman" w:cs="Times New Roman"/>
          <w:sz w:val="24"/>
          <w:szCs w:val="24"/>
        </w:rPr>
        <w:t xml:space="preserve"> The port director may deny a claim for a refund filed under §10.591 of this subpart if the claim was not filed timely, if the importer has not complied with the requirements of §§10.588 and 10.591 of this subpart, or if, following an origin verification under §10.616 of this subpart, the port director determines either that the imported good did not qualify as an originating good at the time of importation or that a basis exists upon which preferential tariff treatment may be denied under §10.616 of this subpart.</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(2) </w:t>
      </w:r>
      <w:r w:rsidRPr="00204AC6">
        <w:rPr>
          <w:rFonts w:ascii="Times New Roman" w:eastAsia="Times New Roman" w:hAnsi="Times New Roman" w:cs="Times New Roman"/>
          <w:i/>
          <w:iCs/>
          <w:sz w:val="24"/>
          <w:szCs w:val="24"/>
        </w:rPr>
        <w:t>Unliquidated entry.</w:t>
      </w:r>
      <w:r w:rsidRPr="00204AC6">
        <w:rPr>
          <w:rFonts w:ascii="Times New Roman" w:eastAsia="Times New Roman" w:hAnsi="Times New Roman" w:cs="Times New Roman"/>
          <w:sz w:val="24"/>
          <w:szCs w:val="24"/>
        </w:rPr>
        <w:t xml:space="preserve"> If the port director determines that a claim for a refund filed under this subpart should be denied and the entry covering the good has not been liquidated, the port director will deny the claim in connection with the liquidation of the entry, and notice of the denial and the reason for the denial will be provided to the importer in writing or via an authorized electronic data interchange system.</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(3) </w:t>
      </w:r>
      <w:r w:rsidRPr="00204AC6">
        <w:rPr>
          <w:rFonts w:ascii="Times New Roman" w:eastAsia="Times New Roman" w:hAnsi="Times New Roman" w:cs="Times New Roman"/>
          <w:i/>
          <w:iCs/>
          <w:sz w:val="24"/>
          <w:szCs w:val="24"/>
        </w:rPr>
        <w:t>Liquidated entry.</w:t>
      </w:r>
      <w:r w:rsidRPr="00204AC6">
        <w:rPr>
          <w:rFonts w:ascii="Times New Roman" w:eastAsia="Times New Roman" w:hAnsi="Times New Roman" w:cs="Times New Roman"/>
          <w:sz w:val="24"/>
          <w:szCs w:val="24"/>
        </w:rPr>
        <w:t xml:space="preserve"> If the port director determines that a claim for a refund filed under this subpart should be denied and the entry covering the good has been liquidated, whether or not the liquidation has become final, the claim may be denied without reliquidation of the entry. If the entry is otherwise to be reliquidated based on administrative review of a protest or as a result of judicial review, such reliquidation may include denial of the claim filed under this subpart. In either case, the port director will provide notice of the denial and the reason for the denial to the importer in writing or via an authorized electronic data interchange system. </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[CBP Dec. 08-22, 73 FR 33678, June 13, 2008, as amended by CBP Dec. 10-26, 75 FR 50699, Aug. 17, 2010]</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72" w:anchor="_top" w:history="1">
        <w:r w:rsidRPr="00204AC6">
          <w:rPr>
            <w:rFonts w:ascii="Times New Roman" w:eastAsia="Times New Roman" w:hAnsi="Times New Roman" w:cs="Times New Roman"/>
            <w:noProof/>
            <w:color w:val="0000FF"/>
            <w:sz w:val="24"/>
            <w:szCs w:val="24"/>
          </w:rPr>
          <w:drawing>
            <wp:inline distT="0" distB="0" distL="0" distR="0">
              <wp:extent cx="152400" cy="152400"/>
              <wp:effectExtent l="0" t="0" r="0" b="0"/>
              <wp:docPr id="35" name="Picture 35" descr="return arro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turn arro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AC6">
          <w:rPr>
            <w:rFonts w:ascii="Times New Roman" w:eastAsia="Times New Roman" w:hAnsi="Times New Roman" w:cs="Times New Roman"/>
            <w:color w:val="0000FF"/>
            <w:sz w:val="24"/>
            <w:szCs w:val="24"/>
            <w:u w:val="single"/>
          </w:rPr>
          <w:t>Back to Top</w:t>
        </w:r>
      </w:hyperlink>
    </w:p>
    <w:p w:rsidR="00204AC6" w:rsidRPr="00204AC6" w:rsidRDefault="00204AC6" w:rsidP="00204AC6">
      <w:pPr>
        <w:spacing w:before="100" w:beforeAutospacing="1" w:after="100" w:afterAutospacing="1" w:line="240" w:lineRule="auto"/>
        <w:outlineLvl w:val="1"/>
        <w:rPr>
          <w:rFonts w:ascii="Times New Roman" w:eastAsia="Times New Roman" w:hAnsi="Times New Roman" w:cs="Times New Roman"/>
          <w:b/>
          <w:bCs/>
          <w:sz w:val="36"/>
          <w:szCs w:val="36"/>
        </w:rPr>
      </w:pPr>
      <w:bookmarkStart w:id="16" w:name="sg19.1.10_1592.sg60"/>
      <w:bookmarkEnd w:id="16"/>
      <w:r w:rsidRPr="00204AC6">
        <w:rPr>
          <w:rFonts w:ascii="Times New Roman" w:eastAsia="Times New Roman" w:hAnsi="Times New Roman" w:cs="Times New Roman"/>
          <w:b/>
          <w:bCs/>
          <w:sz w:val="36"/>
          <w:szCs w:val="36"/>
        </w:rPr>
        <w:t>Rules of Origin</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73" w:anchor="_top" w:history="1">
        <w:r w:rsidRPr="00204AC6">
          <w:rPr>
            <w:rFonts w:ascii="Times New Roman" w:eastAsia="Times New Roman" w:hAnsi="Times New Roman" w:cs="Times New Roman"/>
            <w:noProof/>
            <w:color w:val="0000FF"/>
            <w:sz w:val="24"/>
            <w:szCs w:val="24"/>
          </w:rPr>
          <w:drawing>
            <wp:inline distT="0" distB="0" distL="0" distR="0">
              <wp:extent cx="152400" cy="152400"/>
              <wp:effectExtent l="0" t="0" r="0" b="0"/>
              <wp:docPr id="34" name="Picture 34" descr="return arro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turn arro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AC6">
          <w:rPr>
            <w:rFonts w:ascii="Times New Roman" w:eastAsia="Times New Roman" w:hAnsi="Times New Roman" w:cs="Times New Roman"/>
            <w:color w:val="0000FF"/>
            <w:sz w:val="24"/>
            <w:szCs w:val="24"/>
            <w:u w:val="single"/>
          </w:rPr>
          <w:t>Back to Top</w:t>
        </w:r>
      </w:hyperlink>
    </w:p>
    <w:p w:rsidR="00204AC6" w:rsidRPr="00204AC6" w:rsidRDefault="00204AC6" w:rsidP="00204AC6">
      <w:pPr>
        <w:spacing w:before="100" w:beforeAutospacing="1" w:after="100" w:afterAutospacing="1" w:line="240" w:lineRule="auto"/>
        <w:outlineLvl w:val="1"/>
        <w:rPr>
          <w:rFonts w:ascii="Times New Roman" w:eastAsia="Times New Roman" w:hAnsi="Times New Roman" w:cs="Times New Roman"/>
          <w:b/>
          <w:bCs/>
          <w:sz w:val="36"/>
          <w:szCs w:val="36"/>
        </w:rPr>
      </w:pPr>
      <w:bookmarkStart w:id="17" w:name="se19.1.10_1593"/>
      <w:bookmarkEnd w:id="17"/>
      <w:r w:rsidRPr="00204AC6">
        <w:rPr>
          <w:rFonts w:ascii="Times New Roman" w:eastAsia="Times New Roman" w:hAnsi="Times New Roman" w:cs="Times New Roman"/>
          <w:b/>
          <w:bCs/>
          <w:sz w:val="36"/>
          <w:szCs w:val="36"/>
        </w:rPr>
        <w:t>§10.593   Definitions.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For purposes of §§10.593 through 10.605:</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(a) </w:t>
      </w:r>
      <w:r w:rsidRPr="00204AC6">
        <w:rPr>
          <w:rFonts w:ascii="Times New Roman" w:eastAsia="Times New Roman" w:hAnsi="Times New Roman" w:cs="Times New Roman"/>
          <w:i/>
          <w:iCs/>
          <w:sz w:val="24"/>
          <w:szCs w:val="24"/>
        </w:rPr>
        <w:t>Adjusted value.</w:t>
      </w:r>
      <w:r w:rsidRPr="00204AC6">
        <w:rPr>
          <w:rFonts w:ascii="Times New Roman" w:eastAsia="Times New Roman" w:hAnsi="Times New Roman" w:cs="Times New Roman"/>
          <w:sz w:val="24"/>
          <w:szCs w:val="24"/>
        </w:rPr>
        <w:t xml:space="preserve"> “Adjusted value” means the value determined in accordance with Articles 1 through 8, Article 15, and the corresponding interpretative notes of the Customs Valuation Agreement, adjusted, if necessary, to exclude:</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(1) Any costs, charges, or expenses incurred for transportation, insurance and related services incident to the international shipment of the good from the country of exportation to the place of importation; and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(2) The value of packing materials and containers for shipment as defined in paragraph (m) of this section;</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lastRenderedPageBreak/>
        <w:t xml:space="preserve">(b) </w:t>
      </w:r>
      <w:r w:rsidRPr="00204AC6">
        <w:rPr>
          <w:rFonts w:ascii="Times New Roman" w:eastAsia="Times New Roman" w:hAnsi="Times New Roman" w:cs="Times New Roman"/>
          <w:i/>
          <w:iCs/>
          <w:sz w:val="24"/>
          <w:szCs w:val="24"/>
        </w:rPr>
        <w:t>Class of motor vehicles.</w:t>
      </w:r>
      <w:r w:rsidRPr="00204AC6">
        <w:rPr>
          <w:rFonts w:ascii="Times New Roman" w:eastAsia="Times New Roman" w:hAnsi="Times New Roman" w:cs="Times New Roman"/>
          <w:sz w:val="24"/>
          <w:szCs w:val="24"/>
        </w:rPr>
        <w:t xml:space="preserve"> “Class of motor vehicles” means any one of the following categories of motor vehicles: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(1) Motor vehicles provided for in subheading 8701.20, 8704.10, 8704.22, 8704.23, 8704.32, or 8704.90, or heading 8705 or 8706, HTSUS, or motor vehicles for the transport of 16 or more persons provided for in subheading 8702.10 or 8702.90, HTSUS;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(2) Motor vehicles provided for in subheading 8701.10 or any of subheadings 8701.30 through 8701.90, HTSUS;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(3) Motor vehicles for the transport of 15 or fewer persons provided for in subheading 8702.10 or 8702.90, HTSUS, or motor vehicles provided for in subheading 8704.21 or 8704.31, HTSUS; or</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(4) Motor vehicles provided for in subheadings 8703.21 through 8703.90, HTSUS;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(c) </w:t>
      </w:r>
      <w:r w:rsidRPr="00204AC6">
        <w:rPr>
          <w:rFonts w:ascii="Times New Roman" w:eastAsia="Times New Roman" w:hAnsi="Times New Roman" w:cs="Times New Roman"/>
          <w:i/>
          <w:iCs/>
          <w:sz w:val="24"/>
          <w:szCs w:val="24"/>
        </w:rPr>
        <w:t>Exporter.</w:t>
      </w:r>
      <w:r w:rsidRPr="00204AC6">
        <w:rPr>
          <w:rFonts w:ascii="Times New Roman" w:eastAsia="Times New Roman" w:hAnsi="Times New Roman" w:cs="Times New Roman"/>
          <w:sz w:val="24"/>
          <w:szCs w:val="24"/>
        </w:rPr>
        <w:t xml:space="preserve"> “Exporter” means a person who exports goods from the territory of a Party;</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(d) </w:t>
      </w:r>
      <w:r w:rsidRPr="00204AC6">
        <w:rPr>
          <w:rFonts w:ascii="Times New Roman" w:eastAsia="Times New Roman" w:hAnsi="Times New Roman" w:cs="Times New Roman"/>
          <w:i/>
          <w:iCs/>
          <w:sz w:val="24"/>
          <w:szCs w:val="24"/>
        </w:rPr>
        <w:t>Fungible good or material.</w:t>
      </w:r>
      <w:r w:rsidRPr="00204AC6">
        <w:rPr>
          <w:rFonts w:ascii="Times New Roman" w:eastAsia="Times New Roman" w:hAnsi="Times New Roman" w:cs="Times New Roman"/>
          <w:sz w:val="24"/>
          <w:szCs w:val="24"/>
        </w:rPr>
        <w:t xml:space="preserve"> “Fungible good or material” means a good or material, as the case may be, that is interchangeable with another good or material for commercial purposes and the properties of which are essentially identical to such other good or material;</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(e) </w:t>
      </w:r>
      <w:r w:rsidRPr="00204AC6">
        <w:rPr>
          <w:rFonts w:ascii="Times New Roman" w:eastAsia="Times New Roman" w:hAnsi="Times New Roman" w:cs="Times New Roman"/>
          <w:i/>
          <w:iCs/>
          <w:sz w:val="24"/>
          <w:szCs w:val="24"/>
        </w:rPr>
        <w:t>Generally Accepted Accounting Principles.</w:t>
      </w:r>
      <w:r w:rsidRPr="00204AC6">
        <w:rPr>
          <w:rFonts w:ascii="Times New Roman" w:eastAsia="Times New Roman" w:hAnsi="Times New Roman" w:cs="Times New Roman"/>
          <w:sz w:val="24"/>
          <w:szCs w:val="24"/>
        </w:rPr>
        <w:t xml:space="preserve"> “Generally Accepted Accounting Principles” means the recognized consensus or substantial authoritative support in the territory of a Party, with respect to the recording of revenues, expenses, costs, assets, and liabilities, the disclosure of information, and the preparation of financial statements. These principles may encompass broad guidelines of general application as well as detailed standards, practices, and procedures;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(f) </w:t>
      </w:r>
      <w:r w:rsidRPr="00204AC6">
        <w:rPr>
          <w:rFonts w:ascii="Times New Roman" w:eastAsia="Times New Roman" w:hAnsi="Times New Roman" w:cs="Times New Roman"/>
          <w:i/>
          <w:iCs/>
          <w:sz w:val="24"/>
          <w:szCs w:val="24"/>
        </w:rPr>
        <w:t>Good.</w:t>
      </w:r>
      <w:r w:rsidRPr="00204AC6">
        <w:rPr>
          <w:rFonts w:ascii="Times New Roman" w:eastAsia="Times New Roman" w:hAnsi="Times New Roman" w:cs="Times New Roman"/>
          <w:sz w:val="24"/>
          <w:szCs w:val="24"/>
        </w:rPr>
        <w:t xml:space="preserve"> “Good” means any merchandise, product, article, or material;</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(g) </w:t>
      </w:r>
      <w:r w:rsidRPr="00204AC6">
        <w:rPr>
          <w:rFonts w:ascii="Times New Roman" w:eastAsia="Times New Roman" w:hAnsi="Times New Roman" w:cs="Times New Roman"/>
          <w:i/>
          <w:iCs/>
          <w:sz w:val="24"/>
          <w:szCs w:val="24"/>
        </w:rPr>
        <w:t>Goods wholly obtained or produced entirely in the territory of one or more of the Parties.</w:t>
      </w:r>
      <w:r w:rsidRPr="00204AC6">
        <w:rPr>
          <w:rFonts w:ascii="Times New Roman" w:eastAsia="Times New Roman" w:hAnsi="Times New Roman" w:cs="Times New Roman"/>
          <w:sz w:val="24"/>
          <w:szCs w:val="24"/>
        </w:rPr>
        <w:t xml:space="preserve"> “Goods wholly obtained or produced entirely in the territory of one or more of the Parties” means: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(1) Plants and plant products harvested or gathered in the territory of one or more of the Parties;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(2) Live animals born and raised in the territory of one or more of the Parties;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(3) Goods obtained in the territory of one or more of the Parties from live animals;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(4) Goods obtained from hunting, trapping, fishing, or aquaculture conducted in the territory of one or more of the Parties;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(5) Minerals and other natural resources not included in paragraphs (g)(1) through (g)(4) of this section that are extracted or taken in the territory of one or more of the Parties;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lastRenderedPageBreak/>
        <w:t>(6) Fish, shellfish, and other marine life taken from the sea, seabed, or subsoil outside the territory of one or more of the Parties by vessels registered or recorded with a Party and flying its flag;</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(7) Goods produced on board factory ships from the goods referred to in paragraph (g)(6) of this section, if such factory ships are registered or recorded with a Party and flying its flag;</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(8) Goods taken by a Party or a person of a Party from the seabed or subsoil outside territorial waters, if a Party has rights to exploit such seabed or subsoil;</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(9) Goods taken from outer space, provided they are obtained by a Party or a person of a Party and not processed in the territory of a non-Party;</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(10) Waste and scrap derived from:</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(i) Manufacturing or processing operations in the territory of one or more of the Parties; or</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(ii) Used goods collected in the territory of one or more of the Parties, if such goods are fit only for the recovery of raw materials;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(11) Recovered goods derived in the territory of one or more of the Parties from used goods, and used in the territory of a Party in the production of remanufactured goods; and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(12) Goods produced in the territory of one or more of the Parties exclusively from goods referred to in any of paragraphs (g)(1) through (g)(10) of this section, or from the derivatives of such goods, at any stage of production;</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(h) </w:t>
      </w:r>
      <w:r w:rsidRPr="00204AC6">
        <w:rPr>
          <w:rFonts w:ascii="Times New Roman" w:eastAsia="Times New Roman" w:hAnsi="Times New Roman" w:cs="Times New Roman"/>
          <w:i/>
          <w:iCs/>
          <w:sz w:val="24"/>
          <w:szCs w:val="24"/>
        </w:rPr>
        <w:t>Material.</w:t>
      </w:r>
      <w:r w:rsidRPr="00204AC6">
        <w:rPr>
          <w:rFonts w:ascii="Times New Roman" w:eastAsia="Times New Roman" w:hAnsi="Times New Roman" w:cs="Times New Roman"/>
          <w:sz w:val="24"/>
          <w:szCs w:val="24"/>
        </w:rPr>
        <w:t xml:space="preserve"> “Material” means a good that is used in the production of another good, including a part or an ingredient;</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(i) </w:t>
      </w:r>
      <w:r w:rsidRPr="00204AC6">
        <w:rPr>
          <w:rFonts w:ascii="Times New Roman" w:eastAsia="Times New Roman" w:hAnsi="Times New Roman" w:cs="Times New Roman"/>
          <w:i/>
          <w:iCs/>
          <w:sz w:val="24"/>
          <w:szCs w:val="24"/>
        </w:rPr>
        <w:t>Model line.</w:t>
      </w:r>
      <w:r w:rsidRPr="00204AC6">
        <w:rPr>
          <w:rFonts w:ascii="Times New Roman" w:eastAsia="Times New Roman" w:hAnsi="Times New Roman" w:cs="Times New Roman"/>
          <w:sz w:val="24"/>
          <w:szCs w:val="24"/>
        </w:rPr>
        <w:t xml:space="preserve"> “Model line” means a group of motor vehicles having the same platform or model name;</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(j) </w:t>
      </w:r>
      <w:r w:rsidRPr="00204AC6">
        <w:rPr>
          <w:rFonts w:ascii="Times New Roman" w:eastAsia="Times New Roman" w:hAnsi="Times New Roman" w:cs="Times New Roman"/>
          <w:i/>
          <w:iCs/>
          <w:sz w:val="24"/>
          <w:szCs w:val="24"/>
        </w:rPr>
        <w:t>Net cost.</w:t>
      </w:r>
      <w:r w:rsidRPr="00204AC6">
        <w:rPr>
          <w:rFonts w:ascii="Times New Roman" w:eastAsia="Times New Roman" w:hAnsi="Times New Roman" w:cs="Times New Roman"/>
          <w:sz w:val="24"/>
          <w:szCs w:val="24"/>
        </w:rPr>
        <w:t xml:space="preserve"> “Net cost” means total cost minus sales promotion, marketing, and after-sales service costs, royalties, shipping and packing costs, and non-allowable interest costs that are included in the total cost;</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(k) </w:t>
      </w:r>
      <w:r w:rsidRPr="00204AC6">
        <w:rPr>
          <w:rFonts w:ascii="Times New Roman" w:eastAsia="Times New Roman" w:hAnsi="Times New Roman" w:cs="Times New Roman"/>
          <w:i/>
          <w:iCs/>
          <w:sz w:val="24"/>
          <w:szCs w:val="24"/>
        </w:rPr>
        <w:t>Non-allowable interest costs.</w:t>
      </w:r>
      <w:r w:rsidRPr="00204AC6">
        <w:rPr>
          <w:rFonts w:ascii="Times New Roman" w:eastAsia="Times New Roman" w:hAnsi="Times New Roman" w:cs="Times New Roman"/>
          <w:sz w:val="24"/>
          <w:szCs w:val="24"/>
        </w:rPr>
        <w:t xml:space="preserve"> “Non-allowable interest costs” means interest costs incurred by a producer that exceed 700 basis points above the applicable official interest rates for comparable maturities of the Party in which the producer is located;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(l) </w:t>
      </w:r>
      <w:r w:rsidRPr="00204AC6">
        <w:rPr>
          <w:rFonts w:ascii="Times New Roman" w:eastAsia="Times New Roman" w:hAnsi="Times New Roman" w:cs="Times New Roman"/>
          <w:i/>
          <w:iCs/>
          <w:sz w:val="24"/>
          <w:szCs w:val="24"/>
        </w:rPr>
        <w:t>Non-originating good or non-originating material.</w:t>
      </w:r>
      <w:r w:rsidRPr="00204AC6">
        <w:rPr>
          <w:rFonts w:ascii="Times New Roman" w:eastAsia="Times New Roman" w:hAnsi="Times New Roman" w:cs="Times New Roman"/>
          <w:sz w:val="24"/>
          <w:szCs w:val="24"/>
        </w:rPr>
        <w:t xml:space="preserve"> “Non-originating good” or “non-originating material” means a good or material, as the case may be, that does not qualify as originating under General Note 29, HTSUS, or this subpart;</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lastRenderedPageBreak/>
        <w:t xml:space="preserve">(m) </w:t>
      </w:r>
      <w:r w:rsidRPr="00204AC6">
        <w:rPr>
          <w:rFonts w:ascii="Times New Roman" w:eastAsia="Times New Roman" w:hAnsi="Times New Roman" w:cs="Times New Roman"/>
          <w:i/>
          <w:iCs/>
          <w:sz w:val="24"/>
          <w:szCs w:val="24"/>
        </w:rPr>
        <w:t>Packing materials and containers for shipment.</w:t>
      </w:r>
      <w:r w:rsidRPr="00204AC6">
        <w:rPr>
          <w:rFonts w:ascii="Times New Roman" w:eastAsia="Times New Roman" w:hAnsi="Times New Roman" w:cs="Times New Roman"/>
          <w:sz w:val="24"/>
          <w:szCs w:val="24"/>
        </w:rPr>
        <w:t xml:space="preserve"> “Packing materials and containers for shipment” means the goods used to protect a good during its transportation to the United States, and does not include the packaging materials and containers in which a good is packaged for retail sale;</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(n) </w:t>
      </w:r>
      <w:r w:rsidRPr="00204AC6">
        <w:rPr>
          <w:rFonts w:ascii="Times New Roman" w:eastAsia="Times New Roman" w:hAnsi="Times New Roman" w:cs="Times New Roman"/>
          <w:i/>
          <w:iCs/>
          <w:sz w:val="24"/>
          <w:szCs w:val="24"/>
        </w:rPr>
        <w:t>Producer.</w:t>
      </w:r>
      <w:r w:rsidRPr="00204AC6">
        <w:rPr>
          <w:rFonts w:ascii="Times New Roman" w:eastAsia="Times New Roman" w:hAnsi="Times New Roman" w:cs="Times New Roman"/>
          <w:sz w:val="24"/>
          <w:szCs w:val="24"/>
        </w:rPr>
        <w:t xml:space="preserve"> “Producer” means a person who engages in the production of a good in the territory of a Party;</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(o) </w:t>
      </w:r>
      <w:r w:rsidRPr="00204AC6">
        <w:rPr>
          <w:rFonts w:ascii="Times New Roman" w:eastAsia="Times New Roman" w:hAnsi="Times New Roman" w:cs="Times New Roman"/>
          <w:i/>
          <w:iCs/>
          <w:sz w:val="24"/>
          <w:szCs w:val="24"/>
        </w:rPr>
        <w:t>Production.</w:t>
      </w:r>
      <w:r w:rsidRPr="00204AC6">
        <w:rPr>
          <w:rFonts w:ascii="Times New Roman" w:eastAsia="Times New Roman" w:hAnsi="Times New Roman" w:cs="Times New Roman"/>
          <w:sz w:val="24"/>
          <w:szCs w:val="24"/>
        </w:rPr>
        <w:t xml:space="preserve"> “Production” means growing, mining, harvesting, fishing, raising, trapping, hunting, manufacturing, processing, assembling, or disassembling a good;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(p) </w:t>
      </w:r>
      <w:r w:rsidRPr="00204AC6">
        <w:rPr>
          <w:rFonts w:ascii="Times New Roman" w:eastAsia="Times New Roman" w:hAnsi="Times New Roman" w:cs="Times New Roman"/>
          <w:i/>
          <w:iCs/>
          <w:sz w:val="24"/>
          <w:szCs w:val="24"/>
        </w:rPr>
        <w:t>Reasonably allocate.</w:t>
      </w:r>
      <w:r w:rsidRPr="00204AC6">
        <w:rPr>
          <w:rFonts w:ascii="Times New Roman" w:eastAsia="Times New Roman" w:hAnsi="Times New Roman" w:cs="Times New Roman"/>
          <w:sz w:val="24"/>
          <w:szCs w:val="24"/>
        </w:rPr>
        <w:t xml:space="preserve"> “Reasonably allocate” means to apportion in a manner that would be appropriate under Generally Accepted Accounting Principles;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(q) </w:t>
      </w:r>
      <w:r w:rsidRPr="00204AC6">
        <w:rPr>
          <w:rFonts w:ascii="Times New Roman" w:eastAsia="Times New Roman" w:hAnsi="Times New Roman" w:cs="Times New Roman"/>
          <w:i/>
          <w:iCs/>
          <w:sz w:val="24"/>
          <w:szCs w:val="24"/>
        </w:rPr>
        <w:t>Recovered goods.</w:t>
      </w:r>
      <w:r w:rsidRPr="00204AC6">
        <w:rPr>
          <w:rFonts w:ascii="Times New Roman" w:eastAsia="Times New Roman" w:hAnsi="Times New Roman" w:cs="Times New Roman"/>
          <w:sz w:val="24"/>
          <w:szCs w:val="24"/>
        </w:rPr>
        <w:t xml:space="preserve"> “Recovered goods” means materials in the form of individual parts that are the result of:</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(1) The disassembly of used goods into individual parts; and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(2) The cleaning, inspecting, testing, or other processing that is necessary to improve such individual parts to sound working condition;</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(r) </w:t>
      </w:r>
      <w:r w:rsidRPr="00204AC6">
        <w:rPr>
          <w:rFonts w:ascii="Times New Roman" w:eastAsia="Times New Roman" w:hAnsi="Times New Roman" w:cs="Times New Roman"/>
          <w:i/>
          <w:iCs/>
          <w:sz w:val="24"/>
          <w:szCs w:val="24"/>
        </w:rPr>
        <w:t>Remanufactured good.</w:t>
      </w:r>
      <w:r w:rsidRPr="00204AC6">
        <w:rPr>
          <w:rFonts w:ascii="Times New Roman" w:eastAsia="Times New Roman" w:hAnsi="Times New Roman" w:cs="Times New Roman"/>
          <w:sz w:val="24"/>
          <w:szCs w:val="24"/>
        </w:rPr>
        <w:t xml:space="preserve"> “Remanufactured good” means a good that is classified in Chapter 84, 85, or 87, or heading 9026, 9031, or 9032, HTSUS, other than a good classified in heading 8418 or 8516, HTSUS, and that:</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(1) Is entirely or partially comprised of recovered goods; and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(2) Has a similar life expectancy and enjoys a factory warranty similar to a new good that is classified in one of the enumerated HTSUS chapters or headings;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(s) </w:t>
      </w:r>
      <w:r w:rsidRPr="00204AC6">
        <w:rPr>
          <w:rFonts w:ascii="Times New Roman" w:eastAsia="Times New Roman" w:hAnsi="Times New Roman" w:cs="Times New Roman"/>
          <w:i/>
          <w:iCs/>
          <w:sz w:val="24"/>
          <w:szCs w:val="24"/>
        </w:rPr>
        <w:t>Royalties.</w:t>
      </w:r>
      <w:r w:rsidRPr="00204AC6">
        <w:rPr>
          <w:rFonts w:ascii="Times New Roman" w:eastAsia="Times New Roman" w:hAnsi="Times New Roman" w:cs="Times New Roman"/>
          <w:sz w:val="24"/>
          <w:szCs w:val="24"/>
        </w:rPr>
        <w:t xml:space="preserve"> “Royalties” means payments of any kind, including payments under technical assistance agreements or similar agreements, made as consideration for the use of, or right to use, any copyright, literary, artistic, or scientific work, patent, trademark, design, model, plan, secret formula or process, excluding those payments under technical assistance agreements or similar agreements that can be related to specific services such as: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(1) Personnel training, without regard to where performed; and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(2) If performed in the territory of one or more of the Parties, engineering, tooling, die-setting, software design and similar computer services;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(t) </w:t>
      </w:r>
      <w:r w:rsidRPr="00204AC6">
        <w:rPr>
          <w:rFonts w:ascii="Times New Roman" w:eastAsia="Times New Roman" w:hAnsi="Times New Roman" w:cs="Times New Roman"/>
          <w:i/>
          <w:iCs/>
          <w:sz w:val="24"/>
          <w:szCs w:val="24"/>
        </w:rPr>
        <w:t>Sales promotion, marketing, and after-sales service costs.</w:t>
      </w:r>
      <w:r w:rsidRPr="00204AC6">
        <w:rPr>
          <w:rFonts w:ascii="Times New Roman" w:eastAsia="Times New Roman" w:hAnsi="Times New Roman" w:cs="Times New Roman"/>
          <w:sz w:val="24"/>
          <w:szCs w:val="24"/>
        </w:rPr>
        <w:t xml:space="preserve"> “Sales promotion, marketing, and after-sales service costs” means the following costs related to sales promotion, marketing, and after-sales service:</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lastRenderedPageBreak/>
        <w:t>(1) Sales and marketing promotion; media advertising; advertising and market research; promotional and demonstration materials; exhibits; sales conferences, trade shows and conventions; banners; marketing displays; free samples; sales, marketing and after-sales service literature (product brochures, catalogs, technical literature, price lists, service manuals, sales aid information); establishment and protection of logos and trademarks; sponsorships; wholesale and retail restocking charges; entertainment;</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(2) Sales and marketing incentives; consumer, retailer or wholesaler rebates; merchandise incentives;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(3) Salaries and wages, sales commissions, bonuses, benefits (for example, medical, insurance, pension), traveling and living expenses, membership and professional fees, for sales promotion, marketing and after-sales service personnel;</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(4) Recruiting and training of sales promotion, marketing and after-sales service personnel, and after-sales training of customers' employees, where such costs are identified separately for sales promotion, marketing and after-sales service of goods on the financial statements or cost accounts of the producer;</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(5) Product liability insurance;</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(6) Office supplies for sales promotion, marketing and after-sales service of goods, where such costs are identified separately for sales promotion, marketing and after-sales service of goods on the financial statements or cost accounts of the producer;</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(7) Telephone, mail and other communications, where such costs are identified separately for sales promotion, marketing and after-sales service of goods on the financial statements or cost accounts of the producer;</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(8) Rent and depreciation of sales promotion, marketing and after-sales service offices and distribution centers;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(9) Property insurance premiums, taxes, cost of utilities, and repair and maintenance of sales promotion, marketing and after-sales service offices and distribution centers, where such costs are identified separately for sales promotion, marketing and after-sales service of goods on the financial statements or cost accounts of the producer; and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(10) Payments by the producer to other persons for warranty repairs;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(u) </w:t>
      </w:r>
      <w:r w:rsidRPr="00204AC6">
        <w:rPr>
          <w:rFonts w:ascii="Times New Roman" w:eastAsia="Times New Roman" w:hAnsi="Times New Roman" w:cs="Times New Roman"/>
          <w:i/>
          <w:iCs/>
          <w:sz w:val="24"/>
          <w:szCs w:val="24"/>
        </w:rPr>
        <w:t>Self-produced material.</w:t>
      </w:r>
      <w:r w:rsidRPr="00204AC6">
        <w:rPr>
          <w:rFonts w:ascii="Times New Roman" w:eastAsia="Times New Roman" w:hAnsi="Times New Roman" w:cs="Times New Roman"/>
          <w:sz w:val="24"/>
          <w:szCs w:val="24"/>
        </w:rPr>
        <w:t xml:space="preserve"> “Self-produced material” means an originating material that is produced by a producer of a good and used in the production of that good;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(v) </w:t>
      </w:r>
      <w:r w:rsidRPr="00204AC6">
        <w:rPr>
          <w:rFonts w:ascii="Times New Roman" w:eastAsia="Times New Roman" w:hAnsi="Times New Roman" w:cs="Times New Roman"/>
          <w:i/>
          <w:iCs/>
          <w:sz w:val="24"/>
          <w:szCs w:val="24"/>
        </w:rPr>
        <w:t>Shipping and packing costs.</w:t>
      </w:r>
      <w:r w:rsidRPr="00204AC6">
        <w:rPr>
          <w:rFonts w:ascii="Times New Roman" w:eastAsia="Times New Roman" w:hAnsi="Times New Roman" w:cs="Times New Roman"/>
          <w:sz w:val="24"/>
          <w:szCs w:val="24"/>
        </w:rPr>
        <w:t xml:space="preserve"> “Shipping and packing costs” means the costs incurred in packing a good for shipment and shipping the good from the point of direct shipment to the buyer, excluding the costs of preparing and packaging the good for retail sale;</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lastRenderedPageBreak/>
        <w:t xml:space="preserve">(w) </w:t>
      </w:r>
      <w:r w:rsidRPr="00204AC6">
        <w:rPr>
          <w:rFonts w:ascii="Times New Roman" w:eastAsia="Times New Roman" w:hAnsi="Times New Roman" w:cs="Times New Roman"/>
          <w:i/>
          <w:iCs/>
          <w:sz w:val="24"/>
          <w:szCs w:val="24"/>
        </w:rPr>
        <w:t>Total cost.</w:t>
      </w:r>
      <w:r w:rsidRPr="00204AC6">
        <w:rPr>
          <w:rFonts w:ascii="Times New Roman" w:eastAsia="Times New Roman" w:hAnsi="Times New Roman" w:cs="Times New Roman"/>
          <w:sz w:val="24"/>
          <w:szCs w:val="24"/>
        </w:rPr>
        <w:t xml:space="preserve"> “Total cost” means all product costs, period costs, and other costs for a good incurred in the territory of one or more of the Parties. Product costs are costs that are associated with the production of a good and include the value of materials, direct labor costs, and direct overhead. Period costs are costs, other than product costs, that are expensed in the period in which they are incurred, such as selling expenses and general and administrative expenses. Other costs are all costs recorded on the books of the producer that are not product costs or period costs, such as interest. Total cost does not include profits that are earned by the producer, regardless of whether they are retained by the producer or paid out to other persons as dividends, or taxes paid on those profits, including capital gains taxes;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(x) </w:t>
      </w:r>
      <w:r w:rsidRPr="00204AC6">
        <w:rPr>
          <w:rFonts w:ascii="Times New Roman" w:eastAsia="Times New Roman" w:hAnsi="Times New Roman" w:cs="Times New Roman"/>
          <w:i/>
          <w:iCs/>
          <w:sz w:val="24"/>
          <w:szCs w:val="24"/>
        </w:rPr>
        <w:t>Used.</w:t>
      </w:r>
      <w:r w:rsidRPr="00204AC6">
        <w:rPr>
          <w:rFonts w:ascii="Times New Roman" w:eastAsia="Times New Roman" w:hAnsi="Times New Roman" w:cs="Times New Roman"/>
          <w:sz w:val="24"/>
          <w:szCs w:val="24"/>
        </w:rPr>
        <w:t xml:space="preserve"> “Used” means used or consumed in the production of goods; and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(y) </w:t>
      </w:r>
      <w:r w:rsidRPr="00204AC6">
        <w:rPr>
          <w:rFonts w:ascii="Times New Roman" w:eastAsia="Times New Roman" w:hAnsi="Times New Roman" w:cs="Times New Roman"/>
          <w:i/>
          <w:iCs/>
          <w:sz w:val="24"/>
          <w:szCs w:val="24"/>
        </w:rPr>
        <w:t>Value.</w:t>
      </w:r>
      <w:r w:rsidRPr="00204AC6">
        <w:rPr>
          <w:rFonts w:ascii="Times New Roman" w:eastAsia="Times New Roman" w:hAnsi="Times New Roman" w:cs="Times New Roman"/>
          <w:sz w:val="24"/>
          <w:szCs w:val="24"/>
        </w:rPr>
        <w:t xml:space="preserve"> “Value” means the value of a good or material for purposes of calculating customs duties or for purposes of applying this subpart. </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[CBP Dec. 08-22, 73 FR 33678, June 13, 2008, as amended by CBP Dec. 10-26, 75 FR 50699, Aug. 17, 2010]</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74" w:anchor="_top" w:history="1">
        <w:r w:rsidRPr="00204AC6">
          <w:rPr>
            <w:rFonts w:ascii="Times New Roman" w:eastAsia="Times New Roman" w:hAnsi="Times New Roman" w:cs="Times New Roman"/>
            <w:noProof/>
            <w:color w:val="0000FF"/>
            <w:sz w:val="24"/>
            <w:szCs w:val="24"/>
          </w:rPr>
          <w:drawing>
            <wp:inline distT="0" distB="0" distL="0" distR="0">
              <wp:extent cx="152400" cy="152400"/>
              <wp:effectExtent l="0" t="0" r="0" b="0"/>
              <wp:docPr id="33" name="Picture 33" descr="return arro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turn arro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AC6">
          <w:rPr>
            <w:rFonts w:ascii="Times New Roman" w:eastAsia="Times New Roman" w:hAnsi="Times New Roman" w:cs="Times New Roman"/>
            <w:color w:val="0000FF"/>
            <w:sz w:val="24"/>
            <w:szCs w:val="24"/>
            <w:u w:val="single"/>
          </w:rPr>
          <w:t>Back to Top</w:t>
        </w:r>
      </w:hyperlink>
    </w:p>
    <w:p w:rsidR="00204AC6" w:rsidRPr="00204AC6" w:rsidRDefault="00204AC6" w:rsidP="00204AC6">
      <w:pPr>
        <w:spacing w:before="100" w:beforeAutospacing="1" w:after="100" w:afterAutospacing="1" w:line="240" w:lineRule="auto"/>
        <w:outlineLvl w:val="1"/>
        <w:rPr>
          <w:rFonts w:ascii="Times New Roman" w:eastAsia="Times New Roman" w:hAnsi="Times New Roman" w:cs="Times New Roman"/>
          <w:b/>
          <w:bCs/>
          <w:sz w:val="36"/>
          <w:szCs w:val="36"/>
        </w:rPr>
      </w:pPr>
      <w:bookmarkStart w:id="18" w:name="se19.1.10_1594"/>
      <w:bookmarkEnd w:id="18"/>
      <w:r w:rsidRPr="00204AC6">
        <w:rPr>
          <w:rFonts w:ascii="Times New Roman" w:eastAsia="Times New Roman" w:hAnsi="Times New Roman" w:cs="Times New Roman"/>
          <w:b/>
          <w:bCs/>
          <w:sz w:val="36"/>
          <w:szCs w:val="36"/>
        </w:rPr>
        <w:t>§10.594   Originating goods.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Except as otherwise provided in this subpart and General Note 29(m), HTSUS, a good imported into the customs territory of the United States will be considered an originating good under the CAFTA-DR only if:</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(a) The good is wholly obtained or produced entirely in the territory of one or more of the Parties;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(b) The good is produced entirely in the territory of one or more of the Parties and: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(1) Each non-originating material used in the production of the good undergoes an applicable change in tariff classification specified in General Note 29(n), HTSUS, and the good satisfies all other applicable requirements of General Note 29, HTSUS; or</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(2) The good otherwise satisfies any applicable regional value content or other requirements specified in General Note 29(n), HTSUS, and satisfies all other applicable requirements of General Note 29, HTSUS; or</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(c) The good is produced entirely in the territory of one or more of the Parties exclusively from originating materials. </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75" w:anchor="_top" w:history="1">
        <w:r w:rsidRPr="00204AC6">
          <w:rPr>
            <w:rFonts w:ascii="Times New Roman" w:eastAsia="Times New Roman" w:hAnsi="Times New Roman" w:cs="Times New Roman"/>
            <w:noProof/>
            <w:color w:val="0000FF"/>
            <w:sz w:val="24"/>
            <w:szCs w:val="24"/>
          </w:rPr>
          <w:drawing>
            <wp:inline distT="0" distB="0" distL="0" distR="0">
              <wp:extent cx="152400" cy="152400"/>
              <wp:effectExtent l="0" t="0" r="0" b="0"/>
              <wp:docPr id="32" name="Picture 32" descr="return arro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turn arro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AC6">
          <w:rPr>
            <w:rFonts w:ascii="Times New Roman" w:eastAsia="Times New Roman" w:hAnsi="Times New Roman" w:cs="Times New Roman"/>
            <w:color w:val="0000FF"/>
            <w:sz w:val="24"/>
            <w:szCs w:val="24"/>
            <w:u w:val="single"/>
          </w:rPr>
          <w:t>Back to Top</w:t>
        </w:r>
      </w:hyperlink>
    </w:p>
    <w:p w:rsidR="00204AC6" w:rsidRPr="00204AC6" w:rsidRDefault="00204AC6" w:rsidP="00204AC6">
      <w:pPr>
        <w:spacing w:before="100" w:beforeAutospacing="1" w:after="100" w:afterAutospacing="1" w:line="240" w:lineRule="auto"/>
        <w:outlineLvl w:val="1"/>
        <w:rPr>
          <w:rFonts w:ascii="Times New Roman" w:eastAsia="Times New Roman" w:hAnsi="Times New Roman" w:cs="Times New Roman"/>
          <w:b/>
          <w:bCs/>
          <w:sz w:val="36"/>
          <w:szCs w:val="36"/>
        </w:rPr>
      </w:pPr>
      <w:bookmarkStart w:id="19" w:name="se19.1.10_1595"/>
      <w:bookmarkEnd w:id="19"/>
      <w:r w:rsidRPr="00204AC6">
        <w:rPr>
          <w:rFonts w:ascii="Times New Roman" w:eastAsia="Times New Roman" w:hAnsi="Times New Roman" w:cs="Times New Roman"/>
          <w:b/>
          <w:bCs/>
          <w:sz w:val="36"/>
          <w:szCs w:val="36"/>
        </w:rPr>
        <w:t>§10.595   Regional value content.</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lastRenderedPageBreak/>
        <w:t xml:space="preserve">(a) </w:t>
      </w:r>
      <w:r w:rsidRPr="00204AC6">
        <w:rPr>
          <w:rFonts w:ascii="Times New Roman" w:eastAsia="Times New Roman" w:hAnsi="Times New Roman" w:cs="Times New Roman"/>
          <w:i/>
          <w:iCs/>
          <w:sz w:val="24"/>
          <w:szCs w:val="24"/>
        </w:rPr>
        <w:t>General.</w:t>
      </w:r>
      <w:r w:rsidRPr="00204AC6">
        <w:rPr>
          <w:rFonts w:ascii="Times New Roman" w:eastAsia="Times New Roman" w:hAnsi="Times New Roman" w:cs="Times New Roman"/>
          <w:sz w:val="24"/>
          <w:szCs w:val="24"/>
        </w:rPr>
        <w:t xml:space="preserve"> Except for goods to which paragraph (d) of this section applies, where General Note 29(n), HTSUS, sets forth a rule that specifies a regional value content test for a good, the regional value content of such good must be calculated by the importer, exporter, or producer of the good on the basis of the build-down method described in paragraph (b) of this section or the build-up method described in paragraph (c) of this section.</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(b) </w:t>
      </w:r>
      <w:r w:rsidRPr="00204AC6">
        <w:rPr>
          <w:rFonts w:ascii="Times New Roman" w:eastAsia="Times New Roman" w:hAnsi="Times New Roman" w:cs="Times New Roman"/>
          <w:i/>
          <w:iCs/>
          <w:sz w:val="24"/>
          <w:szCs w:val="24"/>
        </w:rPr>
        <w:t>Build-down method.</w:t>
      </w:r>
      <w:r w:rsidRPr="00204AC6">
        <w:rPr>
          <w:rFonts w:ascii="Times New Roman" w:eastAsia="Times New Roman" w:hAnsi="Times New Roman" w:cs="Times New Roman"/>
          <w:sz w:val="24"/>
          <w:szCs w:val="24"/>
        </w:rPr>
        <w:t xml:space="preserve"> Under the build-down method, the regional value content must be calculated on the basis of the formula RVC = ((AV−VNM)/AV) × 100, where RVC is the regional value content, expressed as a percentage; AV is the adjusted value of the good; and VNM is the value of non-originating materials that are acquired and used by the producer in the production of the good, but does not include the value of a material that is self-produced.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(c) </w:t>
      </w:r>
      <w:r w:rsidRPr="00204AC6">
        <w:rPr>
          <w:rFonts w:ascii="Times New Roman" w:eastAsia="Times New Roman" w:hAnsi="Times New Roman" w:cs="Times New Roman"/>
          <w:i/>
          <w:iCs/>
          <w:sz w:val="24"/>
          <w:szCs w:val="24"/>
        </w:rPr>
        <w:t>Build-up method.</w:t>
      </w:r>
      <w:r w:rsidRPr="00204AC6">
        <w:rPr>
          <w:rFonts w:ascii="Times New Roman" w:eastAsia="Times New Roman" w:hAnsi="Times New Roman" w:cs="Times New Roman"/>
          <w:sz w:val="24"/>
          <w:szCs w:val="24"/>
        </w:rPr>
        <w:t xml:space="preserve"> Under the build-up method, the regional value content must be calculated on the basis of the formula RVC = (VOM/AV) × 100, where RVC is the regional value content, expressed as a percentage; AV is the adjusted value of the good; and VOM is the value of originating materials that are acquired or self-produced and used by the producer in the production of the good.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(d) </w:t>
      </w:r>
      <w:r w:rsidRPr="00204AC6">
        <w:rPr>
          <w:rFonts w:ascii="Times New Roman" w:eastAsia="Times New Roman" w:hAnsi="Times New Roman" w:cs="Times New Roman"/>
          <w:i/>
          <w:iCs/>
          <w:sz w:val="24"/>
          <w:szCs w:val="24"/>
        </w:rPr>
        <w:t>Special rule for certain automotive goods</w:t>
      </w:r>
      <w:r w:rsidRPr="00204AC6">
        <w:rPr>
          <w:rFonts w:ascii="Times New Roman" w:eastAsia="Times New Roman" w:hAnsi="Times New Roman" w:cs="Times New Roman"/>
          <w:sz w:val="24"/>
          <w:szCs w:val="24"/>
        </w:rPr>
        <w:t xml:space="preserve">—(1) </w:t>
      </w:r>
      <w:r w:rsidRPr="00204AC6">
        <w:rPr>
          <w:rFonts w:ascii="Times New Roman" w:eastAsia="Times New Roman" w:hAnsi="Times New Roman" w:cs="Times New Roman"/>
          <w:i/>
          <w:iCs/>
          <w:sz w:val="24"/>
          <w:szCs w:val="24"/>
        </w:rPr>
        <w:t>General.</w:t>
      </w:r>
      <w:r w:rsidRPr="00204AC6">
        <w:rPr>
          <w:rFonts w:ascii="Times New Roman" w:eastAsia="Times New Roman" w:hAnsi="Times New Roman" w:cs="Times New Roman"/>
          <w:sz w:val="24"/>
          <w:szCs w:val="24"/>
        </w:rPr>
        <w:t xml:space="preserve"> Where General Note 29(n), HTSUS, sets forth a rule that specifies a regional value content test for an automotive good provided for in any of subheadings 8407.31 through 8407.34, subheading 8408.20, heading 8409, or headings 8701 through 8708, HTSUS, the regional value content of such good may be calculated by the importer, exporter, or producer of the good on the basis of the net cost method described in paragraph (d)(2) of this section.</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(2) </w:t>
      </w:r>
      <w:r w:rsidRPr="00204AC6">
        <w:rPr>
          <w:rFonts w:ascii="Times New Roman" w:eastAsia="Times New Roman" w:hAnsi="Times New Roman" w:cs="Times New Roman"/>
          <w:i/>
          <w:iCs/>
          <w:sz w:val="24"/>
          <w:szCs w:val="24"/>
        </w:rPr>
        <w:t>Net cost method.</w:t>
      </w:r>
      <w:r w:rsidRPr="00204AC6">
        <w:rPr>
          <w:rFonts w:ascii="Times New Roman" w:eastAsia="Times New Roman" w:hAnsi="Times New Roman" w:cs="Times New Roman"/>
          <w:sz w:val="24"/>
          <w:szCs w:val="24"/>
        </w:rPr>
        <w:t xml:space="preserve"> Under the net cost method, the regional value content is calculated on the basis of the formula RVC = ((NC-VNM)/NC) × 100, where RVC is the regional value content, expressed as a percentage; NC is the net cost of the good; and VNM is the value of non-originating materials that are acquired and used by the producer in the production of the good, but does not include the value of a material that is self-produced. Consistent with the provisions regarding allocation of costs set out in Generally Accepted Accounting Principles, the net cost of the good must be determined by:</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(i) Calculating the total cost incurred with respect to all goods produced by the producer of the automotive good, subtracting any sales promotion, marketing and after-sales service costs, royalties, shipping and packing costs, and non-allowable interest costs that are included in the total cost of all such goods, and then reasonably allocating the resulting net cost of those goods to the automotive good;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(ii) Calculating the total cost incurred with respect to all goods produced by the producer of the automotive good, reasonably allocating the total cost to the automotive good, and then subtracting any sales promotion, marketing and after-sales service costs, royalties, shipping and packing costs, and non-allowable interest costs that are included in the portion of the total cost allocated to the automotive good; or</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lastRenderedPageBreak/>
        <w:t>(iii) Reasonably allocating each cost that forms part of the total costs incurred with respect to the automotive good so that the aggregate of these costs does not include any sales promotion, marketing and after-sales service costs, royalties, shipping and packing costs, or non-allowable interest costs.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(3) </w:t>
      </w:r>
      <w:r w:rsidRPr="00204AC6">
        <w:rPr>
          <w:rFonts w:ascii="Times New Roman" w:eastAsia="Times New Roman" w:hAnsi="Times New Roman" w:cs="Times New Roman"/>
          <w:i/>
          <w:iCs/>
          <w:sz w:val="24"/>
          <w:szCs w:val="24"/>
        </w:rPr>
        <w:t>Motor vehicles</w:t>
      </w:r>
      <w:r w:rsidRPr="00204AC6">
        <w:rPr>
          <w:rFonts w:ascii="Times New Roman" w:eastAsia="Times New Roman" w:hAnsi="Times New Roman" w:cs="Times New Roman"/>
          <w:sz w:val="24"/>
          <w:szCs w:val="24"/>
        </w:rPr>
        <w:t xml:space="preserve">—(i) </w:t>
      </w:r>
      <w:r w:rsidRPr="00204AC6">
        <w:rPr>
          <w:rFonts w:ascii="Times New Roman" w:eastAsia="Times New Roman" w:hAnsi="Times New Roman" w:cs="Times New Roman"/>
          <w:i/>
          <w:iCs/>
          <w:sz w:val="24"/>
          <w:szCs w:val="24"/>
        </w:rPr>
        <w:t>General.</w:t>
      </w:r>
      <w:r w:rsidRPr="00204AC6">
        <w:rPr>
          <w:rFonts w:ascii="Times New Roman" w:eastAsia="Times New Roman" w:hAnsi="Times New Roman" w:cs="Times New Roman"/>
          <w:sz w:val="24"/>
          <w:szCs w:val="24"/>
        </w:rPr>
        <w:t xml:space="preserve"> For purposes of calculating the regional value content under the net cost method for an automotive good that is a motor vehicle provided for in any of headings 8701 through 8705, an importer, exporter, or producer may average the amounts calculated under the formula set forth in paragraph (d)(2) of this section over the producer's fiscal year using any one of the categories described in paragraph (d)(3)(ii) of this section either on the basis of all motor vehicles in the category or those motor vehicles in the category that are exported to the territory of one or more Parties.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(ii) </w:t>
      </w:r>
      <w:r w:rsidRPr="00204AC6">
        <w:rPr>
          <w:rFonts w:ascii="Times New Roman" w:eastAsia="Times New Roman" w:hAnsi="Times New Roman" w:cs="Times New Roman"/>
          <w:i/>
          <w:iCs/>
          <w:sz w:val="24"/>
          <w:szCs w:val="24"/>
        </w:rPr>
        <w:t>Categories.</w:t>
      </w:r>
      <w:r w:rsidRPr="00204AC6">
        <w:rPr>
          <w:rFonts w:ascii="Times New Roman" w:eastAsia="Times New Roman" w:hAnsi="Times New Roman" w:cs="Times New Roman"/>
          <w:sz w:val="24"/>
          <w:szCs w:val="24"/>
        </w:rPr>
        <w:t xml:space="preserve"> The categories referred to in paragraph (d)(3)(i) of this section are as follows: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(A) The same model line of motor vehicles, in the same class of vehicles, produced in the same plant in the territory of a Party, as the motor vehicle for which the regional value content is being calculated;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(B) The same class of motor vehicles, and produced in the same plant in the territory of a Party, as the motor vehicle for which the regional value content is being calculated; and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(C) The same model line of motor vehicles produced in the territory of a Party as the motor vehicle for which the regional value content is being calculated.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(4) </w:t>
      </w:r>
      <w:r w:rsidRPr="00204AC6">
        <w:rPr>
          <w:rFonts w:ascii="Times New Roman" w:eastAsia="Times New Roman" w:hAnsi="Times New Roman" w:cs="Times New Roman"/>
          <w:i/>
          <w:iCs/>
          <w:sz w:val="24"/>
          <w:szCs w:val="24"/>
        </w:rPr>
        <w:t>Other automotive goods</w:t>
      </w:r>
      <w:r w:rsidRPr="00204AC6">
        <w:rPr>
          <w:rFonts w:ascii="Times New Roman" w:eastAsia="Times New Roman" w:hAnsi="Times New Roman" w:cs="Times New Roman"/>
          <w:sz w:val="24"/>
          <w:szCs w:val="24"/>
        </w:rPr>
        <w:t xml:space="preserve">—(i) </w:t>
      </w:r>
      <w:r w:rsidRPr="00204AC6">
        <w:rPr>
          <w:rFonts w:ascii="Times New Roman" w:eastAsia="Times New Roman" w:hAnsi="Times New Roman" w:cs="Times New Roman"/>
          <w:i/>
          <w:iCs/>
          <w:sz w:val="24"/>
          <w:szCs w:val="24"/>
        </w:rPr>
        <w:t>General.</w:t>
      </w:r>
      <w:r w:rsidRPr="00204AC6">
        <w:rPr>
          <w:rFonts w:ascii="Times New Roman" w:eastAsia="Times New Roman" w:hAnsi="Times New Roman" w:cs="Times New Roman"/>
          <w:sz w:val="24"/>
          <w:szCs w:val="24"/>
        </w:rPr>
        <w:t xml:space="preserve"> For purposes of calculating the regional value content under the net cost method for automotive goods provided for in any of subheadings 8407.31 through 8407.34, subheading 8408.20, heading 8409, 8706, 8707, or 8708, HTSUS, that are produced in the same plant, an importer, exporter, or producer may:</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(A) Average the amounts calculated under the formula set forth in paragraph (d)(2) of this section over any of the following: The fiscal year, or any quarter or month, of the motor vehicle producer to whom the automotive good is sold, or the fiscal year, or any quarter or month, of the producer of the automotive good, provided the goods were produced during the fiscal year, quarter, or month that is the basis for the calculation;</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(B) Determine the average referred to in paragraph (d)(4)(i) of this section separately for such goods sold to one or more motor vehicle producers; or</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(C) Make a separate determination under paragraph (d)(4)(i) or (d)(4)(ii) for automotive goods that are exported to the territory of one or more Parties.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(ii) </w:t>
      </w:r>
      <w:r w:rsidRPr="00204AC6">
        <w:rPr>
          <w:rFonts w:ascii="Times New Roman" w:eastAsia="Times New Roman" w:hAnsi="Times New Roman" w:cs="Times New Roman"/>
          <w:i/>
          <w:iCs/>
          <w:sz w:val="24"/>
          <w:szCs w:val="24"/>
        </w:rPr>
        <w:t>Duration of use.</w:t>
      </w:r>
      <w:r w:rsidRPr="00204AC6">
        <w:rPr>
          <w:rFonts w:ascii="Times New Roman" w:eastAsia="Times New Roman" w:hAnsi="Times New Roman" w:cs="Times New Roman"/>
          <w:sz w:val="24"/>
          <w:szCs w:val="24"/>
        </w:rPr>
        <w:t xml:space="preserve"> A person selecting an averaging period of one month or quarter under paragraph (d)(4)(i)(A) of this section must continue to use that method for that category of automotive goods throughout the fiscal year. </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lastRenderedPageBreak/>
        <w:t>[CBP Dec. 08-22, 73 FR 33678, June 13, 2008, as amended by CBP Dec. 10-26, 75 FR 50699, Aug. 17, 2010]</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76" w:anchor="_top" w:history="1">
        <w:r w:rsidRPr="00204AC6">
          <w:rPr>
            <w:rFonts w:ascii="Times New Roman" w:eastAsia="Times New Roman" w:hAnsi="Times New Roman" w:cs="Times New Roman"/>
            <w:noProof/>
            <w:color w:val="0000FF"/>
            <w:sz w:val="24"/>
            <w:szCs w:val="24"/>
          </w:rPr>
          <w:drawing>
            <wp:inline distT="0" distB="0" distL="0" distR="0">
              <wp:extent cx="152400" cy="152400"/>
              <wp:effectExtent l="0" t="0" r="0" b="0"/>
              <wp:docPr id="31" name="Picture 31" descr="return arro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turn arro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AC6">
          <w:rPr>
            <w:rFonts w:ascii="Times New Roman" w:eastAsia="Times New Roman" w:hAnsi="Times New Roman" w:cs="Times New Roman"/>
            <w:color w:val="0000FF"/>
            <w:sz w:val="24"/>
            <w:szCs w:val="24"/>
            <w:u w:val="single"/>
          </w:rPr>
          <w:t>Back to Top</w:t>
        </w:r>
      </w:hyperlink>
    </w:p>
    <w:p w:rsidR="00204AC6" w:rsidRPr="00204AC6" w:rsidRDefault="00204AC6" w:rsidP="00204AC6">
      <w:pPr>
        <w:spacing w:before="100" w:beforeAutospacing="1" w:after="100" w:afterAutospacing="1" w:line="240" w:lineRule="auto"/>
        <w:outlineLvl w:val="1"/>
        <w:rPr>
          <w:rFonts w:ascii="Times New Roman" w:eastAsia="Times New Roman" w:hAnsi="Times New Roman" w:cs="Times New Roman"/>
          <w:b/>
          <w:bCs/>
          <w:sz w:val="36"/>
          <w:szCs w:val="36"/>
        </w:rPr>
      </w:pPr>
      <w:bookmarkStart w:id="20" w:name="se19.1.10_1596"/>
      <w:bookmarkEnd w:id="20"/>
      <w:r w:rsidRPr="00204AC6">
        <w:rPr>
          <w:rFonts w:ascii="Times New Roman" w:eastAsia="Times New Roman" w:hAnsi="Times New Roman" w:cs="Times New Roman"/>
          <w:b/>
          <w:bCs/>
          <w:sz w:val="36"/>
          <w:szCs w:val="36"/>
        </w:rPr>
        <w:t>§10.596   Value of materials.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(a) </w:t>
      </w:r>
      <w:r w:rsidRPr="00204AC6">
        <w:rPr>
          <w:rFonts w:ascii="Times New Roman" w:eastAsia="Times New Roman" w:hAnsi="Times New Roman" w:cs="Times New Roman"/>
          <w:i/>
          <w:iCs/>
          <w:sz w:val="24"/>
          <w:szCs w:val="24"/>
        </w:rPr>
        <w:t>Calculating the value of materials.</w:t>
      </w:r>
      <w:r w:rsidRPr="00204AC6">
        <w:rPr>
          <w:rFonts w:ascii="Times New Roman" w:eastAsia="Times New Roman" w:hAnsi="Times New Roman" w:cs="Times New Roman"/>
          <w:sz w:val="24"/>
          <w:szCs w:val="24"/>
        </w:rPr>
        <w:t xml:space="preserve"> Except as provided in §10.603, for purposes of calculating the regional value content of a good under General Note 29(n), HTSUS, and for purposes of applying the </w:t>
      </w:r>
      <w:r w:rsidRPr="00204AC6">
        <w:rPr>
          <w:rFonts w:ascii="Times New Roman" w:eastAsia="Times New Roman" w:hAnsi="Times New Roman" w:cs="Times New Roman"/>
          <w:i/>
          <w:iCs/>
          <w:sz w:val="24"/>
          <w:szCs w:val="24"/>
        </w:rPr>
        <w:t>de minimis</w:t>
      </w:r>
      <w:r w:rsidRPr="00204AC6">
        <w:rPr>
          <w:rFonts w:ascii="Times New Roman" w:eastAsia="Times New Roman" w:hAnsi="Times New Roman" w:cs="Times New Roman"/>
          <w:sz w:val="24"/>
          <w:szCs w:val="24"/>
        </w:rPr>
        <w:t xml:space="preserve"> (</w:t>
      </w:r>
      <w:r w:rsidRPr="00204AC6">
        <w:rPr>
          <w:rFonts w:ascii="Times New Roman" w:eastAsia="Times New Roman" w:hAnsi="Times New Roman" w:cs="Times New Roman"/>
          <w:i/>
          <w:iCs/>
          <w:sz w:val="24"/>
          <w:szCs w:val="24"/>
        </w:rPr>
        <w:t>see</w:t>
      </w:r>
      <w:r w:rsidRPr="00204AC6">
        <w:rPr>
          <w:rFonts w:ascii="Times New Roman" w:eastAsia="Times New Roman" w:hAnsi="Times New Roman" w:cs="Times New Roman"/>
          <w:sz w:val="24"/>
          <w:szCs w:val="24"/>
        </w:rPr>
        <w:t xml:space="preserve"> §10.598 of this subpart) provisions of General Note 29(n), HTSUS, the value of a material is: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(1) In the case of a material imported by the producer of the good, the adjusted value of the material;</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(2) In the case of a material acquired by the producer in the territory where the good is produced, the value, determined in accordance with Articles 1 through 8, Article 15, and the corresponding interpretative notes of the Customs Valuation Agreement, of the material with reasonable modifications to the provisions of the Customs Valuation Agreement as may be required due to the absence of an importation by the producer (including, but not limited to, treating a domestic purchase by the producer as if it were a sale for export to the country of importation); or</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(3) In the case of a self-produced material, the sum of:</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(i) All expenses incurred in the production of the material, including general expenses; and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(ii) An amount for profit equivalent to the profit added in the normal course of trade.</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(b) </w:t>
      </w:r>
      <w:r w:rsidRPr="00204AC6">
        <w:rPr>
          <w:rFonts w:ascii="Times New Roman" w:eastAsia="Times New Roman" w:hAnsi="Times New Roman" w:cs="Times New Roman"/>
          <w:i/>
          <w:iCs/>
          <w:sz w:val="24"/>
          <w:szCs w:val="24"/>
        </w:rPr>
        <w:t>Examples.</w:t>
      </w:r>
      <w:r w:rsidRPr="00204AC6">
        <w:rPr>
          <w:rFonts w:ascii="Times New Roman" w:eastAsia="Times New Roman" w:hAnsi="Times New Roman" w:cs="Times New Roman"/>
          <w:sz w:val="24"/>
          <w:szCs w:val="24"/>
        </w:rPr>
        <w:t xml:space="preserve"> The following examples illustrate application of the principles set forth in paragraph (a)(2) of this section:</w:t>
      </w:r>
    </w:p>
    <w:p w:rsidR="00204AC6" w:rsidRPr="00204AC6" w:rsidRDefault="00204AC6" w:rsidP="00204AC6">
      <w:pPr>
        <w:spacing w:after="0"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i/>
          <w:iCs/>
          <w:sz w:val="24"/>
          <w:szCs w:val="24"/>
        </w:rPr>
        <w:t>Example 1.</w:t>
      </w:r>
      <w:r w:rsidRPr="00204AC6">
        <w:rPr>
          <w:rFonts w:ascii="Times New Roman" w:eastAsia="Times New Roman" w:hAnsi="Times New Roman" w:cs="Times New Roman"/>
          <w:sz w:val="24"/>
          <w:szCs w:val="24"/>
        </w:rPr>
        <w:t xml:space="preserve"> A producer in El Salvador purchases material x from an unrelated seller in El Salvador for $100. Under the provisions of Article 1 of the Customs Valuation Agreement, transaction value is the price actually paid or payable for the goods when sold for export to the country of importation adjusted in accordance with the provisions of Article 8. In order to apply Article 1 to this domestic purchase by the producer, such purchase is treated as if it were a sale for export to the country of importation. Therefore, for purposes of determining the adjusted value of material x, Article 1 transaction value is the price actually paid or payable for the goods when sold to the producer in El Salvador ($100), adjusted in accordance with the provisions of Article 8. In this example, it is irrelevant whether material x was initially imported into El Salvador by the seller (or by anyone else). So long as the producer acquired material x in El Salvador, it is intended that the value of material x will be determined on the basis of the price actually paid or payable by the producer adjusted in accordance with the provisions of Article 8. </w:t>
      </w:r>
    </w:p>
    <w:p w:rsidR="00204AC6" w:rsidRPr="00204AC6" w:rsidRDefault="00204AC6" w:rsidP="00204AC6">
      <w:pPr>
        <w:spacing w:after="0"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i/>
          <w:iCs/>
          <w:sz w:val="24"/>
          <w:szCs w:val="24"/>
        </w:rPr>
        <w:t>Example 2.</w:t>
      </w:r>
      <w:r w:rsidRPr="00204AC6">
        <w:rPr>
          <w:rFonts w:ascii="Times New Roman" w:eastAsia="Times New Roman" w:hAnsi="Times New Roman" w:cs="Times New Roman"/>
          <w:sz w:val="24"/>
          <w:szCs w:val="24"/>
        </w:rPr>
        <w:t xml:space="preserve"> Same facts as in Example 1, except that the sale between the seller and the producer is subject to certain restrictions that preclude the application of Article 1. Under Article 2 of the Customs Valuation Agreement, the value is the transaction value of identical goods sold for </w:t>
      </w:r>
      <w:r w:rsidRPr="00204AC6">
        <w:rPr>
          <w:rFonts w:ascii="Times New Roman" w:eastAsia="Times New Roman" w:hAnsi="Times New Roman" w:cs="Times New Roman"/>
          <w:sz w:val="24"/>
          <w:szCs w:val="24"/>
        </w:rPr>
        <w:lastRenderedPageBreak/>
        <w:t xml:space="preserve">export to the same country of importation and exported at or about the same time as the goods being valued. In order to permit the application of Article 2 to the domestic acquisition by the producer, it should be modified so that the value is the transaction value of identical goods sold within El Salvador at or about the same time the goods were sold to the producer in El Salvador. Thus, if the seller of material x also sold an identical material to another buyer in El Salvador without restrictions, that other sale would be used to determine the adjusted value of material x. </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(c) </w:t>
      </w:r>
      <w:r w:rsidRPr="00204AC6">
        <w:rPr>
          <w:rFonts w:ascii="Times New Roman" w:eastAsia="Times New Roman" w:hAnsi="Times New Roman" w:cs="Times New Roman"/>
          <w:i/>
          <w:iCs/>
          <w:sz w:val="24"/>
          <w:szCs w:val="24"/>
        </w:rPr>
        <w:t>Permissible additions to, and deductions from, the value of materials</w:t>
      </w:r>
      <w:r w:rsidRPr="00204AC6">
        <w:rPr>
          <w:rFonts w:ascii="Times New Roman" w:eastAsia="Times New Roman" w:hAnsi="Times New Roman" w:cs="Times New Roman"/>
          <w:sz w:val="24"/>
          <w:szCs w:val="24"/>
        </w:rPr>
        <w:t xml:space="preserve">—(1) </w:t>
      </w:r>
      <w:r w:rsidRPr="00204AC6">
        <w:rPr>
          <w:rFonts w:ascii="Times New Roman" w:eastAsia="Times New Roman" w:hAnsi="Times New Roman" w:cs="Times New Roman"/>
          <w:i/>
          <w:iCs/>
          <w:sz w:val="24"/>
          <w:szCs w:val="24"/>
        </w:rPr>
        <w:t>Additions to originating materials.</w:t>
      </w:r>
      <w:r w:rsidRPr="00204AC6">
        <w:rPr>
          <w:rFonts w:ascii="Times New Roman" w:eastAsia="Times New Roman" w:hAnsi="Times New Roman" w:cs="Times New Roman"/>
          <w:sz w:val="24"/>
          <w:szCs w:val="24"/>
        </w:rPr>
        <w:t xml:space="preserve"> For originating materials, the following expenses, if not included under paragraph (a) of this section, may be added to the value of the originating material:</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(i) The costs of freight, insurance, packing, and all other costs incurred in transporting the material within or between the territory of one or more of the Parties to the location of the producer;</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(ii) Duties, taxes, and customs brokerage fees on the material paid in the territory of one or more of the Parties, other than duties and taxes that are waived, refunded, refundable, or otherwise recoverable, including credit against duty or tax paid or payable; and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(iii) The cost of waste and spoilage resulting from the use of the material in the production of the good, less the value of renewable scrap or byproducts.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(2) </w:t>
      </w:r>
      <w:r w:rsidRPr="00204AC6">
        <w:rPr>
          <w:rFonts w:ascii="Times New Roman" w:eastAsia="Times New Roman" w:hAnsi="Times New Roman" w:cs="Times New Roman"/>
          <w:i/>
          <w:iCs/>
          <w:sz w:val="24"/>
          <w:szCs w:val="24"/>
        </w:rPr>
        <w:t>Deductions from non-originating materials.</w:t>
      </w:r>
      <w:r w:rsidRPr="00204AC6">
        <w:rPr>
          <w:rFonts w:ascii="Times New Roman" w:eastAsia="Times New Roman" w:hAnsi="Times New Roman" w:cs="Times New Roman"/>
          <w:sz w:val="24"/>
          <w:szCs w:val="24"/>
        </w:rPr>
        <w:t xml:space="preserve"> For non-originating materials, if included under paragraph (a) of this section, the following expenses may be deducted from the value of the non-originating material:</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(i) The costs of freight, insurance, packing, and all other costs incurred in transporting the material within or between the territory of one or more of the Parties to the location of the producer;</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(ii) Duties, taxes, and customs brokerage fees on the material paid in the territory of one or more of the Parties, other than duties and taxes that are waived, refunded, refundable, or otherwise recoverable, including credit against duty or tax paid or payable;</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(iii) The cost of waste and spoilage resulting from the use of the material in the production of the good, less the value of renewable scrap or by-products; and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(iv) The cost of originating materials used in the production of the non-originating material in the territory of one or more of the Parties.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(d) </w:t>
      </w:r>
      <w:r w:rsidRPr="00204AC6">
        <w:rPr>
          <w:rFonts w:ascii="Times New Roman" w:eastAsia="Times New Roman" w:hAnsi="Times New Roman" w:cs="Times New Roman"/>
          <w:i/>
          <w:iCs/>
          <w:sz w:val="24"/>
          <w:szCs w:val="24"/>
        </w:rPr>
        <w:t>Accounting method.</w:t>
      </w:r>
      <w:r w:rsidRPr="00204AC6">
        <w:rPr>
          <w:rFonts w:ascii="Times New Roman" w:eastAsia="Times New Roman" w:hAnsi="Times New Roman" w:cs="Times New Roman"/>
          <w:sz w:val="24"/>
          <w:szCs w:val="24"/>
        </w:rPr>
        <w:t xml:space="preserve"> Any cost or value referenced in General Note 29, HTSUS, and this subpart, must be recorded and maintained in accordance with the Generally Accepted Accounting Principles applicable in the territory of the Party in which the good is produced. </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77" w:anchor="_top" w:history="1">
        <w:r w:rsidRPr="00204AC6">
          <w:rPr>
            <w:rFonts w:ascii="Times New Roman" w:eastAsia="Times New Roman" w:hAnsi="Times New Roman" w:cs="Times New Roman"/>
            <w:noProof/>
            <w:color w:val="0000FF"/>
            <w:sz w:val="24"/>
            <w:szCs w:val="24"/>
          </w:rPr>
          <w:drawing>
            <wp:inline distT="0" distB="0" distL="0" distR="0">
              <wp:extent cx="152400" cy="152400"/>
              <wp:effectExtent l="0" t="0" r="0" b="0"/>
              <wp:docPr id="30" name="Picture 30" descr="return arro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turn arro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AC6">
          <w:rPr>
            <w:rFonts w:ascii="Times New Roman" w:eastAsia="Times New Roman" w:hAnsi="Times New Roman" w:cs="Times New Roman"/>
            <w:color w:val="0000FF"/>
            <w:sz w:val="24"/>
            <w:szCs w:val="24"/>
            <w:u w:val="single"/>
          </w:rPr>
          <w:t>Back to Top</w:t>
        </w:r>
      </w:hyperlink>
    </w:p>
    <w:p w:rsidR="00204AC6" w:rsidRPr="00204AC6" w:rsidRDefault="00204AC6" w:rsidP="00204AC6">
      <w:pPr>
        <w:spacing w:before="100" w:beforeAutospacing="1" w:after="100" w:afterAutospacing="1" w:line="240" w:lineRule="auto"/>
        <w:outlineLvl w:val="1"/>
        <w:rPr>
          <w:rFonts w:ascii="Times New Roman" w:eastAsia="Times New Roman" w:hAnsi="Times New Roman" w:cs="Times New Roman"/>
          <w:b/>
          <w:bCs/>
          <w:sz w:val="36"/>
          <w:szCs w:val="36"/>
        </w:rPr>
      </w:pPr>
      <w:bookmarkStart w:id="21" w:name="se19.1.10_1597"/>
      <w:bookmarkEnd w:id="21"/>
      <w:r w:rsidRPr="00204AC6">
        <w:rPr>
          <w:rFonts w:ascii="Times New Roman" w:eastAsia="Times New Roman" w:hAnsi="Times New Roman" w:cs="Times New Roman"/>
          <w:b/>
          <w:bCs/>
          <w:sz w:val="36"/>
          <w:szCs w:val="36"/>
        </w:rPr>
        <w:lastRenderedPageBreak/>
        <w:t>§10.597   Accumulation.</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(a) Originating materials from the territory of one or more of the Parties that are used in the production of a good in the territory of another Party will be considered to originate in the territory of that other Party.</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(b) A good that is produced in the territory of one or more of the Parties by one or more producers is an originating good if the good satisfies the requirements of §10.594 of this subpart and all other applicable requirements of General Note 29, HTSUS. </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78" w:anchor="_top" w:history="1">
        <w:r w:rsidRPr="00204AC6">
          <w:rPr>
            <w:rFonts w:ascii="Times New Roman" w:eastAsia="Times New Roman" w:hAnsi="Times New Roman" w:cs="Times New Roman"/>
            <w:noProof/>
            <w:color w:val="0000FF"/>
            <w:sz w:val="24"/>
            <w:szCs w:val="24"/>
          </w:rPr>
          <w:drawing>
            <wp:inline distT="0" distB="0" distL="0" distR="0">
              <wp:extent cx="152400" cy="152400"/>
              <wp:effectExtent l="0" t="0" r="0" b="0"/>
              <wp:docPr id="29" name="Picture 29" descr="return arro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turn arro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AC6">
          <w:rPr>
            <w:rFonts w:ascii="Times New Roman" w:eastAsia="Times New Roman" w:hAnsi="Times New Roman" w:cs="Times New Roman"/>
            <w:color w:val="0000FF"/>
            <w:sz w:val="24"/>
            <w:szCs w:val="24"/>
            <w:u w:val="single"/>
          </w:rPr>
          <w:t>Back to Top</w:t>
        </w:r>
      </w:hyperlink>
    </w:p>
    <w:p w:rsidR="00204AC6" w:rsidRPr="00204AC6" w:rsidRDefault="00204AC6" w:rsidP="00204AC6">
      <w:pPr>
        <w:spacing w:before="100" w:beforeAutospacing="1" w:after="100" w:afterAutospacing="1" w:line="240" w:lineRule="auto"/>
        <w:outlineLvl w:val="1"/>
        <w:rPr>
          <w:rFonts w:ascii="Times New Roman" w:eastAsia="Times New Roman" w:hAnsi="Times New Roman" w:cs="Times New Roman"/>
          <w:b/>
          <w:bCs/>
          <w:sz w:val="36"/>
          <w:szCs w:val="36"/>
        </w:rPr>
      </w:pPr>
      <w:bookmarkStart w:id="22" w:name="se19.1.10_1598"/>
      <w:bookmarkEnd w:id="22"/>
      <w:r w:rsidRPr="00204AC6">
        <w:rPr>
          <w:rFonts w:ascii="Times New Roman" w:eastAsia="Times New Roman" w:hAnsi="Times New Roman" w:cs="Times New Roman"/>
          <w:b/>
          <w:bCs/>
          <w:sz w:val="36"/>
          <w:szCs w:val="36"/>
        </w:rPr>
        <w:t>§10.598   De minimis.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(a) </w:t>
      </w:r>
      <w:r w:rsidRPr="00204AC6">
        <w:rPr>
          <w:rFonts w:ascii="Times New Roman" w:eastAsia="Times New Roman" w:hAnsi="Times New Roman" w:cs="Times New Roman"/>
          <w:i/>
          <w:iCs/>
          <w:sz w:val="24"/>
          <w:szCs w:val="24"/>
        </w:rPr>
        <w:t>General.</w:t>
      </w:r>
      <w:r w:rsidRPr="00204AC6">
        <w:rPr>
          <w:rFonts w:ascii="Times New Roman" w:eastAsia="Times New Roman" w:hAnsi="Times New Roman" w:cs="Times New Roman"/>
          <w:sz w:val="24"/>
          <w:szCs w:val="24"/>
        </w:rPr>
        <w:t xml:space="preserve"> Except as provided in paragraphs (b) and (c) of this section, a good that does not undergo a change in tariff classification pursuant to General Note 29(n), HTSUS, is an originating good if:</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(1) The value of all non-originating materials used in the production of the good that do not undergo the applicable change in tariff classification does not exceed 10 percent of the adjusted value of the good;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(2) The value of the non-originating materials described in paragraph (a)(1) of this section is included in the value of non-originating materials for any applicable regional value content requirement for the good under General Note 29(n), HTSUS; and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(3) The good meets all other applicable requirements of General Note 29, HTSUS.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(b) </w:t>
      </w:r>
      <w:r w:rsidRPr="00204AC6">
        <w:rPr>
          <w:rFonts w:ascii="Times New Roman" w:eastAsia="Times New Roman" w:hAnsi="Times New Roman" w:cs="Times New Roman"/>
          <w:i/>
          <w:iCs/>
          <w:sz w:val="24"/>
          <w:szCs w:val="24"/>
        </w:rPr>
        <w:t>Exceptions.</w:t>
      </w:r>
      <w:r w:rsidRPr="00204AC6">
        <w:rPr>
          <w:rFonts w:ascii="Times New Roman" w:eastAsia="Times New Roman" w:hAnsi="Times New Roman" w:cs="Times New Roman"/>
          <w:sz w:val="24"/>
          <w:szCs w:val="24"/>
        </w:rPr>
        <w:t xml:space="preserve"> Paragraph (a) does not apply to:</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(1) A non-originating material provided for in Chapter 4, HTSUS, or a non-originating dairy preparation containing over 10 percent by weight of milk solids provided for in subheading 1901.90 or 2106.90, HTSUS, that is used in the production of a good provided for in Chapter 4, HTSUS;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(2) A non-originating material provided for in Chapter 4, HTSUS, or a non-originating dairy preparation containing over 10 percent by weight of milk solids provided for in subheading 1901.90, HTSUS, that is used in the production of the following goods: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(i) Infant preparations containing over 10 percent by weight of milk solids provided for in subheading 1901.10, HTSUS;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(ii) Mixes and doughs, containing over 25 percent by weight of butterfat, not put up for retail sale, provided for in subheading 1901.20, HTSUS;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lastRenderedPageBreak/>
        <w:t>(iii) Dairy preparations containing over 10 percent by weight of milk solids provided for in subheading 1901.90 or 2106.90, HTSUS;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(iv) Goods provided for in heading 2105, HTSUS;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(v) Beverages containing milk provided for in subheading 2202.90, HTSUS; and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(vi) Animal feeds containing over 10 percent by weight of milk solids provided for in subheading 2309.90, HTSUS; and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(3) A non-originating material provided for in heading 0805, HTSUS, or any of subheadings 2009.11 through 2009.39, HTSUS, that is used in the production of a good provided for in any of subheadings 2009.11 through 2009.39, HTSUS, or in fruit or vegetable juice of any single fruit or vegetable, fortified with minerals or vitamins, concentrated or unconcentrated, provided for in subheading 2106.90 or 2202.90, HTSUS;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(4) A non-originating material provided for in heading 0901 or 2101, HTSUS, that is used in the production of a good provided for in heading 0901 or 2101, HTSUS;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(5) A non-originating material provided for in heading 1006, HTSUS, that is used in the production of a good provided for in heading 1102 or 1103, HTSUS, or subheading 1904.90, HTSUS;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(6) A non-originating material provided for in Chapter 15, HTSUS, that is used in the production of a good provided for in Chapter 15, HTSUS;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(7) A non-originating material provided for in heading 1701, HTSUS, that is used in the production of a good provided for in any of headings 1701 through 1703, HTSUS;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(8) A non-originating material provided for in Chapter 17, HTSUS, that is used in the production of a good provided for in subheading 1806.10, HTSUS; and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(9) Except as provided in paragraphs (b)(1) through (b)(8) of this section and General Note 29(n), HTSUS, a non-originating material used in the production of a good provided for in any of Chapters 1 through 24, HTSUS, unless the non-originating material is provided for in a different subheading than the good for which origin is being determined under this subpart.</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(c) </w:t>
      </w:r>
      <w:r w:rsidRPr="00204AC6">
        <w:rPr>
          <w:rFonts w:ascii="Times New Roman" w:eastAsia="Times New Roman" w:hAnsi="Times New Roman" w:cs="Times New Roman"/>
          <w:i/>
          <w:iCs/>
          <w:sz w:val="24"/>
          <w:szCs w:val="24"/>
        </w:rPr>
        <w:t>Textile and apparel goods</w:t>
      </w:r>
      <w:r w:rsidRPr="00204AC6">
        <w:rPr>
          <w:rFonts w:ascii="Times New Roman" w:eastAsia="Times New Roman" w:hAnsi="Times New Roman" w:cs="Times New Roman"/>
          <w:sz w:val="24"/>
          <w:szCs w:val="24"/>
        </w:rPr>
        <w:t xml:space="preserve">—(1) </w:t>
      </w:r>
      <w:r w:rsidRPr="00204AC6">
        <w:rPr>
          <w:rFonts w:ascii="Times New Roman" w:eastAsia="Times New Roman" w:hAnsi="Times New Roman" w:cs="Times New Roman"/>
          <w:i/>
          <w:iCs/>
          <w:sz w:val="24"/>
          <w:szCs w:val="24"/>
        </w:rPr>
        <w:t>General.</w:t>
      </w:r>
      <w:r w:rsidRPr="00204AC6">
        <w:rPr>
          <w:rFonts w:ascii="Times New Roman" w:eastAsia="Times New Roman" w:hAnsi="Times New Roman" w:cs="Times New Roman"/>
          <w:sz w:val="24"/>
          <w:szCs w:val="24"/>
        </w:rPr>
        <w:t xml:space="preserve"> Except as provided in paragraph (c)(2) of this section, a textile or apparel good that is not an originating good because certain fibers or yarns used in the production of the component of the good that determines the tariff classification of the good do not undergo an applicable change in tariff classification set out in General Note 29(n), HTSUS, will nevertheless be considered to be an originating good if:</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(i) The total weight of all such fibers or yarns in that component is not more than 10 percent of the total weight of that component; or</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lastRenderedPageBreak/>
        <w:t>(ii) The yarns are nylon filament yarns (other than elastomeric yarns) that are provided for in subheading 5402.11.30, 5402.11.60, 5402.31.30, 5402.31.60, 5402.32.30, 5402.32.60, 5402.45.10, 5402.45.90, 5402.51.00, or 5402.61.00, HTSUS, and that are products of Canada, Mexico, or Israel.</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(2) </w:t>
      </w:r>
      <w:r w:rsidRPr="00204AC6">
        <w:rPr>
          <w:rFonts w:ascii="Times New Roman" w:eastAsia="Times New Roman" w:hAnsi="Times New Roman" w:cs="Times New Roman"/>
          <w:i/>
          <w:iCs/>
          <w:sz w:val="24"/>
          <w:szCs w:val="24"/>
        </w:rPr>
        <w:t>Exception for goods containing elastomeric yarns.</w:t>
      </w:r>
      <w:r w:rsidRPr="00204AC6">
        <w:rPr>
          <w:rFonts w:ascii="Times New Roman" w:eastAsia="Times New Roman" w:hAnsi="Times New Roman" w:cs="Times New Roman"/>
          <w:sz w:val="24"/>
          <w:szCs w:val="24"/>
        </w:rPr>
        <w:t xml:space="preserve"> A textile or apparel good containing elastomeric yarns (excluding latex) in the component of the good that determines the tariff classification of the good will be considered an originating good only if such yarns are wholly formed in the territory of a Party. For purposes of this paragraph, “wholly formed” means that all the production processes and finishing operations, starting with the extrusion of filaments, strips, film, or sheet, and including slitting a film or sheet into strip, or the spinning of all fibers into yarn, or both, and ending with a finished yarn or plied yarn, took place in the territory of a Party.</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(3) </w:t>
      </w:r>
      <w:r w:rsidRPr="00204AC6">
        <w:rPr>
          <w:rFonts w:ascii="Times New Roman" w:eastAsia="Times New Roman" w:hAnsi="Times New Roman" w:cs="Times New Roman"/>
          <w:i/>
          <w:iCs/>
          <w:sz w:val="24"/>
          <w:szCs w:val="24"/>
        </w:rPr>
        <w:t>Yarn, fabric, or fiber.</w:t>
      </w:r>
      <w:r w:rsidRPr="00204AC6">
        <w:rPr>
          <w:rFonts w:ascii="Times New Roman" w:eastAsia="Times New Roman" w:hAnsi="Times New Roman" w:cs="Times New Roman"/>
          <w:sz w:val="24"/>
          <w:szCs w:val="24"/>
        </w:rPr>
        <w:t xml:space="preserve"> For purposes of paragraph (c) of this section, in the case of a textile or apparel good that is a yarn, fabric, or fiber, the term “component of the good that determines the tariff classification of the good” means all of the fibers in the good.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[CBP Dec. 08-22, 73 FR 33678, June 13, 2008, as amended by CBP Dec. 10-26, 75 FR 50699, Aug. 17, 2010]</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79" w:anchor="_top" w:history="1">
        <w:r w:rsidRPr="00204AC6">
          <w:rPr>
            <w:rFonts w:ascii="Times New Roman" w:eastAsia="Times New Roman" w:hAnsi="Times New Roman" w:cs="Times New Roman"/>
            <w:noProof/>
            <w:color w:val="0000FF"/>
            <w:sz w:val="24"/>
            <w:szCs w:val="24"/>
          </w:rPr>
          <w:drawing>
            <wp:inline distT="0" distB="0" distL="0" distR="0">
              <wp:extent cx="152400" cy="152400"/>
              <wp:effectExtent l="0" t="0" r="0" b="0"/>
              <wp:docPr id="28" name="Picture 28" descr="return arro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turn arro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AC6">
          <w:rPr>
            <w:rFonts w:ascii="Times New Roman" w:eastAsia="Times New Roman" w:hAnsi="Times New Roman" w:cs="Times New Roman"/>
            <w:color w:val="0000FF"/>
            <w:sz w:val="24"/>
            <w:szCs w:val="24"/>
            <w:u w:val="single"/>
          </w:rPr>
          <w:t>Back to Top</w:t>
        </w:r>
      </w:hyperlink>
    </w:p>
    <w:p w:rsidR="00204AC6" w:rsidRPr="00204AC6" w:rsidRDefault="00204AC6" w:rsidP="00204AC6">
      <w:pPr>
        <w:spacing w:before="100" w:beforeAutospacing="1" w:after="100" w:afterAutospacing="1" w:line="240" w:lineRule="auto"/>
        <w:outlineLvl w:val="1"/>
        <w:rPr>
          <w:rFonts w:ascii="Times New Roman" w:eastAsia="Times New Roman" w:hAnsi="Times New Roman" w:cs="Times New Roman"/>
          <w:b/>
          <w:bCs/>
          <w:sz w:val="36"/>
          <w:szCs w:val="36"/>
        </w:rPr>
      </w:pPr>
      <w:bookmarkStart w:id="23" w:name="se19.1.10_1599"/>
      <w:bookmarkEnd w:id="23"/>
      <w:r w:rsidRPr="00204AC6">
        <w:rPr>
          <w:rFonts w:ascii="Times New Roman" w:eastAsia="Times New Roman" w:hAnsi="Times New Roman" w:cs="Times New Roman"/>
          <w:b/>
          <w:bCs/>
          <w:sz w:val="36"/>
          <w:szCs w:val="36"/>
        </w:rPr>
        <w:t>§10.599   Fungible goods and materials.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(a) </w:t>
      </w:r>
      <w:r w:rsidRPr="00204AC6">
        <w:rPr>
          <w:rFonts w:ascii="Times New Roman" w:eastAsia="Times New Roman" w:hAnsi="Times New Roman" w:cs="Times New Roman"/>
          <w:i/>
          <w:iCs/>
          <w:sz w:val="24"/>
          <w:szCs w:val="24"/>
        </w:rPr>
        <w:t>General.</w:t>
      </w:r>
      <w:r w:rsidRPr="00204AC6">
        <w:rPr>
          <w:rFonts w:ascii="Times New Roman" w:eastAsia="Times New Roman" w:hAnsi="Times New Roman" w:cs="Times New Roman"/>
          <w:sz w:val="24"/>
          <w:szCs w:val="24"/>
        </w:rPr>
        <w:t xml:space="preserve"> A person claiming that a fungible good or material is an originating good may base the claim either on the physical segregation of the fungible good or material or by using an inventory management method with respect to the fungible good or material. For purposes of this section, the term “inventory management method” means: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(1) Averaging;</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(2) “Last-in, first-out;”</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(3) “First-in, first-out;” or</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(4) Any other method that is recognized in the Generally Accepted Accounting Principles of the Party in which the production is performed or otherwise accepted by that country.</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(b) </w:t>
      </w:r>
      <w:r w:rsidRPr="00204AC6">
        <w:rPr>
          <w:rFonts w:ascii="Times New Roman" w:eastAsia="Times New Roman" w:hAnsi="Times New Roman" w:cs="Times New Roman"/>
          <w:i/>
          <w:iCs/>
          <w:sz w:val="24"/>
          <w:szCs w:val="24"/>
        </w:rPr>
        <w:t>Duration of use.</w:t>
      </w:r>
      <w:r w:rsidRPr="00204AC6">
        <w:rPr>
          <w:rFonts w:ascii="Times New Roman" w:eastAsia="Times New Roman" w:hAnsi="Times New Roman" w:cs="Times New Roman"/>
          <w:sz w:val="24"/>
          <w:szCs w:val="24"/>
        </w:rPr>
        <w:t xml:space="preserve"> A person selecting an inventory management method under paragraph (a) of this section for a particular fungible good or material must continue to use that method for that fungible good or material throughout the fiscal year of that person. </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80" w:anchor="_top" w:history="1">
        <w:r w:rsidRPr="00204AC6">
          <w:rPr>
            <w:rFonts w:ascii="Times New Roman" w:eastAsia="Times New Roman" w:hAnsi="Times New Roman" w:cs="Times New Roman"/>
            <w:noProof/>
            <w:color w:val="0000FF"/>
            <w:sz w:val="24"/>
            <w:szCs w:val="24"/>
          </w:rPr>
          <w:drawing>
            <wp:inline distT="0" distB="0" distL="0" distR="0">
              <wp:extent cx="152400" cy="152400"/>
              <wp:effectExtent l="0" t="0" r="0" b="0"/>
              <wp:docPr id="27" name="Picture 27" descr="return arro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eturn arro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AC6">
          <w:rPr>
            <w:rFonts w:ascii="Times New Roman" w:eastAsia="Times New Roman" w:hAnsi="Times New Roman" w:cs="Times New Roman"/>
            <w:color w:val="0000FF"/>
            <w:sz w:val="24"/>
            <w:szCs w:val="24"/>
            <w:u w:val="single"/>
          </w:rPr>
          <w:t>Back to Top</w:t>
        </w:r>
      </w:hyperlink>
    </w:p>
    <w:p w:rsidR="00204AC6" w:rsidRPr="00204AC6" w:rsidRDefault="00204AC6" w:rsidP="00204AC6">
      <w:pPr>
        <w:spacing w:before="100" w:beforeAutospacing="1" w:after="100" w:afterAutospacing="1" w:line="240" w:lineRule="auto"/>
        <w:outlineLvl w:val="1"/>
        <w:rPr>
          <w:rFonts w:ascii="Times New Roman" w:eastAsia="Times New Roman" w:hAnsi="Times New Roman" w:cs="Times New Roman"/>
          <w:b/>
          <w:bCs/>
          <w:sz w:val="36"/>
          <w:szCs w:val="36"/>
        </w:rPr>
      </w:pPr>
      <w:bookmarkStart w:id="24" w:name="se19.1.10_1600"/>
      <w:bookmarkEnd w:id="24"/>
      <w:r w:rsidRPr="00204AC6">
        <w:rPr>
          <w:rFonts w:ascii="Times New Roman" w:eastAsia="Times New Roman" w:hAnsi="Times New Roman" w:cs="Times New Roman"/>
          <w:b/>
          <w:bCs/>
          <w:sz w:val="36"/>
          <w:szCs w:val="36"/>
        </w:rPr>
        <w:t>§10.600   Accessories, spare parts, or tools.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lastRenderedPageBreak/>
        <w:t xml:space="preserve">(a) </w:t>
      </w:r>
      <w:r w:rsidRPr="00204AC6">
        <w:rPr>
          <w:rFonts w:ascii="Times New Roman" w:eastAsia="Times New Roman" w:hAnsi="Times New Roman" w:cs="Times New Roman"/>
          <w:i/>
          <w:iCs/>
          <w:sz w:val="24"/>
          <w:szCs w:val="24"/>
        </w:rPr>
        <w:t>General.</w:t>
      </w:r>
      <w:r w:rsidRPr="00204AC6">
        <w:rPr>
          <w:rFonts w:ascii="Times New Roman" w:eastAsia="Times New Roman" w:hAnsi="Times New Roman" w:cs="Times New Roman"/>
          <w:sz w:val="24"/>
          <w:szCs w:val="24"/>
        </w:rPr>
        <w:t xml:space="preserve"> Accessories, spare parts, or tools that are delivered with a good and that form part of the good's standard accessories, spare parts, or tools will be treated as originating goods if the good is an originating good, and will be disregarded in determining whether all the non-originating materials used in the production of the good undergo an applicable change in tariff classification specified in General Note 29(n), HTSUS, provided that:</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(1) The accessories, spare parts, or tools are classified with, and not invoiced separately from, the good, regardless of whether they appear specified or separately identified in the invoice for the good; and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(2) The quantities and value of the accessories, spare parts, or tools are customary for the good.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(a) </w:t>
      </w:r>
      <w:r w:rsidRPr="00204AC6">
        <w:rPr>
          <w:rFonts w:ascii="Times New Roman" w:eastAsia="Times New Roman" w:hAnsi="Times New Roman" w:cs="Times New Roman"/>
          <w:i/>
          <w:iCs/>
          <w:sz w:val="24"/>
          <w:szCs w:val="24"/>
        </w:rPr>
        <w:t>Regional value content.</w:t>
      </w:r>
      <w:r w:rsidRPr="00204AC6">
        <w:rPr>
          <w:rFonts w:ascii="Times New Roman" w:eastAsia="Times New Roman" w:hAnsi="Times New Roman" w:cs="Times New Roman"/>
          <w:sz w:val="24"/>
          <w:szCs w:val="24"/>
        </w:rPr>
        <w:t xml:space="preserve"> If the good is subject to a regional value content requirement, the value of the accessories, spare parts, or tools is taken into account as originating or non-originating materials, as the case may be, in calculating the regional value content of the good under §10.595 of this subpart. </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81" w:anchor="_top" w:history="1">
        <w:r w:rsidRPr="00204AC6">
          <w:rPr>
            <w:rFonts w:ascii="Times New Roman" w:eastAsia="Times New Roman" w:hAnsi="Times New Roman" w:cs="Times New Roman"/>
            <w:noProof/>
            <w:color w:val="0000FF"/>
            <w:sz w:val="24"/>
            <w:szCs w:val="24"/>
          </w:rPr>
          <w:drawing>
            <wp:inline distT="0" distB="0" distL="0" distR="0">
              <wp:extent cx="152400" cy="152400"/>
              <wp:effectExtent l="0" t="0" r="0" b="0"/>
              <wp:docPr id="26" name="Picture 26" descr="return arro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eturn arro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AC6">
          <w:rPr>
            <w:rFonts w:ascii="Times New Roman" w:eastAsia="Times New Roman" w:hAnsi="Times New Roman" w:cs="Times New Roman"/>
            <w:color w:val="0000FF"/>
            <w:sz w:val="24"/>
            <w:szCs w:val="24"/>
            <w:u w:val="single"/>
          </w:rPr>
          <w:t>Back to Top</w:t>
        </w:r>
      </w:hyperlink>
    </w:p>
    <w:p w:rsidR="00204AC6" w:rsidRPr="00204AC6" w:rsidRDefault="00204AC6" w:rsidP="00204AC6">
      <w:pPr>
        <w:spacing w:before="100" w:beforeAutospacing="1" w:after="100" w:afterAutospacing="1" w:line="240" w:lineRule="auto"/>
        <w:outlineLvl w:val="1"/>
        <w:rPr>
          <w:rFonts w:ascii="Times New Roman" w:eastAsia="Times New Roman" w:hAnsi="Times New Roman" w:cs="Times New Roman"/>
          <w:b/>
          <w:bCs/>
          <w:sz w:val="36"/>
          <w:szCs w:val="36"/>
        </w:rPr>
      </w:pPr>
      <w:bookmarkStart w:id="25" w:name="se19.1.10_1601"/>
      <w:bookmarkEnd w:id="25"/>
      <w:r w:rsidRPr="00204AC6">
        <w:rPr>
          <w:rFonts w:ascii="Times New Roman" w:eastAsia="Times New Roman" w:hAnsi="Times New Roman" w:cs="Times New Roman"/>
          <w:b/>
          <w:bCs/>
          <w:sz w:val="36"/>
          <w:szCs w:val="36"/>
        </w:rPr>
        <w:t>§10.601   Retail packaging materials and containers.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(a) </w:t>
      </w:r>
      <w:r w:rsidRPr="00204AC6">
        <w:rPr>
          <w:rFonts w:ascii="Times New Roman" w:eastAsia="Times New Roman" w:hAnsi="Times New Roman" w:cs="Times New Roman"/>
          <w:i/>
          <w:iCs/>
          <w:sz w:val="24"/>
          <w:szCs w:val="24"/>
        </w:rPr>
        <w:t>Effect on tariff shift rule.</w:t>
      </w:r>
      <w:r w:rsidRPr="00204AC6">
        <w:rPr>
          <w:rFonts w:ascii="Times New Roman" w:eastAsia="Times New Roman" w:hAnsi="Times New Roman" w:cs="Times New Roman"/>
          <w:sz w:val="24"/>
          <w:szCs w:val="24"/>
        </w:rPr>
        <w:t xml:space="preserve"> Packaging materials and containers in which a good is packaged for retail sale, if classified with the good for which preferential tariff treatment under the CAFTA-DR is claimed, will be disregarded in determining whether all non-originating materials used in the production of the good undergo the applicable change in tariff classification set out in General Note 29(n), HTSUS.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(b) </w:t>
      </w:r>
      <w:r w:rsidRPr="00204AC6">
        <w:rPr>
          <w:rFonts w:ascii="Times New Roman" w:eastAsia="Times New Roman" w:hAnsi="Times New Roman" w:cs="Times New Roman"/>
          <w:i/>
          <w:iCs/>
          <w:sz w:val="24"/>
          <w:szCs w:val="24"/>
        </w:rPr>
        <w:t>Effect on regional value content calculation.</w:t>
      </w:r>
      <w:r w:rsidRPr="00204AC6">
        <w:rPr>
          <w:rFonts w:ascii="Times New Roman" w:eastAsia="Times New Roman" w:hAnsi="Times New Roman" w:cs="Times New Roman"/>
          <w:sz w:val="24"/>
          <w:szCs w:val="24"/>
        </w:rPr>
        <w:t xml:space="preserve"> If the good is subject to a regional value content requirement, the value of such packaging materials and containers will be taken into account as originating or non-originating materials, as the case may be, in calculating the regional value content of the good.</w:t>
      </w:r>
    </w:p>
    <w:p w:rsidR="00204AC6" w:rsidRPr="00204AC6" w:rsidRDefault="00204AC6" w:rsidP="00204AC6">
      <w:pPr>
        <w:spacing w:after="0"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i/>
          <w:iCs/>
          <w:sz w:val="24"/>
          <w:szCs w:val="24"/>
        </w:rPr>
        <w:t>Example 1.</w:t>
      </w:r>
      <w:r w:rsidRPr="00204AC6">
        <w:rPr>
          <w:rFonts w:ascii="Times New Roman" w:eastAsia="Times New Roman" w:hAnsi="Times New Roman" w:cs="Times New Roman"/>
          <w:sz w:val="24"/>
          <w:szCs w:val="24"/>
        </w:rPr>
        <w:t xml:space="preserve"> Guatemalan Producer A of good C imports 100 non-originating blister packages to be used as retail packaging for good C. As provided in §10.596(a)(1) of this subpart, the value of the blister packages is their adjusted value, which in this case is $10. Good C has a regional value content requirement. The United States importer of good C decides to use the build-down method, RVC = ((AV-VNM)/AV) × 100 (</w:t>
      </w:r>
      <w:r w:rsidRPr="00204AC6">
        <w:rPr>
          <w:rFonts w:ascii="Times New Roman" w:eastAsia="Times New Roman" w:hAnsi="Times New Roman" w:cs="Times New Roman"/>
          <w:i/>
          <w:iCs/>
          <w:sz w:val="24"/>
          <w:szCs w:val="24"/>
        </w:rPr>
        <w:t>see</w:t>
      </w:r>
      <w:r w:rsidRPr="00204AC6">
        <w:rPr>
          <w:rFonts w:ascii="Times New Roman" w:eastAsia="Times New Roman" w:hAnsi="Times New Roman" w:cs="Times New Roman"/>
          <w:sz w:val="24"/>
          <w:szCs w:val="24"/>
        </w:rPr>
        <w:t xml:space="preserve"> §10.595(b) of this subpart), in determining whether good C satisfies the regional value content requirement. In applying this method, the non-originating blister packages are taken into account as non-originating. As such, their $10 adjusted value is included in the VNM, value of non-originating materials, of good C. </w:t>
      </w:r>
    </w:p>
    <w:p w:rsidR="00204AC6" w:rsidRPr="00204AC6" w:rsidRDefault="00204AC6" w:rsidP="00204AC6">
      <w:pPr>
        <w:spacing w:after="0"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i/>
          <w:iCs/>
          <w:sz w:val="24"/>
          <w:szCs w:val="24"/>
        </w:rPr>
        <w:t>Example 2.</w:t>
      </w:r>
      <w:r w:rsidRPr="00204AC6">
        <w:rPr>
          <w:rFonts w:ascii="Times New Roman" w:eastAsia="Times New Roman" w:hAnsi="Times New Roman" w:cs="Times New Roman"/>
          <w:sz w:val="24"/>
          <w:szCs w:val="24"/>
        </w:rPr>
        <w:t xml:space="preserve"> Same facts as in Example 1, except that the blister packages are originating. In this case, the adjusted value of the originating blister packages would </w:t>
      </w:r>
      <w:r w:rsidRPr="00204AC6">
        <w:rPr>
          <w:rFonts w:ascii="Times New Roman" w:eastAsia="Times New Roman" w:hAnsi="Times New Roman" w:cs="Times New Roman"/>
          <w:i/>
          <w:iCs/>
          <w:sz w:val="24"/>
          <w:szCs w:val="24"/>
        </w:rPr>
        <w:t>not</w:t>
      </w:r>
      <w:r w:rsidRPr="00204AC6">
        <w:rPr>
          <w:rFonts w:ascii="Times New Roman" w:eastAsia="Times New Roman" w:hAnsi="Times New Roman" w:cs="Times New Roman"/>
          <w:sz w:val="24"/>
          <w:szCs w:val="24"/>
        </w:rPr>
        <w:t xml:space="preserve"> be included as part of the VNM of good C under the build-down method. However, if the U.S. importer had used the build-up method, RVC = (VOM/AV) ×100 (</w:t>
      </w:r>
      <w:r w:rsidRPr="00204AC6">
        <w:rPr>
          <w:rFonts w:ascii="Times New Roman" w:eastAsia="Times New Roman" w:hAnsi="Times New Roman" w:cs="Times New Roman"/>
          <w:i/>
          <w:iCs/>
          <w:sz w:val="24"/>
          <w:szCs w:val="24"/>
        </w:rPr>
        <w:t>see</w:t>
      </w:r>
      <w:r w:rsidRPr="00204AC6">
        <w:rPr>
          <w:rFonts w:ascii="Times New Roman" w:eastAsia="Times New Roman" w:hAnsi="Times New Roman" w:cs="Times New Roman"/>
          <w:sz w:val="24"/>
          <w:szCs w:val="24"/>
        </w:rPr>
        <w:t xml:space="preserve"> §10.595(c) of this subpart), the adjusted value of the blister packaging would be included as part of the VOM, value of originating material. </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82" w:anchor="_top" w:history="1">
        <w:r w:rsidRPr="00204AC6">
          <w:rPr>
            <w:rFonts w:ascii="Times New Roman" w:eastAsia="Times New Roman" w:hAnsi="Times New Roman" w:cs="Times New Roman"/>
            <w:noProof/>
            <w:color w:val="0000FF"/>
            <w:sz w:val="24"/>
            <w:szCs w:val="24"/>
          </w:rPr>
          <w:drawing>
            <wp:inline distT="0" distB="0" distL="0" distR="0">
              <wp:extent cx="152400" cy="152400"/>
              <wp:effectExtent l="0" t="0" r="0" b="0"/>
              <wp:docPr id="25" name="Picture 25" descr="return arro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turn arro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AC6">
          <w:rPr>
            <w:rFonts w:ascii="Times New Roman" w:eastAsia="Times New Roman" w:hAnsi="Times New Roman" w:cs="Times New Roman"/>
            <w:color w:val="0000FF"/>
            <w:sz w:val="24"/>
            <w:szCs w:val="24"/>
            <w:u w:val="single"/>
          </w:rPr>
          <w:t>Back to Top</w:t>
        </w:r>
      </w:hyperlink>
    </w:p>
    <w:p w:rsidR="00204AC6" w:rsidRPr="00204AC6" w:rsidRDefault="00204AC6" w:rsidP="00204AC6">
      <w:pPr>
        <w:spacing w:before="100" w:beforeAutospacing="1" w:after="100" w:afterAutospacing="1" w:line="240" w:lineRule="auto"/>
        <w:outlineLvl w:val="1"/>
        <w:rPr>
          <w:rFonts w:ascii="Times New Roman" w:eastAsia="Times New Roman" w:hAnsi="Times New Roman" w:cs="Times New Roman"/>
          <w:b/>
          <w:bCs/>
          <w:sz w:val="36"/>
          <w:szCs w:val="36"/>
        </w:rPr>
      </w:pPr>
      <w:bookmarkStart w:id="26" w:name="se19.1.10_1602"/>
      <w:bookmarkEnd w:id="26"/>
      <w:r w:rsidRPr="00204AC6">
        <w:rPr>
          <w:rFonts w:ascii="Times New Roman" w:eastAsia="Times New Roman" w:hAnsi="Times New Roman" w:cs="Times New Roman"/>
          <w:b/>
          <w:bCs/>
          <w:sz w:val="36"/>
          <w:szCs w:val="36"/>
        </w:rPr>
        <w:t>§10.602   Packing materials and containers for shipment.</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(a) </w:t>
      </w:r>
      <w:r w:rsidRPr="00204AC6">
        <w:rPr>
          <w:rFonts w:ascii="Times New Roman" w:eastAsia="Times New Roman" w:hAnsi="Times New Roman" w:cs="Times New Roman"/>
          <w:i/>
          <w:iCs/>
          <w:sz w:val="24"/>
          <w:szCs w:val="24"/>
        </w:rPr>
        <w:t>Effect on tariff shift rule.</w:t>
      </w:r>
      <w:r w:rsidRPr="00204AC6">
        <w:rPr>
          <w:rFonts w:ascii="Times New Roman" w:eastAsia="Times New Roman" w:hAnsi="Times New Roman" w:cs="Times New Roman"/>
          <w:sz w:val="24"/>
          <w:szCs w:val="24"/>
        </w:rPr>
        <w:t xml:space="preserve"> Packing materials and containers for shipment, as defined in §10.593(m) of this subpart, are to be disregarded in determining whether the non-originating materials used in the production of the good undergo an applicable change in tariff classification set out in General Note 29(n), HTSUS. Accordingly, such materials and containers are not required to undergo the applicable change in tariff classification even if they are non-originating.</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(b) </w:t>
      </w:r>
      <w:r w:rsidRPr="00204AC6">
        <w:rPr>
          <w:rFonts w:ascii="Times New Roman" w:eastAsia="Times New Roman" w:hAnsi="Times New Roman" w:cs="Times New Roman"/>
          <w:i/>
          <w:iCs/>
          <w:sz w:val="24"/>
          <w:szCs w:val="24"/>
        </w:rPr>
        <w:t>Effect on regional value content calculation.</w:t>
      </w:r>
      <w:r w:rsidRPr="00204AC6">
        <w:rPr>
          <w:rFonts w:ascii="Times New Roman" w:eastAsia="Times New Roman" w:hAnsi="Times New Roman" w:cs="Times New Roman"/>
          <w:sz w:val="24"/>
          <w:szCs w:val="24"/>
        </w:rPr>
        <w:t xml:space="preserve"> Packing materials and containers for shipment, as defined in §10.593(m) of this subpart, are to be disregarded in determining the regional value content of a good imported into the United States. Accordingly, in applying the build-down, build-up, or net cost method for determining the regional value content of a good imported into the United States, the value of such packing materials and containers for shipment (whether originating or non-originating) is disregarded and not included in AV, adjusted value, VNM, value of non-originating materials, VOM, value of originating materials, or NC, net cost of a good.</w:t>
      </w:r>
    </w:p>
    <w:p w:rsidR="00204AC6" w:rsidRPr="00204AC6" w:rsidRDefault="00204AC6" w:rsidP="00204AC6">
      <w:pPr>
        <w:spacing w:after="0"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i/>
          <w:iCs/>
          <w:sz w:val="24"/>
          <w:szCs w:val="24"/>
        </w:rPr>
        <w:t>Example.</w:t>
      </w:r>
      <w:r w:rsidRPr="00204AC6">
        <w:rPr>
          <w:rFonts w:ascii="Times New Roman" w:eastAsia="Times New Roman" w:hAnsi="Times New Roman" w:cs="Times New Roman"/>
          <w:sz w:val="24"/>
          <w:szCs w:val="24"/>
        </w:rPr>
        <w:t xml:space="preserve"> Producer A of the Dominican Republic produces good C. Producer A ships good C to the United States in a shipping container that it purchased from Company B in the Dominican Republic. The shipping container is originating. The value of the shipping container determined under section §10.596(a)(2) of this subpart is $3. Good C is subject to a regional value content requirement. The transaction value of good C is $100, which includes the $3 shipping container. The United States importer decides to use the build-up method, RVC = (VOM/AV) × 100 (</w:t>
      </w:r>
      <w:r w:rsidRPr="00204AC6">
        <w:rPr>
          <w:rFonts w:ascii="Times New Roman" w:eastAsia="Times New Roman" w:hAnsi="Times New Roman" w:cs="Times New Roman"/>
          <w:i/>
          <w:iCs/>
          <w:sz w:val="24"/>
          <w:szCs w:val="24"/>
        </w:rPr>
        <w:t>see</w:t>
      </w:r>
      <w:r w:rsidRPr="00204AC6">
        <w:rPr>
          <w:rFonts w:ascii="Times New Roman" w:eastAsia="Times New Roman" w:hAnsi="Times New Roman" w:cs="Times New Roman"/>
          <w:sz w:val="24"/>
          <w:szCs w:val="24"/>
        </w:rPr>
        <w:t xml:space="preserve"> §10.595(c) of this subpart), in determining whether good C satisfies the regional value content requirement. In determining the AV, adjusted value, of good C imported into the U.S., paragraph (b) of this section and the definition of AV require a $3 deduction for the value of the shipping container. Therefore, the AV is $97 ($100−$3). In addition, the value of the shipping container is disregarded and not included in the VOM, value of originating materials. </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83" w:anchor="_top" w:history="1">
        <w:r w:rsidRPr="00204AC6">
          <w:rPr>
            <w:rFonts w:ascii="Times New Roman" w:eastAsia="Times New Roman" w:hAnsi="Times New Roman" w:cs="Times New Roman"/>
            <w:noProof/>
            <w:color w:val="0000FF"/>
            <w:sz w:val="24"/>
            <w:szCs w:val="24"/>
          </w:rPr>
          <w:drawing>
            <wp:inline distT="0" distB="0" distL="0" distR="0">
              <wp:extent cx="152400" cy="152400"/>
              <wp:effectExtent l="0" t="0" r="0" b="0"/>
              <wp:docPr id="24" name="Picture 24" descr="return arro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eturn arro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AC6">
          <w:rPr>
            <w:rFonts w:ascii="Times New Roman" w:eastAsia="Times New Roman" w:hAnsi="Times New Roman" w:cs="Times New Roman"/>
            <w:color w:val="0000FF"/>
            <w:sz w:val="24"/>
            <w:szCs w:val="24"/>
            <w:u w:val="single"/>
          </w:rPr>
          <w:t>Back to Top</w:t>
        </w:r>
      </w:hyperlink>
    </w:p>
    <w:p w:rsidR="00204AC6" w:rsidRPr="00204AC6" w:rsidRDefault="00204AC6" w:rsidP="00204AC6">
      <w:pPr>
        <w:spacing w:before="100" w:beforeAutospacing="1" w:after="100" w:afterAutospacing="1" w:line="240" w:lineRule="auto"/>
        <w:outlineLvl w:val="1"/>
        <w:rPr>
          <w:rFonts w:ascii="Times New Roman" w:eastAsia="Times New Roman" w:hAnsi="Times New Roman" w:cs="Times New Roman"/>
          <w:b/>
          <w:bCs/>
          <w:sz w:val="36"/>
          <w:szCs w:val="36"/>
        </w:rPr>
      </w:pPr>
      <w:bookmarkStart w:id="27" w:name="se19.1.10_1603"/>
      <w:bookmarkEnd w:id="27"/>
      <w:r w:rsidRPr="00204AC6">
        <w:rPr>
          <w:rFonts w:ascii="Times New Roman" w:eastAsia="Times New Roman" w:hAnsi="Times New Roman" w:cs="Times New Roman"/>
          <w:b/>
          <w:bCs/>
          <w:sz w:val="36"/>
          <w:szCs w:val="36"/>
        </w:rPr>
        <w:t>§10.603   Indirect materials.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An indirect material, as defined in §10.582(m) of this subpart, will be considered to be an originating material without regard to where it is produced.</w:t>
      </w:r>
    </w:p>
    <w:p w:rsidR="00204AC6" w:rsidRPr="00204AC6" w:rsidRDefault="00204AC6" w:rsidP="00204AC6">
      <w:pPr>
        <w:spacing w:after="0"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i/>
          <w:iCs/>
          <w:sz w:val="24"/>
          <w:szCs w:val="24"/>
        </w:rPr>
        <w:t>Example.</w:t>
      </w:r>
      <w:r w:rsidRPr="00204AC6">
        <w:rPr>
          <w:rFonts w:ascii="Times New Roman" w:eastAsia="Times New Roman" w:hAnsi="Times New Roman" w:cs="Times New Roman"/>
          <w:sz w:val="24"/>
          <w:szCs w:val="24"/>
        </w:rPr>
        <w:t xml:space="preserve"> Honduran Producer C produces good C using non-originating material A. Producer C imports non-originating rubber gloves for use by workers in the production of good C. Good C is subject to a tariff shift requirement. As provided in §10.594(b)(1) of this subpart and General Note 29(n), each of the non-originating materials in good C must undergo the specified change in tariff classification in order for good C to be considered originating. Although non-originating material A must undergo the applicable tariff shift in order for good C to be considered </w:t>
      </w:r>
      <w:r w:rsidRPr="00204AC6">
        <w:rPr>
          <w:rFonts w:ascii="Times New Roman" w:eastAsia="Times New Roman" w:hAnsi="Times New Roman" w:cs="Times New Roman"/>
          <w:sz w:val="24"/>
          <w:szCs w:val="24"/>
        </w:rPr>
        <w:lastRenderedPageBreak/>
        <w:t xml:space="preserve">originating, the rubber gloves do not because they are indirect materials and are considered originating without regard to where they are produced. </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84" w:anchor="_top" w:history="1">
        <w:r w:rsidRPr="00204AC6">
          <w:rPr>
            <w:rFonts w:ascii="Times New Roman" w:eastAsia="Times New Roman" w:hAnsi="Times New Roman" w:cs="Times New Roman"/>
            <w:noProof/>
            <w:color w:val="0000FF"/>
            <w:sz w:val="24"/>
            <w:szCs w:val="24"/>
          </w:rPr>
          <w:drawing>
            <wp:inline distT="0" distB="0" distL="0" distR="0">
              <wp:extent cx="152400" cy="152400"/>
              <wp:effectExtent l="0" t="0" r="0" b="0"/>
              <wp:docPr id="23" name="Picture 23" descr="return arro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turn arro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AC6">
          <w:rPr>
            <w:rFonts w:ascii="Times New Roman" w:eastAsia="Times New Roman" w:hAnsi="Times New Roman" w:cs="Times New Roman"/>
            <w:color w:val="0000FF"/>
            <w:sz w:val="24"/>
            <w:szCs w:val="24"/>
            <w:u w:val="single"/>
          </w:rPr>
          <w:t>Back to Top</w:t>
        </w:r>
      </w:hyperlink>
    </w:p>
    <w:p w:rsidR="00204AC6" w:rsidRPr="00204AC6" w:rsidRDefault="00204AC6" w:rsidP="00204AC6">
      <w:pPr>
        <w:spacing w:before="100" w:beforeAutospacing="1" w:after="100" w:afterAutospacing="1" w:line="240" w:lineRule="auto"/>
        <w:outlineLvl w:val="1"/>
        <w:rPr>
          <w:rFonts w:ascii="Times New Roman" w:eastAsia="Times New Roman" w:hAnsi="Times New Roman" w:cs="Times New Roman"/>
          <w:b/>
          <w:bCs/>
          <w:sz w:val="36"/>
          <w:szCs w:val="36"/>
        </w:rPr>
      </w:pPr>
      <w:bookmarkStart w:id="28" w:name="se19.1.10_1604"/>
      <w:bookmarkEnd w:id="28"/>
      <w:r w:rsidRPr="00204AC6">
        <w:rPr>
          <w:rFonts w:ascii="Times New Roman" w:eastAsia="Times New Roman" w:hAnsi="Times New Roman" w:cs="Times New Roman"/>
          <w:b/>
          <w:bCs/>
          <w:sz w:val="36"/>
          <w:szCs w:val="36"/>
        </w:rPr>
        <w:t>§10.604   Transit and transshipment.</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(a) </w:t>
      </w:r>
      <w:r w:rsidRPr="00204AC6">
        <w:rPr>
          <w:rFonts w:ascii="Times New Roman" w:eastAsia="Times New Roman" w:hAnsi="Times New Roman" w:cs="Times New Roman"/>
          <w:i/>
          <w:iCs/>
          <w:sz w:val="24"/>
          <w:szCs w:val="24"/>
        </w:rPr>
        <w:t>General.</w:t>
      </w:r>
      <w:r w:rsidRPr="00204AC6">
        <w:rPr>
          <w:rFonts w:ascii="Times New Roman" w:eastAsia="Times New Roman" w:hAnsi="Times New Roman" w:cs="Times New Roman"/>
          <w:sz w:val="24"/>
          <w:szCs w:val="24"/>
        </w:rPr>
        <w:t xml:space="preserve"> A good that has undergone production necessary to qualify as an originating good under §10.594 of this subpart will not be considered an originating good if, subsequent to that production, the good: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(1) Undergoes further production or any other operation outside the territories of the Parties, other than unloading, reloading, or any other operation necessary to preserve the good in good condition or to transport the good to the territory of a Party; or</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(2) Does not remain under the control of customs authorities in the territory of a non-Party.</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(b) </w:t>
      </w:r>
      <w:r w:rsidRPr="00204AC6">
        <w:rPr>
          <w:rFonts w:ascii="Times New Roman" w:eastAsia="Times New Roman" w:hAnsi="Times New Roman" w:cs="Times New Roman"/>
          <w:i/>
          <w:iCs/>
          <w:sz w:val="24"/>
          <w:szCs w:val="24"/>
        </w:rPr>
        <w:t>Documentary evidence.</w:t>
      </w:r>
      <w:r w:rsidRPr="00204AC6">
        <w:rPr>
          <w:rFonts w:ascii="Times New Roman" w:eastAsia="Times New Roman" w:hAnsi="Times New Roman" w:cs="Times New Roman"/>
          <w:sz w:val="24"/>
          <w:szCs w:val="24"/>
        </w:rPr>
        <w:t xml:space="preserve"> An importer making a claim that a good is originating may be required to demonstrate, to CBP's satisfaction, that the conditions and requirements set forth in paragraph (a) of this section were met. An importer may demonstrate compliance with this section by submitting documentary evidence. Such evidence may include, but is not limited to, bills of lading, airway bills, packing lists, commercial invoices, receiving and inventory records, and customs entry and exit documents.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85" w:anchor="_top" w:history="1">
        <w:r w:rsidRPr="00204AC6">
          <w:rPr>
            <w:rFonts w:ascii="Times New Roman" w:eastAsia="Times New Roman" w:hAnsi="Times New Roman" w:cs="Times New Roman"/>
            <w:noProof/>
            <w:color w:val="0000FF"/>
            <w:sz w:val="24"/>
            <w:szCs w:val="24"/>
          </w:rPr>
          <w:drawing>
            <wp:inline distT="0" distB="0" distL="0" distR="0">
              <wp:extent cx="152400" cy="152400"/>
              <wp:effectExtent l="0" t="0" r="0" b="0"/>
              <wp:docPr id="22" name="Picture 22" descr="return arro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eturn arro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AC6">
          <w:rPr>
            <w:rFonts w:ascii="Times New Roman" w:eastAsia="Times New Roman" w:hAnsi="Times New Roman" w:cs="Times New Roman"/>
            <w:color w:val="0000FF"/>
            <w:sz w:val="24"/>
            <w:szCs w:val="24"/>
            <w:u w:val="single"/>
          </w:rPr>
          <w:t>Back to Top</w:t>
        </w:r>
      </w:hyperlink>
    </w:p>
    <w:p w:rsidR="00204AC6" w:rsidRPr="00204AC6" w:rsidRDefault="00204AC6" w:rsidP="00204AC6">
      <w:pPr>
        <w:spacing w:before="100" w:beforeAutospacing="1" w:after="100" w:afterAutospacing="1" w:line="240" w:lineRule="auto"/>
        <w:outlineLvl w:val="1"/>
        <w:rPr>
          <w:rFonts w:ascii="Times New Roman" w:eastAsia="Times New Roman" w:hAnsi="Times New Roman" w:cs="Times New Roman"/>
          <w:b/>
          <w:bCs/>
          <w:sz w:val="36"/>
          <w:szCs w:val="36"/>
        </w:rPr>
      </w:pPr>
      <w:bookmarkStart w:id="29" w:name="se19.1.10_1605"/>
      <w:bookmarkEnd w:id="29"/>
      <w:r w:rsidRPr="00204AC6">
        <w:rPr>
          <w:rFonts w:ascii="Times New Roman" w:eastAsia="Times New Roman" w:hAnsi="Times New Roman" w:cs="Times New Roman"/>
          <w:b/>
          <w:bCs/>
          <w:sz w:val="36"/>
          <w:szCs w:val="36"/>
        </w:rPr>
        <w:t>§10.605   Goods classifiable as goods put up in sets.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Notwithstanding the specific rules set forth in General Note 29(n), HTSUS, goods classifiable as goods put up in sets for retail sale as provided for in General Rule of Interpretation 3, HTSUS, will not be considered to be originating goods unless: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(a) Each of the goods in the set is an originating good; or</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(b) The total value of the non-originating goods in the set does not exceed;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(1) In the case of textile or apparel goods, 10 percent of the adjusted value of the set; or</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(2) In the case of a good other than a textile or apparel good, 15 percent of the adjusted value of the set. </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86" w:anchor="_top" w:history="1">
        <w:r w:rsidRPr="00204AC6">
          <w:rPr>
            <w:rFonts w:ascii="Times New Roman" w:eastAsia="Times New Roman" w:hAnsi="Times New Roman" w:cs="Times New Roman"/>
            <w:noProof/>
            <w:color w:val="0000FF"/>
            <w:sz w:val="24"/>
            <w:szCs w:val="24"/>
          </w:rPr>
          <w:drawing>
            <wp:inline distT="0" distB="0" distL="0" distR="0">
              <wp:extent cx="152400" cy="152400"/>
              <wp:effectExtent l="0" t="0" r="0" b="0"/>
              <wp:docPr id="21" name="Picture 21" descr="return arro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eturn arro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AC6">
          <w:rPr>
            <w:rFonts w:ascii="Times New Roman" w:eastAsia="Times New Roman" w:hAnsi="Times New Roman" w:cs="Times New Roman"/>
            <w:color w:val="0000FF"/>
            <w:sz w:val="24"/>
            <w:szCs w:val="24"/>
            <w:u w:val="single"/>
          </w:rPr>
          <w:t>Back to Top</w:t>
        </w:r>
      </w:hyperlink>
    </w:p>
    <w:p w:rsidR="00204AC6" w:rsidRPr="00204AC6" w:rsidRDefault="00204AC6" w:rsidP="00204AC6">
      <w:pPr>
        <w:spacing w:before="100" w:beforeAutospacing="1" w:after="100" w:afterAutospacing="1" w:line="240" w:lineRule="auto"/>
        <w:outlineLvl w:val="1"/>
        <w:rPr>
          <w:rFonts w:ascii="Times New Roman" w:eastAsia="Times New Roman" w:hAnsi="Times New Roman" w:cs="Times New Roman"/>
          <w:b/>
          <w:bCs/>
          <w:sz w:val="36"/>
          <w:szCs w:val="36"/>
        </w:rPr>
      </w:pPr>
      <w:bookmarkStart w:id="30" w:name="sg19.1.10_1605.sg61"/>
      <w:bookmarkEnd w:id="30"/>
      <w:r w:rsidRPr="00204AC6">
        <w:rPr>
          <w:rFonts w:ascii="Times New Roman" w:eastAsia="Times New Roman" w:hAnsi="Times New Roman" w:cs="Times New Roman"/>
          <w:b/>
          <w:bCs/>
          <w:sz w:val="36"/>
          <w:szCs w:val="36"/>
        </w:rPr>
        <w:t>Tariff Preference Level</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87" w:anchor="_top" w:history="1">
        <w:r w:rsidRPr="00204AC6">
          <w:rPr>
            <w:rFonts w:ascii="Times New Roman" w:eastAsia="Times New Roman" w:hAnsi="Times New Roman" w:cs="Times New Roman"/>
            <w:noProof/>
            <w:color w:val="0000FF"/>
            <w:sz w:val="24"/>
            <w:szCs w:val="24"/>
          </w:rPr>
          <w:drawing>
            <wp:inline distT="0" distB="0" distL="0" distR="0">
              <wp:extent cx="152400" cy="152400"/>
              <wp:effectExtent l="0" t="0" r="0" b="0"/>
              <wp:docPr id="20" name="Picture 20" descr="return arro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eturn arro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AC6">
          <w:rPr>
            <w:rFonts w:ascii="Times New Roman" w:eastAsia="Times New Roman" w:hAnsi="Times New Roman" w:cs="Times New Roman"/>
            <w:color w:val="0000FF"/>
            <w:sz w:val="24"/>
            <w:szCs w:val="24"/>
            <w:u w:val="single"/>
          </w:rPr>
          <w:t>Back to Top</w:t>
        </w:r>
      </w:hyperlink>
    </w:p>
    <w:p w:rsidR="00204AC6" w:rsidRPr="00204AC6" w:rsidRDefault="00204AC6" w:rsidP="00204AC6">
      <w:pPr>
        <w:spacing w:before="100" w:beforeAutospacing="1" w:after="100" w:afterAutospacing="1" w:line="240" w:lineRule="auto"/>
        <w:outlineLvl w:val="1"/>
        <w:rPr>
          <w:rFonts w:ascii="Times New Roman" w:eastAsia="Times New Roman" w:hAnsi="Times New Roman" w:cs="Times New Roman"/>
          <w:b/>
          <w:bCs/>
          <w:sz w:val="36"/>
          <w:szCs w:val="36"/>
        </w:rPr>
      </w:pPr>
      <w:bookmarkStart w:id="31" w:name="se19.1.10_1606"/>
      <w:bookmarkEnd w:id="31"/>
      <w:r w:rsidRPr="00204AC6">
        <w:rPr>
          <w:rFonts w:ascii="Times New Roman" w:eastAsia="Times New Roman" w:hAnsi="Times New Roman" w:cs="Times New Roman"/>
          <w:b/>
          <w:bCs/>
          <w:sz w:val="36"/>
          <w:szCs w:val="36"/>
        </w:rPr>
        <w:t>§10.606   Filing of claim for tariff preference level.</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Apparel goods of a Party described in §10.607 of this subpart that do not qualify as originating goods under §10.594 of this subpart may nevertheless be entitled to preferential tariff treatment under the CAFTA-DR under an applicable tariff preference level (TPL). To make a TPL claim, the importer must include on the entry summary, or equivalent documentation, the applicable subheading in Chapter 98 or 99 of the HTSUS immediately above the applicable subheading in Chapter 61 or 62 of the HTSUS under which each non-originating apparel good is classified. The applicable Chapter 98 and 99 subheadings are:</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(a) Subheading 9822.05.11 or 9822.05.13 for goods described in §10.607(a);</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(b) Subheading 9915.61.01 for goods described in §10.607(b) and (c);</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(c) Subheading 9915.62.05 for goods described in §10.607(d);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(d) Subheading 9915.62.15 for goods described in §10.607(e); and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(e) Subheading 9915.61.03 or 9915.61.04 for goods described in §10.607(f);</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[CBP Dec. 10-26, 75 FR 50699, Aug. 17, 2010]</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88" w:anchor="_top" w:history="1">
        <w:r w:rsidRPr="00204AC6">
          <w:rPr>
            <w:rFonts w:ascii="Times New Roman" w:eastAsia="Times New Roman" w:hAnsi="Times New Roman" w:cs="Times New Roman"/>
            <w:noProof/>
            <w:color w:val="0000FF"/>
            <w:sz w:val="24"/>
            <w:szCs w:val="24"/>
          </w:rPr>
          <w:drawing>
            <wp:inline distT="0" distB="0" distL="0" distR="0">
              <wp:extent cx="152400" cy="152400"/>
              <wp:effectExtent l="0" t="0" r="0" b="0"/>
              <wp:docPr id="19" name="Picture 19" descr="return arro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eturn arro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AC6">
          <w:rPr>
            <w:rFonts w:ascii="Times New Roman" w:eastAsia="Times New Roman" w:hAnsi="Times New Roman" w:cs="Times New Roman"/>
            <w:color w:val="0000FF"/>
            <w:sz w:val="24"/>
            <w:szCs w:val="24"/>
            <w:u w:val="single"/>
          </w:rPr>
          <w:t>Back to Top</w:t>
        </w:r>
      </w:hyperlink>
    </w:p>
    <w:p w:rsidR="00204AC6" w:rsidRPr="00204AC6" w:rsidRDefault="00204AC6" w:rsidP="00204AC6">
      <w:pPr>
        <w:spacing w:before="100" w:beforeAutospacing="1" w:after="100" w:afterAutospacing="1" w:line="240" w:lineRule="auto"/>
        <w:outlineLvl w:val="1"/>
        <w:rPr>
          <w:rFonts w:ascii="Times New Roman" w:eastAsia="Times New Roman" w:hAnsi="Times New Roman" w:cs="Times New Roman"/>
          <w:b/>
          <w:bCs/>
          <w:sz w:val="36"/>
          <w:szCs w:val="36"/>
        </w:rPr>
      </w:pPr>
      <w:bookmarkStart w:id="32" w:name="se19.1.10_1607"/>
      <w:bookmarkEnd w:id="32"/>
      <w:r w:rsidRPr="00204AC6">
        <w:rPr>
          <w:rFonts w:ascii="Times New Roman" w:eastAsia="Times New Roman" w:hAnsi="Times New Roman" w:cs="Times New Roman"/>
          <w:b/>
          <w:bCs/>
          <w:sz w:val="36"/>
          <w:szCs w:val="36"/>
        </w:rPr>
        <w:t>§10.607   Goods eligible for tariff preference level claims.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The following goods are eligible for a TPL claim filed under §10.606 of this subpart:</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(a) </w:t>
      </w:r>
      <w:r w:rsidRPr="00204AC6">
        <w:rPr>
          <w:rFonts w:ascii="Times New Roman" w:eastAsia="Times New Roman" w:hAnsi="Times New Roman" w:cs="Times New Roman"/>
          <w:i/>
          <w:iCs/>
          <w:sz w:val="24"/>
          <w:szCs w:val="24"/>
        </w:rPr>
        <w:t>Cumulation for certain woven apparel goods of a Party.</w:t>
      </w:r>
      <w:r w:rsidRPr="00204AC6">
        <w:rPr>
          <w:rFonts w:ascii="Times New Roman" w:eastAsia="Times New Roman" w:hAnsi="Times New Roman" w:cs="Times New Roman"/>
          <w:sz w:val="24"/>
          <w:szCs w:val="24"/>
        </w:rPr>
        <w:t xml:space="preserve"> In accordance with General Note 29(d)(vii), HTSUS, for purposes of determining whether a good of Chapter 62, HTSUS, is an originating good, materials used in the production of the good produced in the territory of Mexico that would have been considered originating if produced in the territory of a Party, will be considered as having been produced in the territory of a Party. The applicable product-specific and chapter rules for Chapter 62, HTSUS, set forth in General Note 29, HTSUS, must be satisfied. The preferential tariff treatment is limited to the quantities specified in U.S. Note 21(b), Subchapter XXII, Chapter 98, HTSUS, except that the following goods made from wool fabric are not subject to these limits: men's and boys' and women's and girls' suits, trousers, suit-type jackets and blazers and vests and women's and girls' skirts, provided that such goods are not made of carded wool fabric or made from wool yarn having an average fiber diameter of not over 18.5 microns. Subheading 9822.05.11, HTSUS, applies to the goods described above that are subject to quantitative limits while subheading 9822.05.13, HTSUS, applies to the goods described above that are not subject to such limits;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lastRenderedPageBreak/>
        <w:t xml:space="preserve">(b) </w:t>
      </w:r>
      <w:r w:rsidRPr="00204AC6">
        <w:rPr>
          <w:rFonts w:ascii="Times New Roman" w:eastAsia="Times New Roman" w:hAnsi="Times New Roman" w:cs="Times New Roman"/>
          <w:i/>
          <w:iCs/>
          <w:sz w:val="24"/>
          <w:szCs w:val="24"/>
        </w:rPr>
        <w:t>Cotton or man-made fiber apparel goods of Nicaragua.</w:t>
      </w:r>
      <w:r w:rsidRPr="00204AC6">
        <w:rPr>
          <w:rFonts w:ascii="Times New Roman" w:eastAsia="Times New Roman" w:hAnsi="Times New Roman" w:cs="Times New Roman"/>
          <w:sz w:val="24"/>
          <w:szCs w:val="24"/>
        </w:rPr>
        <w:t xml:space="preserve"> Cotton or man-made fiber apparel goods described in U.S. Note 15(b), Subchapter XV, Chapter 99, HTSUS, that are both cut (or knit-to-shape) and sewn or otherwise assembled in the territory of Nicaragua, and that meet the applicable conditions for preferential tariff treatment under the CAFTA-DR, other than the condition that they are originating goods. The preferential tariff treatment is limited to the quantities specified in U.S. Note 15(c), Subchapter XV, Chapter 99, HTSUS;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(c) </w:t>
      </w:r>
      <w:r w:rsidRPr="00204AC6">
        <w:rPr>
          <w:rFonts w:ascii="Times New Roman" w:eastAsia="Times New Roman" w:hAnsi="Times New Roman" w:cs="Times New Roman"/>
          <w:i/>
          <w:iCs/>
          <w:sz w:val="24"/>
          <w:szCs w:val="24"/>
        </w:rPr>
        <w:t>Men's wool sport coats of Nicaragua.</w:t>
      </w:r>
      <w:r w:rsidRPr="00204AC6">
        <w:rPr>
          <w:rFonts w:ascii="Times New Roman" w:eastAsia="Times New Roman" w:hAnsi="Times New Roman" w:cs="Times New Roman"/>
          <w:sz w:val="24"/>
          <w:szCs w:val="24"/>
        </w:rPr>
        <w:t xml:space="preserve"> Men's sport coats described in U.S. Note 15(b), Subchapter XV, Chapter 99, HTSUS, provided that the component that determines the tariff classification of the good is of carded wool fabric of subheading 5111.11.70, 5111.19.60, or 5111.90.90, HTSUS, the goods are both cut (or knit-to-shape) and sewn or otherwise assembled in the territory of Nicaragua, and the goods meet the applicable conditions for preferential tariff treatment under the CAFTA-DR, other than the condition that they are originating goods. The preferential tariff treatment is limited to the quantities specified in U.S. Note 15(c), Subchapter XV, Chapter 99, HTSUS;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(d) </w:t>
      </w:r>
      <w:r w:rsidRPr="00204AC6">
        <w:rPr>
          <w:rFonts w:ascii="Times New Roman" w:eastAsia="Times New Roman" w:hAnsi="Times New Roman" w:cs="Times New Roman"/>
          <w:i/>
          <w:iCs/>
          <w:sz w:val="24"/>
          <w:szCs w:val="24"/>
        </w:rPr>
        <w:t>Apparel goods of Costa Rica, not knitted or crocheted.</w:t>
      </w:r>
      <w:r w:rsidRPr="00204AC6">
        <w:rPr>
          <w:rFonts w:ascii="Times New Roman" w:eastAsia="Times New Roman" w:hAnsi="Times New Roman" w:cs="Times New Roman"/>
          <w:sz w:val="24"/>
          <w:szCs w:val="24"/>
        </w:rPr>
        <w:t xml:space="preserve"> Apparel goods described in U.S. Note 16(b), Subchapter XV, Chapter 99, HTSUS, not knitted or crocheted, containing 36 percent or more by weight of wool or subject to wool restraints, provided that the goods are both cut and sewn or otherwise assembled in the territory of Costa Rica, meet the applicable conditions for preferential tariff treatment under the CAFTA-DR, other than the condition that they are originating goods, and comply with the requirements set forth in chapter rules 1, 3, 4, and 5 for Chapter 62 of General Note 29, HTSUS. The preferential tariff treatment is limited to the quantities specified in U.S. Note 16(a), Subchapter XV, Chapter 99, HTSUS.;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(e) </w:t>
      </w:r>
      <w:r w:rsidRPr="00204AC6">
        <w:rPr>
          <w:rFonts w:ascii="Times New Roman" w:eastAsia="Times New Roman" w:hAnsi="Times New Roman" w:cs="Times New Roman"/>
          <w:i/>
          <w:iCs/>
          <w:sz w:val="24"/>
          <w:szCs w:val="24"/>
        </w:rPr>
        <w:t>Apparel goods of Costa Rica made from wool fabric.</w:t>
      </w:r>
      <w:r w:rsidRPr="00204AC6">
        <w:rPr>
          <w:rFonts w:ascii="Times New Roman" w:eastAsia="Times New Roman" w:hAnsi="Times New Roman" w:cs="Times New Roman"/>
          <w:sz w:val="24"/>
          <w:szCs w:val="24"/>
        </w:rPr>
        <w:t xml:space="preserve"> Apparel goods described in U.S. Note 16(d), Subchapter XV, Chapter 99, HTSUS, made from fabric of wool (except fabric of carded wool or fabric made from wool yarn having an average fiber diameter of less than or equal to 18.5 microns), provided that the goods are both cut and sewn or otherwise assembled in the territory of Costa Rica, and meet the applicable conditions for preferential tariff treatment under the CAFTA-DR, other than the condition that they are originating goods. The preferential tariff treatment is limited to the quantities specified in U.S. Note 16(c), Subchapter XV, Chapter 99, HTSUS; and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(f) </w:t>
      </w:r>
      <w:r w:rsidRPr="00204AC6">
        <w:rPr>
          <w:rFonts w:ascii="Times New Roman" w:eastAsia="Times New Roman" w:hAnsi="Times New Roman" w:cs="Times New Roman"/>
          <w:i/>
          <w:iCs/>
          <w:sz w:val="24"/>
          <w:szCs w:val="24"/>
        </w:rPr>
        <w:t>Mastectomy swimsuits of Costa Rica.</w:t>
      </w:r>
      <w:r w:rsidRPr="00204AC6">
        <w:rPr>
          <w:rFonts w:ascii="Times New Roman" w:eastAsia="Times New Roman" w:hAnsi="Times New Roman" w:cs="Times New Roman"/>
          <w:sz w:val="24"/>
          <w:szCs w:val="24"/>
        </w:rPr>
        <w:t xml:space="preserve"> Women's knitted or crocheted swimwear, classified in subheading 6112.41.00 (of synthetic fibers) or 6112.49.00, HTSUS (of other textile fibers), specially designed to accommodate post-mastectomy breast prostheses, containing two full size interior pockets with side openings, two preformed cups, a supporting elastic band below the breast and vertical center stitching to separate the two pockets, provided that the goods are both cut (or knit-to-shape) and sewn or otherwise assembled in the territory of Costa Rica, and meet the applicable conditions for preferential tariff treatment under the CAFTA-DR, other than the condition that they are originating goods. Subheading 9915.61.03, HTSUS, applies to the swimsuits described above classified in subheading 6112.41.00, HTSUS, while subheading 9915.61.04, HTSUS, applies to the swimsuits described above classified in subheading 6112.49.00, HTSUS. The preferential tariff treatment is limited to the quantities specified in U.S. Note 17(a), Subchapter XV, Chapter 99, HTSUS.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lastRenderedPageBreak/>
        <w:t>[CBP Dec. 10-26, 75 FR 50699, Aug. 17, 2010]</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89" w:anchor="_top" w:history="1">
        <w:r w:rsidRPr="00204AC6">
          <w:rPr>
            <w:rFonts w:ascii="Times New Roman" w:eastAsia="Times New Roman" w:hAnsi="Times New Roman" w:cs="Times New Roman"/>
            <w:noProof/>
            <w:color w:val="0000FF"/>
            <w:sz w:val="24"/>
            <w:szCs w:val="24"/>
          </w:rPr>
          <w:drawing>
            <wp:inline distT="0" distB="0" distL="0" distR="0">
              <wp:extent cx="152400" cy="152400"/>
              <wp:effectExtent l="0" t="0" r="0" b="0"/>
              <wp:docPr id="18" name="Picture 18" descr="return arro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eturn arro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AC6">
          <w:rPr>
            <w:rFonts w:ascii="Times New Roman" w:eastAsia="Times New Roman" w:hAnsi="Times New Roman" w:cs="Times New Roman"/>
            <w:color w:val="0000FF"/>
            <w:sz w:val="24"/>
            <w:szCs w:val="24"/>
            <w:u w:val="single"/>
          </w:rPr>
          <w:t>Back to Top</w:t>
        </w:r>
      </w:hyperlink>
    </w:p>
    <w:p w:rsidR="00204AC6" w:rsidRPr="00204AC6" w:rsidRDefault="00204AC6" w:rsidP="00204AC6">
      <w:pPr>
        <w:spacing w:before="100" w:beforeAutospacing="1" w:after="100" w:afterAutospacing="1" w:line="240" w:lineRule="auto"/>
        <w:outlineLvl w:val="1"/>
        <w:rPr>
          <w:rFonts w:ascii="Times New Roman" w:eastAsia="Times New Roman" w:hAnsi="Times New Roman" w:cs="Times New Roman"/>
          <w:b/>
          <w:bCs/>
          <w:sz w:val="36"/>
          <w:szCs w:val="36"/>
        </w:rPr>
      </w:pPr>
      <w:bookmarkStart w:id="33" w:name="se19.1.10_1608"/>
      <w:bookmarkEnd w:id="33"/>
      <w:r w:rsidRPr="00204AC6">
        <w:rPr>
          <w:rFonts w:ascii="Times New Roman" w:eastAsia="Times New Roman" w:hAnsi="Times New Roman" w:cs="Times New Roman"/>
          <w:b/>
          <w:bCs/>
          <w:sz w:val="36"/>
          <w:szCs w:val="36"/>
        </w:rPr>
        <w:t>§10.608   Submission of certificate of eligibility for certain apparel goods of Nicaragua.</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An importer who claims preferential tariff treatment on a non-originating apparel good of Nicaragua specified in paragraphs (b) and (c) of §10.607 of this subpart must submit a certificate of eligibility issued by an authorized official of the Government of Nicaragua, demonstrating that the good is eligible for entry under the applicable TPL. The certificate of eligibility must be in writing or must be transmitted electronically pursuant to any electronic means authorized by CBP for that purpose. </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[CBP Dec. 08-22, 73 FR 33678, June 13, 2008, as amended by CBP Dec. 10-26, 75 FR 50700, Aug. 17, 2010]</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90" w:anchor="_top" w:history="1">
        <w:r w:rsidRPr="00204AC6">
          <w:rPr>
            <w:rFonts w:ascii="Times New Roman" w:eastAsia="Times New Roman" w:hAnsi="Times New Roman" w:cs="Times New Roman"/>
            <w:noProof/>
            <w:color w:val="0000FF"/>
            <w:sz w:val="24"/>
            <w:szCs w:val="24"/>
          </w:rPr>
          <w:drawing>
            <wp:inline distT="0" distB="0" distL="0" distR="0">
              <wp:extent cx="152400" cy="152400"/>
              <wp:effectExtent l="0" t="0" r="0" b="0"/>
              <wp:docPr id="17" name="Picture 17" descr="return arro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eturn arro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AC6">
          <w:rPr>
            <w:rFonts w:ascii="Times New Roman" w:eastAsia="Times New Roman" w:hAnsi="Times New Roman" w:cs="Times New Roman"/>
            <w:color w:val="0000FF"/>
            <w:sz w:val="24"/>
            <w:szCs w:val="24"/>
            <w:u w:val="single"/>
          </w:rPr>
          <w:t>Back to Top</w:t>
        </w:r>
      </w:hyperlink>
    </w:p>
    <w:p w:rsidR="00204AC6" w:rsidRPr="00204AC6" w:rsidRDefault="00204AC6" w:rsidP="00204AC6">
      <w:pPr>
        <w:spacing w:before="100" w:beforeAutospacing="1" w:after="100" w:afterAutospacing="1" w:line="240" w:lineRule="auto"/>
        <w:outlineLvl w:val="1"/>
        <w:rPr>
          <w:rFonts w:ascii="Times New Roman" w:eastAsia="Times New Roman" w:hAnsi="Times New Roman" w:cs="Times New Roman"/>
          <w:b/>
          <w:bCs/>
          <w:sz w:val="36"/>
          <w:szCs w:val="36"/>
        </w:rPr>
      </w:pPr>
      <w:bookmarkStart w:id="34" w:name="se19.1.10_1609"/>
      <w:bookmarkEnd w:id="34"/>
      <w:r w:rsidRPr="00204AC6">
        <w:rPr>
          <w:rFonts w:ascii="Times New Roman" w:eastAsia="Times New Roman" w:hAnsi="Times New Roman" w:cs="Times New Roman"/>
          <w:b/>
          <w:bCs/>
          <w:sz w:val="36"/>
          <w:szCs w:val="36"/>
        </w:rPr>
        <w:t>§10.609   Transshipment of non-originating cotton or man-made fiber apparel goods.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(a) </w:t>
      </w:r>
      <w:r w:rsidRPr="00204AC6">
        <w:rPr>
          <w:rFonts w:ascii="Times New Roman" w:eastAsia="Times New Roman" w:hAnsi="Times New Roman" w:cs="Times New Roman"/>
          <w:i/>
          <w:iCs/>
          <w:sz w:val="24"/>
          <w:szCs w:val="24"/>
        </w:rPr>
        <w:t>General.</w:t>
      </w:r>
      <w:r w:rsidRPr="00204AC6">
        <w:rPr>
          <w:rFonts w:ascii="Times New Roman" w:eastAsia="Times New Roman" w:hAnsi="Times New Roman" w:cs="Times New Roman"/>
          <w:sz w:val="24"/>
          <w:szCs w:val="24"/>
        </w:rPr>
        <w:t xml:space="preserve"> A good will not be considered eligible for preferential tariff treatment under an applicable TPL by reason of having undergone production that would enable the good to qualify for preferential tariff treatment if subsequent to that production the good: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(1) Undergoes production or any other operation outside the territories of the Parties, other than unloading, reloading, or any other operation necessary to preserve the good in good condition or to transport the good to the territory of a Party; or</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(2) Does not remain under the control of customs authorities in the territory of a non-Party.</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(b) </w:t>
      </w:r>
      <w:r w:rsidRPr="00204AC6">
        <w:rPr>
          <w:rFonts w:ascii="Times New Roman" w:eastAsia="Times New Roman" w:hAnsi="Times New Roman" w:cs="Times New Roman"/>
          <w:i/>
          <w:iCs/>
          <w:sz w:val="24"/>
          <w:szCs w:val="24"/>
        </w:rPr>
        <w:t>Documentary evidence.</w:t>
      </w:r>
      <w:r w:rsidRPr="00204AC6">
        <w:rPr>
          <w:rFonts w:ascii="Times New Roman" w:eastAsia="Times New Roman" w:hAnsi="Times New Roman" w:cs="Times New Roman"/>
          <w:sz w:val="24"/>
          <w:szCs w:val="24"/>
        </w:rPr>
        <w:t xml:space="preserve"> An importer making a claim for preferential tariff treatment under an applicable TPL may be required to demonstrate, to CBP's satisfaction, that the requirements set forth in paragraph (a) of this section were met. An importer may demonstrate compliance with these requirements by submitting documentary evidence. Such evidence may include, but is not limited to, bills of lading, airway bills, packing lists, commercial invoices, receiving and inventory records, and customs entry and exit documents. </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91" w:anchor="_top" w:history="1">
        <w:r w:rsidRPr="00204AC6">
          <w:rPr>
            <w:rFonts w:ascii="Times New Roman" w:eastAsia="Times New Roman" w:hAnsi="Times New Roman" w:cs="Times New Roman"/>
            <w:noProof/>
            <w:color w:val="0000FF"/>
            <w:sz w:val="24"/>
            <w:szCs w:val="24"/>
          </w:rPr>
          <w:drawing>
            <wp:inline distT="0" distB="0" distL="0" distR="0">
              <wp:extent cx="152400" cy="152400"/>
              <wp:effectExtent l="0" t="0" r="0" b="0"/>
              <wp:docPr id="16" name="Picture 16" descr="return arro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turn arro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AC6">
          <w:rPr>
            <w:rFonts w:ascii="Times New Roman" w:eastAsia="Times New Roman" w:hAnsi="Times New Roman" w:cs="Times New Roman"/>
            <w:color w:val="0000FF"/>
            <w:sz w:val="24"/>
            <w:szCs w:val="24"/>
            <w:u w:val="single"/>
          </w:rPr>
          <w:t>Back to Top</w:t>
        </w:r>
      </w:hyperlink>
    </w:p>
    <w:p w:rsidR="00204AC6" w:rsidRPr="00204AC6" w:rsidRDefault="00204AC6" w:rsidP="00204AC6">
      <w:pPr>
        <w:spacing w:before="100" w:beforeAutospacing="1" w:after="100" w:afterAutospacing="1" w:line="240" w:lineRule="auto"/>
        <w:outlineLvl w:val="1"/>
        <w:rPr>
          <w:rFonts w:ascii="Times New Roman" w:eastAsia="Times New Roman" w:hAnsi="Times New Roman" w:cs="Times New Roman"/>
          <w:b/>
          <w:bCs/>
          <w:sz w:val="36"/>
          <w:szCs w:val="36"/>
        </w:rPr>
      </w:pPr>
      <w:bookmarkStart w:id="35" w:name="se19.1.10_1610"/>
      <w:bookmarkEnd w:id="35"/>
      <w:r w:rsidRPr="00204AC6">
        <w:rPr>
          <w:rFonts w:ascii="Times New Roman" w:eastAsia="Times New Roman" w:hAnsi="Times New Roman" w:cs="Times New Roman"/>
          <w:b/>
          <w:bCs/>
          <w:sz w:val="36"/>
          <w:szCs w:val="36"/>
        </w:rPr>
        <w:lastRenderedPageBreak/>
        <w:t>§10.610   Effect of noncompliance; failure to provide documentation regarding transshipment of non-originating cotton or man-made fiber apparel goods.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(a) </w:t>
      </w:r>
      <w:r w:rsidRPr="00204AC6">
        <w:rPr>
          <w:rFonts w:ascii="Times New Roman" w:eastAsia="Times New Roman" w:hAnsi="Times New Roman" w:cs="Times New Roman"/>
          <w:i/>
          <w:iCs/>
          <w:sz w:val="24"/>
          <w:szCs w:val="24"/>
        </w:rPr>
        <w:t>Effect of noncompliance.</w:t>
      </w:r>
      <w:r w:rsidRPr="00204AC6">
        <w:rPr>
          <w:rFonts w:ascii="Times New Roman" w:eastAsia="Times New Roman" w:hAnsi="Times New Roman" w:cs="Times New Roman"/>
          <w:sz w:val="24"/>
          <w:szCs w:val="24"/>
        </w:rPr>
        <w:t xml:space="preserve"> If an importer of a good for which a TPL claim is made fails to comply with any applicable requirement under this subpart, the port director may deny preferential tariff treatment to the imported good.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(b) </w:t>
      </w:r>
      <w:r w:rsidRPr="00204AC6">
        <w:rPr>
          <w:rFonts w:ascii="Times New Roman" w:eastAsia="Times New Roman" w:hAnsi="Times New Roman" w:cs="Times New Roman"/>
          <w:i/>
          <w:iCs/>
          <w:sz w:val="24"/>
          <w:szCs w:val="24"/>
        </w:rPr>
        <w:t>Failure to provide documentation regarding transshipment.</w:t>
      </w:r>
      <w:r w:rsidRPr="00204AC6">
        <w:rPr>
          <w:rFonts w:ascii="Times New Roman" w:eastAsia="Times New Roman" w:hAnsi="Times New Roman" w:cs="Times New Roman"/>
          <w:sz w:val="24"/>
          <w:szCs w:val="24"/>
        </w:rPr>
        <w:t xml:space="preserve"> Where the requirements for preferential tariff treatment set forth elsewhere in this subpart are met, the port director nevertheless may deny preferential tariff treatment to a good for which a TPL claim is made if the good is shipped through or transshipped in a country other than a Party, and the importer of the good does not provide, at the request of the port director, evidence demonstrating to the satisfaction of the port director that the requirements set forth in §10.609(a) of this subpart were met. </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92" w:anchor="_top" w:history="1">
        <w:r w:rsidRPr="00204AC6">
          <w:rPr>
            <w:rFonts w:ascii="Times New Roman" w:eastAsia="Times New Roman" w:hAnsi="Times New Roman" w:cs="Times New Roman"/>
            <w:noProof/>
            <w:color w:val="0000FF"/>
            <w:sz w:val="24"/>
            <w:szCs w:val="24"/>
          </w:rPr>
          <w:drawing>
            <wp:inline distT="0" distB="0" distL="0" distR="0">
              <wp:extent cx="152400" cy="152400"/>
              <wp:effectExtent l="0" t="0" r="0" b="0"/>
              <wp:docPr id="15" name="Picture 15" descr="return arro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eturn arro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AC6">
          <w:rPr>
            <w:rFonts w:ascii="Times New Roman" w:eastAsia="Times New Roman" w:hAnsi="Times New Roman" w:cs="Times New Roman"/>
            <w:color w:val="0000FF"/>
            <w:sz w:val="24"/>
            <w:szCs w:val="24"/>
            <w:u w:val="single"/>
          </w:rPr>
          <w:t>Back to Top</w:t>
        </w:r>
      </w:hyperlink>
    </w:p>
    <w:p w:rsidR="00204AC6" w:rsidRPr="00204AC6" w:rsidRDefault="00204AC6" w:rsidP="00204AC6">
      <w:pPr>
        <w:spacing w:before="100" w:beforeAutospacing="1" w:after="100" w:afterAutospacing="1" w:line="240" w:lineRule="auto"/>
        <w:outlineLvl w:val="1"/>
        <w:rPr>
          <w:rFonts w:ascii="Times New Roman" w:eastAsia="Times New Roman" w:hAnsi="Times New Roman" w:cs="Times New Roman"/>
          <w:b/>
          <w:bCs/>
          <w:sz w:val="36"/>
          <w:szCs w:val="36"/>
        </w:rPr>
      </w:pPr>
      <w:bookmarkStart w:id="36" w:name="sg19.1.10_1610.sg62"/>
      <w:bookmarkEnd w:id="36"/>
      <w:r w:rsidRPr="00204AC6">
        <w:rPr>
          <w:rFonts w:ascii="Times New Roman" w:eastAsia="Times New Roman" w:hAnsi="Times New Roman" w:cs="Times New Roman"/>
          <w:b/>
          <w:bCs/>
          <w:sz w:val="36"/>
          <w:szCs w:val="36"/>
        </w:rPr>
        <w:t>Origin Verifications and Determinations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93" w:anchor="_top" w:history="1">
        <w:r w:rsidRPr="00204AC6">
          <w:rPr>
            <w:rFonts w:ascii="Times New Roman" w:eastAsia="Times New Roman" w:hAnsi="Times New Roman" w:cs="Times New Roman"/>
            <w:noProof/>
            <w:color w:val="0000FF"/>
            <w:sz w:val="24"/>
            <w:szCs w:val="24"/>
          </w:rPr>
          <w:drawing>
            <wp:inline distT="0" distB="0" distL="0" distR="0">
              <wp:extent cx="152400" cy="152400"/>
              <wp:effectExtent l="0" t="0" r="0" b="0"/>
              <wp:docPr id="14" name="Picture 14" descr="return arro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eturn arro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AC6">
          <w:rPr>
            <w:rFonts w:ascii="Times New Roman" w:eastAsia="Times New Roman" w:hAnsi="Times New Roman" w:cs="Times New Roman"/>
            <w:color w:val="0000FF"/>
            <w:sz w:val="24"/>
            <w:szCs w:val="24"/>
            <w:u w:val="single"/>
          </w:rPr>
          <w:t>Back to Top</w:t>
        </w:r>
      </w:hyperlink>
    </w:p>
    <w:p w:rsidR="00204AC6" w:rsidRPr="00204AC6" w:rsidRDefault="00204AC6" w:rsidP="00204AC6">
      <w:pPr>
        <w:spacing w:before="100" w:beforeAutospacing="1" w:after="100" w:afterAutospacing="1" w:line="240" w:lineRule="auto"/>
        <w:outlineLvl w:val="1"/>
        <w:rPr>
          <w:rFonts w:ascii="Times New Roman" w:eastAsia="Times New Roman" w:hAnsi="Times New Roman" w:cs="Times New Roman"/>
          <w:b/>
          <w:bCs/>
          <w:sz w:val="36"/>
          <w:szCs w:val="36"/>
        </w:rPr>
      </w:pPr>
      <w:bookmarkStart w:id="37" w:name="se19.1.10_1616"/>
      <w:bookmarkEnd w:id="37"/>
      <w:r w:rsidRPr="00204AC6">
        <w:rPr>
          <w:rFonts w:ascii="Times New Roman" w:eastAsia="Times New Roman" w:hAnsi="Times New Roman" w:cs="Times New Roman"/>
          <w:b/>
          <w:bCs/>
          <w:sz w:val="36"/>
          <w:szCs w:val="36"/>
        </w:rPr>
        <w:t>§10.616   Verification and justification of claim for preferential tariff treatment.</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(a) </w:t>
      </w:r>
      <w:r w:rsidRPr="00204AC6">
        <w:rPr>
          <w:rFonts w:ascii="Times New Roman" w:eastAsia="Times New Roman" w:hAnsi="Times New Roman" w:cs="Times New Roman"/>
          <w:i/>
          <w:iCs/>
          <w:sz w:val="24"/>
          <w:szCs w:val="24"/>
        </w:rPr>
        <w:t>Verification.</w:t>
      </w:r>
      <w:r w:rsidRPr="00204AC6">
        <w:rPr>
          <w:rFonts w:ascii="Times New Roman" w:eastAsia="Times New Roman" w:hAnsi="Times New Roman" w:cs="Times New Roman"/>
          <w:sz w:val="24"/>
          <w:szCs w:val="24"/>
        </w:rPr>
        <w:t xml:space="preserve"> A claim for preferential tariff treatment made under §10.583(b) or §10.591 of this subpart, including any statements or other information submitted to CBP in support of the claim, will be subject to such verification as the port director deems necessary. In the event that the port director is provided with insufficient information to verify or substantiate the claim, or the exporter or producer fails to consent to a verification visit, the port director may deny the claim for preferential treatment. A verification of a claim for preferential tariff treatment under CAFTA-DR for goods imported into the United States may be conducted by means of one or more of the following:</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(1) Written requests for information from the importer, exporter, or producer;</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(2) Written questionnaires to the importer, exporter, or producer;</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(3) Visits to the premises of the exporter or producer in the territory of the Party in which the good is produced, to review the records of the type referred to in §10.589(c)(1) of this subpart or to observe the facilities used in the production of the good, in accordance with the framework that the Parties develop for conducting verifications; and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lastRenderedPageBreak/>
        <w:t>(4) Such other procedures to which the United States and the exporting Party may agree.</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(b) </w:t>
      </w:r>
      <w:r w:rsidRPr="00204AC6">
        <w:rPr>
          <w:rFonts w:ascii="Times New Roman" w:eastAsia="Times New Roman" w:hAnsi="Times New Roman" w:cs="Times New Roman"/>
          <w:i/>
          <w:iCs/>
          <w:sz w:val="24"/>
          <w:szCs w:val="24"/>
        </w:rPr>
        <w:t>Applicable accounting principles.</w:t>
      </w:r>
      <w:r w:rsidRPr="00204AC6">
        <w:rPr>
          <w:rFonts w:ascii="Times New Roman" w:eastAsia="Times New Roman" w:hAnsi="Times New Roman" w:cs="Times New Roman"/>
          <w:sz w:val="24"/>
          <w:szCs w:val="24"/>
        </w:rPr>
        <w:t xml:space="preserve"> When conducting a verification of origin to which Generally Accepted Accounting Principles may be relevant, CBP will apply and accept the Generally Accepted Accounting Principles applicable in the country of production. </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[CBP Dec. 08-22, 73 FR 33678, June 13, 2008, as amended by CBP Dec. 10-26, 75 FR 50700, Aug. 17, 2010]</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94" w:anchor="_top" w:history="1">
        <w:r w:rsidRPr="00204AC6">
          <w:rPr>
            <w:rFonts w:ascii="Times New Roman" w:eastAsia="Times New Roman" w:hAnsi="Times New Roman" w:cs="Times New Roman"/>
            <w:noProof/>
            <w:color w:val="0000FF"/>
            <w:sz w:val="24"/>
            <w:szCs w:val="24"/>
          </w:rPr>
          <w:drawing>
            <wp:inline distT="0" distB="0" distL="0" distR="0">
              <wp:extent cx="152400" cy="152400"/>
              <wp:effectExtent l="0" t="0" r="0" b="0"/>
              <wp:docPr id="13" name="Picture 13" descr="return arro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turn arro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AC6">
          <w:rPr>
            <w:rFonts w:ascii="Times New Roman" w:eastAsia="Times New Roman" w:hAnsi="Times New Roman" w:cs="Times New Roman"/>
            <w:color w:val="0000FF"/>
            <w:sz w:val="24"/>
            <w:szCs w:val="24"/>
            <w:u w:val="single"/>
          </w:rPr>
          <w:t>Back to Top</w:t>
        </w:r>
      </w:hyperlink>
    </w:p>
    <w:p w:rsidR="00204AC6" w:rsidRPr="00204AC6" w:rsidRDefault="00204AC6" w:rsidP="00204AC6">
      <w:pPr>
        <w:spacing w:before="100" w:beforeAutospacing="1" w:after="100" w:afterAutospacing="1" w:line="240" w:lineRule="auto"/>
        <w:outlineLvl w:val="1"/>
        <w:rPr>
          <w:rFonts w:ascii="Times New Roman" w:eastAsia="Times New Roman" w:hAnsi="Times New Roman" w:cs="Times New Roman"/>
          <w:b/>
          <w:bCs/>
          <w:sz w:val="36"/>
          <w:szCs w:val="36"/>
        </w:rPr>
      </w:pPr>
      <w:bookmarkStart w:id="38" w:name="se19.1.10_1617"/>
      <w:bookmarkEnd w:id="38"/>
      <w:r w:rsidRPr="00204AC6">
        <w:rPr>
          <w:rFonts w:ascii="Times New Roman" w:eastAsia="Times New Roman" w:hAnsi="Times New Roman" w:cs="Times New Roman"/>
          <w:b/>
          <w:bCs/>
          <w:sz w:val="36"/>
          <w:szCs w:val="36"/>
        </w:rPr>
        <w:t>§10.617   Special rule for verifications in a Party of U.S. imports of textile and apparel goods.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(a) </w:t>
      </w:r>
      <w:r w:rsidRPr="00204AC6">
        <w:rPr>
          <w:rFonts w:ascii="Times New Roman" w:eastAsia="Times New Roman" w:hAnsi="Times New Roman" w:cs="Times New Roman"/>
          <w:i/>
          <w:iCs/>
          <w:sz w:val="24"/>
          <w:szCs w:val="24"/>
        </w:rPr>
        <w:t>Procedures to determine whether a claim of origin is accurate</w:t>
      </w:r>
      <w:r w:rsidRPr="00204AC6">
        <w:rPr>
          <w:rFonts w:ascii="Times New Roman" w:eastAsia="Times New Roman" w:hAnsi="Times New Roman" w:cs="Times New Roman"/>
          <w:sz w:val="24"/>
          <w:szCs w:val="24"/>
        </w:rPr>
        <w:t xml:space="preserve">—(1) </w:t>
      </w:r>
      <w:r w:rsidRPr="00204AC6">
        <w:rPr>
          <w:rFonts w:ascii="Times New Roman" w:eastAsia="Times New Roman" w:hAnsi="Times New Roman" w:cs="Times New Roman"/>
          <w:i/>
          <w:iCs/>
          <w:sz w:val="24"/>
          <w:szCs w:val="24"/>
        </w:rPr>
        <w:t>General.</w:t>
      </w:r>
      <w:r w:rsidRPr="00204AC6">
        <w:rPr>
          <w:rFonts w:ascii="Times New Roman" w:eastAsia="Times New Roman" w:hAnsi="Times New Roman" w:cs="Times New Roman"/>
          <w:sz w:val="24"/>
          <w:szCs w:val="24"/>
        </w:rPr>
        <w:t xml:space="preserve"> For the purpose of determining that a claim of origin for a textile or apparel good is accurate, CBP may request that the government of a Party conduct a verification, regardless of whether a claim is made for preferential tariff treatment.</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(2) </w:t>
      </w:r>
      <w:r w:rsidRPr="00204AC6">
        <w:rPr>
          <w:rFonts w:ascii="Times New Roman" w:eastAsia="Times New Roman" w:hAnsi="Times New Roman" w:cs="Times New Roman"/>
          <w:i/>
          <w:iCs/>
          <w:sz w:val="24"/>
          <w:szCs w:val="24"/>
        </w:rPr>
        <w:t>Actions during a verification.</w:t>
      </w:r>
      <w:r w:rsidRPr="00204AC6">
        <w:rPr>
          <w:rFonts w:ascii="Times New Roman" w:eastAsia="Times New Roman" w:hAnsi="Times New Roman" w:cs="Times New Roman"/>
          <w:sz w:val="24"/>
          <w:szCs w:val="24"/>
        </w:rPr>
        <w:t xml:space="preserve"> While a verification under this paragraph is being conducted, CBP may take appropriate action, which may include:</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(i) Suspending the application of preferential tariff treatment to the textile or apparel good for which a claim for preferential tariff treatment has been made, if CBP determines there is insufficient information to support the claim;</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(ii) Denying the application of preferential tariff treatment to the textile or apparel good for which a claim for preferential tariff treatment has been made that is the subject of a verification if CBP determines that an enterprise has provided incorrect information to support the claim;</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(iii) Detention of any textile or apparel good exported or produced by the enterprise subject to the verification if CBP determines there is insufficient information to determine the country of origin of any such good; and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(iv) Denying entry to any textile or apparel good exported or produced by the enterprise subject to the verification if CBP determines that the enterprise has provided incorrect information as to the country of origin of any such good.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(3) </w:t>
      </w:r>
      <w:r w:rsidRPr="00204AC6">
        <w:rPr>
          <w:rFonts w:ascii="Times New Roman" w:eastAsia="Times New Roman" w:hAnsi="Times New Roman" w:cs="Times New Roman"/>
          <w:i/>
          <w:iCs/>
          <w:sz w:val="24"/>
          <w:szCs w:val="24"/>
        </w:rPr>
        <w:t>Actions following a verification.</w:t>
      </w:r>
      <w:r w:rsidRPr="00204AC6">
        <w:rPr>
          <w:rFonts w:ascii="Times New Roman" w:eastAsia="Times New Roman" w:hAnsi="Times New Roman" w:cs="Times New Roman"/>
          <w:sz w:val="24"/>
          <w:szCs w:val="24"/>
        </w:rPr>
        <w:t xml:space="preserve"> On completion of a verification under this paragraph, CBP may take appropriate action, which may include:</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(i) Denying the application of preferential tariff treatment to the textile or apparel good for which a claim for preferential tariff treatment has been made that is the subject of a verification if CBP determines there is insufficient information, or that the enterprise has provided incorrect information, to support the claim; and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lastRenderedPageBreak/>
        <w:t>(ii) Denying entry to any textile or apparel good exported or produced by the enterprise subject to the verification if CBP determines there is insufficient information to determine, or that the enterprise has provided incorrect information as to, the country of origin of any such good.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(b) </w:t>
      </w:r>
      <w:r w:rsidRPr="00204AC6">
        <w:rPr>
          <w:rFonts w:ascii="Times New Roman" w:eastAsia="Times New Roman" w:hAnsi="Times New Roman" w:cs="Times New Roman"/>
          <w:i/>
          <w:iCs/>
          <w:sz w:val="24"/>
          <w:szCs w:val="24"/>
        </w:rPr>
        <w:t>Procedures to determine compliance with applicable customs laws and regulations of the U.S.</w:t>
      </w:r>
      <w:r w:rsidRPr="00204AC6">
        <w:rPr>
          <w:rFonts w:ascii="Times New Roman" w:eastAsia="Times New Roman" w:hAnsi="Times New Roman" w:cs="Times New Roman"/>
          <w:sz w:val="24"/>
          <w:szCs w:val="24"/>
        </w:rPr>
        <w:t xml:space="preserve">—(1) </w:t>
      </w:r>
      <w:r w:rsidRPr="00204AC6">
        <w:rPr>
          <w:rFonts w:ascii="Times New Roman" w:eastAsia="Times New Roman" w:hAnsi="Times New Roman" w:cs="Times New Roman"/>
          <w:i/>
          <w:iCs/>
          <w:sz w:val="24"/>
          <w:szCs w:val="24"/>
        </w:rPr>
        <w:t>General.</w:t>
      </w:r>
      <w:r w:rsidRPr="00204AC6">
        <w:rPr>
          <w:rFonts w:ascii="Times New Roman" w:eastAsia="Times New Roman" w:hAnsi="Times New Roman" w:cs="Times New Roman"/>
          <w:sz w:val="24"/>
          <w:szCs w:val="24"/>
        </w:rPr>
        <w:t xml:space="preserve"> For purposes of enabling CBP to determine that an exporter or producer is complying with applicable customs laws, regulations, and procedures regarding trade in textile and apparel goods, CBP may request that the government of a Party conduct a verification.</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(2) </w:t>
      </w:r>
      <w:r w:rsidRPr="00204AC6">
        <w:rPr>
          <w:rFonts w:ascii="Times New Roman" w:eastAsia="Times New Roman" w:hAnsi="Times New Roman" w:cs="Times New Roman"/>
          <w:i/>
          <w:iCs/>
          <w:sz w:val="24"/>
          <w:szCs w:val="24"/>
        </w:rPr>
        <w:t>Actions during a verification.</w:t>
      </w:r>
      <w:r w:rsidRPr="00204AC6">
        <w:rPr>
          <w:rFonts w:ascii="Times New Roman" w:eastAsia="Times New Roman" w:hAnsi="Times New Roman" w:cs="Times New Roman"/>
          <w:sz w:val="24"/>
          <w:szCs w:val="24"/>
        </w:rPr>
        <w:t xml:space="preserve"> While a verification under this paragraph is being conducted, CBP may take appropriate action, which may include:</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(i) Suspending the application of preferential tariff treatment to any textile or apparel good exported or produced by the enterprise subject to the verification if CBP determines there is insufficient information to support a claim for preferential tariff treatment with respect to any such good;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(ii) Denying the application of preferential tariff treatment to any textile or apparel good exported or produced by the enterprise subject to the verification if CBP determines that the enterprise has provided incorrect information to support a claim for preferential tariff treatment with respect to any such good;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(iii) Detention of any textile or apparel good exported or produced by the enterprise subject to the verification if CBP determines there is insufficient information to determine the country of origin of any such good; and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(iv) Denying entry to any textile or apparel good exported or produced by the enterprise subject to the verification if CBP determines that the enterprise has provided incorrect information as to the country of origin of any such good.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(3) </w:t>
      </w:r>
      <w:r w:rsidRPr="00204AC6">
        <w:rPr>
          <w:rFonts w:ascii="Times New Roman" w:eastAsia="Times New Roman" w:hAnsi="Times New Roman" w:cs="Times New Roman"/>
          <w:i/>
          <w:iCs/>
          <w:sz w:val="24"/>
          <w:szCs w:val="24"/>
        </w:rPr>
        <w:t>Actions following a verification.</w:t>
      </w:r>
      <w:r w:rsidRPr="00204AC6">
        <w:rPr>
          <w:rFonts w:ascii="Times New Roman" w:eastAsia="Times New Roman" w:hAnsi="Times New Roman" w:cs="Times New Roman"/>
          <w:sz w:val="24"/>
          <w:szCs w:val="24"/>
        </w:rPr>
        <w:t xml:space="preserve"> On completion of a verification under this paragraph, CBP may take appropriate action, which may include:</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(i) Denying the application of preferential tariff treatment to any textile or apparel good exported or produced by the enterprise subject to the verification if CBP determines there is insufficient information, or that the enterprise has provided incorrect information, to support a claim for preferential tariff treatment with respect to any such good; and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(ii) Denying entry to any textile or apparel good exported or produced by the enterprise subject to the verification if CBP determines there is insufficient information to determine, or that the enterprise has provided incorrect information as to, the country of origin of any such good.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(c) </w:t>
      </w:r>
      <w:r w:rsidRPr="00204AC6">
        <w:rPr>
          <w:rFonts w:ascii="Times New Roman" w:eastAsia="Times New Roman" w:hAnsi="Times New Roman" w:cs="Times New Roman"/>
          <w:i/>
          <w:iCs/>
          <w:sz w:val="24"/>
          <w:szCs w:val="24"/>
        </w:rPr>
        <w:t>Denial of permission to conduct a verification.</w:t>
      </w:r>
      <w:r w:rsidRPr="00204AC6">
        <w:rPr>
          <w:rFonts w:ascii="Times New Roman" w:eastAsia="Times New Roman" w:hAnsi="Times New Roman" w:cs="Times New Roman"/>
          <w:sz w:val="24"/>
          <w:szCs w:val="24"/>
        </w:rPr>
        <w:t xml:space="preserve"> If an enterprise does not consent to a verification under this section, CBP may deny preferential tariff treatment to the type of goods of the enterprise that would have been the subject of the verification.</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lastRenderedPageBreak/>
        <w:t xml:space="preserve">(d) </w:t>
      </w:r>
      <w:r w:rsidRPr="00204AC6">
        <w:rPr>
          <w:rFonts w:ascii="Times New Roman" w:eastAsia="Times New Roman" w:hAnsi="Times New Roman" w:cs="Times New Roman"/>
          <w:i/>
          <w:iCs/>
          <w:sz w:val="24"/>
          <w:szCs w:val="24"/>
        </w:rPr>
        <w:t>Assistance by U.S. officials in conducting a verification abroad.</w:t>
      </w:r>
      <w:r w:rsidRPr="00204AC6">
        <w:rPr>
          <w:rFonts w:ascii="Times New Roman" w:eastAsia="Times New Roman" w:hAnsi="Times New Roman" w:cs="Times New Roman"/>
          <w:sz w:val="24"/>
          <w:szCs w:val="24"/>
        </w:rPr>
        <w:t xml:space="preserve"> U.S. officials may undertake or assist in a verification under this section by conducting visits in the territory of a Party, along with the competent authorities of the Party, to the premises of an exporter, producer or any other enterprise involved in the movement of textile or apparel goods from a Party to the United States.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(e) </w:t>
      </w:r>
      <w:r w:rsidRPr="00204AC6">
        <w:rPr>
          <w:rFonts w:ascii="Times New Roman" w:eastAsia="Times New Roman" w:hAnsi="Times New Roman" w:cs="Times New Roman"/>
          <w:i/>
          <w:iCs/>
          <w:sz w:val="24"/>
          <w:szCs w:val="24"/>
        </w:rPr>
        <w:t>Continuation of appropriate action.</w:t>
      </w:r>
      <w:r w:rsidRPr="00204AC6">
        <w:rPr>
          <w:rFonts w:ascii="Times New Roman" w:eastAsia="Times New Roman" w:hAnsi="Times New Roman" w:cs="Times New Roman"/>
          <w:sz w:val="24"/>
          <w:szCs w:val="24"/>
        </w:rPr>
        <w:t xml:space="preserve"> CBP may continue to take appropriate action under paragraph (a) or (b) of this section until it receives information sufficient to enable it to make the determination described in paragraphs (a) and (b) of this section. </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[CBP Dec. 08-22, 73 FR 33678, June 13, 2008, as amended by CBP Dec. 10-26, 75 FR 50700, Aug. 17, 2010]</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95" w:anchor="_top" w:history="1">
        <w:r w:rsidRPr="00204AC6">
          <w:rPr>
            <w:rFonts w:ascii="Times New Roman" w:eastAsia="Times New Roman" w:hAnsi="Times New Roman" w:cs="Times New Roman"/>
            <w:noProof/>
            <w:color w:val="0000FF"/>
            <w:sz w:val="24"/>
            <w:szCs w:val="24"/>
          </w:rPr>
          <w:drawing>
            <wp:inline distT="0" distB="0" distL="0" distR="0">
              <wp:extent cx="152400" cy="152400"/>
              <wp:effectExtent l="0" t="0" r="0" b="0"/>
              <wp:docPr id="12" name="Picture 12" descr="return arro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turn arro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AC6">
          <w:rPr>
            <w:rFonts w:ascii="Times New Roman" w:eastAsia="Times New Roman" w:hAnsi="Times New Roman" w:cs="Times New Roman"/>
            <w:color w:val="0000FF"/>
            <w:sz w:val="24"/>
            <w:szCs w:val="24"/>
            <w:u w:val="single"/>
          </w:rPr>
          <w:t>Back to Top</w:t>
        </w:r>
      </w:hyperlink>
    </w:p>
    <w:p w:rsidR="00204AC6" w:rsidRPr="00204AC6" w:rsidRDefault="00204AC6" w:rsidP="00204AC6">
      <w:pPr>
        <w:spacing w:before="100" w:beforeAutospacing="1" w:after="100" w:afterAutospacing="1" w:line="240" w:lineRule="auto"/>
        <w:outlineLvl w:val="1"/>
        <w:rPr>
          <w:rFonts w:ascii="Times New Roman" w:eastAsia="Times New Roman" w:hAnsi="Times New Roman" w:cs="Times New Roman"/>
          <w:b/>
          <w:bCs/>
          <w:sz w:val="36"/>
          <w:szCs w:val="36"/>
        </w:rPr>
      </w:pPr>
      <w:bookmarkStart w:id="39" w:name="se19.1.10_1618"/>
      <w:bookmarkEnd w:id="39"/>
      <w:r w:rsidRPr="00204AC6">
        <w:rPr>
          <w:rFonts w:ascii="Times New Roman" w:eastAsia="Times New Roman" w:hAnsi="Times New Roman" w:cs="Times New Roman"/>
          <w:b/>
          <w:bCs/>
          <w:sz w:val="36"/>
          <w:szCs w:val="36"/>
        </w:rPr>
        <w:t>§10.618   Issuance of negative origin determinations.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If, as a result of an origin verification initiated under this subpart, CBP determines that a claim for preferential tariff treatment made under §10.583(b) of this subpart should be denied, it will issue a determination in writing or via an authorized electronic data interchange system to the importer that sets forth the following:</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(a) A description of the good that was the subject of the verification together with the identifying numbers and dates of the import documents pertaining to the good;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(b) A statement setting forth the findings of fact made in connection with the verification and upon which the determination is based; and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(c) With specific reference to the rules applicable to originating goods as set forth in General Note 29, HTSUS, and in §§10.593 through 10.605 of this subpart, the legal basis for the determination. </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96" w:anchor="_top" w:history="1">
        <w:r w:rsidRPr="00204AC6">
          <w:rPr>
            <w:rFonts w:ascii="Times New Roman" w:eastAsia="Times New Roman" w:hAnsi="Times New Roman" w:cs="Times New Roman"/>
            <w:noProof/>
            <w:color w:val="0000FF"/>
            <w:sz w:val="24"/>
            <w:szCs w:val="24"/>
          </w:rPr>
          <w:drawing>
            <wp:inline distT="0" distB="0" distL="0" distR="0">
              <wp:extent cx="152400" cy="152400"/>
              <wp:effectExtent l="0" t="0" r="0" b="0"/>
              <wp:docPr id="11" name="Picture 11" descr="return arro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return arro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AC6">
          <w:rPr>
            <w:rFonts w:ascii="Times New Roman" w:eastAsia="Times New Roman" w:hAnsi="Times New Roman" w:cs="Times New Roman"/>
            <w:color w:val="0000FF"/>
            <w:sz w:val="24"/>
            <w:szCs w:val="24"/>
            <w:u w:val="single"/>
          </w:rPr>
          <w:t>Back to Top</w:t>
        </w:r>
      </w:hyperlink>
    </w:p>
    <w:p w:rsidR="00204AC6" w:rsidRPr="00204AC6" w:rsidRDefault="00204AC6" w:rsidP="00204AC6">
      <w:pPr>
        <w:spacing w:before="100" w:beforeAutospacing="1" w:after="100" w:afterAutospacing="1" w:line="240" w:lineRule="auto"/>
        <w:outlineLvl w:val="1"/>
        <w:rPr>
          <w:rFonts w:ascii="Times New Roman" w:eastAsia="Times New Roman" w:hAnsi="Times New Roman" w:cs="Times New Roman"/>
          <w:b/>
          <w:bCs/>
          <w:sz w:val="36"/>
          <w:szCs w:val="36"/>
        </w:rPr>
      </w:pPr>
      <w:bookmarkStart w:id="40" w:name="se19.1.10_1619"/>
      <w:bookmarkEnd w:id="40"/>
      <w:r w:rsidRPr="00204AC6">
        <w:rPr>
          <w:rFonts w:ascii="Times New Roman" w:eastAsia="Times New Roman" w:hAnsi="Times New Roman" w:cs="Times New Roman"/>
          <w:b/>
          <w:bCs/>
          <w:sz w:val="36"/>
          <w:szCs w:val="36"/>
        </w:rPr>
        <w:t>§10.619   Repeated false or unsupported preference claims.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Where verification or other information reveals a pattern of conduct by an importer, exporter, or producer of false or unsupported representations that goods qualify under the CAFTA-DR rules of origin set forth in General Note 29, HTSUS, CBP may suspend preferential tariff treatment under the CAFTA-DR to entries of identical goods covered by subsequent representations by that importer, exporter, or producer until CBP determines that representations of that person are in conformity with General Note 29, HTSUS. </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97" w:anchor="_top" w:history="1">
        <w:r w:rsidRPr="00204AC6">
          <w:rPr>
            <w:rFonts w:ascii="Times New Roman" w:eastAsia="Times New Roman" w:hAnsi="Times New Roman" w:cs="Times New Roman"/>
            <w:noProof/>
            <w:color w:val="0000FF"/>
            <w:sz w:val="24"/>
            <w:szCs w:val="24"/>
          </w:rPr>
          <w:drawing>
            <wp:inline distT="0" distB="0" distL="0" distR="0">
              <wp:extent cx="152400" cy="152400"/>
              <wp:effectExtent l="0" t="0" r="0" b="0"/>
              <wp:docPr id="10" name="Picture 10" descr="return arro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eturn arro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AC6">
          <w:rPr>
            <w:rFonts w:ascii="Times New Roman" w:eastAsia="Times New Roman" w:hAnsi="Times New Roman" w:cs="Times New Roman"/>
            <w:color w:val="0000FF"/>
            <w:sz w:val="24"/>
            <w:szCs w:val="24"/>
            <w:u w:val="single"/>
          </w:rPr>
          <w:t>Back to Top</w:t>
        </w:r>
      </w:hyperlink>
    </w:p>
    <w:p w:rsidR="00204AC6" w:rsidRPr="00204AC6" w:rsidRDefault="00204AC6" w:rsidP="00204AC6">
      <w:pPr>
        <w:spacing w:before="100" w:beforeAutospacing="1" w:after="100" w:afterAutospacing="1" w:line="240" w:lineRule="auto"/>
        <w:outlineLvl w:val="1"/>
        <w:rPr>
          <w:rFonts w:ascii="Times New Roman" w:eastAsia="Times New Roman" w:hAnsi="Times New Roman" w:cs="Times New Roman"/>
          <w:b/>
          <w:bCs/>
          <w:sz w:val="36"/>
          <w:szCs w:val="36"/>
        </w:rPr>
      </w:pPr>
      <w:bookmarkStart w:id="41" w:name="sg19.1.10_1619.sg63"/>
      <w:bookmarkEnd w:id="41"/>
      <w:r w:rsidRPr="00204AC6">
        <w:rPr>
          <w:rFonts w:ascii="Times New Roman" w:eastAsia="Times New Roman" w:hAnsi="Times New Roman" w:cs="Times New Roman"/>
          <w:b/>
          <w:bCs/>
          <w:sz w:val="36"/>
          <w:szCs w:val="36"/>
        </w:rPr>
        <w:lastRenderedPageBreak/>
        <w:t>Penalties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98" w:anchor="_top" w:history="1">
        <w:r w:rsidRPr="00204AC6">
          <w:rPr>
            <w:rFonts w:ascii="Times New Roman" w:eastAsia="Times New Roman" w:hAnsi="Times New Roman" w:cs="Times New Roman"/>
            <w:noProof/>
            <w:color w:val="0000FF"/>
            <w:sz w:val="24"/>
            <w:szCs w:val="24"/>
          </w:rPr>
          <w:drawing>
            <wp:inline distT="0" distB="0" distL="0" distR="0">
              <wp:extent cx="152400" cy="152400"/>
              <wp:effectExtent l="0" t="0" r="0" b="0"/>
              <wp:docPr id="9" name="Picture 9" descr="return arro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eturn arro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AC6">
          <w:rPr>
            <w:rFonts w:ascii="Times New Roman" w:eastAsia="Times New Roman" w:hAnsi="Times New Roman" w:cs="Times New Roman"/>
            <w:color w:val="0000FF"/>
            <w:sz w:val="24"/>
            <w:szCs w:val="24"/>
            <w:u w:val="single"/>
          </w:rPr>
          <w:t>Back to Top</w:t>
        </w:r>
      </w:hyperlink>
    </w:p>
    <w:p w:rsidR="00204AC6" w:rsidRPr="00204AC6" w:rsidRDefault="00204AC6" w:rsidP="00204AC6">
      <w:pPr>
        <w:spacing w:before="100" w:beforeAutospacing="1" w:after="100" w:afterAutospacing="1" w:line="240" w:lineRule="auto"/>
        <w:outlineLvl w:val="1"/>
        <w:rPr>
          <w:rFonts w:ascii="Times New Roman" w:eastAsia="Times New Roman" w:hAnsi="Times New Roman" w:cs="Times New Roman"/>
          <w:b/>
          <w:bCs/>
          <w:sz w:val="36"/>
          <w:szCs w:val="36"/>
        </w:rPr>
      </w:pPr>
      <w:bookmarkStart w:id="42" w:name="se19.1.10_1620"/>
      <w:bookmarkEnd w:id="42"/>
      <w:r w:rsidRPr="00204AC6">
        <w:rPr>
          <w:rFonts w:ascii="Times New Roman" w:eastAsia="Times New Roman" w:hAnsi="Times New Roman" w:cs="Times New Roman"/>
          <w:b/>
          <w:bCs/>
          <w:sz w:val="36"/>
          <w:szCs w:val="36"/>
        </w:rPr>
        <w:t>§10.620   General.</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Except as otherwise provided in this subpart, all criminal, civil, or administrative penalties which may be imposed on U.S. importers, exporters, and producers for violations of the customs and related laws and regulations will also apply to U.S. importers, exporters, and producers for violations of the laws and regulations relating to the CAFTA-DR. </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99" w:anchor="_top" w:history="1">
        <w:r w:rsidRPr="00204AC6">
          <w:rPr>
            <w:rFonts w:ascii="Times New Roman" w:eastAsia="Times New Roman" w:hAnsi="Times New Roman" w:cs="Times New Roman"/>
            <w:noProof/>
            <w:color w:val="0000FF"/>
            <w:sz w:val="24"/>
            <w:szCs w:val="24"/>
          </w:rPr>
          <w:drawing>
            <wp:inline distT="0" distB="0" distL="0" distR="0">
              <wp:extent cx="152400" cy="152400"/>
              <wp:effectExtent l="0" t="0" r="0" b="0"/>
              <wp:docPr id="8" name="Picture 8" descr="return arro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eturn arro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AC6">
          <w:rPr>
            <w:rFonts w:ascii="Times New Roman" w:eastAsia="Times New Roman" w:hAnsi="Times New Roman" w:cs="Times New Roman"/>
            <w:color w:val="0000FF"/>
            <w:sz w:val="24"/>
            <w:szCs w:val="24"/>
            <w:u w:val="single"/>
          </w:rPr>
          <w:t>Back to Top</w:t>
        </w:r>
      </w:hyperlink>
    </w:p>
    <w:p w:rsidR="00204AC6" w:rsidRPr="00204AC6" w:rsidRDefault="00204AC6" w:rsidP="00204AC6">
      <w:pPr>
        <w:spacing w:before="100" w:beforeAutospacing="1" w:after="100" w:afterAutospacing="1" w:line="240" w:lineRule="auto"/>
        <w:outlineLvl w:val="1"/>
        <w:rPr>
          <w:rFonts w:ascii="Times New Roman" w:eastAsia="Times New Roman" w:hAnsi="Times New Roman" w:cs="Times New Roman"/>
          <w:b/>
          <w:bCs/>
          <w:sz w:val="36"/>
          <w:szCs w:val="36"/>
        </w:rPr>
      </w:pPr>
      <w:bookmarkStart w:id="43" w:name="se19.1.10_1621"/>
      <w:bookmarkEnd w:id="43"/>
      <w:r w:rsidRPr="00204AC6">
        <w:rPr>
          <w:rFonts w:ascii="Times New Roman" w:eastAsia="Times New Roman" w:hAnsi="Times New Roman" w:cs="Times New Roman"/>
          <w:b/>
          <w:bCs/>
          <w:sz w:val="36"/>
          <w:szCs w:val="36"/>
        </w:rPr>
        <w:t>§10.621   Corrected claim or certification by importers.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An importer who makes a corrected claim under §10.583(c) of this subpart will not be subject to civil or administrative penalties under 19 U.S.C. 1592 for having made an incorrect claim or having submitted an incorrect certification, provided that the corrected claim is promptly and voluntarily made. </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100" w:anchor="_top" w:history="1">
        <w:r w:rsidRPr="00204AC6">
          <w:rPr>
            <w:rFonts w:ascii="Times New Roman" w:eastAsia="Times New Roman" w:hAnsi="Times New Roman" w:cs="Times New Roman"/>
            <w:noProof/>
            <w:color w:val="0000FF"/>
            <w:sz w:val="24"/>
            <w:szCs w:val="24"/>
          </w:rPr>
          <w:drawing>
            <wp:inline distT="0" distB="0" distL="0" distR="0">
              <wp:extent cx="152400" cy="152400"/>
              <wp:effectExtent l="0" t="0" r="0" b="0"/>
              <wp:docPr id="7" name="Picture 7" descr="return arro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return arro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AC6">
          <w:rPr>
            <w:rFonts w:ascii="Times New Roman" w:eastAsia="Times New Roman" w:hAnsi="Times New Roman" w:cs="Times New Roman"/>
            <w:color w:val="0000FF"/>
            <w:sz w:val="24"/>
            <w:szCs w:val="24"/>
            <w:u w:val="single"/>
          </w:rPr>
          <w:t>Back to Top</w:t>
        </w:r>
      </w:hyperlink>
    </w:p>
    <w:p w:rsidR="00204AC6" w:rsidRPr="00204AC6" w:rsidRDefault="00204AC6" w:rsidP="00204AC6">
      <w:pPr>
        <w:spacing w:before="100" w:beforeAutospacing="1" w:after="100" w:afterAutospacing="1" w:line="240" w:lineRule="auto"/>
        <w:outlineLvl w:val="1"/>
        <w:rPr>
          <w:rFonts w:ascii="Times New Roman" w:eastAsia="Times New Roman" w:hAnsi="Times New Roman" w:cs="Times New Roman"/>
          <w:b/>
          <w:bCs/>
          <w:sz w:val="36"/>
          <w:szCs w:val="36"/>
        </w:rPr>
      </w:pPr>
      <w:bookmarkStart w:id="44" w:name="se19.1.10_1622"/>
      <w:bookmarkEnd w:id="44"/>
      <w:r w:rsidRPr="00204AC6">
        <w:rPr>
          <w:rFonts w:ascii="Times New Roman" w:eastAsia="Times New Roman" w:hAnsi="Times New Roman" w:cs="Times New Roman"/>
          <w:b/>
          <w:bCs/>
          <w:sz w:val="36"/>
          <w:szCs w:val="36"/>
        </w:rPr>
        <w:t>§10.622   Corrected certification by U.S. exporters or producers.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Civil or administrative penalties provided for under 19 U.S.C. 1592 will not be imposed on an exporter or producer in the United States who promptly and voluntarily provides written notification pursuant to §10.589(b) with respect to the making of an incorrect certification. </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101" w:anchor="_top" w:history="1">
        <w:r w:rsidRPr="00204AC6">
          <w:rPr>
            <w:rFonts w:ascii="Times New Roman" w:eastAsia="Times New Roman" w:hAnsi="Times New Roman" w:cs="Times New Roman"/>
            <w:noProof/>
            <w:color w:val="0000FF"/>
            <w:sz w:val="24"/>
            <w:szCs w:val="24"/>
          </w:rPr>
          <w:drawing>
            <wp:inline distT="0" distB="0" distL="0" distR="0">
              <wp:extent cx="152400" cy="152400"/>
              <wp:effectExtent l="0" t="0" r="0" b="0"/>
              <wp:docPr id="6" name="Picture 6" descr="return arro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return arro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AC6">
          <w:rPr>
            <w:rFonts w:ascii="Times New Roman" w:eastAsia="Times New Roman" w:hAnsi="Times New Roman" w:cs="Times New Roman"/>
            <w:color w:val="0000FF"/>
            <w:sz w:val="24"/>
            <w:szCs w:val="24"/>
            <w:u w:val="single"/>
          </w:rPr>
          <w:t>Back to Top</w:t>
        </w:r>
      </w:hyperlink>
    </w:p>
    <w:p w:rsidR="00204AC6" w:rsidRPr="00204AC6" w:rsidRDefault="00204AC6" w:rsidP="00204AC6">
      <w:pPr>
        <w:spacing w:before="100" w:beforeAutospacing="1" w:after="100" w:afterAutospacing="1" w:line="240" w:lineRule="auto"/>
        <w:outlineLvl w:val="1"/>
        <w:rPr>
          <w:rFonts w:ascii="Times New Roman" w:eastAsia="Times New Roman" w:hAnsi="Times New Roman" w:cs="Times New Roman"/>
          <w:b/>
          <w:bCs/>
          <w:sz w:val="36"/>
          <w:szCs w:val="36"/>
        </w:rPr>
      </w:pPr>
      <w:bookmarkStart w:id="45" w:name="se19.1.10_1623"/>
      <w:bookmarkEnd w:id="45"/>
      <w:r w:rsidRPr="00204AC6">
        <w:rPr>
          <w:rFonts w:ascii="Times New Roman" w:eastAsia="Times New Roman" w:hAnsi="Times New Roman" w:cs="Times New Roman"/>
          <w:b/>
          <w:bCs/>
          <w:sz w:val="36"/>
          <w:szCs w:val="36"/>
        </w:rPr>
        <w:t>§10.623   Framework for correcting claims or certifications.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(a) “</w:t>
      </w:r>
      <w:r w:rsidRPr="00204AC6">
        <w:rPr>
          <w:rFonts w:ascii="Times New Roman" w:eastAsia="Times New Roman" w:hAnsi="Times New Roman" w:cs="Times New Roman"/>
          <w:i/>
          <w:iCs/>
          <w:sz w:val="24"/>
          <w:szCs w:val="24"/>
        </w:rPr>
        <w:t>Promptly and voluntarily” defined.</w:t>
      </w:r>
      <w:r w:rsidRPr="00204AC6">
        <w:rPr>
          <w:rFonts w:ascii="Times New Roman" w:eastAsia="Times New Roman" w:hAnsi="Times New Roman" w:cs="Times New Roman"/>
          <w:sz w:val="24"/>
          <w:szCs w:val="24"/>
        </w:rPr>
        <w:t xml:space="preserve"> Except as provided for in paragraph (b) of this section, for purposes of this subpart, the making of a corrected claim or certification by an importer or the providing of written notification of an incorrect certification by an exporter or producer in the United States will be deemed to have been done promptly and voluntarily if:</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(1)(i) Done before the commencement of a formal investigation, within the meaning of §162.74(g) of this chapter; or</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(ii) Done before any of the events specified in §162.74(i) of this chapter have occurred; or</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lastRenderedPageBreak/>
        <w:t>(iii) Done within 30 days after the importer, exporter, or producer initially becomes aware that the claim or certification is incorrect; and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(2) Accompanied by a statement setting forth the information specified in paragraph (c) of this section; and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(3) In the case of a corrected claim or certification by an importer, accompanied or followed by a tender of any actual loss of duties and merchandise processing fees, if applicable, in accordance with paragraph (d) of this section.</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(b) </w:t>
      </w:r>
      <w:r w:rsidRPr="00204AC6">
        <w:rPr>
          <w:rFonts w:ascii="Times New Roman" w:eastAsia="Times New Roman" w:hAnsi="Times New Roman" w:cs="Times New Roman"/>
          <w:i/>
          <w:iCs/>
          <w:sz w:val="24"/>
          <w:szCs w:val="24"/>
        </w:rPr>
        <w:t>Exception in cases involving fraud or subsequent incorrect claims</w:t>
      </w:r>
      <w:r w:rsidRPr="00204AC6">
        <w:rPr>
          <w:rFonts w:ascii="Times New Roman" w:eastAsia="Times New Roman" w:hAnsi="Times New Roman" w:cs="Times New Roman"/>
          <w:sz w:val="24"/>
          <w:szCs w:val="24"/>
        </w:rPr>
        <w:t xml:space="preserve">—(1) </w:t>
      </w:r>
      <w:r w:rsidRPr="00204AC6">
        <w:rPr>
          <w:rFonts w:ascii="Times New Roman" w:eastAsia="Times New Roman" w:hAnsi="Times New Roman" w:cs="Times New Roman"/>
          <w:i/>
          <w:iCs/>
          <w:sz w:val="24"/>
          <w:szCs w:val="24"/>
        </w:rPr>
        <w:t>Fraud.</w:t>
      </w:r>
      <w:r w:rsidRPr="00204AC6">
        <w:rPr>
          <w:rFonts w:ascii="Times New Roman" w:eastAsia="Times New Roman" w:hAnsi="Times New Roman" w:cs="Times New Roman"/>
          <w:sz w:val="24"/>
          <w:szCs w:val="24"/>
        </w:rPr>
        <w:t xml:space="preserve"> Notwithstanding paragraph (a) of this section, a person who acted fraudulently in making an incorrect claim or certification may not make a voluntary correction of that claim or certification. For purposes of this paragraph, the term “fraud” will have the meaning set forth in paragraph (C)(3) of appendix B to part 171 of this chapter.</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(2) </w:t>
      </w:r>
      <w:r w:rsidRPr="00204AC6">
        <w:rPr>
          <w:rFonts w:ascii="Times New Roman" w:eastAsia="Times New Roman" w:hAnsi="Times New Roman" w:cs="Times New Roman"/>
          <w:i/>
          <w:iCs/>
          <w:sz w:val="24"/>
          <w:szCs w:val="24"/>
        </w:rPr>
        <w:t>Subsequent incorrect claims.</w:t>
      </w:r>
      <w:r w:rsidRPr="00204AC6">
        <w:rPr>
          <w:rFonts w:ascii="Times New Roman" w:eastAsia="Times New Roman" w:hAnsi="Times New Roman" w:cs="Times New Roman"/>
          <w:sz w:val="24"/>
          <w:szCs w:val="24"/>
        </w:rPr>
        <w:t xml:space="preserve"> An importer who makes one or more incorrect claims after becoming aware that a claim involving the same merchandise and circumstances is invalid may not make a voluntary correction of the subsequent claims pursuant to paragraph (a) of this section.</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(c) </w:t>
      </w:r>
      <w:r w:rsidRPr="00204AC6">
        <w:rPr>
          <w:rFonts w:ascii="Times New Roman" w:eastAsia="Times New Roman" w:hAnsi="Times New Roman" w:cs="Times New Roman"/>
          <w:i/>
          <w:iCs/>
          <w:sz w:val="24"/>
          <w:szCs w:val="24"/>
        </w:rPr>
        <w:t>Statement.</w:t>
      </w:r>
      <w:r w:rsidRPr="00204AC6">
        <w:rPr>
          <w:rFonts w:ascii="Times New Roman" w:eastAsia="Times New Roman" w:hAnsi="Times New Roman" w:cs="Times New Roman"/>
          <w:sz w:val="24"/>
          <w:szCs w:val="24"/>
        </w:rPr>
        <w:t xml:space="preserve"> For purposes of this subpart, each corrected claim or certification must be accompanied by a statement, submitted in writing or via an authorized electronic data interchange system, which:</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(1) Identifies the class or kind of good to which the incorrect claim or certification relates;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(2) In the case of a corrected claim or certification by an importer, identifies each affected import transaction, including each port of importation and the approximate date of each importation;</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(3) Specifies the nature of the incorrect statements or omissions regarding the claim or certification; and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(4) Sets forth, to the best of the person's knowledge, the true and accurate information or data which should have been covered by or provided in the claim or certification, and states that the person will provide any additional information or data which are unknown at the time of making the corrected claim or certification within 30 days or within any extension of that 30-day period as CBP may permit in order for the person to obtain the information or data.</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(d) </w:t>
      </w:r>
      <w:r w:rsidRPr="00204AC6">
        <w:rPr>
          <w:rFonts w:ascii="Times New Roman" w:eastAsia="Times New Roman" w:hAnsi="Times New Roman" w:cs="Times New Roman"/>
          <w:i/>
          <w:iCs/>
          <w:sz w:val="24"/>
          <w:szCs w:val="24"/>
        </w:rPr>
        <w:t>Tender of actual loss of duties.</w:t>
      </w:r>
      <w:r w:rsidRPr="00204AC6">
        <w:rPr>
          <w:rFonts w:ascii="Times New Roman" w:eastAsia="Times New Roman" w:hAnsi="Times New Roman" w:cs="Times New Roman"/>
          <w:sz w:val="24"/>
          <w:szCs w:val="24"/>
        </w:rPr>
        <w:t xml:space="preserve"> A U.S. importer who makes a corrected claim must tender any actual loss of duties at the time of making the corrected claim, or within 30 days thereafter, or within any extension of that 30-day period as CBP may allow in order for the importer to obtain the information or data necessary to calculate the duties owed. </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102" w:anchor="_top" w:history="1">
        <w:r w:rsidRPr="00204AC6">
          <w:rPr>
            <w:rFonts w:ascii="Times New Roman" w:eastAsia="Times New Roman" w:hAnsi="Times New Roman" w:cs="Times New Roman"/>
            <w:noProof/>
            <w:color w:val="0000FF"/>
            <w:sz w:val="24"/>
            <w:szCs w:val="24"/>
          </w:rPr>
          <w:drawing>
            <wp:inline distT="0" distB="0" distL="0" distR="0">
              <wp:extent cx="152400" cy="152400"/>
              <wp:effectExtent l="0" t="0" r="0" b="0"/>
              <wp:docPr id="5" name="Picture 5" descr="return arro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return arro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AC6">
          <w:rPr>
            <w:rFonts w:ascii="Times New Roman" w:eastAsia="Times New Roman" w:hAnsi="Times New Roman" w:cs="Times New Roman"/>
            <w:color w:val="0000FF"/>
            <w:sz w:val="24"/>
            <w:szCs w:val="24"/>
            <w:u w:val="single"/>
          </w:rPr>
          <w:t>Back to Top</w:t>
        </w:r>
      </w:hyperlink>
    </w:p>
    <w:p w:rsidR="00204AC6" w:rsidRPr="00204AC6" w:rsidRDefault="00204AC6" w:rsidP="00204AC6">
      <w:pPr>
        <w:spacing w:before="100" w:beforeAutospacing="1" w:after="100" w:afterAutospacing="1" w:line="240" w:lineRule="auto"/>
        <w:outlineLvl w:val="1"/>
        <w:rPr>
          <w:rFonts w:ascii="Times New Roman" w:eastAsia="Times New Roman" w:hAnsi="Times New Roman" w:cs="Times New Roman"/>
          <w:b/>
          <w:bCs/>
          <w:sz w:val="36"/>
          <w:szCs w:val="36"/>
        </w:rPr>
      </w:pPr>
      <w:bookmarkStart w:id="46" w:name="sg19.1.10_1623.sg64"/>
      <w:bookmarkEnd w:id="46"/>
      <w:r w:rsidRPr="00204AC6">
        <w:rPr>
          <w:rFonts w:ascii="Times New Roman" w:eastAsia="Times New Roman" w:hAnsi="Times New Roman" w:cs="Times New Roman"/>
          <w:b/>
          <w:bCs/>
          <w:sz w:val="36"/>
          <w:szCs w:val="36"/>
        </w:rPr>
        <w:lastRenderedPageBreak/>
        <w:t>Goods Returned After Repair or Alteration</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103" w:anchor="_top" w:history="1">
        <w:r w:rsidRPr="00204AC6">
          <w:rPr>
            <w:rFonts w:ascii="Times New Roman" w:eastAsia="Times New Roman" w:hAnsi="Times New Roman" w:cs="Times New Roman"/>
            <w:noProof/>
            <w:color w:val="0000FF"/>
            <w:sz w:val="24"/>
            <w:szCs w:val="24"/>
          </w:rPr>
          <w:drawing>
            <wp:inline distT="0" distB="0" distL="0" distR="0">
              <wp:extent cx="152400" cy="152400"/>
              <wp:effectExtent l="0" t="0" r="0" b="0"/>
              <wp:docPr id="4" name="Picture 4" descr="return arro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return arro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AC6">
          <w:rPr>
            <w:rFonts w:ascii="Times New Roman" w:eastAsia="Times New Roman" w:hAnsi="Times New Roman" w:cs="Times New Roman"/>
            <w:color w:val="0000FF"/>
            <w:sz w:val="24"/>
            <w:szCs w:val="24"/>
            <w:u w:val="single"/>
          </w:rPr>
          <w:t>Back to Top</w:t>
        </w:r>
      </w:hyperlink>
    </w:p>
    <w:p w:rsidR="00204AC6" w:rsidRPr="00204AC6" w:rsidRDefault="00204AC6" w:rsidP="00204AC6">
      <w:pPr>
        <w:spacing w:before="100" w:beforeAutospacing="1" w:after="100" w:afterAutospacing="1" w:line="240" w:lineRule="auto"/>
        <w:outlineLvl w:val="1"/>
        <w:rPr>
          <w:rFonts w:ascii="Times New Roman" w:eastAsia="Times New Roman" w:hAnsi="Times New Roman" w:cs="Times New Roman"/>
          <w:b/>
          <w:bCs/>
          <w:sz w:val="36"/>
          <w:szCs w:val="36"/>
        </w:rPr>
      </w:pPr>
      <w:bookmarkStart w:id="47" w:name="se19.1.10_1624"/>
      <w:bookmarkEnd w:id="47"/>
      <w:r w:rsidRPr="00204AC6">
        <w:rPr>
          <w:rFonts w:ascii="Times New Roman" w:eastAsia="Times New Roman" w:hAnsi="Times New Roman" w:cs="Times New Roman"/>
          <w:b/>
          <w:bCs/>
          <w:sz w:val="36"/>
          <w:szCs w:val="36"/>
        </w:rPr>
        <w:t>§10.624   Goods re-entered after repair or alteration in a Party.</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(a) </w:t>
      </w:r>
      <w:r w:rsidRPr="00204AC6">
        <w:rPr>
          <w:rFonts w:ascii="Times New Roman" w:eastAsia="Times New Roman" w:hAnsi="Times New Roman" w:cs="Times New Roman"/>
          <w:i/>
          <w:iCs/>
          <w:sz w:val="24"/>
          <w:szCs w:val="24"/>
        </w:rPr>
        <w:t>General.</w:t>
      </w:r>
      <w:r w:rsidRPr="00204AC6">
        <w:rPr>
          <w:rFonts w:ascii="Times New Roman" w:eastAsia="Times New Roman" w:hAnsi="Times New Roman" w:cs="Times New Roman"/>
          <w:sz w:val="24"/>
          <w:szCs w:val="24"/>
        </w:rPr>
        <w:t xml:space="preserve"> This section sets forth the rules which apply for purposes of obtaining duty-free treatment on goods returned after repair or alteration in a Party as provided for in subheadings 9802.00.40 and 9802.00.50, HTSUS. Goods returned after having been repaired or altered in a Party, whether or not pursuant to a warranty, are eligible for duty-free treatment, provided that the requirements of this section are met. For purposes of this section, “repairs or alterations” means restoration, addition, renovation, re-dyeing, cleaning, re-sterilizing, or other treatment that does not destroy the essential characteristics of, or create a new or commercially different good from, the good exported from the United States.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(b) </w:t>
      </w:r>
      <w:r w:rsidRPr="00204AC6">
        <w:rPr>
          <w:rFonts w:ascii="Times New Roman" w:eastAsia="Times New Roman" w:hAnsi="Times New Roman" w:cs="Times New Roman"/>
          <w:i/>
          <w:iCs/>
          <w:sz w:val="24"/>
          <w:szCs w:val="24"/>
        </w:rPr>
        <w:t>Goods not eligible for duty-free treatment after repair or alteration.</w:t>
      </w:r>
      <w:r w:rsidRPr="00204AC6">
        <w:rPr>
          <w:rFonts w:ascii="Times New Roman" w:eastAsia="Times New Roman" w:hAnsi="Times New Roman" w:cs="Times New Roman"/>
          <w:sz w:val="24"/>
          <w:szCs w:val="24"/>
        </w:rPr>
        <w:t xml:space="preserve"> The duty-free treatment referred to in paragraph (a) of this section will not apply to goods which, in their condition as exported from the United States to a Party, are incomplete for their intended use and for which the processing operation performed in the Party constitutes an operation that is performed as a matter of course in the preparation or manufacture of finished goods.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(c) </w:t>
      </w:r>
      <w:r w:rsidRPr="00204AC6">
        <w:rPr>
          <w:rFonts w:ascii="Times New Roman" w:eastAsia="Times New Roman" w:hAnsi="Times New Roman" w:cs="Times New Roman"/>
          <w:i/>
          <w:iCs/>
          <w:sz w:val="24"/>
          <w:szCs w:val="24"/>
        </w:rPr>
        <w:t>Documentation.</w:t>
      </w:r>
      <w:r w:rsidRPr="00204AC6">
        <w:rPr>
          <w:rFonts w:ascii="Times New Roman" w:eastAsia="Times New Roman" w:hAnsi="Times New Roman" w:cs="Times New Roman"/>
          <w:sz w:val="24"/>
          <w:szCs w:val="24"/>
        </w:rPr>
        <w:t xml:space="preserve"> The provisions of paragraphs (a), (b), and (c) of §10.8 of this part, relating to the documentary requirements for goods entered under subheading 9802.00.40 or 9802.00.50, HTSUS, will apply in connection with the entry of goods which are returned from a Party after having been exported for repairs or alterations and which are claimed to be duty free. </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104" w:anchor="_top" w:history="1">
        <w:r w:rsidRPr="00204AC6">
          <w:rPr>
            <w:rFonts w:ascii="Times New Roman" w:eastAsia="Times New Roman" w:hAnsi="Times New Roman" w:cs="Times New Roman"/>
            <w:noProof/>
            <w:color w:val="0000FF"/>
            <w:sz w:val="24"/>
            <w:szCs w:val="24"/>
          </w:rPr>
          <w:drawing>
            <wp:inline distT="0" distB="0" distL="0" distR="0">
              <wp:extent cx="152400" cy="152400"/>
              <wp:effectExtent l="0" t="0" r="0" b="0"/>
              <wp:docPr id="3" name="Picture 3" descr="return arro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return arro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AC6">
          <w:rPr>
            <w:rFonts w:ascii="Times New Roman" w:eastAsia="Times New Roman" w:hAnsi="Times New Roman" w:cs="Times New Roman"/>
            <w:color w:val="0000FF"/>
            <w:sz w:val="24"/>
            <w:szCs w:val="24"/>
            <w:u w:val="single"/>
          </w:rPr>
          <w:t>Back to Top</w:t>
        </w:r>
      </w:hyperlink>
    </w:p>
    <w:p w:rsidR="00204AC6" w:rsidRPr="00204AC6" w:rsidRDefault="00204AC6" w:rsidP="00204AC6">
      <w:pPr>
        <w:spacing w:before="100" w:beforeAutospacing="1" w:after="100" w:afterAutospacing="1" w:line="240" w:lineRule="auto"/>
        <w:outlineLvl w:val="1"/>
        <w:rPr>
          <w:rFonts w:ascii="Times New Roman" w:eastAsia="Times New Roman" w:hAnsi="Times New Roman" w:cs="Times New Roman"/>
          <w:b/>
          <w:bCs/>
          <w:sz w:val="36"/>
          <w:szCs w:val="36"/>
        </w:rPr>
      </w:pPr>
      <w:bookmarkStart w:id="48" w:name="sg19.1.10_1624.sg65"/>
      <w:bookmarkEnd w:id="48"/>
      <w:r w:rsidRPr="00204AC6">
        <w:rPr>
          <w:rFonts w:ascii="Times New Roman" w:eastAsia="Times New Roman" w:hAnsi="Times New Roman" w:cs="Times New Roman"/>
          <w:b/>
          <w:bCs/>
          <w:sz w:val="36"/>
          <w:szCs w:val="36"/>
        </w:rPr>
        <w:t>Retroactive Preferential Tariff Treatment for Textile and Apparel Goods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hyperlink r:id="rId105" w:anchor="_top" w:history="1">
        <w:r w:rsidRPr="00204AC6">
          <w:rPr>
            <w:rFonts w:ascii="Times New Roman" w:eastAsia="Times New Roman" w:hAnsi="Times New Roman" w:cs="Times New Roman"/>
            <w:noProof/>
            <w:color w:val="0000FF"/>
            <w:sz w:val="24"/>
            <w:szCs w:val="24"/>
          </w:rPr>
          <w:drawing>
            <wp:inline distT="0" distB="0" distL="0" distR="0">
              <wp:extent cx="152400" cy="152400"/>
              <wp:effectExtent l="0" t="0" r="0" b="0"/>
              <wp:docPr id="2" name="Picture 2" descr="return arro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return arro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AC6">
          <w:rPr>
            <w:rFonts w:ascii="Times New Roman" w:eastAsia="Times New Roman" w:hAnsi="Times New Roman" w:cs="Times New Roman"/>
            <w:color w:val="0000FF"/>
            <w:sz w:val="24"/>
            <w:szCs w:val="24"/>
            <w:u w:val="single"/>
          </w:rPr>
          <w:t>Back to Top</w:t>
        </w:r>
      </w:hyperlink>
    </w:p>
    <w:p w:rsidR="00204AC6" w:rsidRPr="00204AC6" w:rsidRDefault="00204AC6" w:rsidP="00204AC6">
      <w:pPr>
        <w:spacing w:before="100" w:beforeAutospacing="1" w:after="100" w:afterAutospacing="1" w:line="240" w:lineRule="auto"/>
        <w:outlineLvl w:val="1"/>
        <w:rPr>
          <w:rFonts w:ascii="Times New Roman" w:eastAsia="Times New Roman" w:hAnsi="Times New Roman" w:cs="Times New Roman"/>
          <w:b/>
          <w:bCs/>
          <w:sz w:val="36"/>
          <w:szCs w:val="36"/>
        </w:rPr>
      </w:pPr>
      <w:bookmarkStart w:id="49" w:name="se19.1.10_1625"/>
      <w:bookmarkEnd w:id="49"/>
      <w:r w:rsidRPr="00204AC6">
        <w:rPr>
          <w:rFonts w:ascii="Times New Roman" w:eastAsia="Times New Roman" w:hAnsi="Times New Roman" w:cs="Times New Roman"/>
          <w:b/>
          <w:bCs/>
          <w:sz w:val="36"/>
          <w:szCs w:val="36"/>
        </w:rPr>
        <w:t>§10.625   Refunds of excess customs duties.</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(a) </w:t>
      </w:r>
      <w:r w:rsidRPr="00204AC6">
        <w:rPr>
          <w:rFonts w:ascii="Times New Roman" w:eastAsia="Times New Roman" w:hAnsi="Times New Roman" w:cs="Times New Roman"/>
          <w:i/>
          <w:iCs/>
          <w:sz w:val="24"/>
          <w:szCs w:val="24"/>
        </w:rPr>
        <w:t>Applicability.</w:t>
      </w:r>
      <w:r w:rsidRPr="00204AC6">
        <w:rPr>
          <w:rFonts w:ascii="Times New Roman" w:eastAsia="Times New Roman" w:hAnsi="Times New Roman" w:cs="Times New Roman"/>
          <w:sz w:val="24"/>
          <w:szCs w:val="24"/>
        </w:rPr>
        <w:t xml:space="preserve"> Section 205 of the Dominican Republic—Central America—United States Free Trade Agreement Implementation Act, as amended by section 1634(d) of the Pension Protection Act of 2006, provides for the retroactive application of the Agreement and payment of refunds for any excess duties paid with respect to entries of textile and apparel goods of eligible CAFTA-DR countries that meet certain conditions and requirements. Those conditions and requirements are set forth in paragraphs (b) and (c) of this section.</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lastRenderedPageBreak/>
        <w:t xml:space="preserve">(b) </w:t>
      </w:r>
      <w:r w:rsidRPr="00204AC6">
        <w:rPr>
          <w:rFonts w:ascii="Times New Roman" w:eastAsia="Times New Roman" w:hAnsi="Times New Roman" w:cs="Times New Roman"/>
          <w:i/>
          <w:iCs/>
          <w:sz w:val="24"/>
          <w:szCs w:val="24"/>
        </w:rPr>
        <w:t>General.</w:t>
      </w:r>
      <w:r w:rsidRPr="00204AC6">
        <w:rPr>
          <w:rFonts w:ascii="Times New Roman" w:eastAsia="Times New Roman" w:hAnsi="Times New Roman" w:cs="Times New Roman"/>
          <w:sz w:val="24"/>
          <w:szCs w:val="24"/>
        </w:rPr>
        <w:t xml:space="preserve"> Notwithstanding 19 U.S.C. 1514 or any other provision of law, and subject to paragraph (c) of this section, a textile or apparel good of an eligible CAFTA-DR country that was entered or withdrawn from warehouse for consumption on or after January 1, 2004, and before January 1, 2009, will be liquidated or reliquidated at the applicable rate of duty for that good set out in the Schedule of the United States to Annex 3.3 of the Agreement, and CBP will refund any excess customs duties paid with respect to such entry, with interest accrued from the date of entry, provided: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(1) The good would have qualified as an originating good under section 203 of the Act if the good had been entered after the date of entry into force of the Agreement for that country; and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(2) Customs duties in excess of the applicable rate of duty for that good set out in the Schedule of the United States to Annex 3.3 of the Agreement were paid.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(c) </w:t>
      </w:r>
      <w:r w:rsidRPr="00204AC6">
        <w:rPr>
          <w:rFonts w:ascii="Times New Roman" w:eastAsia="Times New Roman" w:hAnsi="Times New Roman" w:cs="Times New Roman"/>
          <w:i/>
          <w:iCs/>
          <w:sz w:val="24"/>
          <w:szCs w:val="24"/>
        </w:rPr>
        <w:t>Request for liquidation or reliquidation.</w:t>
      </w:r>
      <w:r w:rsidRPr="00204AC6">
        <w:rPr>
          <w:rFonts w:ascii="Times New Roman" w:eastAsia="Times New Roman" w:hAnsi="Times New Roman" w:cs="Times New Roman"/>
          <w:sz w:val="24"/>
          <w:szCs w:val="24"/>
        </w:rPr>
        <w:t xml:space="preserve"> Liquidation or reliquidation may be made under paragraph (b) of this section with respect to an entry of a textile or apparel good of an eligible CAFTA-DR country only if a request for liquidation or reliquidation is filed with the CBP port where the entry was originally filed by April 1, 2009, and the request contains sufficient information to enable CBP:</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(1) To locate the entry or to reconstruct the entry if it cannot be located; and</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(2) To determine that the good satisfies the conditions set forth in paragraph (b) of this section.</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 xml:space="preserve">(d) </w:t>
      </w:r>
      <w:r w:rsidRPr="00204AC6">
        <w:rPr>
          <w:rFonts w:ascii="Times New Roman" w:eastAsia="Times New Roman" w:hAnsi="Times New Roman" w:cs="Times New Roman"/>
          <w:i/>
          <w:iCs/>
          <w:sz w:val="24"/>
          <w:szCs w:val="24"/>
        </w:rPr>
        <w:t>Eligible CAFTA-DR country defined.</w:t>
      </w:r>
      <w:r w:rsidRPr="00204AC6">
        <w:rPr>
          <w:rFonts w:ascii="Times New Roman" w:eastAsia="Times New Roman" w:hAnsi="Times New Roman" w:cs="Times New Roman"/>
          <w:sz w:val="24"/>
          <w:szCs w:val="24"/>
        </w:rPr>
        <w:t xml:space="preserve"> For purposes of this section, the term “eligible CAFTA-DR country” means a country that the United States Trade Representative has determined, by notice published in the </w:t>
      </w:r>
      <w:r w:rsidRPr="00204AC6">
        <w:rPr>
          <w:rFonts w:ascii="Times New Roman" w:eastAsia="Times New Roman" w:hAnsi="Times New Roman" w:cs="Times New Roman"/>
          <w:smallCaps/>
          <w:sz w:val="24"/>
          <w:szCs w:val="24"/>
        </w:rPr>
        <w:t>Federal Register,</w:t>
      </w:r>
      <w:r w:rsidRPr="00204AC6">
        <w:rPr>
          <w:rFonts w:ascii="Times New Roman" w:eastAsia="Times New Roman" w:hAnsi="Times New Roman" w:cs="Times New Roman"/>
          <w:sz w:val="24"/>
          <w:szCs w:val="24"/>
        </w:rPr>
        <w:t xml:space="preserve"> to be an eligible country for purposes of section 205 of the Act.</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sz w:val="24"/>
          <w:szCs w:val="24"/>
        </w:rPr>
        <w:t>[CBP Dec. 08-22, 73 FR 33678, June 13, 2008, as amended by CBP Dec. 10-26, 75 FR 50700, Aug. 17, 2010]</w:t>
      </w:r>
    </w:p>
    <w:p w:rsidR="00204AC6" w:rsidRPr="00204AC6" w:rsidRDefault="00204AC6" w:rsidP="00204AC6">
      <w:pPr>
        <w:spacing w:before="100" w:beforeAutospacing="1" w:after="100" w:afterAutospacing="1" w:line="240" w:lineRule="auto"/>
        <w:rPr>
          <w:rFonts w:ascii="Times New Roman" w:eastAsia="Times New Roman" w:hAnsi="Times New Roman" w:cs="Times New Roman"/>
          <w:sz w:val="24"/>
          <w:szCs w:val="24"/>
        </w:rPr>
      </w:pPr>
      <w:r w:rsidRPr="00204AC6">
        <w:rPr>
          <w:rFonts w:ascii="Times New Roman" w:eastAsia="Times New Roman" w:hAnsi="Times New Roman" w:cs="Times New Roman"/>
          <w:noProof/>
          <w:color w:val="0000FF"/>
          <w:sz w:val="24"/>
          <w:szCs w:val="24"/>
        </w:rPr>
        <w:drawing>
          <wp:inline distT="0" distB="0" distL="0" distR="0">
            <wp:extent cx="152400" cy="152400"/>
            <wp:effectExtent l="0" t="0" r="0" b="0"/>
            <wp:docPr id="1" name="Picture 1" descr="return arrow">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return arrow">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9838C3" w:rsidRDefault="009838C3">
      <w:bookmarkStart w:id="50" w:name="_GoBack"/>
      <w:bookmarkEnd w:id="50"/>
    </w:p>
    <w:sectPr w:rsidR="00983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22"/>
    <w:rsid w:val="00204AC6"/>
    <w:rsid w:val="008D4622"/>
    <w:rsid w:val="00983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39FDA3-0045-443B-A624-818B8724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04A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4AC6"/>
    <w:rPr>
      <w:rFonts w:ascii="Times New Roman" w:eastAsia="Times New Roman" w:hAnsi="Times New Roman" w:cs="Times New Roman"/>
      <w:b/>
      <w:bCs/>
      <w:sz w:val="36"/>
      <w:szCs w:val="36"/>
    </w:rPr>
  </w:style>
  <w:style w:type="paragraph" w:customStyle="1" w:styleId="contentsg">
    <w:name w:val="contentsg"/>
    <w:basedOn w:val="Normal"/>
    <w:rsid w:val="00204A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4AC6"/>
    <w:rPr>
      <w:color w:val="0000FF"/>
      <w:u w:val="single"/>
    </w:rPr>
  </w:style>
  <w:style w:type="character" w:styleId="FollowedHyperlink">
    <w:name w:val="FollowedHyperlink"/>
    <w:basedOn w:val="DefaultParagraphFont"/>
    <w:uiPriority w:val="99"/>
    <w:semiHidden/>
    <w:unhideWhenUsed/>
    <w:rsid w:val="00204AC6"/>
    <w:rPr>
      <w:color w:val="800080"/>
      <w:u w:val="single"/>
    </w:rPr>
  </w:style>
  <w:style w:type="paragraph" w:customStyle="1" w:styleId="source">
    <w:name w:val="source"/>
    <w:basedOn w:val="Normal"/>
    <w:rsid w:val="00204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p">
    <w:name w:val="fp"/>
    <w:basedOn w:val="Normal"/>
    <w:rsid w:val="00204AC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04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
    <w:name w:val="cita"/>
    <w:basedOn w:val="Normal"/>
    <w:rsid w:val="00204A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219756">
      <w:bodyDiv w:val="1"/>
      <w:marLeft w:val="0"/>
      <w:marRight w:val="0"/>
      <w:marTop w:val="0"/>
      <w:marBottom w:val="0"/>
      <w:divBdr>
        <w:top w:val="none" w:sz="0" w:space="0" w:color="auto"/>
        <w:left w:val="none" w:sz="0" w:space="0" w:color="auto"/>
        <w:bottom w:val="none" w:sz="0" w:space="0" w:color="auto"/>
        <w:right w:val="none" w:sz="0" w:space="0" w:color="auto"/>
      </w:divBdr>
      <w:divsChild>
        <w:div w:id="251134664">
          <w:marLeft w:val="0"/>
          <w:marRight w:val="0"/>
          <w:marTop w:val="0"/>
          <w:marBottom w:val="0"/>
          <w:divBdr>
            <w:top w:val="none" w:sz="0" w:space="0" w:color="auto"/>
            <w:left w:val="none" w:sz="0" w:space="0" w:color="auto"/>
            <w:bottom w:val="none" w:sz="0" w:space="0" w:color="auto"/>
            <w:right w:val="none" w:sz="0" w:space="0" w:color="auto"/>
          </w:divBdr>
        </w:div>
        <w:div w:id="1308516300">
          <w:marLeft w:val="0"/>
          <w:marRight w:val="0"/>
          <w:marTop w:val="0"/>
          <w:marBottom w:val="0"/>
          <w:divBdr>
            <w:top w:val="none" w:sz="0" w:space="0" w:color="auto"/>
            <w:left w:val="none" w:sz="0" w:space="0" w:color="auto"/>
            <w:bottom w:val="none" w:sz="0" w:space="0" w:color="auto"/>
            <w:right w:val="none" w:sz="0" w:space="0" w:color="auto"/>
          </w:divBdr>
        </w:div>
        <w:div w:id="1251692219">
          <w:marLeft w:val="0"/>
          <w:marRight w:val="0"/>
          <w:marTop w:val="0"/>
          <w:marBottom w:val="0"/>
          <w:divBdr>
            <w:top w:val="none" w:sz="0" w:space="0" w:color="auto"/>
            <w:left w:val="none" w:sz="0" w:space="0" w:color="auto"/>
            <w:bottom w:val="none" w:sz="0" w:space="0" w:color="auto"/>
            <w:right w:val="none" w:sz="0" w:space="0" w:color="auto"/>
          </w:divBdr>
        </w:div>
        <w:div w:id="1801848420">
          <w:marLeft w:val="0"/>
          <w:marRight w:val="0"/>
          <w:marTop w:val="0"/>
          <w:marBottom w:val="0"/>
          <w:divBdr>
            <w:top w:val="none" w:sz="0" w:space="0" w:color="auto"/>
            <w:left w:val="none" w:sz="0" w:space="0" w:color="auto"/>
            <w:bottom w:val="none" w:sz="0" w:space="0" w:color="auto"/>
            <w:right w:val="none" w:sz="0" w:space="0" w:color="auto"/>
          </w:divBdr>
        </w:div>
        <w:div w:id="1011296190">
          <w:marLeft w:val="0"/>
          <w:marRight w:val="0"/>
          <w:marTop w:val="0"/>
          <w:marBottom w:val="0"/>
          <w:divBdr>
            <w:top w:val="none" w:sz="0" w:space="0" w:color="auto"/>
            <w:left w:val="none" w:sz="0" w:space="0" w:color="auto"/>
            <w:bottom w:val="none" w:sz="0" w:space="0" w:color="auto"/>
            <w:right w:val="none" w:sz="0" w:space="0" w:color="auto"/>
          </w:divBdr>
        </w:div>
        <w:div w:id="660353451">
          <w:marLeft w:val="0"/>
          <w:marRight w:val="0"/>
          <w:marTop w:val="0"/>
          <w:marBottom w:val="0"/>
          <w:divBdr>
            <w:top w:val="none" w:sz="0" w:space="0" w:color="auto"/>
            <w:left w:val="none" w:sz="0" w:space="0" w:color="auto"/>
            <w:bottom w:val="none" w:sz="0" w:space="0" w:color="auto"/>
            <w:right w:val="none" w:sz="0" w:space="0" w:color="auto"/>
          </w:divBdr>
        </w:div>
        <w:div w:id="35395194">
          <w:marLeft w:val="0"/>
          <w:marRight w:val="0"/>
          <w:marTop w:val="0"/>
          <w:marBottom w:val="0"/>
          <w:divBdr>
            <w:top w:val="none" w:sz="0" w:space="0" w:color="auto"/>
            <w:left w:val="none" w:sz="0" w:space="0" w:color="auto"/>
            <w:bottom w:val="none" w:sz="0" w:space="0" w:color="auto"/>
            <w:right w:val="none" w:sz="0" w:space="0" w:color="auto"/>
          </w:divBdr>
        </w:div>
        <w:div w:id="1422095955">
          <w:marLeft w:val="0"/>
          <w:marRight w:val="0"/>
          <w:marTop w:val="0"/>
          <w:marBottom w:val="0"/>
          <w:divBdr>
            <w:top w:val="none" w:sz="0" w:space="0" w:color="auto"/>
            <w:left w:val="none" w:sz="0" w:space="0" w:color="auto"/>
            <w:bottom w:val="none" w:sz="0" w:space="0" w:color="auto"/>
            <w:right w:val="none" w:sz="0" w:space="0" w:color="auto"/>
          </w:divBdr>
        </w:div>
        <w:div w:id="1320935">
          <w:marLeft w:val="0"/>
          <w:marRight w:val="0"/>
          <w:marTop w:val="0"/>
          <w:marBottom w:val="0"/>
          <w:divBdr>
            <w:top w:val="none" w:sz="0" w:space="0" w:color="auto"/>
            <w:left w:val="none" w:sz="0" w:space="0" w:color="auto"/>
            <w:bottom w:val="none" w:sz="0" w:space="0" w:color="auto"/>
            <w:right w:val="none" w:sz="0" w:space="0" w:color="auto"/>
          </w:divBdr>
        </w:div>
        <w:div w:id="1804931491">
          <w:marLeft w:val="0"/>
          <w:marRight w:val="0"/>
          <w:marTop w:val="0"/>
          <w:marBottom w:val="0"/>
          <w:divBdr>
            <w:top w:val="none" w:sz="0" w:space="0" w:color="auto"/>
            <w:left w:val="none" w:sz="0" w:space="0" w:color="auto"/>
            <w:bottom w:val="none" w:sz="0" w:space="0" w:color="auto"/>
            <w:right w:val="none" w:sz="0" w:space="0" w:color="auto"/>
          </w:divBdr>
        </w:div>
        <w:div w:id="759302239">
          <w:marLeft w:val="0"/>
          <w:marRight w:val="0"/>
          <w:marTop w:val="0"/>
          <w:marBottom w:val="0"/>
          <w:divBdr>
            <w:top w:val="none" w:sz="0" w:space="0" w:color="auto"/>
            <w:left w:val="none" w:sz="0" w:space="0" w:color="auto"/>
            <w:bottom w:val="none" w:sz="0" w:space="0" w:color="auto"/>
            <w:right w:val="none" w:sz="0" w:space="0" w:color="auto"/>
          </w:divBdr>
        </w:div>
        <w:div w:id="891500807">
          <w:marLeft w:val="0"/>
          <w:marRight w:val="0"/>
          <w:marTop w:val="0"/>
          <w:marBottom w:val="0"/>
          <w:divBdr>
            <w:top w:val="none" w:sz="0" w:space="0" w:color="auto"/>
            <w:left w:val="none" w:sz="0" w:space="0" w:color="auto"/>
            <w:bottom w:val="none" w:sz="0" w:space="0" w:color="auto"/>
            <w:right w:val="none" w:sz="0" w:space="0" w:color="auto"/>
          </w:divBdr>
        </w:div>
        <w:div w:id="1349333141">
          <w:marLeft w:val="0"/>
          <w:marRight w:val="0"/>
          <w:marTop w:val="0"/>
          <w:marBottom w:val="0"/>
          <w:divBdr>
            <w:top w:val="none" w:sz="0" w:space="0" w:color="auto"/>
            <w:left w:val="none" w:sz="0" w:space="0" w:color="auto"/>
            <w:bottom w:val="none" w:sz="0" w:space="0" w:color="auto"/>
            <w:right w:val="none" w:sz="0" w:space="0" w:color="auto"/>
          </w:divBdr>
        </w:div>
        <w:div w:id="1231114446">
          <w:marLeft w:val="0"/>
          <w:marRight w:val="0"/>
          <w:marTop w:val="0"/>
          <w:marBottom w:val="0"/>
          <w:divBdr>
            <w:top w:val="none" w:sz="0" w:space="0" w:color="auto"/>
            <w:left w:val="none" w:sz="0" w:space="0" w:color="auto"/>
            <w:bottom w:val="none" w:sz="0" w:space="0" w:color="auto"/>
            <w:right w:val="none" w:sz="0" w:space="0" w:color="auto"/>
          </w:divBdr>
        </w:div>
        <w:div w:id="78912930">
          <w:marLeft w:val="0"/>
          <w:marRight w:val="0"/>
          <w:marTop w:val="0"/>
          <w:marBottom w:val="0"/>
          <w:divBdr>
            <w:top w:val="none" w:sz="0" w:space="0" w:color="auto"/>
            <w:left w:val="none" w:sz="0" w:space="0" w:color="auto"/>
            <w:bottom w:val="none" w:sz="0" w:space="0" w:color="auto"/>
            <w:right w:val="none" w:sz="0" w:space="0" w:color="auto"/>
          </w:divBdr>
        </w:div>
        <w:div w:id="1828981651">
          <w:marLeft w:val="0"/>
          <w:marRight w:val="0"/>
          <w:marTop w:val="0"/>
          <w:marBottom w:val="0"/>
          <w:divBdr>
            <w:top w:val="none" w:sz="0" w:space="0" w:color="auto"/>
            <w:left w:val="none" w:sz="0" w:space="0" w:color="auto"/>
            <w:bottom w:val="none" w:sz="0" w:space="0" w:color="auto"/>
            <w:right w:val="none" w:sz="0" w:space="0" w:color="auto"/>
          </w:divBdr>
        </w:div>
        <w:div w:id="436944091">
          <w:marLeft w:val="0"/>
          <w:marRight w:val="0"/>
          <w:marTop w:val="0"/>
          <w:marBottom w:val="0"/>
          <w:divBdr>
            <w:top w:val="none" w:sz="0" w:space="0" w:color="auto"/>
            <w:left w:val="none" w:sz="0" w:space="0" w:color="auto"/>
            <w:bottom w:val="none" w:sz="0" w:space="0" w:color="auto"/>
            <w:right w:val="none" w:sz="0" w:space="0" w:color="auto"/>
          </w:divBdr>
        </w:div>
        <w:div w:id="875507470">
          <w:marLeft w:val="0"/>
          <w:marRight w:val="0"/>
          <w:marTop w:val="0"/>
          <w:marBottom w:val="0"/>
          <w:divBdr>
            <w:top w:val="none" w:sz="0" w:space="0" w:color="auto"/>
            <w:left w:val="none" w:sz="0" w:space="0" w:color="auto"/>
            <w:bottom w:val="none" w:sz="0" w:space="0" w:color="auto"/>
            <w:right w:val="none" w:sz="0" w:space="0" w:color="auto"/>
          </w:divBdr>
        </w:div>
        <w:div w:id="1035160311">
          <w:marLeft w:val="0"/>
          <w:marRight w:val="0"/>
          <w:marTop w:val="0"/>
          <w:marBottom w:val="0"/>
          <w:divBdr>
            <w:top w:val="none" w:sz="0" w:space="0" w:color="auto"/>
            <w:left w:val="none" w:sz="0" w:space="0" w:color="auto"/>
            <w:bottom w:val="none" w:sz="0" w:space="0" w:color="auto"/>
            <w:right w:val="none" w:sz="0" w:space="0" w:color="auto"/>
          </w:divBdr>
        </w:div>
        <w:div w:id="195312433">
          <w:marLeft w:val="0"/>
          <w:marRight w:val="0"/>
          <w:marTop w:val="0"/>
          <w:marBottom w:val="0"/>
          <w:divBdr>
            <w:top w:val="none" w:sz="0" w:space="0" w:color="auto"/>
            <w:left w:val="none" w:sz="0" w:space="0" w:color="auto"/>
            <w:bottom w:val="none" w:sz="0" w:space="0" w:color="auto"/>
            <w:right w:val="none" w:sz="0" w:space="0" w:color="auto"/>
          </w:divBdr>
        </w:div>
        <w:div w:id="1310672154">
          <w:marLeft w:val="0"/>
          <w:marRight w:val="0"/>
          <w:marTop w:val="0"/>
          <w:marBottom w:val="0"/>
          <w:divBdr>
            <w:top w:val="none" w:sz="0" w:space="0" w:color="auto"/>
            <w:left w:val="none" w:sz="0" w:space="0" w:color="auto"/>
            <w:bottom w:val="none" w:sz="0" w:space="0" w:color="auto"/>
            <w:right w:val="none" w:sz="0" w:space="0" w:color="auto"/>
          </w:divBdr>
        </w:div>
        <w:div w:id="300040926">
          <w:marLeft w:val="0"/>
          <w:marRight w:val="0"/>
          <w:marTop w:val="0"/>
          <w:marBottom w:val="0"/>
          <w:divBdr>
            <w:top w:val="none" w:sz="0" w:space="0" w:color="auto"/>
            <w:left w:val="none" w:sz="0" w:space="0" w:color="auto"/>
            <w:bottom w:val="none" w:sz="0" w:space="0" w:color="auto"/>
            <w:right w:val="none" w:sz="0" w:space="0" w:color="auto"/>
          </w:divBdr>
        </w:div>
        <w:div w:id="1310134823">
          <w:marLeft w:val="0"/>
          <w:marRight w:val="0"/>
          <w:marTop w:val="0"/>
          <w:marBottom w:val="0"/>
          <w:divBdr>
            <w:top w:val="none" w:sz="0" w:space="0" w:color="auto"/>
            <w:left w:val="none" w:sz="0" w:space="0" w:color="auto"/>
            <w:bottom w:val="none" w:sz="0" w:space="0" w:color="auto"/>
            <w:right w:val="none" w:sz="0" w:space="0" w:color="auto"/>
          </w:divBdr>
        </w:div>
        <w:div w:id="1565221390">
          <w:marLeft w:val="0"/>
          <w:marRight w:val="0"/>
          <w:marTop w:val="0"/>
          <w:marBottom w:val="0"/>
          <w:divBdr>
            <w:top w:val="none" w:sz="0" w:space="0" w:color="auto"/>
            <w:left w:val="none" w:sz="0" w:space="0" w:color="auto"/>
            <w:bottom w:val="none" w:sz="0" w:space="0" w:color="auto"/>
            <w:right w:val="none" w:sz="0" w:space="0" w:color="auto"/>
          </w:divBdr>
        </w:div>
        <w:div w:id="1316689480">
          <w:marLeft w:val="0"/>
          <w:marRight w:val="0"/>
          <w:marTop w:val="0"/>
          <w:marBottom w:val="0"/>
          <w:divBdr>
            <w:top w:val="none" w:sz="0" w:space="0" w:color="auto"/>
            <w:left w:val="none" w:sz="0" w:space="0" w:color="auto"/>
            <w:bottom w:val="none" w:sz="0" w:space="0" w:color="auto"/>
            <w:right w:val="none" w:sz="0" w:space="0" w:color="auto"/>
          </w:divBdr>
        </w:div>
        <w:div w:id="1517114836">
          <w:marLeft w:val="0"/>
          <w:marRight w:val="0"/>
          <w:marTop w:val="0"/>
          <w:marBottom w:val="0"/>
          <w:divBdr>
            <w:top w:val="none" w:sz="0" w:space="0" w:color="auto"/>
            <w:left w:val="none" w:sz="0" w:space="0" w:color="auto"/>
            <w:bottom w:val="none" w:sz="0" w:space="0" w:color="auto"/>
            <w:right w:val="none" w:sz="0" w:space="0" w:color="auto"/>
          </w:divBdr>
        </w:div>
        <w:div w:id="1476220977">
          <w:marLeft w:val="0"/>
          <w:marRight w:val="0"/>
          <w:marTop w:val="0"/>
          <w:marBottom w:val="0"/>
          <w:divBdr>
            <w:top w:val="none" w:sz="0" w:space="0" w:color="auto"/>
            <w:left w:val="none" w:sz="0" w:space="0" w:color="auto"/>
            <w:bottom w:val="none" w:sz="0" w:space="0" w:color="auto"/>
            <w:right w:val="none" w:sz="0" w:space="0" w:color="auto"/>
          </w:divBdr>
        </w:div>
        <w:div w:id="1755592022">
          <w:marLeft w:val="0"/>
          <w:marRight w:val="0"/>
          <w:marTop w:val="0"/>
          <w:marBottom w:val="0"/>
          <w:divBdr>
            <w:top w:val="none" w:sz="0" w:space="0" w:color="auto"/>
            <w:left w:val="none" w:sz="0" w:space="0" w:color="auto"/>
            <w:bottom w:val="none" w:sz="0" w:space="0" w:color="auto"/>
            <w:right w:val="none" w:sz="0" w:space="0" w:color="auto"/>
          </w:divBdr>
        </w:div>
        <w:div w:id="711149358">
          <w:marLeft w:val="0"/>
          <w:marRight w:val="0"/>
          <w:marTop w:val="0"/>
          <w:marBottom w:val="0"/>
          <w:divBdr>
            <w:top w:val="none" w:sz="0" w:space="0" w:color="auto"/>
            <w:left w:val="none" w:sz="0" w:space="0" w:color="auto"/>
            <w:bottom w:val="none" w:sz="0" w:space="0" w:color="auto"/>
            <w:right w:val="none" w:sz="0" w:space="0" w:color="auto"/>
          </w:divBdr>
        </w:div>
        <w:div w:id="1082214239">
          <w:marLeft w:val="0"/>
          <w:marRight w:val="0"/>
          <w:marTop w:val="0"/>
          <w:marBottom w:val="0"/>
          <w:divBdr>
            <w:top w:val="none" w:sz="0" w:space="0" w:color="auto"/>
            <w:left w:val="none" w:sz="0" w:space="0" w:color="auto"/>
            <w:bottom w:val="none" w:sz="0" w:space="0" w:color="auto"/>
            <w:right w:val="none" w:sz="0" w:space="0" w:color="auto"/>
          </w:divBdr>
        </w:div>
        <w:div w:id="754395857">
          <w:marLeft w:val="0"/>
          <w:marRight w:val="0"/>
          <w:marTop w:val="0"/>
          <w:marBottom w:val="0"/>
          <w:divBdr>
            <w:top w:val="none" w:sz="0" w:space="0" w:color="auto"/>
            <w:left w:val="none" w:sz="0" w:space="0" w:color="auto"/>
            <w:bottom w:val="none" w:sz="0" w:space="0" w:color="auto"/>
            <w:right w:val="none" w:sz="0" w:space="0" w:color="auto"/>
          </w:divBdr>
        </w:div>
        <w:div w:id="508759803">
          <w:marLeft w:val="0"/>
          <w:marRight w:val="0"/>
          <w:marTop w:val="0"/>
          <w:marBottom w:val="0"/>
          <w:divBdr>
            <w:top w:val="none" w:sz="0" w:space="0" w:color="auto"/>
            <w:left w:val="none" w:sz="0" w:space="0" w:color="auto"/>
            <w:bottom w:val="none" w:sz="0" w:space="0" w:color="auto"/>
            <w:right w:val="none" w:sz="0" w:space="0" w:color="auto"/>
          </w:divBdr>
        </w:div>
        <w:div w:id="1274704025">
          <w:marLeft w:val="0"/>
          <w:marRight w:val="0"/>
          <w:marTop w:val="0"/>
          <w:marBottom w:val="0"/>
          <w:divBdr>
            <w:top w:val="none" w:sz="0" w:space="0" w:color="auto"/>
            <w:left w:val="none" w:sz="0" w:space="0" w:color="auto"/>
            <w:bottom w:val="none" w:sz="0" w:space="0" w:color="auto"/>
            <w:right w:val="none" w:sz="0" w:space="0" w:color="auto"/>
          </w:divBdr>
        </w:div>
        <w:div w:id="1150093795">
          <w:marLeft w:val="0"/>
          <w:marRight w:val="0"/>
          <w:marTop w:val="0"/>
          <w:marBottom w:val="0"/>
          <w:divBdr>
            <w:top w:val="none" w:sz="0" w:space="0" w:color="auto"/>
            <w:left w:val="none" w:sz="0" w:space="0" w:color="auto"/>
            <w:bottom w:val="none" w:sz="0" w:space="0" w:color="auto"/>
            <w:right w:val="none" w:sz="0" w:space="0" w:color="auto"/>
          </w:divBdr>
        </w:div>
        <w:div w:id="1492678623">
          <w:marLeft w:val="0"/>
          <w:marRight w:val="0"/>
          <w:marTop w:val="0"/>
          <w:marBottom w:val="0"/>
          <w:divBdr>
            <w:top w:val="none" w:sz="0" w:space="0" w:color="auto"/>
            <w:left w:val="none" w:sz="0" w:space="0" w:color="auto"/>
            <w:bottom w:val="none" w:sz="0" w:space="0" w:color="auto"/>
            <w:right w:val="none" w:sz="0" w:space="0" w:color="auto"/>
          </w:divBdr>
        </w:div>
        <w:div w:id="1341154579">
          <w:marLeft w:val="0"/>
          <w:marRight w:val="0"/>
          <w:marTop w:val="0"/>
          <w:marBottom w:val="0"/>
          <w:divBdr>
            <w:top w:val="none" w:sz="0" w:space="0" w:color="auto"/>
            <w:left w:val="none" w:sz="0" w:space="0" w:color="auto"/>
            <w:bottom w:val="none" w:sz="0" w:space="0" w:color="auto"/>
            <w:right w:val="none" w:sz="0" w:space="0" w:color="auto"/>
          </w:divBdr>
        </w:div>
        <w:div w:id="1080709461">
          <w:marLeft w:val="0"/>
          <w:marRight w:val="0"/>
          <w:marTop w:val="0"/>
          <w:marBottom w:val="0"/>
          <w:divBdr>
            <w:top w:val="none" w:sz="0" w:space="0" w:color="auto"/>
            <w:left w:val="none" w:sz="0" w:space="0" w:color="auto"/>
            <w:bottom w:val="none" w:sz="0" w:space="0" w:color="auto"/>
            <w:right w:val="none" w:sz="0" w:space="0" w:color="auto"/>
          </w:divBdr>
        </w:div>
        <w:div w:id="1543250149">
          <w:marLeft w:val="0"/>
          <w:marRight w:val="0"/>
          <w:marTop w:val="0"/>
          <w:marBottom w:val="0"/>
          <w:divBdr>
            <w:top w:val="none" w:sz="0" w:space="0" w:color="auto"/>
            <w:left w:val="none" w:sz="0" w:space="0" w:color="auto"/>
            <w:bottom w:val="none" w:sz="0" w:space="0" w:color="auto"/>
            <w:right w:val="none" w:sz="0" w:space="0" w:color="auto"/>
          </w:divBdr>
        </w:div>
        <w:div w:id="112482594">
          <w:marLeft w:val="0"/>
          <w:marRight w:val="0"/>
          <w:marTop w:val="0"/>
          <w:marBottom w:val="0"/>
          <w:divBdr>
            <w:top w:val="none" w:sz="0" w:space="0" w:color="auto"/>
            <w:left w:val="none" w:sz="0" w:space="0" w:color="auto"/>
            <w:bottom w:val="none" w:sz="0" w:space="0" w:color="auto"/>
            <w:right w:val="none" w:sz="0" w:space="0" w:color="auto"/>
          </w:divBdr>
        </w:div>
        <w:div w:id="255746586">
          <w:marLeft w:val="0"/>
          <w:marRight w:val="0"/>
          <w:marTop w:val="0"/>
          <w:marBottom w:val="0"/>
          <w:divBdr>
            <w:top w:val="none" w:sz="0" w:space="0" w:color="auto"/>
            <w:left w:val="none" w:sz="0" w:space="0" w:color="auto"/>
            <w:bottom w:val="none" w:sz="0" w:space="0" w:color="auto"/>
            <w:right w:val="none" w:sz="0" w:space="0" w:color="auto"/>
          </w:divBdr>
        </w:div>
        <w:div w:id="342509725">
          <w:marLeft w:val="0"/>
          <w:marRight w:val="0"/>
          <w:marTop w:val="0"/>
          <w:marBottom w:val="0"/>
          <w:divBdr>
            <w:top w:val="none" w:sz="0" w:space="0" w:color="auto"/>
            <w:left w:val="none" w:sz="0" w:space="0" w:color="auto"/>
            <w:bottom w:val="none" w:sz="0" w:space="0" w:color="auto"/>
            <w:right w:val="none" w:sz="0" w:space="0" w:color="auto"/>
          </w:divBdr>
        </w:div>
        <w:div w:id="1432890602">
          <w:marLeft w:val="0"/>
          <w:marRight w:val="0"/>
          <w:marTop w:val="0"/>
          <w:marBottom w:val="0"/>
          <w:divBdr>
            <w:top w:val="none" w:sz="0" w:space="0" w:color="auto"/>
            <w:left w:val="none" w:sz="0" w:space="0" w:color="auto"/>
            <w:bottom w:val="none" w:sz="0" w:space="0" w:color="auto"/>
            <w:right w:val="none" w:sz="0" w:space="0" w:color="auto"/>
          </w:divBdr>
        </w:div>
        <w:div w:id="565846208">
          <w:marLeft w:val="0"/>
          <w:marRight w:val="0"/>
          <w:marTop w:val="0"/>
          <w:marBottom w:val="0"/>
          <w:divBdr>
            <w:top w:val="none" w:sz="0" w:space="0" w:color="auto"/>
            <w:left w:val="none" w:sz="0" w:space="0" w:color="auto"/>
            <w:bottom w:val="none" w:sz="0" w:space="0" w:color="auto"/>
            <w:right w:val="none" w:sz="0" w:space="0" w:color="auto"/>
          </w:divBdr>
        </w:div>
        <w:div w:id="1984460359">
          <w:marLeft w:val="0"/>
          <w:marRight w:val="0"/>
          <w:marTop w:val="0"/>
          <w:marBottom w:val="0"/>
          <w:divBdr>
            <w:top w:val="none" w:sz="0" w:space="0" w:color="auto"/>
            <w:left w:val="none" w:sz="0" w:space="0" w:color="auto"/>
            <w:bottom w:val="none" w:sz="0" w:space="0" w:color="auto"/>
            <w:right w:val="none" w:sz="0" w:space="0" w:color="auto"/>
          </w:divBdr>
        </w:div>
        <w:div w:id="674109608">
          <w:marLeft w:val="0"/>
          <w:marRight w:val="0"/>
          <w:marTop w:val="0"/>
          <w:marBottom w:val="0"/>
          <w:divBdr>
            <w:top w:val="none" w:sz="0" w:space="0" w:color="auto"/>
            <w:left w:val="none" w:sz="0" w:space="0" w:color="auto"/>
            <w:bottom w:val="none" w:sz="0" w:space="0" w:color="auto"/>
            <w:right w:val="none" w:sz="0" w:space="0" w:color="auto"/>
          </w:divBdr>
        </w:div>
        <w:div w:id="1836457282">
          <w:marLeft w:val="0"/>
          <w:marRight w:val="0"/>
          <w:marTop w:val="0"/>
          <w:marBottom w:val="0"/>
          <w:divBdr>
            <w:top w:val="none" w:sz="0" w:space="0" w:color="auto"/>
            <w:left w:val="none" w:sz="0" w:space="0" w:color="auto"/>
            <w:bottom w:val="none" w:sz="0" w:space="0" w:color="auto"/>
            <w:right w:val="none" w:sz="0" w:space="0" w:color="auto"/>
          </w:divBdr>
        </w:div>
        <w:div w:id="1917088565">
          <w:marLeft w:val="0"/>
          <w:marRight w:val="0"/>
          <w:marTop w:val="0"/>
          <w:marBottom w:val="0"/>
          <w:divBdr>
            <w:top w:val="none" w:sz="0" w:space="0" w:color="auto"/>
            <w:left w:val="none" w:sz="0" w:space="0" w:color="auto"/>
            <w:bottom w:val="none" w:sz="0" w:space="0" w:color="auto"/>
            <w:right w:val="none" w:sz="0" w:space="0" w:color="auto"/>
          </w:divBdr>
        </w:div>
        <w:div w:id="1795246387">
          <w:marLeft w:val="0"/>
          <w:marRight w:val="0"/>
          <w:marTop w:val="0"/>
          <w:marBottom w:val="0"/>
          <w:divBdr>
            <w:top w:val="none" w:sz="0" w:space="0" w:color="auto"/>
            <w:left w:val="none" w:sz="0" w:space="0" w:color="auto"/>
            <w:bottom w:val="none" w:sz="0" w:space="0" w:color="auto"/>
            <w:right w:val="none" w:sz="0" w:space="0" w:color="auto"/>
          </w:divBdr>
        </w:div>
        <w:div w:id="1256473393">
          <w:marLeft w:val="0"/>
          <w:marRight w:val="0"/>
          <w:marTop w:val="0"/>
          <w:marBottom w:val="0"/>
          <w:divBdr>
            <w:top w:val="none" w:sz="0" w:space="0" w:color="auto"/>
            <w:left w:val="none" w:sz="0" w:space="0" w:color="auto"/>
            <w:bottom w:val="none" w:sz="0" w:space="0" w:color="auto"/>
            <w:right w:val="none" w:sz="0" w:space="0" w:color="auto"/>
          </w:divBdr>
        </w:div>
        <w:div w:id="1352024907">
          <w:marLeft w:val="0"/>
          <w:marRight w:val="0"/>
          <w:marTop w:val="0"/>
          <w:marBottom w:val="0"/>
          <w:divBdr>
            <w:top w:val="none" w:sz="0" w:space="0" w:color="auto"/>
            <w:left w:val="none" w:sz="0" w:space="0" w:color="auto"/>
            <w:bottom w:val="none" w:sz="0" w:space="0" w:color="auto"/>
            <w:right w:val="none" w:sz="0" w:space="0" w:color="auto"/>
          </w:divBdr>
        </w:div>
        <w:div w:id="1056319672">
          <w:marLeft w:val="0"/>
          <w:marRight w:val="0"/>
          <w:marTop w:val="0"/>
          <w:marBottom w:val="0"/>
          <w:divBdr>
            <w:top w:val="none" w:sz="0" w:space="0" w:color="auto"/>
            <w:left w:val="none" w:sz="0" w:space="0" w:color="auto"/>
            <w:bottom w:val="none" w:sz="0" w:space="0" w:color="auto"/>
            <w:right w:val="none" w:sz="0" w:space="0" w:color="auto"/>
          </w:divBdr>
        </w:div>
        <w:div w:id="883908240">
          <w:marLeft w:val="0"/>
          <w:marRight w:val="0"/>
          <w:marTop w:val="0"/>
          <w:marBottom w:val="0"/>
          <w:divBdr>
            <w:top w:val="none" w:sz="0" w:space="0" w:color="auto"/>
            <w:left w:val="none" w:sz="0" w:space="0" w:color="auto"/>
            <w:bottom w:val="none" w:sz="0" w:space="0" w:color="auto"/>
            <w:right w:val="none" w:sz="0" w:space="0" w:color="auto"/>
          </w:divBdr>
        </w:div>
        <w:div w:id="1570190567">
          <w:marLeft w:val="0"/>
          <w:marRight w:val="0"/>
          <w:marTop w:val="0"/>
          <w:marBottom w:val="0"/>
          <w:divBdr>
            <w:top w:val="none" w:sz="0" w:space="0" w:color="auto"/>
            <w:left w:val="none" w:sz="0" w:space="0" w:color="auto"/>
            <w:bottom w:val="none" w:sz="0" w:space="0" w:color="auto"/>
            <w:right w:val="none" w:sz="0" w:space="0" w:color="auto"/>
          </w:divBdr>
        </w:div>
        <w:div w:id="168955303">
          <w:marLeft w:val="0"/>
          <w:marRight w:val="0"/>
          <w:marTop w:val="0"/>
          <w:marBottom w:val="0"/>
          <w:divBdr>
            <w:top w:val="none" w:sz="0" w:space="0" w:color="auto"/>
            <w:left w:val="none" w:sz="0" w:space="0" w:color="auto"/>
            <w:bottom w:val="none" w:sz="0" w:space="0" w:color="auto"/>
            <w:right w:val="none" w:sz="0" w:space="0" w:color="auto"/>
          </w:divBdr>
        </w:div>
        <w:div w:id="1120221571">
          <w:marLeft w:val="0"/>
          <w:marRight w:val="0"/>
          <w:marTop w:val="0"/>
          <w:marBottom w:val="0"/>
          <w:divBdr>
            <w:top w:val="none" w:sz="0" w:space="0" w:color="auto"/>
            <w:left w:val="none" w:sz="0" w:space="0" w:color="auto"/>
            <w:bottom w:val="none" w:sz="0" w:space="0" w:color="auto"/>
            <w:right w:val="none" w:sz="0" w:space="0" w:color="auto"/>
          </w:divBdr>
        </w:div>
        <w:div w:id="1777942015">
          <w:marLeft w:val="0"/>
          <w:marRight w:val="0"/>
          <w:marTop w:val="0"/>
          <w:marBottom w:val="0"/>
          <w:divBdr>
            <w:top w:val="none" w:sz="0" w:space="0" w:color="auto"/>
            <w:left w:val="none" w:sz="0" w:space="0" w:color="auto"/>
            <w:bottom w:val="none" w:sz="0" w:space="0" w:color="auto"/>
            <w:right w:val="none" w:sz="0" w:space="0" w:color="auto"/>
          </w:divBdr>
        </w:div>
        <w:div w:id="2022970692">
          <w:marLeft w:val="0"/>
          <w:marRight w:val="0"/>
          <w:marTop w:val="0"/>
          <w:marBottom w:val="0"/>
          <w:divBdr>
            <w:top w:val="none" w:sz="0" w:space="0" w:color="auto"/>
            <w:left w:val="none" w:sz="0" w:space="0" w:color="auto"/>
            <w:bottom w:val="none" w:sz="0" w:space="0" w:color="auto"/>
            <w:right w:val="none" w:sz="0" w:space="0" w:color="auto"/>
          </w:divBdr>
        </w:div>
        <w:div w:id="1368027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cfr.gov/cgi-bin/text-idx?SID=126d38285bc868ddd6196f6752a5e422&amp;node=sp19.1.10.j&amp;rgn=div6" TargetMode="External"/><Relationship Id="rId21" Type="http://schemas.openxmlformats.org/officeDocument/2006/relationships/hyperlink" Target="http://www.ecfr.gov/cgi-bin/text-idx?SID=126d38285bc868ddd6196f6752a5e422&amp;node=sp19.1.10.j&amp;rgn=div6" TargetMode="External"/><Relationship Id="rId42" Type="http://schemas.openxmlformats.org/officeDocument/2006/relationships/hyperlink" Target="http://www.ecfr.gov/cgi-bin/text-idx?SID=126d38285bc868ddd6196f6752a5e422&amp;node=sp19.1.10.j&amp;rgn=div6" TargetMode="External"/><Relationship Id="rId47" Type="http://schemas.openxmlformats.org/officeDocument/2006/relationships/hyperlink" Target="http://www.ecfr.gov/cgi-bin/text-idx?SID=126d38285bc868ddd6196f6752a5e422&amp;node=sp19.1.10.j&amp;rgn=div6" TargetMode="External"/><Relationship Id="rId63" Type="http://schemas.openxmlformats.org/officeDocument/2006/relationships/hyperlink" Target="http://www.ecfr.gov/cgi-bin/text-idx?SID=126d38285bc868ddd6196f6752a5e422&amp;node=sp19.1.10.j&amp;rgn=div6" TargetMode="External"/><Relationship Id="rId68" Type="http://schemas.openxmlformats.org/officeDocument/2006/relationships/hyperlink" Target="http://www.ecfr.gov/cgi-bin/text-idx?SID=126d38285bc868ddd6196f6752a5e422&amp;node=sp19.1.10.j&amp;rgn=div6" TargetMode="External"/><Relationship Id="rId84" Type="http://schemas.openxmlformats.org/officeDocument/2006/relationships/hyperlink" Target="http://www.ecfr.gov/cgi-bin/text-idx?SID=126d38285bc868ddd6196f6752a5e422&amp;node=sp19.1.10.j&amp;rgn=div6" TargetMode="External"/><Relationship Id="rId89" Type="http://schemas.openxmlformats.org/officeDocument/2006/relationships/hyperlink" Target="http://www.ecfr.gov/cgi-bin/text-idx?SID=126d38285bc868ddd6196f6752a5e422&amp;node=sp19.1.10.j&amp;rgn=div6" TargetMode="External"/><Relationship Id="rId7" Type="http://schemas.openxmlformats.org/officeDocument/2006/relationships/hyperlink" Target="http://www.ecfr.gov/cgi-bin/text-idx?SID=126d38285bc868ddd6196f6752a5e422&amp;node=sp19.1.10.j&amp;rgn=div6" TargetMode="External"/><Relationship Id="rId71" Type="http://schemas.openxmlformats.org/officeDocument/2006/relationships/hyperlink" Target="http://www.ecfr.gov/cgi-bin/text-idx?SID=126d38285bc868ddd6196f6752a5e422&amp;node=sp19.1.10.j&amp;rgn=div6" TargetMode="External"/><Relationship Id="rId92" Type="http://schemas.openxmlformats.org/officeDocument/2006/relationships/hyperlink" Target="http://www.ecfr.gov/cgi-bin/text-idx?SID=126d38285bc868ddd6196f6752a5e422&amp;node=sp19.1.10.j&amp;rgn=div6" TargetMode="External"/><Relationship Id="rId2" Type="http://schemas.openxmlformats.org/officeDocument/2006/relationships/settings" Target="settings.xml"/><Relationship Id="rId16" Type="http://schemas.openxmlformats.org/officeDocument/2006/relationships/hyperlink" Target="http://www.ecfr.gov/cgi-bin/text-idx?SID=126d38285bc868ddd6196f6752a5e422&amp;node=sp19.1.10.j&amp;rgn=div6" TargetMode="External"/><Relationship Id="rId29" Type="http://schemas.openxmlformats.org/officeDocument/2006/relationships/hyperlink" Target="http://www.ecfr.gov/cgi-bin/text-idx?SID=126d38285bc868ddd6196f6752a5e422&amp;node=sp19.1.10.j&amp;rgn=div6" TargetMode="External"/><Relationship Id="rId107" Type="http://schemas.openxmlformats.org/officeDocument/2006/relationships/theme" Target="theme/theme1.xml"/><Relationship Id="rId11" Type="http://schemas.openxmlformats.org/officeDocument/2006/relationships/hyperlink" Target="http://www.ecfr.gov/cgi-bin/text-idx?SID=126d38285bc868ddd6196f6752a5e422&amp;node=sp19.1.10.j&amp;rgn=div6" TargetMode="External"/><Relationship Id="rId24" Type="http://schemas.openxmlformats.org/officeDocument/2006/relationships/hyperlink" Target="http://www.ecfr.gov/cgi-bin/text-idx?SID=126d38285bc868ddd6196f6752a5e422&amp;node=sp19.1.10.j&amp;rgn=div6" TargetMode="External"/><Relationship Id="rId32" Type="http://schemas.openxmlformats.org/officeDocument/2006/relationships/hyperlink" Target="http://www.ecfr.gov/cgi-bin/text-idx?SID=126d38285bc868ddd6196f6752a5e422&amp;node=sp19.1.10.j&amp;rgn=div6" TargetMode="External"/><Relationship Id="rId37" Type="http://schemas.openxmlformats.org/officeDocument/2006/relationships/hyperlink" Target="http://www.ecfr.gov/cgi-bin/text-idx?SID=126d38285bc868ddd6196f6752a5e422&amp;node=sp19.1.10.j&amp;rgn=div6" TargetMode="External"/><Relationship Id="rId40" Type="http://schemas.openxmlformats.org/officeDocument/2006/relationships/hyperlink" Target="http://www.ecfr.gov/cgi-bin/text-idx?SID=126d38285bc868ddd6196f6752a5e422&amp;node=sp19.1.10.j&amp;rgn=div6" TargetMode="External"/><Relationship Id="rId45" Type="http://schemas.openxmlformats.org/officeDocument/2006/relationships/hyperlink" Target="http://www.ecfr.gov/cgi-bin/text-idx?SID=126d38285bc868ddd6196f6752a5e422&amp;node=sp19.1.10.j&amp;rgn=div6" TargetMode="External"/><Relationship Id="rId53" Type="http://schemas.openxmlformats.org/officeDocument/2006/relationships/hyperlink" Target="http://www.ecfr.gov/cgi-bin/text-idx?SID=126d38285bc868ddd6196f6752a5e422&amp;node=sp19.1.10.j&amp;rgn=div6" TargetMode="External"/><Relationship Id="rId58" Type="http://schemas.openxmlformats.org/officeDocument/2006/relationships/hyperlink" Target="http://www.ecfr.gov/cgi-bin/text-idx?SID=126d38285bc868ddd6196f6752a5e422&amp;node=sp19.1.10.j&amp;rgn=div6" TargetMode="External"/><Relationship Id="rId66" Type="http://schemas.openxmlformats.org/officeDocument/2006/relationships/hyperlink" Target="http://www.ecfr.gov/cgi-bin/text-idx?SID=126d38285bc868ddd6196f6752a5e422&amp;node=sp19.1.10.j&amp;rgn=div6" TargetMode="External"/><Relationship Id="rId74" Type="http://schemas.openxmlformats.org/officeDocument/2006/relationships/hyperlink" Target="http://www.ecfr.gov/cgi-bin/text-idx?SID=126d38285bc868ddd6196f6752a5e422&amp;node=sp19.1.10.j&amp;rgn=div6" TargetMode="External"/><Relationship Id="rId79" Type="http://schemas.openxmlformats.org/officeDocument/2006/relationships/hyperlink" Target="http://www.ecfr.gov/cgi-bin/text-idx?SID=126d38285bc868ddd6196f6752a5e422&amp;node=sp19.1.10.j&amp;rgn=div6" TargetMode="External"/><Relationship Id="rId87" Type="http://schemas.openxmlformats.org/officeDocument/2006/relationships/hyperlink" Target="http://www.ecfr.gov/cgi-bin/text-idx?SID=126d38285bc868ddd6196f6752a5e422&amp;node=sp19.1.10.j&amp;rgn=div6" TargetMode="External"/><Relationship Id="rId102" Type="http://schemas.openxmlformats.org/officeDocument/2006/relationships/hyperlink" Target="http://www.ecfr.gov/cgi-bin/text-idx?SID=126d38285bc868ddd6196f6752a5e422&amp;node=sp19.1.10.j&amp;rgn=div6" TargetMode="External"/><Relationship Id="rId5" Type="http://schemas.openxmlformats.org/officeDocument/2006/relationships/hyperlink" Target="http://www.ecfr.gov/cgi-bin/text-idx?SID=126d38285bc868ddd6196f6752a5e422&amp;node=sp19.1.10.j&amp;rgn=div6" TargetMode="External"/><Relationship Id="rId61" Type="http://schemas.openxmlformats.org/officeDocument/2006/relationships/hyperlink" Target="http://www.ecfr.gov/cgi-bin/text-idx?SID=126d38285bc868ddd6196f6752a5e422&amp;node=sp19.1.10.j&amp;rgn=div6" TargetMode="External"/><Relationship Id="rId82" Type="http://schemas.openxmlformats.org/officeDocument/2006/relationships/hyperlink" Target="http://www.ecfr.gov/cgi-bin/text-idx?SID=126d38285bc868ddd6196f6752a5e422&amp;node=sp19.1.10.j&amp;rgn=div6" TargetMode="External"/><Relationship Id="rId90" Type="http://schemas.openxmlformats.org/officeDocument/2006/relationships/hyperlink" Target="http://www.ecfr.gov/cgi-bin/text-idx?SID=126d38285bc868ddd6196f6752a5e422&amp;node=sp19.1.10.j&amp;rgn=div6" TargetMode="External"/><Relationship Id="rId95" Type="http://schemas.openxmlformats.org/officeDocument/2006/relationships/hyperlink" Target="http://www.ecfr.gov/cgi-bin/text-idx?SID=126d38285bc868ddd6196f6752a5e422&amp;node=sp19.1.10.j&amp;rgn=div6" TargetMode="External"/><Relationship Id="rId19" Type="http://schemas.openxmlformats.org/officeDocument/2006/relationships/hyperlink" Target="http://www.ecfr.gov/cgi-bin/text-idx?SID=126d38285bc868ddd6196f6752a5e422&amp;node=sp19.1.10.j&amp;rgn=div6" TargetMode="External"/><Relationship Id="rId14" Type="http://schemas.openxmlformats.org/officeDocument/2006/relationships/hyperlink" Target="http://www.ecfr.gov/cgi-bin/text-idx?SID=126d38285bc868ddd6196f6752a5e422&amp;node=sp19.1.10.j&amp;rgn=div6" TargetMode="External"/><Relationship Id="rId22" Type="http://schemas.openxmlformats.org/officeDocument/2006/relationships/hyperlink" Target="http://www.ecfr.gov/cgi-bin/text-idx?SID=126d38285bc868ddd6196f6752a5e422&amp;node=sp19.1.10.j&amp;rgn=div6" TargetMode="External"/><Relationship Id="rId27" Type="http://schemas.openxmlformats.org/officeDocument/2006/relationships/hyperlink" Target="http://www.ecfr.gov/cgi-bin/text-idx?SID=126d38285bc868ddd6196f6752a5e422&amp;node=sp19.1.10.j&amp;rgn=div6" TargetMode="External"/><Relationship Id="rId30" Type="http://schemas.openxmlformats.org/officeDocument/2006/relationships/hyperlink" Target="http://www.ecfr.gov/cgi-bin/text-idx?SID=126d38285bc868ddd6196f6752a5e422&amp;node=sp19.1.10.j&amp;rgn=div6" TargetMode="External"/><Relationship Id="rId35" Type="http://schemas.openxmlformats.org/officeDocument/2006/relationships/hyperlink" Target="http://www.ecfr.gov/cgi-bin/text-idx?SID=126d38285bc868ddd6196f6752a5e422&amp;node=sp19.1.10.j&amp;rgn=div6" TargetMode="External"/><Relationship Id="rId43" Type="http://schemas.openxmlformats.org/officeDocument/2006/relationships/hyperlink" Target="http://www.ecfr.gov/cgi-bin/text-idx?SID=126d38285bc868ddd6196f6752a5e422&amp;node=sp19.1.10.j&amp;rgn=div6" TargetMode="External"/><Relationship Id="rId48" Type="http://schemas.openxmlformats.org/officeDocument/2006/relationships/hyperlink" Target="http://www.ecfr.gov/cgi-bin/text-idx?SID=126d38285bc868ddd6196f6752a5e422&amp;node=sp19.1.10.j&amp;rgn=div6" TargetMode="External"/><Relationship Id="rId56" Type="http://schemas.openxmlformats.org/officeDocument/2006/relationships/image" Target="media/image1.gif"/><Relationship Id="rId64" Type="http://schemas.openxmlformats.org/officeDocument/2006/relationships/hyperlink" Target="http://www.ecfr.gov/cgi-bin/text-idx?SID=126d38285bc868ddd6196f6752a5e422&amp;node=sp19.1.10.j&amp;rgn=div6" TargetMode="External"/><Relationship Id="rId69" Type="http://schemas.openxmlformats.org/officeDocument/2006/relationships/hyperlink" Target="http://www.ecfr.gov/cgi-bin/text-idx?SID=126d38285bc868ddd6196f6752a5e422&amp;node=sp19.1.10.j&amp;rgn=div6" TargetMode="External"/><Relationship Id="rId77" Type="http://schemas.openxmlformats.org/officeDocument/2006/relationships/hyperlink" Target="http://www.ecfr.gov/cgi-bin/text-idx?SID=126d38285bc868ddd6196f6752a5e422&amp;node=sp19.1.10.j&amp;rgn=div6" TargetMode="External"/><Relationship Id="rId100" Type="http://schemas.openxmlformats.org/officeDocument/2006/relationships/hyperlink" Target="http://www.ecfr.gov/cgi-bin/text-idx?SID=126d38285bc868ddd6196f6752a5e422&amp;node=sp19.1.10.j&amp;rgn=div6" TargetMode="External"/><Relationship Id="rId105" Type="http://schemas.openxmlformats.org/officeDocument/2006/relationships/hyperlink" Target="http://www.ecfr.gov/cgi-bin/text-idx?SID=126d38285bc868ddd6196f6752a5e422&amp;node=sp19.1.10.j&amp;rgn=div6" TargetMode="External"/><Relationship Id="rId8" Type="http://schemas.openxmlformats.org/officeDocument/2006/relationships/hyperlink" Target="http://www.ecfr.gov/cgi-bin/text-idx?SID=126d38285bc868ddd6196f6752a5e422&amp;node=sp19.1.10.j&amp;rgn=div6" TargetMode="External"/><Relationship Id="rId51" Type="http://schemas.openxmlformats.org/officeDocument/2006/relationships/hyperlink" Target="http://www.ecfr.gov/cgi-bin/text-idx?SID=126d38285bc868ddd6196f6752a5e422&amp;node=sp19.1.10.j&amp;rgn=div6" TargetMode="External"/><Relationship Id="rId72" Type="http://schemas.openxmlformats.org/officeDocument/2006/relationships/hyperlink" Target="http://www.ecfr.gov/cgi-bin/text-idx?SID=126d38285bc868ddd6196f6752a5e422&amp;node=sp19.1.10.j&amp;rgn=div6" TargetMode="External"/><Relationship Id="rId80" Type="http://schemas.openxmlformats.org/officeDocument/2006/relationships/hyperlink" Target="http://www.ecfr.gov/cgi-bin/text-idx?SID=126d38285bc868ddd6196f6752a5e422&amp;node=sp19.1.10.j&amp;rgn=div6" TargetMode="External"/><Relationship Id="rId85" Type="http://schemas.openxmlformats.org/officeDocument/2006/relationships/hyperlink" Target="http://www.ecfr.gov/cgi-bin/text-idx?SID=126d38285bc868ddd6196f6752a5e422&amp;node=sp19.1.10.j&amp;rgn=div6" TargetMode="External"/><Relationship Id="rId93" Type="http://schemas.openxmlformats.org/officeDocument/2006/relationships/hyperlink" Target="http://www.ecfr.gov/cgi-bin/text-idx?SID=126d38285bc868ddd6196f6752a5e422&amp;node=sp19.1.10.j&amp;rgn=div6" TargetMode="External"/><Relationship Id="rId98" Type="http://schemas.openxmlformats.org/officeDocument/2006/relationships/hyperlink" Target="http://www.ecfr.gov/cgi-bin/text-idx?SID=126d38285bc868ddd6196f6752a5e422&amp;node=sp19.1.10.j&amp;rgn=div6" TargetMode="External"/><Relationship Id="rId3" Type="http://schemas.openxmlformats.org/officeDocument/2006/relationships/webSettings" Target="webSettings.xml"/><Relationship Id="rId12" Type="http://schemas.openxmlformats.org/officeDocument/2006/relationships/hyperlink" Target="http://www.ecfr.gov/cgi-bin/text-idx?SID=126d38285bc868ddd6196f6752a5e422&amp;node=sp19.1.10.j&amp;rgn=div6" TargetMode="External"/><Relationship Id="rId17" Type="http://schemas.openxmlformats.org/officeDocument/2006/relationships/hyperlink" Target="http://www.ecfr.gov/cgi-bin/text-idx?SID=126d38285bc868ddd6196f6752a5e422&amp;node=sp19.1.10.j&amp;rgn=div6" TargetMode="External"/><Relationship Id="rId25" Type="http://schemas.openxmlformats.org/officeDocument/2006/relationships/hyperlink" Target="http://www.ecfr.gov/cgi-bin/text-idx?SID=126d38285bc868ddd6196f6752a5e422&amp;node=sp19.1.10.j&amp;rgn=div6" TargetMode="External"/><Relationship Id="rId33" Type="http://schemas.openxmlformats.org/officeDocument/2006/relationships/hyperlink" Target="http://www.ecfr.gov/cgi-bin/text-idx?SID=126d38285bc868ddd6196f6752a5e422&amp;node=sp19.1.10.j&amp;rgn=div6" TargetMode="External"/><Relationship Id="rId38" Type="http://schemas.openxmlformats.org/officeDocument/2006/relationships/hyperlink" Target="http://www.ecfr.gov/cgi-bin/text-idx?SID=126d38285bc868ddd6196f6752a5e422&amp;node=sp19.1.10.j&amp;rgn=div6" TargetMode="External"/><Relationship Id="rId46" Type="http://schemas.openxmlformats.org/officeDocument/2006/relationships/hyperlink" Target="http://www.ecfr.gov/cgi-bin/text-idx?SID=126d38285bc868ddd6196f6752a5e422&amp;node=sp19.1.10.j&amp;rgn=div6" TargetMode="External"/><Relationship Id="rId59" Type="http://schemas.openxmlformats.org/officeDocument/2006/relationships/hyperlink" Target="http://www.ecfr.gov/cgi-bin/text-idx?SID=126d38285bc868ddd6196f6752a5e422&amp;node=sp19.1.10.j&amp;rgn=div6" TargetMode="External"/><Relationship Id="rId67" Type="http://schemas.openxmlformats.org/officeDocument/2006/relationships/hyperlink" Target="http://www.ecfr.gov/cgi-bin/text-idx?SID=126d38285bc868ddd6196f6752a5e422&amp;node=sp19.1.10.j&amp;rgn=div6" TargetMode="External"/><Relationship Id="rId103" Type="http://schemas.openxmlformats.org/officeDocument/2006/relationships/hyperlink" Target="http://www.ecfr.gov/cgi-bin/text-idx?SID=126d38285bc868ddd6196f6752a5e422&amp;node=sp19.1.10.j&amp;rgn=div6" TargetMode="External"/><Relationship Id="rId20" Type="http://schemas.openxmlformats.org/officeDocument/2006/relationships/hyperlink" Target="http://www.ecfr.gov/cgi-bin/text-idx?SID=126d38285bc868ddd6196f6752a5e422&amp;node=sp19.1.10.j&amp;rgn=div6" TargetMode="External"/><Relationship Id="rId41" Type="http://schemas.openxmlformats.org/officeDocument/2006/relationships/hyperlink" Target="http://www.ecfr.gov/cgi-bin/text-idx?SID=126d38285bc868ddd6196f6752a5e422&amp;node=sp19.1.10.j&amp;rgn=div6" TargetMode="External"/><Relationship Id="rId54" Type="http://schemas.openxmlformats.org/officeDocument/2006/relationships/hyperlink" Target="http://www.ecfr.gov/cgi-bin/text-idx?SID=126d38285bc868ddd6196f6752a5e422&amp;node=sp19.1.10.j&amp;rgn=div6" TargetMode="External"/><Relationship Id="rId62" Type="http://schemas.openxmlformats.org/officeDocument/2006/relationships/hyperlink" Target="http://www.ecfr.gov/cgi-bin/text-idx?SID=126d38285bc868ddd6196f6752a5e422&amp;node=sp19.1.10.j&amp;rgn=div6" TargetMode="External"/><Relationship Id="rId70" Type="http://schemas.openxmlformats.org/officeDocument/2006/relationships/hyperlink" Target="http://www.ecfr.gov/cgi-bin/text-idx?SID=126d38285bc868ddd6196f6752a5e422&amp;node=sp19.1.10.j&amp;rgn=div6" TargetMode="External"/><Relationship Id="rId75" Type="http://schemas.openxmlformats.org/officeDocument/2006/relationships/hyperlink" Target="http://www.ecfr.gov/cgi-bin/text-idx?SID=126d38285bc868ddd6196f6752a5e422&amp;node=sp19.1.10.j&amp;rgn=div6" TargetMode="External"/><Relationship Id="rId83" Type="http://schemas.openxmlformats.org/officeDocument/2006/relationships/hyperlink" Target="http://www.ecfr.gov/cgi-bin/text-idx?SID=126d38285bc868ddd6196f6752a5e422&amp;node=sp19.1.10.j&amp;rgn=div6" TargetMode="External"/><Relationship Id="rId88" Type="http://schemas.openxmlformats.org/officeDocument/2006/relationships/hyperlink" Target="http://www.ecfr.gov/cgi-bin/text-idx?SID=126d38285bc868ddd6196f6752a5e422&amp;node=sp19.1.10.j&amp;rgn=div6" TargetMode="External"/><Relationship Id="rId91" Type="http://schemas.openxmlformats.org/officeDocument/2006/relationships/hyperlink" Target="http://www.ecfr.gov/cgi-bin/text-idx?SID=126d38285bc868ddd6196f6752a5e422&amp;node=sp19.1.10.j&amp;rgn=div6" TargetMode="External"/><Relationship Id="rId96" Type="http://schemas.openxmlformats.org/officeDocument/2006/relationships/hyperlink" Target="http://www.ecfr.gov/cgi-bin/text-idx?SID=126d38285bc868ddd6196f6752a5e422&amp;node=sp19.1.10.j&amp;rgn=div6" TargetMode="External"/><Relationship Id="rId1" Type="http://schemas.openxmlformats.org/officeDocument/2006/relationships/styles" Target="styles.xml"/><Relationship Id="rId6" Type="http://schemas.openxmlformats.org/officeDocument/2006/relationships/hyperlink" Target="http://www.ecfr.gov/cgi-bin/text-idx?SID=126d38285bc868ddd6196f6752a5e422&amp;node=sp19.1.10.j&amp;rgn=div6" TargetMode="External"/><Relationship Id="rId15" Type="http://schemas.openxmlformats.org/officeDocument/2006/relationships/hyperlink" Target="http://www.ecfr.gov/cgi-bin/text-idx?SID=126d38285bc868ddd6196f6752a5e422&amp;node=sp19.1.10.j&amp;rgn=div6" TargetMode="External"/><Relationship Id="rId23" Type="http://schemas.openxmlformats.org/officeDocument/2006/relationships/hyperlink" Target="http://www.ecfr.gov/cgi-bin/text-idx?SID=126d38285bc868ddd6196f6752a5e422&amp;node=sp19.1.10.j&amp;rgn=div6" TargetMode="External"/><Relationship Id="rId28" Type="http://schemas.openxmlformats.org/officeDocument/2006/relationships/hyperlink" Target="http://www.ecfr.gov/cgi-bin/text-idx?SID=126d38285bc868ddd6196f6752a5e422&amp;node=sp19.1.10.j&amp;rgn=div6" TargetMode="External"/><Relationship Id="rId36" Type="http://schemas.openxmlformats.org/officeDocument/2006/relationships/hyperlink" Target="http://www.ecfr.gov/cgi-bin/text-idx?SID=126d38285bc868ddd6196f6752a5e422&amp;node=sp19.1.10.j&amp;rgn=div6" TargetMode="External"/><Relationship Id="rId49" Type="http://schemas.openxmlformats.org/officeDocument/2006/relationships/hyperlink" Target="http://www.ecfr.gov/cgi-bin/text-idx?SID=126d38285bc868ddd6196f6752a5e422&amp;node=sp19.1.10.j&amp;rgn=div6" TargetMode="External"/><Relationship Id="rId57" Type="http://schemas.openxmlformats.org/officeDocument/2006/relationships/hyperlink" Target="http://www.ecfr.gov/cgi-bin/text-idx?SID=126d38285bc868ddd6196f6752a5e422&amp;node=sp19.1.10.j&amp;rgn=div6" TargetMode="External"/><Relationship Id="rId106" Type="http://schemas.openxmlformats.org/officeDocument/2006/relationships/fontTable" Target="fontTable.xml"/><Relationship Id="rId10" Type="http://schemas.openxmlformats.org/officeDocument/2006/relationships/hyperlink" Target="http://www.ecfr.gov/cgi-bin/text-idx?SID=126d38285bc868ddd6196f6752a5e422&amp;node=sp19.1.10.j&amp;rgn=div6" TargetMode="External"/><Relationship Id="rId31" Type="http://schemas.openxmlformats.org/officeDocument/2006/relationships/hyperlink" Target="http://www.ecfr.gov/cgi-bin/text-idx?SID=126d38285bc868ddd6196f6752a5e422&amp;node=sp19.1.10.j&amp;rgn=div6" TargetMode="External"/><Relationship Id="rId44" Type="http://schemas.openxmlformats.org/officeDocument/2006/relationships/hyperlink" Target="http://www.ecfr.gov/cgi-bin/text-idx?SID=126d38285bc868ddd6196f6752a5e422&amp;node=sp19.1.10.j&amp;rgn=div6" TargetMode="External"/><Relationship Id="rId52" Type="http://schemas.openxmlformats.org/officeDocument/2006/relationships/hyperlink" Target="http://www.ecfr.gov/cgi-bin/text-idx?SID=126d38285bc868ddd6196f6752a5e422&amp;node=sp19.1.10.j&amp;rgn=div6" TargetMode="External"/><Relationship Id="rId60" Type="http://schemas.openxmlformats.org/officeDocument/2006/relationships/hyperlink" Target="http://www.ecfr.gov/cgi-bin/text-idx?SID=126d38285bc868ddd6196f6752a5e422&amp;node=sp19.1.10.j&amp;rgn=div6" TargetMode="External"/><Relationship Id="rId65" Type="http://schemas.openxmlformats.org/officeDocument/2006/relationships/hyperlink" Target="http://www.ecfr.gov/cgi-bin/text-idx?SID=126d38285bc868ddd6196f6752a5e422&amp;node=sp19.1.10.j&amp;rgn=div6" TargetMode="External"/><Relationship Id="rId73" Type="http://schemas.openxmlformats.org/officeDocument/2006/relationships/hyperlink" Target="http://www.ecfr.gov/cgi-bin/text-idx?SID=126d38285bc868ddd6196f6752a5e422&amp;node=sp19.1.10.j&amp;rgn=div6" TargetMode="External"/><Relationship Id="rId78" Type="http://schemas.openxmlformats.org/officeDocument/2006/relationships/hyperlink" Target="http://www.ecfr.gov/cgi-bin/text-idx?SID=126d38285bc868ddd6196f6752a5e422&amp;node=sp19.1.10.j&amp;rgn=div6" TargetMode="External"/><Relationship Id="rId81" Type="http://schemas.openxmlformats.org/officeDocument/2006/relationships/hyperlink" Target="http://www.ecfr.gov/cgi-bin/text-idx?SID=126d38285bc868ddd6196f6752a5e422&amp;node=sp19.1.10.j&amp;rgn=div6" TargetMode="External"/><Relationship Id="rId86" Type="http://schemas.openxmlformats.org/officeDocument/2006/relationships/hyperlink" Target="http://www.ecfr.gov/cgi-bin/text-idx?SID=126d38285bc868ddd6196f6752a5e422&amp;node=sp19.1.10.j&amp;rgn=div6" TargetMode="External"/><Relationship Id="rId94" Type="http://schemas.openxmlformats.org/officeDocument/2006/relationships/hyperlink" Target="http://www.ecfr.gov/cgi-bin/text-idx?SID=126d38285bc868ddd6196f6752a5e422&amp;node=sp19.1.10.j&amp;rgn=div6" TargetMode="External"/><Relationship Id="rId99" Type="http://schemas.openxmlformats.org/officeDocument/2006/relationships/hyperlink" Target="http://www.ecfr.gov/cgi-bin/text-idx?SID=126d38285bc868ddd6196f6752a5e422&amp;node=sp19.1.10.j&amp;rgn=div6" TargetMode="External"/><Relationship Id="rId101" Type="http://schemas.openxmlformats.org/officeDocument/2006/relationships/hyperlink" Target="http://www.ecfr.gov/cgi-bin/text-idx?SID=126d38285bc868ddd6196f6752a5e422&amp;node=sp19.1.10.j&amp;rgn=div6" TargetMode="External"/><Relationship Id="rId4" Type="http://schemas.openxmlformats.org/officeDocument/2006/relationships/hyperlink" Target="http://www.ecfr.gov/cgi-bin/text-idx?SID=126d38285bc868ddd6196f6752a5e422&amp;node=sp19.1.10.j&amp;rgn=div6" TargetMode="External"/><Relationship Id="rId9" Type="http://schemas.openxmlformats.org/officeDocument/2006/relationships/hyperlink" Target="http://www.ecfr.gov/cgi-bin/text-idx?SID=126d38285bc868ddd6196f6752a5e422&amp;node=sp19.1.10.j&amp;rgn=div6" TargetMode="External"/><Relationship Id="rId13" Type="http://schemas.openxmlformats.org/officeDocument/2006/relationships/hyperlink" Target="http://www.ecfr.gov/cgi-bin/text-idx?SID=126d38285bc868ddd6196f6752a5e422&amp;node=sp19.1.10.j&amp;rgn=div6" TargetMode="External"/><Relationship Id="rId18" Type="http://schemas.openxmlformats.org/officeDocument/2006/relationships/hyperlink" Target="http://www.ecfr.gov/cgi-bin/text-idx?SID=126d38285bc868ddd6196f6752a5e422&amp;node=sp19.1.10.j&amp;rgn=div6" TargetMode="External"/><Relationship Id="rId39" Type="http://schemas.openxmlformats.org/officeDocument/2006/relationships/hyperlink" Target="http://www.ecfr.gov/cgi-bin/text-idx?SID=126d38285bc868ddd6196f6752a5e422&amp;node=sp19.1.10.j&amp;rgn=div6" TargetMode="External"/><Relationship Id="rId34" Type="http://schemas.openxmlformats.org/officeDocument/2006/relationships/hyperlink" Target="http://www.ecfr.gov/cgi-bin/text-idx?SID=126d38285bc868ddd6196f6752a5e422&amp;node=sp19.1.10.j&amp;rgn=div6" TargetMode="External"/><Relationship Id="rId50" Type="http://schemas.openxmlformats.org/officeDocument/2006/relationships/hyperlink" Target="http://www.ecfr.gov/cgi-bin/text-idx?SID=126d38285bc868ddd6196f6752a5e422&amp;node=sp19.1.10.j&amp;rgn=div6" TargetMode="External"/><Relationship Id="rId55" Type="http://schemas.openxmlformats.org/officeDocument/2006/relationships/hyperlink" Target="http://www.ecfr.gov/cgi-bin/text-idx?SID=126d38285bc868ddd6196f6752a5e422&amp;node=sp19.1.10.j&amp;rgn=div6#_top" TargetMode="External"/><Relationship Id="rId76" Type="http://schemas.openxmlformats.org/officeDocument/2006/relationships/hyperlink" Target="http://www.ecfr.gov/cgi-bin/text-idx?SID=126d38285bc868ddd6196f6752a5e422&amp;node=sp19.1.10.j&amp;rgn=div6" TargetMode="External"/><Relationship Id="rId97" Type="http://schemas.openxmlformats.org/officeDocument/2006/relationships/hyperlink" Target="http://www.ecfr.gov/cgi-bin/text-idx?SID=126d38285bc868ddd6196f6752a5e422&amp;node=sp19.1.10.j&amp;rgn=div6" TargetMode="External"/><Relationship Id="rId104" Type="http://schemas.openxmlformats.org/officeDocument/2006/relationships/hyperlink" Target="http://www.ecfr.gov/cgi-bin/text-idx?SID=126d38285bc868ddd6196f6752a5e422&amp;node=sp19.1.10.j&amp;rgn=div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16006</Words>
  <Characters>91238</Characters>
  <Application>Microsoft Office Word</Application>
  <DocSecurity>0</DocSecurity>
  <Lines>760</Lines>
  <Paragraphs>214</Paragraphs>
  <ScaleCrop>false</ScaleCrop>
  <Company>U.S. Customs &amp; Border Protection</Company>
  <LinksUpToDate>false</LinksUpToDate>
  <CharactersWithSpaces>107030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FREDERICK</dc:creator>
  <cp:keywords/>
  <dc:description/>
  <cp:lastModifiedBy>MEGAN, FREDERICK</cp:lastModifiedBy>
  <cp:revision>3</cp:revision>
  <dcterms:created xsi:type="dcterms:W3CDTF">2015-03-09T14:07:00Z</dcterms:created>
  <dcterms:modified xsi:type="dcterms:W3CDTF">2015-03-09T14:07:00Z</dcterms:modified>
</cp:coreProperties>
</file>