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05F89" w14:textId="77777777" w:rsidR="00583830" w:rsidRDefault="00583830" w:rsidP="0095620F">
      <w:pPr>
        <w:pStyle w:val="NoSpacing"/>
        <w:jc w:val="center"/>
        <w:rPr>
          <w:rFonts w:ascii="Cambria" w:hAnsi="Cambria"/>
          <w:b/>
          <w:sz w:val="28"/>
          <w:szCs w:val="28"/>
        </w:rPr>
      </w:pPr>
      <w:bookmarkStart w:id="0" w:name="_GoBack"/>
      <w:bookmarkEnd w:id="0"/>
    </w:p>
    <w:p w14:paraId="0A9CC595" w14:textId="77777777" w:rsidR="00583830" w:rsidRDefault="00583830" w:rsidP="0095620F">
      <w:pPr>
        <w:pStyle w:val="NoSpacing"/>
        <w:jc w:val="center"/>
        <w:rPr>
          <w:rFonts w:ascii="Cambria" w:hAnsi="Cambria"/>
          <w:b/>
          <w:sz w:val="28"/>
          <w:szCs w:val="28"/>
        </w:rPr>
      </w:pPr>
    </w:p>
    <w:p w14:paraId="4AE0AB28" w14:textId="77777777" w:rsidR="00ED614C" w:rsidRDefault="00ED614C" w:rsidP="00ED614C">
      <w:pPr>
        <w:pStyle w:val="NoSpacing"/>
        <w:jc w:val="center"/>
        <w:rPr>
          <w:rFonts w:ascii="Cambria" w:hAnsi="Cambria"/>
          <w:b/>
          <w:sz w:val="28"/>
          <w:szCs w:val="28"/>
        </w:rPr>
      </w:pPr>
    </w:p>
    <w:p w14:paraId="283ACAE1" w14:textId="49E62DB9" w:rsidR="00C94A36" w:rsidRPr="00CD5D2D" w:rsidRDefault="00864323" w:rsidP="00C94A36">
      <w:pPr>
        <w:pStyle w:val="NoSpacing"/>
        <w:jc w:val="center"/>
        <w:rPr>
          <w:rFonts w:ascii="Cambria" w:hAnsi="Cambria"/>
          <w:sz w:val="36"/>
          <w:szCs w:val="36"/>
        </w:rPr>
      </w:pPr>
      <w:r w:rsidRPr="00864323">
        <w:rPr>
          <w:rFonts w:ascii="Cambria" w:hAnsi="Cambria"/>
          <w:b/>
          <w:sz w:val="36"/>
          <w:szCs w:val="36"/>
        </w:rPr>
        <w:t>Middle Grades Longitudinal Study of 2017-18 (MGLS:2017) Main Study Design Revision, Operational Field Test First Follow-up (OFT2) and Second Follow-up (OFT3), and Main Study Base Year (MS1) and Tracking for First Follow-up (MS2)</w:t>
      </w:r>
    </w:p>
    <w:p w14:paraId="59D0D8ED" w14:textId="77777777" w:rsidR="00AD6709" w:rsidRPr="004F0079" w:rsidRDefault="00AD6709" w:rsidP="0095620F">
      <w:pPr>
        <w:pStyle w:val="NoSpacing"/>
        <w:jc w:val="center"/>
        <w:rPr>
          <w:rFonts w:asciiTheme="majorHAnsi" w:hAnsiTheme="majorHAnsi"/>
        </w:rPr>
      </w:pPr>
    </w:p>
    <w:p w14:paraId="3C1ED99C" w14:textId="77777777" w:rsidR="00AD6709" w:rsidRDefault="00AD6709" w:rsidP="0095620F">
      <w:pPr>
        <w:pStyle w:val="NoSpacing"/>
        <w:jc w:val="center"/>
        <w:rPr>
          <w:rFonts w:asciiTheme="majorHAnsi" w:hAnsiTheme="majorHAnsi"/>
        </w:rPr>
      </w:pPr>
    </w:p>
    <w:p w14:paraId="3786FAF4" w14:textId="68D4D422" w:rsidR="00AD6709" w:rsidRPr="004F0079" w:rsidRDefault="00AD6709" w:rsidP="0095620F">
      <w:pPr>
        <w:pStyle w:val="NoSpacing"/>
        <w:jc w:val="center"/>
        <w:rPr>
          <w:rFonts w:asciiTheme="majorHAnsi" w:hAnsiTheme="majorHAnsi"/>
        </w:rPr>
      </w:pPr>
      <w:r w:rsidRPr="00801163">
        <w:rPr>
          <w:rFonts w:asciiTheme="majorHAnsi" w:hAnsiTheme="majorHAnsi"/>
        </w:rPr>
        <w:t>OMB# 1850-0911 v.</w:t>
      </w:r>
      <w:r w:rsidR="00724A13">
        <w:rPr>
          <w:rFonts w:asciiTheme="majorHAnsi" w:hAnsiTheme="majorHAnsi"/>
        </w:rPr>
        <w:t>20</w:t>
      </w:r>
    </w:p>
    <w:p w14:paraId="50564339" w14:textId="77777777" w:rsidR="00AD6709" w:rsidRDefault="00AD6709" w:rsidP="0095620F">
      <w:pPr>
        <w:pStyle w:val="NoSpacing"/>
        <w:jc w:val="center"/>
        <w:rPr>
          <w:rFonts w:asciiTheme="majorHAnsi" w:hAnsiTheme="majorHAnsi"/>
        </w:rPr>
      </w:pPr>
    </w:p>
    <w:p w14:paraId="2B581B4D" w14:textId="77777777" w:rsidR="00160746" w:rsidRDefault="00160746" w:rsidP="0095620F">
      <w:pPr>
        <w:pStyle w:val="NoSpacing"/>
        <w:jc w:val="center"/>
        <w:rPr>
          <w:rFonts w:asciiTheme="majorHAnsi" w:hAnsiTheme="majorHAnsi"/>
        </w:rPr>
      </w:pPr>
    </w:p>
    <w:p w14:paraId="185DC0B8" w14:textId="77777777" w:rsidR="00AD6709" w:rsidRPr="004F0079" w:rsidRDefault="00AD6709" w:rsidP="0095620F">
      <w:pPr>
        <w:pStyle w:val="NoSpacing"/>
        <w:jc w:val="center"/>
        <w:rPr>
          <w:rFonts w:asciiTheme="majorHAnsi" w:hAnsiTheme="majorHAnsi"/>
        </w:rPr>
      </w:pPr>
    </w:p>
    <w:p w14:paraId="5FB7129B" w14:textId="2F702BB2" w:rsidR="00AD6709" w:rsidRPr="00196D8B" w:rsidRDefault="00AD6709" w:rsidP="0095620F">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95620F">
      <w:pPr>
        <w:pStyle w:val="NoSpacing"/>
        <w:jc w:val="center"/>
        <w:rPr>
          <w:rFonts w:asciiTheme="majorHAnsi" w:hAnsiTheme="majorHAnsi"/>
        </w:rPr>
      </w:pPr>
    </w:p>
    <w:p w14:paraId="127CE354" w14:textId="77777777" w:rsidR="00AD6709" w:rsidRPr="004F0079" w:rsidRDefault="00AD6709" w:rsidP="0095620F">
      <w:pPr>
        <w:pStyle w:val="NoSpacing"/>
        <w:jc w:val="center"/>
        <w:rPr>
          <w:rFonts w:asciiTheme="majorHAnsi" w:hAnsiTheme="majorHAnsi"/>
        </w:rPr>
      </w:pPr>
    </w:p>
    <w:p w14:paraId="5C29CC74" w14:textId="0CDD0966" w:rsidR="00AD6709" w:rsidRDefault="00AD6709" w:rsidP="0095620F">
      <w:pPr>
        <w:pStyle w:val="NoSpacing"/>
        <w:jc w:val="center"/>
        <w:rPr>
          <w:rFonts w:asciiTheme="majorHAnsi" w:hAnsiTheme="majorHAnsi"/>
        </w:rPr>
      </w:pPr>
    </w:p>
    <w:p w14:paraId="5ACCF592" w14:textId="77777777" w:rsidR="00160746" w:rsidRDefault="00160746" w:rsidP="0095620F">
      <w:pPr>
        <w:pStyle w:val="NoSpacing"/>
        <w:jc w:val="center"/>
        <w:rPr>
          <w:rFonts w:asciiTheme="majorHAnsi" w:hAnsiTheme="majorHAnsi"/>
        </w:rPr>
      </w:pPr>
    </w:p>
    <w:p w14:paraId="03F5BAD5" w14:textId="77777777" w:rsidR="00160746" w:rsidRPr="004F0079" w:rsidRDefault="00160746" w:rsidP="0095620F">
      <w:pPr>
        <w:pStyle w:val="NoSpacing"/>
        <w:jc w:val="center"/>
        <w:rPr>
          <w:rFonts w:asciiTheme="majorHAnsi" w:hAnsiTheme="majorHAnsi"/>
        </w:rPr>
      </w:pPr>
    </w:p>
    <w:p w14:paraId="4A956E28" w14:textId="77777777" w:rsidR="00AD6709" w:rsidRPr="004F0079" w:rsidRDefault="00AD6709" w:rsidP="0095620F">
      <w:pPr>
        <w:pStyle w:val="NoSpacing"/>
        <w:jc w:val="center"/>
        <w:rPr>
          <w:rFonts w:asciiTheme="majorHAnsi" w:hAnsiTheme="majorHAnsi"/>
        </w:rPr>
      </w:pPr>
    </w:p>
    <w:p w14:paraId="61AFE393"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95620F">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95620F">
      <w:pPr>
        <w:pStyle w:val="C1-CtrBoldHd"/>
        <w:spacing w:after="0"/>
        <w:rPr>
          <w:rFonts w:asciiTheme="majorHAnsi" w:hAnsiTheme="majorHAnsi"/>
          <w:b w:val="0"/>
          <w:szCs w:val="22"/>
        </w:rPr>
      </w:pPr>
    </w:p>
    <w:p w14:paraId="15CE818B" w14:textId="77777777" w:rsidR="00AD6709" w:rsidRDefault="00AD6709" w:rsidP="0095620F">
      <w:pPr>
        <w:pStyle w:val="C1-CtrBoldHd"/>
        <w:spacing w:after="0"/>
        <w:rPr>
          <w:rFonts w:asciiTheme="majorHAnsi" w:hAnsiTheme="majorHAnsi"/>
          <w:b w:val="0"/>
          <w:caps w:val="0"/>
          <w:szCs w:val="22"/>
        </w:rPr>
      </w:pPr>
    </w:p>
    <w:p w14:paraId="050D3A39" w14:textId="77777777" w:rsidR="00160746" w:rsidRDefault="00160746" w:rsidP="0095620F">
      <w:pPr>
        <w:pStyle w:val="C1-CtrBoldHd"/>
        <w:spacing w:after="0"/>
        <w:rPr>
          <w:rFonts w:asciiTheme="majorHAnsi" w:hAnsiTheme="majorHAnsi"/>
          <w:b w:val="0"/>
          <w:caps w:val="0"/>
          <w:szCs w:val="22"/>
        </w:rPr>
      </w:pPr>
    </w:p>
    <w:p w14:paraId="5A7F4412" w14:textId="77777777" w:rsidR="00EC212E" w:rsidRDefault="00EC212E" w:rsidP="0095620F">
      <w:pPr>
        <w:pStyle w:val="C1-CtrBoldHd"/>
        <w:spacing w:after="0"/>
        <w:rPr>
          <w:rFonts w:asciiTheme="majorHAnsi" w:hAnsiTheme="majorHAnsi"/>
          <w:b w:val="0"/>
          <w:caps w:val="0"/>
          <w:szCs w:val="22"/>
        </w:rPr>
      </w:pPr>
    </w:p>
    <w:p w14:paraId="772F6200" w14:textId="77777777" w:rsidR="00A76D56" w:rsidRDefault="00A76D56" w:rsidP="0095620F">
      <w:pPr>
        <w:pStyle w:val="C1-CtrBoldHd"/>
        <w:spacing w:after="0"/>
        <w:rPr>
          <w:rFonts w:asciiTheme="majorHAnsi" w:hAnsiTheme="majorHAnsi"/>
          <w:b w:val="0"/>
          <w:caps w:val="0"/>
          <w:szCs w:val="22"/>
        </w:rPr>
      </w:pPr>
    </w:p>
    <w:p w14:paraId="567B17A4" w14:textId="77777777" w:rsidR="00864323" w:rsidRDefault="00864323" w:rsidP="00864323">
      <w:pPr>
        <w:pStyle w:val="C1-CtrBoldHd"/>
        <w:spacing w:after="0"/>
        <w:rPr>
          <w:rFonts w:asciiTheme="majorHAnsi" w:hAnsiTheme="majorHAnsi"/>
          <w:b w:val="0"/>
          <w:caps w:val="0"/>
          <w:szCs w:val="22"/>
        </w:rPr>
      </w:pPr>
      <w:r>
        <w:rPr>
          <w:rFonts w:asciiTheme="majorHAnsi" w:hAnsiTheme="majorHAnsi"/>
          <w:b w:val="0"/>
          <w:caps w:val="0"/>
          <w:szCs w:val="22"/>
        </w:rPr>
        <w:t>July 2017</w:t>
      </w:r>
    </w:p>
    <w:p w14:paraId="2434F654" w14:textId="77777777" w:rsidR="00864323" w:rsidRDefault="00864323" w:rsidP="00864323">
      <w:pPr>
        <w:pStyle w:val="C1-CtrBoldHd"/>
        <w:spacing w:after="0"/>
        <w:rPr>
          <w:rFonts w:asciiTheme="majorHAnsi" w:hAnsiTheme="majorHAnsi"/>
          <w:b w:val="0"/>
          <w:caps w:val="0"/>
          <w:szCs w:val="22"/>
        </w:rPr>
      </w:pPr>
      <w:r>
        <w:rPr>
          <w:rFonts w:asciiTheme="majorHAnsi" w:hAnsiTheme="majorHAnsi"/>
          <w:b w:val="0"/>
          <w:caps w:val="0"/>
          <w:szCs w:val="22"/>
        </w:rPr>
        <w:t>revised August 2018</w:t>
      </w:r>
    </w:p>
    <w:p w14:paraId="478DB460" w14:textId="77777777" w:rsidR="00864323" w:rsidRDefault="00864323" w:rsidP="00864323">
      <w:pPr>
        <w:pStyle w:val="C1-CtrBoldHd"/>
        <w:spacing w:after="0"/>
        <w:rPr>
          <w:rFonts w:asciiTheme="majorHAnsi" w:hAnsiTheme="majorHAnsi"/>
          <w:b w:val="0"/>
          <w:caps w:val="0"/>
          <w:szCs w:val="22"/>
        </w:rPr>
      </w:pPr>
    </w:p>
    <w:p w14:paraId="1A7DDDB8" w14:textId="3B548FB0" w:rsidR="00160746" w:rsidRDefault="00160746" w:rsidP="0095620F">
      <w:pPr>
        <w:rPr>
          <w:b/>
          <w:caps/>
        </w:rPr>
      </w:pPr>
    </w:p>
    <w:p w14:paraId="3619335F" w14:textId="77777777" w:rsidR="00583830" w:rsidRDefault="00583830" w:rsidP="0095620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541BFB99" w14:textId="77777777" w:rsidR="008D733D" w:rsidRDefault="004F0079" w:rsidP="001F3310">
              <w:pPr>
                <w:pStyle w:val="TOC1"/>
                <w:tabs>
                  <w:tab w:val="right" w:leader="dot" w:pos="10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53931278" w:history="1">
                <w:r w:rsidR="008D733D" w:rsidRPr="00763475">
                  <w:rPr>
                    <w:rStyle w:val="Hyperlink"/>
                    <w:noProof/>
                  </w:rPr>
                  <w:t>B. Collection of Information Employing Statistical Methods</w:t>
                </w:r>
                <w:r w:rsidR="008D733D">
                  <w:rPr>
                    <w:noProof/>
                    <w:webHidden/>
                  </w:rPr>
                  <w:tab/>
                </w:r>
                <w:r w:rsidR="008D733D">
                  <w:rPr>
                    <w:noProof/>
                    <w:webHidden/>
                  </w:rPr>
                  <w:fldChar w:fldCharType="begin"/>
                </w:r>
                <w:r w:rsidR="008D733D">
                  <w:rPr>
                    <w:noProof/>
                    <w:webHidden/>
                  </w:rPr>
                  <w:instrText xml:space="preserve"> PAGEREF _Toc453931278 \h </w:instrText>
                </w:r>
                <w:r w:rsidR="008D733D">
                  <w:rPr>
                    <w:noProof/>
                    <w:webHidden/>
                  </w:rPr>
                </w:r>
                <w:r w:rsidR="008D733D">
                  <w:rPr>
                    <w:noProof/>
                    <w:webHidden/>
                  </w:rPr>
                  <w:fldChar w:fldCharType="separate"/>
                </w:r>
                <w:r w:rsidR="006E36F2">
                  <w:rPr>
                    <w:noProof/>
                    <w:webHidden/>
                  </w:rPr>
                  <w:t>1</w:t>
                </w:r>
                <w:r w:rsidR="008D733D">
                  <w:rPr>
                    <w:noProof/>
                    <w:webHidden/>
                  </w:rPr>
                  <w:fldChar w:fldCharType="end"/>
                </w:r>
              </w:hyperlink>
            </w:p>
            <w:p w14:paraId="50900A6D" w14:textId="77777777" w:rsidR="008D733D" w:rsidRDefault="00C518C9" w:rsidP="001F3310">
              <w:pPr>
                <w:pStyle w:val="TOC2"/>
                <w:tabs>
                  <w:tab w:val="clear" w:pos="9350"/>
                  <w:tab w:val="right" w:leader="dot" w:pos="10350"/>
                </w:tabs>
                <w:rPr>
                  <w:rFonts w:asciiTheme="minorHAnsi" w:eastAsiaTheme="minorEastAsia" w:hAnsiTheme="minorHAnsi" w:cstheme="minorBidi"/>
                  <w:noProof/>
                </w:rPr>
              </w:pPr>
              <w:hyperlink w:anchor="_Toc453931279" w:history="1">
                <w:r w:rsidR="008D733D" w:rsidRPr="00763475">
                  <w:rPr>
                    <w:rStyle w:val="Hyperlink"/>
                    <w:noProof/>
                  </w:rPr>
                  <w:t>B.1 Universe, Sample Design, and Estimation</w:t>
                </w:r>
                <w:r w:rsidR="008D733D">
                  <w:rPr>
                    <w:noProof/>
                    <w:webHidden/>
                  </w:rPr>
                  <w:tab/>
                </w:r>
                <w:r w:rsidR="008D733D">
                  <w:rPr>
                    <w:noProof/>
                    <w:webHidden/>
                  </w:rPr>
                  <w:fldChar w:fldCharType="begin"/>
                </w:r>
                <w:r w:rsidR="008D733D">
                  <w:rPr>
                    <w:noProof/>
                    <w:webHidden/>
                  </w:rPr>
                  <w:instrText xml:space="preserve"> PAGEREF _Toc453931279 \h </w:instrText>
                </w:r>
                <w:r w:rsidR="008D733D">
                  <w:rPr>
                    <w:noProof/>
                    <w:webHidden/>
                  </w:rPr>
                </w:r>
                <w:r w:rsidR="008D733D">
                  <w:rPr>
                    <w:noProof/>
                    <w:webHidden/>
                  </w:rPr>
                  <w:fldChar w:fldCharType="separate"/>
                </w:r>
                <w:r w:rsidR="006E36F2">
                  <w:rPr>
                    <w:noProof/>
                    <w:webHidden/>
                  </w:rPr>
                  <w:t>1</w:t>
                </w:r>
                <w:r w:rsidR="008D733D">
                  <w:rPr>
                    <w:noProof/>
                    <w:webHidden/>
                  </w:rPr>
                  <w:fldChar w:fldCharType="end"/>
                </w:r>
              </w:hyperlink>
            </w:p>
            <w:p w14:paraId="40ECDC60" w14:textId="6A126332" w:rsidR="008D733D" w:rsidRDefault="00C518C9" w:rsidP="001F3310">
              <w:pPr>
                <w:pStyle w:val="TOC2"/>
                <w:tabs>
                  <w:tab w:val="clear" w:pos="9350"/>
                  <w:tab w:val="right" w:leader="dot" w:pos="10350"/>
                </w:tabs>
                <w:rPr>
                  <w:rFonts w:asciiTheme="minorHAnsi" w:eastAsiaTheme="minorEastAsia" w:hAnsiTheme="minorHAnsi" w:cstheme="minorBidi"/>
                  <w:noProof/>
                </w:rPr>
              </w:pPr>
              <w:hyperlink w:anchor="_Toc453931280" w:history="1">
                <w:r w:rsidR="008D733D" w:rsidRPr="00763475">
                  <w:rPr>
                    <w:rStyle w:val="Hyperlink"/>
                    <w:noProof/>
                  </w:rPr>
                  <w:t>B.2 Procedures for the Collection of Information</w:t>
                </w:r>
                <w:r w:rsidR="008D733D">
                  <w:rPr>
                    <w:noProof/>
                    <w:webHidden/>
                  </w:rPr>
                  <w:tab/>
                </w:r>
                <w:r w:rsidR="008D733D">
                  <w:rPr>
                    <w:noProof/>
                    <w:webHidden/>
                  </w:rPr>
                  <w:fldChar w:fldCharType="begin"/>
                </w:r>
                <w:r w:rsidR="008D733D">
                  <w:rPr>
                    <w:noProof/>
                    <w:webHidden/>
                  </w:rPr>
                  <w:instrText xml:space="preserve"> PAGEREF _Toc453931280 \h </w:instrText>
                </w:r>
                <w:r w:rsidR="008D733D">
                  <w:rPr>
                    <w:noProof/>
                    <w:webHidden/>
                  </w:rPr>
                </w:r>
                <w:r w:rsidR="008D733D">
                  <w:rPr>
                    <w:noProof/>
                    <w:webHidden/>
                  </w:rPr>
                  <w:fldChar w:fldCharType="separate"/>
                </w:r>
                <w:r w:rsidR="006E36F2">
                  <w:rPr>
                    <w:noProof/>
                    <w:webHidden/>
                  </w:rPr>
                  <w:t>6</w:t>
                </w:r>
                <w:r w:rsidR="008D733D">
                  <w:rPr>
                    <w:noProof/>
                    <w:webHidden/>
                  </w:rPr>
                  <w:fldChar w:fldCharType="end"/>
                </w:r>
              </w:hyperlink>
            </w:p>
            <w:p w14:paraId="59CF347A" w14:textId="77777777" w:rsidR="008D733D" w:rsidRDefault="00C518C9" w:rsidP="001F3310">
              <w:pPr>
                <w:pStyle w:val="TOC2"/>
                <w:tabs>
                  <w:tab w:val="clear" w:pos="9350"/>
                  <w:tab w:val="right" w:leader="dot" w:pos="10350"/>
                </w:tabs>
                <w:rPr>
                  <w:rFonts w:asciiTheme="minorHAnsi" w:eastAsiaTheme="minorEastAsia" w:hAnsiTheme="minorHAnsi" w:cstheme="minorBidi"/>
                  <w:noProof/>
                </w:rPr>
              </w:pPr>
              <w:hyperlink w:anchor="_Toc453931281" w:history="1">
                <w:r w:rsidR="008D733D" w:rsidRPr="00763475">
                  <w:rPr>
                    <w:rStyle w:val="Hyperlink"/>
                    <w:noProof/>
                  </w:rPr>
                  <w:t>B.3 Methods to Secure Cooperation, Maximize Response Rates, and Deal with Nonresponse</w:t>
                </w:r>
                <w:r w:rsidR="008D733D">
                  <w:rPr>
                    <w:noProof/>
                    <w:webHidden/>
                  </w:rPr>
                  <w:tab/>
                </w:r>
                <w:r w:rsidR="008D733D">
                  <w:rPr>
                    <w:noProof/>
                    <w:webHidden/>
                  </w:rPr>
                  <w:fldChar w:fldCharType="begin"/>
                </w:r>
                <w:r w:rsidR="008D733D">
                  <w:rPr>
                    <w:noProof/>
                    <w:webHidden/>
                  </w:rPr>
                  <w:instrText xml:space="preserve"> PAGEREF _Toc453931281 \h </w:instrText>
                </w:r>
                <w:r w:rsidR="008D733D">
                  <w:rPr>
                    <w:noProof/>
                    <w:webHidden/>
                  </w:rPr>
                </w:r>
                <w:r w:rsidR="008D733D">
                  <w:rPr>
                    <w:noProof/>
                    <w:webHidden/>
                  </w:rPr>
                  <w:fldChar w:fldCharType="separate"/>
                </w:r>
                <w:r w:rsidR="006E36F2">
                  <w:rPr>
                    <w:noProof/>
                    <w:webHidden/>
                  </w:rPr>
                  <w:t>19</w:t>
                </w:r>
                <w:r w:rsidR="008D733D">
                  <w:rPr>
                    <w:noProof/>
                    <w:webHidden/>
                  </w:rPr>
                  <w:fldChar w:fldCharType="end"/>
                </w:r>
              </w:hyperlink>
            </w:p>
            <w:p w14:paraId="7D1D11D8" w14:textId="77777777" w:rsidR="008D733D" w:rsidRDefault="00C518C9" w:rsidP="001F3310">
              <w:pPr>
                <w:pStyle w:val="TOC2"/>
                <w:tabs>
                  <w:tab w:val="clear" w:pos="9350"/>
                  <w:tab w:val="right" w:leader="dot" w:pos="10350"/>
                </w:tabs>
                <w:rPr>
                  <w:rFonts w:asciiTheme="minorHAnsi" w:eastAsiaTheme="minorEastAsia" w:hAnsiTheme="minorHAnsi" w:cstheme="minorBidi"/>
                  <w:noProof/>
                </w:rPr>
              </w:pPr>
              <w:hyperlink w:anchor="_Toc453931282" w:history="1">
                <w:r w:rsidR="008D733D" w:rsidRPr="00763475">
                  <w:rPr>
                    <w:rStyle w:val="Hyperlink"/>
                    <w:noProof/>
                  </w:rPr>
                  <w:t>B.4 Test of Methods and Procedures</w:t>
                </w:r>
                <w:r w:rsidR="008D733D">
                  <w:rPr>
                    <w:noProof/>
                    <w:webHidden/>
                  </w:rPr>
                  <w:tab/>
                </w:r>
                <w:r w:rsidR="008D733D">
                  <w:rPr>
                    <w:noProof/>
                    <w:webHidden/>
                  </w:rPr>
                  <w:fldChar w:fldCharType="begin"/>
                </w:r>
                <w:r w:rsidR="008D733D">
                  <w:rPr>
                    <w:noProof/>
                    <w:webHidden/>
                  </w:rPr>
                  <w:instrText xml:space="preserve"> PAGEREF _Toc453931282 \h </w:instrText>
                </w:r>
                <w:r w:rsidR="008D733D">
                  <w:rPr>
                    <w:noProof/>
                    <w:webHidden/>
                  </w:rPr>
                </w:r>
                <w:r w:rsidR="008D733D">
                  <w:rPr>
                    <w:noProof/>
                    <w:webHidden/>
                  </w:rPr>
                  <w:fldChar w:fldCharType="separate"/>
                </w:r>
                <w:r w:rsidR="006E36F2">
                  <w:rPr>
                    <w:noProof/>
                    <w:webHidden/>
                  </w:rPr>
                  <w:t>24</w:t>
                </w:r>
                <w:r w:rsidR="008D733D">
                  <w:rPr>
                    <w:noProof/>
                    <w:webHidden/>
                  </w:rPr>
                  <w:fldChar w:fldCharType="end"/>
                </w:r>
              </w:hyperlink>
            </w:p>
            <w:p w14:paraId="5F429064" w14:textId="5E747690" w:rsidR="008D733D" w:rsidRDefault="00C518C9" w:rsidP="001F3310">
              <w:pPr>
                <w:pStyle w:val="TOC2"/>
                <w:tabs>
                  <w:tab w:val="clear" w:pos="9350"/>
                  <w:tab w:val="right" w:leader="dot" w:pos="10350"/>
                </w:tabs>
                <w:rPr>
                  <w:rFonts w:asciiTheme="minorHAnsi" w:eastAsiaTheme="minorEastAsia" w:hAnsiTheme="minorHAnsi" w:cstheme="minorBidi"/>
                  <w:noProof/>
                </w:rPr>
              </w:pPr>
              <w:hyperlink w:anchor="_Toc453931283" w:history="1">
                <w:r w:rsidR="008D733D" w:rsidRPr="00763475">
                  <w:rPr>
                    <w:rStyle w:val="Hyperlink"/>
                    <w:noProof/>
                  </w:rPr>
                  <w:t>B.5 Individuals Responsible for Study Design and Performance</w:t>
                </w:r>
                <w:r w:rsidR="008D733D">
                  <w:rPr>
                    <w:noProof/>
                    <w:webHidden/>
                  </w:rPr>
                  <w:tab/>
                </w:r>
                <w:r w:rsidR="008D733D">
                  <w:rPr>
                    <w:noProof/>
                    <w:webHidden/>
                  </w:rPr>
                  <w:fldChar w:fldCharType="begin"/>
                </w:r>
                <w:r w:rsidR="008D733D">
                  <w:rPr>
                    <w:noProof/>
                    <w:webHidden/>
                  </w:rPr>
                  <w:instrText xml:space="preserve"> PAGEREF _Toc453931283 \h </w:instrText>
                </w:r>
                <w:r w:rsidR="008D733D">
                  <w:rPr>
                    <w:noProof/>
                    <w:webHidden/>
                  </w:rPr>
                </w:r>
                <w:r w:rsidR="008D733D">
                  <w:rPr>
                    <w:noProof/>
                    <w:webHidden/>
                  </w:rPr>
                  <w:fldChar w:fldCharType="separate"/>
                </w:r>
                <w:r w:rsidR="006E36F2">
                  <w:rPr>
                    <w:noProof/>
                    <w:webHidden/>
                  </w:rPr>
                  <w:t>28</w:t>
                </w:r>
                <w:r w:rsidR="008D733D">
                  <w:rPr>
                    <w:noProof/>
                    <w:webHidden/>
                  </w:rPr>
                  <w:fldChar w:fldCharType="end"/>
                </w:r>
              </w:hyperlink>
            </w:p>
            <w:p w14:paraId="178B1CE6" w14:textId="215AA8E4" w:rsidR="004F0079" w:rsidRDefault="004F0079" w:rsidP="0095620F">
              <w:pPr>
                <w:spacing w:after="0" w:line="240" w:lineRule="auto"/>
              </w:pPr>
              <w:r>
                <w:rPr>
                  <w:b/>
                  <w:bCs/>
                  <w:noProof/>
                </w:rPr>
                <w:fldChar w:fldCharType="end"/>
              </w:r>
            </w:p>
          </w:sdtContent>
        </w:sdt>
      </w:sdtContent>
    </w:sdt>
    <w:p w14:paraId="4EE06F88" w14:textId="77777777" w:rsidR="009D1A2A" w:rsidRDefault="004F0079" w:rsidP="0095620F">
      <w:pPr>
        <w:sectPr w:rsidR="009D1A2A" w:rsidSect="00C40757">
          <w:headerReference w:type="default" r:id="rId9"/>
          <w:footerReference w:type="default" r:id="rId10"/>
          <w:pgSz w:w="12240" w:h="15840" w:code="1"/>
          <w:pgMar w:top="864" w:right="864" w:bottom="792" w:left="864" w:header="432" w:footer="432" w:gutter="0"/>
          <w:pgNumType w:start="2"/>
          <w:cols w:space="720"/>
          <w:titlePg/>
          <w:docGrid w:linePitch="360"/>
        </w:sectPr>
      </w:pPr>
      <w:r w:rsidRPr="004F0079">
        <w:br w:type="page"/>
      </w:r>
    </w:p>
    <w:p w14:paraId="57230C67" w14:textId="77777777" w:rsidR="00286884" w:rsidRPr="005D35AB" w:rsidRDefault="00286884" w:rsidP="0095620F">
      <w:pPr>
        <w:pStyle w:val="Heading1"/>
        <w:spacing w:before="0"/>
      </w:pPr>
      <w:bookmarkStart w:id="1" w:name="_Toc409593365"/>
      <w:bookmarkStart w:id="2" w:name="_Toc453931278"/>
      <w:bookmarkStart w:id="3" w:name="_Toc387868407"/>
      <w:r w:rsidRPr="005D35AB">
        <w:lastRenderedPageBreak/>
        <w:t>B. Collection of Information Employing Statistical Methods</w:t>
      </w:r>
      <w:bookmarkEnd w:id="1"/>
      <w:bookmarkEnd w:id="2"/>
    </w:p>
    <w:p w14:paraId="011015A1" w14:textId="77777777" w:rsidR="00240494" w:rsidRPr="00AD6709" w:rsidRDefault="00240494" w:rsidP="0095620F">
      <w:pPr>
        <w:pStyle w:val="NoSpacing"/>
        <w:rPr>
          <w:sz w:val="16"/>
          <w:szCs w:val="16"/>
        </w:rPr>
      </w:pPr>
    </w:p>
    <w:p w14:paraId="0077A2F1" w14:textId="10911F39" w:rsidR="0095620F" w:rsidRDefault="00240494" w:rsidP="00F22F7B">
      <w:pPr>
        <w:widowControl w:val="0"/>
        <w:spacing w:after="120" w:line="21" w:lineRule="atLeast"/>
      </w:pPr>
      <w:r>
        <w:t xml:space="preserve">Part B of this submission presents information on the collection of information employing statistical methods for the </w:t>
      </w:r>
      <w:r w:rsidRPr="00A548F7">
        <w:t xml:space="preserve">Middle Grades Longitudinal Study of 2017-18 (MGLS:2017) </w:t>
      </w:r>
      <w:r>
        <w:t>Main Study</w:t>
      </w:r>
      <w:r w:rsidR="00864F23">
        <w:t xml:space="preserve"> Base Year</w:t>
      </w:r>
      <w:r w:rsidR="00135A5A">
        <w:t xml:space="preserve"> (MS1)</w:t>
      </w:r>
      <w:r w:rsidR="00B816D9">
        <w:t>,</w:t>
      </w:r>
      <w:r w:rsidR="00864F23">
        <w:t xml:space="preserve"> Operational Field Test (OFT) First Follow-up (OFT2), </w:t>
      </w:r>
      <w:r w:rsidR="00B816D9">
        <w:t>and</w:t>
      </w:r>
      <w:r w:rsidR="00724A13">
        <w:t xml:space="preserve"> OFT Second Follow-up (OFT3)</w:t>
      </w:r>
      <w:r w:rsidR="00B816D9" w:rsidRPr="00B816D9">
        <w:t xml:space="preserve"> </w:t>
      </w:r>
      <w:r w:rsidR="00B816D9">
        <w:t>tracking</w:t>
      </w:r>
      <w:r w:rsidR="00724A13">
        <w:t xml:space="preserve">. Only preliminary </w:t>
      </w:r>
      <w:r w:rsidR="00E03A3E">
        <w:t xml:space="preserve">background information and </w:t>
      </w:r>
      <w:r w:rsidR="00724A13">
        <w:t>design changes for</w:t>
      </w:r>
      <w:r w:rsidR="00E228E6">
        <w:t xml:space="preserve"> Main Study First Follow-up</w:t>
      </w:r>
      <w:r w:rsidR="00135A5A">
        <w:t xml:space="preserve"> (MS</w:t>
      </w:r>
      <w:r w:rsidR="00864F23">
        <w:t>2</w:t>
      </w:r>
      <w:r w:rsidR="00135A5A">
        <w:t>)</w:t>
      </w:r>
      <w:r w:rsidR="00724A13">
        <w:t xml:space="preserve"> are </w:t>
      </w:r>
      <w:r w:rsidR="00743A20">
        <w:t>provided</w:t>
      </w:r>
      <w:r w:rsidR="00724A13">
        <w:t xml:space="preserve"> at this time</w:t>
      </w:r>
      <w:r>
        <w:t>.</w:t>
      </w:r>
      <w:r w:rsidR="00724A13">
        <w:t xml:space="preserve"> More detailed descriptions of MS2 will be submitted </w:t>
      </w:r>
      <w:r w:rsidR="00743A20">
        <w:t>in October 2018</w:t>
      </w:r>
      <w:r w:rsidR="00724A13">
        <w:t xml:space="preserve"> (OMB# </w:t>
      </w:r>
      <w:r w:rsidR="00724A13" w:rsidRPr="00A40A71">
        <w:t>1850-0911 v.</w:t>
      </w:r>
      <w:r w:rsidR="00724A13" w:rsidRPr="0087399A">
        <w:t xml:space="preserve"> </w:t>
      </w:r>
      <w:r w:rsidR="00724A13">
        <w:t>21).</w:t>
      </w:r>
    </w:p>
    <w:p w14:paraId="4B2108A7" w14:textId="77777777" w:rsidR="0095620F" w:rsidRDefault="00240494" w:rsidP="00F22F7B">
      <w:pPr>
        <w:pStyle w:val="Heading2"/>
        <w:widowControl w:val="0"/>
        <w:spacing w:before="0" w:after="120" w:line="21" w:lineRule="atLeast"/>
      </w:pPr>
      <w:bookmarkStart w:id="4" w:name="_Toc453931279"/>
      <w:bookmarkStart w:id="5" w:name="_Toc409593367"/>
      <w:r>
        <w:t>B.1 Universe, Sample Design, and Estimation</w:t>
      </w:r>
      <w:bookmarkEnd w:id="4"/>
      <w:bookmarkEnd w:id="5"/>
    </w:p>
    <w:p w14:paraId="702C1729" w14:textId="1AB40099" w:rsidR="0095620F" w:rsidRDefault="00F82540" w:rsidP="00755A9B">
      <w:pPr>
        <w:widowControl w:val="0"/>
        <w:spacing w:after="120" w:line="21" w:lineRule="atLeast"/>
      </w:pPr>
      <w:r>
        <w:t xml:space="preserve">The universe and sample design for the OFT Base Year (OFT1) and for MS1 were fully described in previous clearance submissions (OMB# </w:t>
      </w:r>
      <w:r w:rsidRPr="00A40A71">
        <w:t>1850-0911 v.</w:t>
      </w:r>
      <w:r w:rsidRPr="0087399A">
        <w:t xml:space="preserve"> </w:t>
      </w:r>
      <w:r>
        <w:t>10-15), which covered all aspects of OFT1 and recruitment for MS1</w:t>
      </w:r>
      <w:r w:rsidRPr="00EE5B8A">
        <w:t>.</w:t>
      </w:r>
      <w:r>
        <w:t xml:space="preserve"> In this document, sampling universe and design of OFT2 and MS2 are described. The August 2018 </w:t>
      </w:r>
      <w:r w:rsidR="00755A9B">
        <w:t>update to this submission</w:t>
      </w:r>
      <w:r w:rsidR="00B262C9">
        <w:t xml:space="preserve"> adds </w:t>
      </w:r>
      <w:r w:rsidR="00755A9B">
        <w:t xml:space="preserve">information about </w:t>
      </w:r>
      <w:r w:rsidR="00B262C9" w:rsidRPr="00597D65">
        <w:t xml:space="preserve">OFT3 tracking </w:t>
      </w:r>
      <w:r w:rsidR="00B262C9">
        <w:t xml:space="preserve">and about </w:t>
      </w:r>
      <w:r w:rsidR="00597D65" w:rsidRPr="00597D65">
        <w:t>a change in periodici</w:t>
      </w:r>
      <w:r w:rsidR="00B262C9">
        <w:t>ty of the MS2 data collection</w:t>
      </w:r>
      <w:r w:rsidR="00597D65" w:rsidRPr="00597D65">
        <w:t>.</w:t>
      </w:r>
    </w:p>
    <w:p w14:paraId="39D70360" w14:textId="77777777" w:rsidR="00D05CD4" w:rsidRDefault="00D05CD4" w:rsidP="00D05CD4">
      <w:pPr>
        <w:widowControl w:val="0"/>
        <w:spacing w:after="120" w:line="21" w:lineRule="atLeast"/>
      </w:pPr>
      <w:r w:rsidRPr="00436E66">
        <w:t xml:space="preserve">MGLS:2017 </w:t>
      </w:r>
      <w:r>
        <w:t xml:space="preserve">MS1 </w:t>
      </w:r>
      <w:r w:rsidRPr="00436E66">
        <w:t>w</w:t>
      </w:r>
      <w:r>
        <w:t>ill be conducted during the 2017-18</w:t>
      </w:r>
      <w:r w:rsidRPr="00436E66">
        <w:t xml:space="preserve"> school year, with data collection sc</w:t>
      </w:r>
      <w:r>
        <w:t>heduled to begin in January 2018</w:t>
      </w:r>
      <w:r w:rsidRPr="00436E66">
        <w:t xml:space="preserve">. </w:t>
      </w:r>
      <w:r>
        <w:t xml:space="preserve">MS1 includes a nationally representative sample of schools offering grade 6 instruction and </w:t>
      </w:r>
      <w:r w:rsidRPr="003739AA">
        <w:t>a nationally representative sample of students enrolled in grade 6</w:t>
      </w:r>
      <w:r>
        <w:t>, including students whose primary Individualized Education Program (IEP) classification is Autism (AUT), Emotional Disturbance (EMN), or Specific Learning Disability (SLD) who are being educated in an ungraded setting and are age-equivalent (aged 11 to 13) to grade 6 students.</w:t>
      </w:r>
    </w:p>
    <w:p w14:paraId="08A9591D" w14:textId="77777777" w:rsidR="00D05CD4" w:rsidRDefault="00D05CD4" w:rsidP="00D05CD4">
      <w:pPr>
        <w:widowControl w:val="0"/>
        <w:spacing w:after="120" w:line="21" w:lineRule="atLeast"/>
      </w:pPr>
      <w:r>
        <w:t>MS1</w:t>
      </w:r>
      <w:r w:rsidRPr="00EE5B8A">
        <w:t xml:space="preserve"> employ</w:t>
      </w:r>
      <w:r>
        <w:t>s</w:t>
      </w:r>
      <w:r w:rsidRPr="00EE5B8A">
        <w:t xml:space="preserve"> a multi-stage sampling design with schools selected in </w:t>
      </w:r>
      <w:r>
        <w:t>the first stage</w:t>
      </w:r>
      <w:r w:rsidRPr="00EE5B8A">
        <w:t xml:space="preserve"> and students selected</w:t>
      </w:r>
      <w:r>
        <w:t>,</w:t>
      </w:r>
      <w:r w:rsidRPr="00EE5B8A">
        <w:t xml:space="preserve"> within schools</w:t>
      </w:r>
      <w:r>
        <w:t>, at the second stage. As of the date of this submission, the school sample has been selected using probability proportional to size sampling within school sampling strata. Students will be selected from school enrollment lists collected in the fall of 2017 using simple random sampling within student sampling strata within schools.</w:t>
      </w:r>
    </w:p>
    <w:p w14:paraId="31EC2AB0" w14:textId="77777777" w:rsidR="00D05CD4" w:rsidRDefault="00D05CD4" w:rsidP="00D05CD4">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The MS1 school population excludes the following types of schools that are included in the CCD and PSS:</w:t>
      </w:r>
    </w:p>
    <w:p w14:paraId="515CF051" w14:textId="77777777" w:rsidR="00240494" w:rsidRPr="008E160F"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F22F7B">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special education schools</w:t>
      </w:r>
      <w:r>
        <w:rPr>
          <w:rFonts w:asciiTheme="majorHAnsi" w:eastAsiaTheme="minorHAnsi" w:hAnsiTheme="majorHAnsi"/>
          <w:sz w:val="22"/>
          <w:szCs w:val="22"/>
        </w:rPr>
        <w:t>.</w:t>
      </w:r>
      <w:r>
        <w:rPr>
          <w:rStyle w:val="FootnoteReference"/>
          <w:rFonts w:eastAsiaTheme="minorHAnsi"/>
          <w:szCs w:val="22"/>
        </w:rPr>
        <w:footnoteReference w:id="2"/>
      </w:r>
    </w:p>
    <w:p w14:paraId="58BE544E" w14:textId="77777777" w:rsidR="00E00D13" w:rsidRDefault="00E00D13" w:rsidP="00E00D13">
      <w:pPr>
        <w:widowControl w:val="0"/>
        <w:spacing w:after="120" w:line="21" w:lineRule="atLeast"/>
      </w:pPr>
      <w:r>
        <w:t>In addition, schools included in OFT1 were excluded from the sampling frame for the Main Study and, therefore, were not eligible for MS1 due to the OFT2 tracking activities that will be conducted in parallel with MS1. The final set of schools that participated in OFT1 was not yet known at the time of initial sampling for MS1, and, therefore, the number of schools in the sampling frame for MS1 could not yet be precisely stated (it had been estimated at around 48,000 in an earlier package). It is now known that there are 48,376 schools that are eligible for MS1.</w:t>
      </w:r>
    </w:p>
    <w:p w14:paraId="18B51320" w14:textId="77777777" w:rsidR="00E00D13" w:rsidRDefault="00E00D13" w:rsidP="00E00D13">
      <w:pPr>
        <w:widowControl w:val="0"/>
        <w:spacing w:after="120" w:line="21" w:lineRule="atLeast"/>
      </w:pPr>
      <w:r w:rsidRPr="00E00D13">
        <w:rPr>
          <w:iCs/>
        </w:rPr>
        <w:t xml:space="preserve">The sample design calls for information on </w:t>
      </w:r>
      <w:r>
        <w:t xml:space="preserve">sixth-grade enrollment, overall and by race and ethnicity, and counts of students whose primary IEP designation is AUT, EMN, or SLD to be used in the sampling process. </w:t>
      </w:r>
      <w:r w:rsidRPr="00E00D13">
        <w:rPr>
          <w:i/>
          <w:iCs/>
        </w:rPr>
        <w:t>EDFacts</w:t>
      </w:r>
      <w:r>
        <w:t xml:space="preserve"> data were used to determine, for each school in the sampling frame, the number of students between the ages of 11 and 13 whose primary IEP designation is AUT, EMN, or SLD. In order for schools to be sampled, sixth-grade enrollment, overall and by race and ethnicity, and counts of students whose primary IEP designation is AUT, EMN, or SLD must have been available.</w:t>
      </w:r>
    </w:p>
    <w:p w14:paraId="50D59536" w14:textId="50994DB1" w:rsidR="00F22F7B" w:rsidRPr="00F22F7B" w:rsidRDefault="00F125F7" w:rsidP="00F22F7B">
      <w:pPr>
        <w:widowControl w:val="0"/>
        <w:spacing w:after="0" w:line="21" w:lineRule="atLeast"/>
      </w:pPr>
      <w:r>
        <w:t xml:space="preserve">There are some schools for which some of the necessary information </w:t>
      </w:r>
      <w:r w:rsidR="00EE6664">
        <w:t>i</w:t>
      </w:r>
      <w:r w:rsidR="00FB00DA">
        <w:t>s</w:t>
      </w:r>
      <w:r>
        <w:t xml:space="preserve"> 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00F22F7B" w:rsidRPr="00F22F7B">
        <w:t>sixth-grade</w:t>
      </w:r>
      <w:r w:rsidR="0040532D">
        <w:t xml:space="preserve"> enrollment or </w:t>
      </w:r>
      <w:r w:rsidR="0040532D">
        <w:rPr>
          <w:i/>
          <w:iCs/>
        </w:rPr>
        <w:t>EDFacts</w:t>
      </w:r>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 some schools with missing data imputation </w:t>
      </w:r>
      <w:r w:rsidR="00EE6664">
        <w:t>i</w:t>
      </w:r>
      <w:r w:rsidR="00FB00DA">
        <w:t>s</w:t>
      </w:r>
      <w:r w:rsidR="00F22F7B">
        <w:t xml:space="preserve"> not advisable due to a concern that misestimating enrollment counts may give a higher probability of selection to these schools than warranted. For this reason, the following </w:t>
      </w:r>
      <w:r w:rsidR="00F22F7B" w:rsidRPr="00F22F7B">
        <w:t>schools were excluded from the sampling frame:</w:t>
      </w:r>
    </w:p>
    <w:p w14:paraId="2CCA2172" w14:textId="05ABDB87" w:rsidR="00F22F7B"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overall sixth-grade enrollment but did not report enrollment by race and ethnicity (n=9), and</w:t>
      </w:r>
    </w:p>
    <w:p w14:paraId="09387C52" w14:textId="2E9919B2" w:rsidR="00A56CB9"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no sixth-grade enrollment</w:t>
      </w:r>
      <w:r w:rsidRPr="00597D65">
        <w:rPr>
          <w:rFonts w:asciiTheme="majorHAnsi" w:eastAsiaTheme="minorHAnsi" w:hAnsiTheme="majorHAnsi"/>
          <w:vertAlign w:val="superscript"/>
        </w:rPr>
        <w:footnoteReference w:id="4"/>
      </w:r>
      <w:r w:rsidRPr="00485433">
        <w:rPr>
          <w:rFonts w:asciiTheme="majorHAnsi" w:eastAsiaTheme="minorHAnsi" w:hAnsiTheme="majorHAnsi"/>
          <w:sz w:val="22"/>
          <w:szCs w:val="22"/>
        </w:rPr>
        <w:t> and reported having no enrolled students between the ages of 11 and 13 in the three focal disability groups</w:t>
      </w:r>
      <w:r w:rsidRPr="00597D65">
        <w:rPr>
          <w:rFonts w:asciiTheme="majorHAnsi" w:eastAsiaTheme="minorHAnsi" w:hAnsiTheme="majorHAnsi"/>
          <w:vertAlign w:val="superscript"/>
        </w:rPr>
        <w:footnoteReference w:id="5"/>
      </w:r>
      <w:r w:rsidRPr="00485433">
        <w:rPr>
          <w:rFonts w:asciiTheme="majorHAnsi" w:eastAsiaTheme="minorHAnsi" w:hAnsiTheme="majorHAnsi"/>
          <w:sz w:val="22"/>
          <w:szCs w:val="22"/>
        </w:rPr>
        <w:t> or did not report information on students with disabilities to EDFacts (n=1,578).</w:t>
      </w:r>
    </w:p>
    <w:p w14:paraId="322DB7A2" w14:textId="383CA2A6" w:rsidR="00240494" w:rsidRDefault="00240494" w:rsidP="00F22F7B">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14:paraId="1EEA98FF" w14:textId="77777777"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F22F7B">
      <w:pPr>
        <w:pStyle w:val="ListBullet"/>
        <w:widowControl w:val="0"/>
        <w:spacing w:before="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prevalence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6"/>
      </w:r>
    </w:p>
    <w:p w14:paraId="1855BE4F" w14:textId="6D9ED0D9" w:rsidR="009E684C" w:rsidRDefault="00240494" w:rsidP="00F22F7B">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AUT or EMN exceed</w:t>
      </w:r>
      <w:r w:rsidR="00076278">
        <w:t>s</w:t>
      </w:r>
      <w:r>
        <w:t xml:space="preserve"> 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excluded in the determination of high/low prevalence schools because it appear</w:t>
      </w:r>
      <w:r w:rsidR="009E1524">
        <w:t>s</w:t>
      </w:r>
      <w:r>
        <w:t xml:space="preserve"> that sufficient numbers of SLD students </w:t>
      </w:r>
      <w:r w:rsidR="009E1524">
        <w:t>will be</w:t>
      </w:r>
      <w:r>
        <w:t xml:space="preserv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14:paraId="5C93C74F" w14:textId="593F93AF" w:rsidR="000133E8" w:rsidRDefault="00240494" w:rsidP="00F22F7B">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is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14:paraId="7894FC4F" w14:textId="77777777" w:rsidR="00D9073D" w:rsidRDefault="00D9073D" w:rsidP="00D9073D">
      <w:pPr>
        <w:pStyle w:val="BodyText"/>
        <w:widowControl w:val="0"/>
        <w:spacing w:line="21" w:lineRule="atLeast"/>
        <w:rPr>
          <w:rFonts w:ascii="Cambria" w:hAnsi="Cambria"/>
        </w:rPr>
      </w:pPr>
      <w:r>
        <w:rPr>
          <w:rFonts w:ascii="Cambria" w:hAnsi="Cambria"/>
        </w:rPr>
        <w:t>Declining response rates are a concern for any research study, and some recent school-based</w:t>
      </w:r>
      <w:r w:rsidRPr="00794E15">
        <w:rPr>
          <w:rFonts w:ascii="Cambria" w:hAnsi="Cambria"/>
        </w:rPr>
        <w:t xml:space="preserve"> </w:t>
      </w:r>
      <w:r>
        <w:rPr>
          <w:rFonts w:ascii="Cambria" w:hAnsi="Cambria"/>
        </w:rPr>
        <w:t xml:space="preserve">NCES longitudinal </w:t>
      </w:r>
      <w:r w:rsidRPr="00794E15">
        <w:rPr>
          <w:rFonts w:ascii="Cambria" w:hAnsi="Cambria"/>
        </w:rPr>
        <w:t>studies</w:t>
      </w:r>
      <w:r>
        <w:rPr>
          <w:rFonts w:ascii="Cambria" w:hAnsi="Cambria"/>
        </w:rPr>
        <w:t xml:space="preserve"> achieved response rates lower than a desired target of 75 percent. For example, the school response rate for the</w:t>
      </w:r>
      <w:r w:rsidRPr="00794E15">
        <w:rPr>
          <w:rFonts w:ascii="Cambria" w:hAnsi="Cambria"/>
        </w:rPr>
        <w:t xml:space="preserve"> High School Longitudinal Study of 2009 (HSLS:09) </w:t>
      </w:r>
      <w:r>
        <w:rPr>
          <w:rFonts w:ascii="Cambria" w:hAnsi="Cambria"/>
        </w:rPr>
        <w:t xml:space="preserve">was 56 percent and the school response rate for </w:t>
      </w:r>
      <w:r w:rsidRPr="00794E15">
        <w:rPr>
          <w:rFonts w:ascii="Cambria" w:hAnsi="Cambria"/>
        </w:rPr>
        <w:t>the Early Childhood Longitudinal Study Kindergarten Class of 2010-11 (ECLS-K:2011)</w:t>
      </w:r>
      <w:r>
        <w:rPr>
          <w:rFonts w:ascii="Cambria" w:hAnsi="Cambria"/>
        </w:rPr>
        <w:t xml:space="preserve"> was</w:t>
      </w:r>
      <w:r w:rsidRPr="00794E15">
        <w:rPr>
          <w:rFonts w:ascii="Cambria" w:hAnsi="Cambria"/>
        </w:rPr>
        <w:t xml:space="preserve"> 63 percent</w:t>
      </w:r>
      <w:r>
        <w:rPr>
          <w:rFonts w:ascii="Cambria" w:hAnsi="Cambria"/>
        </w:rPr>
        <w:t xml:space="preserve">. For </w:t>
      </w:r>
      <w:r w:rsidRPr="00794E15">
        <w:rPr>
          <w:rFonts w:ascii="Cambria" w:hAnsi="Cambria"/>
        </w:rPr>
        <w:t>the first MGLS:2017</w:t>
      </w:r>
      <w:r>
        <w:rPr>
          <w:rFonts w:ascii="Cambria" w:hAnsi="Cambria"/>
        </w:rPr>
        <w:t xml:space="preserve"> </w:t>
      </w:r>
      <w:r w:rsidRPr="00794E15">
        <w:rPr>
          <w:rFonts w:ascii="Cambria" w:hAnsi="Cambria"/>
        </w:rPr>
        <w:t>field test, the Item Validation Field Test (IVFT)</w:t>
      </w:r>
      <w:r>
        <w:rPr>
          <w:rFonts w:ascii="Cambria" w:hAnsi="Cambria"/>
        </w:rPr>
        <w:t>,</w:t>
      </w:r>
      <w:r w:rsidRPr="00794E15">
        <w:rPr>
          <w:rFonts w:ascii="Cambria" w:hAnsi="Cambria"/>
        </w:rPr>
        <w:t xml:space="preserve"> the overall school participation rate was approximately 25 percent. </w:t>
      </w:r>
      <w:r>
        <w:rPr>
          <w:rFonts w:ascii="Cambria" w:hAnsi="Cambria"/>
        </w:rPr>
        <w:t>During OFT1, 45 schools (35%) participated out of the 129 eligible schools sampled. However, we expect a higher response rate in MS1 based on n</w:t>
      </w:r>
      <w:r w:rsidRPr="00794E15">
        <w:rPr>
          <w:rFonts w:ascii="Cambria" w:hAnsi="Cambria"/>
        </w:rPr>
        <w:t xml:space="preserve">umerous differences </w:t>
      </w:r>
      <w:r>
        <w:rPr>
          <w:rFonts w:ascii="Cambria" w:hAnsi="Cambria"/>
        </w:rPr>
        <w:t xml:space="preserve">between the two field tests and MS1. </w:t>
      </w:r>
      <w:r w:rsidRPr="00794E15">
        <w:rPr>
          <w:rFonts w:ascii="Cambria" w:hAnsi="Cambria"/>
        </w:rPr>
        <w:t>For example, the recruitment window</w:t>
      </w:r>
      <w:r>
        <w:rPr>
          <w:rFonts w:ascii="Cambria" w:hAnsi="Cambria"/>
        </w:rPr>
        <w:t xml:space="preserve"> for the IVFT</w:t>
      </w:r>
      <w:r w:rsidRPr="00794E15">
        <w:rPr>
          <w:rFonts w:ascii="Cambria" w:hAnsi="Cambria"/>
        </w:rPr>
        <w:t xml:space="preserve"> was greatly compressed</w:t>
      </w:r>
      <w:r>
        <w:rPr>
          <w:rFonts w:ascii="Cambria" w:hAnsi="Cambria"/>
        </w:rPr>
        <w:t xml:space="preserve"> compared to the planned recruitment window for MS1 </w:t>
      </w:r>
      <w:r w:rsidRPr="003A525F">
        <w:rPr>
          <w:rFonts w:ascii="Cambria" w:hAnsi="Cambria"/>
        </w:rPr>
        <w:t xml:space="preserve">(3 versus 12 months, respectively). Also, the burden on the schools for the IVFT was substantially higher, </w:t>
      </w:r>
      <w:r>
        <w:rPr>
          <w:rFonts w:ascii="Cambria" w:hAnsi="Cambria"/>
        </w:rPr>
        <w:t xml:space="preserve">because </w:t>
      </w:r>
      <w:r w:rsidRPr="00794E15">
        <w:rPr>
          <w:rFonts w:ascii="Cambria" w:hAnsi="Cambria"/>
        </w:rPr>
        <w:t xml:space="preserve">the IVFT included up to all students in </w:t>
      </w:r>
      <w:r>
        <w:rPr>
          <w:rFonts w:ascii="Cambria" w:hAnsi="Cambria"/>
        </w:rPr>
        <w:t>sixth</w:t>
      </w:r>
      <w:r w:rsidRPr="00794E15">
        <w:rPr>
          <w:rFonts w:ascii="Cambria" w:hAnsi="Cambria"/>
        </w:rPr>
        <w:t xml:space="preserve">, </w:t>
      </w:r>
      <w:r>
        <w:rPr>
          <w:rFonts w:ascii="Cambria" w:hAnsi="Cambria"/>
        </w:rPr>
        <w:t>seventh</w:t>
      </w:r>
      <w:r w:rsidRPr="00794E15">
        <w:rPr>
          <w:rFonts w:ascii="Cambria" w:hAnsi="Cambria"/>
        </w:rPr>
        <w:t xml:space="preserve">, and </w:t>
      </w:r>
      <w:r>
        <w:rPr>
          <w:rFonts w:ascii="Cambria" w:hAnsi="Cambria"/>
        </w:rPr>
        <w:t>eighth</w:t>
      </w:r>
      <w:r w:rsidRPr="00794E15">
        <w:rPr>
          <w:rFonts w:ascii="Cambria" w:hAnsi="Cambria"/>
        </w:rPr>
        <w:t xml:space="preserve"> grades whereas </w:t>
      </w:r>
      <w:r>
        <w:rPr>
          <w:rFonts w:ascii="Cambria" w:hAnsi="Cambria"/>
        </w:rPr>
        <w:t>MS1 will</w:t>
      </w:r>
      <w:r w:rsidRPr="00794E15">
        <w:rPr>
          <w:rFonts w:ascii="Cambria" w:hAnsi="Cambria"/>
        </w:rPr>
        <w:t xml:space="preserve"> target</w:t>
      </w:r>
      <w:r>
        <w:rPr>
          <w:rFonts w:ascii="Cambria" w:hAnsi="Cambria"/>
        </w:rPr>
        <w:t>,</w:t>
      </w:r>
      <w:r w:rsidRPr="00794E15">
        <w:rPr>
          <w:rFonts w:ascii="Cambria" w:hAnsi="Cambria"/>
        </w:rPr>
        <w:t xml:space="preserve"> on average</w:t>
      </w:r>
      <w:r>
        <w:rPr>
          <w:rFonts w:ascii="Cambria" w:hAnsi="Cambria"/>
        </w:rPr>
        <w:t>,</w:t>
      </w:r>
      <w:r w:rsidRPr="00794E15">
        <w:rPr>
          <w:rFonts w:ascii="Cambria" w:hAnsi="Cambria"/>
        </w:rPr>
        <w:t xml:space="preserve"> a </w:t>
      </w:r>
      <w:r>
        <w:rPr>
          <w:rFonts w:ascii="Cambria" w:hAnsi="Cambria"/>
        </w:rPr>
        <w:t xml:space="preserve">student sample </w:t>
      </w:r>
      <w:r w:rsidRPr="00794E15">
        <w:rPr>
          <w:rFonts w:ascii="Cambria" w:hAnsi="Cambria"/>
        </w:rPr>
        <w:t>yield of 2</w:t>
      </w:r>
      <w:r>
        <w:rPr>
          <w:rFonts w:ascii="Cambria" w:hAnsi="Cambria"/>
        </w:rPr>
        <w:t>9</w:t>
      </w:r>
      <w:r w:rsidRPr="00794E15">
        <w:rPr>
          <w:rFonts w:ascii="Cambria" w:hAnsi="Cambria"/>
        </w:rPr>
        <w:t xml:space="preserve"> students per school.</w:t>
      </w:r>
      <w:r>
        <w:rPr>
          <w:rFonts w:ascii="Cambria" w:hAnsi="Cambria"/>
        </w:rPr>
        <w:t xml:space="preserve"> Most importantly, the two field tests involved incentive experiments that may have partially suppressed participation. The MS1 recruitment effort has included a comprehensive study awareness-raising campaign, including presentations to state/district/school officials at national conferences, webinars explaining the study available to all interested parties, and articles in association periodicals. We have also obtained study support letters from chief state school officers, and middle-grades researchers, association personnel, and NAEP state coordinators are providing further assistance. With both IVFT and OFT1 now completed, MS1 fully benefits from an optimized, evidence-based incentive recruitment plan. Additionally, during MS1, we will use more intensive refusal conversion efforts (e.g., a higher school-level incentive offer and in-person visits to district and school officials in pending refusal districts that have one or more sample schools identified as high-prevalence schools; see</w:t>
      </w:r>
      <w:r>
        <w:t xml:space="preserve"> section B.3 for details on OFT1 results and MS1 plans).</w:t>
      </w:r>
    </w:p>
    <w:p w14:paraId="06A049A8" w14:textId="77777777" w:rsidR="00D9073D" w:rsidRDefault="00D9073D" w:rsidP="00D9073D">
      <w:pPr>
        <w:pStyle w:val="BodyText"/>
        <w:widowControl w:val="0"/>
        <w:spacing w:line="21" w:lineRule="atLeast"/>
        <w:rPr>
          <w:rFonts w:ascii="Cambria" w:hAnsi="Cambria"/>
        </w:rPr>
      </w:pPr>
      <w:r>
        <w:rPr>
          <w:rFonts w:ascii="Cambria" w:hAnsi="Cambria"/>
        </w:rPr>
        <w:t xml:space="preserve">Nevertheless, </w:t>
      </w:r>
      <w:r w:rsidRPr="00794E15">
        <w:rPr>
          <w:rFonts w:ascii="Cambria" w:hAnsi="Cambria"/>
        </w:rPr>
        <w:t xml:space="preserve">to be conservative, </w:t>
      </w:r>
      <w:r>
        <w:rPr>
          <w:rFonts w:ascii="Cambria" w:hAnsi="Cambria"/>
        </w:rPr>
        <w:t xml:space="preserve">the MS1 </w:t>
      </w:r>
      <w:r w:rsidRPr="00794E15">
        <w:rPr>
          <w:rFonts w:ascii="Cambria" w:hAnsi="Cambria"/>
        </w:rPr>
        <w:t xml:space="preserve">sampling plan </w:t>
      </w:r>
      <w:r>
        <w:rPr>
          <w:rFonts w:ascii="Cambria" w:hAnsi="Cambria"/>
        </w:rPr>
        <w:t xml:space="preserve">was </w:t>
      </w:r>
      <w:r w:rsidRPr="00794E15">
        <w:rPr>
          <w:rFonts w:ascii="Cambria" w:hAnsi="Cambria"/>
        </w:rPr>
        <w:t>design</w:t>
      </w:r>
      <w:r>
        <w:rPr>
          <w:rFonts w:ascii="Cambria" w:hAnsi="Cambria"/>
        </w:rPr>
        <w:t xml:space="preserve">ed to be flexible so that the study can achieve sample size targets even if eligibility and response rates are lower than anticipated. </w:t>
      </w:r>
      <w:r w:rsidRPr="00794E15">
        <w:rPr>
          <w:rFonts w:ascii="Cambria" w:hAnsi="Cambria"/>
        </w:rPr>
        <w:t xml:space="preserve">The school sampling process </w:t>
      </w:r>
      <w:r>
        <w:rPr>
          <w:rFonts w:ascii="Cambria" w:hAnsi="Cambria"/>
        </w:rPr>
        <w:t>was</w:t>
      </w:r>
      <w:r w:rsidRPr="00794E15">
        <w:rPr>
          <w:rFonts w:ascii="Cambria" w:hAnsi="Cambria"/>
        </w:rPr>
        <w:t xml:space="preserve"> designed to achieve 900 participating schools (740 public, 80 Catholic, and 80 other private) distributed over </w:t>
      </w:r>
      <w:r>
        <w:rPr>
          <w:rFonts w:ascii="Cambria" w:hAnsi="Cambria"/>
        </w:rPr>
        <w:t>16</w:t>
      </w:r>
      <w:r w:rsidRPr="00794E15">
        <w:rPr>
          <w:rFonts w:ascii="Cambria" w:hAnsi="Cambria"/>
        </w:rPr>
        <w:t xml:space="preserve"> school sampling strata.</w:t>
      </w:r>
      <w:r>
        <w:rPr>
          <w:rFonts w:ascii="Cambria" w:hAnsi="Cambria"/>
        </w:rPr>
        <w:t xml:space="preserve"> We </w:t>
      </w:r>
      <w:r w:rsidRPr="00794E15">
        <w:rPr>
          <w:rFonts w:ascii="Cambria" w:hAnsi="Cambria"/>
        </w:rPr>
        <w:t>select</w:t>
      </w:r>
      <w:r>
        <w:rPr>
          <w:rFonts w:ascii="Cambria" w:hAnsi="Cambria"/>
        </w:rPr>
        <w:t>ed</w:t>
      </w:r>
      <w:r w:rsidRPr="00794E15">
        <w:rPr>
          <w:rFonts w:ascii="Cambria" w:hAnsi="Cambria"/>
        </w:rPr>
        <w:t xml:space="preserve"> 3,</w:t>
      </w:r>
      <w:r>
        <w:rPr>
          <w:rFonts w:ascii="Cambria" w:hAnsi="Cambria"/>
        </w:rPr>
        <w:t>710</w:t>
      </w:r>
      <w:r w:rsidRPr="00794E15">
        <w:rPr>
          <w:rFonts w:ascii="Cambria" w:hAnsi="Cambria"/>
        </w:rPr>
        <w:t xml:space="preserve"> schools using stratified probability proportional to size sampling</w:t>
      </w:r>
      <w:r>
        <w:rPr>
          <w:rFonts w:ascii="Cambria" w:hAnsi="Cambria"/>
        </w:rPr>
        <w:t xml:space="preserve">, from which </w:t>
      </w:r>
      <w:r w:rsidRPr="00794E15">
        <w:rPr>
          <w:rFonts w:ascii="Cambria" w:hAnsi="Cambria"/>
        </w:rPr>
        <w:t>a</w:t>
      </w:r>
      <w:r>
        <w:rPr>
          <w:rFonts w:ascii="Cambria" w:hAnsi="Cambria"/>
        </w:rPr>
        <w:t xml:space="preserve">n initial </w:t>
      </w:r>
      <w:r w:rsidRPr="00794E15">
        <w:rPr>
          <w:rFonts w:ascii="Cambria" w:hAnsi="Cambria"/>
        </w:rPr>
        <w:t>simple random sample of 1,</w:t>
      </w:r>
      <w:r>
        <w:rPr>
          <w:rFonts w:ascii="Cambria" w:hAnsi="Cambria"/>
        </w:rPr>
        <w:t>236</w:t>
      </w:r>
      <w:r w:rsidRPr="00794E15">
        <w:rPr>
          <w:rFonts w:ascii="Cambria" w:hAnsi="Cambria"/>
        </w:rPr>
        <w:t xml:space="preserve"> schools </w:t>
      </w:r>
      <w:r>
        <w:rPr>
          <w:rFonts w:ascii="Cambria" w:hAnsi="Cambria"/>
        </w:rPr>
        <w:t xml:space="preserve">was selected </w:t>
      </w:r>
      <w:r w:rsidRPr="00794E15">
        <w:rPr>
          <w:rFonts w:ascii="Cambria" w:hAnsi="Cambria"/>
        </w:rPr>
        <w:t>within school strata</w:t>
      </w:r>
      <w:r>
        <w:rPr>
          <w:rFonts w:ascii="Cambria" w:hAnsi="Cambria"/>
        </w:rPr>
        <w:t>.</w:t>
      </w:r>
      <w:r w:rsidRPr="00794E15">
        <w:rPr>
          <w:rFonts w:ascii="Cambria" w:hAnsi="Cambria"/>
        </w:rPr>
        <w:t xml:space="preserve"> This subset of</w:t>
      </w:r>
      <w:r>
        <w:rPr>
          <w:rFonts w:ascii="Cambria" w:hAnsi="Cambria"/>
        </w:rPr>
        <w:t xml:space="preserve"> 1,236</w:t>
      </w:r>
      <w:r w:rsidRPr="00794E15">
        <w:rPr>
          <w:rFonts w:ascii="Cambria" w:hAnsi="Cambria"/>
        </w:rPr>
        <w:t xml:space="preserve"> schools comprise</w:t>
      </w:r>
      <w:r>
        <w:rPr>
          <w:rFonts w:ascii="Cambria" w:hAnsi="Cambria"/>
        </w:rPr>
        <w:t>s</w:t>
      </w:r>
      <w:r w:rsidRPr="00794E15">
        <w:rPr>
          <w:rFonts w:ascii="Cambria" w:hAnsi="Cambria"/>
        </w:rPr>
        <w:t xml:space="preserve"> the initial set of schools</w:t>
      </w:r>
      <w:r>
        <w:rPr>
          <w:rFonts w:ascii="Cambria" w:hAnsi="Cambria"/>
        </w:rPr>
        <w:t xml:space="preserve"> that were</w:t>
      </w:r>
      <w:r w:rsidRPr="00794E15">
        <w:rPr>
          <w:rFonts w:ascii="Cambria" w:hAnsi="Cambria"/>
        </w:rPr>
        <w:t xml:space="preserve"> released for recruitment in January of 2017. </w:t>
      </w:r>
      <w:r>
        <w:rPr>
          <w:rFonts w:ascii="Cambria" w:hAnsi="Cambria"/>
        </w:rPr>
        <w:t xml:space="preserve">The remaining schools comprise a reserve sample to be released if participation among schools in the initial sample is too low to meet sample size targets. </w:t>
      </w:r>
      <w:r>
        <w:t xml:space="preserve">The numbers of participating schools among the 1,236 released schools are being monitored by school stratum and, if the number of participating schools in a given stratum is less than the yield goals for that stratum, then additional schools may be released for that stratum from the reserve set of schools. The reserve sample is ordered randomly within each stratum and will be released in waves by strata, as necessary, until there are 900 participating schools. This procedure </w:t>
      </w:r>
      <w:r>
        <w:rPr>
          <w:rFonts w:ascii="Cambria" w:hAnsi="Cambria"/>
        </w:rPr>
        <w:t>will enable the study to achieve within-stratum sample size targets, given expected</w:t>
      </w:r>
      <w:r w:rsidRPr="00794E15">
        <w:rPr>
          <w:rFonts w:ascii="Cambria" w:hAnsi="Cambria"/>
        </w:rPr>
        <w:t xml:space="preserve"> stratum-specific variation in eligibility and participation rates.</w:t>
      </w:r>
      <w:r>
        <w:rPr>
          <w:rFonts w:ascii="Cambria" w:hAnsi="Cambria"/>
        </w:rPr>
        <w:t xml:space="preserve"> </w:t>
      </w:r>
      <w:r w:rsidRPr="00794E15">
        <w:rPr>
          <w:rFonts w:ascii="Cambria" w:hAnsi="Cambria"/>
        </w:rPr>
        <w:t>The desired numbers of participating schools by the margins of the school stratification characteristics are shown in table 1.</w:t>
      </w:r>
    </w:p>
    <w:p w14:paraId="6C8640B1" w14:textId="2AB7E85B" w:rsidR="00240494" w:rsidRPr="00C6011E" w:rsidRDefault="00240494" w:rsidP="0095620F">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00DA2F24" w:rsidRPr="004A696F" w14:paraId="7AF23323" w14:textId="77777777" w:rsidTr="001F3310">
        <w:trPr>
          <w:tblHeader/>
        </w:trPr>
        <w:tc>
          <w:tcPr>
            <w:tcW w:w="2306" w:type="dxa"/>
            <w:vAlign w:val="center"/>
          </w:tcPr>
          <w:p w14:paraId="756CB604" w14:textId="47E60D41" w:rsidR="00DA2F24" w:rsidRPr="00E03822" w:rsidRDefault="00DA2F24" w:rsidP="0095620F">
            <w:pPr>
              <w:jc w:val="right"/>
              <w:rPr>
                <w:rFonts w:cs="Arial"/>
                <w:b/>
                <w:bCs/>
                <w:color w:val="000000"/>
                <w:sz w:val="18"/>
                <w:szCs w:val="18"/>
              </w:rPr>
            </w:pPr>
          </w:p>
        </w:tc>
        <w:tc>
          <w:tcPr>
            <w:tcW w:w="1065" w:type="dxa"/>
          </w:tcPr>
          <w:p w14:paraId="69707A1E" w14:textId="77777777" w:rsidR="00DA2F24" w:rsidRPr="00E03822" w:rsidRDefault="00DA2F24" w:rsidP="0095620F">
            <w:pPr>
              <w:jc w:val="right"/>
              <w:rPr>
                <w:rFonts w:cs="Arial"/>
                <w:b/>
                <w:bCs/>
                <w:color w:val="000000"/>
                <w:sz w:val="18"/>
                <w:szCs w:val="18"/>
              </w:rPr>
            </w:pPr>
          </w:p>
        </w:tc>
        <w:tc>
          <w:tcPr>
            <w:tcW w:w="1218" w:type="dxa"/>
            <w:vAlign w:val="center"/>
          </w:tcPr>
          <w:p w14:paraId="668FB10F" w14:textId="5621CADE" w:rsidR="00DA2F24" w:rsidRPr="00E03822" w:rsidRDefault="00DA2F24" w:rsidP="0095620F">
            <w:pPr>
              <w:jc w:val="right"/>
              <w:rPr>
                <w:rFonts w:cs="Arial"/>
                <w:b/>
                <w:bCs/>
                <w:color w:val="000000"/>
                <w:sz w:val="18"/>
                <w:szCs w:val="18"/>
              </w:rPr>
            </w:pPr>
          </w:p>
        </w:tc>
        <w:tc>
          <w:tcPr>
            <w:tcW w:w="1370" w:type="dxa"/>
            <w:vAlign w:val="center"/>
          </w:tcPr>
          <w:p w14:paraId="31888529"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Public</w:t>
            </w:r>
          </w:p>
        </w:tc>
        <w:tc>
          <w:tcPr>
            <w:tcW w:w="1405" w:type="dxa"/>
            <w:vAlign w:val="center"/>
          </w:tcPr>
          <w:p w14:paraId="5D69414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Catholic</w:t>
            </w:r>
          </w:p>
        </w:tc>
        <w:tc>
          <w:tcPr>
            <w:tcW w:w="1628" w:type="dxa"/>
            <w:vAlign w:val="center"/>
          </w:tcPr>
          <w:p w14:paraId="29F9E9EE"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Other private</w:t>
            </w:r>
          </w:p>
        </w:tc>
        <w:tc>
          <w:tcPr>
            <w:tcW w:w="1510" w:type="dxa"/>
            <w:vAlign w:val="center"/>
          </w:tcPr>
          <w:p w14:paraId="73901E9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r>
      <w:tr w:rsidR="00DA2F24" w:rsidRPr="004A696F" w14:paraId="14E95BD3" w14:textId="77777777" w:rsidTr="001F3310">
        <w:tc>
          <w:tcPr>
            <w:tcW w:w="2306" w:type="dxa"/>
            <w:vAlign w:val="center"/>
          </w:tcPr>
          <w:p w14:paraId="38A0AD0B"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c>
          <w:tcPr>
            <w:tcW w:w="1065" w:type="dxa"/>
          </w:tcPr>
          <w:p w14:paraId="5EE78F4F" w14:textId="77777777" w:rsidR="00DA2F24" w:rsidRPr="00E03822" w:rsidRDefault="00DA2F24" w:rsidP="0095620F">
            <w:pPr>
              <w:rPr>
                <w:rFonts w:cs="Arial"/>
                <w:color w:val="000000"/>
                <w:sz w:val="18"/>
                <w:szCs w:val="18"/>
              </w:rPr>
            </w:pPr>
          </w:p>
        </w:tc>
        <w:tc>
          <w:tcPr>
            <w:tcW w:w="1218" w:type="dxa"/>
            <w:vAlign w:val="center"/>
          </w:tcPr>
          <w:p w14:paraId="071B450F" w14:textId="1B09B814" w:rsidR="00DA2F24" w:rsidRPr="00E03822" w:rsidRDefault="00DA2F24" w:rsidP="0095620F">
            <w:pPr>
              <w:rPr>
                <w:rFonts w:cs="Arial"/>
                <w:color w:val="000000"/>
                <w:sz w:val="18"/>
                <w:szCs w:val="18"/>
              </w:rPr>
            </w:pPr>
          </w:p>
        </w:tc>
        <w:tc>
          <w:tcPr>
            <w:tcW w:w="1370" w:type="dxa"/>
            <w:vAlign w:val="center"/>
          </w:tcPr>
          <w:p w14:paraId="3C34FD8E" w14:textId="77777777" w:rsidR="00DA2F24" w:rsidRPr="00E03822" w:rsidRDefault="00DA2F24" w:rsidP="0095620F">
            <w:pPr>
              <w:jc w:val="right"/>
              <w:rPr>
                <w:rFonts w:cs="Arial"/>
                <w:color w:val="000000"/>
                <w:sz w:val="18"/>
                <w:szCs w:val="18"/>
              </w:rPr>
            </w:pPr>
            <w:r w:rsidRPr="00E03822">
              <w:rPr>
                <w:rFonts w:cs="Arial"/>
                <w:color w:val="000000"/>
                <w:sz w:val="18"/>
                <w:szCs w:val="18"/>
              </w:rPr>
              <w:t>740</w:t>
            </w:r>
          </w:p>
        </w:tc>
        <w:tc>
          <w:tcPr>
            <w:tcW w:w="1405" w:type="dxa"/>
            <w:vAlign w:val="center"/>
          </w:tcPr>
          <w:p w14:paraId="57F017C3"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30CC7240"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2E47D5FF" w14:textId="77777777" w:rsidR="00DA2F24" w:rsidRPr="00E03822" w:rsidRDefault="00DA2F24" w:rsidP="0095620F">
            <w:pPr>
              <w:jc w:val="right"/>
              <w:rPr>
                <w:rFonts w:cs="Arial"/>
                <w:color w:val="000000"/>
                <w:sz w:val="18"/>
                <w:szCs w:val="18"/>
              </w:rPr>
            </w:pPr>
            <w:r w:rsidRPr="00E03822">
              <w:rPr>
                <w:rFonts w:cs="Arial"/>
                <w:color w:val="000000"/>
                <w:sz w:val="18"/>
                <w:szCs w:val="18"/>
              </w:rPr>
              <w:t>900</w:t>
            </w:r>
          </w:p>
        </w:tc>
      </w:tr>
      <w:tr w:rsidR="00DA2F24" w:rsidRPr="004A696F" w14:paraId="1801BA8C" w14:textId="77777777" w:rsidTr="001F3310">
        <w:tc>
          <w:tcPr>
            <w:tcW w:w="2306" w:type="dxa"/>
            <w:vAlign w:val="center"/>
          </w:tcPr>
          <w:p w14:paraId="5AEB825D"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Region</w:t>
            </w:r>
          </w:p>
        </w:tc>
        <w:tc>
          <w:tcPr>
            <w:tcW w:w="1065" w:type="dxa"/>
          </w:tcPr>
          <w:p w14:paraId="4B97FD62" w14:textId="77777777" w:rsidR="00DA2F24" w:rsidRPr="00E03822" w:rsidRDefault="00DA2F24" w:rsidP="0095620F">
            <w:pPr>
              <w:jc w:val="right"/>
              <w:rPr>
                <w:rFonts w:cs="Arial"/>
                <w:color w:val="000000"/>
                <w:sz w:val="18"/>
                <w:szCs w:val="18"/>
              </w:rPr>
            </w:pPr>
          </w:p>
        </w:tc>
        <w:tc>
          <w:tcPr>
            <w:tcW w:w="1218" w:type="dxa"/>
            <w:vAlign w:val="center"/>
          </w:tcPr>
          <w:p w14:paraId="17F51E87" w14:textId="7471C4CE" w:rsidR="00DA2F24" w:rsidRPr="00E03822" w:rsidRDefault="00DA2F24" w:rsidP="0095620F">
            <w:pPr>
              <w:jc w:val="right"/>
              <w:rPr>
                <w:rFonts w:cs="Arial"/>
                <w:color w:val="000000"/>
                <w:sz w:val="18"/>
                <w:szCs w:val="18"/>
              </w:rPr>
            </w:pPr>
            <w:r w:rsidRPr="00E03822">
              <w:rPr>
                <w:rFonts w:cs="Arial"/>
                <w:color w:val="000000"/>
                <w:sz w:val="18"/>
                <w:szCs w:val="18"/>
              </w:rPr>
              <w:t>Northeast</w:t>
            </w:r>
          </w:p>
        </w:tc>
        <w:tc>
          <w:tcPr>
            <w:tcW w:w="1370" w:type="dxa"/>
            <w:vAlign w:val="center"/>
          </w:tcPr>
          <w:p w14:paraId="31A0D45F" w14:textId="77777777" w:rsidR="00DA2F24" w:rsidRPr="00E03822" w:rsidRDefault="00DA2F24" w:rsidP="0095620F">
            <w:pPr>
              <w:jc w:val="right"/>
              <w:rPr>
                <w:rFonts w:cs="Arial"/>
                <w:color w:val="000000"/>
                <w:sz w:val="18"/>
                <w:szCs w:val="18"/>
              </w:rPr>
            </w:pPr>
            <w:r w:rsidRPr="00E03822">
              <w:rPr>
                <w:rFonts w:cs="Arial"/>
                <w:color w:val="000000"/>
                <w:sz w:val="18"/>
                <w:szCs w:val="18"/>
              </w:rPr>
              <w:t>122</w:t>
            </w:r>
          </w:p>
        </w:tc>
        <w:tc>
          <w:tcPr>
            <w:tcW w:w="1405" w:type="dxa"/>
            <w:vAlign w:val="center"/>
          </w:tcPr>
          <w:p w14:paraId="0200044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55AFC68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535FA9CB" w14:textId="77777777" w:rsidR="00DA2F24" w:rsidRPr="00E03822" w:rsidRDefault="00DA2F24" w:rsidP="0095620F">
            <w:pPr>
              <w:jc w:val="right"/>
              <w:rPr>
                <w:rFonts w:cs="Arial"/>
                <w:color w:val="000000"/>
                <w:sz w:val="18"/>
                <w:szCs w:val="18"/>
              </w:rPr>
            </w:pPr>
            <w:r w:rsidRPr="00E03822">
              <w:rPr>
                <w:rFonts w:cs="Arial"/>
                <w:color w:val="000000"/>
                <w:sz w:val="18"/>
                <w:szCs w:val="18"/>
              </w:rPr>
              <w:t>157</w:t>
            </w:r>
          </w:p>
        </w:tc>
      </w:tr>
      <w:tr w:rsidR="00DA2F24" w:rsidRPr="004A696F" w14:paraId="1AC25656" w14:textId="77777777" w:rsidTr="001F3310">
        <w:tc>
          <w:tcPr>
            <w:tcW w:w="2306" w:type="dxa"/>
            <w:vAlign w:val="center"/>
          </w:tcPr>
          <w:p w14:paraId="155E529F" w14:textId="77777777" w:rsidR="00DA2F24" w:rsidRPr="00E03822" w:rsidRDefault="00DA2F24" w:rsidP="0095620F">
            <w:pPr>
              <w:jc w:val="right"/>
              <w:rPr>
                <w:rFonts w:cs="Arial"/>
                <w:b/>
                <w:bCs/>
                <w:color w:val="000000"/>
                <w:sz w:val="18"/>
                <w:szCs w:val="18"/>
              </w:rPr>
            </w:pPr>
          </w:p>
        </w:tc>
        <w:tc>
          <w:tcPr>
            <w:tcW w:w="1065" w:type="dxa"/>
          </w:tcPr>
          <w:p w14:paraId="5F481710" w14:textId="77777777" w:rsidR="00DA2F24" w:rsidRPr="00E03822" w:rsidRDefault="00DA2F24" w:rsidP="0095620F">
            <w:pPr>
              <w:jc w:val="right"/>
              <w:rPr>
                <w:rFonts w:cs="Arial"/>
                <w:color w:val="000000"/>
                <w:sz w:val="18"/>
                <w:szCs w:val="18"/>
              </w:rPr>
            </w:pPr>
          </w:p>
        </w:tc>
        <w:tc>
          <w:tcPr>
            <w:tcW w:w="1218" w:type="dxa"/>
            <w:vAlign w:val="center"/>
          </w:tcPr>
          <w:p w14:paraId="5E94555B" w14:textId="20E07DD5" w:rsidR="00DA2F24" w:rsidRPr="00E03822" w:rsidRDefault="00DA2F24" w:rsidP="0095620F">
            <w:pPr>
              <w:jc w:val="right"/>
              <w:rPr>
                <w:rFonts w:cs="Arial"/>
                <w:color w:val="000000"/>
                <w:sz w:val="18"/>
                <w:szCs w:val="18"/>
              </w:rPr>
            </w:pPr>
            <w:r w:rsidRPr="00E03822">
              <w:rPr>
                <w:rFonts w:cs="Arial"/>
                <w:color w:val="000000"/>
                <w:sz w:val="18"/>
                <w:szCs w:val="18"/>
              </w:rPr>
              <w:t>Midwest</w:t>
            </w:r>
          </w:p>
        </w:tc>
        <w:tc>
          <w:tcPr>
            <w:tcW w:w="1370" w:type="dxa"/>
            <w:vAlign w:val="center"/>
          </w:tcPr>
          <w:p w14:paraId="7B9B7BB7" w14:textId="77777777" w:rsidR="00DA2F24" w:rsidRPr="00E03822" w:rsidRDefault="00DA2F24" w:rsidP="0095620F">
            <w:pPr>
              <w:jc w:val="right"/>
              <w:rPr>
                <w:rFonts w:cs="Arial"/>
                <w:color w:val="000000"/>
                <w:sz w:val="18"/>
                <w:szCs w:val="18"/>
              </w:rPr>
            </w:pPr>
            <w:r w:rsidRPr="00E03822">
              <w:rPr>
                <w:rFonts w:cs="Arial"/>
                <w:color w:val="000000"/>
                <w:sz w:val="18"/>
                <w:szCs w:val="18"/>
              </w:rPr>
              <w:t>162</w:t>
            </w:r>
          </w:p>
        </w:tc>
        <w:tc>
          <w:tcPr>
            <w:tcW w:w="1405" w:type="dxa"/>
            <w:vAlign w:val="center"/>
          </w:tcPr>
          <w:p w14:paraId="16E61EC2" w14:textId="77777777" w:rsidR="00DA2F24" w:rsidRPr="00E03822" w:rsidRDefault="00DA2F24" w:rsidP="0095620F">
            <w:pPr>
              <w:jc w:val="right"/>
              <w:rPr>
                <w:rFonts w:cs="Arial"/>
                <w:color w:val="000000"/>
                <w:sz w:val="18"/>
                <w:szCs w:val="18"/>
              </w:rPr>
            </w:pPr>
            <w:r w:rsidRPr="00E03822">
              <w:rPr>
                <w:rFonts w:cs="Arial"/>
                <w:color w:val="000000"/>
                <w:sz w:val="18"/>
                <w:szCs w:val="18"/>
              </w:rPr>
              <w:t>28</w:t>
            </w:r>
          </w:p>
        </w:tc>
        <w:tc>
          <w:tcPr>
            <w:tcW w:w="1628" w:type="dxa"/>
            <w:vAlign w:val="center"/>
          </w:tcPr>
          <w:p w14:paraId="1536B4F2" w14:textId="77777777" w:rsidR="00DA2F24" w:rsidRPr="00E03822" w:rsidRDefault="00DA2F24" w:rsidP="0095620F">
            <w:pPr>
              <w:jc w:val="right"/>
              <w:rPr>
                <w:rFonts w:cs="Arial"/>
                <w:color w:val="000000"/>
                <w:sz w:val="18"/>
                <w:szCs w:val="18"/>
              </w:rPr>
            </w:pPr>
            <w:r w:rsidRPr="00E03822">
              <w:rPr>
                <w:rFonts w:cs="Arial"/>
                <w:color w:val="000000"/>
                <w:sz w:val="18"/>
                <w:szCs w:val="18"/>
              </w:rPr>
              <w:t>15</w:t>
            </w:r>
          </w:p>
        </w:tc>
        <w:tc>
          <w:tcPr>
            <w:tcW w:w="1510" w:type="dxa"/>
            <w:vAlign w:val="center"/>
          </w:tcPr>
          <w:p w14:paraId="6EC871CA" w14:textId="77777777" w:rsidR="00DA2F24" w:rsidRPr="00E03822" w:rsidRDefault="00DA2F24" w:rsidP="0095620F">
            <w:pPr>
              <w:jc w:val="right"/>
              <w:rPr>
                <w:rFonts w:cs="Arial"/>
                <w:color w:val="000000"/>
                <w:sz w:val="18"/>
                <w:szCs w:val="18"/>
              </w:rPr>
            </w:pPr>
            <w:r w:rsidRPr="00E03822">
              <w:rPr>
                <w:rFonts w:cs="Arial"/>
                <w:color w:val="000000"/>
                <w:sz w:val="18"/>
                <w:szCs w:val="18"/>
              </w:rPr>
              <w:t>205</w:t>
            </w:r>
          </w:p>
        </w:tc>
      </w:tr>
      <w:tr w:rsidR="00DA2F24" w:rsidRPr="004A696F" w14:paraId="7881C404" w14:textId="77777777" w:rsidTr="001F3310">
        <w:tc>
          <w:tcPr>
            <w:tcW w:w="2306" w:type="dxa"/>
            <w:vAlign w:val="center"/>
          </w:tcPr>
          <w:p w14:paraId="2C76CFC6" w14:textId="77777777" w:rsidR="00DA2F24" w:rsidRPr="00E03822" w:rsidRDefault="00DA2F24" w:rsidP="0095620F">
            <w:pPr>
              <w:jc w:val="right"/>
              <w:rPr>
                <w:rFonts w:cs="Arial"/>
                <w:b/>
                <w:bCs/>
                <w:color w:val="000000"/>
                <w:sz w:val="18"/>
                <w:szCs w:val="18"/>
              </w:rPr>
            </w:pPr>
          </w:p>
        </w:tc>
        <w:tc>
          <w:tcPr>
            <w:tcW w:w="1065" w:type="dxa"/>
          </w:tcPr>
          <w:p w14:paraId="686A5EA0" w14:textId="77777777" w:rsidR="00DA2F24" w:rsidRPr="00E03822" w:rsidRDefault="00DA2F24" w:rsidP="0095620F">
            <w:pPr>
              <w:jc w:val="right"/>
              <w:rPr>
                <w:rFonts w:cs="Arial"/>
                <w:color w:val="000000"/>
                <w:sz w:val="18"/>
                <w:szCs w:val="18"/>
              </w:rPr>
            </w:pPr>
          </w:p>
        </w:tc>
        <w:tc>
          <w:tcPr>
            <w:tcW w:w="1218" w:type="dxa"/>
            <w:vAlign w:val="center"/>
          </w:tcPr>
          <w:p w14:paraId="650DB10D" w14:textId="6BA9B3FA" w:rsidR="00DA2F24" w:rsidRPr="00E03822" w:rsidRDefault="00DA2F24" w:rsidP="0095620F">
            <w:pPr>
              <w:jc w:val="right"/>
              <w:rPr>
                <w:rFonts w:cs="Arial"/>
                <w:color w:val="000000"/>
                <w:sz w:val="18"/>
                <w:szCs w:val="18"/>
              </w:rPr>
            </w:pPr>
            <w:r w:rsidRPr="00E03822">
              <w:rPr>
                <w:rFonts w:cs="Arial"/>
                <w:color w:val="000000"/>
                <w:sz w:val="18"/>
                <w:szCs w:val="18"/>
              </w:rPr>
              <w:t>South</w:t>
            </w:r>
          </w:p>
        </w:tc>
        <w:tc>
          <w:tcPr>
            <w:tcW w:w="1370" w:type="dxa"/>
            <w:vAlign w:val="center"/>
          </w:tcPr>
          <w:p w14:paraId="594E1C8F" w14:textId="77777777" w:rsidR="00DA2F24" w:rsidRPr="00E03822" w:rsidRDefault="00DA2F24" w:rsidP="0095620F">
            <w:pPr>
              <w:jc w:val="right"/>
              <w:rPr>
                <w:rFonts w:cs="Arial"/>
                <w:color w:val="000000"/>
                <w:sz w:val="18"/>
                <w:szCs w:val="18"/>
              </w:rPr>
            </w:pPr>
            <w:r w:rsidRPr="00E03822">
              <w:rPr>
                <w:rFonts w:cs="Arial"/>
                <w:color w:val="000000"/>
                <w:sz w:val="18"/>
                <w:szCs w:val="18"/>
              </w:rPr>
              <w:t>278</w:t>
            </w:r>
          </w:p>
        </w:tc>
        <w:tc>
          <w:tcPr>
            <w:tcW w:w="1405" w:type="dxa"/>
            <w:vAlign w:val="center"/>
          </w:tcPr>
          <w:p w14:paraId="24AA75D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3A767A90" w14:textId="77777777" w:rsidR="00DA2F24" w:rsidRPr="00E03822" w:rsidRDefault="00DA2F24" w:rsidP="0095620F">
            <w:pPr>
              <w:jc w:val="right"/>
              <w:rPr>
                <w:rFonts w:cs="Arial"/>
                <w:color w:val="000000"/>
                <w:sz w:val="18"/>
                <w:szCs w:val="18"/>
              </w:rPr>
            </w:pPr>
            <w:r w:rsidRPr="00E03822">
              <w:rPr>
                <w:rFonts w:cs="Arial"/>
                <w:color w:val="000000"/>
                <w:sz w:val="18"/>
                <w:szCs w:val="18"/>
              </w:rPr>
              <w:t>33</w:t>
            </w:r>
          </w:p>
        </w:tc>
        <w:tc>
          <w:tcPr>
            <w:tcW w:w="1510" w:type="dxa"/>
            <w:vAlign w:val="center"/>
          </w:tcPr>
          <w:p w14:paraId="6E48C385" w14:textId="77777777" w:rsidR="00DA2F24" w:rsidRPr="00E03822" w:rsidRDefault="00DA2F24" w:rsidP="0095620F">
            <w:pPr>
              <w:jc w:val="right"/>
              <w:rPr>
                <w:rFonts w:cs="Arial"/>
                <w:color w:val="000000"/>
                <w:sz w:val="18"/>
                <w:szCs w:val="18"/>
              </w:rPr>
            </w:pPr>
            <w:r w:rsidRPr="00E03822">
              <w:rPr>
                <w:rFonts w:cs="Arial"/>
                <w:color w:val="000000"/>
                <w:sz w:val="18"/>
                <w:szCs w:val="18"/>
              </w:rPr>
              <w:t>330</w:t>
            </w:r>
          </w:p>
        </w:tc>
      </w:tr>
      <w:tr w:rsidR="00DA2F24" w:rsidRPr="004A696F" w14:paraId="3E4AECEA" w14:textId="77777777" w:rsidTr="001F3310">
        <w:tc>
          <w:tcPr>
            <w:tcW w:w="2306" w:type="dxa"/>
            <w:vAlign w:val="center"/>
          </w:tcPr>
          <w:p w14:paraId="2549D3A7" w14:textId="77777777" w:rsidR="00DA2F24" w:rsidRPr="00E03822" w:rsidRDefault="00DA2F24" w:rsidP="0095620F">
            <w:pPr>
              <w:jc w:val="right"/>
              <w:rPr>
                <w:rFonts w:cs="Arial"/>
                <w:b/>
                <w:bCs/>
                <w:color w:val="000000"/>
                <w:sz w:val="18"/>
                <w:szCs w:val="18"/>
              </w:rPr>
            </w:pPr>
          </w:p>
        </w:tc>
        <w:tc>
          <w:tcPr>
            <w:tcW w:w="1065" w:type="dxa"/>
          </w:tcPr>
          <w:p w14:paraId="17B69D66" w14:textId="77777777" w:rsidR="00DA2F24" w:rsidRPr="00E03822" w:rsidRDefault="00DA2F24" w:rsidP="0095620F">
            <w:pPr>
              <w:jc w:val="right"/>
              <w:rPr>
                <w:rFonts w:cs="Arial"/>
                <w:color w:val="000000"/>
                <w:sz w:val="18"/>
                <w:szCs w:val="18"/>
              </w:rPr>
            </w:pPr>
          </w:p>
        </w:tc>
        <w:tc>
          <w:tcPr>
            <w:tcW w:w="1218" w:type="dxa"/>
            <w:vAlign w:val="center"/>
          </w:tcPr>
          <w:p w14:paraId="1C496D6F" w14:textId="53BD140A" w:rsidR="00DA2F24" w:rsidRPr="00E03822" w:rsidRDefault="00DA2F24" w:rsidP="0095620F">
            <w:pPr>
              <w:jc w:val="right"/>
              <w:rPr>
                <w:rFonts w:cs="Arial"/>
                <w:color w:val="000000"/>
                <w:sz w:val="18"/>
                <w:szCs w:val="18"/>
              </w:rPr>
            </w:pPr>
            <w:r w:rsidRPr="00E03822">
              <w:rPr>
                <w:rFonts w:cs="Arial"/>
                <w:color w:val="000000"/>
                <w:sz w:val="18"/>
                <w:szCs w:val="18"/>
              </w:rPr>
              <w:t>West</w:t>
            </w:r>
          </w:p>
        </w:tc>
        <w:tc>
          <w:tcPr>
            <w:tcW w:w="1370" w:type="dxa"/>
            <w:vAlign w:val="center"/>
          </w:tcPr>
          <w:p w14:paraId="47F804E7" w14:textId="77777777" w:rsidR="00DA2F24" w:rsidRPr="00E03822" w:rsidRDefault="00DA2F24" w:rsidP="0095620F">
            <w:pPr>
              <w:jc w:val="right"/>
              <w:rPr>
                <w:rFonts w:cs="Arial"/>
                <w:color w:val="000000"/>
                <w:sz w:val="18"/>
                <w:szCs w:val="18"/>
              </w:rPr>
            </w:pPr>
            <w:r w:rsidRPr="00E03822">
              <w:rPr>
                <w:rFonts w:cs="Arial"/>
                <w:color w:val="000000"/>
                <w:sz w:val="18"/>
                <w:szCs w:val="18"/>
              </w:rPr>
              <w:t>178</w:t>
            </w:r>
          </w:p>
        </w:tc>
        <w:tc>
          <w:tcPr>
            <w:tcW w:w="1405" w:type="dxa"/>
            <w:vAlign w:val="center"/>
          </w:tcPr>
          <w:p w14:paraId="10E0F9FF" w14:textId="77777777" w:rsidR="00DA2F24" w:rsidRPr="00E03822" w:rsidRDefault="00DA2F24" w:rsidP="0095620F">
            <w:pPr>
              <w:jc w:val="right"/>
              <w:rPr>
                <w:rFonts w:cs="Arial"/>
                <w:color w:val="000000"/>
                <w:sz w:val="18"/>
                <w:szCs w:val="18"/>
              </w:rPr>
            </w:pPr>
            <w:r w:rsidRPr="00E03822">
              <w:rPr>
                <w:rFonts w:cs="Arial"/>
                <w:color w:val="000000"/>
                <w:sz w:val="18"/>
                <w:szCs w:val="18"/>
              </w:rPr>
              <w:t>14</w:t>
            </w:r>
          </w:p>
        </w:tc>
        <w:tc>
          <w:tcPr>
            <w:tcW w:w="1628" w:type="dxa"/>
            <w:vAlign w:val="center"/>
          </w:tcPr>
          <w:p w14:paraId="21E36A9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2C7C796C" w14:textId="77777777" w:rsidR="00DA2F24" w:rsidRPr="00E03822" w:rsidRDefault="00DA2F24" w:rsidP="0095620F">
            <w:pPr>
              <w:jc w:val="right"/>
              <w:rPr>
                <w:rFonts w:cs="Arial"/>
                <w:color w:val="000000"/>
                <w:sz w:val="18"/>
                <w:szCs w:val="18"/>
              </w:rPr>
            </w:pPr>
            <w:r w:rsidRPr="00E03822">
              <w:rPr>
                <w:rFonts w:cs="Arial"/>
                <w:color w:val="000000"/>
                <w:sz w:val="18"/>
                <w:szCs w:val="18"/>
              </w:rPr>
              <w:t>208</w:t>
            </w:r>
          </w:p>
        </w:tc>
      </w:tr>
      <w:tr w:rsidR="00DA2F24" w:rsidRPr="004A696F" w14:paraId="6686065A" w14:textId="77777777" w:rsidTr="001F3310">
        <w:tc>
          <w:tcPr>
            <w:tcW w:w="2306" w:type="dxa"/>
            <w:vAlign w:val="center"/>
          </w:tcPr>
          <w:p w14:paraId="5B6FAE30"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14:paraId="32791BFD" w14:textId="77777777" w:rsidR="00DA2F24" w:rsidRPr="00E03822" w:rsidRDefault="00DA2F24" w:rsidP="0095620F">
            <w:pPr>
              <w:jc w:val="right"/>
              <w:rPr>
                <w:rFonts w:cs="Arial"/>
                <w:color w:val="000000"/>
                <w:sz w:val="18"/>
                <w:szCs w:val="18"/>
              </w:rPr>
            </w:pPr>
          </w:p>
        </w:tc>
        <w:tc>
          <w:tcPr>
            <w:tcW w:w="1218" w:type="dxa"/>
            <w:vAlign w:val="center"/>
          </w:tcPr>
          <w:p w14:paraId="667A57D4" w14:textId="53C11CC2" w:rsidR="00DA2F24" w:rsidRPr="00E03822" w:rsidRDefault="00DA2F24" w:rsidP="0095620F">
            <w:pPr>
              <w:jc w:val="right"/>
              <w:rPr>
                <w:rFonts w:cs="Arial"/>
                <w:color w:val="000000"/>
                <w:sz w:val="18"/>
                <w:szCs w:val="18"/>
              </w:rPr>
            </w:pPr>
            <w:r w:rsidRPr="00E03822">
              <w:rPr>
                <w:rFonts w:cs="Arial"/>
                <w:color w:val="000000"/>
                <w:sz w:val="18"/>
                <w:szCs w:val="18"/>
              </w:rPr>
              <w:t>High</w:t>
            </w:r>
          </w:p>
        </w:tc>
        <w:tc>
          <w:tcPr>
            <w:tcW w:w="1370" w:type="dxa"/>
            <w:vAlign w:val="center"/>
          </w:tcPr>
          <w:p w14:paraId="7E884B8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c>
          <w:tcPr>
            <w:tcW w:w="1405" w:type="dxa"/>
            <w:vAlign w:val="center"/>
          </w:tcPr>
          <w:p w14:paraId="4DC6B9B6" w14:textId="045517FA"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628" w:type="dxa"/>
            <w:vAlign w:val="center"/>
          </w:tcPr>
          <w:p w14:paraId="5BCF472B" w14:textId="4F857D47"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510" w:type="dxa"/>
            <w:vAlign w:val="center"/>
          </w:tcPr>
          <w:p w14:paraId="39EA247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r>
      <w:tr w:rsidR="00DA2F24" w:rsidRPr="004A696F" w14:paraId="42185C55" w14:textId="77777777" w:rsidTr="001F3310">
        <w:tc>
          <w:tcPr>
            <w:tcW w:w="2306" w:type="dxa"/>
            <w:vAlign w:val="center"/>
          </w:tcPr>
          <w:p w14:paraId="3EAEA714" w14:textId="77777777" w:rsidR="00DA2F24" w:rsidRPr="00E03822" w:rsidRDefault="00DA2F24" w:rsidP="0095620F">
            <w:pPr>
              <w:jc w:val="right"/>
              <w:rPr>
                <w:rFonts w:cs="Arial"/>
                <w:b/>
                <w:bCs/>
                <w:color w:val="000000"/>
                <w:sz w:val="18"/>
                <w:szCs w:val="18"/>
              </w:rPr>
            </w:pPr>
          </w:p>
        </w:tc>
        <w:tc>
          <w:tcPr>
            <w:tcW w:w="1065" w:type="dxa"/>
          </w:tcPr>
          <w:p w14:paraId="32C5B61D" w14:textId="77777777" w:rsidR="00DA2F24" w:rsidRPr="00E03822" w:rsidRDefault="00DA2F24" w:rsidP="0095620F">
            <w:pPr>
              <w:jc w:val="right"/>
              <w:rPr>
                <w:rFonts w:cs="Arial"/>
                <w:color w:val="000000"/>
                <w:sz w:val="18"/>
                <w:szCs w:val="18"/>
              </w:rPr>
            </w:pPr>
          </w:p>
        </w:tc>
        <w:tc>
          <w:tcPr>
            <w:tcW w:w="1218" w:type="dxa"/>
            <w:vAlign w:val="center"/>
          </w:tcPr>
          <w:p w14:paraId="4D4C71D2" w14:textId="6B3386C2" w:rsidR="00DA2F24" w:rsidRPr="00E03822" w:rsidRDefault="00DA2F24" w:rsidP="0095620F">
            <w:pPr>
              <w:jc w:val="right"/>
              <w:rPr>
                <w:rFonts w:cs="Arial"/>
                <w:color w:val="000000"/>
                <w:sz w:val="18"/>
                <w:szCs w:val="18"/>
              </w:rPr>
            </w:pPr>
            <w:r w:rsidRPr="00E03822">
              <w:rPr>
                <w:rFonts w:cs="Arial"/>
                <w:color w:val="000000"/>
                <w:sz w:val="18"/>
                <w:szCs w:val="18"/>
              </w:rPr>
              <w:t>Low</w:t>
            </w:r>
          </w:p>
        </w:tc>
        <w:tc>
          <w:tcPr>
            <w:tcW w:w="1370" w:type="dxa"/>
            <w:vAlign w:val="center"/>
          </w:tcPr>
          <w:p w14:paraId="08B7710A" w14:textId="77777777" w:rsidR="00DA2F24" w:rsidRPr="00E03822" w:rsidRDefault="00DA2F24" w:rsidP="0095620F">
            <w:pPr>
              <w:jc w:val="right"/>
              <w:rPr>
                <w:rFonts w:cs="Arial"/>
                <w:color w:val="000000"/>
                <w:sz w:val="18"/>
                <w:szCs w:val="18"/>
              </w:rPr>
            </w:pPr>
            <w:r w:rsidRPr="00E03822">
              <w:rPr>
                <w:rFonts w:cs="Arial"/>
                <w:color w:val="000000"/>
                <w:sz w:val="18"/>
                <w:szCs w:val="18"/>
              </w:rPr>
              <w:t>612</w:t>
            </w:r>
          </w:p>
        </w:tc>
        <w:tc>
          <w:tcPr>
            <w:tcW w:w="1405" w:type="dxa"/>
            <w:vAlign w:val="center"/>
          </w:tcPr>
          <w:p w14:paraId="007847C1"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216576A8"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4C85BFB5" w14:textId="77777777" w:rsidR="00DA2F24" w:rsidRPr="00E03822" w:rsidRDefault="00DA2F24" w:rsidP="0095620F">
            <w:pPr>
              <w:jc w:val="right"/>
              <w:rPr>
                <w:rFonts w:cs="Arial"/>
                <w:color w:val="000000"/>
                <w:sz w:val="18"/>
                <w:szCs w:val="18"/>
              </w:rPr>
            </w:pPr>
            <w:r w:rsidRPr="00E03822">
              <w:rPr>
                <w:rFonts w:cs="Arial"/>
                <w:color w:val="000000"/>
                <w:sz w:val="18"/>
                <w:szCs w:val="18"/>
              </w:rPr>
              <w:t>772</w:t>
            </w:r>
          </w:p>
        </w:tc>
      </w:tr>
    </w:tbl>
    <w:p w14:paraId="5A67D4CD" w14:textId="6D850E28" w:rsidR="0095620F" w:rsidRDefault="00ED01C3" w:rsidP="0095620F">
      <w:pPr>
        <w:spacing w:after="240" w:line="240" w:lineRule="auto"/>
        <w:rPr>
          <w:sz w:val="16"/>
          <w:szCs w:val="16"/>
        </w:rPr>
      </w:pPr>
      <w:r>
        <w:rPr>
          <w:sz w:val="16"/>
          <w:szCs w:val="16"/>
        </w:rPr>
        <w:t>NA</w:t>
      </w:r>
      <w:r w:rsidR="00240494" w:rsidRPr="00E4200E">
        <w:rPr>
          <w:sz w:val="16"/>
          <w:szCs w:val="16"/>
        </w:rPr>
        <w:t>:</w:t>
      </w:r>
      <w:r>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0C749680" w:rsidR="00240494" w:rsidRDefault="00240494" w:rsidP="00F123C4">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3"/>
        <w:gridCol w:w="1071"/>
        <w:gridCol w:w="1177"/>
        <w:gridCol w:w="1280"/>
        <w:gridCol w:w="1413"/>
        <w:gridCol w:w="1603"/>
        <w:gridCol w:w="1435"/>
        <w:gridCol w:w="1620"/>
      </w:tblGrid>
      <w:tr w:rsidR="00A30D71" w:rsidRPr="004A696F" w14:paraId="6EA2722B" w14:textId="77777777" w:rsidTr="001F3310">
        <w:trPr>
          <w:tblHeader/>
        </w:trPr>
        <w:tc>
          <w:tcPr>
            <w:tcW w:w="585" w:type="pct"/>
            <w:vAlign w:val="center"/>
          </w:tcPr>
          <w:p w14:paraId="536BD118" w14:textId="77777777" w:rsidR="00E778A1" w:rsidRPr="00E03822" w:rsidRDefault="00E778A1" w:rsidP="00F123C4">
            <w:pPr>
              <w:keepNext/>
              <w:jc w:val="right"/>
              <w:rPr>
                <w:b/>
                <w:bCs/>
                <w:color w:val="000000"/>
                <w:sz w:val="18"/>
                <w:szCs w:val="18"/>
              </w:rPr>
            </w:pPr>
            <w:r w:rsidRPr="00E03822">
              <w:rPr>
                <w:b/>
                <w:bCs/>
                <w:color w:val="000000"/>
                <w:sz w:val="18"/>
                <w:szCs w:val="18"/>
              </w:rPr>
              <w:t>School Type</w:t>
            </w:r>
          </w:p>
        </w:tc>
        <w:tc>
          <w:tcPr>
            <w:tcW w:w="492" w:type="pct"/>
            <w:vAlign w:val="center"/>
          </w:tcPr>
          <w:p w14:paraId="6A4170A4" w14:textId="77777777" w:rsidR="00E778A1" w:rsidRPr="00E03822" w:rsidRDefault="00E778A1" w:rsidP="00F123C4">
            <w:pPr>
              <w:keepNext/>
              <w:jc w:val="right"/>
              <w:rPr>
                <w:b/>
                <w:bCs/>
                <w:color w:val="000000"/>
                <w:sz w:val="18"/>
                <w:szCs w:val="18"/>
              </w:rPr>
            </w:pPr>
            <w:r w:rsidRPr="00E03822">
              <w:rPr>
                <w:b/>
                <w:bCs/>
                <w:color w:val="000000"/>
                <w:sz w:val="18"/>
                <w:szCs w:val="18"/>
              </w:rPr>
              <w:t>Census Region</w:t>
            </w:r>
          </w:p>
        </w:tc>
        <w:tc>
          <w:tcPr>
            <w:tcW w:w="541" w:type="pct"/>
            <w:vAlign w:val="center"/>
          </w:tcPr>
          <w:p w14:paraId="541C7639" w14:textId="77777777" w:rsidR="00E778A1" w:rsidRPr="00E03822" w:rsidRDefault="00E778A1" w:rsidP="00F123C4">
            <w:pPr>
              <w:keepNext/>
              <w:jc w:val="right"/>
              <w:rPr>
                <w:b/>
                <w:bCs/>
                <w:color w:val="000000"/>
                <w:sz w:val="18"/>
                <w:szCs w:val="18"/>
              </w:rPr>
            </w:pPr>
            <w:r w:rsidRPr="00E03822">
              <w:rPr>
                <w:b/>
                <w:bCs/>
                <w:color w:val="000000"/>
                <w:sz w:val="18"/>
                <w:szCs w:val="18"/>
              </w:rPr>
              <w:t>Prevalence</w:t>
            </w:r>
          </w:p>
        </w:tc>
        <w:tc>
          <w:tcPr>
            <w:tcW w:w="588" w:type="pct"/>
            <w:vAlign w:val="center"/>
          </w:tcPr>
          <w:p w14:paraId="62F03FB2" w14:textId="436E4B67" w:rsidR="00E778A1" w:rsidRPr="00E03822" w:rsidRDefault="00A30D71" w:rsidP="00F123C4">
            <w:pPr>
              <w:keepNext/>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50" w:type="pct"/>
            <w:vAlign w:val="center"/>
          </w:tcPr>
          <w:p w14:paraId="35C88B72" w14:textId="77777777" w:rsidR="00E778A1" w:rsidRPr="00E03822" w:rsidRDefault="00E778A1" w:rsidP="00F123C4">
            <w:pPr>
              <w:keepNext/>
              <w:jc w:val="right"/>
              <w:rPr>
                <w:b/>
                <w:bCs/>
                <w:color w:val="000000"/>
                <w:sz w:val="18"/>
                <w:szCs w:val="18"/>
              </w:rPr>
            </w:pPr>
            <w:r w:rsidRPr="00E03822">
              <w:rPr>
                <w:b/>
                <w:bCs/>
                <w:color w:val="000000"/>
                <w:sz w:val="18"/>
                <w:szCs w:val="18"/>
              </w:rPr>
              <w:t>School Frame Count</w:t>
            </w:r>
          </w:p>
        </w:tc>
        <w:tc>
          <w:tcPr>
            <w:tcW w:w="737" w:type="pct"/>
            <w:vAlign w:val="center"/>
          </w:tcPr>
          <w:p w14:paraId="699A70F3" w14:textId="6D511D72" w:rsidR="00E778A1" w:rsidRPr="00E03822" w:rsidRDefault="00E778A1" w:rsidP="00F123C4">
            <w:pPr>
              <w:keepNext/>
              <w:ind w:left="-108"/>
              <w:jc w:val="right"/>
              <w:rPr>
                <w:b/>
                <w:bCs/>
                <w:color w:val="000000"/>
                <w:sz w:val="18"/>
                <w:szCs w:val="18"/>
              </w:rPr>
            </w:pPr>
            <w:r w:rsidRPr="00E03822">
              <w:rPr>
                <w:b/>
                <w:bCs/>
                <w:color w:val="000000"/>
                <w:sz w:val="18"/>
                <w:szCs w:val="18"/>
              </w:rPr>
              <w:t>Total Selected School Sample</w:t>
            </w:r>
          </w:p>
        </w:tc>
        <w:tc>
          <w:tcPr>
            <w:tcW w:w="660" w:type="pct"/>
            <w:vAlign w:val="center"/>
          </w:tcPr>
          <w:p w14:paraId="64EC00A1" w14:textId="5BE37EB2" w:rsidR="00E778A1" w:rsidRPr="00E03822" w:rsidRDefault="00E778A1" w:rsidP="00F123C4">
            <w:pPr>
              <w:keepNext/>
              <w:jc w:val="right"/>
              <w:rPr>
                <w:b/>
                <w:bCs/>
                <w:color w:val="000000"/>
                <w:sz w:val="18"/>
                <w:szCs w:val="18"/>
              </w:rPr>
            </w:pPr>
            <w:r w:rsidRPr="00E03822">
              <w:rPr>
                <w:b/>
                <w:bCs/>
                <w:color w:val="000000"/>
                <w:sz w:val="18"/>
                <w:szCs w:val="18"/>
              </w:rPr>
              <w:t>Initial School Sample</w:t>
            </w:r>
          </w:p>
        </w:tc>
        <w:tc>
          <w:tcPr>
            <w:tcW w:w="745" w:type="pct"/>
            <w:vAlign w:val="center"/>
          </w:tcPr>
          <w:p w14:paraId="4CE0FEF9" w14:textId="77777777" w:rsidR="00E778A1" w:rsidRPr="00E03822" w:rsidRDefault="00E778A1" w:rsidP="00F123C4">
            <w:pPr>
              <w:keepNext/>
              <w:jc w:val="right"/>
              <w:rPr>
                <w:b/>
                <w:bCs/>
                <w:color w:val="000000"/>
                <w:sz w:val="18"/>
                <w:szCs w:val="18"/>
              </w:rPr>
            </w:pPr>
            <w:r w:rsidRPr="00E03822">
              <w:rPr>
                <w:b/>
                <w:bCs/>
                <w:color w:val="000000"/>
                <w:sz w:val="18"/>
                <w:szCs w:val="18"/>
              </w:rPr>
              <w:t>School Reserve Sample</w:t>
            </w:r>
          </w:p>
        </w:tc>
      </w:tr>
      <w:tr w:rsidR="00A30D71" w:rsidRPr="004A696F" w14:paraId="5B5EF4D4" w14:textId="77777777" w:rsidTr="001F3310">
        <w:tc>
          <w:tcPr>
            <w:tcW w:w="585" w:type="pct"/>
          </w:tcPr>
          <w:p w14:paraId="6902C20C" w14:textId="3DEE14C8" w:rsidR="00E778A1" w:rsidRPr="00E03822" w:rsidRDefault="00E778A1" w:rsidP="00F123C4">
            <w:pPr>
              <w:keepNext/>
              <w:jc w:val="right"/>
              <w:rPr>
                <w:color w:val="000000"/>
                <w:sz w:val="18"/>
                <w:szCs w:val="18"/>
              </w:rPr>
            </w:pPr>
            <w:r w:rsidRPr="00E03822">
              <w:rPr>
                <w:rFonts w:cs="Courier New"/>
                <w:color w:val="000000"/>
                <w:sz w:val="18"/>
                <w:szCs w:val="18"/>
              </w:rPr>
              <w:t>Public</w:t>
            </w:r>
          </w:p>
        </w:tc>
        <w:tc>
          <w:tcPr>
            <w:tcW w:w="492" w:type="pct"/>
          </w:tcPr>
          <w:p w14:paraId="29DB2BE4" w14:textId="71A0131F" w:rsidR="00E778A1" w:rsidRPr="00E03822" w:rsidRDefault="00E778A1" w:rsidP="00F123C4">
            <w:pPr>
              <w:keepNext/>
              <w:jc w:val="right"/>
              <w:rPr>
                <w:color w:val="000000"/>
                <w:sz w:val="18"/>
                <w:szCs w:val="18"/>
              </w:rPr>
            </w:pPr>
            <w:r w:rsidRPr="00E03822">
              <w:rPr>
                <w:rFonts w:cs="Courier New"/>
                <w:color w:val="000000"/>
                <w:sz w:val="18"/>
                <w:szCs w:val="18"/>
              </w:rPr>
              <w:t>Northeast</w:t>
            </w:r>
          </w:p>
        </w:tc>
        <w:tc>
          <w:tcPr>
            <w:tcW w:w="541" w:type="pct"/>
            <w:vAlign w:val="center"/>
          </w:tcPr>
          <w:p w14:paraId="319C02DD" w14:textId="250A7DA1" w:rsidR="00E778A1" w:rsidRPr="00E03822" w:rsidRDefault="00E778A1" w:rsidP="00F123C4">
            <w:pPr>
              <w:keepNext/>
              <w:jc w:val="right"/>
              <w:rPr>
                <w:color w:val="000000"/>
                <w:sz w:val="18"/>
                <w:szCs w:val="18"/>
              </w:rPr>
            </w:pPr>
            <w:r w:rsidRPr="00E03822">
              <w:rPr>
                <w:color w:val="000000"/>
                <w:sz w:val="18"/>
                <w:szCs w:val="18"/>
              </w:rPr>
              <w:t>High</w:t>
            </w:r>
          </w:p>
        </w:tc>
        <w:tc>
          <w:tcPr>
            <w:tcW w:w="588" w:type="pct"/>
          </w:tcPr>
          <w:p w14:paraId="4926943A" w14:textId="1E825C96" w:rsidR="00E778A1" w:rsidRPr="00E03822" w:rsidRDefault="00E778A1" w:rsidP="00F123C4">
            <w:pPr>
              <w:keepNext/>
              <w:jc w:val="right"/>
              <w:rPr>
                <w:color w:val="000000"/>
                <w:sz w:val="18"/>
                <w:szCs w:val="18"/>
              </w:rPr>
            </w:pPr>
            <w:r w:rsidRPr="00E03822">
              <w:rPr>
                <w:rFonts w:cs="Courier New"/>
                <w:color w:val="000000"/>
                <w:sz w:val="18"/>
                <w:szCs w:val="18"/>
              </w:rPr>
              <w:t>17</w:t>
            </w:r>
          </w:p>
        </w:tc>
        <w:tc>
          <w:tcPr>
            <w:tcW w:w="650" w:type="pct"/>
          </w:tcPr>
          <w:p w14:paraId="68115AE5" w14:textId="49A8212E" w:rsidR="00E778A1" w:rsidRPr="00E03822" w:rsidRDefault="007B4D43" w:rsidP="00F123C4">
            <w:pPr>
              <w:keepNext/>
              <w:jc w:val="right"/>
              <w:rPr>
                <w:color w:val="000000"/>
                <w:sz w:val="18"/>
                <w:szCs w:val="18"/>
              </w:rPr>
            </w:pPr>
            <w:r>
              <w:rPr>
                <w:rFonts w:cs="Courier New"/>
                <w:color w:val="000000"/>
                <w:sz w:val="18"/>
                <w:szCs w:val="18"/>
              </w:rPr>
              <w:t>245</w:t>
            </w:r>
          </w:p>
        </w:tc>
        <w:tc>
          <w:tcPr>
            <w:tcW w:w="737" w:type="pct"/>
          </w:tcPr>
          <w:p w14:paraId="7CD8FD9F" w14:textId="087453AC" w:rsidR="00E778A1" w:rsidRPr="00E03822" w:rsidRDefault="00E778A1" w:rsidP="00F123C4">
            <w:pPr>
              <w:keepNext/>
              <w:jc w:val="right"/>
              <w:rPr>
                <w:color w:val="000000"/>
                <w:sz w:val="18"/>
                <w:szCs w:val="18"/>
              </w:rPr>
            </w:pPr>
            <w:r w:rsidRPr="00E03822">
              <w:rPr>
                <w:rFonts w:cs="Courier New"/>
                <w:color w:val="000000"/>
                <w:sz w:val="18"/>
                <w:szCs w:val="18"/>
              </w:rPr>
              <w:t>70</w:t>
            </w:r>
          </w:p>
        </w:tc>
        <w:tc>
          <w:tcPr>
            <w:tcW w:w="660" w:type="pct"/>
          </w:tcPr>
          <w:p w14:paraId="2B86B553" w14:textId="71BA99FD" w:rsidR="00E778A1" w:rsidRPr="00E03822" w:rsidRDefault="00E778A1" w:rsidP="00F123C4">
            <w:pPr>
              <w:keepNext/>
              <w:jc w:val="right"/>
              <w:rPr>
                <w:color w:val="000000"/>
                <w:sz w:val="18"/>
                <w:szCs w:val="18"/>
              </w:rPr>
            </w:pPr>
            <w:r w:rsidRPr="00E03822">
              <w:rPr>
                <w:rFonts w:cs="Courier New"/>
                <w:color w:val="000000"/>
                <w:sz w:val="18"/>
                <w:szCs w:val="18"/>
              </w:rPr>
              <w:t>23</w:t>
            </w:r>
          </w:p>
        </w:tc>
        <w:tc>
          <w:tcPr>
            <w:tcW w:w="745" w:type="pct"/>
          </w:tcPr>
          <w:p w14:paraId="69E6EEAB" w14:textId="1EB27B12" w:rsidR="00E778A1" w:rsidRPr="00E03822" w:rsidRDefault="00E778A1" w:rsidP="00F123C4">
            <w:pPr>
              <w:keepNext/>
              <w:jc w:val="right"/>
              <w:rPr>
                <w:color w:val="000000"/>
                <w:sz w:val="18"/>
                <w:szCs w:val="18"/>
              </w:rPr>
            </w:pPr>
            <w:r w:rsidRPr="00E03822">
              <w:rPr>
                <w:rFonts w:cs="Courier New"/>
                <w:color w:val="000000"/>
                <w:sz w:val="18"/>
                <w:szCs w:val="18"/>
              </w:rPr>
              <w:t>47</w:t>
            </w:r>
          </w:p>
        </w:tc>
      </w:tr>
      <w:tr w:rsidR="00A30D71" w:rsidRPr="004A696F" w14:paraId="49FDD178" w14:textId="77777777" w:rsidTr="001F3310">
        <w:tc>
          <w:tcPr>
            <w:tcW w:w="585"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50" w:type="pct"/>
          </w:tcPr>
          <w:p w14:paraId="2FDDCD65" w14:textId="520DB448"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60"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4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1F3310">
        <w:tc>
          <w:tcPr>
            <w:tcW w:w="585"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50" w:type="pct"/>
          </w:tcPr>
          <w:p w14:paraId="7DDC5E75" w14:textId="72CA0E70"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60"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4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1F3310">
        <w:tc>
          <w:tcPr>
            <w:tcW w:w="585"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50" w:type="pct"/>
          </w:tcPr>
          <w:p w14:paraId="566483F0" w14:textId="4C98C830" w:rsidR="00E778A1" w:rsidRPr="00E03822" w:rsidRDefault="007B4D43" w:rsidP="00E778A1">
            <w:pPr>
              <w:jc w:val="right"/>
              <w:rPr>
                <w:color w:val="000000"/>
                <w:sz w:val="18"/>
                <w:szCs w:val="18"/>
              </w:rPr>
            </w:pPr>
            <w:r>
              <w:rPr>
                <w:rFonts w:cs="Courier New"/>
                <w:color w:val="000000"/>
                <w:sz w:val="18"/>
                <w:szCs w:val="18"/>
              </w:rPr>
              <w:t>8,167</w:t>
            </w:r>
          </w:p>
        </w:tc>
        <w:tc>
          <w:tcPr>
            <w:tcW w:w="737"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60"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4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1F3310">
        <w:tc>
          <w:tcPr>
            <w:tcW w:w="585"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50" w:type="pct"/>
          </w:tcPr>
          <w:p w14:paraId="187726B0" w14:textId="1C44A9B0" w:rsidR="00E778A1" w:rsidRPr="00E03822" w:rsidRDefault="007B4D43" w:rsidP="00E778A1">
            <w:pPr>
              <w:jc w:val="right"/>
              <w:rPr>
                <w:color w:val="000000"/>
                <w:sz w:val="18"/>
                <w:szCs w:val="18"/>
              </w:rPr>
            </w:pPr>
            <w:r>
              <w:rPr>
                <w:rFonts w:cs="Courier New"/>
                <w:color w:val="000000"/>
                <w:sz w:val="18"/>
                <w:szCs w:val="18"/>
              </w:rPr>
              <w:t>578</w:t>
            </w:r>
          </w:p>
        </w:tc>
        <w:tc>
          <w:tcPr>
            <w:tcW w:w="737"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60"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4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1F3310">
        <w:tc>
          <w:tcPr>
            <w:tcW w:w="585"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50" w:type="pct"/>
          </w:tcPr>
          <w:p w14:paraId="69442E12" w14:textId="112E8D06" w:rsidR="00E778A1" w:rsidRPr="00E03822" w:rsidRDefault="007B4D43" w:rsidP="00E778A1">
            <w:pPr>
              <w:jc w:val="right"/>
              <w:rPr>
                <w:color w:val="000000"/>
                <w:sz w:val="18"/>
                <w:szCs w:val="18"/>
              </w:rPr>
            </w:pPr>
            <w:r>
              <w:rPr>
                <w:rFonts w:cs="Courier New"/>
                <w:color w:val="000000"/>
                <w:sz w:val="18"/>
                <w:szCs w:val="18"/>
              </w:rPr>
              <w:t>9,569</w:t>
            </w:r>
          </w:p>
        </w:tc>
        <w:tc>
          <w:tcPr>
            <w:tcW w:w="737"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60"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4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1F3310">
        <w:tc>
          <w:tcPr>
            <w:tcW w:w="585"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50" w:type="pct"/>
          </w:tcPr>
          <w:p w14:paraId="1248DDF2" w14:textId="41E4C89E" w:rsidR="00E778A1" w:rsidRPr="00E03822" w:rsidRDefault="007B4D43" w:rsidP="00E778A1">
            <w:pPr>
              <w:jc w:val="right"/>
              <w:rPr>
                <w:color w:val="000000"/>
                <w:sz w:val="18"/>
                <w:szCs w:val="18"/>
              </w:rPr>
            </w:pPr>
            <w:r>
              <w:rPr>
                <w:rFonts w:cs="Courier New"/>
                <w:color w:val="000000"/>
                <w:sz w:val="18"/>
                <w:szCs w:val="18"/>
              </w:rPr>
              <w:t>290</w:t>
            </w:r>
          </w:p>
        </w:tc>
        <w:tc>
          <w:tcPr>
            <w:tcW w:w="737"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60"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4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1F3310">
        <w:tc>
          <w:tcPr>
            <w:tcW w:w="585"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50" w:type="pct"/>
          </w:tcPr>
          <w:p w14:paraId="725C38FA" w14:textId="00F11A09" w:rsidR="00E778A1" w:rsidRPr="00E03822" w:rsidRDefault="007B4D43" w:rsidP="00E778A1">
            <w:pPr>
              <w:jc w:val="right"/>
              <w:rPr>
                <w:color w:val="000000"/>
                <w:sz w:val="18"/>
                <w:szCs w:val="18"/>
              </w:rPr>
            </w:pPr>
            <w:r>
              <w:rPr>
                <w:rFonts w:cs="Courier New"/>
                <w:color w:val="000000"/>
                <w:sz w:val="18"/>
                <w:szCs w:val="18"/>
              </w:rPr>
              <w:t>9,554</w:t>
            </w:r>
          </w:p>
        </w:tc>
        <w:tc>
          <w:tcPr>
            <w:tcW w:w="737"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60"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4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1F3310">
        <w:tc>
          <w:tcPr>
            <w:tcW w:w="585"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37"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1F3310">
        <w:tc>
          <w:tcPr>
            <w:tcW w:w="585"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50"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37"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60"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4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1F3310">
        <w:tc>
          <w:tcPr>
            <w:tcW w:w="585"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37"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1F3310">
        <w:tc>
          <w:tcPr>
            <w:tcW w:w="585"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50"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37"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60"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4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1F3310">
        <w:tc>
          <w:tcPr>
            <w:tcW w:w="585"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37"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1F3310">
        <w:tc>
          <w:tcPr>
            <w:tcW w:w="585"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50"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37"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60"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4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1F3310">
        <w:tc>
          <w:tcPr>
            <w:tcW w:w="585"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50"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37"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60"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4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1F3310">
        <w:tc>
          <w:tcPr>
            <w:tcW w:w="585"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37"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7C244CD5" w14:textId="77777777" w:rsidTr="001F3310">
        <w:tc>
          <w:tcPr>
            <w:tcW w:w="585" w:type="pct"/>
            <w:vAlign w:val="center"/>
          </w:tcPr>
          <w:p w14:paraId="09D1D147" w14:textId="77777777" w:rsidR="00E778A1" w:rsidRPr="00E03822" w:rsidRDefault="00E778A1" w:rsidP="0095620F">
            <w:pPr>
              <w:jc w:val="right"/>
              <w:rPr>
                <w:b/>
                <w:color w:val="000000"/>
                <w:sz w:val="18"/>
                <w:szCs w:val="18"/>
              </w:rPr>
            </w:pPr>
            <w:r w:rsidRPr="00E03822">
              <w:rPr>
                <w:b/>
                <w:color w:val="000000"/>
                <w:sz w:val="18"/>
                <w:szCs w:val="18"/>
              </w:rPr>
              <w:t>Total</w:t>
            </w:r>
          </w:p>
        </w:tc>
        <w:tc>
          <w:tcPr>
            <w:tcW w:w="492" w:type="pct"/>
            <w:vAlign w:val="bottom"/>
          </w:tcPr>
          <w:p w14:paraId="51564086" w14:textId="77777777" w:rsidR="00E778A1" w:rsidRPr="00E03822" w:rsidRDefault="00E778A1" w:rsidP="0095620F">
            <w:pPr>
              <w:jc w:val="right"/>
              <w:rPr>
                <w:b/>
                <w:color w:val="000000"/>
                <w:sz w:val="18"/>
                <w:szCs w:val="18"/>
              </w:rPr>
            </w:pPr>
          </w:p>
        </w:tc>
        <w:tc>
          <w:tcPr>
            <w:tcW w:w="541" w:type="pct"/>
            <w:vAlign w:val="bottom"/>
          </w:tcPr>
          <w:p w14:paraId="21B16985" w14:textId="77777777" w:rsidR="00E778A1" w:rsidRPr="00E03822" w:rsidRDefault="00E778A1" w:rsidP="0095620F">
            <w:pPr>
              <w:jc w:val="right"/>
              <w:rPr>
                <w:b/>
                <w:color w:val="000000"/>
                <w:sz w:val="18"/>
                <w:szCs w:val="18"/>
              </w:rPr>
            </w:pPr>
          </w:p>
        </w:tc>
        <w:tc>
          <w:tcPr>
            <w:tcW w:w="588" w:type="pct"/>
          </w:tcPr>
          <w:p w14:paraId="2E29CEE3" w14:textId="77777777" w:rsidR="00E778A1" w:rsidRPr="00E03822" w:rsidRDefault="00E778A1" w:rsidP="0095620F">
            <w:pPr>
              <w:jc w:val="right"/>
              <w:rPr>
                <w:b/>
                <w:color w:val="000000"/>
                <w:sz w:val="18"/>
                <w:szCs w:val="18"/>
              </w:rPr>
            </w:pPr>
            <w:r w:rsidRPr="00E03822">
              <w:rPr>
                <w:b/>
                <w:color w:val="000000"/>
                <w:sz w:val="18"/>
                <w:szCs w:val="18"/>
              </w:rPr>
              <w:t>900</w:t>
            </w:r>
          </w:p>
        </w:tc>
        <w:tc>
          <w:tcPr>
            <w:tcW w:w="650" w:type="pct"/>
            <w:vAlign w:val="bottom"/>
          </w:tcPr>
          <w:p w14:paraId="14F29D74" w14:textId="3C808D6F" w:rsidR="00E778A1" w:rsidRPr="00E03822" w:rsidRDefault="00D83C77" w:rsidP="00F4767B">
            <w:pPr>
              <w:jc w:val="center"/>
              <w:rPr>
                <w:b/>
                <w:color w:val="000000"/>
                <w:sz w:val="18"/>
                <w:szCs w:val="18"/>
              </w:rPr>
            </w:pPr>
            <w:r>
              <w:rPr>
                <w:b/>
                <w:color w:val="000000"/>
                <w:sz w:val="18"/>
                <w:szCs w:val="18"/>
              </w:rPr>
              <w:t>48,376</w:t>
            </w:r>
          </w:p>
        </w:tc>
        <w:tc>
          <w:tcPr>
            <w:tcW w:w="737" w:type="pct"/>
            <w:vAlign w:val="bottom"/>
          </w:tcPr>
          <w:p w14:paraId="3A8F2D74" w14:textId="1D20AD64" w:rsidR="00E778A1" w:rsidRPr="00E03822" w:rsidRDefault="00E778A1" w:rsidP="0095620F">
            <w:pPr>
              <w:jc w:val="right"/>
              <w:rPr>
                <w:b/>
                <w:color w:val="000000"/>
                <w:sz w:val="18"/>
                <w:szCs w:val="18"/>
              </w:rPr>
            </w:pPr>
            <w:r w:rsidRPr="00E03822">
              <w:rPr>
                <w:b/>
                <w:color w:val="000000"/>
                <w:sz w:val="18"/>
                <w:szCs w:val="18"/>
              </w:rPr>
              <w:t>3,710</w:t>
            </w:r>
          </w:p>
        </w:tc>
        <w:tc>
          <w:tcPr>
            <w:tcW w:w="660" w:type="pct"/>
            <w:vAlign w:val="bottom"/>
          </w:tcPr>
          <w:p w14:paraId="21CF8B77" w14:textId="09A8A01C" w:rsidR="00E778A1" w:rsidRPr="00E03822" w:rsidRDefault="00E778A1" w:rsidP="0095620F">
            <w:pPr>
              <w:jc w:val="right"/>
              <w:rPr>
                <w:b/>
                <w:color w:val="000000"/>
                <w:sz w:val="18"/>
                <w:szCs w:val="18"/>
              </w:rPr>
            </w:pPr>
            <w:r w:rsidRPr="00E03822">
              <w:rPr>
                <w:b/>
                <w:color w:val="000000"/>
                <w:sz w:val="18"/>
                <w:szCs w:val="18"/>
              </w:rPr>
              <w:t>1,236</w:t>
            </w:r>
          </w:p>
        </w:tc>
        <w:tc>
          <w:tcPr>
            <w:tcW w:w="745" w:type="pct"/>
            <w:vAlign w:val="bottom"/>
          </w:tcPr>
          <w:p w14:paraId="32262348" w14:textId="6764B09C" w:rsidR="00E778A1" w:rsidRPr="00E03822" w:rsidRDefault="00E778A1" w:rsidP="00E778A1">
            <w:pPr>
              <w:jc w:val="right"/>
              <w:rPr>
                <w:b/>
                <w:color w:val="000000"/>
                <w:sz w:val="18"/>
                <w:szCs w:val="18"/>
              </w:rPr>
            </w:pPr>
            <w:r w:rsidRPr="00E03822">
              <w:rPr>
                <w:b/>
                <w:color w:val="000000"/>
                <w:sz w:val="18"/>
                <w:szCs w:val="18"/>
              </w:rPr>
              <w:t>2,474</w:t>
            </w:r>
          </w:p>
        </w:tc>
      </w:tr>
    </w:tbl>
    <w:p w14:paraId="17A472C1" w14:textId="77777777" w:rsidR="00240494" w:rsidRDefault="00240494" w:rsidP="0095620F">
      <w:pPr>
        <w:spacing w:after="0" w:line="240" w:lineRule="auto"/>
      </w:pPr>
    </w:p>
    <w:p w14:paraId="1AD314D5" w14:textId="771191B7" w:rsidR="00240494" w:rsidRDefault="00240494" w:rsidP="0095620F">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14:paraId="2ED2E421"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2F72FEF3" w14:textId="41C1C42E" w:rsidR="00160E2B"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160E2B"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160E2B">
        <w:rPr>
          <w:rFonts w:asciiTheme="majorHAnsi" w:eastAsiaTheme="minorHAnsi" w:hAnsiTheme="majorHAnsi"/>
          <w:sz w:val="22"/>
          <w:szCs w:val="22"/>
        </w:rPr>
        <w:t>Other race, non-Hispanic (non-SLD, non-EMN, non-AUT)</w:t>
      </w:r>
    </w:p>
    <w:p w14:paraId="2B9A3C74" w14:textId="77777777" w:rsidR="00240494" w:rsidRDefault="00240494" w:rsidP="00C318B3">
      <w:pPr>
        <w:widowControl w:val="0"/>
        <w:spacing w:after="0" w:line="21" w:lineRule="atLeast"/>
      </w:pPr>
      <w:r>
        <w:t>combined with the total number of students in each of those seven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C518C9" w:rsidP="00485433">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09BA96E4" w:rsidR="0095620F" w:rsidRDefault="00D15E43" w:rsidP="0095620F">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xml:space="preserve"> is the sampling rate for the j</w:t>
      </w:r>
      <w:r w:rsidR="00240494" w:rsidRPr="00107530">
        <w:rPr>
          <w:rFonts w:eastAsiaTheme="minorEastAsia"/>
          <w:vertAlign w:val="superscript"/>
        </w:rPr>
        <w:t>th</w:t>
      </w:r>
      <w:r w:rsidR="00240494">
        <w:rPr>
          <w:rFonts w:eastAsiaTheme="minorEastAsia"/>
        </w:rPr>
        <w:t xml:space="preserve"> student category in the h</w:t>
      </w:r>
      <w:r w:rsidR="00240494" w:rsidRPr="0002753C">
        <w:rPr>
          <w:rFonts w:eastAsiaTheme="minorEastAsia"/>
          <w:vertAlign w:val="superscript"/>
        </w:rPr>
        <w:t>th</w:t>
      </w:r>
      <w:r w:rsidR="00240494">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sidR="00240494">
        <w:rPr>
          <w:rFonts w:eastAsiaTheme="minorEastAsia"/>
        </w:rPr>
        <w:t xml:space="preserve"> is the number of students in the j</w:t>
      </w:r>
      <w:r w:rsidR="00240494" w:rsidRPr="00C22E0D">
        <w:rPr>
          <w:rFonts w:eastAsiaTheme="minorEastAsia"/>
          <w:vertAlign w:val="superscript"/>
        </w:rPr>
        <w:t>th</w:t>
      </w:r>
      <w:r w:rsidR="00240494">
        <w:rPr>
          <w:rFonts w:eastAsiaTheme="minorEastAsia"/>
        </w:rPr>
        <w:t xml:space="preserve"> category within school </w:t>
      </w:r>
      <w:r w:rsidR="00240494" w:rsidRPr="00FF59B1">
        <w:rPr>
          <w:rFonts w:eastAsiaTheme="minorEastAsia"/>
          <w:i/>
          <w:iCs/>
        </w:rPr>
        <w:t>i</w:t>
      </w:r>
      <w:r w:rsidR="00240494">
        <w:rPr>
          <w:rFonts w:eastAsiaTheme="minorEastAsia"/>
          <w:i/>
          <w:iCs/>
        </w:rPr>
        <w:t xml:space="preserve"> </w:t>
      </w:r>
      <w:r w:rsidR="00240494">
        <w:rPr>
          <w:rFonts w:eastAsiaTheme="minorEastAsia"/>
        </w:rPr>
        <w:t>in the h</w:t>
      </w:r>
      <w:r w:rsidR="00240494" w:rsidRPr="0002753C">
        <w:rPr>
          <w:rFonts w:eastAsiaTheme="minorEastAsia"/>
          <w:vertAlign w:val="superscript"/>
        </w:rPr>
        <w:t>th</w:t>
      </w:r>
      <w:r w:rsidR="00240494">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equals the number of students to sample from the j</w:t>
      </w:r>
      <w:r w:rsidR="00240494" w:rsidRPr="002A40AE">
        <w:rPr>
          <w:rFonts w:eastAsiaTheme="minorEastAsia"/>
          <w:vertAlign w:val="superscript"/>
        </w:rPr>
        <w:t>th</w:t>
      </w:r>
      <w:r w:rsidR="00240494">
        <w:rPr>
          <w:rFonts w:eastAsiaTheme="minorEastAsia"/>
        </w:rPr>
        <w:t xml:space="preserve"> category in the h</w:t>
      </w:r>
      <w:r w:rsidR="00240494" w:rsidRPr="0002753C">
        <w:rPr>
          <w:rFonts w:eastAsiaTheme="minorEastAsia"/>
          <w:vertAlign w:val="superscript"/>
        </w:rPr>
        <w:t>th</w:t>
      </w:r>
      <w:r w:rsidR="00240494">
        <w:rPr>
          <w:rFonts w:eastAsiaTheme="minorEastAsia"/>
        </w:rPr>
        <w:t xml:space="preserve"> school stratum divided by the number of students in the j</w:t>
      </w:r>
      <w:r w:rsidR="00240494" w:rsidRPr="002A40AE">
        <w:rPr>
          <w:rFonts w:eastAsiaTheme="minorEastAsia"/>
          <w:vertAlign w:val="superscript"/>
        </w:rPr>
        <w:t>th</w:t>
      </w:r>
      <w:r w:rsidR="00240494">
        <w:rPr>
          <w:rFonts w:eastAsiaTheme="minorEastAsia"/>
        </w:rPr>
        <w:t xml:space="preserve"> category across all schools in the h</w:t>
      </w:r>
      <w:r w:rsidR="00240494" w:rsidRPr="0002753C">
        <w:rPr>
          <w:rFonts w:eastAsiaTheme="minorEastAsia"/>
          <w:vertAlign w:val="superscript"/>
        </w:rPr>
        <w:t>th</w:t>
      </w:r>
      <w:r w:rsidR="00240494">
        <w:rPr>
          <w:rFonts w:eastAsiaTheme="minorEastAsia"/>
        </w:rPr>
        <w:t xml:space="preserve"> school stratum. The sampling rates for the seven student categories listed above </w:t>
      </w:r>
      <w:r w:rsidR="005E672E">
        <w:rPr>
          <w:rFonts w:eastAsiaTheme="minorEastAsia"/>
        </w:rPr>
        <w:t xml:space="preserve">will </w:t>
      </w:r>
      <w:r w:rsidR="00240494">
        <w:rPr>
          <w:rFonts w:eastAsiaTheme="minorEastAsia"/>
        </w:rPr>
        <w:t>vary across the school strata; for example, a rate of 0 is used for students</w:t>
      </w:r>
      <w:r>
        <w:rPr>
          <w:rFonts w:eastAsiaTheme="minorEastAsia"/>
        </w:rPr>
        <w:t xml:space="preserve"> with Autism</w:t>
      </w:r>
      <w:r w:rsidR="00240494">
        <w:rPr>
          <w:rFonts w:eastAsiaTheme="minorEastAsia"/>
        </w:rPr>
        <w:t xml:space="preserve"> at Catholic schools while an overall rate of .033 is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r w:rsidR="00240494">
        <w:rPr>
          <w:rFonts w:eastAsiaTheme="minorEastAsia"/>
        </w:rPr>
        <w:t xml:space="preserve">The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r w:rsidR="00240494">
        <w:rPr>
          <w:rFonts w:eastAsiaTheme="minorEastAsia"/>
          <w:i/>
          <w:iCs/>
        </w:rPr>
        <w:t>EDFacts</w:t>
      </w:r>
      <w:r w:rsidR="00240494">
        <w:rPr>
          <w:rFonts w:eastAsiaTheme="minorEastAsia"/>
        </w:rPr>
        <w:t>, the school sampling process assumes no students in the focal disability categories are enrolled in private schools. The sampling plan does not rely on sampling focal disability students from private schools in order to achieve the desired number of participating students in each of the three focal disability categories. In practice, however, students in the focal disability categories who are enrolled in sampled private schools will be sampled.</w:t>
      </w:r>
    </w:p>
    <w:p w14:paraId="4575D7CB" w14:textId="41655DA7" w:rsidR="00240494" w:rsidRPr="00134B81" w:rsidRDefault="00240494" w:rsidP="0095620F">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14:paraId="221864BD" w14:textId="77777777" w:rsidTr="001F3310">
        <w:trPr>
          <w:tblHeader/>
        </w:trPr>
        <w:tc>
          <w:tcPr>
            <w:tcW w:w="799" w:type="dxa"/>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1F3310">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2ABE9DB7" w:rsidR="00300CB3" w:rsidRPr="00E03822" w:rsidRDefault="00300CB3" w:rsidP="00300CB3">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14:paraId="21325331" w14:textId="6DB531DF" w:rsidR="00300CB3" w:rsidRPr="00E03822" w:rsidRDefault="00300CB3" w:rsidP="00300CB3">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1F3310">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5B47214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612E673A" w14:textId="52D4CF4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1F3310">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49219863" w:rsidR="00300CB3" w:rsidRPr="00E03822" w:rsidRDefault="00300CB3" w:rsidP="00300CB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1F3310">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8DFD885"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1F3310">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2E8235E4" w:rsidR="00300CB3" w:rsidRPr="00E03822" w:rsidRDefault="00300CB3" w:rsidP="00300CB3">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14:paraId="0221B2C0" w14:textId="545A41EB" w:rsidR="00300CB3" w:rsidRPr="00E03822" w:rsidRDefault="00300CB3" w:rsidP="00300CB3">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14:paraId="61D31FC7" w14:textId="259FC94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7B76FFB1" w14:textId="7DF8D09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14:paraId="1F3C1773" w14:textId="4D6785C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84EBD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227DC4EA" w14:textId="77777777" w:rsidTr="001F3310">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1F3310">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6158F6F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14:paraId="5CAE5258" w14:textId="2D083E3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14:paraId="2699D83B" w14:textId="3047E347" w:rsidR="00300CB3" w:rsidRPr="00E03822" w:rsidRDefault="00300CB3" w:rsidP="00300CB3">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50E6FB1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483AF167"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46947B1F" w14:textId="184BCCA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63871BAC" w14:textId="77777777" w:rsidTr="001F3310">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EF78434"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5CE657CD" w14:textId="68978EB0" w:rsidR="00300CB3" w:rsidRPr="00E03822" w:rsidRDefault="00300CB3" w:rsidP="00300CB3">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1949E0F0"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1F3310">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1F3310">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42471959"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1F3310">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1F3310">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1F3310">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tcPr>
          <w:p w14:paraId="45535C18" w14:textId="2CE79C52"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2AC823C9" w14:textId="1C620BD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378A157" w14:textId="6115C16A"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5F9EF4A" w14:textId="7E19BD5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305D9F4F" w14:textId="3C815E84"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12B560BC" w14:textId="4A13B28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534CC744" w14:textId="70B42D2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1F3310">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1F3310">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1F3310">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3CA45415"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073A80E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37B0061" w14:textId="6A70A8A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70CA531D" w14:textId="7F034DCE"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CE3837D" w14:textId="3CCCE60D"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14:paraId="0288EFAD" w14:textId="1E9E9791" w:rsidR="00240494" w:rsidRDefault="00850C93" w:rsidP="0095620F">
      <w:pPr>
        <w:rPr>
          <w:rFonts w:eastAsiaTheme="minorEastAsia"/>
        </w:rPr>
      </w:pPr>
      <w:r>
        <w:rPr>
          <w:sz w:val="16"/>
          <w:szCs w:val="16"/>
        </w:rPr>
        <w:t>NA</w:t>
      </w:r>
      <w:r w:rsidRPr="00E4200E">
        <w:rPr>
          <w:sz w:val="16"/>
          <w:szCs w:val="16"/>
        </w:rPr>
        <w:t>:</w:t>
      </w:r>
      <w:r>
        <w:rPr>
          <w:sz w:val="16"/>
          <w:szCs w:val="16"/>
        </w:rPr>
        <w:t xml:space="preserve"> Not Applicable. </w:t>
      </w:r>
      <w:r w:rsidRPr="00E4200E">
        <w:rPr>
          <w:sz w:val="16"/>
          <w:szCs w:val="16"/>
        </w:rPr>
        <w:t>No explicit participation goals are established for Catholic and O</w:t>
      </w:r>
      <w:r>
        <w:rPr>
          <w:sz w:val="16"/>
          <w:szCs w:val="16"/>
        </w:rPr>
        <w:t>ther private schools with the three focal disability groups.</w:t>
      </w:r>
    </w:p>
    <w:p w14:paraId="4862052D" w14:textId="780FFDF5" w:rsidR="0095620F" w:rsidRDefault="00240494" w:rsidP="00485433">
      <w:pPr>
        <w:widowControl w:val="0"/>
        <w:spacing w:after="120" w:line="21" w:lineRule="atLeast"/>
      </w:pPr>
      <w:r>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1F1B8D23" w14:textId="77777777" w:rsidR="005E672E" w:rsidRDefault="005E672E" w:rsidP="005E672E">
      <w:pPr>
        <w:widowControl w:val="0"/>
        <w:spacing w:after="120" w:line="21" w:lineRule="atLeast"/>
      </w:pPr>
      <w:r>
        <w:t>Within participating schools, students will be stratified into the seven student categories defined above and a simple random sample of students will be selected from each student sampling stratum. Approximately 29 students will be sampled from each of the anticipated 900 participating schools. However, the number of students sampled per student stratum will vary by school because the within-school student allocation to strata depends upon the number of students in each of the seven student sampling strata. The process of determining the student sample allocation follows the procedure outlined in section 2 of Folsom et al (1987).</w:t>
      </w:r>
      <w:r>
        <w:rPr>
          <w:rStyle w:val="FootnoteReference"/>
        </w:rPr>
        <w:footnoteReference w:id="8"/>
      </w:r>
    </w:p>
    <w:p w14:paraId="706F20FB" w14:textId="7F0239B9" w:rsidR="0095620F" w:rsidRDefault="005E672E" w:rsidP="005E672E">
      <w:pPr>
        <w:widowControl w:val="0"/>
        <w:spacing w:after="60" w:line="21" w:lineRule="atLeast"/>
        <w:rPr>
          <w:rFonts w:ascii="Cambria" w:hAnsi="Cambria"/>
        </w:rPr>
      </w:pPr>
      <w:r>
        <w:rPr>
          <w:rFonts w:ascii="Cambria" w:hAnsi="Cambria"/>
        </w:rPr>
        <w:t>As</w:t>
      </w:r>
      <w:r w:rsidRPr="00395BE0">
        <w:rPr>
          <w:rFonts w:ascii="Cambria" w:hAnsi="Cambria"/>
        </w:rPr>
        <w:t xml:space="preserve"> schools </w:t>
      </w:r>
      <w:r>
        <w:rPr>
          <w:rFonts w:ascii="Cambria" w:hAnsi="Cambria"/>
        </w:rPr>
        <w:t>agree to participate in the study</w:t>
      </w:r>
      <w:r w:rsidRPr="00395BE0">
        <w:rPr>
          <w:rFonts w:ascii="Cambria" w:hAnsi="Cambria"/>
        </w:rPr>
        <w:t>, students enrolled in grade 6 will be selected from student rosters that schools will be asked to provide. The student sample sizes were determined by the requirement that at least 782 students in each of the seven student domains</w:t>
      </w:r>
      <w:r w:rsidRPr="00395BE0">
        <w:rPr>
          <w:rStyle w:val="FootnoteReference"/>
          <w:rFonts w:ascii="Cambria" w:hAnsi="Cambria"/>
          <w:sz w:val="22"/>
        </w:rPr>
        <w:footnoteReference w:id="9"/>
      </w:r>
      <w:r w:rsidRPr="00395BE0">
        <w:rPr>
          <w:rFonts w:ascii="Cambria" w:hAnsi="Cambria"/>
        </w:rPr>
        <w:t xml:space="preserve"> participate in the second follow-up of MGLS:2017.</w:t>
      </w:r>
      <w:r>
        <w:rPr>
          <w:rFonts w:ascii="Cambria" w:hAnsi="Cambria"/>
        </w:rPr>
        <w:t xml:space="preserve"> That </w:t>
      </w:r>
      <w:r w:rsidRPr="00395BE0">
        <w:rPr>
          <w:rFonts w:ascii="Cambria" w:hAnsi="Cambria"/>
        </w:rPr>
        <w:t>requirement was determined by evaluating the minimum required sample size that would be able to measure a relative change of 20 percent in proportions between any pair of the MGLS:2017 study rounds (</w:t>
      </w:r>
      <w:r>
        <w:rPr>
          <w:rFonts w:ascii="Cambria" w:hAnsi="Cambria"/>
        </w:rPr>
        <w:t xml:space="preserve">MS1 </w:t>
      </w:r>
      <w:r w:rsidRPr="00395BE0">
        <w:rPr>
          <w:rFonts w:ascii="Cambria" w:hAnsi="Cambria"/>
        </w:rPr>
        <w:t>in 2018, first follow-up, and second follow-up). Several assumptions were used to conduct this evaluation, as noted below</w:t>
      </w:r>
      <w:r w:rsidR="00240494" w:rsidRPr="00395BE0">
        <w:rPr>
          <w:rFonts w:ascii="Cambria" w:hAnsi="Cambria"/>
        </w:rPr>
        <w:t>.</w:t>
      </w:r>
    </w:p>
    <w:p w14:paraId="491807E3" w14:textId="0131D96F"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A2480">
      <w:pPr>
        <w:pStyle w:val="ListBullet"/>
        <w:widowControl w:val="0"/>
        <w:spacing w:before="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r>
        <w:t>McNemar’s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14:paraId="2138AEDE" w14:textId="5A41B115" w:rsidR="0095620F" w:rsidRDefault="00240494" w:rsidP="0095620F">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are provided in table 4.</w:t>
      </w:r>
    </w:p>
    <w:p w14:paraId="0FC479B2" w14:textId="69C11734" w:rsidR="0095620F" w:rsidRDefault="001F7A21" w:rsidP="0095620F">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14:paraId="049A2A60" w14:textId="39CABAD4"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Following the assumptions specified in table 4, we estimate that 10,334, or approximately 74 percent, of a sample of 13,987 students would respond in grade 6. This minimal total sample of 13,987 students, however,</w:t>
      </w:r>
      <w:r w:rsidR="0095620F">
        <w:t xml:space="preserve"> </w:t>
      </w:r>
      <w:r>
        <w:t>employs a substantial oversampling of students in two of the three focal disability categories and a substantial undersampling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14:paraId="3FE2E81B" w14:textId="0C486B06" w:rsidR="0095620F" w:rsidRDefault="001F7A21" w:rsidP="0095620F">
      <w:pPr>
        <w:widowControl w:val="0"/>
        <w:spacing w:after="120" w:line="21" w:lineRule="atLeast"/>
      </w:pPr>
      <w:r>
        <w:t xml:space="preserve">Therefore, for </w:t>
      </w:r>
      <w:r w:rsidR="00323896">
        <w:t>MS1</w:t>
      </w:r>
      <w:r w:rsidR="003960DA">
        <w:t>,</w:t>
      </w:r>
      <w:r>
        <w:t xml:space="preserve"> the plan </w:t>
      </w:r>
      <w:r w:rsidR="005E672E">
        <w:t>i</w:t>
      </w:r>
      <w:r w:rsidR="00E700EE">
        <w:t>s</w:t>
      </w:r>
      <w:r>
        <w:t xml:space="preserve"> to sample 29 students</w:t>
      </w:r>
      <w:r w:rsidR="001C465F">
        <w:t>, on average,</w:t>
      </w:r>
      <w:r>
        <w:t xml:space="preserve"> within each of 900 participating schools for a total of 26,100 sample students and, assuming the grade 6 eligibility and response rates shown in table 4, to produce approximately 20,322</w:t>
      </w:r>
      <w:r w:rsidR="0095620F">
        <w:t xml:space="preserve"> </w:t>
      </w:r>
      <w:r>
        <w:t>participating grade 6 students. The distribution of the grade 6 student sample and estimates of the number of participating students in each of grades 6, 7, and 8 are provided in Table 5.</w:t>
      </w:r>
    </w:p>
    <w:p w14:paraId="634FC339" w14:textId="295869E3" w:rsidR="00240494" w:rsidRPr="00E528D7" w:rsidRDefault="00240494" w:rsidP="001F3310">
      <w:pPr>
        <w:keepNext/>
        <w:spacing w:before="240" w:after="60" w:line="240" w:lineRule="auto"/>
        <w:ind w:left="907" w:hanging="907"/>
        <w:rPr>
          <w:b/>
          <w:bCs/>
        </w:rPr>
      </w:pPr>
      <w:r w:rsidRPr="00E528D7">
        <w:rPr>
          <w:b/>
          <w:bCs/>
        </w:rPr>
        <w:t>Table 4.</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00240494" w:rsidRPr="00455150" w14:paraId="358538AD" w14:textId="35BB6C51" w:rsidTr="001F3310">
        <w:trPr>
          <w:tblHeader/>
        </w:trPr>
        <w:tc>
          <w:tcPr>
            <w:tcW w:w="3325" w:type="dxa"/>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1F3310">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1F3310">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1F3310">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1F3310">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1F3310">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1F3310">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1F3310">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1F3310">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1F3310">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1F3310">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1F3310">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1F3310">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1F3310">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1F3310">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1F3310">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1F3310">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15010F09" w:rsidR="0061673C" w:rsidRPr="00055301" w:rsidRDefault="0061673C" w:rsidP="0095620F">
      <w:pPr>
        <w:spacing w:before="240" w:after="60" w:line="240" w:lineRule="auto"/>
        <w:rPr>
          <w:b/>
          <w:bCs/>
        </w:rPr>
      </w:pPr>
      <w:r w:rsidRPr="00055301">
        <w:rPr>
          <w:b/>
          <w:bCs/>
        </w:rPr>
        <w:t>Table 5.</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00F213A0" w:rsidRPr="00455150" w14:paraId="68202C52" w14:textId="77777777" w:rsidTr="001F3310">
        <w:trPr>
          <w:trHeight w:val="296"/>
          <w:tblHeader/>
        </w:trPr>
        <w:tc>
          <w:tcPr>
            <w:tcW w:w="1656" w:type="pct"/>
            <w:vMerge w:val="restart"/>
            <w:vAlign w:val="center"/>
          </w:tcPr>
          <w:p w14:paraId="390E0E3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Assumption</w:t>
            </w:r>
          </w:p>
        </w:tc>
        <w:tc>
          <w:tcPr>
            <w:tcW w:w="2032" w:type="pct"/>
            <w:gridSpan w:val="4"/>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1F3310">
        <w:trPr>
          <w:trHeight w:val="602"/>
          <w:tblHeader/>
        </w:trPr>
        <w:tc>
          <w:tcPr>
            <w:tcW w:w="1656" w:type="pct"/>
            <w:vMerge/>
            <w:vAlign w:val="center"/>
          </w:tcPr>
          <w:p w14:paraId="0E26FBAC" w14:textId="77777777" w:rsidR="00F213A0" w:rsidRPr="00E03822" w:rsidRDefault="00F213A0" w:rsidP="0095620F">
            <w:pPr>
              <w:jc w:val="right"/>
              <w:rPr>
                <w:rFonts w:cstheme="minorHAnsi"/>
                <w:b/>
                <w:bCs/>
                <w:color w:val="000000"/>
                <w:sz w:val="18"/>
                <w:szCs w:val="18"/>
              </w:rPr>
            </w:pPr>
          </w:p>
        </w:tc>
        <w:tc>
          <w:tcPr>
            <w:tcW w:w="443" w:type="pct"/>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510" w:type="pct"/>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14:paraId="7D2B34CD"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7D959AA6"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6F5ACE02" w14:textId="77777777" w:rsidR="00F213A0" w:rsidRPr="00E03822" w:rsidRDefault="00F213A0" w:rsidP="0095620F">
            <w:pPr>
              <w:jc w:val="right"/>
              <w:rPr>
                <w:rFonts w:cstheme="minorHAnsi"/>
                <w:b/>
                <w:bCs/>
                <w:color w:val="000000"/>
                <w:sz w:val="18"/>
                <w:szCs w:val="18"/>
              </w:rPr>
            </w:pPr>
          </w:p>
        </w:tc>
        <w:tc>
          <w:tcPr>
            <w:tcW w:w="355" w:type="pct"/>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1F3310">
        <w:tc>
          <w:tcPr>
            <w:tcW w:w="1656" w:type="pct"/>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1F3310">
        <w:tc>
          <w:tcPr>
            <w:tcW w:w="1656" w:type="pct"/>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55" w:type="pct"/>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1F3310">
        <w:tc>
          <w:tcPr>
            <w:tcW w:w="1656" w:type="pct"/>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319" w:type="pct"/>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19" w:type="pct"/>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55" w:type="pct"/>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6A40BB1" w14:textId="77777777" w:rsidTr="001F3310">
        <w:tc>
          <w:tcPr>
            <w:tcW w:w="1656" w:type="pct"/>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1F3310">
        <w:tc>
          <w:tcPr>
            <w:tcW w:w="1656" w:type="pct"/>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1F3310">
        <w:tc>
          <w:tcPr>
            <w:tcW w:w="1656" w:type="pct"/>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55" w:type="pct"/>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1F3310">
        <w:tc>
          <w:tcPr>
            <w:tcW w:w="1656" w:type="pct"/>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1F3310">
        <w:tc>
          <w:tcPr>
            <w:tcW w:w="1656" w:type="pct"/>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1F3310">
        <w:tc>
          <w:tcPr>
            <w:tcW w:w="1656" w:type="pct"/>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319" w:type="pct"/>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55" w:type="pct"/>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1E33FAC" w14:textId="77777777" w:rsidTr="001F3310">
        <w:tc>
          <w:tcPr>
            <w:tcW w:w="1656" w:type="pct"/>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1F3310">
        <w:tc>
          <w:tcPr>
            <w:tcW w:w="1656" w:type="pct"/>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1F3310">
        <w:tc>
          <w:tcPr>
            <w:tcW w:w="1656" w:type="pct"/>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55" w:type="pct"/>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1F3310">
        <w:tc>
          <w:tcPr>
            <w:tcW w:w="1656" w:type="pct"/>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1F3310">
        <w:tc>
          <w:tcPr>
            <w:tcW w:w="1656" w:type="pct"/>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1F3310">
        <w:tc>
          <w:tcPr>
            <w:tcW w:w="1656" w:type="pct"/>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319" w:type="pct"/>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55" w:type="pct"/>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728C95F6" w14:textId="77777777" w:rsidTr="001F3310">
        <w:tc>
          <w:tcPr>
            <w:tcW w:w="1656" w:type="pct"/>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77777777" w:rsidR="0061673C" w:rsidRPr="003A126E" w:rsidRDefault="0061673C" w:rsidP="0095620F">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14:paraId="4A89491C" w14:textId="77777777" w:rsidR="00947804" w:rsidRDefault="00947804" w:rsidP="00947804">
      <w:pPr>
        <w:pStyle w:val="Heading2"/>
        <w:spacing w:before="0" w:after="120" w:line="21" w:lineRule="atLeast"/>
        <w:rPr>
          <w:rFonts w:ascii="Calibri Light" w:eastAsia="Times New Roman" w:hAnsi="Calibri Light"/>
        </w:rPr>
      </w:pPr>
      <w:bookmarkStart w:id="6" w:name="_Toc409593368"/>
      <w:bookmarkStart w:id="7" w:name="_Toc453931280"/>
      <w:r>
        <w:rPr>
          <w:rFonts w:eastAsia="Times New Roman"/>
        </w:rPr>
        <w:t>MS2 Samples</w:t>
      </w:r>
    </w:p>
    <w:p w14:paraId="3E749C91" w14:textId="34636F05" w:rsidR="00A56CB9" w:rsidRDefault="00343260" w:rsidP="00195650">
      <w:pPr>
        <w:widowControl w:val="0"/>
        <w:spacing w:after="120" w:line="21" w:lineRule="atLeast"/>
      </w:pPr>
      <w:r>
        <w:t xml:space="preserve">As of the August 2018 update to this submission, </w:t>
      </w:r>
      <w:r w:rsidR="00E700EE">
        <w:t xml:space="preserve">MS1 data collection </w:t>
      </w:r>
      <w:r w:rsidR="00D649CE">
        <w:t>yielded approximately 570</w:t>
      </w:r>
      <w:r w:rsidR="00E700EE">
        <w:t xml:space="preserve"> schools with a student sample size of approximately 1</w:t>
      </w:r>
      <w:r w:rsidR="00D649CE">
        <w:t>4</w:t>
      </w:r>
      <w:r w:rsidR="00E700EE">
        <w:t>,000 students</w:t>
      </w:r>
      <w:r w:rsidR="00D66BC5">
        <w:t xml:space="preserve"> (a little more than half of the expected number)</w:t>
      </w:r>
      <w:r w:rsidR="00E700EE">
        <w:t xml:space="preserve">. </w:t>
      </w:r>
      <w:r w:rsidR="00947804" w:rsidRPr="00947804">
        <w:t xml:space="preserve">The MS2 student sample will consist </w:t>
      </w:r>
      <w:r w:rsidR="005D4009">
        <w:t xml:space="preserve">of </w:t>
      </w:r>
      <w:r w:rsidR="00947804" w:rsidRPr="00947804">
        <w:t xml:space="preserve">those among the estimated </w:t>
      </w:r>
      <w:r w:rsidR="00195650">
        <w:t>14,0</w:t>
      </w:r>
      <w:r w:rsidR="00947804" w:rsidRPr="00947804">
        <w:t>00 students sampled for MS1 who remain eligible for the study in the 2018-19 school year.</w:t>
      </w:r>
      <w:r w:rsidR="00A56CB9">
        <w:t xml:space="preserve"> </w:t>
      </w:r>
      <w:r w:rsidR="007B4D43">
        <w:t xml:space="preserve">Study ineligible sample members include those </w:t>
      </w:r>
      <w:r w:rsidR="00B91C4E">
        <w:t>MS1</w:t>
      </w:r>
      <w:r w:rsidR="007B4D43">
        <w:t xml:space="preserve"> sample members who become deceased prior to MS2 or </w:t>
      </w:r>
      <w:r w:rsidR="00B91C4E">
        <w:t>MS1</w:t>
      </w:r>
      <w:r w:rsidR="007B4D43">
        <w:t xml:space="preserve"> nonrespondents who </w:t>
      </w:r>
      <w:r w:rsidR="00A90230">
        <w:t xml:space="preserve">are found </w:t>
      </w:r>
      <w:r w:rsidR="00B91C4E">
        <w:t xml:space="preserve">to </w:t>
      </w:r>
      <w:r w:rsidR="007B4D43">
        <w:t>not have been enrolled in sixth grade as of fall 2017.</w:t>
      </w:r>
      <w:r w:rsidR="00F65862">
        <w:t xml:space="preserve"> </w:t>
      </w:r>
      <w:r w:rsidR="00D649CE">
        <w:t>W</w:t>
      </w:r>
      <w:r w:rsidR="00B91C4E">
        <w:t xml:space="preserve">e estimate that </w:t>
      </w:r>
      <w:r w:rsidR="00947804" w:rsidRPr="00947804">
        <w:t>97 percent (</w:t>
      </w:r>
      <w:r w:rsidR="00D649CE">
        <w:t>13,580</w:t>
      </w:r>
      <w:r w:rsidR="00947804" w:rsidRPr="00947804">
        <w:t xml:space="preserve">) of the MS1 </w:t>
      </w:r>
      <w:r w:rsidR="00D649CE">
        <w:t>14,0</w:t>
      </w:r>
      <w:r w:rsidR="00947804" w:rsidRPr="00947804">
        <w:t xml:space="preserve">00 student sample </w:t>
      </w:r>
      <w:r w:rsidR="00B91C4E">
        <w:t>members will</w:t>
      </w:r>
      <w:r w:rsidR="00947804" w:rsidRPr="00947804">
        <w:t xml:space="preserve"> be eligible for MS2.</w:t>
      </w:r>
      <w:r w:rsidR="00195650">
        <w:t xml:space="preserve"> </w:t>
      </w:r>
      <w:r w:rsidR="003363F0">
        <w:t xml:space="preserve">The MS2 school sample will consist of the MS1 participating schools combined with </w:t>
      </w:r>
      <w:r w:rsidR="006E36F2">
        <w:t xml:space="preserve">an estimated </w:t>
      </w:r>
      <w:r w:rsidR="0044454B">
        <w:t xml:space="preserve">285 </w:t>
      </w:r>
      <w:r w:rsidR="003363F0">
        <w:t>non-base-year transfer schools at which one or more sample students will be enrolled as of MS2</w:t>
      </w:r>
      <w:r w:rsidR="0044454B">
        <w:t xml:space="preserve">. </w:t>
      </w:r>
      <w:r w:rsidR="00195650">
        <w:t xml:space="preserve">Sample augmentation </w:t>
      </w:r>
      <w:r w:rsidR="003363F0">
        <w:t xml:space="preserve">plans and </w:t>
      </w:r>
      <w:r w:rsidR="00195650" w:rsidRPr="00195650">
        <w:t>procedures for MS2 schools will be proposed in the October 2018 submission (OMB# 1850-0911 v.21)</w:t>
      </w:r>
      <w:r w:rsidR="00195650">
        <w:t xml:space="preserve"> in order to achieve the originally envisioned school and student yields by the end of the study</w:t>
      </w:r>
      <w:r w:rsidR="00195650" w:rsidRPr="00195650">
        <w:t>.</w:t>
      </w:r>
    </w:p>
    <w:p w14:paraId="1CBD5BAF" w14:textId="75B867D7" w:rsidR="00947804" w:rsidRDefault="00947804" w:rsidP="004510C4">
      <w:pPr>
        <w:spacing w:after="120" w:line="21" w:lineRule="atLeast"/>
        <w:rPr>
          <w:b/>
          <w:bCs/>
        </w:rPr>
      </w:pPr>
      <w:r>
        <w:rPr>
          <w:b/>
          <w:bCs/>
        </w:rPr>
        <w:t>OFT2 Samples</w:t>
      </w:r>
    </w:p>
    <w:p w14:paraId="27730F89" w14:textId="600E41EE" w:rsidR="00947804" w:rsidRPr="00947804" w:rsidRDefault="00947804" w:rsidP="00947804">
      <w:pPr>
        <w:widowControl w:val="0"/>
        <w:spacing w:after="120" w:line="21" w:lineRule="atLeast"/>
      </w:pPr>
      <w:r w:rsidRPr="00947804">
        <w:t xml:space="preserve">A stratified random sample of 135 schools </w:t>
      </w:r>
      <w:r w:rsidR="005D4009">
        <w:t>was</w:t>
      </w:r>
      <w:r w:rsidRPr="00947804">
        <w:t xml:space="preserve"> selected for the OFT1</w:t>
      </w:r>
      <w:r w:rsidR="005D4009">
        <w:t>,</w:t>
      </w:r>
      <w:r w:rsidRPr="00947804">
        <w:t xml:space="preserve"> and 45 schools participated.</w:t>
      </w:r>
      <w:r w:rsidR="007B4D43">
        <w:t xml:space="preserve"> The OFT1 sample of schools was selected using a two-stage selection process that followed the process outlined for the MS1 sample, with some differences in the school sampling strata.</w:t>
      </w:r>
      <w:r w:rsidR="00A56CB9">
        <w:t xml:space="preserve"> </w:t>
      </w:r>
      <w:r w:rsidR="007B4D43">
        <w:t xml:space="preserve">The </w:t>
      </w:r>
      <w:r w:rsidR="00D83C77">
        <w:t xml:space="preserve">school </w:t>
      </w:r>
      <w:r w:rsidR="007B4D43">
        <w:t>sampling fr</w:t>
      </w:r>
      <w:r w:rsidR="00D83C77">
        <w:t>ame for the OFT1 was constructed</w:t>
      </w:r>
      <w:r w:rsidR="007B4D43">
        <w:t xml:space="preserve"> from the </w:t>
      </w:r>
      <w:r w:rsidR="00D83C77">
        <w:t>MS1 school sampling frame</w:t>
      </w:r>
      <w:r w:rsidR="007B4D43">
        <w:t xml:space="preserve"> by including only schools in one of </w:t>
      </w:r>
      <w:r w:rsidR="00D83C77">
        <w:t>ten metropolitan statistical areas</w:t>
      </w:r>
      <w:r w:rsidR="00F65862">
        <w:t xml:space="preserve"> </w:t>
      </w:r>
      <w:r w:rsidR="00D83C77">
        <w:t>(MSAs).</w:t>
      </w:r>
      <w:r w:rsidR="00A56CB9">
        <w:t xml:space="preserve"> </w:t>
      </w:r>
      <w:r w:rsidR="00D83C77">
        <w:t xml:space="preserve">Schools within each MSA were stratified into high and low prevalence strata using the same methodology </w:t>
      </w:r>
      <w:r w:rsidR="00D526B6">
        <w:t xml:space="preserve">that was </w:t>
      </w:r>
      <w:r w:rsidR="00D83C77">
        <w:t xml:space="preserve">employed for the MS1 school stratification. </w:t>
      </w:r>
      <w:r w:rsidRPr="00947804">
        <w:t>The school sample size, number of schools</w:t>
      </w:r>
      <w:r w:rsidR="005D4009">
        <w:t xml:space="preserve"> sampled that were determined to be ineligible</w:t>
      </w:r>
      <w:r w:rsidRPr="00947804">
        <w:t xml:space="preserve">, </w:t>
      </w:r>
      <w:r w:rsidR="005D4009">
        <w:t xml:space="preserve">and the </w:t>
      </w:r>
      <w:r w:rsidRPr="00947804">
        <w:t xml:space="preserve">number of schools </w:t>
      </w:r>
      <w:r w:rsidR="005D4009">
        <w:t>that participated are</w:t>
      </w:r>
      <w:r w:rsidRPr="00947804">
        <w:t xml:space="preserve"> provided in Table 6. The participation rate among eligible schools was 34.9 percent (45/129.)</w:t>
      </w:r>
    </w:p>
    <w:p w14:paraId="0321D3CE" w14:textId="77777777" w:rsidR="00947804" w:rsidRDefault="00947804" w:rsidP="00EF78F1">
      <w:pPr>
        <w:spacing w:before="240" w:after="60" w:line="240" w:lineRule="auto"/>
        <w:rPr>
          <w:b/>
          <w:bCs/>
        </w:rPr>
      </w:pPr>
      <w:r>
        <w:rPr>
          <w:b/>
          <w:bCs/>
        </w:rPr>
        <w:t>Table 6. OFT1 School Sample Disposition</w:t>
      </w:r>
    </w:p>
    <w:tbl>
      <w:tblPr>
        <w:tblW w:w="5000" w:type="pct"/>
        <w:tblLook w:val="04A0" w:firstRow="1" w:lastRow="0" w:firstColumn="1" w:lastColumn="0" w:noHBand="0" w:noVBand="1"/>
      </w:tblPr>
      <w:tblGrid>
        <w:gridCol w:w="1292"/>
        <w:gridCol w:w="2150"/>
        <w:gridCol w:w="1305"/>
        <w:gridCol w:w="1770"/>
        <w:gridCol w:w="2144"/>
        <w:gridCol w:w="2211"/>
      </w:tblGrid>
      <w:tr w:rsidR="00947804" w:rsidRPr="00AB1A11" w14:paraId="5F01D915" w14:textId="77777777" w:rsidTr="001F3310">
        <w:trPr>
          <w:trHeight w:val="20"/>
          <w:tblHeader/>
        </w:trPr>
        <w:tc>
          <w:tcPr>
            <w:tcW w:w="594" w:type="pct"/>
            <w:tcBorders>
              <w:top w:val="single" w:sz="4" w:space="0" w:color="auto"/>
              <w:left w:val="single" w:sz="4" w:space="0" w:color="auto"/>
              <w:bottom w:val="single" w:sz="8" w:space="0" w:color="auto"/>
              <w:right w:val="single" w:sz="4" w:space="0" w:color="auto"/>
            </w:tcBorders>
            <w:noWrap/>
            <w:vAlign w:val="bottom"/>
            <w:hideMark/>
          </w:tcPr>
          <w:p w14:paraId="43C742CA"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School Region</w:t>
            </w:r>
          </w:p>
        </w:tc>
        <w:tc>
          <w:tcPr>
            <w:tcW w:w="989" w:type="pct"/>
            <w:tcBorders>
              <w:top w:val="single" w:sz="4" w:space="0" w:color="auto"/>
              <w:left w:val="nil"/>
              <w:bottom w:val="single" w:sz="8" w:space="0" w:color="auto"/>
              <w:right w:val="single" w:sz="4" w:space="0" w:color="auto"/>
            </w:tcBorders>
            <w:noWrap/>
            <w:vAlign w:val="bottom"/>
            <w:hideMark/>
          </w:tcPr>
          <w:p w14:paraId="4E5A236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Prevalence</w:t>
            </w:r>
          </w:p>
        </w:tc>
        <w:tc>
          <w:tcPr>
            <w:tcW w:w="600" w:type="pct"/>
            <w:tcBorders>
              <w:top w:val="single" w:sz="4" w:space="0" w:color="auto"/>
              <w:left w:val="nil"/>
              <w:bottom w:val="single" w:sz="8" w:space="0" w:color="auto"/>
              <w:right w:val="single" w:sz="4" w:space="0" w:color="auto"/>
            </w:tcBorders>
            <w:vAlign w:val="bottom"/>
            <w:hideMark/>
          </w:tcPr>
          <w:p w14:paraId="730C06D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 xml:space="preserve">School </w:t>
            </w:r>
            <w:r w:rsidRPr="00AB1A11">
              <w:rPr>
                <w:rFonts w:cstheme="minorHAnsi"/>
                <w:b/>
                <w:color w:val="000000"/>
                <w:sz w:val="18"/>
                <w:szCs w:val="18"/>
              </w:rPr>
              <w:br/>
              <w:t>Frame Count</w:t>
            </w:r>
          </w:p>
        </w:tc>
        <w:tc>
          <w:tcPr>
            <w:tcW w:w="814" w:type="pct"/>
            <w:tcBorders>
              <w:top w:val="single" w:sz="4" w:space="0" w:color="auto"/>
              <w:left w:val="nil"/>
              <w:bottom w:val="single" w:sz="8" w:space="0" w:color="auto"/>
              <w:right w:val="single" w:sz="4" w:space="0" w:color="auto"/>
            </w:tcBorders>
            <w:vAlign w:val="bottom"/>
            <w:hideMark/>
          </w:tcPr>
          <w:p w14:paraId="2F6E842D"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Sample Size</w:t>
            </w:r>
          </w:p>
        </w:tc>
        <w:tc>
          <w:tcPr>
            <w:tcW w:w="986" w:type="pct"/>
            <w:tcBorders>
              <w:top w:val="single" w:sz="4" w:space="0" w:color="auto"/>
              <w:left w:val="nil"/>
              <w:bottom w:val="single" w:sz="8" w:space="0" w:color="auto"/>
              <w:right w:val="single" w:sz="4" w:space="0" w:color="auto"/>
            </w:tcBorders>
            <w:vAlign w:val="bottom"/>
            <w:hideMark/>
          </w:tcPr>
          <w:p w14:paraId="3DD17CC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Ineligible Schools</w:t>
            </w:r>
          </w:p>
        </w:tc>
        <w:tc>
          <w:tcPr>
            <w:tcW w:w="1017" w:type="pct"/>
            <w:tcBorders>
              <w:top w:val="single" w:sz="4" w:space="0" w:color="auto"/>
              <w:left w:val="nil"/>
              <w:bottom w:val="single" w:sz="8" w:space="0" w:color="auto"/>
              <w:right w:val="single" w:sz="4" w:space="0" w:color="auto"/>
            </w:tcBorders>
            <w:vAlign w:val="bottom"/>
            <w:hideMark/>
          </w:tcPr>
          <w:p w14:paraId="28ABB9C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Participating Schools</w:t>
            </w:r>
          </w:p>
        </w:tc>
      </w:tr>
      <w:tr w:rsidR="00947804" w:rsidRPr="00AB1A11" w14:paraId="47DDC9C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4F1EEC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3061C3E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1A426B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76</w:t>
            </w:r>
          </w:p>
        </w:tc>
        <w:tc>
          <w:tcPr>
            <w:tcW w:w="814" w:type="pct"/>
            <w:tcBorders>
              <w:top w:val="nil"/>
              <w:left w:val="nil"/>
              <w:bottom w:val="single" w:sz="4" w:space="0" w:color="auto"/>
              <w:right w:val="single" w:sz="4" w:space="0" w:color="auto"/>
            </w:tcBorders>
            <w:noWrap/>
            <w:vAlign w:val="bottom"/>
            <w:hideMark/>
          </w:tcPr>
          <w:p w14:paraId="016E19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10</w:t>
            </w:r>
          </w:p>
        </w:tc>
        <w:tc>
          <w:tcPr>
            <w:tcW w:w="986" w:type="pct"/>
            <w:tcBorders>
              <w:top w:val="nil"/>
              <w:left w:val="nil"/>
              <w:bottom w:val="single" w:sz="4" w:space="0" w:color="auto"/>
              <w:right w:val="single" w:sz="4" w:space="0" w:color="auto"/>
            </w:tcBorders>
            <w:noWrap/>
            <w:vAlign w:val="bottom"/>
            <w:hideMark/>
          </w:tcPr>
          <w:p w14:paraId="77C6572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F0B844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C5DEAD6"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229347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071FD3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B143D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395</w:t>
            </w:r>
          </w:p>
        </w:tc>
        <w:tc>
          <w:tcPr>
            <w:tcW w:w="814" w:type="pct"/>
            <w:tcBorders>
              <w:top w:val="nil"/>
              <w:left w:val="nil"/>
              <w:bottom w:val="single" w:sz="4" w:space="0" w:color="auto"/>
              <w:right w:val="single" w:sz="4" w:space="0" w:color="auto"/>
            </w:tcBorders>
            <w:noWrap/>
            <w:vAlign w:val="bottom"/>
            <w:hideMark/>
          </w:tcPr>
          <w:p w14:paraId="028AC76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110B1A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87B46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59F162A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06F8A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87EABA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7E8C4FA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22</w:t>
            </w:r>
          </w:p>
        </w:tc>
        <w:tc>
          <w:tcPr>
            <w:tcW w:w="814" w:type="pct"/>
            <w:tcBorders>
              <w:top w:val="nil"/>
              <w:left w:val="nil"/>
              <w:bottom w:val="single" w:sz="4" w:space="0" w:color="auto"/>
              <w:right w:val="single" w:sz="4" w:space="0" w:color="auto"/>
            </w:tcBorders>
            <w:noWrap/>
            <w:vAlign w:val="bottom"/>
            <w:hideMark/>
          </w:tcPr>
          <w:p w14:paraId="67D9A58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986" w:type="pct"/>
            <w:tcBorders>
              <w:top w:val="nil"/>
              <w:left w:val="nil"/>
              <w:bottom w:val="single" w:sz="4" w:space="0" w:color="auto"/>
              <w:right w:val="single" w:sz="4" w:space="0" w:color="auto"/>
            </w:tcBorders>
            <w:noWrap/>
            <w:vAlign w:val="bottom"/>
            <w:hideMark/>
          </w:tcPr>
          <w:p w14:paraId="23AFBA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7A402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082EA8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C629E4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E5DC1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DCA04C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293</w:t>
            </w:r>
          </w:p>
        </w:tc>
        <w:tc>
          <w:tcPr>
            <w:tcW w:w="814" w:type="pct"/>
            <w:tcBorders>
              <w:top w:val="nil"/>
              <w:left w:val="nil"/>
              <w:bottom w:val="single" w:sz="4" w:space="0" w:color="auto"/>
              <w:right w:val="single" w:sz="4" w:space="0" w:color="auto"/>
            </w:tcBorders>
            <w:noWrap/>
            <w:vAlign w:val="bottom"/>
            <w:hideMark/>
          </w:tcPr>
          <w:p w14:paraId="0A26A0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06F5EB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1017" w:type="pct"/>
            <w:tcBorders>
              <w:top w:val="nil"/>
              <w:left w:val="nil"/>
              <w:bottom w:val="single" w:sz="4" w:space="0" w:color="auto"/>
              <w:right w:val="single" w:sz="4" w:space="0" w:color="auto"/>
            </w:tcBorders>
            <w:noWrap/>
            <w:vAlign w:val="bottom"/>
            <w:hideMark/>
          </w:tcPr>
          <w:p w14:paraId="236581B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2EACF184"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1078C6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19A1ADC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A9354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814" w:type="pct"/>
            <w:tcBorders>
              <w:top w:val="nil"/>
              <w:left w:val="nil"/>
              <w:bottom w:val="single" w:sz="4" w:space="0" w:color="auto"/>
              <w:right w:val="single" w:sz="4" w:space="0" w:color="auto"/>
            </w:tcBorders>
            <w:noWrap/>
            <w:vAlign w:val="bottom"/>
            <w:hideMark/>
          </w:tcPr>
          <w:p w14:paraId="312DD39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986" w:type="pct"/>
            <w:tcBorders>
              <w:top w:val="nil"/>
              <w:left w:val="nil"/>
              <w:bottom w:val="single" w:sz="4" w:space="0" w:color="auto"/>
              <w:right w:val="single" w:sz="4" w:space="0" w:color="auto"/>
            </w:tcBorders>
            <w:noWrap/>
            <w:vAlign w:val="bottom"/>
            <w:hideMark/>
          </w:tcPr>
          <w:p w14:paraId="461B0E9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70B7C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2AE11B91"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3BBA105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6C12E7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C5839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4" w:space="0" w:color="auto"/>
              <w:right w:val="single" w:sz="4" w:space="0" w:color="auto"/>
            </w:tcBorders>
            <w:noWrap/>
            <w:vAlign w:val="bottom"/>
            <w:hideMark/>
          </w:tcPr>
          <w:p w14:paraId="4FA88B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0FF57F7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828A8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6E9BBA5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8EB41A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14424B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E472CE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1B93B1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0C0E66A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F85E48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026B6E7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47C1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46E9FDD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9BB453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170</w:t>
            </w:r>
          </w:p>
        </w:tc>
        <w:tc>
          <w:tcPr>
            <w:tcW w:w="814" w:type="pct"/>
            <w:tcBorders>
              <w:top w:val="nil"/>
              <w:left w:val="nil"/>
              <w:bottom w:val="single" w:sz="4" w:space="0" w:color="auto"/>
              <w:right w:val="single" w:sz="4" w:space="0" w:color="auto"/>
            </w:tcBorders>
            <w:noWrap/>
            <w:vAlign w:val="bottom"/>
            <w:hideMark/>
          </w:tcPr>
          <w:p w14:paraId="405C413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E3E2E0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1017" w:type="pct"/>
            <w:tcBorders>
              <w:top w:val="nil"/>
              <w:left w:val="nil"/>
              <w:bottom w:val="single" w:sz="4" w:space="0" w:color="auto"/>
              <w:right w:val="single" w:sz="4" w:space="0" w:color="auto"/>
            </w:tcBorders>
            <w:noWrap/>
            <w:vAlign w:val="bottom"/>
            <w:hideMark/>
          </w:tcPr>
          <w:p w14:paraId="2278769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E888D1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E7936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B3CF353"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2C4F7D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009A530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3B71064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A0B4C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665878D0"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7989C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4B1B2C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02477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305</w:t>
            </w:r>
          </w:p>
        </w:tc>
        <w:tc>
          <w:tcPr>
            <w:tcW w:w="814" w:type="pct"/>
            <w:tcBorders>
              <w:top w:val="nil"/>
              <w:left w:val="nil"/>
              <w:bottom w:val="single" w:sz="4" w:space="0" w:color="auto"/>
              <w:right w:val="single" w:sz="4" w:space="0" w:color="auto"/>
            </w:tcBorders>
            <w:noWrap/>
            <w:vAlign w:val="bottom"/>
            <w:hideMark/>
          </w:tcPr>
          <w:p w14:paraId="31F9EF1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w:t>
            </w:r>
          </w:p>
        </w:tc>
        <w:tc>
          <w:tcPr>
            <w:tcW w:w="986" w:type="pct"/>
            <w:tcBorders>
              <w:top w:val="nil"/>
              <w:left w:val="nil"/>
              <w:bottom w:val="single" w:sz="4" w:space="0" w:color="auto"/>
              <w:right w:val="single" w:sz="4" w:space="0" w:color="auto"/>
            </w:tcBorders>
            <w:noWrap/>
            <w:vAlign w:val="bottom"/>
            <w:hideMark/>
          </w:tcPr>
          <w:p w14:paraId="5C5747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B5D53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4D4473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B1FA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38AF558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70F27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40</w:t>
            </w:r>
          </w:p>
        </w:tc>
        <w:tc>
          <w:tcPr>
            <w:tcW w:w="814" w:type="pct"/>
            <w:tcBorders>
              <w:top w:val="nil"/>
              <w:left w:val="nil"/>
              <w:bottom w:val="single" w:sz="4" w:space="0" w:color="auto"/>
              <w:right w:val="single" w:sz="4" w:space="0" w:color="auto"/>
            </w:tcBorders>
            <w:noWrap/>
            <w:vAlign w:val="bottom"/>
            <w:hideMark/>
          </w:tcPr>
          <w:p w14:paraId="3D1176B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62046E5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0A2FA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79A4BDC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EBD898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4852243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244048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566</w:t>
            </w:r>
          </w:p>
        </w:tc>
        <w:tc>
          <w:tcPr>
            <w:tcW w:w="814" w:type="pct"/>
            <w:tcBorders>
              <w:top w:val="nil"/>
              <w:left w:val="nil"/>
              <w:bottom w:val="single" w:sz="4" w:space="0" w:color="auto"/>
              <w:right w:val="single" w:sz="4" w:space="0" w:color="auto"/>
            </w:tcBorders>
            <w:noWrap/>
            <w:vAlign w:val="bottom"/>
            <w:hideMark/>
          </w:tcPr>
          <w:p w14:paraId="566FACB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1542400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99FFC7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0F23B24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011CB7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05B69EF9"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9FD5FA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w:t>
            </w:r>
          </w:p>
        </w:tc>
        <w:tc>
          <w:tcPr>
            <w:tcW w:w="814" w:type="pct"/>
            <w:tcBorders>
              <w:top w:val="nil"/>
              <w:left w:val="nil"/>
              <w:bottom w:val="single" w:sz="4" w:space="0" w:color="auto"/>
              <w:right w:val="single" w:sz="4" w:space="0" w:color="auto"/>
            </w:tcBorders>
            <w:noWrap/>
            <w:vAlign w:val="bottom"/>
            <w:hideMark/>
          </w:tcPr>
          <w:p w14:paraId="184BF9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9</w:t>
            </w:r>
          </w:p>
        </w:tc>
        <w:tc>
          <w:tcPr>
            <w:tcW w:w="986" w:type="pct"/>
            <w:tcBorders>
              <w:top w:val="nil"/>
              <w:left w:val="nil"/>
              <w:bottom w:val="single" w:sz="4" w:space="0" w:color="auto"/>
              <w:right w:val="single" w:sz="4" w:space="0" w:color="auto"/>
            </w:tcBorders>
            <w:noWrap/>
            <w:vAlign w:val="bottom"/>
            <w:hideMark/>
          </w:tcPr>
          <w:p w14:paraId="35A4818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30919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B9667B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7ABD1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6AB4D26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5F98C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572</w:t>
            </w:r>
          </w:p>
        </w:tc>
        <w:tc>
          <w:tcPr>
            <w:tcW w:w="814" w:type="pct"/>
            <w:tcBorders>
              <w:top w:val="nil"/>
              <w:left w:val="nil"/>
              <w:bottom w:val="single" w:sz="4" w:space="0" w:color="auto"/>
              <w:right w:val="single" w:sz="4" w:space="0" w:color="auto"/>
            </w:tcBorders>
            <w:noWrap/>
            <w:vAlign w:val="bottom"/>
            <w:hideMark/>
          </w:tcPr>
          <w:p w14:paraId="419D0D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4129B7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8713F4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B3E7F4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415529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010F0BE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497A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814" w:type="pct"/>
            <w:tcBorders>
              <w:top w:val="nil"/>
              <w:left w:val="nil"/>
              <w:bottom w:val="single" w:sz="4" w:space="0" w:color="auto"/>
              <w:right w:val="single" w:sz="4" w:space="0" w:color="auto"/>
            </w:tcBorders>
            <w:noWrap/>
            <w:vAlign w:val="bottom"/>
            <w:hideMark/>
          </w:tcPr>
          <w:p w14:paraId="52EBC1E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397AB9B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3432C86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3D6AEDC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A6275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4C408FF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3E0FD7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497</w:t>
            </w:r>
          </w:p>
        </w:tc>
        <w:tc>
          <w:tcPr>
            <w:tcW w:w="814" w:type="pct"/>
            <w:tcBorders>
              <w:top w:val="nil"/>
              <w:left w:val="nil"/>
              <w:bottom w:val="single" w:sz="4" w:space="0" w:color="auto"/>
              <w:right w:val="single" w:sz="4" w:space="0" w:color="auto"/>
            </w:tcBorders>
            <w:noWrap/>
            <w:vAlign w:val="bottom"/>
            <w:hideMark/>
          </w:tcPr>
          <w:p w14:paraId="49693B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6516426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c>
          <w:tcPr>
            <w:tcW w:w="1017" w:type="pct"/>
            <w:tcBorders>
              <w:top w:val="nil"/>
              <w:left w:val="nil"/>
              <w:bottom w:val="single" w:sz="4" w:space="0" w:color="auto"/>
              <w:right w:val="single" w:sz="4" w:space="0" w:color="auto"/>
            </w:tcBorders>
            <w:noWrap/>
            <w:vAlign w:val="bottom"/>
            <w:hideMark/>
          </w:tcPr>
          <w:p w14:paraId="21FE8CC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13A7185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30DC6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4F8572C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D9212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814" w:type="pct"/>
            <w:tcBorders>
              <w:top w:val="nil"/>
              <w:left w:val="nil"/>
              <w:bottom w:val="single" w:sz="4" w:space="0" w:color="auto"/>
              <w:right w:val="single" w:sz="4" w:space="0" w:color="auto"/>
            </w:tcBorders>
            <w:noWrap/>
            <w:vAlign w:val="bottom"/>
            <w:hideMark/>
          </w:tcPr>
          <w:p w14:paraId="77DF145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986" w:type="pct"/>
            <w:tcBorders>
              <w:top w:val="nil"/>
              <w:left w:val="nil"/>
              <w:bottom w:val="single" w:sz="4" w:space="0" w:color="auto"/>
              <w:right w:val="single" w:sz="4" w:space="0" w:color="auto"/>
            </w:tcBorders>
            <w:noWrap/>
            <w:vAlign w:val="bottom"/>
            <w:hideMark/>
          </w:tcPr>
          <w:p w14:paraId="441B91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09EB5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1F1A1E0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C5DBE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0356FA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AC4B0A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148</w:t>
            </w:r>
          </w:p>
        </w:tc>
        <w:tc>
          <w:tcPr>
            <w:tcW w:w="814" w:type="pct"/>
            <w:tcBorders>
              <w:top w:val="nil"/>
              <w:left w:val="nil"/>
              <w:bottom w:val="single" w:sz="4" w:space="0" w:color="auto"/>
              <w:right w:val="single" w:sz="4" w:space="0" w:color="auto"/>
            </w:tcBorders>
            <w:noWrap/>
            <w:vAlign w:val="bottom"/>
            <w:hideMark/>
          </w:tcPr>
          <w:p w14:paraId="26B9B2E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3D116FF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6101DA2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4D014A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FF881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4" w:space="0" w:color="auto"/>
              <w:right w:val="single" w:sz="4" w:space="0" w:color="auto"/>
            </w:tcBorders>
            <w:noWrap/>
            <w:vAlign w:val="bottom"/>
            <w:hideMark/>
          </w:tcPr>
          <w:p w14:paraId="31143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FE787E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814" w:type="pct"/>
            <w:tcBorders>
              <w:top w:val="nil"/>
              <w:left w:val="nil"/>
              <w:bottom w:val="single" w:sz="4" w:space="0" w:color="auto"/>
              <w:right w:val="single" w:sz="4" w:space="0" w:color="auto"/>
            </w:tcBorders>
            <w:noWrap/>
            <w:vAlign w:val="bottom"/>
            <w:hideMark/>
          </w:tcPr>
          <w:p w14:paraId="2056957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986" w:type="pct"/>
            <w:tcBorders>
              <w:top w:val="nil"/>
              <w:left w:val="nil"/>
              <w:bottom w:val="single" w:sz="4" w:space="0" w:color="auto"/>
              <w:right w:val="single" w:sz="4" w:space="0" w:color="auto"/>
            </w:tcBorders>
            <w:noWrap/>
            <w:vAlign w:val="bottom"/>
            <w:hideMark/>
          </w:tcPr>
          <w:p w14:paraId="34B004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9AB43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1D307766" w14:textId="77777777" w:rsidTr="001F3310">
        <w:trPr>
          <w:trHeight w:val="20"/>
        </w:trPr>
        <w:tc>
          <w:tcPr>
            <w:tcW w:w="594" w:type="pct"/>
            <w:tcBorders>
              <w:top w:val="nil"/>
              <w:left w:val="single" w:sz="4" w:space="0" w:color="auto"/>
              <w:bottom w:val="single" w:sz="8" w:space="0" w:color="auto"/>
              <w:right w:val="single" w:sz="4" w:space="0" w:color="auto"/>
            </w:tcBorders>
            <w:noWrap/>
            <w:vAlign w:val="bottom"/>
            <w:hideMark/>
          </w:tcPr>
          <w:p w14:paraId="4598940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8" w:space="0" w:color="auto"/>
              <w:right w:val="single" w:sz="4" w:space="0" w:color="auto"/>
            </w:tcBorders>
            <w:noWrap/>
            <w:vAlign w:val="bottom"/>
            <w:hideMark/>
          </w:tcPr>
          <w:p w14:paraId="097370FE"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8" w:space="0" w:color="auto"/>
              <w:right w:val="single" w:sz="4" w:space="0" w:color="auto"/>
            </w:tcBorders>
            <w:noWrap/>
            <w:vAlign w:val="bottom"/>
            <w:hideMark/>
          </w:tcPr>
          <w:p w14:paraId="2CC266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8" w:space="0" w:color="auto"/>
              <w:right w:val="single" w:sz="4" w:space="0" w:color="auto"/>
            </w:tcBorders>
            <w:noWrap/>
            <w:vAlign w:val="bottom"/>
            <w:hideMark/>
          </w:tcPr>
          <w:p w14:paraId="38DCD59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8" w:space="0" w:color="auto"/>
              <w:right w:val="single" w:sz="4" w:space="0" w:color="auto"/>
            </w:tcBorders>
            <w:noWrap/>
            <w:vAlign w:val="bottom"/>
            <w:hideMark/>
          </w:tcPr>
          <w:p w14:paraId="0AFA243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8" w:space="0" w:color="auto"/>
              <w:right w:val="single" w:sz="4" w:space="0" w:color="auto"/>
            </w:tcBorders>
            <w:noWrap/>
            <w:vAlign w:val="bottom"/>
            <w:hideMark/>
          </w:tcPr>
          <w:p w14:paraId="394B6A0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B843276"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61558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Total</w:t>
            </w:r>
          </w:p>
        </w:tc>
        <w:tc>
          <w:tcPr>
            <w:tcW w:w="989" w:type="pct"/>
            <w:tcBorders>
              <w:top w:val="nil"/>
              <w:left w:val="nil"/>
              <w:bottom w:val="single" w:sz="4" w:space="0" w:color="auto"/>
              <w:right w:val="single" w:sz="4" w:space="0" w:color="auto"/>
            </w:tcBorders>
            <w:noWrap/>
            <w:vAlign w:val="bottom"/>
            <w:hideMark/>
          </w:tcPr>
          <w:p w14:paraId="1C19FA5A" w14:textId="77777777" w:rsidR="00947804" w:rsidRPr="00AB1A11" w:rsidRDefault="00947804" w:rsidP="00947804">
            <w:pPr>
              <w:spacing w:after="0" w:line="240" w:lineRule="auto"/>
              <w:rPr>
                <w:rFonts w:cstheme="minorHAnsi"/>
                <w:color w:val="000000"/>
                <w:sz w:val="18"/>
                <w:szCs w:val="18"/>
              </w:rPr>
            </w:pPr>
          </w:p>
        </w:tc>
        <w:tc>
          <w:tcPr>
            <w:tcW w:w="600" w:type="pct"/>
            <w:tcBorders>
              <w:top w:val="nil"/>
              <w:left w:val="nil"/>
              <w:bottom w:val="single" w:sz="4" w:space="0" w:color="auto"/>
              <w:right w:val="single" w:sz="4" w:space="0" w:color="auto"/>
            </w:tcBorders>
            <w:noWrap/>
            <w:vAlign w:val="bottom"/>
            <w:hideMark/>
          </w:tcPr>
          <w:p w14:paraId="2BA602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 xml:space="preserve"> 3,301 </w:t>
            </w:r>
          </w:p>
        </w:tc>
        <w:tc>
          <w:tcPr>
            <w:tcW w:w="814" w:type="pct"/>
            <w:tcBorders>
              <w:top w:val="nil"/>
              <w:left w:val="nil"/>
              <w:bottom w:val="single" w:sz="4" w:space="0" w:color="auto"/>
              <w:right w:val="single" w:sz="4" w:space="0" w:color="auto"/>
            </w:tcBorders>
            <w:noWrap/>
            <w:vAlign w:val="bottom"/>
            <w:hideMark/>
          </w:tcPr>
          <w:p w14:paraId="1ACAE25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135</w:t>
            </w:r>
          </w:p>
        </w:tc>
        <w:tc>
          <w:tcPr>
            <w:tcW w:w="986" w:type="pct"/>
            <w:tcBorders>
              <w:top w:val="nil"/>
              <w:left w:val="nil"/>
              <w:bottom w:val="single" w:sz="4" w:space="0" w:color="auto"/>
              <w:right w:val="single" w:sz="4" w:space="0" w:color="auto"/>
            </w:tcBorders>
            <w:noWrap/>
            <w:vAlign w:val="bottom"/>
            <w:hideMark/>
          </w:tcPr>
          <w:p w14:paraId="745AE05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1017" w:type="pct"/>
            <w:tcBorders>
              <w:top w:val="nil"/>
              <w:left w:val="nil"/>
              <w:bottom w:val="single" w:sz="4" w:space="0" w:color="auto"/>
              <w:right w:val="single" w:sz="4" w:space="0" w:color="auto"/>
            </w:tcBorders>
            <w:noWrap/>
            <w:vAlign w:val="bottom"/>
            <w:hideMark/>
          </w:tcPr>
          <w:p w14:paraId="5D5CC8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45</w:t>
            </w:r>
          </w:p>
        </w:tc>
      </w:tr>
    </w:tbl>
    <w:p w14:paraId="2990A48C" w14:textId="77777777" w:rsidR="00947804" w:rsidRDefault="00947804" w:rsidP="004510C4">
      <w:pPr>
        <w:spacing w:after="0" w:line="240" w:lineRule="auto"/>
        <w:rPr>
          <w:rFonts w:asciiTheme="minorHAnsi" w:hAnsiTheme="minorHAnsi" w:cstheme="minorBidi"/>
          <w:bCs/>
        </w:rPr>
      </w:pPr>
    </w:p>
    <w:p w14:paraId="2D0553DF" w14:textId="04761DC2" w:rsidR="00947804" w:rsidRDefault="00947804" w:rsidP="00947804">
      <w:pPr>
        <w:widowControl w:val="0"/>
        <w:spacing w:after="120" w:line="21" w:lineRule="atLeast"/>
      </w:pPr>
      <w:r w:rsidRPr="00947804">
        <w:t xml:space="preserve">Stratified simple random samples of students were selected within each of the 45 OFT1 participating schools. A total of 1,739 students </w:t>
      </w:r>
      <w:r w:rsidR="005D4009">
        <w:t>was</w:t>
      </w:r>
      <w:r w:rsidRPr="00947804">
        <w:t xml:space="preserve"> sampled and 1,294 participated for a 76.4 percent participation rate. The sample size, numbers of eligible and ineligible students, and number of participating students </w:t>
      </w:r>
      <w:r w:rsidR="005D4009">
        <w:t>are</w:t>
      </w:r>
      <w:r w:rsidRPr="00947804">
        <w:t xml:space="preserve"> provided in Table 7.</w:t>
      </w:r>
    </w:p>
    <w:p w14:paraId="0975EAD1" w14:textId="77777777" w:rsidR="00947804" w:rsidRPr="00EF78F1" w:rsidRDefault="00947804" w:rsidP="00EF78F1">
      <w:pPr>
        <w:spacing w:before="240" w:after="60" w:line="240" w:lineRule="auto"/>
        <w:rPr>
          <w:b/>
          <w:bCs/>
        </w:rPr>
      </w:pPr>
      <w:r w:rsidRPr="00EF78F1">
        <w:rPr>
          <w:b/>
          <w:bCs/>
        </w:rPr>
        <w:t>Table 7. OFT1 Student Sample Disposition</w:t>
      </w:r>
    </w:p>
    <w:tbl>
      <w:tblPr>
        <w:tblW w:w="5000" w:type="pct"/>
        <w:tblLook w:val="04A0" w:firstRow="1" w:lastRow="0" w:firstColumn="1" w:lastColumn="0" w:noHBand="0" w:noVBand="1"/>
      </w:tblPr>
      <w:tblGrid>
        <w:gridCol w:w="2306"/>
        <w:gridCol w:w="2187"/>
        <w:gridCol w:w="1823"/>
        <w:gridCol w:w="1916"/>
        <w:gridCol w:w="2640"/>
      </w:tblGrid>
      <w:tr w:rsidR="00947804" w:rsidRPr="00AB1A11" w14:paraId="6D223034" w14:textId="77777777" w:rsidTr="001F3310">
        <w:trPr>
          <w:trHeight w:val="20"/>
        </w:trPr>
        <w:tc>
          <w:tcPr>
            <w:tcW w:w="988" w:type="pct"/>
            <w:tcBorders>
              <w:top w:val="single" w:sz="4" w:space="0" w:color="auto"/>
              <w:left w:val="single" w:sz="4" w:space="0" w:color="auto"/>
              <w:bottom w:val="single" w:sz="8" w:space="0" w:color="auto"/>
              <w:right w:val="single" w:sz="4" w:space="0" w:color="auto"/>
            </w:tcBorders>
            <w:noWrap/>
            <w:vAlign w:val="bottom"/>
            <w:hideMark/>
          </w:tcPr>
          <w:p w14:paraId="0BBE06BB"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Student Group</w:t>
            </w:r>
          </w:p>
        </w:tc>
        <w:tc>
          <w:tcPr>
            <w:tcW w:w="1024" w:type="pct"/>
            <w:tcBorders>
              <w:top w:val="single" w:sz="4" w:space="0" w:color="auto"/>
              <w:left w:val="nil"/>
              <w:bottom w:val="single" w:sz="8" w:space="0" w:color="auto"/>
              <w:right w:val="single" w:sz="4" w:space="0" w:color="auto"/>
            </w:tcBorders>
            <w:vAlign w:val="bottom"/>
            <w:hideMark/>
          </w:tcPr>
          <w:p w14:paraId="1414ED42" w14:textId="77777777" w:rsidR="00947804" w:rsidRPr="00AB1A11" w:rsidRDefault="00947804" w:rsidP="00AB1A11">
            <w:pPr>
              <w:spacing w:after="0" w:line="240" w:lineRule="auto"/>
              <w:rPr>
                <w:rFonts w:ascii="Calibri" w:hAnsi="Calibri"/>
                <w:b/>
                <w:bCs/>
                <w:color w:val="000000"/>
                <w:sz w:val="18"/>
                <w:szCs w:val="18"/>
              </w:rPr>
            </w:pPr>
            <w:r w:rsidRPr="00AB1A11">
              <w:rPr>
                <w:b/>
                <w:bCs/>
                <w:color w:val="000000"/>
                <w:sz w:val="18"/>
                <w:szCs w:val="18"/>
              </w:rPr>
              <w:t>Student Sample Size</w:t>
            </w:r>
          </w:p>
        </w:tc>
        <w:tc>
          <w:tcPr>
            <w:tcW w:w="857" w:type="pct"/>
            <w:tcBorders>
              <w:top w:val="single" w:sz="4" w:space="0" w:color="auto"/>
              <w:left w:val="nil"/>
              <w:bottom w:val="single" w:sz="8" w:space="0" w:color="auto"/>
              <w:right w:val="nil"/>
            </w:tcBorders>
            <w:vAlign w:val="bottom"/>
            <w:hideMark/>
          </w:tcPr>
          <w:p w14:paraId="01DEAEBC"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Ineligible Students</w:t>
            </w:r>
          </w:p>
        </w:tc>
        <w:tc>
          <w:tcPr>
            <w:tcW w:w="899" w:type="pct"/>
            <w:tcBorders>
              <w:top w:val="single" w:sz="4" w:space="0" w:color="auto"/>
              <w:left w:val="single" w:sz="4" w:space="0" w:color="auto"/>
              <w:bottom w:val="single" w:sz="8" w:space="0" w:color="auto"/>
              <w:right w:val="single" w:sz="4" w:space="0" w:color="auto"/>
            </w:tcBorders>
            <w:vAlign w:val="bottom"/>
            <w:hideMark/>
          </w:tcPr>
          <w:p w14:paraId="56E206C9"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Eligible Students</w:t>
            </w:r>
          </w:p>
        </w:tc>
        <w:tc>
          <w:tcPr>
            <w:tcW w:w="1232" w:type="pct"/>
            <w:tcBorders>
              <w:top w:val="single" w:sz="4" w:space="0" w:color="auto"/>
              <w:left w:val="single" w:sz="4" w:space="0" w:color="auto"/>
              <w:bottom w:val="single" w:sz="8" w:space="0" w:color="auto"/>
              <w:right w:val="single" w:sz="4" w:space="0" w:color="auto"/>
            </w:tcBorders>
            <w:vAlign w:val="bottom"/>
            <w:hideMark/>
          </w:tcPr>
          <w:p w14:paraId="382B3878"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Participating Students</w:t>
            </w:r>
          </w:p>
        </w:tc>
      </w:tr>
      <w:tr w:rsidR="00947804" w:rsidRPr="00AB1A11" w14:paraId="785F452B"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53A02836" w14:textId="77777777" w:rsidR="00947804" w:rsidRPr="00AB1A11" w:rsidRDefault="00947804" w:rsidP="00AB1A11">
            <w:pPr>
              <w:spacing w:after="0" w:line="240" w:lineRule="auto"/>
              <w:rPr>
                <w:color w:val="000000"/>
                <w:sz w:val="18"/>
                <w:szCs w:val="18"/>
              </w:rPr>
            </w:pPr>
            <w:r w:rsidRPr="00AB1A11">
              <w:rPr>
                <w:color w:val="000000"/>
                <w:sz w:val="18"/>
                <w:szCs w:val="18"/>
              </w:rPr>
              <w:t>Autism</w:t>
            </w:r>
          </w:p>
        </w:tc>
        <w:tc>
          <w:tcPr>
            <w:tcW w:w="1024" w:type="pct"/>
            <w:tcBorders>
              <w:top w:val="nil"/>
              <w:left w:val="nil"/>
              <w:bottom w:val="single" w:sz="4" w:space="0" w:color="auto"/>
              <w:right w:val="single" w:sz="4" w:space="0" w:color="auto"/>
            </w:tcBorders>
            <w:noWrap/>
            <w:vAlign w:val="bottom"/>
            <w:hideMark/>
          </w:tcPr>
          <w:p w14:paraId="42337A0E" w14:textId="77777777" w:rsidR="00947804" w:rsidRPr="00AB1A11" w:rsidRDefault="00947804" w:rsidP="00AB1A11">
            <w:pPr>
              <w:spacing w:after="0" w:line="240" w:lineRule="auto"/>
              <w:jc w:val="right"/>
              <w:rPr>
                <w:color w:val="000000"/>
                <w:sz w:val="18"/>
                <w:szCs w:val="18"/>
              </w:rPr>
            </w:pPr>
            <w:r w:rsidRPr="00AB1A11">
              <w:rPr>
                <w:color w:val="000000"/>
                <w:sz w:val="18"/>
                <w:szCs w:val="18"/>
              </w:rPr>
              <w:t>98</w:t>
            </w:r>
          </w:p>
        </w:tc>
        <w:tc>
          <w:tcPr>
            <w:tcW w:w="857" w:type="pct"/>
            <w:tcBorders>
              <w:top w:val="nil"/>
              <w:left w:val="nil"/>
              <w:bottom w:val="single" w:sz="4" w:space="0" w:color="auto"/>
              <w:right w:val="nil"/>
            </w:tcBorders>
            <w:vAlign w:val="bottom"/>
            <w:hideMark/>
          </w:tcPr>
          <w:p w14:paraId="4BDE4E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99" w:type="pct"/>
            <w:tcBorders>
              <w:top w:val="nil"/>
              <w:left w:val="single" w:sz="4" w:space="0" w:color="auto"/>
              <w:bottom w:val="single" w:sz="4" w:space="0" w:color="auto"/>
              <w:right w:val="single" w:sz="4" w:space="0" w:color="auto"/>
            </w:tcBorders>
            <w:vAlign w:val="bottom"/>
            <w:hideMark/>
          </w:tcPr>
          <w:p w14:paraId="2A6899DD" w14:textId="77777777" w:rsidR="00947804" w:rsidRPr="00AB1A11" w:rsidRDefault="00947804" w:rsidP="00AB1A11">
            <w:pPr>
              <w:spacing w:after="0" w:line="240" w:lineRule="auto"/>
              <w:jc w:val="right"/>
              <w:rPr>
                <w:color w:val="000000"/>
                <w:sz w:val="18"/>
                <w:szCs w:val="18"/>
              </w:rPr>
            </w:pPr>
            <w:r w:rsidRPr="00AB1A11">
              <w:rPr>
                <w:color w:val="000000"/>
                <w:sz w:val="18"/>
                <w:szCs w:val="18"/>
              </w:rPr>
              <w:t>96</w:t>
            </w:r>
          </w:p>
        </w:tc>
        <w:tc>
          <w:tcPr>
            <w:tcW w:w="1232" w:type="pct"/>
            <w:tcBorders>
              <w:top w:val="nil"/>
              <w:left w:val="single" w:sz="4" w:space="0" w:color="auto"/>
              <w:bottom w:val="single" w:sz="4" w:space="0" w:color="auto"/>
              <w:right w:val="single" w:sz="4" w:space="0" w:color="auto"/>
            </w:tcBorders>
            <w:noWrap/>
            <w:vAlign w:val="bottom"/>
            <w:hideMark/>
          </w:tcPr>
          <w:p w14:paraId="09E38483" w14:textId="77777777" w:rsidR="00947804" w:rsidRPr="00AB1A11" w:rsidRDefault="00947804" w:rsidP="00AB1A11">
            <w:pPr>
              <w:spacing w:after="0" w:line="240" w:lineRule="auto"/>
              <w:jc w:val="right"/>
              <w:rPr>
                <w:color w:val="000000"/>
                <w:sz w:val="18"/>
                <w:szCs w:val="18"/>
              </w:rPr>
            </w:pPr>
            <w:r w:rsidRPr="00AB1A11">
              <w:rPr>
                <w:color w:val="000000"/>
                <w:sz w:val="18"/>
                <w:szCs w:val="18"/>
              </w:rPr>
              <w:t>47</w:t>
            </w:r>
          </w:p>
        </w:tc>
      </w:tr>
      <w:tr w:rsidR="00947804" w:rsidRPr="00AB1A11" w14:paraId="6AB0B18E"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79ED6992" w14:textId="77777777" w:rsidR="00947804" w:rsidRPr="00AB1A11" w:rsidRDefault="00947804" w:rsidP="00AB1A11">
            <w:pPr>
              <w:spacing w:after="0" w:line="240" w:lineRule="auto"/>
              <w:rPr>
                <w:color w:val="000000"/>
                <w:sz w:val="18"/>
                <w:szCs w:val="18"/>
              </w:rPr>
            </w:pPr>
            <w:r w:rsidRPr="00AB1A11">
              <w:rPr>
                <w:color w:val="000000"/>
                <w:sz w:val="18"/>
                <w:szCs w:val="18"/>
              </w:rPr>
              <w:t>Emotional Disturbance</w:t>
            </w:r>
          </w:p>
        </w:tc>
        <w:tc>
          <w:tcPr>
            <w:tcW w:w="1024" w:type="pct"/>
            <w:tcBorders>
              <w:top w:val="nil"/>
              <w:left w:val="nil"/>
              <w:bottom w:val="single" w:sz="4" w:space="0" w:color="auto"/>
              <w:right w:val="single" w:sz="4" w:space="0" w:color="auto"/>
            </w:tcBorders>
            <w:noWrap/>
            <w:vAlign w:val="bottom"/>
            <w:hideMark/>
          </w:tcPr>
          <w:p w14:paraId="23F7F6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63</w:t>
            </w:r>
          </w:p>
        </w:tc>
        <w:tc>
          <w:tcPr>
            <w:tcW w:w="857" w:type="pct"/>
            <w:tcBorders>
              <w:top w:val="nil"/>
              <w:left w:val="nil"/>
              <w:bottom w:val="single" w:sz="4" w:space="0" w:color="auto"/>
              <w:right w:val="nil"/>
            </w:tcBorders>
            <w:vAlign w:val="bottom"/>
            <w:hideMark/>
          </w:tcPr>
          <w:p w14:paraId="7AA766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99" w:type="pct"/>
            <w:tcBorders>
              <w:top w:val="nil"/>
              <w:left w:val="single" w:sz="4" w:space="0" w:color="auto"/>
              <w:bottom w:val="single" w:sz="4" w:space="0" w:color="auto"/>
              <w:right w:val="single" w:sz="4" w:space="0" w:color="auto"/>
            </w:tcBorders>
            <w:vAlign w:val="bottom"/>
            <w:hideMark/>
          </w:tcPr>
          <w:p w14:paraId="0308C10C" w14:textId="77777777" w:rsidR="00947804" w:rsidRPr="00AB1A11" w:rsidRDefault="00947804" w:rsidP="00AB1A11">
            <w:pPr>
              <w:spacing w:after="0" w:line="240" w:lineRule="auto"/>
              <w:jc w:val="right"/>
              <w:rPr>
                <w:color w:val="000000"/>
                <w:sz w:val="18"/>
                <w:szCs w:val="18"/>
              </w:rPr>
            </w:pPr>
            <w:r w:rsidRPr="00AB1A11">
              <w:rPr>
                <w:color w:val="000000"/>
                <w:sz w:val="18"/>
                <w:szCs w:val="18"/>
              </w:rPr>
              <w:t>61</w:t>
            </w:r>
          </w:p>
        </w:tc>
        <w:tc>
          <w:tcPr>
            <w:tcW w:w="1232" w:type="pct"/>
            <w:tcBorders>
              <w:top w:val="nil"/>
              <w:left w:val="single" w:sz="4" w:space="0" w:color="auto"/>
              <w:bottom w:val="single" w:sz="4" w:space="0" w:color="auto"/>
              <w:right w:val="single" w:sz="4" w:space="0" w:color="auto"/>
            </w:tcBorders>
            <w:noWrap/>
            <w:vAlign w:val="bottom"/>
            <w:hideMark/>
          </w:tcPr>
          <w:p w14:paraId="01E289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33</w:t>
            </w:r>
          </w:p>
        </w:tc>
      </w:tr>
      <w:tr w:rsidR="00947804" w:rsidRPr="00AB1A11" w14:paraId="25A070FA"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179892C3" w14:textId="77777777" w:rsidR="00947804" w:rsidRPr="00AB1A11" w:rsidRDefault="00947804" w:rsidP="00AB1A11">
            <w:pPr>
              <w:spacing w:after="0" w:line="240" w:lineRule="auto"/>
              <w:rPr>
                <w:color w:val="000000"/>
                <w:sz w:val="18"/>
                <w:szCs w:val="18"/>
              </w:rPr>
            </w:pPr>
            <w:r w:rsidRPr="00AB1A11">
              <w:rPr>
                <w:color w:val="000000"/>
                <w:sz w:val="18"/>
                <w:szCs w:val="18"/>
              </w:rPr>
              <w:t>Specific Learning Disability</w:t>
            </w:r>
          </w:p>
        </w:tc>
        <w:tc>
          <w:tcPr>
            <w:tcW w:w="1024" w:type="pct"/>
            <w:tcBorders>
              <w:top w:val="nil"/>
              <w:left w:val="nil"/>
              <w:bottom w:val="single" w:sz="4" w:space="0" w:color="auto"/>
              <w:right w:val="single" w:sz="4" w:space="0" w:color="auto"/>
            </w:tcBorders>
            <w:noWrap/>
            <w:vAlign w:val="bottom"/>
            <w:hideMark/>
          </w:tcPr>
          <w:p w14:paraId="5343108A" w14:textId="77777777" w:rsidR="00947804" w:rsidRPr="00AB1A11" w:rsidRDefault="00947804" w:rsidP="00AB1A11">
            <w:pPr>
              <w:spacing w:after="0" w:line="240" w:lineRule="auto"/>
              <w:jc w:val="right"/>
              <w:rPr>
                <w:color w:val="000000"/>
                <w:sz w:val="18"/>
                <w:szCs w:val="18"/>
              </w:rPr>
            </w:pPr>
            <w:r w:rsidRPr="00AB1A11">
              <w:rPr>
                <w:color w:val="000000"/>
                <w:sz w:val="18"/>
                <w:szCs w:val="18"/>
              </w:rPr>
              <w:t>200</w:t>
            </w:r>
          </w:p>
        </w:tc>
        <w:tc>
          <w:tcPr>
            <w:tcW w:w="857" w:type="pct"/>
            <w:tcBorders>
              <w:top w:val="nil"/>
              <w:left w:val="nil"/>
              <w:bottom w:val="single" w:sz="4" w:space="0" w:color="auto"/>
              <w:right w:val="nil"/>
            </w:tcBorders>
            <w:vAlign w:val="bottom"/>
            <w:hideMark/>
          </w:tcPr>
          <w:p w14:paraId="4EDE65D5" w14:textId="77777777" w:rsidR="00947804" w:rsidRPr="00AB1A11" w:rsidRDefault="00947804" w:rsidP="00AB1A11">
            <w:pPr>
              <w:spacing w:after="0" w:line="240" w:lineRule="auto"/>
              <w:jc w:val="right"/>
              <w:rPr>
                <w:color w:val="000000"/>
                <w:sz w:val="18"/>
                <w:szCs w:val="18"/>
              </w:rPr>
            </w:pPr>
            <w:r w:rsidRPr="00AB1A11">
              <w:rPr>
                <w:color w:val="000000"/>
                <w:sz w:val="18"/>
                <w:szCs w:val="18"/>
              </w:rPr>
              <w:t>6</w:t>
            </w:r>
          </w:p>
        </w:tc>
        <w:tc>
          <w:tcPr>
            <w:tcW w:w="899" w:type="pct"/>
            <w:tcBorders>
              <w:top w:val="nil"/>
              <w:left w:val="single" w:sz="4" w:space="0" w:color="auto"/>
              <w:bottom w:val="single" w:sz="4" w:space="0" w:color="auto"/>
              <w:right w:val="single" w:sz="4" w:space="0" w:color="auto"/>
            </w:tcBorders>
            <w:vAlign w:val="bottom"/>
            <w:hideMark/>
          </w:tcPr>
          <w:p w14:paraId="44F585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194</w:t>
            </w:r>
          </w:p>
        </w:tc>
        <w:tc>
          <w:tcPr>
            <w:tcW w:w="1232" w:type="pct"/>
            <w:tcBorders>
              <w:top w:val="nil"/>
              <w:left w:val="single" w:sz="4" w:space="0" w:color="auto"/>
              <w:bottom w:val="single" w:sz="4" w:space="0" w:color="auto"/>
              <w:right w:val="single" w:sz="4" w:space="0" w:color="auto"/>
            </w:tcBorders>
            <w:noWrap/>
            <w:vAlign w:val="bottom"/>
            <w:hideMark/>
          </w:tcPr>
          <w:p w14:paraId="1A03FA27" w14:textId="77777777" w:rsidR="00947804" w:rsidRPr="00AB1A11" w:rsidRDefault="00947804" w:rsidP="00AB1A11">
            <w:pPr>
              <w:spacing w:after="0" w:line="240" w:lineRule="auto"/>
              <w:jc w:val="right"/>
              <w:rPr>
                <w:color w:val="000000"/>
                <w:sz w:val="18"/>
                <w:szCs w:val="18"/>
              </w:rPr>
            </w:pPr>
            <w:r w:rsidRPr="00AB1A11">
              <w:rPr>
                <w:color w:val="000000"/>
                <w:sz w:val="18"/>
                <w:szCs w:val="18"/>
              </w:rPr>
              <w:t>147</w:t>
            </w:r>
          </w:p>
        </w:tc>
      </w:tr>
      <w:tr w:rsidR="00947804" w:rsidRPr="00AB1A11" w14:paraId="2EC1B8FE"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171AF340" w14:textId="77777777" w:rsidR="00947804" w:rsidRPr="00AB1A11" w:rsidRDefault="00947804" w:rsidP="00AB1A11">
            <w:pPr>
              <w:spacing w:after="0" w:line="240" w:lineRule="auto"/>
              <w:rPr>
                <w:color w:val="000000"/>
                <w:sz w:val="18"/>
                <w:szCs w:val="18"/>
              </w:rPr>
            </w:pPr>
            <w:r w:rsidRPr="00AB1A11">
              <w:rPr>
                <w:color w:val="000000"/>
                <w:sz w:val="18"/>
                <w:szCs w:val="18"/>
              </w:rPr>
              <w:t>No Key Focal Disability</w:t>
            </w:r>
          </w:p>
        </w:tc>
        <w:tc>
          <w:tcPr>
            <w:tcW w:w="1024" w:type="pct"/>
            <w:tcBorders>
              <w:top w:val="nil"/>
              <w:left w:val="nil"/>
              <w:bottom w:val="single" w:sz="4" w:space="0" w:color="auto"/>
              <w:right w:val="single" w:sz="4" w:space="0" w:color="auto"/>
            </w:tcBorders>
            <w:noWrap/>
            <w:vAlign w:val="bottom"/>
            <w:hideMark/>
          </w:tcPr>
          <w:p w14:paraId="7FF29C36"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1,378</w:t>
            </w:r>
          </w:p>
        </w:tc>
        <w:tc>
          <w:tcPr>
            <w:tcW w:w="857" w:type="pct"/>
            <w:tcBorders>
              <w:top w:val="nil"/>
              <w:left w:val="nil"/>
              <w:bottom w:val="single" w:sz="4" w:space="0" w:color="auto"/>
              <w:right w:val="nil"/>
            </w:tcBorders>
            <w:vAlign w:val="bottom"/>
            <w:hideMark/>
          </w:tcPr>
          <w:p w14:paraId="195FCC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36</w:t>
            </w:r>
          </w:p>
        </w:tc>
        <w:tc>
          <w:tcPr>
            <w:tcW w:w="899" w:type="pct"/>
            <w:tcBorders>
              <w:top w:val="nil"/>
              <w:left w:val="single" w:sz="4" w:space="0" w:color="auto"/>
              <w:bottom w:val="single" w:sz="4" w:space="0" w:color="auto"/>
              <w:right w:val="single" w:sz="4" w:space="0" w:color="auto"/>
            </w:tcBorders>
            <w:vAlign w:val="bottom"/>
            <w:hideMark/>
          </w:tcPr>
          <w:p w14:paraId="0B2732C2"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1,342</w:t>
            </w:r>
          </w:p>
        </w:tc>
        <w:tc>
          <w:tcPr>
            <w:tcW w:w="1232" w:type="pct"/>
            <w:tcBorders>
              <w:top w:val="nil"/>
              <w:left w:val="single" w:sz="4" w:space="0" w:color="auto"/>
              <w:bottom w:val="single" w:sz="4" w:space="0" w:color="auto"/>
              <w:right w:val="single" w:sz="4" w:space="0" w:color="auto"/>
            </w:tcBorders>
            <w:noWrap/>
            <w:vAlign w:val="bottom"/>
            <w:hideMark/>
          </w:tcPr>
          <w:p w14:paraId="79D3005C" w14:textId="77777777" w:rsidR="00947804" w:rsidRPr="00AB1A11" w:rsidRDefault="00947804" w:rsidP="00AB1A11">
            <w:pPr>
              <w:spacing w:after="0" w:line="240" w:lineRule="auto"/>
              <w:jc w:val="right"/>
              <w:rPr>
                <w:color w:val="000000"/>
                <w:sz w:val="18"/>
                <w:szCs w:val="18"/>
              </w:rPr>
            </w:pPr>
            <w:r w:rsidRPr="00AB1A11">
              <w:rPr>
                <w:color w:val="000000"/>
                <w:sz w:val="18"/>
                <w:szCs w:val="18"/>
              </w:rPr>
              <w:t>1,067</w:t>
            </w:r>
          </w:p>
        </w:tc>
      </w:tr>
      <w:tr w:rsidR="00947804" w:rsidRPr="00AB1A11" w14:paraId="7D19597C" w14:textId="77777777" w:rsidTr="001F3310">
        <w:trPr>
          <w:trHeight w:val="20"/>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58E2AD95" w14:textId="77777777" w:rsidR="00947804" w:rsidRPr="00AB1A11" w:rsidRDefault="00947804" w:rsidP="00AB1A11">
            <w:pPr>
              <w:spacing w:after="0" w:line="240" w:lineRule="auto"/>
              <w:rPr>
                <w:color w:val="000000"/>
                <w:sz w:val="18"/>
                <w:szCs w:val="18"/>
              </w:rPr>
            </w:pPr>
            <w:r w:rsidRPr="00AB1A11">
              <w:rPr>
                <w:color w:val="000000"/>
                <w:sz w:val="18"/>
                <w:szCs w:val="18"/>
              </w:rPr>
              <w:t>Total</w:t>
            </w:r>
          </w:p>
        </w:tc>
        <w:tc>
          <w:tcPr>
            <w:tcW w:w="1024" w:type="pct"/>
            <w:tcBorders>
              <w:top w:val="single" w:sz="4" w:space="0" w:color="auto"/>
              <w:left w:val="nil"/>
              <w:bottom w:val="single" w:sz="4" w:space="0" w:color="auto"/>
              <w:right w:val="single" w:sz="4" w:space="0" w:color="auto"/>
            </w:tcBorders>
            <w:noWrap/>
            <w:vAlign w:val="bottom"/>
            <w:hideMark/>
          </w:tcPr>
          <w:p w14:paraId="0B2A07A5" w14:textId="77777777" w:rsidR="00947804" w:rsidRPr="00AB1A11" w:rsidRDefault="00947804" w:rsidP="00AB1A11">
            <w:pPr>
              <w:spacing w:after="0" w:line="240" w:lineRule="auto"/>
              <w:jc w:val="right"/>
              <w:rPr>
                <w:color w:val="000000"/>
                <w:sz w:val="18"/>
                <w:szCs w:val="18"/>
              </w:rPr>
            </w:pPr>
            <w:r w:rsidRPr="00AB1A11">
              <w:rPr>
                <w:color w:val="000000"/>
                <w:sz w:val="18"/>
                <w:szCs w:val="18"/>
              </w:rPr>
              <w:t>1,739</w:t>
            </w:r>
          </w:p>
        </w:tc>
        <w:tc>
          <w:tcPr>
            <w:tcW w:w="857" w:type="pct"/>
            <w:tcBorders>
              <w:top w:val="single" w:sz="4" w:space="0" w:color="auto"/>
              <w:left w:val="nil"/>
              <w:bottom w:val="single" w:sz="4" w:space="0" w:color="auto"/>
              <w:right w:val="nil"/>
            </w:tcBorders>
            <w:vAlign w:val="bottom"/>
            <w:hideMark/>
          </w:tcPr>
          <w:p w14:paraId="6674089A" w14:textId="77777777" w:rsidR="00947804" w:rsidRPr="00AB1A11" w:rsidRDefault="00947804" w:rsidP="00AB1A11">
            <w:pPr>
              <w:spacing w:after="0" w:line="240" w:lineRule="auto"/>
              <w:jc w:val="right"/>
              <w:rPr>
                <w:color w:val="000000"/>
                <w:sz w:val="18"/>
                <w:szCs w:val="18"/>
              </w:rPr>
            </w:pPr>
            <w:r w:rsidRPr="00AB1A11">
              <w:rPr>
                <w:color w:val="000000"/>
                <w:sz w:val="18"/>
                <w:szCs w:val="18"/>
              </w:rPr>
              <w:t>46</w:t>
            </w:r>
          </w:p>
        </w:tc>
        <w:tc>
          <w:tcPr>
            <w:tcW w:w="899" w:type="pct"/>
            <w:tcBorders>
              <w:top w:val="single" w:sz="4" w:space="0" w:color="auto"/>
              <w:left w:val="single" w:sz="4" w:space="0" w:color="auto"/>
              <w:bottom w:val="single" w:sz="4" w:space="0" w:color="auto"/>
              <w:right w:val="single" w:sz="4" w:space="0" w:color="auto"/>
            </w:tcBorders>
            <w:vAlign w:val="bottom"/>
            <w:hideMark/>
          </w:tcPr>
          <w:p w14:paraId="0C7AD69D" w14:textId="77777777" w:rsidR="00947804" w:rsidRPr="00AB1A11" w:rsidRDefault="00947804" w:rsidP="00AB1A11">
            <w:pPr>
              <w:spacing w:after="0" w:line="240" w:lineRule="auto"/>
              <w:jc w:val="right"/>
              <w:rPr>
                <w:color w:val="000000"/>
                <w:sz w:val="18"/>
                <w:szCs w:val="18"/>
              </w:rPr>
            </w:pPr>
            <w:r w:rsidRPr="00AB1A11">
              <w:rPr>
                <w:color w:val="000000"/>
                <w:sz w:val="18"/>
                <w:szCs w:val="18"/>
              </w:rPr>
              <w:t>1,693</w:t>
            </w:r>
          </w:p>
        </w:tc>
        <w:tc>
          <w:tcPr>
            <w:tcW w:w="1232" w:type="pct"/>
            <w:tcBorders>
              <w:top w:val="single" w:sz="4" w:space="0" w:color="auto"/>
              <w:left w:val="single" w:sz="4" w:space="0" w:color="auto"/>
              <w:bottom w:val="single" w:sz="4" w:space="0" w:color="auto"/>
              <w:right w:val="single" w:sz="4" w:space="0" w:color="auto"/>
            </w:tcBorders>
            <w:noWrap/>
            <w:vAlign w:val="bottom"/>
            <w:hideMark/>
          </w:tcPr>
          <w:p w14:paraId="5F87F04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1,294</w:t>
            </w:r>
          </w:p>
        </w:tc>
      </w:tr>
    </w:tbl>
    <w:p w14:paraId="508AE2C1" w14:textId="77777777" w:rsidR="00947804" w:rsidRDefault="00947804" w:rsidP="004510C4">
      <w:pPr>
        <w:spacing w:after="0" w:line="240" w:lineRule="auto"/>
        <w:rPr>
          <w:rFonts w:asciiTheme="minorHAnsi" w:hAnsiTheme="minorHAnsi" w:cstheme="minorBidi"/>
          <w:bCs/>
        </w:rPr>
      </w:pPr>
    </w:p>
    <w:p w14:paraId="5E2D8FE8" w14:textId="19A64CAD" w:rsidR="00532F76" w:rsidRDefault="00947804" w:rsidP="00532F76">
      <w:pPr>
        <w:widowControl w:val="0"/>
        <w:spacing w:after="120" w:line="21" w:lineRule="atLeast"/>
      </w:pPr>
      <w:r w:rsidRPr="00947804">
        <w:t xml:space="preserve">The OFT2 student sample </w:t>
      </w:r>
      <w:r w:rsidR="007231CA">
        <w:t xml:space="preserve">will </w:t>
      </w:r>
      <w:r w:rsidRPr="00947804">
        <w:t>consist of approximately 1,</w:t>
      </w:r>
      <w:r w:rsidR="00195650">
        <w:t xml:space="preserve">255 (97 percent) of the </w:t>
      </w:r>
      <w:r w:rsidR="00CD04A7">
        <w:t xml:space="preserve">1,294 </w:t>
      </w:r>
      <w:r w:rsidR="00195650">
        <w:t xml:space="preserve">students </w:t>
      </w:r>
      <w:r w:rsidRPr="00947804">
        <w:t xml:space="preserve">who participated in OFT1. </w:t>
      </w:r>
      <w:bookmarkStart w:id="8" w:name="_Hlk499546331"/>
      <w:r w:rsidR="00532F76">
        <w:t>The OFT2 school sample consist</w:t>
      </w:r>
      <w:r w:rsidR="000909B1">
        <w:t>s</w:t>
      </w:r>
      <w:r w:rsidR="00532F76">
        <w:t xml:space="preserve"> of the 45 OFT1 participating schools combined with an estimated 30 non-base-year transfer schools at which one or more students from the OFT2 sample </w:t>
      </w:r>
      <w:r w:rsidR="000909B1">
        <w:t>will be</w:t>
      </w:r>
      <w:r w:rsidR="00532F76">
        <w:t xml:space="preserve"> enrolled as of OFT2.</w:t>
      </w:r>
    </w:p>
    <w:bookmarkEnd w:id="8"/>
    <w:p w14:paraId="2AFD6C3A" w14:textId="77777777" w:rsidR="00B67313" w:rsidRDefault="00B67313" w:rsidP="00B67313">
      <w:pPr>
        <w:widowControl w:val="0"/>
        <w:spacing w:after="120" w:line="21" w:lineRule="atLeast"/>
      </w:pPr>
      <w:r>
        <w:t>OFT2 will also include about 400 participating students in grade 8 to calibrate the mathematics and reading assessment items for the Main Study Second Follow-up (MS3) without needing another costly field test. Participating OFT2 schools will be asked to provide high-level grade 8 math classes for this calibration. This will be a convenience sample of classrooms to ensure that a yield of about 400 highest ability grade 8 students is achieved.</w:t>
      </w:r>
    </w:p>
    <w:p w14:paraId="2336B4C8" w14:textId="2A6C0BCD" w:rsidR="00286884" w:rsidRDefault="00A36DA5" w:rsidP="00485433">
      <w:pPr>
        <w:pStyle w:val="Heading2"/>
        <w:keepNext w:val="0"/>
        <w:keepLines w:val="0"/>
        <w:widowControl w:val="0"/>
        <w:spacing w:before="0" w:after="120" w:line="21" w:lineRule="atLeast"/>
      </w:pPr>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6"/>
      <w:bookmarkEnd w:id="7"/>
    </w:p>
    <w:p w14:paraId="2FDFB4C2" w14:textId="77777777" w:rsidR="00BE44AB" w:rsidRPr="00F65862" w:rsidRDefault="00BE44AB" w:rsidP="00BE44AB">
      <w:pPr>
        <w:widowControl w:val="0"/>
        <w:spacing w:after="120" w:line="21" w:lineRule="atLeast"/>
      </w:pPr>
      <w:r>
        <w:t>MGLS</w:t>
      </w:r>
      <w:r w:rsidRPr="00C263D1">
        <w:t xml:space="preserve">:2017 will rely on a set of complementary instruments to collect data across several types of respondents to provide information on the outcomes, experiences, and perspectives of students. These instruments will be used when the students are in grades 6, 7, and 8 to allow for the analysis of change and growth across time; their families and home lives; their teachers, classrooms, and instruction; and the school settings, programs, and services available to them. At each round of data collection in </w:t>
      </w:r>
      <w:r>
        <w:t>MS1</w:t>
      </w:r>
      <w:r w:rsidRPr="00C263D1">
        <w:t>,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rity, will be completed by field data collection staff.</w:t>
      </w:r>
    </w:p>
    <w:p w14:paraId="1AB1F3D0" w14:textId="7A3C2D98" w:rsidR="007001AF" w:rsidRDefault="00820256" w:rsidP="00485433">
      <w:pPr>
        <w:widowControl w:val="0"/>
        <w:spacing w:after="120" w:line="21" w:lineRule="atLeast"/>
      </w:pPr>
      <w:r w:rsidRPr="00F65862">
        <w:t>The OFT1 school recruitment and data collection approaches, which inform those of MS1, were fully described in the previous clearance submission (OMB# 1850-0911 v. 10</w:t>
      </w:r>
      <w:r>
        <w:t>-15</w:t>
      </w:r>
      <w:r w:rsidRPr="00F65862">
        <w:t xml:space="preserve">). Below, the methodological descriptions focus on </w:t>
      </w:r>
      <w:r>
        <w:t xml:space="preserve">all aspects </w:t>
      </w:r>
      <w:r w:rsidRPr="00F65862">
        <w:t xml:space="preserve">of MS1 </w:t>
      </w:r>
      <w:r>
        <w:t xml:space="preserve">and OFT2 (for which tracking and recruitment have been approved in </w:t>
      </w:r>
      <w:r w:rsidRPr="00F65862">
        <w:t>OMB# 1850-0911 v. 1</w:t>
      </w:r>
      <w:r>
        <w:t>0-15</w:t>
      </w:r>
      <w:r w:rsidRPr="00F65862">
        <w:t xml:space="preserve">), </w:t>
      </w:r>
      <w:r>
        <w:t xml:space="preserve">student </w:t>
      </w:r>
      <w:r w:rsidRPr="00F65862">
        <w:t xml:space="preserve">tracking and </w:t>
      </w:r>
      <w:r>
        <w:t xml:space="preserve">school </w:t>
      </w:r>
      <w:r w:rsidRPr="00F65862">
        <w:t xml:space="preserve">recruitment for </w:t>
      </w:r>
      <w:r>
        <w:t>MS2</w:t>
      </w:r>
      <w:r w:rsidR="00953FB3">
        <w:t xml:space="preserve">, and (added in the August 2018 update) student </w:t>
      </w:r>
      <w:r w:rsidR="00953FB3" w:rsidRPr="00F65862">
        <w:t xml:space="preserve">tracking for </w:t>
      </w:r>
      <w:r w:rsidR="00953FB3">
        <w:t>OFT3</w:t>
      </w:r>
      <w:r w:rsidRPr="00F65862">
        <w:t>.</w:t>
      </w:r>
      <w:r w:rsidR="00953FB3">
        <w:t xml:space="preserve"> </w:t>
      </w:r>
      <w:r w:rsidR="00532F76">
        <w:t xml:space="preserve">Any changes to MS2 tracking related to the elimination of data collection for grade 7 will be described in the </w:t>
      </w:r>
      <w:r w:rsidR="00F276CB">
        <w:t>October 201</w:t>
      </w:r>
      <w:r w:rsidR="00690E06">
        <w:t>8</w:t>
      </w:r>
      <w:r w:rsidR="00F276CB">
        <w:t xml:space="preserve"> submission (</w:t>
      </w:r>
      <w:r w:rsidR="00532F76" w:rsidRPr="00532F76">
        <w:t xml:space="preserve">OMB# 1850-0911 v. </w:t>
      </w:r>
      <w:r w:rsidR="00532F76">
        <w:t>2</w:t>
      </w:r>
      <w:r w:rsidR="00532F76" w:rsidRPr="00532F76">
        <w:t>1</w:t>
      </w:r>
      <w:r w:rsidR="00F276CB">
        <w:t>)</w:t>
      </w:r>
      <w:r w:rsidR="007001AF" w:rsidRPr="00F65862">
        <w:t>.</w:t>
      </w:r>
    </w:p>
    <w:p w14:paraId="29557BF3" w14:textId="4FD5EE95" w:rsidR="00AC40A1" w:rsidRPr="00705186" w:rsidRDefault="00F874D1" w:rsidP="00485433">
      <w:pPr>
        <w:widowControl w:val="0"/>
        <w:spacing w:after="120" w:line="21" w:lineRule="atLeast"/>
        <w:rPr>
          <w:b/>
          <w:i/>
        </w:rPr>
      </w:pPr>
      <w:r>
        <w:rPr>
          <w:b/>
          <w:i/>
        </w:rPr>
        <w:t>MS1</w:t>
      </w:r>
      <w:r w:rsidR="007001AF">
        <w:rPr>
          <w:b/>
          <w:i/>
        </w:rPr>
        <w:t xml:space="preserve"> </w:t>
      </w:r>
      <w:r w:rsidR="009272F9" w:rsidRPr="00705186">
        <w:rPr>
          <w:b/>
          <w:i/>
        </w:rPr>
        <w:t xml:space="preserve">School </w:t>
      </w:r>
      <w:r w:rsidR="00AC40A1" w:rsidRPr="00705186">
        <w:rPr>
          <w:b/>
          <w:i/>
        </w:rPr>
        <w:t>Recruitment Approach</w:t>
      </w:r>
    </w:p>
    <w:p w14:paraId="24381815" w14:textId="0D1EDFBD" w:rsidR="006B7709" w:rsidRDefault="00D6092B" w:rsidP="00485433">
      <w:pPr>
        <w:widowControl w:val="0"/>
        <w:spacing w:after="120" w:line="21" w:lineRule="atLeast"/>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11"/>
      </w:r>
      <w:r>
        <w:t xml:space="preserve"> whereas 12 years later, the complementary ECLS-K:2011 study had a weighted school</w:t>
      </w:r>
      <w:r w:rsidR="008F689F">
        <w:t>-</w:t>
      </w:r>
      <w:r>
        <w:t>level response rate of 63 percent.</w:t>
      </w:r>
      <w:r w:rsidR="00980DBE">
        <w:rPr>
          <w:rStyle w:val="FootnoteReference"/>
        </w:rPr>
        <w:footnoteReference w:id="12"/>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13"/>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BD7550">
        <w:t xml:space="preserve">Recruitment activities </w:t>
      </w:r>
      <w:r w:rsidR="00CD4493">
        <w:t>began</w:t>
      </w:r>
      <w:r w:rsidR="00BD7550">
        <w:t xml:space="preserve"> </w:t>
      </w:r>
      <w:r w:rsidR="00CD4493">
        <w:t xml:space="preserve">about </w:t>
      </w:r>
      <w:r w:rsidR="00BD7550">
        <w:t>one year prior to the start of data collection</w:t>
      </w:r>
      <w:r w:rsidR="00CD4493">
        <w:t xml:space="preserve">, in </w:t>
      </w:r>
      <w:r w:rsidR="00A90230">
        <w:t xml:space="preserve">February </w:t>
      </w:r>
      <w:r w:rsidR="00CD4493">
        <w:t>2017</w:t>
      </w:r>
      <w:r w:rsidR="00BD7550">
        <w:t xml:space="preserve">. </w:t>
      </w:r>
      <w:r w:rsidR="00B65CD5">
        <w:t xml:space="preserve">Attempts </w:t>
      </w:r>
      <w:r w:rsidR="0069653D">
        <w:t>were</w:t>
      </w:r>
      <w:r w:rsidR="00B65CD5">
        <w:t xml:space="preserve"> made to solicit a letter of endorsement from </w:t>
      </w:r>
      <w:r w:rsidR="007861B1">
        <w:t>the respective s</w:t>
      </w:r>
      <w:r w:rsidR="00B65CD5">
        <w:t>tate</w:t>
      </w:r>
      <w:r w:rsidR="007861B1">
        <w:t xml:space="preserve"> education agencie</w:t>
      </w:r>
      <w:r w:rsidR="00B65CD5">
        <w:t xml:space="preserve">s to include in recruitment materials sent to districts and schools. </w:t>
      </w:r>
      <w:r w:rsidR="004E1D5F">
        <w:t>Schools will then be recruited both directly and at the district level</w:t>
      </w:r>
      <w:r w:rsidR="00AC40A1">
        <w:t>.</w:t>
      </w:r>
    </w:p>
    <w:p w14:paraId="62EA8468" w14:textId="7C98B78F" w:rsidR="00452610" w:rsidRPr="00452610" w:rsidRDefault="00452610" w:rsidP="00485433">
      <w:pPr>
        <w:widowControl w:val="0"/>
        <w:spacing w:after="120" w:line="21" w:lineRule="atLeast"/>
      </w:pPr>
      <w:r w:rsidRPr="00D44B4A">
        <w:rPr>
          <w:b/>
        </w:rPr>
        <w:t>State Endorsement</w:t>
      </w:r>
      <w:r>
        <w:rPr>
          <w:u w:val="single"/>
        </w:rPr>
        <w:t>.</w:t>
      </w:r>
      <w:r>
        <w:t xml:space="preserve"> </w:t>
      </w:r>
      <w:r w:rsidR="00DB17B8">
        <w:t xml:space="preserve">To encourage district and school participation in the study, their respective state education agencies have been contacted to inform them about the study and to request a letter of endorsement </w:t>
      </w:r>
      <w:r w:rsidR="00346A7C">
        <w:t xml:space="preserve">(appendix </w:t>
      </w:r>
      <w:r w:rsidR="003A3D97">
        <w:t>MS1-</w:t>
      </w:r>
      <w:r w:rsidR="00636F54">
        <w:t>B</w:t>
      </w:r>
      <w:r w:rsidR="00346A7C">
        <w:t xml:space="preserve">). The state testing coordinator and, where applicable, the middle grades coordinator at the state level </w:t>
      </w:r>
      <w:r w:rsidR="00CD4493">
        <w:t>were</w:t>
      </w:r>
      <w:r w:rsidR="00346A7C">
        <w:t xml:space="preserve"> copied on the state letter. Within 3 days of sending the letter to the state, senior recruitment staff contact</w:t>
      </w:r>
      <w:r w:rsidR="00CD4493">
        <w:t>ed</w:t>
      </w:r>
      <w:r w:rsidR="00346A7C">
        <w:t xml:space="preserve"> the state superintendent, state testing coordinator, and, where applicable, </w:t>
      </w:r>
      <w:r w:rsidR="00566343">
        <w:t>the</w:t>
      </w:r>
      <w:r w:rsidR="00346A7C">
        <w:t xml:space="preserve"> middle grades coordinator to discuss and secure support for the study.</w:t>
      </w:r>
      <w:r w:rsidR="00F53549">
        <w:t xml:space="preserve"> </w:t>
      </w:r>
      <w:r w:rsidR="00346A7C">
        <w:t xml:space="preserve">Endorsement letters received by the state </w:t>
      </w:r>
      <w:r w:rsidR="00B62C71">
        <w:t>a</w:t>
      </w:r>
      <w:r w:rsidR="001602D0">
        <w:t>re</w:t>
      </w:r>
      <w:r w:rsidR="00346A7C">
        <w:t xml:space="preserve"> included in all mailings to districts and schools</w:t>
      </w:r>
      <w:r w:rsidR="00EA1442">
        <w:t xml:space="preserve"> within the state</w:t>
      </w:r>
      <w:r w:rsidR="00346A7C">
        <w:t>.</w:t>
      </w:r>
    </w:p>
    <w:p w14:paraId="3BE2EF39" w14:textId="1E4C5696" w:rsidR="00B62C71" w:rsidRPr="006D7E09" w:rsidRDefault="000470B7" w:rsidP="00B62C71">
      <w:pPr>
        <w:pStyle w:val="ListParagraph"/>
        <w:widowControl w:val="0"/>
        <w:spacing w:after="120" w:line="21" w:lineRule="atLeast"/>
        <w:ind w:left="0"/>
        <w:contextualSpacing w:val="0"/>
      </w:pPr>
      <w:r w:rsidRPr="00D44B4A">
        <w:rPr>
          <w:b/>
        </w:rPr>
        <w:t>School Districts and Diocesan Recruitment</w:t>
      </w:r>
      <w:r w:rsidRPr="006D7E09">
        <w:t>.</w:t>
      </w:r>
      <w:r w:rsidR="00F53549">
        <w:t xml:space="preserve"> </w:t>
      </w:r>
      <w:r w:rsidR="00B62C71" w:rsidRPr="006D7E09">
        <w:t xml:space="preserve">After state contacts have been completed, whether or not an endorsement letter </w:t>
      </w:r>
      <w:r w:rsidR="00B62C71">
        <w:t>was</w:t>
      </w:r>
      <w:r w:rsidR="00B62C71" w:rsidRPr="006D7E09">
        <w:t xml:space="preserve"> received, school districts of sample public schools and diocese</w:t>
      </w:r>
      <w:r w:rsidR="00B62C71">
        <w:t>s</w:t>
      </w:r>
      <w:r w:rsidR="00B62C71" w:rsidRPr="006D7E09">
        <w:t xml:space="preserve"> of sample Catholic schools</w:t>
      </w:r>
      <w:r w:rsidR="00B62C71">
        <w:t xml:space="preserve"> (if district or diocese affiliation exists)</w:t>
      </w:r>
      <w:r w:rsidR="00B62C71" w:rsidRPr="006D7E09">
        <w:t xml:space="preserve"> receive a mailing about the study.</w:t>
      </w:r>
      <w:r w:rsidR="00B62C71">
        <w:t xml:space="preserve"> </w:t>
      </w:r>
      <w:r w:rsidR="00B62C71" w:rsidRPr="006D7E09">
        <w:t>The district introductory information packet include</w:t>
      </w:r>
      <w:r w:rsidR="00B62C71">
        <w:t>s</w:t>
      </w:r>
      <w:r w:rsidR="00B62C71" w:rsidRPr="006D7E09">
        <w:t xml:space="preserve"> a cover letter (appendix </w:t>
      </w:r>
      <w:r w:rsidR="00B62C71">
        <w:t>MS1-C</w:t>
      </w:r>
      <w:r w:rsidR="00B62C71" w:rsidRPr="006D7E09">
        <w:t xml:space="preserve">), </w:t>
      </w:r>
      <w:r w:rsidR="00B62C71">
        <w:t xml:space="preserve">a </w:t>
      </w:r>
      <w:r w:rsidR="00B62C71" w:rsidRPr="00EB1A21">
        <w:t>colorful recruitment</w:t>
      </w:r>
      <w:r w:rsidR="00B62C71">
        <w:t>-</w:t>
      </w:r>
      <w:r w:rsidR="00B62C71" w:rsidRPr="00EB1A21">
        <w:t xml:space="preserve">oriented </w:t>
      </w:r>
      <w:r w:rsidR="00B62C71" w:rsidRPr="006D7E09">
        <w:t xml:space="preserve">brochure (appendix </w:t>
      </w:r>
      <w:r w:rsidR="00B62C71">
        <w:t>MS1-H</w:t>
      </w:r>
      <w:r w:rsidR="00B62C71" w:rsidRPr="006D7E09">
        <w:t xml:space="preserve">), and </w:t>
      </w:r>
      <w:r w:rsidR="00B62C71">
        <w:t xml:space="preserve">a </w:t>
      </w:r>
      <w:r w:rsidR="00B62C71" w:rsidRPr="006D7E09">
        <w:t xml:space="preserve">sheet of Frequently Asked Questions (FAQs) </w:t>
      </w:r>
      <w:r w:rsidR="00B62C71">
        <w:t xml:space="preserve">about the study </w:t>
      </w:r>
      <w:r w:rsidR="00B62C71" w:rsidRPr="006D7E09">
        <w:t xml:space="preserve">(appendix </w:t>
      </w:r>
      <w:r w:rsidR="00B62C71">
        <w:t>MS1-I</w:t>
      </w:r>
      <w:r w:rsidR="00B62C71" w:rsidRPr="006D7E09">
        <w:t>). Three days after mail delivery of the packet, a recruiter call</w:t>
      </w:r>
      <w:r w:rsidR="00B62C71">
        <w:t>s</w:t>
      </w:r>
      <w:r w:rsidR="00B62C71" w:rsidRPr="006D7E09">
        <w:t xml:space="preserve"> to secure the district’s cooperation</w:t>
      </w:r>
      <w:r w:rsidR="00B62C71">
        <w:t xml:space="preserve"> and</w:t>
      </w:r>
      <w:r w:rsidR="00B62C71" w:rsidRPr="006D7E09">
        <w:t xml:space="preserve"> answer any questions the superintendent or other district staff may have</w:t>
      </w:r>
      <w:r w:rsidR="00B62C71">
        <w:t xml:space="preserve">. The staff person working with us from the school district is asked to sign an affidavit of nondisclosure (NDA) prior to receiving </w:t>
      </w:r>
      <w:r w:rsidR="00B62C71" w:rsidRPr="006D7E09">
        <w:t>the list of schools sampled in the district</w:t>
      </w:r>
      <w:r w:rsidR="00B62C71">
        <w:t>. Once the signed nondisclosure affidavit is received, we discuss the sampled schools</w:t>
      </w:r>
      <w:r w:rsidR="00B62C71" w:rsidRPr="006D7E09">
        <w:t xml:space="preserve">, confirm key information about the schools (e.g., grades served, size of enrollment, enrollment of students with disabilities), and discuss obtaining the students’ IEP information that is necessary for drawing the </w:t>
      </w:r>
      <w:r w:rsidR="00B62C71">
        <w:t xml:space="preserve">MS1 </w:t>
      </w:r>
      <w:r w:rsidR="00B62C71" w:rsidRPr="006D7E09">
        <w:t xml:space="preserve">student sample. Information collected during this call </w:t>
      </w:r>
      <w:r w:rsidR="00B62C71">
        <w:t>is</w:t>
      </w:r>
      <w:r w:rsidR="00B62C71" w:rsidRPr="006D7E09">
        <w:t xml:space="preserve"> used to confirm which schools in the district are eligible for participation in the study, and to obtain contact and other information helpful in school recruitment.</w:t>
      </w:r>
    </w:p>
    <w:p w14:paraId="0C0026C5" w14:textId="77777777" w:rsidR="00B62C71" w:rsidRDefault="00B62C71" w:rsidP="00B62C71">
      <w:pPr>
        <w:pStyle w:val="ListParagraph"/>
        <w:widowControl w:val="0"/>
        <w:spacing w:after="120" w:line="21" w:lineRule="atLeast"/>
        <w:ind w:left="0"/>
        <w:contextualSpacing w:val="0"/>
      </w:pPr>
      <w:r w:rsidRPr="006D7E09">
        <w:t xml:space="preserve">The study staff </w:t>
      </w:r>
      <w:r>
        <w:t>are</w:t>
      </w:r>
      <w:r w:rsidRPr="006D7E09">
        <w:t xml:space="preserve"> prepared to respond to requirements such as research applications or meetings to provide more information about the study.</w:t>
      </w:r>
      <w:r>
        <w:t xml:space="preserve"> </w:t>
      </w:r>
      <w:r w:rsidRPr="006D7E09">
        <w:t>If a district chooses not to participate, the recruiter document</w:t>
      </w:r>
      <w:r>
        <w:t>s</w:t>
      </w:r>
      <w:r w:rsidRPr="006D7E09">
        <w:t xml:space="preserve"> all concerns listed by the district so that a strategy can be formulated for refusal conversion attempts.</w:t>
      </w:r>
    </w:p>
    <w:p w14:paraId="753A3A3A" w14:textId="7CDBFB80" w:rsidR="0095620F" w:rsidRDefault="00B62C71" w:rsidP="00B62C71">
      <w:pPr>
        <w:pStyle w:val="ListParagraph"/>
        <w:widowControl w:val="0"/>
        <w:spacing w:after="120" w:line="21" w:lineRule="atLeast"/>
        <w:ind w:left="0"/>
        <w:contextualSpacing w:val="0"/>
      </w:pPr>
      <w:r w:rsidRPr="006A4038">
        <w:t xml:space="preserve">In addition to obtaining permission to contact the </w:t>
      </w:r>
      <w:r>
        <w:t xml:space="preserve">selected </w:t>
      </w:r>
      <w:r w:rsidRPr="006A4038">
        <w:t xml:space="preserve">schools, districts </w:t>
      </w:r>
      <w:r>
        <w:t>are</w:t>
      </w:r>
      <w:r w:rsidRPr="006A4038">
        <w:t xml:space="preserve"> also asked about the best way to gather student</w:t>
      </w:r>
      <w:r>
        <w:t xml:space="preserve"> rosters to identify students in the three focal disability categories at the selected school(s) in the district to enable MGLS:2017 staff to recruit enough students in the three focal disability categories</w:t>
      </w:r>
      <w:r w:rsidR="00BD7550">
        <w:t>.</w:t>
      </w:r>
    </w:p>
    <w:p w14:paraId="5389C979" w14:textId="11304E9A" w:rsidR="00AC40A1" w:rsidRDefault="00AC40A1" w:rsidP="00485433">
      <w:pPr>
        <w:pStyle w:val="ListParagraph"/>
        <w:widowControl w:val="0"/>
        <w:spacing w:after="120" w:line="21" w:lineRule="atLeast"/>
        <w:ind w:left="0"/>
        <w:contextualSpacing w:val="0"/>
      </w:pPr>
      <w:r w:rsidRPr="00D44B4A">
        <w:rPr>
          <w:b/>
        </w:rPr>
        <w:t>Recruitment</w:t>
      </w:r>
      <w:r w:rsidR="00EA1442" w:rsidRPr="00D44B4A">
        <w:rPr>
          <w:b/>
        </w:rPr>
        <w:t xml:space="preserve"> of Public </w:t>
      </w:r>
      <w:r w:rsidR="006A4038" w:rsidRPr="00D44B4A">
        <w:rPr>
          <w:b/>
        </w:rPr>
        <w:t xml:space="preserve">and Catholic </w:t>
      </w:r>
      <w:r w:rsidR="00EA1442" w:rsidRPr="00D44B4A">
        <w:rPr>
          <w:b/>
        </w:rPr>
        <w:t>Schools</w:t>
      </w:r>
      <w:r w:rsidRPr="00220142">
        <w:t>.</w:t>
      </w:r>
      <w:r w:rsidRPr="00C12D01">
        <w:rPr>
          <w:b/>
        </w:rPr>
        <w:t xml:space="preserve"> </w:t>
      </w:r>
      <w:r w:rsidR="00B62C71" w:rsidRPr="006D7E09">
        <w:t>Upon receipt of district or diocesan approval to contact the sample public or Cath</w:t>
      </w:r>
      <w:r w:rsidR="00B62C71">
        <w:t>o</w:t>
      </w:r>
      <w:r w:rsidR="00B62C71" w:rsidRPr="006D7E09">
        <w:t xml:space="preserve">lic schools, respectively, </w:t>
      </w:r>
      <w:r w:rsidR="00B62C71">
        <w:t>an</w:t>
      </w:r>
      <w:r w:rsidR="00B62C71" w:rsidRPr="00EB1A21">
        <w:t xml:space="preserve"> introductory information packet </w:t>
      </w:r>
      <w:r w:rsidR="00B62C71">
        <w:t xml:space="preserve">is sent </w:t>
      </w:r>
      <w:r w:rsidR="00B62C71" w:rsidRPr="00EB1A21">
        <w:t xml:space="preserve">via </w:t>
      </w:r>
      <w:r w:rsidR="00B62C71">
        <w:t>overnight express courier</w:t>
      </w:r>
      <w:r w:rsidR="00B62C71" w:rsidRPr="00EB1A21">
        <w:t xml:space="preserve"> that includes a cover letter (</w:t>
      </w:r>
      <w:r w:rsidR="00B62C71">
        <w:t>a</w:t>
      </w:r>
      <w:r w:rsidR="00B62C71" w:rsidRPr="00EB1A21">
        <w:t xml:space="preserve">ppendix </w:t>
      </w:r>
      <w:r w:rsidR="00B62C71">
        <w:t>MS1-D</w:t>
      </w:r>
      <w:r w:rsidR="00B62C71" w:rsidRPr="00EB1A21">
        <w:t>)</w:t>
      </w:r>
      <w:r w:rsidR="00B62C71">
        <w:t xml:space="preserve"> and the same</w:t>
      </w:r>
      <w:r w:rsidR="00B62C71" w:rsidRPr="00EB1A21">
        <w:t xml:space="preserve"> colorful recruitment</w:t>
      </w:r>
      <w:r w:rsidR="00B62C71">
        <w:t>-</w:t>
      </w:r>
      <w:r w:rsidR="00B62C71" w:rsidRPr="00EB1A21">
        <w:t>oriented brochure (</w:t>
      </w:r>
      <w:r w:rsidR="00B62C71">
        <w:t>a</w:t>
      </w:r>
      <w:r w:rsidR="00B62C71" w:rsidRPr="00EB1A21">
        <w:t xml:space="preserve">ppendix </w:t>
      </w:r>
      <w:r w:rsidR="00B62C71">
        <w:t>MS1-H</w:t>
      </w:r>
      <w:r w:rsidR="00B62C71" w:rsidRPr="00EB1A21">
        <w:t>) and sheet of Frequently Asked Questions (FAQs) about the study (</w:t>
      </w:r>
      <w:r w:rsidR="00B62C71">
        <w:t>a</w:t>
      </w:r>
      <w:r w:rsidR="00B62C71" w:rsidRPr="00EB1A21">
        <w:t xml:space="preserve">ppendix </w:t>
      </w:r>
      <w:r w:rsidR="00B62C71">
        <w:t>MS1-I)</w:t>
      </w:r>
      <w:r w:rsidR="00B62C71" w:rsidRPr="00EB1A21">
        <w:t xml:space="preserve"> </w:t>
      </w:r>
      <w:r w:rsidR="00B62C71">
        <w:t>that were sent to school districts and dioceses with</w:t>
      </w:r>
      <w:r w:rsidR="00B62C71" w:rsidRPr="00EB1A21">
        <w:t xml:space="preserve"> </w:t>
      </w:r>
      <w:r w:rsidR="00B62C71">
        <w:t>links</w:t>
      </w:r>
      <w:r w:rsidR="00B62C71" w:rsidRPr="00EB1A21">
        <w:t xml:space="preserve"> for </w:t>
      </w:r>
      <w:r w:rsidR="00B62C71">
        <w:t xml:space="preserve">accessing the </w:t>
      </w:r>
      <w:r w:rsidR="00B62C71" w:rsidRPr="00EB1A21">
        <w:t>MGLS:2017 recruitment website</w:t>
      </w:r>
      <w:r w:rsidR="00B62C71">
        <w:t xml:space="preserve">. Three </w:t>
      </w:r>
      <w:r w:rsidR="00B62C71" w:rsidRPr="00996251">
        <w:t>business days</w:t>
      </w:r>
      <w:r w:rsidR="00B62C71">
        <w:t xml:space="preserve"> after</w:t>
      </w:r>
      <w:r w:rsidR="00B62C71" w:rsidRPr="00996251">
        <w:t xml:space="preserve"> the information packet deliver</w:t>
      </w:r>
      <w:r w:rsidR="00B62C71">
        <w:t>y</w:t>
      </w:r>
      <w:r w:rsidR="00B62C71" w:rsidRPr="00996251">
        <w:t xml:space="preserve"> (confirmed via </w:t>
      </w:r>
      <w:r w:rsidR="00B62C71">
        <w:t>package tracking</w:t>
      </w:r>
      <w:r w:rsidR="00B62C71" w:rsidRPr="00996251">
        <w:t xml:space="preserve">), </w:t>
      </w:r>
      <w:r w:rsidR="00B62C71">
        <w:t xml:space="preserve">a school recruiter follows up with a phone call to secure the school’s cooperation and answer any questions the school may have. During this </w:t>
      </w:r>
      <w:r w:rsidR="00B62C71" w:rsidRPr="00996251">
        <w:t>call, the recruiter establish</w:t>
      </w:r>
      <w:r w:rsidR="00B62C71">
        <w:t>es</w:t>
      </w:r>
      <w:r w:rsidR="00B62C71" w:rsidRPr="00996251">
        <w:t xml:space="preserve"> </w:t>
      </w:r>
      <w:r w:rsidR="00B62C71">
        <w:t>who from the school’s staff will serve as the</w:t>
      </w:r>
      <w:r w:rsidR="00B62C71" w:rsidRPr="00996251">
        <w:t xml:space="preserve"> school coordinator for the</w:t>
      </w:r>
      <w:r w:rsidR="00B62C71">
        <w:t xml:space="preserve"> study. In the fall of 2017, the MGLS:2017 study team will then work with the school coordinator to schedule MS1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00B62C71" w:rsidRPr="00996251">
        <w:t xml:space="preserve"> </w:t>
      </w:r>
      <w:r w:rsidR="00B62C71">
        <w:t>any</w:t>
      </w:r>
      <w:r w:rsidR="00B62C71" w:rsidRPr="00996251">
        <w:t xml:space="preserve"> requirements for </w:t>
      </w:r>
      <w:r w:rsidR="00B62C71" w:rsidRPr="00E9511B">
        <w:t xml:space="preserve">collecting </w:t>
      </w:r>
      <w:r w:rsidR="00B62C71" w:rsidRPr="00996251">
        <w:t xml:space="preserve">data on </w:t>
      </w:r>
      <w:r w:rsidR="00B62C71">
        <w:t xml:space="preserve">the </w:t>
      </w:r>
      <w:r w:rsidR="00B62C71" w:rsidRPr="00996251">
        <w:t>IEP status</w:t>
      </w:r>
      <w:r w:rsidR="00B62C71">
        <w:t xml:space="preserve"> of students </w:t>
      </w:r>
      <w:r w:rsidR="00B62C71" w:rsidRPr="00996251">
        <w:t xml:space="preserve">and </w:t>
      </w:r>
      <w:r w:rsidR="00B62C71">
        <w:t>student’s teacher and math course information; hours of operation, including early dismissal days, school closures/vacations, and dates for standardized testing; and any other considerations that may impact the scheduling of student assessments (e.g., planned construction periods, school reconfiguration, or planned changes in leadership). The study recruitment team will meet regularly to discuss recruitment issues and develop strategies for refusal conversion on a school-by-school basis</w:t>
      </w:r>
      <w:r w:rsidR="00CC3D8B">
        <w:t>.</w:t>
      </w:r>
    </w:p>
    <w:p w14:paraId="2544DAC3" w14:textId="430D1C18" w:rsidR="00AC40A1" w:rsidRDefault="00F60635" w:rsidP="00485433">
      <w:pPr>
        <w:pStyle w:val="ListParagraph"/>
        <w:widowControl w:val="0"/>
        <w:spacing w:after="120" w:line="21" w:lineRule="atLeast"/>
        <w:ind w:left="0"/>
        <w:contextualSpacing w:val="0"/>
      </w:pPr>
      <w:r w:rsidRPr="00D44B4A">
        <w:rPr>
          <w:b/>
        </w:rPr>
        <w:t>Private and Charter School Recruitment</w:t>
      </w:r>
      <w:r w:rsidRPr="00412F93">
        <w:t xml:space="preserve">. </w:t>
      </w:r>
      <w:r w:rsidR="0048006A" w:rsidRPr="005A454A">
        <w:t xml:space="preserve">If </w:t>
      </w:r>
      <w:r w:rsidR="0048006A">
        <w:t>a</w:t>
      </w:r>
      <w:r w:rsidR="0048006A" w:rsidRPr="005A454A">
        <w:t xml:space="preserve"> private </w:t>
      </w:r>
      <w:r w:rsidR="0048006A">
        <w:t xml:space="preserve">or charter </w:t>
      </w:r>
      <w:r w:rsidR="0048006A" w:rsidRPr="005A454A">
        <w:t xml:space="preserve">school selected for </w:t>
      </w:r>
      <w:r w:rsidR="0048006A">
        <w:t xml:space="preserve">MS1 </w:t>
      </w:r>
      <w:r w:rsidR="0048006A" w:rsidRPr="005A454A">
        <w:t>operate</w:t>
      </w:r>
      <w:r w:rsidR="0048006A">
        <w:t>s</w:t>
      </w:r>
      <w:r w:rsidR="0048006A" w:rsidRPr="005A454A">
        <w:t xml:space="preserve"> under </w:t>
      </w:r>
      <w:r w:rsidR="0048006A" w:rsidRPr="009D0D22">
        <w:t>a higher</w:t>
      </w:r>
      <w:r w:rsidR="0048006A">
        <w:t>-</w:t>
      </w:r>
      <w:r w:rsidR="0048006A" w:rsidRPr="009D0D22">
        <w:t xml:space="preserve">level </w:t>
      </w:r>
      <w:r w:rsidR="0048006A" w:rsidRPr="005A454A">
        <w:t>governing body such as a diocese</w:t>
      </w:r>
      <w:r w:rsidR="0048006A">
        <w:t>,</w:t>
      </w:r>
      <w:r w:rsidR="0048006A" w:rsidRPr="005A454A">
        <w:t xml:space="preserve"> a consortium</w:t>
      </w:r>
      <w:r w:rsidR="0048006A" w:rsidRPr="009D0D22">
        <w:t xml:space="preserve"> of private schools, </w:t>
      </w:r>
      <w:r w:rsidR="0048006A">
        <w:t xml:space="preserve">or a charter school district, </w:t>
      </w:r>
      <w:r w:rsidR="0048006A" w:rsidRPr="009D0D22">
        <w:t xml:space="preserve">we will use </w:t>
      </w:r>
      <w:r w:rsidR="0048006A">
        <w:t>the district-level recruitment</w:t>
      </w:r>
      <w:r w:rsidR="0048006A" w:rsidRPr="009D0D22">
        <w:t xml:space="preserve"> approach</w:t>
      </w:r>
      <w:r w:rsidR="0048006A">
        <w:t xml:space="preserve"> with the</w:t>
      </w:r>
      <w:r w:rsidR="0048006A" w:rsidRPr="009D0D22">
        <w:t xml:space="preserve"> </w:t>
      </w:r>
      <w:r w:rsidR="0048006A">
        <w:t xml:space="preserve">appropriate </w:t>
      </w:r>
      <w:r w:rsidR="0048006A" w:rsidRPr="009D0D22">
        <w:t>higher</w:t>
      </w:r>
      <w:r w:rsidR="0048006A">
        <w:t>-</w:t>
      </w:r>
      <w:r w:rsidR="0048006A" w:rsidRPr="009D0D22">
        <w:t xml:space="preserve">level </w:t>
      </w:r>
      <w:r w:rsidR="0048006A">
        <w:t>governing body</w:t>
      </w:r>
      <w:r w:rsidR="0048006A" w:rsidRPr="009D0D22">
        <w:t xml:space="preserve">. </w:t>
      </w:r>
      <w:r w:rsidR="0048006A" w:rsidRPr="005A454A">
        <w:t xml:space="preserve">If </w:t>
      </w:r>
      <w:r w:rsidR="0048006A">
        <w:t>a</w:t>
      </w:r>
      <w:r w:rsidR="0048006A" w:rsidRPr="005A454A">
        <w:t xml:space="preserve"> private </w:t>
      </w:r>
      <w:r w:rsidR="0048006A">
        <w:t xml:space="preserve">or charter </w:t>
      </w:r>
      <w:r w:rsidR="0048006A" w:rsidRPr="005A454A">
        <w:t xml:space="preserve">school selected for </w:t>
      </w:r>
      <w:r w:rsidR="0048006A">
        <w:t>MS1 does</w:t>
      </w:r>
      <w:r w:rsidR="0048006A" w:rsidRPr="009D0D22">
        <w:t xml:space="preserve"> not have a higher</w:t>
      </w:r>
      <w:r w:rsidR="0048006A">
        <w:t>-</w:t>
      </w:r>
      <w:r w:rsidR="0048006A" w:rsidRPr="009D0D22">
        <w:t>level governing body</w:t>
      </w:r>
      <w:r w:rsidR="0048006A">
        <w:t>, the s</w:t>
      </w:r>
      <w:r w:rsidR="0048006A" w:rsidRPr="009D0D22">
        <w:t>chool recruitment approach</w:t>
      </w:r>
      <w:r w:rsidR="0048006A">
        <w:t xml:space="preserve"> outlined above will be used</w:t>
      </w:r>
      <w:r w:rsidR="00D60657">
        <w:t>.</w:t>
      </w:r>
    </w:p>
    <w:p w14:paraId="19ACCB17" w14:textId="154E0338" w:rsidR="00DD48B1" w:rsidRDefault="00143AB8" w:rsidP="00ED0D12">
      <w:pPr>
        <w:pStyle w:val="ListParagraph"/>
        <w:widowControl w:val="0"/>
        <w:spacing w:after="120" w:line="21" w:lineRule="atLeast"/>
        <w:ind w:left="0"/>
        <w:contextualSpacing w:val="0"/>
      </w:pPr>
      <w:r>
        <w:rPr>
          <w:b/>
        </w:rPr>
        <w:t xml:space="preserve">Recruitment of Schools for Out of School Student Data Collection. </w:t>
      </w:r>
      <w:r w:rsidR="0048006A">
        <w:t>As a last ditch effort to secure the participation of schools and their students, we will offer the possibility of collecting student data outside of school. This option will be offered to schools that are unable to otherwise schedule study participation into the school calendar. Schools allowing an out-of-school student data collection will be asked to provide a student roster to select students into the sample along with contact information to invite the parent and student to participate via Web and teacher information in order to invite teachers to participate in the teacher surveys. Student data collection will be conducted using the out-of-school data collection procedures described below</w:t>
      </w:r>
      <w:r w:rsidR="00ED0D12">
        <w:t>.</w:t>
      </w:r>
    </w:p>
    <w:p w14:paraId="605952A3" w14:textId="77777777" w:rsidR="0048006A" w:rsidRDefault="004D7230" w:rsidP="0048006A">
      <w:pPr>
        <w:pStyle w:val="ListParagraph"/>
        <w:widowControl w:val="0"/>
        <w:spacing w:after="120" w:line="21" w:lineRule="atLeast"/>
        <w:ind w:left="0"/>
        <w:contextualSpacing w:val="0"/>
      </w:pPr>
      <w:r w:rsidRPr="00D44B4A">
        <w:rPr>
          <w:b/>
        </w:rPr>
        <w:t xml:space="preserve">Collection of </w:t>
      </w:r>
      <w:r w:rsidR="00120B7F" w:rsidRPr="00D44B4A">
        <w:rPr>
          <w:b/>
        </w:rPr>
        <w:t>Student Rosters</w:t>
      </w:r>
      <w:r w:rsidR="00120B7F">
        <w:t xml:space="preserve">. </w:t>
      </w:r>
      <w:r w:rsidR="0048006A">
        <w:t>Beginning in the fall of 2017, data collection staff</w:t>
      </w:r>
      <w:r w:rsidR="0048006A" w:rsidRPr="00083DE4">
        <w:t xml:space="preserve"> will gather student rosters </w:t>
      </w:r>
      <w:r w:rsidR="0048006A">
        <w:t xml:space="preserve">for schools that have agreed to participate in the study. These rosters will be collected from the district or directly from the school </w:t>
      </w:r>
      <w:r w:rsidR="0048006A" w:rsidRPr="00083DE4">
        <w:t>with the assistance of the school coordinator</w:t>
      </w:r>
      <w:r w:rsidR="0048006A">
        <w:t xml:space="preserve"> from the school. A</w:t>
      </w:r>
      <w:r w:rsidR="0048006A" w:rsidRPr="00083DE4">
        <w:t xml:space="preserve"> complete roster of all students eligible for sampling</w:t>
      </w:r>
      <w:r w:rsidR="0048006A">
        <w:t xml:space="preserve"> will be </w:t>
      </w:r>
      <w:r w:rsidR="0048006A" w:rsidRPr="00083DE4">
        <w:t>request</w:t>
      </w:r>
      <w:r w:rsidR="0048006A">
        <w:t xml:space="preserve">ed, and information will be requested for each student on </w:t>
      </w:r>
      <w:r w:rsidR="0048006A" w:rsidRPr="00083DE4">
        <w:t xml:space="preserve">key </w:t>
      </w:r>
      <w:r w:rsidR="0048006A">
        <w:t xml:space="preserve">student </w:t>
      </w:r>
      <w:r w:rsidR="0048006A" w:rsidRPr="00083DE4">
        <w:t xml:space="preserve">characteristics, such as: name; </w:t>
      </w:r>
      <w:r w:rsidR="0048006A">
        <w:t xml:space="preserve">school or district </w:t>
      </w:r>
      <w:r w:rsidR="0048006A" w:rsidRPr="00120B7F">
        <w:t>ID number</w:t>
      </w:r>
      <w:r w:rsidR="0048006A">
        <w:t xml:space="preserve">; month and year </w:t>
      </w:r>
      <w:r w:rsidR="0048006A" w:rsidRPr="00083DE4">
        <w:t xml:space="preserve">of birth; grade level; </w:t>
      </w:r>
      <w:r w:rsidR="0048006A">
        <w:t xml:space="preserve">gender; </w:t>
      </w:r>
      <w:r w:rsidR="0048006A" w:rsidRPr="00083DE4">
        <w:t xml:space="preserve">race/ethnicity; and IEP status with disability code(s), </w:t>
      </w:r>
      <w:r w:rsidR="0048006A">
        <w:t>when</w:t>
      </w:r>
      <w:r w:rsidR="0048006A" w:rsidRPr="00083DE4">
        <w:t xml:space="preserve"> applicable.</w:t>
      </w:r>
      <w:r w:rsidR="0048006A">
        <w:t xml:space="preserve"> Each of these characteristics is important for sampling purposes, but we will work with schools that are unable to provide all of the information to obtain the key information available. </w:t>
      </w:r>
      <w:r w:rsidR="0048006A" w:rsidRPr="00083DE4">
        <w:t xml:space="preserve">Based on this information </w:t>
      </w:r>
      <w:r w:rsidR="0048006A">
        <w:t>the student</w:t>
      </w:r>
      <w:r w:rsidR="0048006A" w:rsidRPr="00083DE4">
        <w:t xml:space="preserve"> sample </w:t>
      </w:r>
      <w:r w:rsidR="0048006A">
        <w:t>will be drawn</w:t>
      </w:r>
      <w:r w:rsidR="0048006A" w:rsidRPr="00083DE4">
        <w:t>.</w:t>
      </w:r>
      <w:r w:rsidR="0048006A">
        <w:t xml:space="preserve"> As part of the roster collection, the study will also request from</w:t>
      </w:r>
      <w:r w:rsidR="0048006A" w:rsidRPr="00083DE4">
        <w:t xml:space="preserve"> the school coordinator or designated district personnel the following information for </w:t>
      </w:r>
      <w:r w:rsidR="0048006A">
        <w:t xml:space="preserve">each </w:t>
      </w:r>
      <w:r w:rsidR="0048006A" w:rsidRPr="00083DE4">
        <w:t xml:space="preserve">student </w:t>
      </w:r>
      <w:r w:rsidR="0048006A">
        <w:t>eligible for sampling</w:t>
      </w:r>
      <w:r w:rsidR="0048006A" w:rsidRPr="00083DE4">
        <w:t>: student</w:t>
      </w:r>
      <w:r w:rsidR="0048006A">
        <w:t>’</w:t>
      </w:r>
      <w:r w:rsidR="0048006A" w:rsidRPr="00083DE4">
        <w:t>s parent and/or guardian contact information (e.g., mailing address; landline phone number; cell phone number; e-mail address); student</w:t>
      </w:r>
      <w:r w:rsidR="0048006A">
        <w:t>’</w:t>
      </w:r>
      <w:r w:rsidR="0048006A" w:rsidRPr="00083DE4">
        <w:t>s math teacher</w:t>
      </w:r>
      <w:r w:rsidR="0048006A">
        <w:t xml:space="preserve"> (including course name and period or section number)</w:t>
      </w:r>
      <w:r w:rsidR="0048006A" w:rsidRPr="00083DE4">
        <w:t>; and student</w:t>
      </w:r>
      <w:r w:rsidR="0048006A">
        <w:t>’</w:t>
      </w:r>
      <w:r w:rsidR="0048006A" w:rsidRPr="00083DE4">
        <w:t xml:space="preserve">s special education teacher, </w:t>
      </w:r>
      <w:r w:rsidR="0048006A">
        <w:t>when</w:t>
      </w:r>
      <w:r w:rsidR="0048006A" w:rsidRPr="00083DE4">
        <w:t xml:space="preserve"> applicable.</w:t>
      </w:r>
      <w:r w:rsidR="0048006A">
        <w:t xml:space="preserv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the data collection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7B38D060" w:rsidR="00D53072" w:rsidRDefault="0048006A" w:rsidP="0048006A">
      <w:pPr>
        <w:pStyle w:val="ListParagraph"/>
        <w:widowControl w:val="0"/>
        <w:spacing w:after="120" w:line="21" w:lineRule="atLeast"/>
        <w:ind w:left="0"/>
        <w:contextualSpacing w:val="0"/>
      </w:pPr>
      <w:r>
        <w:t>Schools and districts will be</w:t>
      </w:r>
      <w:r w:rsidRPr="00954B32">
        <w:t xml:space="preserve"> provide</w:t>
      </w:r>
      <w:r>
        <w:t>d</w:t>
      </w:r>
      <w:r w:rsidRPr="00954B32">
        <w:t xml:space="preserve"> </w:t>
      </w:r>
      <w:r>
        <w:t xml:space="preserve">with </w:t>
      </w:r>
      <w:r w:rsidRPr="00954B32">
        <w:t xml:space="preserve">a template and secure transfer options to </w:t>
      </w:r>
      <w:r>
        <w:t>deliver</w:t>
      </w:r>
      <w:r w:rsidRPr="00954B32">
        <w:t xml:space="preserve"> the rosters</w:t>
      </w:r>
      <w:r>
        <w:t xml:space="preserve"> (see appendix MS1-S and T for student rostering materials</w:t>
      </w:r>
      <w:r w:rsidR="009E2E7E">
        <w:t>)</w:t>
      </w:r>
      <w:r w:rsidR="00D53072" w:rsidRPr="00954B32">
        <w:t xml:space="preserve">. </w:t>
      </w:r>
      <w:r w:rsidR="00AD34FE">
        <w:t>The data quality of the student rosters will be then evaluated by</w:t>
      </w:r>
      <w:r w:rsidR="00D53072">
        <w:t>:</w:t>
      </w:r>
    </w:p>
    <w:p w14:paraId="1E986EBE"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of the data on student-teacher linkages;</w:t>
      </w:r>
    </w:p>
    <w:p w14:paraId="36E035E8"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of the data on IEP status;</w:t>
      </w:r>
    </w:p>
    <w:p w14:paraId="5280C9C4" w14:textId="77777777" w:rsidR="00D53072" w:rsidRPr="00954B32" w:rsidRDefault="00D53072" w:rsidP="004A2480">
      <w:pPr>
        <w:pStyle w:val="ListParagraph"/>
        <w:widowControl w:val="0"/>
        <w:numPr>
          <w:ilvl w:val="0"/>
          <w:numId w:val="6"/>
        </w:numPr>
        <w:spacing w:after="60" w:line="240" w:lineRule="auto"/>
        <w:ind w:left="360" w:hanging="274"/>
        <w:contextualSpacing w:val="0"/>
      </w:pPr>
      <w:r>
        <w:t>a</w:t>
      </w:r>
      <w:r w:rsidRPr="00954B32">
        <w:t>ddress</w:t>
      </w:r>
      <w:r>
        <w:t>ing</w:t>
      </w:r>
      <w:r w:rsidRPr="00954B32">
        <w:t xml:space="preserve"> any incompleteness or irregularities in the roster file;</w:t>
      </w:r>
    </w:p>
    <w:p w14:paraId="4FA6F9DB" w14:textId="77777777" w:rsidR="00377949" w:rsidRDefault="00D53072" w:rsidP="004A2480">
      <w:pPr>
        <w:pStyle w:val="ListParagraph"/>
        <w:widowControl w:val="0"/>
        <w:numPr>
          <w:ilvl w:val="0"/>
          <w:numId w:val="6"/>
        </w:numPr>
        <w:spacing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62707F96" w:rsidR="00AC40A1" w:rsidRDefault="00D53072" w:rsidP="004A2480">
      <w:pPr>
        <w:pStyle w:val="ListParagraph"/>
        <w:widowControl w:val="0"/>
        <w:numPr>
          <w:ilvl w:val="0"/>
          <w:numId w:val="6"/>
        </w:numPr>
        <w:spacing w:after="120" w:line="240" w:lineRule="auto"/>
        <w:ind w:left="360" w:hanging="274"/>
        <w:contextualSpacing w:val="0"/>
      </w:pPr>
      <w:r>
        <w:t xml:space="preserve">(re)verifying </w:t>
      </w:r>
      <w:r w:rsidR="00056059">
        <w:t xml:space="preserve">that </w:t>
      </w:r>
      <w:r>
        <w:t xml:space="preserve">the sampled </w:t>
      </w:r>
      <w:r w:rsidRPr="00954B32">
        <w:t>students</w:t>
      </w:r>
      <w:r>
        <w:t xml:space="preserve"> </w:t>
      </w:r>
      <w:r w:rsidR="00AD34FE">
        <w:t>a</w:t>
      </w:r>
      <w:r w:rsidR="00DC21A1">
        <w:t>re</w:t>
      </w:r>
      <w:r w:rsidRPr="00954B32">
        <w:t xml:space="preserve"> currently in attendance</w:t>
      </w:r>
      <w:r>
        <w:t xml:space="preserve"> in the school</w:t>
      </w:r>
      <w:r w:rsidR="00954B32" w:rsidRPr="00954B32">
        <w:t>.</w:t>
      </w:r>
    </w:p>
    <w:p w14:paraId="7A2C4D7F" w14:textId="77777777" w:rsidR="00AD34FE" w:rsidRPr="00954B32" w:rsidRDefault="00AC40A1" w:rsidP="00AD34FE">
      <w:pPr>
        <w:widowControl w:val="0"/>
        <w:spacing w:after="120" w:line="21" w:lineRule="atLeast"/>
      </w:pPr>
      <w:r w:rsidRPr="00D44B4A">
        <w:rPr>
          <w:b/>
        </w:rPr>
        <w:t>Parent Recruitment</w:t>
      </w:r>
      <w:r w:rsidR="00D44B4A">
        <w:rPr>
          <w:b/>
        </w:rPr>
        <w:t xml:space="preserve">. </w:t>
      </w:r>
      <w:r w:rsidR="00AD34FE">
        <w:t>I</w:t>
      </w:r>
      <w:r w:rsidR="00AD34FE" w:rsidRPr="00954B32">
        <w:t xml:space="preserve">nformation about </w:t>
      </w:r>
      <w:r w:rsidR="00AD34FE">
        <w:t xml:space="preserve">schools’ </w:t>
      </w:r>
      <w:r w:rsidR="00AD34FE" w:rsidRPr="00954B32">
        <w:t xml:space="preserve">procedures for </w:t>
      </w:r>
      <w:r w:rsidR="00AD34FE">
        <w:t xml:space="preserve">obtaining consent for </w:t>
      </w:r>
      <w:r w:rsidR="00AD34FE" w:rsidRPr="00954B32">
        <w:t xml:space="preserve">students </w:t>
      </w:r>
      <w:r w:rsidR="00AD34FE">
        <w:t xml:space="preserve">to participate in </w:t>
      </w:r>
      <w:r w:rsidR="00AD34FE" w:rsidRPr="00954B32">
        <w:t>the study</w:t>
      </w:r>
      <w:r w:rsidR="00AD34FE" w:rsidRPr="004B46E0">
        <w:t xml:space="preserve"> </w:t>
      </w:r>
      <w:r w:rsidR="00AD34FE" w:rsidRPr="00954B32">
        <w:t xml:space="preserve">will have </w:t>
      </w:r>
      <w:r w:rsidR="00AD34FE">
        <w:t>been gathered</w:t>
      </w:r>
      <w:r w:rsidR="00AD34FE" w:rsidRPr="00954B32">
        <w:t xml:space="preserve"> </w:t>
      </w:r>
      <w:r w:rsidR="00AD34FE">
        <w:t>d</w:t>
      </w:r>
      <w:r w:rsidR="00AD34FE" w:rsidRPr="00954B32">
        <w:t xml:space="preserve">uring school recruitment. </w:t>
      </w:r>
      <w:r w:rsidR="00AD34FE">
        <w:t xml:space="preserve">Schools generally require one of two types of consent: implicit or explicit (appendix MS1-F). Both types of consent require that parents be notified that their children have been selected for the study. With implicit consent, the school does not require verbal or written consent for a student to participate in the </w:t>
      </w:r>
      <w:r w:rsidR="00AD34FE" w:rsidRPr="0021170D">
        <w:t xml:space="preserve">study </w:t>
      </w:r>
      <w:r w:rsidR="00AD34FE">
        <w:t>– parents are asked only to notify the appropriate person if they do not want their child to participate</w:t>
      </w:r>
      <w:r w:rsidR="00AD34FE" w:rsidRPr="0021170D">
        <w:t>. With explicit consent, children may participate only if their parents provide written or oral consent for their children to do so.</w:t>
      </w:r>
      <w:r w:rsidR="00AD34FE">
        <w:t xml:space="preserve"> In MS1, proactive parent recruitment will be focused on maximizing the number of parents </w:t>
      </w:r>
      <w:r w:rsidR="00AD34FE" w:rsidRPr="00954B32">
        <w:t xml:space="preserve">(1) </w:t>
      </w:r>
      <w:r w:rsidR="00AD34FE">
        <w:t xml:space="preserve">returning signed </w:t>
      </w:r>
      <w:r w:rsidR="00AD34FE" w:rsidRPr="00954B32">
        <w:t xml:space="preserve">explicit consent </w:t>
      </w:r>
      <w:r w:rsidR="00AD34FE">
        <w:t>forms</w:t>
      </w:r>
      <w:r w:rsidR="00AD34FE" w:rsidRPr="00954B32">
        <w:t xml:space="preserve"> and (2) </w:t>
      </w:r>
      <w:r w:rsidR="00AD34FE">
        <w:t>completing</w:t>
      </w:r>
      <w:r w:rsidR="00AD34FE" w:rsidRPr="00954B32">
        <w:t xml:space="preserve"> the parent survey.</w:t>
      </w:r>
      <w:r w:rsidR="00AD34FE">
        <w:t xml:space="preserve"> Because implicit consent does not require a verbal or written response from parents, these parents will not be contacted about consent forms.</w:t>
      </w:r>
    </w:p>
    <w:p w14:paraId="10A60D7B" w14:textId="77777777" w:rsidR="00AD34FE" w:rsidRDefault="00AD34FE" w:rsidP="00AD34FE">
      <w:pPr>
        <w:widowControl w:val="0"/>
        <w:spacing w:after="120" w:line="21" w:lineRule="atLeast"/>
      </w:pPr>
      <w:r w:rsidRPr="00954B32">
        <w:t>After the student</w:t>
      </w:r>
      <w:r>
        <w:t xml:space="preserve"> </w:t>
      </w:r>
      <w:r w:rsidRPr="00954B32">
        <w:t>s</w:t>
      </w:r>
      <w:r>
        <w:t xml:space="preserve">ample is drawn </w:t>
      </w:r>
      <w:r w:rsidRPr="00954B32">
        <w:t xml:space="preserve">within </w:t>
      </w:r>
      <w:r>
        <w:t xml:space="preserve">a </w:t>
      </w:r>
      <w:r w:rsidRPr="00954B32">
        <w:t xml:space="preserve">school, </w:t>
      </w:r>
      <w:r>
        <w:t>t</w:t>
      </w:r>
      <w:r w:rsidRPr="0034135C">
        <w:t xml:space="preserve">he initial communication with parents </w:t>
      </w:r>
      <w:r>
        <w:t xml:space="preserve">consisting of introductory and consent materials </w:t>
      </w:r>
      <w:r w:rsidRPr="0034135C">
        <w:t xml:space="preserve">will be distributed to parents in a way each school believes to be most appropriate and effective (e.g., sending </w:t>
      </w:r>
      <w:r>
        <w:t xml:space="preserve">the </w:t>
      </w:r>
      <w:r w:rsidRPr="0034135C">
        <w:t xml:space="preserve">materials home with students; the school or district sending </w:t>
      </w:r>
      <w:r>
        <w:t xml:space="preserve">the </w:t>
      </w:r>
      <w:r w:rsidRPr="0034135C">
        <w:t>materials directly to parents; and/or trained MGLS</w:t>
      </w:r>
      <w:r>
        <w:t>:2017</w:t>
      </w:r>
      <w:r w:rsidRPr="0034135C">
        <w:t xml:space="preserve"> recruitment staff contacting parents directly by mail, email, and/or phone). </w:t>
      </w:r>
      <w:r>
        <w:t xml:space="preserve">The initial materials </w:t>
      </w:r>
      <w:r w:rsidRPr="00954B32">
        <w:t xml:space="preserve">will introduce the </w:t>
      </w:r>
      <w:r>
        <w:t>study</w:t>
      </w:r>
      <w:r w:rsidRPr="00954B32">
        <w:t xml:space="preserve">, explain </w:t>
      </w:r>
      <w:r>
        <w:t>the study’s</w:t>
      </w:r>
      <w:r w:rsidRPr="00954B32">
        <w:t xml:space="preserve"> purpose and the importance of </w:t>
      </w:r>
      <w:r>
        <w:t>student and parent participation, describe what is involved in participation</w:t>
      </w:r>
      <w:r w:rsidRPr="005A454A">
        <w:t>, and specify the consent procedure tha</w:t>
      </w:r>
      <w:r>
        <w:t>t is being used by their school</w:t>
      </w:r>
      <w:r w:rsidRPr="000731D9">
        <w:t>.</w:t>
      </w:r>
      <w:r>
        <w:t xml:space="preserve"> The materials will include </w:t>
      </w:r>
      <w:r w:rsidRPr="00EB1A21">
        <w:t>a co</w:t>
      </w:r>
      <w:r>
        <w:t>nsent</w:t>
      </w:r>
      <w:r w:rsidRPr="00EB1A21">
        <w:t xml:space="preserve"> </w:t>
      </w:r>
      <w:r>
        <w:t xml:space="preserve">seeking </w:t>
      </w:r>
      <w:r w:rsidRPr="00EB1A21">
        <w:t xml:space="preserve">letter </w:t>
      </w:r>
      <w:r>
        <w:t xml:space="preserve">to all parents plus a consent form of the type specified by the school </w:t>
      </w:r>
      <w:r w:rsidRPr="00EB1A21">
        <w:t>(</w:t>
      </w:r>
      <w:r>
        <w:t>a</w:t>
      </w:r>
      <w:r w:rsidRPr="00EB1A21">
        <w:t>ppendi</w:t>
      </w:r>
      <w:r>
        <w:t>x MS1-F)</w:t>
      </w:r>
      <w:r w:rsidRPr="00EB1A21">
        <w:t>, a colorful recruitment</w:t>
      </w:r>
      <w:r>
        <w:t>-</w:t>
      </w:r>
      <w:r w:rsidRPr="00EB1A21">
        <w:t>oriented brochure (</w:t>
      </w:r>
      <w:r>
        <w:t>a</w:t>
      </w:r>
      <w:r w:rsidRPr="00EB1A21">
        <w:t xml:space="preserve">ppendix </w:t>
      </w:r>
      <w:r>
        <w:t>MS1-H</w:t>
      </w:r>
      <w:r w:rsidRPr="00EB1A21">
        <w:t>), and a sheet of FAQs about the study (</w:t>
      </w:r>
      <w:r>
        <w:t>a</w:t>
      </w:r>
      <w:r w:rsidRPr="00EB1A21">
        <w:t xml:space="preserve">ppendix </w:t>
      </w:r>
      <w:r>
        <w:t>MS1-I)</w:t>
      </w:r>
      <w:r w:rsidRPr="00EB1A21">
        <w:t xml:space="preserve"> </w:t>
      </w:r>
      <w:r>
        <w:t>with</w:t>
      </w:r>
      <w:r w:rsidRPr="00EB1A21">
        <w:t xml:space="preserve"> </w:t>
      </w:r>
      <w:r>
        <w:t>links</w:t>
      </w:r>
      <w:r w:rsidRPr="00EB1A21">
        <w:t xml:space="preserve"> for </w:t>
      </w:r>
      <w:r>
        <w:t xml:space="preserve">accessing the </w:t>
      </w:r>
      <w:r w:rsidRPr="00EB1A21">
        <w:t>MGLS:2017 recruitment website</w:t>
      </w:r>
      <w:r>
        <w:t xml:space="preserve"> (website text in appendix MS1-J). Additionally, in schools using explicit </w:t>
      </w:r>
      <w:r w:rsidRPr="0034135C">
        <w:t>consent</w:t>
      </w:r>
      <w:r>
        <w:t>, the parental consent</w:t>
      </w:r>
      <w:r w:rsidRPr="0034135C">
        <w:t xml:space="preserve"> form for </w:t>
      </w:r>
      <w:r>
        <w:t>student’s</w:t>
      </w:r>
      <w:r w:rsidRPr="0034135C">
        <w:t xml:space="preserve"> participation, which will be included in the initial communication materials, will ask parents to provide their contact information.</w:t>
      </w:r>
    </w:p>
    <w:p w14:paraId="4D5FE367" w14:textId="77777777" w:rsidR="00AD34FE" w:rsidRDefault="00AD34FE" w:rsidP="00AD34FE">
      <w:pPr>
        <w:widowControl w:val="0"/>
        <w:spacing w:after="120" w:line="21" w:lineRule="atLeast"/>
      </w:pPr>
      <w:r>
        <w:t>Parents will also receive an invitation to participate in the parent questionnaire (appendix MS1-G). Parent data collection will entail web-based self-administration with nonresponse follow-up by computer-assisted telephone interviewing (CATI). Parents who do not participate between January and mid-June 2018 will be offered an abbreviated version of the online questionnaire which can be completed online or by CATI. As a last attempt at gaining parent participation, about three weeks prior to the end of data collection, a 1-page (front and back) paper-and-pencil mini version of the survey will be mailed to nonresponding parents with a postage-paid envelope to return the completed survey.</w:t>
      </w:r>
    </w:p>
    <w:p w14:paraId="7FCD3874" w14:textId="72A3B756" w:rsidR="00EE575D" w:rsidRDefault="00AD34FE" w:rsidP="00AD34FE">
      <w:pPr>
        <w:widowControl w:val="0"/>
        <w:spacing w:after="120" w:line="21" w:lineRule="atLeast"/>
      </w:pPr>
      <w:r>
        <w:t>All printed parent communication materials will be provided to all parents in both English and Spanish (</w:t>
      </w:r>
      <w:r w:rsidRPr="00EE575D">
        <w:t>printed front/back</w:t>
      </w:r>
      <w:r>
        <w:t xml:space="preserve">), including parent </w:t>
      </w:r>
      <w:r w:rsidRPr="00CF7FD5">
        <w:t>permission letters</w:t>
      </w:r>
      <w:r>
        <w:t xml:space="preserve"> (requesting approval or disapproval of the student’s participation in the study)</w:t>
      </w:r>
      <w:r w:rsidRPr="00CF7FD5">
        <w:t>, data collection letters</w:t>
      </w:r>
      <w:r>
        <w:t xml:space="preserve"> (asking parents to take part in the parent survey)</w:t>
      </w:r>
      <w:r w:rsidRPr="00CF7FD5">
        <w:t xml:space="preserve">, </w:t>
      </w:r>
      <w:r>
        <w:t xml:space="preserve">and </w:t>
      </w:r>
      <w:r w:rsidRPr="00CF7FD5">
        <w:t>Quick Facts sheet</w:t>
      </w:r>
      <w:r>
        <w:t xml:space="preserve"> about MGLS:2017 (Appendices </w:t>
      </w:r>
      <w:r w:rsidRPr="00EE575D">
        <w:t xml:space="preserve">MS1-F2, MS1-F4, MS1-G1a, MS1-G2a, MS1-G3a, </w:t>
      </w:r>
      <w:r>
        <w:t xml:space="preserve">and </w:t>
      </w:r>
      <w:r w:rsidRPr="00EE575D">
        <w:t>MS1-H1</w:t>
      </w:r>
      <w:r>
        <w:t>). Additionally, w</w:t>
      </w:r>
      <w:r w:rsidRPr="00EE575D">
        <w:t xml:space="preserve">hen </w:t>
      </w:r>
      <w:r>
        <w:t>a</w:t>
      </w:r>
      <w:r w:rsidRPr="00EE575D">
        <w:t xml:space="preserve"> parent logs in</w:t>
      </w:r>
      <w:r>
        <w:t xml:space="preserve"> to respond to the survey</w:t>
      </w:r>
      <w:r w:rsidRPr="00EE575D">
        <w:t xml:space="preserve">, </w:t>
      </w:r>
      <w:r>
        <w:t xml:space="preserve">they </w:t>
      </w:r>
      <w:r w:rsidRPr="00EE575D">
        <w:t xml:space="preserve">will be </w:t>
      </w:r>
      <w:r>
        <w:t xml:space="preserve">shown </w:t>
      </w:r>
      <w:r w:rsidRPr="00EE575D">
        <w:t xml:space="preserve">a button </w:t>
      </w:r>
      <w:r>
        <w:t xml:space="preserve">allowing them </w:t>
      </w:r>
      <w:r w:rsidRPr="00EE575D">
        <w:t xml:space="preserve">to switch to the Spanish </w:t>
      </w:r>
      <w:r>
        <w:t xml:space="preserve">version of the questionnaire. This ability will be available in all three versions of the parent survey (full, abbreviated, and mini; Appendices </w:t>
      </w:r>
      <w:r w:rsidRPr="00EE575D">
        <w:t>MS1-U2b</w:t>
      </w:r>
      <w:r>
        <w:t xml:space="preserve"> and </w:t>
      </w:r>
      <w:r w:rsidRPr="00EE575D">
        <w:t>MS1-U2d</w:t>
      </w:r>
      <w:r>
        <w:t xml:space="preserve">). With regards to emails asking parents to take part in the parent survey, </w:t>
      </w:r>
      <w:r w:rsidRPr="00754E99">
        <w:t>any</w:t>
      </w:r>
      <w:r>
        <w:t xml:space="preserve"> parent</w:t>
      </w:r>
      <w:r w:rsidRPr="00754E99">
        <w:t xml:space="preserve"> who is marked as needing Spanish in CATI or who returned the permission form in Spanish</w:t>
      </w:r>
      <w:r>
        <w:t xml:space="preserve"> will be sent the </w:t>
      </w:r>
      <w:r w:rsidRPr="00754E99">
        <w:t xml:space="preserve">initial invitation </w:t>
      </w:r>
      <w:r>
        <w:t xml:space="preserve">email (Appendix W.3.a) </w:t>
      </w:r>
      <w:r w:rsidRPr="00754E99">
        <w:t>in Spanish</w:t>
      </w:r>
      <w:r>
        <w:t>. The reminder emails and the thank you for participation email will be sent to all parents in English only</w:t>
      </w:r>
      <w:r w:rsidR="00754E99">
        <w:t>.</w:t>
      </w:r>
    </w:p>
    <w:p w14:paraId="35E46FD4" w14:textId="2FD2D290" w:rsidR="00551B72" w:rsidRPr="00172662" w:rsidRDefault="000711FF" w:rsidP="00754E99">
      <w:pPr>
        <w:keepNext/>
        <w:widowControl w:val="0"/>
        <w:spacing w:after="120" w:line="21" w:lineRule="atLeast"/>
        <w:rPr>
          <w:b/>
          <w:i/>
        </w:rPr>
      </w:pPr>
      <w:bookmarkStart w:id="9" w:name="_Toc485114094"/>
      <w:r>
        <w:rPr>
          <w:b/>
          <w:i/>
        </w:rPr>
        <w:t>MS1</w:t>
      </w:r>
      <w:r w:rsidR="00551B72" w:rsidRPr="00172662">
        <w:rPr>
          <w:b/>
          <w:i/>
        </w:rPr>
        <w:t xml:space="preserve"> Data Collection Approach</w:t>
      </w:r>
      <w:bookmarkEnd w:id="9"/>
    </w:p>
    <w:p w14:paraId="17A2F8C0" w14:textId="3410A094" w:rsidR="00551B72" w:rsidRPr="00F123C4" w:rsidRDefault="00436C5D" w:rsidP="00485433">
      <w:pPr>
        <w:widowControl w:val="0"/>
        <w:spacing w:after="120" w:line="21" w:lineRule="atLeast"/>
      </w:pPr>
      <w:r>
        <w:t>MS1</w:t>
      </w:r>
      <w:r w:rsidRPr="00551B72">
        <w:t xml:space="preserve"> will include student surveys and direct assessments, as well as surveys for students’ parents, math teachers, special education teachers</w:t>
      </w:r>
      <w:r>
        <w:t xml:space="preserve"> or service providers</w:t>
      </w:r>
      <w:r w:rsidRPr="00551B72">
        <w:t xml:space="preserve"> </w:t>
      </w:r>
      <w:r w:rsidRPr="00D0385D">
        <w:t>(</w:t>
      </w:r>
      <w:r w:rsidRPr="00551B72">
        <w:t xml:space="preserve">as applicable), and school administrators. The student surveys and direct assessments will take place in the school setting and be administered using Chromebooks, a </w:t>
      </w:r>
      <w:r>
        <w:t>t</w:t>
      </w:r>
      <w:r w:rsidRPr="00551B72">
        <w:t xml:space="preserve">ablet-like computer with touchscreen capability and an attached keyboard, brought in to the school by </w:t>
      </w:r>
      <w:r>
        <w:t>MGLS:2017 staff</w:t>
      </w:r>
      <w:r w:rsidRPr="00551B72">
        <w:t xml:space="preserve">. This portion of data collection is referred to as the student session. To </w:t>
      </w:r>
      <w:r>
        <w:t>administer</w:t>
      </w:r>
      <w:r w:rsidRPr="00551B72">
        <w:t xml:space="preserve"> the survey and direct assessment, study staff will work with schools to identify and utilize locations for administration that minimize distractions for the student and disruption to the school routine. The parent, mathematics teacher, special education teacher, and school administrator surveys will have an internet option</w:t>
      </w:r>
      <w:r>
        <w:t xml:space="preserve"> and</w:t>
      </w:r>
      <w:r w:rsidRPr="00551B72">
        <w:t xml:space="preserve"> a telephone option, so respondents will have the choice to complete the survey in a variety of school and non-school settings. Initially, the surveys will be released in internet-based form. To access the internet-based surveys, parents, teachers, and school administrators will receive an email with links and instructions for completing the survey (described in more detail below).</w:t>
      </w:r>
      <w:r>
        <w:t xml:space="preserve"> </w:t>
      </w:r>
      <w:r w:rsidRPr="002142A2">
        <w:t xml:space="preserve">To better understand the differences between participating schools and schools that have </w:t>
      </w:r>
      <w:r w:rsidRPr="00F123C4">
        <w:t xml:space="preserve">refused participation and how these differences may relate to nonresponse bias in </w:t>
      </w:r>
      <w:r w:rsidRPr="002142A2">
        <w:t>MS1, MGLS:2017 will field the school administrator survey to both participating school</w:t>
      </w:r>
      <w:r w:rsidRPr="00F123C4">
        <w:t>s and schools that have declined participation</w:t>
      </w:r>
      <w:r w:rsidR="00510C19" w:rsidRPr="00F123C4">
        <w:t>.</w:t>
      </w:r>
    </w:p>
    <w:p w14:paraId="719043FE" w14:textId="77777777" w:rsidR="00436C5D" w:rsidRPr="00551B72" w:rsidRDefault="00551B72" w:rsidP="00436C5D">
      <w:pPr>
        <w:widowControl w:val="0"/>
        <w:spacing w:after="120" w:line="21" w:lineRule="atLeast"/>
      </w:pPr>
      <w:r w:rsidRPr="00551B72">
        <w:rPr>
          <w:b/>
        </w:rPr>
        <w:t xml:space="preserve">Planning for the School Data Collection Visit. </w:t>
      </w:r>
      <w:r w:rsidR="00436C5D">
        <w:t>As noted above, d</w:t>
      </w:r>
      <w:r w:rsidR="00436C5D" w:rsidRPr="00551B72">
        <w:t xml:space="preserve">uring the recruitment of the school, </w:t>
      </w:r>
      <w:r w:rsidR="00436C5D">
        <w:t xml:space="preserve">MGLS:2017 recruitment staff will work with the school to identify </w:t>
      </w:r>
      <w:r w:rsidR="00436C5D" w:rsidRPr="00551B72">
        <w:t xml:space="preserve">a school staff person </w:t>
      </w:r>
      <w:r w:rsidR="00436C5D">
        <w:t>to serve as a</w:t>
      </w:r>
      <w:r w:rsidR="00436C5D" w:rsidRPr="00551B72">
        <w:t xml:space="preserve"> school coordinator for </w:t>
      </w:r>
      <w:r w:rsidR="00436C5D">
        <w:t>MGLS:2017</w:t>
      </w:r>
      <w:r w:rsidR="00436C5D" w:rsidRPr="00551B72">
        <w:t>. This</w:t>
      </w:r>
      <w:r w:rsidR="00436C5D">
        <w:t xml:space="preserve"> school coordinator will</w:t>
      </w:r>
      <w:r w:rsidR="00436C5D" w:rsidRPr="00551B72">
        <w:t xml:space="preserve"> provide</w:t>
      </w:r>
      <w:r w:rsidR="00436C5D">
        <w:t xml:space="preserve"> a</w:t>
      </w:r>
      <w:r w:rsidR="00436C5D" w:rsidRPr="00551B72">
        <w:t xml:space="preserve"> student roster in the fall or winter before the student session to facilitate student sampling. About </w:t>
      </w:r>
      <w:r w:rsidR="00436C5D">
        <w:t>4</w:t>
      </w:r>
      <w:r w:rsidR="00436C5D" w:rsidRPr="00551B72">
        <w:t xml:space="preserve"> weeks prior to the scheduled student session, the school coordinator </w:t>
      </w:r>
      <w:r w:rsidR="00436C5D">
        <w:t xml:space="preserve">will </w:t>
      </w:r>
      <w:r w:rsidR="00436C5D" w:rsidRPr="00551B72">
        <w:t xml:space="preserve">receive </w:t>
      </w:r>
      <w:r w:rsidR="00436C5D">
        <w:t>a</w:t>
      </w:r>
      <w:r w:rsidR="00436C5D" w:rsidRPr="00551B72">
        <w:t xml:space="preserve"> list of students sampled for the study and copies of the parental permission forms to send home with the </w:t>
      </w:r>
      <w:r w:rsidR="00436C5D">
        <w:t xml:space="preserve">sampled </w:t>
      </w:r>
      <w:r w:rsidR="00436C5D" w:rsidRPr="00551B72">
        <w:t>students.</w:t>
      </w:r>
    </w:p>
    <w:p w14:paraId="468D6CB8" w14:textId="77777777" w:rsidR="00436C5D" w:rsidRPr="00551B72" w:rsidRDefault="00436C5D" w:rsidP="00436C5D">
      <w:pPr>
        <w:widowControl w:val="0"/>
        <w:spacing w:after="120" w:line="21" w:lineRule="atLeast"/>
      </w:pPr>
      <w:r>
        <w:t>Prior to the data collection visit, a</w:t>
      </w:r>
      <w:r w:rsidRPr="00551B72">
        <w:t xml:space="preserve"> trained Session Facilitator (SF) will work with the school coordinator to verify that the students selected for the sample are still enrolled, and, if not already provided, to identify each student’s mathematics teacher and, if applicable, the student’s special education teacher or person who provides special education services</w:t>
      </w:r>
      <w:r>
        <w:t xml:space="preserve"> to the student</w:t>
      </w:r>
      <w:r w:rsidRPr="00551B72">
        <w:t>. The SF will also work with the school coordinator to establish the following:</w:t>
      </w:r>
    </w:p>
    <w:p w14:paraId="3A90BC04" w14:textId="77777777" w:rsidR="00436C5D" w:rsidRPr="00551B72" w:rsidRDefault="00436C5D" w:rsidP="00436C5D">
      <w:pPr>
        <w:widowControl w:val="0"/>
        <w:numPr>
          <w:ilvl w:val="0"/>
          <w:numId w:val="16"/>
        </w:numPr>
        <w:spacing w:after="120" w:line="240" w:lineRule="auto"/>
        <w:ind w:left="360" w:hanging="274"/>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5D89B1E1" w14:textId="77777777" w:rsidR="00436C5D" w:rsidRPr="00551B72" w:rsidRDefault="00436C5D" w:rsidP="00436C5D">
      <w:pPr>
        <w:widowControl w:val="0"/>
        <w:numPr>
          <w:ilvl w:val="0"/>
          <w:numId w:val="16"/>
        </w:numPr>
        <w:spacing w:after="120" w:line="240" w:lineRule="auto"/>
        <w:ind w:left="360" w:hanging="274"/>
      </w:pPr>
      <w:r w:rsidRPr="00551B72">
        <w:t>Any accommodations that may be needed for students, particularly those with IEPs;</w:t>
      </w:r>
    </w:p>
    <w:p w14:paraId="0679E912" w14:textId="77777777" w:rsidR="00436C5D" w:rsidRPr="00551B72" w:rsidRDefault="00436C5D" w:rsidP="00436C5D">
      <w:pPr>
        <w:widowControl w:val="0"/>
        <w:numPr>
          <w:ilvl w:val="0"/>
          <w:numId w:val="16"/>
        </w:numPr>
        <w:spacing w:after="120" w:line="240" w:lineRule="auto"/>
        <w:ind w:left="360" w:hanging="274"/>
      </w:pPr>
      <w:r w:rsidRPr="00551B72">
        <w:t>The WIDA</w:t>
      </w:r>
      <w:r>
        <w:t xml:space="preserve"> ACCESS</w:t>
      </w:r>
      <w:r w:rsidRPr="00291791">
        <w:rPr>
          <w:vertAlign w:val="superscript"/>
        </w:rPr>
        <w:t>tm</w:t>
      </w:r>
      <w:r w:rsidRPr="00551B72">
        <w:t xml:space="preserve"> or equivalent score for ELL students to determine their capability of participating in English;</w:t>
      </w:r>
    </w:p>
    <w:p w14:paraId="0DEF1356" w14:textId="77777777" w:rsidR="00436C5D" w:rsidRPr="00551B72" w:rsidRDefault="00436C5D" w:rsidP="00436C5D">
      <w:pPr>
        <w:widowControl w:val="0"/>
        <w:numPr>
          <w:ilvl w:val="0"/>
          <w:numId w:val="16"/>
        </w:numPr>
        <w:spacing w:after="120" w:line="240" w:lineRule="auto"/>
        <w:ind w:left="360" w:hanging="274"/>
      </w:pPr>
      <w:r w:rsidRPr="00551B72">
        <w:t xml:space="preserve">A location in the school setting to accommodate the data collection (determining the optimal space for the </w:t>
      </w:r>
      <w:r>
        <w:t>in-school student session</w:t>
      </w:r>
      <w:r w:rsidRPr="00551B72">
        <w:t>);</w:t>
      </w:r>
    </w:p>
    <w:p w14:paraId="27C57BC6" w14:textId="77777777" w:rsidR="00436C5D" w:rsidRPr="00551B72" w:rsidRDefault="00436C5D" w:rsidP="00436C5D">
      <w:pPr>
        <w:widowControl w:val="0"/>
        <w:numPr>
          <w:ilvl w:val="0"/>
          <w:numId w:val="16"/>
        </w:numPr>
        <w:spacing w:after="120" w:line="240" w:lineRule="auto"/>
        <w:ind w:left="360" w:hanging="274"/>
      </w:pPr>
      <w:r w:rsidRPr="00551B72">
        <w:t>A plan for distributing permission forms and tracking response;</w:t>
      </w:r>
    </w:p>
    <w:p w14:paraId="5E2A10E0" w14:textId="77777777" w:rsidR="00436C5D" w:rsidRPr="00551B72" w:rsidRDefault="00436C5D" w:rsidP="00436C5D">
      <w:pPr>
        <w:widowControl w:val="0"/>
        <w:numPr>
          <w:ilvl w:val="0"/>
          <w:numId w:val="16"/>
        </w:numPr>
        <w:spacing w:after="120" w:line="240" w:lineRule="auto"/>
        <w:ind w:left="360" w:hanging="274"/>
      </w:pPr>
      <w:r w:rsidRPr="00551B72">
        <w:t>The required logistical information for field staff entering the school (e.g., security and parking procedures); and</w:t>
      </w:r>
    </w:p>
    <w:p w14:paraId="0ED65930" w14:textId="77777777" w:rsidR="00436C5D" w:rsidRPr="00551B72" w:rsidRDefault="00436C5D" w:rsidP="00436C5D">
      <w:pPr>
        <w:widowControl w:val="0"/>
        <w:numPr>
          <w:ilvl w:val="0"/>
          <w:numId w:val="16"/>
        </w:numPr>
        <w:spacing w:after="120" w:line="240" w:lineRule="auto"/>
        <w:ind w:left="360" w:hanging="274"/>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7AD3AB6D" w14:textId="50284AEC" w:rsidR="00551B72" w:rsidRPr="00551B72" w:rsidRDefault="00436C5D" w:rsidP="00436C5D">
      <w:pPr>
        <w:widowControl w:val="0"/>
        <w:spacing w:after="120" w:line="21" w:lineRule="atLeast"/>
      </w:pPr>
      <w:r w:rsidRPr="00551B72">
        <w:t>The SF will visit the school prior to the student session to ensure that the logistics are arranged in preparation for a successful data collection. While at the school, the SF will complete a school facilities observation checklist (estimated to take the SF 45 minutes on average to complete)</w:t>
      </w:r>
      <w:r>
        <w:t>, the c</w:t>
      </w:r>
      <w:r w:rsidRPr="00551B72">
        <w:t xml:space="preserve">ompletion of </w:t>
      </w:r>
      <w:r>
        <w:t>which</w:t>
      </w:r>
      <w:r w:rsidRPr="00551B72">
        <w:t xml:space="preserve"> does not require the involvement of any school staff</w:t>
      </w:r>
      <w:r>
        <w:t xml:space="preserve"> (</w:t>
      </w:r>
      <w:r w:rsidRPr="00551B72">
        <w:t>if required by the school, a school staff person may accompany the SF while the checklist is being completed</w:t>
      </w:r>
      <w:r>
        <w:t>)</w:t>
      </w:r>
      <w:r w:rsidRPr="00551B72">
        <w:t>. The SF will complete the checklist</w:t>
      </w:r>
      <w:r>
        <w:t xml:space="preserve"> on paper</w:t>
      </w:r>
      <w:r w:rsidRPr="00551B72">
        <w:t xml:space="preserve">, </w:t>
      </w:r>
      <w:r>
        <w:t xml:space="preserve">then enter the information </w:t>
      </w:r>
      <w:r w:rsidRPr="00551B72">
        <w:t xml:space="preserve">online. </w:t>
      </w:r>
      <w:r>
        <w:t xml:space="preserve">This approach is less intrusive than carrying a laptop through the school for data entry of each individual element. </w:t>
      </w:r>
      <w:r w:rsidRPr="00551B72">
        <w:t>The facilities checklist gathers information such as: the general upkeep of the school, including the presence of graffiti</w:t>
      </w:r>
      <w:r>
        <w:t>, trash, or broken windows (</w:t>
      </w:r>
      <w:r w:rsidRPr="00551B72">
        <w:t>inside classrooms, entrance and hallways, and restrooms</w:t>
      </w:r>
      <w:r>
        <w:t>)</w:t>
      </w:r>
      <w:r w:rsidRPr="00551B72">
        <w:t>; noise level; security measures; and the general condition of the neighborhood/area around the school (Appendix MS1-V). This checklist may be completed during the pre-session visit and/or on the day of the student session</w:t>
      </w:r>
      <w:r w:rsidR="00551B72" w:rsidRPr="00551B72">
        <w:t>.</w:t>
      </w:r>
    </w:p>
    <w:p w14:paraId="73DB9997" w14:textId="77777777" w:rsidR="00591C8C" w:rsidRPr="00551B72" w:rsidRDefault="00591C8C" w:rsidP="00591C8C">
      <w:pPr>
        <w:widowControl w:val="0"/>
        <w:spacing w:after="120" w:line="21" w:lineRule="atLeast"/>
      </w:pPr>
      <w:r w:rsidRPr="00551B72">
        <w:rPr>
          <w:b/>
        </w:rPr>
        <w:t>Student Survey and Assessments</w:t>
      </w:r>
      <w:r>
        <w:rPr>
          <w:b/>
        </w:rPr>
        <w:t xml:space="preserve"> (In-School)</w:t>
      </w:r>
      <w:r w:rsidRPr="00551B72">
        <w:rPr>
          <w:b/>
        </w:rPr>
        <w:t xml:space="preserve">. </w:t>
      </w:r>
      <w:r w:rsidRPr="00551B72">
        <w:t xml:space="preserve">Student surveys and direct assessments will be administered in 90-minute group sessions during the school day. The SF will be responsible for administering the student </w:t>
      </w:r>
      <w:r>
        <w:t>session</w:t>
      </w:r>
      <w:r w:rsidRPr="00551B72">
        <w:t xml:space="preserve">. A second SF or a session facilitator assistant (SFA) may accompany the SF to help with equipment setup and to conduct a second </w:t>
      </w:r>
      <w:r>
        <w:t xml:space="preserve">student </w:t>
      </w:r>
      <w:r w:rsidRPr="00551B72">
        <w:t>session if more than one</w:t>
      </w:r>
      <w:r>
        <w:t xml:space="preserve"> student</w:t>
      </w:r>
      <w:r w:rsidRPr="00551B72">
        <w:t xml:space="preserve"> session is scheduled concurrently. The </w:t>
      </w:r>
      <w:r>
        <w:t>student session</w:t>
      </w:r>
      <w:r w:rsidRPr="00551B72">
        <w:t xml:space="preserve"> will generally be carried out as follows:</w:t>
      </w:r>
    </w:p>
    <w:p w14:paraId="4AA03D8D" w14:textId="77777777" w:rsidR="00591C8C" w:rsidRPr="00551B72" w:rsidRDefault="00591C8C" w:rsidP="00591C8C">
      <w:pPr>
        <w:widowControl w:val="0"/>
        <w:numPr>
          <w:ilvl w:val="0"/>
          <w:numId w:val="18"/>
        </w:numPr>
        <w:spacing w:after="120" w:line="21" w:lineRule="atLeast"/>
        <w:ind w:left="360" w:hanging="230"/>
      </w:pPr>
      <w:r w:rsidRPr="00551B72">
        <w:t>The SF (and SFA, if applicable) will arrive at the school on the appointed day of assessments</w:t>
      </w:r>
      <w:r>
        <w:t>,</w:t>
      </w:r>
      <w:r w:rsidRPr="00551B72">
        <w:t xml:space="preserve"> 90 minutes prior to when the first </w:t>
      </w:r>
      <w:r>
        <w:t>student</w:t>
      </w:r>
      <w:r w:rsidRPr="00551B72">
        <w:t xml:space="preserve"> session begins, following all school security protocols for entering the school and seeking out the school coordinator who will be expecting the study team field staff per the arrangements made during the planning of the data collection visit;</w:t>
      </w:r>
    </w:p>
    <w:p w14:paraId="00662245" w14:textId="77777777" w:rsidR="00591C8C" w:rsidRPr="00551B72" w:rsidRDefault="00591C8C" w:rsidP="00591C8C">
      <w:pPr>
        <w:widowControl w:val="0"/>
        <w:numPr>
          <w:ilvl w:val="0"/>
          <w:numId w:val="18"/>
        </w:numPr>
        <w:spacing w:after="120" w:line="21" w:lineRule="atLeast"/>
        <w:ind w:left="360" w:hanging="230"/>
      </w:pPr>
      <w:r w:rsidRPr="00551B72">
        <w:t xml:space="preserve">The SF (and SFA, if applicable) will be escorted by school staff to the designated location for the </w:t>
      </w:r>
      <w:r>
        <w:t>student session</w:t>
      </w:r>
      <w:r w:rsidRPr="00551B72">
        <w:t>;</w:t>
      </w:r>
    </w:p>
    <w:p w14:paraId="693D4E96" w14:textId="77777777" w:rsidR="00591C8C" w:rsidRPr="00551B72" w:rsidRDefault="00591C8C" w:rsidP="00591C8C">
      <w:pPr>
        <w:widowControl w:val="0"/>
        <w:numPr>
          <w:ilvl w:val="0"/>
          <w:numId w:val="18"/>
        </w:numPr>
        <w:spacing w:after="120" w:line="21" w:lineRule="atLeast"/>
        <w:ind w:left="360" w:hanging="230"/>
      </w:pPr>
      <w:r w:rsidRPr="00551B72">
        <w:t xml:space="preserve">The SF (and SFA, if applicable) will bring an independently functioning mobile testing lab to the school for the student session and will set up the equipment and space, verifying that the </w:t>
      </w:r>
      <w:r>
        <w:t>t</w:t>
      </w:r>
      <w:r w:rsidRPr="00551B72">
        <w:t>ablet computers are in working order and setting them to the appropriate start screen; and</w:t>
      </w:r>
    </w:p>
    <w:p w14:paraId="6FFCC00F" w14:textId="77777777" w:rsidR="00591C8C" w:rsidRDefault="00591C8C" w:rsidP="00591C8C">
      <w:pPr>
        <w:widowControl w:val="0"/>
        <w:numPr>
          <w:ilvl w:val="0"/>
          <w:numId w:val="18"/>
        </w:numPr>
        <w:spacing w:after="120" w:line="21" w:lineRule="atLeast"/>
        <w:ind w:left="360" w:hanging="230"/>
      </w:pPr>
      <w:r w:rsidRPr="00551B72">
        <w:t xml:space="preserve">Once students arrive in the designated </w:t>
      </w:r>
      <w:r>
        <w:t>student session</w:t>
      </w:r>
      <w:r w:rsidRPr="00551B72">
        <w:t xml:space="preserve"> space, the SF provide</w:t>
      </w:r>
      <w:r>
        <w:t>s</w:t>
      </w:r>
      <w:r w:rsidRPr="00551B72">
        <w:t xml:space="preserve"> a brief introduction and will ask the students to put on a pair of earbuds provided by the study. The students will view a video to introduce the </w:t>
      </w:r>
      <w:r>
        <w:t>student session</w:t>
      </w:r>
      <w:r w:rsidRPr="00551B72">
        <w:t>, provide information about their participation in the study, and help the students log in to begin (appendix MS1-D3). If required by the school, the students will be asked to sign an assent form (appendix MS1-D4).</w:t>
      </w:r>
    </w:p>
    <w:p w14:paraId="4E60F96F" w14:textId="77777777" w:rsidR="00591C8C" w:rsidRPr="00551B72" w:rsidRDefault="00591C8C" w:rsidP="00591C8C">
      <w:pPr>
        <w:widowControl w:val="0"/>
        <w:numPr>
          <w:ilvl w:val="0"/>
          <w:numId w:val="18"/>
        </w:numPr>
        <w:spacing w:after="120" w:line="21" w:lineRule="atLeast"/>
        <w:ind w:left="360" w:hanging="230"/>
      </w:pPr>
      <w:bookmarkStart w:id="10" w:name="_Hlk499544262"/>
      <w:r>
        <w:t>MS1 students will complete a survey, mathematics assessment, reading assessment, executive function (hearts and flowers, described in Appendix MS1-M), and will have their height and weight collected.</w:t>
      </w:r>
    </w:p>
    <w:bookmarkEnd w:id="10"/>
    <w:p w14:paraId="794DE612" w14:textId="77777777" w:rsidR="00591C8C" w:rsidRPr="00551B72" w:rsidRDefault="00591C8C" w:rsidP="00591C8C">
      <w:pPr>
        <w:widowControl w:val="0"/>
        <w:spacing w:after="120" w:line="21" w:lineRule="atLeast"/>
      </w:pPr>
      <w:r w:rsidRPr="00551B72">
        <w:t xml:space="preserve">Accommodations will be provided to students who need them to the greatest extent possible. As previously mentioned, the SF will work with the school coordinator to determine any accommodations that may need to be provided. Possible accommodations include, but are not limited to, small group </w:t>
      </w:r>
      <w:r>
        <w:t xml:space="preserve">student </w:t>
      </w:r>
      <w:r w:rsidRPr="00551B72">
        <w:t>sessions, one-on-one-</w:t>
      </w:r>
      <w:r>
        <w:t xml:space="preserve">student </w:t>
      </w:r>
      <w:r w:rsidRPr="00551B72">
        <w:t>sessions, and having an aide present</w:t>
      </w:r>
      <w:r>
        <w:t xml:space="preserve"> during the student session</w:t>
      </w:r>
      <w:r w:rsidRPr="00551B72">
        <w:t xml:space="preserve">. Each screen in the </w:t>
      </w:r>
      <w:r>
        <w:t xml:space="preserve">student </w:t>
      </w:r>
      <w:r w:rsidRPr="00551B72">
        <w:t xml:space="preserve">session, except for the reading assessment screens, will have a button that the students may press to have the item read aloud to them. The read-aloud button will be accessible to </w:t>
      </w:r>
      <w:r>
        <w:t xml:space="preserve">all </w:t>
      </w:r>
      <w:r w:rsidRPr="00551B72">
        <w:t>students, and use will be encouraged for students who require a read-aloud accommoda</w:t>
      </w:r>
      <w:r>
        <w:t>tion. Students who require read-</w:t>
      </w:r>
      <w:r w:rsidRPr="00551B72">
        <w:t>alouds will not participate in the reading assessment.</w:t>
      </w:r>
    </w:p>
    <w:p w14:paraId="3C803D12" w14:textId="77777777" w:rsidR="00591C8C" w:rsidRDefault="00591C8C" w:rsidP="00591C8C">
      <w:pPr>
        <w:widowControl w:val="0"/>
        <w:spacing w:after="120" w:line="21" w:lineRule="atLeast"/>
      </w:pPr>
      <w:bookmarkStart w:id="11" w:name="_Hlk499041647"/>
      <w:r w:rsidRPr="00551B72">
        <w:t>English Language Learners</w:t>
      </w:r>
      <w:r>
        <w:t xml:space="preserve"> </w:t>
      </w:r>
      <w:r w:rsidRPr="00551B72">
        <w:t xml:space="preserve">who do not participate in state assessments will be excluded from the </w:t>
      </w:r>
      <w:r>
        <w:t>sixth</w:t>
      </w:r>
      <w:r w:rsidRPr="00551B72">
        <w:t>-grade student session, however data will be collected from their parents, teachers, and school administrators.</w:t>
      </w:r>
      <w:bookmarkEnd w:id="11"/>
    </w:p>
    <w:p w14:paraId="1EB3B109" w14:textId="77777777" w:rsidR="00591C8C" w:rsidRDefault="00591C8C" w:rsidP="00591C8C">
      <w:pPr>
        <w:widowControl w:val="0"/>
        <w:spacing w:after="120" w:line="21" w:lineRule="atLeast"/>
      </w:pPr>
      <w:bookmarkStart w:id="12" w:name="_Hlk511119233"/>
      <w:r>
        <w:rPr>
          <w:b/>
        </w:rPr>
        <w:t>Student Survey and Assessments (Out-of-school)</w:t>
      </w:r>
      <w:r w:rsidRPr="00551B72">
        <w:t>.</w:t>
      </w:r>
      <w:r>
        <w:t xml:space="preserve"> The MS1 out-of-school data collection will be conducted with students whose schools are unable or unwilling to schedule an in-school session. As with the in-school sessions, a school coordinator will be appointed to prepare and submit a student roster, which will be used to sample the students for the study and provide parent and teacher contact information.</w:t>
      </w:r>
    </w:p>
    <w:p w14:paraId="6E9B6369" w14:textId="77777777" w:rsidR="00591C8C" w:rsidRPr="00551B72" w:rsidRDefault="00591C8C" w:rsidP="00591C8C">
      <w:pPr>
        <w:widowControl w:val="0"/>
        <w:numPr>
          <w:ilvl w:val="0"/>
          <w:numId w:val="33"/>
        </w:numPr>
        <w:spacing w:after="120" w:line="21" w:lineRule="atLeast"/>
        <w:ind w:left="360" w:hanging="270"/>
      </w:pPr>
      <w:r w:rsidRPr="00551B72">
        <w:t xml:space="preserve">Because </w:t>
      </w:r>
      <w:r>
        <w:t>MGLS:2017 MS1</w:t>
      </w:r>
      <w:r w:rsidRPr="00551B72">
        <w:t xml:space="preserve"> students are minors, all communication </w:t>
      </w:r>
      <w:r>
        <w:t xml:space="preserve">with them </w:t>
      </w:r>
      <w:r w:rsidRPr="00551B72">
        <w:t>will go through the</w:t>
      </w:r>
      <w:r>
        <w:t>ir</w:t>
      </w:r>
      <w:r w:rsidRPr="00551B72">
        <w:t xml:space="preserve"> parent</w:t>
      </w:r>
      <w:r>
        <w:t>s</w:t>
      </w:r>
      <w:r w:rsidRPr="00551B72">
        <w:t xml:space="preserve"> or guardian</w:t>
      </w:r>
      <w:r>
        <w:t>s</w:t>
      </w:r>
      <w:r w:rsidRPr="00551B72">
        <w:t xml:space="preserve">. The parent or guardian of the study student will receive a letter and/or email </w:t>
      </w:r>
      <w:r>
        <w:t>telling him or her about</w:t>
      </w:r>
      <w:r w:rsidRPr="00551B72">
        <w:t xml:space="preserve"> the study and inviting the study student to participate via Web (appendix </w:t>
      </w:r>
      <w:r>
        <w:t>MS1</w:t>
      </w:r>
      <w:r w:rsidRPr="00551B72">
        <w:t>-</w:t>
      </w:r>
      <w:r>
        <w:t>G4). As an enclosure in the parent mailing, the parent will receive an envelope addressed to the student. This envelope will contain a letter to the student inviting him or her to participate via Web</w:t>
      </w:r>
      <w:r w:rsidRPr="00551B72">
        <w:t xml:space="preserve"> </w:t>
      </w:r>
      <w:r>
        <w:t xml:space="preserve">and will contain </w:t>
      </w:r>
      <w:r w:rsidRPr="00551B72">
        <w:t xml:space="preserve">information to log in to the session </w:t>
      </w:r>
      <w:r>
        <w:t>(appendix MS1-G4a)</w:t>
      </w:r>
      <w:r w:rsidRPr="00551B72">
        <w:t>. By</w:t>
      </w:r>
      <w:r>
        <w:t xml:space="preserve"> the parent</w:t>
      </w:r>
      <w:r w:rsidRPr="00551B72">
        <w:t xml:space="preserve"> passing the information on to the student for participation, the</w:t>
      </w:r>
      <w:r>
        <w:t xml:space="preserve"> parent</w:t>
      </w:r>
      <w:r w:rsidRPr="00551B72">
        <w:t xml:space="preserve"> impl</w:t>
      </w:r>
      <w:r>
        <w:t>ies</w:t>
      </w:r>
      <w:r w:rsidRPr="00551B72">
        <w:t xml:space="preserve"> permission for the student to participate.</w:t>
      </w:r>
    </w:p>
    <w:p w14:paraId="5A419560" w14:textId="77777777" w:rsidR="00591C8C" w:rsidRDefault="00591C8C" w:rsidP="00591C8C">
      <w:pPr>
        <w:widowControl w:val="0"/>
        <w:numPr>
          <w:ilvl w:val="0"/>
          <w:numId w:val="33"/>
        </w:numPr>
        <w:spacing w:after="120" w:line="21" w:lineRule="atLeast"/>
        <w:ind w:left="360" w:hanging="270"/>
      </w:pPr>
      <w:r w:rsidRPr="00551B72">
        <w:t xml:space="preserve">The student will complete </w:t>
      </w:r>
      <w:r>
        <w:t xml:space="preserve">a 55-minute </w:t>
      </w:r>
      <w:r w:rsidRPr="00551B72">
        <w:t xml:space="preserve">session </w:t>
      </w:r>
      <w:r>
        <w:t>which will comprise the student survey, math assessment, and part 1 of the reading assessment.</w:t>
      </w:r>
    </w:p>
    <w:p w14:paraId="210C62D0" w14:textId="77777777" w:rsidR="00591C8C" w:rsidRPr="00551B72" w:rsidRDefault="00591C8C" w:rsidP="00591C8C">
      <w:pPr>
        <w:widowControl w:val="0"/>
        <w:numPr>
          <w:ilvl w:val="0"/>
          <w:numId w:val="33"/>
        </w:numPr>
        <w:spacing w:after="120" w:line="21" w:lineRule="atLeast"/>
        <w:ind w:left="360" w:hanging="270"/>
      </w:pPr>
      <w:r w:rsidRPr="00551B72">
        <w:t xml:space="preserve">Parents of nonresponding students will receive reminder emails, letters, </w:t>
      </w:r>
      <w:r>
        <w:t>and</w:t>
      </w:r>
      <w:r w:rsidRPr="00551B72">
        <w:t xml:space="preserve"> postcards with information repeating the instructions on how the study student may access the survey. Emails will be sent approximately every </w:t>
      </w:r>
      <w:r>
        <w:t>6-</w:t>
      </w:r>
      <w:r w:rsidRPr="00551B72">
        <w:t xml:space="preserve">10 days and letters approximately </w:t>
      </w:r>
      <w:r>
        <w:t>every 2-3 weeks</w:t>
      </w:r>
      <w:r w:rsidRPr="00551B72">
        <w:t xml:space="preserve">. Telephone prompting may also </w:t>
      </w:r>
      <w:r>
        <w:t>take place</w:t>
      </w:r>
      <w:r w:rsidRPr="00551B72">
        <w:t>.</w:t>
      </w:r>
    </w:p>
    <w:bookmarkEnd w:id="12"/>
    <w:p w14:paraId="73377E5B" w14:textId="77777777" w:rsidR="00591C8C" w:rsidRDefault="00591C8C" w:rsidP="00591C8C">
      <w:pPr>
        <w:widowControl w:val="0"/>
        <w:spacing w:after="120" w:line="21" w:lineRule="atLeast"/>
      </w:pPr>
      <w:r w:rsidRPr="00551B72">
        <w:rPr>
          <w:b/>
        </w:rPr>
        <w:t xml:space="preserve">Parent Questionnaire. </w:t>
      </w:r>
      <w:r w:rsidRPr="00551B72">
        <w:t>The parent questionnaire is expected to take an average of 40 minutes to complete and will feature a multi-mode approach, with self-administered internet-based questionnaires and a telephone interview follow-up for respondents not completing the questionnaire online.</w:t>
      </w:r>
      <w:r>
        <w:t xml:space="preserve"> The instrument will be available in both English and Spanish.</w:t>
      </w:r>
    </w:p>
    <w:p w14:paraId="32F75D20" w14:textId="77777777" w:rsidR="00591C8C" w:rsidRPr="00551B72" w:rsidRDefault="00591C8C" w:rsidP="00591C8C">
      <w:pPr>
        <w:widowControl w:val="0"/>
        <w:spacing w:after="120" w:line="21" w:lineRule="atLeast"/>
      </w:pPr>
      <w:r>
        <w:t>At the time of student recruitment, p</w:t>
      </w:r>
      <w:r w:rsidRPr="00551B72">
        <w:t xml:space="preserve">arents will have been informed of their participation in the study and of any incentive they might receive (see section A.9 </w:t>
      </w:r>
      <w:r>
        <w:t xml:space="preserve">in Part A </w:t>
      </w:r>
      <w:r w:rsidRPr="00551B72">
        <w:t xml:space="preserve">for information on incentives), and parent contact information will have been collected through the school or on the consent form (appendix MS1-F). The parent data collection will generally be carried out as </w:t>
      </w:r>
      <w:r>
        <w:t>detailed</w:t>
      </w:r>
      <w:r w:rsidRPr="00551B72">
        <w:t xml:space="preserve"> below.</w:t>
      </w:r>
    </w:p>
    <w:p w14:paraId="56BC5609" w14:textId="77777777" w:rsidR="00591C8C" w:rsidRPr="00551B72" w:rsidRDefault="00591C8C" w:rsidP="00591C8C">
      <w:pPr>
        <w:widowControl w:val="0"/>
        <w:numPr>
          <w:ilvl w:val="0"/>
          <w:numId w:val="17"/>
        </w:numPr>
        <w:spacing w:after="120" w:line="21" w:lineRule="atLeast"/>
        <w:ind w:left="360" w:hanging="270"/>
      </w:pPr>
      <w:r w:rsidRPr="00551B72">
        <w:t>Parent respondents will receive a letter and/or an email (appendi</w:t>
      </w:r>
      <w:r>
        <w:t>x</w:t>
      </w:r>
      <w:r w:rsidRPr="00551B72">
        <w:t xml:space="preserve"> MS1-G) that announces the launch of the survey and provides a link to the online instrument.</w:t>
      </w:r>
    </w:p>
    <w:p w14:paraId="123D8711" w14:textId="77777777" w:rsidR="00591C8C" w:rsidRPr="00551B72" w:rsidRDefault="00591C8C" w:rsidP="00591C8C">
      <w:pPr>
        <w:widowControl w:val="0"/>
        <w:numPr>
          <w:ilvl w:val="0"/>
          <w:numId w:val="17"/>
        </w:numPr>
        <w:spacing w:after="120" w:line="21" w:lineRule="atLeast"/>
        <w:ind w:left="360" w:hanging="270"/>
      </w:pPr>
      <w:r w:rsidRPr="00551B72">
        <w:t>Upon completion of the survey, parents will receive a thank you letter and incentive.</w:t>
      </w:r>
    </w:p>
    <w:p w14:paraId="5D734AF3" w14:textId="77777777" w:rsidR="00591C8C" w:rsidRDefault="00591C8C" w:rsidP="00591C8C">
      <w:pPr>
        <w:widowControl w:val="0"/>
        <w:numPr>
          <w:ilvl w:val="0"/>
          <w:numId w:val="17"/>
        </w:numPr>
        <w:spacing w:after="120" w:line="21" w:lineRule="atLeast"/>
        <w:ind w:left="360" w:hanging="270"/>
      </w:pPr>
      <w:r w:rsidRPr="00551B72">
        <w:t>For nonresponding parents, follow-up</w:t>
      </w:r>
      <w:r>
        <w:t xml:space="preserve"> prompting</w:t>
      </w:r>
      <w:r w:rsidRPr="00551B72">
        <w:t xml:space="preserve"> will include reminder emails, letters, </w:t>
      </w:r>
      <w:r>
        <w:t>and/</w:t>
      </w:r>
      <w:r w:rsidRPr="00551B72">
        <w:t>or postcards with information repeating the instructions on how to access the survey.</w:t>
      </w:r>
    </w:p>
    <w:p w14:paraId="2B0F39D3" w14:textId="77777777" w:rsidR="00591C8C" w:rsidRPr="00551B72" w:rsidRDefault="00591C8C" w:rsidP="00591C8C">
      <w:pPr>
        <w:widowControl w:val="0"/>
        <w:numPr>
          <w:ilvl w:val="1"/>
          <w:numId w:val="17"/>
        </w:numPr>
        <w:spacing w:after="120" w:line="21" w:lineRule="atLeast"/>
        <w:ind w:left="630" w:hanging="270"/>
      </w:pPr>
      <w:r w:rsidRPr="00551B72">
        <w:t xml:space="preserve">Emails will be sent approximately every </w:t>
      </w:r>
      <w:r>
        <w:t>6-</w:t>
      </w:r>
      <w:r w:rsidRPr="00551B72">
        <w:t xml:space="preserve">10 days and letters will be sent approximately </w:t>
      </w:r>
      <w:r>
        <w:t>every 2-3 weeks</w:t>
      </w:r>
      <w:r w:rsidRPr="00551B72">
        <w:t>.</w:t>
      </w:r>
    </w:p>
    <w:p w14:paraId="022A1C90" w14:textId="77777777" w:rsidR="00591C8C" w:rsidRDefault="00591C8C" w:rsidP="00591C8C">
      <w:pPr>
        <w:widowControl w:val="0"/>
        <w:numPr>
          <w:ilvl w:val="1"/>
          <w:numId w:val="17"/>
        </w:numPr>
        <w:spacing w:after="120" w:line="21" w:lineRule="atLeast"/>
        <w:ind w:left="630" w:hanging="270"/>
      </w:pPr>
      <w:r>
        <w:t>For p</w:t>
      </w:r>
      <w:r w:rsidRPr="00551B72">
        <w:t>arents of students with emotional disturbance (EMN</w:t>
      </w:r>
      <w:r>
        <w:t xml:space="preserve">; </w:t>
      </w:r>
      <w:r w:rsidRPr="00551B72">
        <w:t>one of the focal disability groups for the study</w:t>
      </w:r>
      <w:r>
        <w:t>)</w:t>
      </w:r>
      <w:r w:rsidRPr="00551B72">
        <w:t xml:space="preserve">, telephone prompting will begin </w:t>
      </w:r>
      <w:r>
        <w:t>approximately 10 days</w:t>
      </w:r>
      <w:r w:rsidRPr="00551B72">
        <w:t xml:space="preserve"> after the initial contact is made</w:t>
      </w:r>
      <w:r>
        <w:t xml:space="preserve"> to encourage participation right away</w:t>
      </w:r>
      <w:r w:rsidRPr="00551B72">
        <w:t xml:space="preserve">. </w:t>
      </w:r>
      <w:r>
        <w:t>In OFT1, parents of students with EMN – an oversampled group of analytic importance – participated at a lower rate than did other OFT1 parents.</w:t>
      </w:r>
    </w:p>
    <w:p w14:paraId="249669AD" w14:textId="77777777" w:rsidR="00591C8C" w:rsidRDefault="00591C8C" w:rsidP="00591C8C">
      <w:pPr>
        <w:widowControl w:val="0"/>
        <w:numPr>
          <w:ilvl w:val="0"/>
          <w:numId w:val="17"/>
        </w:numPr>
        <w:spacing w:after="120" w:line="21" w:lineRule="atLeast"/>
        <w:ind w:left="360" w:hanging="270"/>
      </w:pPr>
      <w:r w:rsidRPr="00551B72">
        <w:t xml:space="preserve">All other parents will </w:t>
      </w:r>
      <w:r>
        <w:t xml:space="preserve">begin </w:t>
      </w:r>
      <w:r w:rsidRPr="00551B72">
        <w:t>receiv</w:t>
      </w:r>
      <w:r>
        <w:t>ing</w:t>
      </w:r>
      <w:r w:rsidRPr="00551B72">
        <w:t xml:space="preserve"> telephone prompting </w:t>
      </w:r>
      <w:r>
        <w:t>approximately</w:t>
      </w:r>
      <w:r w:rsidRPr="00551B72">
        <w:t xml:space="preserve"> </w:t>
      </w:r>
      <w:r>
        <w:t>20 days</w:t>
      </w:r>
      <w:r w:rsidRPr="00551B72">
        <w:t xml:space="preserve"> after the initial contact. The study team interviewer placing the telephone call may offer to complete the survey with the parent over the phone at that moment or schedule a time to follow up with the parent and complete the survey later.</w:t>
      </w:r>
    </w:p>
    <w:p w14:paraId="3960CF84" w14:textId="77777777" w:rsidR="00591C8C" w:rsidRDefault="00591C8C" w:rsidP="00591C8C">
      <w:pPr>
        <w:widowControl w:val="0"/>
        <w:numPr>
          <w:ilvl w:val="0"/>
          <w:numId w:val="17"/>
        </w:numPr>
        <w:spacing w:after="120" w:line="21" w:lineRule="atLeast"/>
        <w:ind w:left="360" w:hanging="270"/>
      </w:pPr>
      <w:bookmarkStart w:id="13" w:name="_Hlk499545573"/>
      <w:r>
        <w:t xml:space="preserve">About five </w:t>
      </w:r>
      <w:r w:rsidRPr="00551B72">
        <w:t>weeks prior to the end of the data collection period, all parents who have not yet participated will be invited to complete an abbreviated version of the parent survey</w:t>
      </w:r>
      <w:r>
        <w:t>, approximately 10 minutes in length, either on-line or by phone</w:t>
      </w:r>
      <w:r w:rsidRPr="00551B72">
        <w:t>.</w:t>
      </w:r>
      <w:r>
        <w:t xml:space="preserve"> The abbreviated survey includes a subset of items from the full parent survey. Items were selected based on their importance to researchers, and cover household composition, parent education level and background, household languages, student health, and employment and income information.</w:t>
      </w:r>
    </w:p>
    <w:p w14:paraId="5205D83D" w14:textId="77777777" w:rsidR="00591C8C" w:rsidRDefault="00591C8C" w:rsidP="00591C8C">
      <w:pPr>
        <w:widowControl w:val="0"/>
        <w:numPr>
          <w:ilvl w:val="0"/>
          <w:numId w:val="17"/>
        </w:numPr>
        <w:spacing w:after="120" w:line="21" w:lineRule="atLeast"/>
        <w:ind w:left="360" w:hanging="270"/>
      </w:pPr>
      <w:bookmarkStart w:id="14" w:name="_Hlk499545538"/>
      <w:bookmarkEnd w:id="13"/>
      <w:r>
        <w:t>About three weeks prior to the end of the data collection period, all nonresponding parents will receive a mini parent survey, which is designed to be a one-page (front and back) paper-and-pencil survey. It will be mailed in the final three weeks of data collection to all parents who have not completed either the full or the abbreviated survey. The mini survey includes only the most critical items from the parent survey covering household composition, household income, and parents’ education level and employment status. As noted in Part C (Part C.4.2.1), the relevant parent questionnaire items were reworded or otherwise adapted to better fit the paper and pencil format. The mini parent survey is expected to take about five minutes and will come with a postage-paid envelope for returning the completed survey.</w:t>
      </w:r>
    </w:p>
    <w:bookmarkEnd w:id="14"/>
    <w:p w14:paraId="45457B78" w14:textId="77777777" w:rsidR="00591C8C" w:rsidRPr="00551B72" w:rsidRDefault="00591C8C" w:rsidP="00591C8C">
      <w:pPr>
        <w:widowControl w:val="0"/>
        <w:spacing w:after="120" w:line="21" w:lineRule="atLeast"/>
      </w:pPr>
      <w:r w:rsidRPr="00551B72">
        <w:rPr>
          <w:b/>
        </w:rPr>
        <w:t xml:space="preserve">Mathematics Teacher and Special Education Teacher Surveys. </w:t>
      </w:r>
      <w:r w:rsidRPr="00551B72">
        <w:t>The mathematics teacher and special education teacher</w:t>
      </w:r>
      <w:r>
        <w:t>/provider</w:t>
      </w:r>
      <w:r w:rsidRPr="00551B72">
        <w:t xml:space="preserve"> surveys are internet-based, self-administered surveys</w:t>
      </w:r>
      <w:r>
        <w:t>. The math teacher survey consists of</w:t>
      </w:r>
      <w:r w:rsidRPr="002C7607">
        <w:t xml:space="preserve"> </w:t>
      </w:r>
      <w:r>
        <w:t>questions for the teacher about: (1) her/himself; (2) the class(es) taught by the teacher which include at least one study sample member (these questions repeat for each separate class); and (3) each study child, referred to as teacher student reports</w:t>
      </w:r>
      <w:r w:rsidRPr="00551B72">
        <w:t xml:space="preserve"> (TSRs). </w:t>
      </w:r>
      <w:r>
        <w:t xml:space="preserve">The special education teacher/provider survey </w:t>
      </w:r>
      <w:r w:rsidRPr="00551B72">
        <w:t>consist</w:t>
      </w:r>
      <w:r>
        <w:t>s</w:t>
      </w:r>
      <w:r w:rsidRPr="00551B72">
        <w:t xml:space="preserve"> of</w:t>
      </w:r>
      <w:r w:rsidRPr="002C7607">
        <w:t xml:space="preserve"> </w:t>
      </w:r>
      <w:r>
        <w:t>questions for the teacher about</w:t>
      </w:r>
      <w:r w:rsidRPr="00551B72">
        <w:t xml:space="preserve">: </w:t>
      </w:r>
      <w:r>
        <w:t>(1) her/himself and (2) each study child (</w:t>
      </w:r>
      <w:r w:rsidRPr="00551B72">
        <w:t xml:space="preserve">TSRs). For mathematics teachers, </w:t>
      </w:r>
      <w:r>
        <w:t xml:space="preserve">the combination of teacher questions and class questions </w:t>
      </w:r>
      <w:r w:rsidRPr="00551B72">
        <w:t xml:space="preserve">is expected to take approximately 20 minutes to complete, and </w:t>
      </w:r>
      <w:r>
        <w:t>the TSR</w:t>
      </w:r>
      <w:r w:rsidRPr="00551B72">
        <w:t xml:space="preserve"> is expected to take approximately 10 minutes to complete for each student. For special education teachers, </w:t>
      </w:r>
      <w:r>
        <w:t xml:space="preserve">the </w:t>
      </w:r>
      <w:r w:rsidRPr="00551B72">
        <w:t>teacher</w:t>
      </w:r>
      <w:r>
        <w:t xml:space="preserve"> portion</w:t>
      </w:r>
      <w:r w:rsidRPr="00551B72">
        <w:t xml:space="preserve"> is expected to take approximately 10 minutes to complete, and </w:t>
      </w:r>
      <w:r>
        <w:t>the TSR</w:t>
      </w:r>
      <w:r w:rsidRPr="00551B72">
        <w:t xml:space="preserve"> is expected to take approximately 25 minutes to complete for each student. The mathematics and special education teacher survey data collection will generally be carried out as follows below.</w:t>
      </w:r>
    </w:p>
    <w:p w14:paraId="159E863C" w14:textId="77777777" w:rsidR="00591C8C" w:rsidRPr="00551B72" w:rsidRDefault="00591C8C" w:rsidP="00591C8C">
      <w:pPr>
        <w:widowControl w:val="0"/>
        <w:numPr>
          <w:ilvl w:val="0"/>
          <w:numId w:val="17"/>
        </w:numPr>
        <w:spacing w:after="120" w:line="21" w:lineRule="atLeast"/>
        <w:ind w:left="360" w:hanging="270"/>
      </w:pPr>
      <w:r w:rsidRPr="00551B72">
        <w:t>For all students, their mathematics teacher, and for students identified as having an IEP, their special education teacher or the person who provides special education services will receive a letter and/or email (appendix MS1-E) announcing the launch of the survey, and providing them with a link to the survey.</w:t>
      </w:r>
    </w:p>
    <w:p w14:paraId="7D9064E4" w14:textId="77777777" w:rsidR="00591C8C" w:rsidRPr="00551B72" w:rsidRDefault="00591C8C" w:rsidP="00591C8C">
      <w:pPr>
        <w:widowControl w:val="0"/>
        <w:numPr>
          <w:ilvl w:val="0"/>
          <w:numId w:val="17"/>
        </w:numPr>
        <w:spacing w:after="120" w:line="21" w:lineRule="atLeast"/>
        <w:ind w:left="360" w:hanging="270"/>
      </w:pPr>
      <w:r w:rsidRPr="00551B72">
        <w:t>Upon completion of the survey, teachers will receive a thank you letter and incentive.</w:t>
      </w:r>
    </w:p>
    <w:p w14:paraId="277B6867" w14:textId="77777777" w:rsidR="00591C8C" w:rsidRPr="00551B72" w:rsidRDefault="00591C8C" w:rsidP="00591C8C">
      <w:pPr>
        <w:widowControl w:val="0"/>
        <w:numPr>
          <w:ilvl w:val="0"/>
          <w:numId w:val="17"/>
        </w:numPr>
        <w:spacing w:after="120" w:line="21" w:lineRule="atLeast"/>
        <w:ind w:left="360" w:hanging="270"/>
      </w:pPr>
      <w:r w:rsidRPr="00551B72">
        <w:t>While at the school to conduct the student sessions, SFs will leave hand-written notes in the teachers’ mailboxes reminding them to complete their survey and thanking them if they have already participated.</w:t>
      </w:r>
    </w:p>
    <w:p w14:paraId="44610EB6" w14:textId="77777777" w:rsidR="00591C8C" w:rsidRPr="00551B72" w:rsidRDefault="00591C8C" w:rsidP="00591C8C">
      <w:pPr>
        <w:widowControl w:val="0"/>
        <w:numPr>
          <w:ilvl w:val="0"/>
          <w:numId w:val="17"/>
        </w:numPr>
        <w:spacing w:after="120" w:line="21" w:lineRule="atLeast"/>
        <w:ind w:left="360" w:hanging="270"/>
      </w:pPr>
      <w:r w:rsidRPr="00551B72">
        <w:t xml:space="preserve">For nonresponding mathematics </w:t>
      </w:r>
      <w:r>
        <w:t>and</w:t>
      </w:r>
      <w:r w:rsidRPr="00551B72">
        <w:t xml:space="preserve"> special education teachers, follow-ups will include reminder emails, letters, or postcards with information repeating instructions on how to access the survey. Emails will be sent approximately every </w:t>
      </w:r>
      <w:r>
        <w:t>6-</w:t>
      </w:r>
      <w:r w:rsidRPr="00551B72">
        <w:t xml:space="preserve">10 days and letters will be sent approximately </w:t>
      </w:r>
      <w:r>
        <w:t>every 2-3 weeks</w:t>
      </w:r>
      <w:r w:rsidRPr="00551B72">
        <w:t>.</w:t>
      </w:r>
    </w:p>
    <w:p w14:paraId="5A7E270B" w14:textId="77777777" w:rsidR="00591C8C" w:rsidRPr="00551B72" w:rsidRDefault="00591C8C" w:rsidP="00591C8C">
      <w:pPr>
        <w:widowControl w:val="0"/>
        <w:numPr>
          <w:ilvl w:val="0"/>
          <w:numId w:val="17"/>
        </w:numPr>
        <w:spacing w:after="120" w:line="21" w:lineRule="atLeast"/>
        <w:ind w:left="360" w:hanging="270"/>
      </w:pPr>
      <w:r w:rsidRPr="00551B72">
        <w:t xml:space="preserve">For teachers who have not completed their internet-based surveys after approximately </w:t>
      </w:r>
      <w:r>
        <w:t>2-</w:t>
      </w:r>
      <w:r w:rsidRPr="00551B72">
        <w:t>3 weeks, additional follow-ups will be used, including but not limited to, a telephone call encouraging teachers to complete their surveys.</w:t>
      </w:r>
    </w:p>
    <w:p w14:paraId="34ACC36A" w14:textId="77777777" w:rsidR="00591C8C" w:rsidRPr="00551B72" w:rsidRDefault="00591C8C" w:rsidP="00591C8C">
      <w:pPr>
        <w:widowControl w:val="0"/>
        <w:spacing w:after="120" w:line="21" w:lineRule="atLeast"/>
      </w:pPr>
      <w:r w:rsidRPr="00551B72">
        <w:rPr>
          <w:b/>
        </w:rPr>
        <w:t xml:space="preserve">School Administrator Questionnaire. </w:t>
      </w:r>
      <w:r w:rsidRPr="00551B72">
        <w:t>The school administrator questionnaire will be web-based. It will take the administrator (generally, the principal or principal’s designee) approximately 40 minutes to complete. The school administrator data collection will generally be carried out as follows.</w:t>
      </w:r>
    </w:p>
    <w:p w14:paraId="62D17AFE" w14:textId="77777777" w:rsidR="00591C8C" w:rsidRPr="00551B72" w:rsidRDefault="00591C8C" w:rsidP="00591C8C">
      <w:pPr>
        <w:widowControl w:val="0"/>
        <w:numPr>
          <w:ilvl w:val="0"/>
          <w:numId w:val="17"/>
        </w:numPr>
        <w:spacing w:after="120" w:line="21" w:lineRule="atLeast"/>
        <w:ind w:left="360" w:hanging="270"/>
      </w:pPr>
      <w:r w:rsidRPr="00551B72">
        <w:t>School administrators will receive a letter and/or an email announcing the launch of the survey with a link to the survey.</w:t>
      </w:r>
    </w:p>
    <w:p w14:paraId="1968590A" w14:textId="77777777" w:rsidR="00591C8C" w:rsidRPr="00551B72" w:rsidRDefault="00591C8C" w:rsidP="00591C8C">
      <w:pPr>
        <w:widowControl w:val="0"/>
        <w:numPr>
          <w:ilvl w:val="0"/>
          <w:numId w:val="17"/>
        </w:numPr>
        <w:spacing w:after="120" w:line="21" w:lineRule="atLeast"/>
        <w:ind w:left="360" w:hanging="270"/>
      </w:pPr>
      <w:r w:rsidRPr="00551B72">
        <w:t>Upon completion of the survey, school administrators will receive a thank you email (appendix MS1-D2) including information about how the school will receive its incentive.</w:t>
      </w:r>
    </w:p>
    <w:p w14:paraId="532C8449" w14:textId="77777777" w:rsidR="00591C8C" w:rsidRPr="00551B72" w:rsidRDefault="00591C8C" w:rsidP="00591C8C">
      <w:pPr>
        <w:widowControl w:val="0"/>
        <w:numPr>
          <w:ilvl w:val="0"/>
          <w:numId w:val="17"/>
        </w:numPr>
        <w:spacing w:after="120" w:line="21" w:lineRule="atLeast"/>
        <w:ind w:left="360" w:hanging="270"/>
      </w:pPr>
      <w:r w:rsidRPr="00551B72">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14:paraId="6DDBD270" w14:textId="77777777" w:rsidR="00591C8C" w:rsidRPr="00551B72" w:rsidRDefault="00591C8C" w:rsidP="00591C8C">
      <w:pPr>
        <w:widowControl w:val="0"/>
        <w:numPr>
          <w:ilvl w:val="0"/>
          <w:numId w:val="17"/>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t>6-</w:t>
      </w:r>
      <w:r w:rsidRPr="00551B72">
        <w:t xml:space="preserve">10 days and letters will be sent approximately </w:t>
      </w:r>
      <w:r>
        <w:t>every 2-3 weeks</w:t>
      </w:r>
      <w:r w:rsidRPr="00551B72">
        <w:t>.</w:t>
      </w:r>
    </w:p>
    <w:p w14:paraId="2524FE70" w14:textId="77777777" w:rsidR="00591C8C" w:rsidRPr="00551B72" w:rsidRDefault="00591C8C" w:rsidP="00591C8C">
      <w:pPr>
        <w:widowControl w:val="0"/>
        <w:numPr>
          <w:ilvl w:val="0"/>
          <w:numId w:val="17"/>
        </w:numPr>
        <w:spacing w:after="120" w:line="21" w:lineRule="atLeast"/>
        <w:ind w:left="360" w:hanging="270"/>
      </w:pPr>
      <w:r w:rsidRPr="00551B72">
        <w:t xml:space="preserve">For school administrators who have not completed their internet-based survey after approximately </w:t>
      </w:r>
      <w:r>
        <w:t>2-</w:t>
      </w:r>
      <w:r w:rsidRPr="00551B72">
        <w:t>3 weeks, additional follow-ups will be used, including but not limited to, a telephone call encouraging school administrators to complete their survey or an offer to complete an abbreviated version of the survey. All administrators who have not participated will be offered the abbreviated version 3 weeks prior to the end of data collection.</w:t>
      </w:r>
    </w:p>
    <w:p w14:paraId="1741C9CF" w14:textId="77777777" w:rsidR="00591C8C" w:rsidRPr="00551B72" w:rsidRDefault="00591C8C" w:rsidP="00591C8C">
      <w:pPr>
        <w:widowControl w:val="0"/>
        <w:spacing w:after="120" w:line="21" w:lineRule="atLeast"/>
        <w:rPr>
          <w:b/>
        </w:rPr>
      </w:pPr>
      <w:r w:rsidRPr="00551B72">
        <w:rPr>
          <w:b/>
        </w:rPr>
        <w:t>Nonparticipating School Administrator Questionnaire</w:t>
      </w:r>
    </w:p>
    <w:p w14:paraId="51E7C9BD" w14:textId="77777777" w:rsidR="00591C8C" w:rsidRDefault="00591C8C" w:rsidP="00591C8C">
      <w:pPr>
        <w:widowControl w:val="0"/>
        <w:spacing w:after="120" w:line="21" w:lineRule="atLeast"/>
      </w:pPr>
      <w:r>
        <w:t>To better understand the differences between participating schools and schools that have refused participation and how these differences may relate to nonresponse bias, a</w:t>
      </w:r>
      <w:r w:rsidRPr="00551B72">
        <w:t xml:space="preserve">dministrators or a designee from nonresponding schools will be asked to complete a </w:t>
      </w:r>
      <w:r>
        <w:t>20</w:t>
      </w:r>
      <w:r w:rsidRPr="00551B72">
        <w:t>-minute survey about their school characteristics. This survey will be an abbreviated version of the school administrator survey for participating schools.</w:t>
      </w:r>
    </w:p>
    <w:p w14:paraId="443332B3" w14:textId="77777777" w:rsidR="00591C8C" w:rsidRDefault="00591C8C" w:rsidP="00591C8C">
      <w:pPr>
        <w:widowControl w:val="0"/>
        <w:numPr>
          <w:ilvl w:val="0"/>
          <w:numId w:val="32"/>
        </w:numPr>
        <w:spacing w:after="120" w:line="21" w:lineRule="atLeast"/>
        <w:ind w:left="360" w:hanging="270"/>
      </w:pPr>
      <w:r w:rsidRPr="00551B72">
        <w:t>School administrators from nonparticipating schools will receive a letter and/or email inviting them to participate (appendix MS1-E3).</w:t>
      </w:r>
    </w:p>
    <w:p w14:paraId="7B2CCB19" w14:textId="77777777" w:rsidR="00591C8C" w:rsidRPr="00551B72" w:rsidRDefault="00591C8C" w:rsidP="00591C8C">
      <w:pPr>
        <w:widowControl w:val="0"/>
        <w:numPr>
          <w:ilvl w:val="0"/>
          <w:numId w:val="32"/>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t>6-</w:t>
      </w:r>
      <w:r w:rsidRPr="00551B72">
        <w:t xml:space="preserve">10 days and letters will be sent approximately </w:t>
      </w:r>
      <w:r>
        <w:t>every 2-3 weeks</w:t>
      </w:r>
      <w:r w:rsidRPr="00551B72">
        <w:t>.</w:t>
      </w:r>
    </w:p>
    <w:p w14:paraId="007888A1" w14:textId="77777777" w:rsidR="00591C8C" w:rsidRDefault="00591C8C" w:rsidP="00591C8C">
      <w:pPr>
        <w:widowControl w:val="0"/>
        <w:numPr>
          <w:ilvl w:val="0"/>
          <w:numId w:val="32"/>
        </w:numPr>
        <w:spacing w:after="120" w:line="21" w:lineRule="atLeast"/>
        <w:ind w:left="360" w:hanging="270"/>
      </w:pPr>
      <w:r w:rsidRPr="00551B72">
        <w:t xml:space="preserve">For school administrators who have not completed their internet-based survey after approximately </w:t>
      </w:r>
      <w:r>
        <w:t>2-</w:t>
      </w:r>
      <w:r w:rsidRPr="00551B72">
        <w:t>3 weeks, additional follow-ups will be used, including emails and telephone calls encouraging school administrators to complete their survey.</w:t>
      </w:r>
    </w:p>
    <w:p w14:paraId="2B1E366C" w14:textId="77777777" w:rsidR="00591C8C" w:rsidRDefault="00591C8C" w:rsidP="00591C8C">
      <w:pPr>
        <w:keepNext/>
        <w:widowControl w:val="0"/>
        <w:spacing w:after="120" w:line="21" w:lineRule="atLeast"/>
        <w:rPr>
          <w:b/>
          <w:i/>
        </w:rPr>
      </w:pPr>
      <w:r>
        <w:rPr>
          <w:b/>
          <w:i/>
        </w:rPr>
        <w:t>OFT2</w:t>
      </w:r>
      <w:r w:rsidRPr="00172662">
        <w:rPr>
          <w:b/>
          <w:i/>
        </w:rPr>
        <w:t xml:space="preserve"> </w:t>
      </w:r>
      <w:r>
        <w:rPr>
          <w:b/>
          <w:i/>
        </w:rPr>
        <w:t xml:space="preserve">Tracking and </w:t>
      </w:r>
      <w:r w:rsidRPr="00172662">
        <w:rPr>
          <w:b/>
          <w:i/>
        </w:rPr>
        <w:t>Data Collection</w:t>
      </w:r>
    </w:p>
    <w:p w14:paraId="411A8DF9" w14:textId="77777777" w:rsidR="00591C8C" w:rsidRDefault="00591C8C" w:rsidP="00591C8C">
      <w:pPr>
        <w:widowControl w:val="0"/>
        <w:spacing w:after="120" w:line="21" w:lineRule="atLeast"/>
      </w:pPr>
      <w:r>
        <w:t xml:space="preserve">The tracking and recruiting protocols and materials for OFT2, which were previously approved (OMB# 0850-0911 v.13-15), are described below. The tracking and recruiting activities lead to the first follow-up data collection (OFT2) with the OFT1 sample, which is scheduled to be conducted between January and May 2018, at the same time as data collection for MS1. </w:t>
      </w:r>
      <w:r w:rsidRPr="00551B72">
        <w:t xml:space="preserve">OFT2 data collection activities will include a 75-minute student session and a 40-minute school administrator survey. </w:t>
      </w:r>
      <w:r>
        <w:t>For OFT2, we anticipate students will fall into one of the four broad categories of enrollment ‒</w:t>
      </w:r>
    </w:p>
    <w:p w14:paraId="32C56C67" w14:textId="77777777" w:rsidR="00591C8C" w:rsidRDefault="00591C8C" w:rsidP="00591C8C">
      <w:pPr>
        <w:widowControl w:val="0"/>
        <w:spacing w:after="120" w:line="21" w:lineRule="atLeast"/>
        <w:ind w:left="360" w:hanging="270"/>
      </w:pPr>
      <w:r>
        <w:t>•</w:t>
      </w:r>
      <w:r>
        <w:tab/>
        <w:t>OFT2 returning schools: For schools whose grade configuration extends beyond grade 6, we anticipate that most students will continue to be enrolled at their grade 6 school the subsequent year, when most of the OFT sample will have advanced into grade 7. Base Year returning schools may include students who are held back and are still in grade 6 during the second year of the study.</w:t>
      </w:r>
    </w:p>
    <w:p w14:paraId="5ADC6C9B" w14:textId="77777777" w:rsidR="00591C8C" w:rsidRDefault="00591C8C" w:rsidP="00591C8C">
      <w:pPr>
        <w:widowControl w:val="0"/>
        <w:spacing w:after="120" w:line="21" w:lineRule="atLeast"/>
        <w:ind w:left="360" w:hanging="270"/>
      </w:pPr>
      <w:r>
        <w:t>•</w:t>
      </w:r>
      <w:r>
        <w:tab/>
        <w:t xml:space="preserve">OFT2 destination schools: We anticipate that students from schools ending in grade 6 will move </w:t>
      </w:r>
      <w:r w:rsidRPr="0086711A">
        <w:rPr>
          <w:i/>
        </w:rPr>
        <w:t>en masse</w:t>
      </w:r>
      <w:r>
        <w:t xml:space="preserve"> to schools in the district that begin at grade 7 (destination schools).</w:t>
      </w:r>
    </w:p>
    <w:p w14:paraId="553F5132" w14:textId="77777777" w:rsidR="00591C8C" w:rsidRDefault="00591C8C" w:rsidP="00591C8C">
      <w:pPr>
        <w:widowControl w:val="0"/>
        <w:spacing w:after="120" w:line="21" w:lineRule="atLeast"/>
        <w:ind w:left="360" w:hanging="270"/>
      </w:pPr>
      <w:r>
        <w:t>•</w:t>
      </w:r>
      <w:r>
        <w:tab/>
        <w:t>OFT2 transfer schools: We anticipate that some students will have transferred to schools that were not Base Year schools or the designated destination school.</w:t>
      </w:r>
    </w:p>
    <w:p w14:paraId="791AD1AA" w14:textId="77777777" w:rsidR="00591C8C" w:rsidRDefault="00591C8C" w:rsidP="00591C8C">
      <w:pPr>
        <w:widowControl w:val="0"/>
        <w:spacing w:after="120" w:line="21" w:lineRule="atLeast"/>
        <w:ind w:left="360" w:hanging="270"/>
      </w:pPr>
      <w:r>
        <w:t>•</w:t>
      </w:r>
      <w:r>
        <w:tab/>
        <w:t>Other: In addition, we anticipate some students may no longer be enrolled in school (e.g., homeschools, virtual schools, other circumstances).</w:t>
      </w:r>
    </w:p>
    <w:p w14:paraId="14EA532F" w14:textId="77777777" w:rsidR="00591C8C" w:rsidRDefault="00591C8C" w:rsidP="00591C8C">
      <w:pPr>
        <w:widowControl w:val="0"/>
        <w:spacing w:after="120" w:line="21" w:lineRule="atLeast"/>
      </w:pPr>
      <w:r w:rsidRPr="00551B72">
        <w:t>Schools included in in-school data collection activities, including the request for the administrator</w:t>
      </w:r>
      <w:r>
        <w:t xml:space="preserve"> survey, during OFT2 will be returning</w:t>
      </w:r>
      <w:r w:rsidRPr="00551B72">
        <w:t xml:space="preserve"> schools, </w:t>
      </w:r>
      <w:r>
        <w:t>destination</w:t>
      </w:r>
      <w:r w:rsidRPr="00551B72">
        <w:t xml:space="preserve"> schools, and </w:t>
      </w:r>
      <w:r>
        <w:t xml:space="preserve">transfer </w:t>
      </w:r>
      <w:r w:rsidRPr="00551B72">
        <w:t>schools</w:t>
      </w:r>
      <w:r>
        <w:t xml:space="preserve"> that are attended by </w:t>
      </w:r>
      <w:r w:rsidRPr="00551B72">
        <w:t xml:space="preserve">4 or more sampled students. </w:t>
      </w:r>
      <w:r>
        <w:t xml:space="preserve">MGLS:2017 students not attending a school with </w:t>
      </w:r>
      <w:r w:rsidRPr="00551B72">
        <w:t>four or more</w:t>
      </w:r>
      <w:r>
        <w:t xml:space="preserve"> sample</w:t>
      </w:r>
      <w:r w:rsidRPr="00551B72">
        <w:t xml:space="preserve"> students</w:t>
      </w:r>
      <w:r>
        <w:t>, and students no longer enrolled in school,</w:t>
      </w:r>
      <w:r w:rsidRPr="00551B72">
        <w:t xml:space="preserve"> will be asked to participate outside of school via </w:t>
      </w:r>
      <w:r>
        <w:t xml:space="preserve">a self-administered </w:t>
      </w:r>
      <w:r w:rsidRPr="00551B72">
        <w:t>Web</w:t>
      </w:r>
      <w:r>
        <w:t xml:space="preserve"> session</w:t>
      </w:r>
      <w:r w:rsidRPr="00551B72">
        <w:t>.</w:t>
      </w:r>
    </w:p>
    <w:p w14:paraId="7C85DF41" w14:textId="77777777" w:rsidR="00591C8C" w:rsidRDefault="00591C8C" w:rsidP="00591C8C">
      <w:pPr>
        <w:widowControl w:val="0"/>
        <w:spacing w:after="120" w:line="21" w:lineRule="atLeast"/>
      </w:pPr>
      <w:r w:rsidRPr="00551B72">
        <w:t xml:space="preserve">This section describes </w:t>
      </w:r>
      <w:r>
        <w:t xml:space="preserve">tracking activities and </w:t>
      </w:r>
      <w:r w:rsidRPr="00551B72">
        <w:t>the data collection approach for in-school sessions and out-of-school Web data collection for students</w:t>
      </w:r>
      <w:r>
        <w:t>,</w:t>
      </w:r>
      <w:r w:rsidRPr="00551B72">
        <w:t xml:space="preserve"> and data collection procedures for school administrators.</w:t>
      </w:r>
    </w:p>
    <w:p w14:paraId="36D2AEC2" w14:textId="77777777" w:rsidR="00591C8C" w:rsidRDefault="00591C8C" w:rsidP="00591C8C">
      <w:pPr>
        <w:widowControl w:val="0"/>
        <w:spacing w:after="120" w:line="21" w:lineRule="atLeast"/>
      </w:pPr>
      <w:r w:rsidRPr="008D2A8A">
        <w:rPr>
          <w:b/>
          <w:i/>
        </w:rPr>
        <w:t>OFT</w:t>
      </w:r>
      <w:r w:rsidRPr="000B4196">
        <w:rPr>
          <w:b/>
          <w:i/>
        </w:rPr>
        <w:t>2</w:t>
      </w:r>
      <w:r w:rsidRPr="008D2A8A">
        <w:rPr>
          <w:b/>
          <w:i/>
        </w:rPr>
        <w:t xml:space="preserve"> Tracking</w:t>
      </w:r>
      <w:r w:rsidRPr="000B4196">
        <w:rPr>
          <w:b/>
          <w:i/>
        </w:rPr>
        <w:t>.</w:t>
      </w:r>
      <w:r w:rsidRPr="00F123C4">
        <w:rPr>
          <w:b/>
          <w:i/>
        </w:rPr>
        <w:t xml:space="preserve"> </w:t>
      </w:r>
      <w:r>
        <w:t>Tracking will occur for those students in the sample for whom data were collected from the student, parent, math teacher, or special education teacher during the grade 6 OFT1 collection. The planned three-tiered approach to tracking the MGLS:2017 OFT1 sample will include an enrollment status update at the school level, panel maintenance activities with parents, and database tracing.</w:t>
      </w:r>
    </w:p>
    <w:p w14:paraId="4B8722C4" w14:textId="77777777" w:rsidR="00591C8C" w:rsidRDefault="00591C8C" w:rsidP="00591C8C">
      <w:pPr>
        <w:widowControl w:val="0"/>
        <w:spacing w:after="120" w:line="21" w:lineRule="atLeast"/>
      </w:pPr>
      <w:r>
        <w:rPr>
          <w:b/>
          <w:bCs/>
        </w:rPr>
        <w:t xml:space="preserve">School </w:t>
      </w:r>
      <w:r w:rsidRPr="00C6483D">
        <w:rPr>
          <w:b/>
          <w:bCs/>
        </w:rPr>
        <w:t xml:space="preserve">Enrollment </w:t>
      </w:r>
      <w:r>
        <w:rPr>
          <w:b/>
          <w:bCs/>
        </w:rPr>
        <w:t>Status</w:t>
      </w:r>
      <w:r w:rsidRPr="00C6483D">
        <w:rPr>
          <w:b/>
          <w:bCs/>
        </w:rPr>
        <w:t xml:space="preserve"> </w:t>
      </w:r>
      <w:r>
        <w:rPr>
          <w:b/>
          <w:bCs/>
        </w:rPr>
        <w:t>U</w:t>
      </w:r>
      <w:r w:rsidRPr="00C6483D">
        <w:rPr>
          <w:b/>
          <w:bCs/>
        </w:rPr>
        <w:t>pdate</w:t>
      </w:r>
      <w:r>
        <w:rPr>
          <w:b/>
          <w:bCs/>
        </w:rPr>
        <w:t xml:space="preserve">. </w:t>
      </w:r>
      <w:r>
        <w:t xml:space="preserve">The purpose of the school enrollment status update is to check the enrollment status of the sampled students in each OFT1 school in the fall of the school year before the planned spring OFT2 data collection. </w:t>
      </w:r>
      <w:r w:rsidRPr="00551B72">
        <w:t xml:space="preserve">We anticipate that many of the students will continue to be enrolled in the school they attended during </w:t>
      </w:r>
      <w:r>
        <w:t>OFT1</w:t>
      </w:r>
      <w:r w:rsidRPr="00551B72">
        <w:t xml:space="preserve">, </w:t>
      </w:r>
      <w:r>
        <w:t xml:space="preserve">others will have advanced to a destination school (if their school ended in sixth grade), </w:t>
      </w:r>
      <w:r w:rsidRPr="00551B72">
        <w:t xml:space="preserve">transferred to a new school, </w:t>
      </w:r>
      <w:r>
        <w:t xml:space="preserve">or moved into another circumstance such as </w:t>
      </w:r>
      <w:r w:rsidRPr="00551B72">
        <w:t xml:space="preserve">started home schooling. </w:t>
      </w:r>
      <w:r>
        <w:t>OFT1 schools will be asked to provide enrollment status information in the fall of 2017 in advance of a planned follow-up data collection in the winter/spring of 2018. Collecting this information is necessary to maintain current records and to gather the information from the school while that information is still available.</w:t>
      </w:r>
    </w:p>
    <w:p w14:paraId="1A4D8E53" w14:textId="77777777" w:rsidR="00591C8C" w:rsidRDefault="00591C8C" w:rsidP="00591C8C">
      <w:pPr>
        <w:widowControl w:val="0"/>
        <w:spacing w:after="120" w:line="21" w:lineRule="atLeast"/>
      </w:pPr>
      <w:r>
        <w:t>The schools that participated in the 2017 OFT1 will be asked to review the list of eligible sampled students from OFT1. For those who have left the school, we will ask schools to provide the students’ last date of attendance, current school status (transfer, home schooling, etc.), last known address and phone number, and, for transfer students, the name, city, and state of the student’s new school if they are known. We anticipate that it will take 20 minutes, on average, to provide this information through a secure website set up for this purpose.</w:t>
      </w:r>
    </w:p>
    <w:p w14:paraId="2C59C6D1" w14:textId="77777777" w:rsidR="00591C8C" w:rsidRDefault="00591C8C" w:rsidP="00591C8C">
      <w:pPr>
        <w:widowControl w:val="0"/>
        <w:spacing w:after="120" w:line="21" w:lineRule="atLeast"/>
      </w:pPr>
      <w:r w:rsidRPr="00721403">
        <w:t xml:space="preserve">To initiate this contact, the school </w:t>
      </w:r>
      <w:r>
        <w:t>principal</w:t>
      </w:r>
      <w:r w:rsidRPr="00721403">
        <w:t xml:space="preserve"> from each school will receive a lead letter that explains the purpose of the </w:t>
      </w:r>
      <w:r>
        <w:t xml:space="preserve">planned </w:t>
      </w:r>
      <w:r w:rsidRPr="00721403">
        <w:t>follow-up field test and that includes a user name, password</w:t>
      </w:r>
      <w:r>
        <w:t>,</w:t>
      </w:r>
      <w:r w:rsidRPr="00721403">
        <w:t xml:space="preserve"> and secure website</w:t>
      </w:r>
      <w:r>
        <w:t xml:space="preserve"> address</w:t>
      </w:r>
      <w:r w:rsidRPr="00651881">
        <w:t xml:space="preserve">. Appendix </w:t>
      </w:r>
      <w:r>
        <w:t>OFT2-B</w:t>
      </w:r>
      <w:r w:rsidRPr="00651881">
        <w:t xml:space="preserve"> contains </w:t>
      </w:r>
      <w:r>
        <w:t>the</w:t>
      </w:r>
      <w:r w:rsidRPr="00651881">
        <w:t xml:space="preserve"> letter</w:t>
      </w:r>
      <w:r>
        <w:t xml:space="preserve"> t</w:t>
      </w:r>
      <w:r w:rsidRPr="00651881">
        <w:t>o be sent to sampled schools</w:t>
      </w:r>
      <w:r>
        <w:t xml:space="preserve">. The letter will prompt the </w:t>
      </w:r>
      <w:r w:rsidRPr="00651881">
        <w:t>principal or designee</w:t>
      </w:r>
      <w:r>
        <w:t xml:space="preserve"> </w:t>
      </w:r>
      <w:r w:rsidRPr="00651881">
        <w:t>to</w:t>
      </w:r>
      <w:r>
        <w:t xml:space="preserve"> log into the study website. Upon logging in the principal/designee must confirm he or she is the intended recipient of the letter by answering an identification verification question, such as “What is the school phone number?”,</w:t>
      </w:r>
      <w:r w:rsidRPr="00651881">
        <w:t xml:space="preserve"> </w:t>
      </w:r>
      <w:r>
        <w:t xml:space="preserve">and then </w:t>
      </w:r>
      <w:r w:rsidRPr="00651881">
        <w:t>reset the password</w:t>
      </w:r>
      <w:r>
        <w:t xml:space="preserve"> for the account</w:t>
      </w:r>
      <w:r w:rsidRPr="00651881">
        <w:t>.</w:t>
      </w:r>
      <w:r>
        <w:t xml:space="preserve"> </w:t>
      </w:r>
      <w:r w:rsidRPr="00651881">
        <w:t xml:space="preserve">There is no access to any information until </w:t>
      </w:r>
      <w:r>
        <w:t xml:space="preserve">the </w:t>
      </w:r>
      <w:r w:rsidRPr="00651881">
        <w:t>password is reset</w:t>
      </w:r>
      <w:r>
        <w:t xml:space="preserve"> using a strong password</w:t>
      </w:r>
      <w:r w:rsidRPr="00651881">
        <w:t xml:space="preserve">. </w:t>
      </w:r>
      <w:r>
        <w:t xml:space="preserve">A test of the password’s strength is built into the password change application. </w:t>
      </w:r>
      <w:r w:rsidRPr="00651881">
        <w:t>The user</w:t>
      </w:r>
      <w:r>
        <w:t>s</w:t>
      </w:r>
      <w:r w:rsidRPr="00651881">
        <w:t xml:space="preserve"> </w:t>
      </w:r>
      <w:r>
        <w:t xml:space="preserve">then </w:t>
      </w:r>
      <w:r w:rsidRPr="00651881">
        <w:t xml:space="preserve">proceed to </w:t>
      </w:r>
      <w:r>
        <w:t>a</w:t>
      </w:r>
      <w:r w:rsidRPr="00651881">
        <w:t xml:space="preserve"> screen where they verify the current enrollment of sampled students and provide any updated information </w:t>
      </w:r>
      <w:r>
        <w:t xml:space="preserve">they may have </w:t>
      </w:r>
      <w:r w:rsidRPr="00651881">
        <w:t xml:space="preserve">on </w:t>
      </w:r>
      <w:r>
        <w:t>MGLS:2017 students who</w:t>
      </w:r>
      <w:r w:rsidRPr="00651881">
        <w:t xml:space="preserve"> are no longer enrolled. </w:t>
      </w:r>
      <w:r>
        <w:t xml:space="preserve">Appendix OFT2-C includes the instructions to users and </w:t>
      </w:r>
      <w:r w:rsidRPr="00C64118">
        <w:t>Appendix OFT2-D</w:t>
      </w:r>
      <w:r w:rsidRPr="00651881">
        <w:t xml:space="preserve"> provides </w:t>
      </w:r>
      <w:r>
        <w:t>a sample form to be used for the screenshots of the enrollment list update application.</w:t>
      </w:r>
    </w:p>
    <w:p w14:paraId="0B2D1067" w14:textId="77777777" w:rsidR="00591C8C" w:rsidRDefault="00591C8C" w:rsidP="00591C8C">
      <w:pPr>
        <w:widowControl w:val="0"/>
        <w:spacing w:after="120" w:line="21" w:lineRule="atLeast"/>
      </w:pPr>
      <w:r w:rsidRPr="00651881">
        <w:t xml:space="preserve">If </w:t>
      </w:r>
      <w:r>
        <w:t>a</w:t>
      </w:r>
      <w:r w:rsidRPr="00651881">
        <w:t xml:space="preserve"> user has to stop and continue updating later, </w:t>
      </w:r>
      <w:r>
        <w:t>he or she</w:t>
      </w:r>
      <w:r w:rsidRPr="00651881">
        <w:t xml:space="preserve"> </w:t>
      </w:r>
      <w:r>
        <w:t xml:space="preserve">must </w:t>
      </w:r>
      <w:r w:rsidRPr="00651881">
        <w:t xml:space="preserve">use the new password </w:t>
      </w:r>
      <w:r>
        <w:t>he or she</w:t>
      </w:r>
      <w:r w:rsidRPr="00651881">
        <w:t xml:space="preserve"> created. If the user forgets the new password, </w:t>
      </w:r>
      <w:r>
        <w:t>he or she</w:t>
      </w:r>
      <w:r w:rsidRPr="00651881">
        <w:t xml:space="preserve"> </w:t>
      </w:r>
      <w:r>
        <w:t>must</w:t>
      </w:r>
      <w:r w:rsidRPr="00651881">
        <w:t xml:space="preserve"> contact the </w:t>
      </w:r>
      <w:r>
        <w:t>MGLS:2017</w:t>
      </w:r>
      <w:r w:rsidRPr="00651881">
        <w:t xml:space="preserve"> help desk to </w:t>
      </w:r>
      <w:r>
        <w:t>reset the password</w:t>
      </w:r>
      <w:r w:rsidRPr="00651881">
        <w:t>.</w:t>
      </w:r>
    </w:p>
    <w:p w14:paraId="5ADAF60A" w14:textId="77777777" w:rsidR="00591C8C" w:rsidRDefault="00591C8C" w:rsidP="00591C8C">
      <w:pPr>
        <w:widowControl w:val="0"/>
        <w:spacing w:after="120" w:line="21" w:lineRule="atLeast"/>
      </w:pPr>
      <w:r>
        <w:t>A follow-</w:t>
      </w:r>
      <w:r w:rsidRPr="00651881">
        <w:t xml:space="preserve">up email will be sent </w:t>
      </w:r>
      <w:r>
        <w:t xml:space="preserve">two </w:t>
      </w:r>
      <w:r w:rsidRPr="00651881">
        <w:t>week</w:t>
      </w:r>
      <w:r>
        <w:t>s</w:t>
      </w:r>
      <w:r w:rsidRPr="00651881">
        <w:t xml:space="preserve"> </w:t>
      </w:r>
      <w:r>
        <w:t>aft</w:t>
      </w:r>
      <w:r w:rsidRPr="00651881">
        <w:t xml:space="preserve">er </w:t>
      </w:r>
      <w:r>
        <w:t xml:space="preserve">the lead letter </w:t>
      </w:r>
      <w:r w:rsidRPr="00651881">
        <w:t xml:space="preserve">to all nonrespondents. School Enrollment List </w:t>
      </w:r>
      <w:r>
        <w:t>U</w:t>
      </w:r>
      <w:r w:rsidRPr="00651881">
        <w:t>pdate nonrespondents</w:t>
      </w:r>
      <w:r>
        <w:t xml:space="preserve"> will be categorized into two groups</w:t>
      </w:r>
      <w:r w:rsidRPr="00651881">
        <w:t>:</w:t>
      </w:r>
    </w:p>
    <w:p w14:paraId="1D1DC76F" w14:textId="77777777" w:rsidR="00591C8C" w:rsidRDefault="00591C8C" w:rsidP="00591C8C">
      <w:pPr>
        <w:widowControl w:val="0"/>
        <w:spacing w:after="120" w:line="21" w:lineRule="atLeast"/>
      </w:pPr>
      <w:r>
        <w:tab/>
      </w:r>
      <w:r w:rsidRPr="00651881">
        <w:rPr>
          <w:b/>
          <w:bCs/>
        </w:rPr>
        <w:t>Group One:</w:t>
      </w:r>
      <w:r w:rsidRPr="00651881">
        <w:t xml:space="preserve"> Ha</w:t>
      </w:r>
      <w:r>
        <w:t>ve</w:t>
      </w:r>
      <w:r w:rsidRPr="00651881">
        <w:t xml:space="preserve"> not changed their password </w:t>
      </w:r>
      <w:r>
        <w:t xml:space="preserve">or initiated the process at all – they </w:t>
      </w:r>
      <w:r w:rsidRPr="00651881">
        <w:t>will receive an email with the same study ID, password</w:t>
      </w:r>
      <w:r>
        <w:t>,</w:t>
      </w:r>
      <w:r w:rsidRPr="00651881">
        <w:t xml:space="preserve"> and URL prompting them to change the password and initiate the enrollment update process, just like the letter.</w:t>
      </w:r>
    </w:p>
    <w:p w14:paraId="1A78B316" w14:textId="77777777" w:rsidR="00591C8C" w:rsidRDefault="00591C8C" w:rsidP="00591C8C">
      <w:pPr>
        <w:widowControl w:val="0"/>
        <w:spacing w:after="120" w:line="21" w:lineRule="atLeast"/>
        <w:ind w:firstLine="720"/>
      </w:pPr>
      <w:r w:rsidRPr="00651881">
        <w:rPr>
          <w:b/>
          <w:bCs/>
        </w:rPr>
        <w:t>Group Two:</w:t>
      </w:r>
      <w:r w:rsidRPr="00651881">
        <w:t xml:space="preserve"> Ha</w:t>
      </w:r>
      <w:r>
        <w:t>ve</w:t>
      </w:r>
      <w:r w:rsidRPr="00651881">
        <w:t xml:space="preserve"> started the update but ha</w:t>
      </w:r>
      <w:r>
        <w:t>ve</w:t>
      </w:r>
      <w:r w:rsidRPr="00651881">
        <w:t xml:space="preserve"> not "submitted" it</w:t>
      </w:r>
      <w:r>
        <w:t xml:space="preserve"> – they will </w:t>
      </w:r>
      <w:r w:rsidRPr="00651881">
        <w:t>get an email prompting them to continue and reminding them that if they have forgotten their password, they can contact the help desk to have it reset.</w:t>
      </w:r>
    </w:p>
    <w:p w14:paraId="237B0A97" w14:textId="77777777" w:rsidR="00591C8C" w:rsidRDefault="00591C8C" w:rsidP="00591C8C">
      <w:pPr>
        <w:widowControl w:val="0"/>
        <w:spacing w:after="120" w:line="21" w:lineRule="atLeast"/>
      </w:pPr>
      <w:r>
        <w:t>After the two-week period, the recruitment team will begin to contact the school via telephone to follow up on the enrollment status update and to begin to coordinate the logistics of the in-school student data collection for the sampled students who remain at the school. The OFT2 data collection is scheduled to begin in January 2018.</w:t>
      </w:r>
    </w:p>
    <w:p w14:paraId="42521427" w14:textId="77777777" w:rsidR="00591C8C" w:rsidRDefault="00591C8C" w:rsidP="00591C8C">
      <w:pPr>
        <w:widowControl w:val="0"/>
        <w:spacing w:after="120" w:line="21" w:lineRule="atLeast"/>
      </w:pPr>
      <w:r>
        <w:t>As the enrollment status updates are received and processed, students who are no longer attending the Base Year school will be identified. Destination schools will be contacted if four or more MGLS:2017 students have enrolled at the school. Appendices OFT2-F through OFT2-H provide the communication materials that will be sent to the school districts and schools that are newly identified for the study. If fewer than four students transfer to a particular school or if a student becomes homeschooled, attends a virtual school, or is otherwise not enrolled at school, the students will be contacted separately to participate via Web.</w:t>
      </w:r>
    </w:p>
    <w:p w14:paraId="61DBF914" w14:textId="77777777" w:rsidR="00591C8C" w:rsidRDefault="00591C8C" w:rsidP="00591C8C">
      <w:pPr>
        <w:widowControl w:val="0"/>
        <w:spacing w:after="120" w:line="21" w:lineRule="atLeast"/>
        <w:rPr>
          <w:u w:val="single"/>
        </w:rPr>
      </w:pPr>
      <w:r>
        <w:t>The OFT2 data collection is scheduled to begin in January 2018. The letter to the school administrator to initiate the tracking activities (Appendix OFT2-B1) describes the upcoming OFT2 data collection, which will consist of a 75-minute student survey and assessment and a 40-minute school administrator survey.</w:t>
      </w:r>
    </w:p>
    <w:p w14:paraId="4EEF5718" w14:textId="77777777" w:rsidR="00591C8C" w:rsidRPr="0068221D" w:rsidRDefault="00591C8C" w:rsidP="00591C8C">
      <w:pPr>
        <w:widowControl w:val="0"/>
        <w:spacing w:after="120" w:line="21" w:lineRule="atLeast"/>
      </w:pPr>
      <w:r w:rsidRPr="00C6483D">
        <w:rPr>
          <w:b/>
          <w:bCs/>
        </w:rPr>
        <w:t>Parent/Student Address Update</w:t>
      </w:r>
      <w:r>
        <w:rPr>
          <w:b/>
          <w:bCs/>
        </w:rPr>
        <w:t xml:space="preserve">. </w:t>
      </w:r>
      <w:r>
        <w:t>In addition to the school-level update, we plan to directly contact the parents of eligible sampled students during later rounds of OFT to update our address database. A mailing (OFT2-I) will be sent to the parent or guardian of each sample student asking that the parent or guardian log onto our website and update their contacting information. If we have an email address for the parent, the materials will be sent via email as well (OFT2-J). For data security reasons, no personally identifiable information will be preloaded onto the website for this address update. In addition to updating contact information, parents will be asked if their child will be at the same school that he/she attended in the spring of 2017, or if his/her school enrollment status has changed. This provides two sources of information in preparation for the OFT2 collection. The address update will take approximately 5 minutes to complete. See appendix OFT2-K for an example of what information will be on the website for the parent to update. To maximize response, a hardcopy version (OFT2-L) of the same form will be sent to nonrespondents 3 weeks after the mailing is sent with the address update website. An email reminder will be sent at this time as well.</w:t>
      </w:r>
    </w:p>
    <w:p w14:paraId="4EED23F6" w14:textId="77777777" w:rsidR="00591C8C" w:rsidRDefault="00591C8C" w:rsidP="00591C8C">
      <w:pPr>
        <w:widowControl w:val="0"/>
        <w:spacing w:after="120" w:line="21" w:lineRule="atLeast"/>
      </w:pPr>
      <w:r>
        <w:rPr>
          <w:b/>
        </w:rPr>
        <w:t>Tracing.</w:t>
      </w:r>
      <w:r>
        <w:t xml:space="preserve"> Batch tracing will be conducted about 30 days prior to the start of the OFT2 data collection. Batch databases are used to confirm or update the contact information that we have for parents to maximize resources for the data collection activities. Throughout the data collection period, for parents that we are unable to reach due to a lack of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14:paraId="7A8971F3" w14:textId="77777777" w:rsidR="00591C8C" w:rsidRDefault="00591C8C" w:rsidP="00591C8C">
      <w:pPr>
        <w:widowControl w:val="0"/>
        <w:spacing w:after="120" w:line="21" w:lineRule="atLeast"/>
      </w:pPr>
      <w:r w:rsidRPr="008D2A8A">
        <w:rPr>
          <w:b/>
          <w:i/>
        </w:rPr>
        <w:t>OFT2 Data Collection.</w:t>
      </w:r>
      <w:r>
        <w:rPr>
          <w:b/>
        </w:rPr>
        <w:t xml:space="preserve"> </w:t>
      </w:r>
      <w:r>
        <w:t>The OFT2 data collection will include in-school student sessions, out-of-school student sessions, and school administrator surveys.</w:t>
      </w:r>
    </w:p>
    <w:p w14:paraId="05E57277" w14:textId="77777777" w:rsidR="00591C8C" w:rsidRPr="00551B72" w:rsidRDefault="00591C8C" w:rsidP="00591C8C">
      <w:pPr>
        <w:widowControl w:val="0"/>
        <w:spacing w:after="0" w:line="21" w:lineRule="atLeast"/>
      </w:pPr>
      <w:r w:rsidRPr="00551B72">
        <w:rPr>
          <w:b/>
        </w:rPr>
        <w:t xml:space="preserve">In-school Sessions. </w:t>
      </w:r>
      <w:r w:rsidRPr="00551B72">
        <w:t xml:space="preserve">Data collection protocols for OFT2 will closely resemble those </w:t>
      </w:r>
      <w:r>
        <w:t>established for MS1</w:t>
      </w:r>
      <w:r w:rsidRPr="00551B72">
        <w:t xml:space="preserve"> data collection. After the school coordinator (SC) provides tracking information for the </w:t>
      </w:r>
      <w:r>
        <w:t xml:space="preserve">sampled </w:t>
      </w:r>
      <w:r w:rsidRPr="00551B72">
        <w:t xml:space="preserve">students who </w:t>
      </w:r>
      <w:r>
        <w:t>attended that school</w:t>
      </w:r>
      <w:r w:rsidRPr="00551B72">
        <w:t xml:space="preserve"> in the </w:t>
      </w:r>
      <w:r>
        <w:t>base year</w:t>
      </w:r>
      <w:r w:rsidRPr="00551B72">
        <w:t>, the SF will work with the SC to coordinate the data collection for those study students still enrolled at the school. The SF will also work with the school coordinator to establish the following:</w:t>
      </w:r>
    </w:p>
    <w:p w14:paraId="4E64E405" w14:textId="77777777" w:rsidR="00591C8C" w:rsidRPr="00551B72" w:rsidRDefault="00591C8C" w:rsidP="00591C8C">
      <w:pPr>
        <w:widowControl w:val="0"/>
        <w:numPr>
          <w:ilvl w:val="0"/>
          <w:numId w:val="16"/>
        </w:numPr>
        <w:spacing w:after="120" w:line="21" w:lineRule="atLeast"/>
        <w:ind w:left="360" w:hanging="270"/>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0F8C74C7" w14:textId="77777777" w:rsidR="00591C8C" w:rsidRPr="00551B72" w:rsidRDefault="00591C8C" w:rsidP="00591C8C">
      <w:pPr>
        <w:widowControl w:val="0"/>
        <w:numPr>
          <w:ilvl w:val="0"/>
          <w:numId w:val="16"/>
        </w:numPr>
        <w:spacing w:after="120" w:line="21" w:lineRule="atLeast"/>
        <w:ind w:left="360" w:hanging="270"/>
      </w:pPr>
      <w:r w:rsidRPr="00551B72">
        <w:t>Any accommodations that may be needed for students, particularly those with IEPs;</w:t>
      </w:r>
    </w:p>
    <w:p w14:paraId="1A68AB6B" w14:textId="77777777" w:rsidR="00591C8C" w:rsidRPr="00551B72" w:rsidRDefault="00591C8C" w:rsidP="00591C8C">
      <w:pPr>
        <w:widowControl w:val="0"/>
        <w:numPr>
          <w:ilvl w:val="0"/>
          <w:numId w:val="16"/>
        </w:numPr>
        <w:spacing w:after="120" w:line="21" w:lineRule="atLeast"/>
        <w:ind w:left="360" w:hanging="270"/>
      </w:pPr>
      <w:r w:rsidRPr="00551B72">
        <w:t>The WIDA</w:t>
      </w:r>
      <w:r>
        <w:t xml:space="preserve"> ACCESS</w:t>
      </w:r>
      <w:r w:rsidRPr="008D2A8A">
        <w:rPr>
          <w:vertAlign w:val="superscript"/>
        </w:rPr>
        <w:t>tm</w:t>
      </w:r>
      <w:r>
        <w:rPr>
          <w:vertAlign w:val="superscript"/>
        </w:rPr>
        <w:t xml:space="preserve"> </w:t>
      </w:r>
      <w:r w:rsidRPr="00551B72">
        <w:t>or equivalent score for ELL students to determine their capability of participating in English;</w:t>
      </w:r>
    </w:p>
    <w:p w14:paraId="3C84F965" w14:textId="77777777" w:rsidR="00591C8C" w:rsidRPr="00551B72" w:rsidRDefault="00591C8C" w:rsidP="00591C8C">
      <w:pPr>
        <w:widowControl w:val="0"/>
        <w:numPr>
          <w:ilvl w:val="0"/>
          <w:numId w:val="16"/>
        </w:numPr>
        <w:spacing w:after="120" w:line="21" w:lineRule="atLeast"/>
        <w:ind w:left="360" w:hanging="270"/>
      </w:pPr>
      <w:r w:rsidRPr="00551B72">
        <w:t>A location in the school setting to accommodate the data collection (i.e., determining the optimal space for the study);</w:t>
      </w:r>
    </w:p>
    <w:p w14:paraId="54606325" w14:textId="77777777" w:rsidR="00591C8C" w:rsidRPr="00551B72" w:rsidRDefault="00591C8C" w:rsidP="00591C8C">
      <w:pPr>
        <w:widowControl w:val="0"/>
        <w:numPr>
          <w:ilvl w:val="0"/>
          <w:numId w:val="16"/>
        </w:numPr>
        <w:spacing w:after="120" w:line="21" w:lineRule="atLeast"/>
        <w:ind w:left="360" w:hanging="270"/>
      </w:pPr>
      <w:r w:rsidRPr="00551B72">
        <w:t>A plan for distributing permission forms and tracking response;</w:t>
      </w:r>
    </w:p>
    <w:p w14:paraId="10C858E9" w14:textId="77777777" w:rsidR="00591C8C" w:rsidRPr="00551B72" w:rsidRDefault="00591C8C" w:rsidP="00591C8C">
      <w:pPr>
        <w:widowControl w:val="0"/>
        <w:numPr>
          <w:ilvl w:val="0"/>
          <w:numId w:val="16"/>
        </w:numPr>
        <w:spacing w:after="120" w:line="21" w:lineRule="atLeast"/>
        <w:ind w:left="360" w:hanging="270"/>
      </w:pPr>
      <w:r w:rsidRPr="00551B72">
        <w:t>The required logistical information for field staff entering the school (e.g., security and parking procedures); and</w:t>
      </w:r>
    </w:p>
    <w:p w14:paraId="7107ADA5" w14:textId="77777777" w:rsidR="00591C8C" w:rsidRPr="00551B72" w:rsidRDefault="00591C8C" w:rsidP="00591C8C">
      <w:pPr>
        <w:widowControl w:val="0"/>
        <w:numPr>
          <w:ilvl w:val="0"/>
          <w:numId w:val="16"/>
        </w:numPr>
        <w:spacing w:after="120" w:line="21" w:lineRule="atLeast"/>
        <w:ind w:left="360" w:hanging="270"/>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4E9D8C53" w14:textId="77777777" w:rsidR="00591C8C" w:rsidRDefault="00591C8C" w:rsidP="00591C8C">
      <w:pPr>
        <w:widowControl w:val="0"/>
        <w:spacing w:after="120" w:line="21" w:lineRule="atLeast"/>
      </w:pPr>
      <w:r>
        <w:t xml:space="preserve">For the grade 8 students added specifically for OFT2 to test the </w:t>
      </w:r>
      <w:r w:rsidRPr="00736B6F">
        <w:t xml:space="preserve">math and reading </w:t>
      </w:r>
      <w:r>
        <w:t>assessment items, the SF will work with the SC to identify one or more intact classrooms of students with high math ability, coordinate logistics for the session (date, time, location), and distribute and track parental permission forms.</w:t>
      </w:r>
    </w:p>
    <w:p w14:paraId="0D1D2FE3" w14:textId="77777777" w:rsidR="00591C8C" w:rsidRPr="00551B72" w:rsidRDefault="00591C8C" w:rsidP="00591C8C">
      <w:pPr>
        <w:widowControl w:val="0"/>
        <w:spacing w:after="120" w:line="21" w:lineRule="atLeast"/>
      </w:pPr>
      <w:bookmarkStart w:id="15" w:name="_Hlk499544370"/>
      <w:r w:rsidRPr="00551B72">
        <w:t>The SF will visit the school prior to the student session to ensure that the logistics are arranged in preparation for a successful data collection. The student session will take 75 minutes and will include assessments in mathematics, reading, and executive function</w:t>
      </w:r>
      <w:r>
        <w:t xml:space="preserve"> </w:t>
      </w:r>
      <w:bookmarkStart w:id="16" w:name="_Hlk499544838"/>
      <w:r>
        <w:t>(two-back, described in Appendix OFT2-M)</w:t>
      </w:r>
      <w:r w:rsidRPr="00551B72">
        <w:t xml:space="preserve">, </w:t>
      </w:r>
      <w:r>
        <w:t>plus</w:t>
      </w:r>
      <w:r w:rsidRPr="00551B72">
        <w:t xml:space="preserve"> a brief </w:t>
      </w:r>
      <w:r>
        <w:t xml:space="preserve">student </w:t>
      </w:r>
      <w:r w:rsidRPr="00551B72">
        <w:t>survey.</w:t>
      </w:r>
      <w:r>
        <w:t xml:space="preserve"> During OFT2, we will </w:t>
      </w:r>
      <w:r w:rsidRPr="00351034">
        <w:t xml:space="preserve">test </w:t>
      </w:r>
      <w:r>
        <w:t>administering to students</w:t>
      </w:r>
      <w:r w:rsidRPr="00351034">
        <w:t xml:space="preserve"> a reduced total number of </w:t>
      </w:r>
      <w:r w:rsidRPr="00551B72">
        <w:t>executive function</w:t>
      </w:r>
      <w:r>
        <w:t xml:space="preserve"> </w:t>
      </w:r>
      <w:r w:rsidRPr="00351034">
        <w:t>items from the 120 items administered in OFT1 to either 60 or 90</w:t>
      </w:r>
      <w:r>
        <w:t xml:space="preserve"> in OFT2. OFT2 students will be randomly assigned to receive either 60 items or 90 items during the two-back executive function assessment.</w:t>
      </w:r>
    </w:p>
    <w:bookmarkEnd w:id="15"/>
    <w:bookmarkEnd w:id="16"/>
    <w:p w14:paraId="33C2C1E0" w14:textId="77777777" w:rsidR="00591C8C" w:rsidRPr="00551B72" w:rsidRDefault="00591C8C" w:rsidP="00591C8C">
      <w:pPr>
        <w:widowControl w:val="0"/>
        <w:spacing w:after="120" w:line="21" w:lineRule="atLeast"/>
      </w:pPr>
      <w:r w:rsidRPr="00551B72">
        <w:rPr>
          <w:b/>
        </w:rPr>
        <w:t xml:space="preserve">Out-of-school Sessions. </w:t>
      </w:r>
      <w:r w:rsidRPr="00551B72">
        <w:t>An important aspect of a longitudinal study is to follow students regardless of where they attend school after the</w:t>
      </w:r>
      <w:r>
        <w:t xml:space="preserve"> base year.</w:t>
      </w:r>
      <w:r w:rsidRPr="00551B72">
        <w:t xml:space="preserve"> This </w:t>
      </w:r>
      <w:r>
        <w:t>enables examination of</w:t>
      </w:r>
      <w:r w:rsidRPr="00551B72">
        <w:t xml:space="preserve"> the trajectory and associated success of all students regardless of their path through the education system. The OFT2 data collection will test procedures for conducting data collection with middle </w:t>
      </w:r>
      <w:r>
        <w:t>grades students</w:t>
      </w:r>
      <w:r w:rsidRPr="00551B72">
        <w:t xml:space="preserve"> outside of school via Web. Out-of-school data collection was conducted successfully </w:t>
      </w:r>
      <w:r>
        <w:t>during</w:t>
      </w:r>
      <w:r w:rsidRPr="00551B72">
        <w:t xml:space="preserve"> the High School Longitudinal Study </w:t>
      </w:r>
      <w:r>
        <w:t xml:space="preserve">of 2009 (HSLS:09) first follow-up </w:t>
      </w:r>
      <w:r w:rsidRPr="00551B72">
        <w:t>with students in modal grade 11.</w:t>
      </w:r>
      <w:r>
        <w:t xml:space="preserve"> The OFT2 out-of-school data collection will be conducted only with students who were part of the OFT1 sample and not with the students in grade 8 added specifically for OFT2.</w:t>
      </w:r>
    </w:p>
    <w:p w14:paraId="519480DF" w14:textId="77777777" w:rsidR="00591C8C" w:rsidRPr="00551B72" w:rsidRDefault="00591C8C" w:rsidP="00591C8C">
      <w:pPr>
        <w:widowControl w:val="0"/>
        <w:numPr>
          <w:ilvl w:val="0"/>
          <w:numId w:val="33"/>
        </w:numPr>
        <w:spacing w:after="120" w:line="21" w:lineRule="atLeast"/>
        <w:ind w:left="360" w:hanging="270"/>
      </w:pPr>
      <w:r w:rsidRPr="00551B72">
        <w:t xml:space="preserve">Because the students are minors, all communication will go through the parent or guardian. The parent or guardian of the study student will receive a letter and/or email </w:t>
      </w:r>
      <w:r>
        <w:t>reminding him or her about</w:t>
      </w:r>
      <w:r w:rsidRPr="00551B72">
        <w:t xml:space="preserve"> the study and inviting the study student to participate via Web (appendix OFT2-M1</w:t>
      </w:r>
      <w:r>
        <w:t>). As an enclosure in the parent mailing, the parent will receive an envelope addressed to the student. This envelope will contain a letter to the student inviting him or her to participate via Web</w:t>
      </w:r>
      <w:r w:rsidRPr="00551B72">
        <w:t xml:space="preserve"> </w:t>
      </w:r>
      <w:r>
        <w:t xml:space="preserve">and will contain </w:t>
      </w:r>
      <w:r w:rsidRPr="00551B72">
        <w:t xml:space="preserve">information to log in to the session </w:t>
      </w:r>
      <w:r>
        <w:t xml:space="preserve">(appendix </w:t>
      </w:r>
      <w:r w:rsidRPr="00551B72">
        <w:t>OFT2-M2</w:t>
      </w:r>
      <w:r>
        <w:t>)</w:t>
      </w:r>
      <w:r w:rsidRPr="00551B72">
        <w:t>. By</w:t>
      </w:r>
      <w:r>
        <w:t xml:space="preserve"> the parent</w:t>
      </w:r>
      <w:r w:rsidRPr="00551B72">
        <w:t xml:space="preserve"> passing the information on to the student for participation, the</w:t>
      </w:r>
      <w:r>
        <w:t xml:space="preserve"> parent</w:t>
      </w:r>
      <w:r w:rsidRPr="00551B72">
        <w:t xml:space="preserve"> impl</w:t>
      </w:r>
      <w:r>
        <w:t>ies</w:t>
      </w:r>
      <w:r w:rsidRPr="00551B72">
        <w:t xml:space="preserve"> permission for the student to participate.</w:t>
      </w:r>
    </w:p>
    <w:p w14:paraId="4920C453" w14:textId="77777777" w:rsidR="00591C8C" w:rsidRPr="00551B72" w:rsidRDefault="00591C8C" w:rsidP="00591C8C">
      <w:pPr>
        <w:widowControl w:val="0"/>
        <w:numPr>
          <w:ilvl w:val="0"/>
          <w:numId w:val="33"/>
        </w:numPr>
        <w:spacing w:after="120" w:line="21" w:lineRule="atLeast"/>
        <w:ind w:left="360" w:hanging="270"/>
      </w:pPr>
      <w:r w:rsidRPr="00551B72">
        <w:t>The student will complete the same 75-minute session as his or her in-school counterparts.</w:t>
      </w:r>
    </w:p>
    <w:p w14:paraId="091891C7" w14:textId="77777777" w:rsidR="00591C8C" w:rsidRPr="00551B72" w:rsidRDefault="00591C8C" w:rsidP="00591C8C">
      <w:pPr>
        <w:widowControl w:val="0"/>
        <w:numPr>
          <w:ilvl w:val="0"/>
          <w:numId w:val="33"/>
        </w:numPr>
        <w:spacing w:after="120" w:line="21" w:lineRule="atLeast"/>
        <w:ind w:left="360" w:hanging="270"/>
      </w:pPr>
      <w:r w:rsidRPr="00551B72">
        <w:t xml:space="preserve">Parents of nonresponding students will receive reminder emails, letters, or postcards with information repeating the instructions on how the study student may access the survey. Emails will be sent approximately every </w:t>
      </w:r>
      <w:r>
        <w:t>6-</w:t>
      </w:r>
      <w:r w:rsidRPr="00551B72">
        <w:t xml:space="preserve">10 days and letters will be sent approximately </w:t>
      </w:r>
      <w:r>
        <w:t>every 2-3 weeks</w:t>
      </w:r>
      <w:r w:rsidRPr="00551B72">
        <w:t>. Telephone prompting may also occur.</w:t>
      </w:r>
    </w:p>
    <w:p w14:paraId="0E9D28CE" w14:textId="77777777" w:rsidR="00591C8C" w:rsidRPr="00551B72" w:rsidRDefault="00591C8C" w:rsidP="00591C8C">
      <w:pPr>
        <w:widowControl w:val="0"/>
        <w:spacing w:after="120" w:line="21" w:lineRule="atLeast"/>
      </w:pPr>
      <w:r w:rsidRPr="00551B72">
        <w:rPr>
          <w:b/>
        </w:rPr>
        <w:t>School Administrator Survey.</w:t>
      </w:r>
      <w:r>
        <w:rPr>
          <w:b/>
        </w:rPr>
        <w:t xml:space="preserve"> </w:t>
      </w:r>
      <w:r>
        <w:t>T</w:t>
      </w:r>
      <w:r w:rsidRPr="00551B72">
        <w:t xml:space="preserve">he OFT2 school administrator questionnaire will be web-based. It will take the administrator (generally, the principal or principal’s designee) approximately 40 minutes to complete. The school administrator data collection will generally be carried out as </w:t>
      </w:r>
      <w:r>
        <w:t>described below, which are the same steps as noted above for MS1</w:t>
      </w:r>
      <w:r w:rsidRPr="00551B72">
        <w:t>.</w:t>
      </w:r>
    </w:p>
    <w:p w14:paraId="3E333270" w14:textId="77777777" w:rsidR="00591C8C" w:rsidRPr="00551B72" w:rsidRDefault="00591C8C" w:rsidP="00591C8C">
      <w:pPr>
        <w:widowControl w:val="0"/>
        <w:numPr>
          <w:ilvl w:val="0"/>
          <w:numId w:val="17"/>
        </w:numPr>
        <w:spacing w:after="120" w:line="21" w:lineRule="atLeast"/>
        <w:ind w:left="360" w:hanging="270"/>
      </w:pPr>
      <w:r w:rsidRPr="00551B72">
        <w:t>School administrators will receive a letter and/or an email announcing the launch of the survey with a link to the survey.</w:t>
      </w:r>
    </w:p>
    <w:p w14:paraId="4D22D717" w14:textId="77777777" w:rsidR="00591C8C" w:rsidRPr="00551B72" w:rsidRDefault="00591C8C" w:rsidP="00591C8C">
      <w:pPr>
        <w:widowControl w:val="0"/>
        <w:numPr>
          <w:ilvl w:val="0"/>
          <w:numId w:val="17"/>
        </w:numPr>
        <w:spacing w:after="120" w:line="21" w:lineRule="atLeast"/>
        <w:ind w:left="360" w:hanging="270"/>
      </w:pPr>
      <w:r w:rsidRPr="00551B72">
        <w:t>Upon completion of the survey, school administrators will receive a thank you email (appendix OFT2-D2) including information about how the school will receive its incentive.</w:t>
      </w:r>
    </w:p>
    <w:p w14:paraId="4CA2767B" w14:textId="77777777" w:rsidR="00591C8C" w:rsidRPr="00551B72" w:rsidRDefault="00591C8C" w:rsidP="00591C8C">
      <w:pPr>
        <w:widowControl w:val="0"/>
        <w:numPr>
          <w:ilvl w:val="0"/>
          <w:numId w:val="17"/>
        </w:numPr>
        <w:spacing w:after="120" w:line="21" w:lineRule="atLeast"/>
        <w:ind w:left="360" w:hanging="270"/>
      </w:pPr>
      <w:r w:rsidRPr="00551B72">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14:paraId="0FA82075" w14:textId="77777777" w:rsidR="00591C8C" w:rsidRPr="00551B72" w:rsidRDefault="00591C8C" w:rsidP="00591C8C">
      <w:pPr>
        <w:widowControl w:val="0"/>
        <w:numPr>
          <w:ilvl w:val="0"/>
          <w:numId w:val="17"/>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t>6-</w:t>
      </w:r>
      <w:r w:rsidRPr="00551B72">
        <w:t xml:space="preserve">10 days and letters will be sent approximately </w:t>
      </w:r>
      <w:r>
        <w:t>every 2-3 weeks</w:t>
      </w:r>
      <w:r w:rsidRPr="00551B72">
        <w:t>.</w:t>
      </w:r>
    </w:p>
    <w:p w14:paraId="3FF1DED4" w14:textId="77777777" w:rsidR="00591C8C" w:rsidRDefault="00591C8C" w:rsidP="00591C8C">
      <w:pPr>
        <w:widowControl w:val="0"/>
        <w:numPr>
          <w:ilvl w:val="0"/>
          <w:numId w:val="17"/>
        </w:numPr>
        <w:spacing w:after="120" w:line="21" w:lineRule="atLeast"/>
        <w:ind w:left="360" w:hanging="270"/>
        <w:rPr>
          <w:rFonts w:ascii="Cambria" w:hAnsi="Cambria"/>
          <w:b/>
          <w:i/>
          <w:szCs w:val="24"/>
        </w:rPr>
      </w:pPr>
      <w:r w:rsidRPr="00551B72">
        <w:t xml:space="preserve">For school administrators who have not completed their internet-based survey after approximately </w:t>
      </w:r>
      <w:r>
        <w:t>2-</w:t>
      </w:r>
      <w:r w:rsidRPr="00551B72">
        <w:t>3 weeks, additional follow-ups will be used, including but not limited to, a telephone call encouraging school administrators to complete their survey or an offer to complete an abbreviated version of the survey</w:t>
      </w:r>
      <w:r>
        <w:t>.</w:t>
      </w:r>
    </w:p>
    <w:p w14:paraId="344251B4" w14:textId="5181CD6A" w:rsidR="006C1830" w:rsidRDefault="003A5171" w:rsidP="006C1830">
      <w:pPr>
        <w:keepNext/>
        <w:widowControl w:val="0"/>
        <w:spacing w:after="120" w:line="21" w:lineRule="atLeast"/>
        <w:rPr>
          <w:b/>
          <w:i/>
        </w:rPr>
      </w:pPr>
      <w:r w:rsidRPr="003A5171">
        <w:rPr>
          <w:b/>
          <w:i/>
        </w:rPr>
        <w:t>OFT</w:t>
      </w:r>
      <w:r>
        <w:rPr>
          <w:b/>
          <w:i/>
        </w:rPr>
        <w:t>3</w:t>
      </w:r>
      <w:r w:rsidRPr="003A5171">
        <w:rPr>
          <w:b/>
          <w:i/>
        </w:rPr>
        <w:t xml:space="preserve"> </w:t>
      </w:r>
      <w:r w:rsidR="006C1830">
        <w:rPr>
          <w:b/>
          <w:i/>
        </w:rPr>
        <w:t>Tracking</w:t>
      </w:r>
    </w:p>
    <w:p w14:paraId="4ED78C30" w14:textId="7BB24647" w:rsidR="003A5171" w:rsidRDefault="003A5171" w:rsidP="003A5171">
      <w:pPr>
        <w:widowControl w:val="0"/>
        <w:spacing w:after="120" w:line="21" w:lineRule="atLeast"/>
      </w:pPr>
      <w:r>
        <w:t xml:space="preserve">The OFT3 will </w:t>
      </w:r>
      <w:r w:rsidR="00B01D5D">
        <w:t>consist of student tracking</w:t>
      </w:r>
      <w:r w:rsidR="00C26AD6">
        <w:t>, which will mirror the</w:t>
      </w:r>
      <w:r w:rsidR="00F10D95">
        <w:t xml:space="preserve"> OFT2</w:t>
      </w:r>
      <w:r w:rsidR="00C26AD6">
        <w:t xml:space="preserve"> tracking procedures </w:t>
      </w:r>
      <w:r w:rsidR="00F10D95">
        <w:t>described earlier in this document</w:t>
      </w:r>
      <w:r w:rsidR="00B01D5D">
        <w:t xml:space="preserve">. </w:t>
      </w:r>
      <w:r w:rsidR="00B01D5D" w:rsidRPr="00B01D5D">
        <w:t xml:space="preserve">The period of OFT student tracking was </w:t>
      </w:r>
      <w:r w:rsidR="00B01D5D">
        <w:t xml:space="preserve">originally </w:t>
      </w:r>
      <w:r w:rsidR="00B01D5D" w:rsidRPr="00B01D5D">
        <w:t xml:space="preserve">envisioned to take place for the OFT Second Follow-up (OFT3) from August 2018 through May 2019. OFT tracking is important for understanding patterns in MGLS:2017 sample students’ transfers from one school to another and our ability to locate sample students for the next follow-up data collection (from grade 7 to grade 8 in OFT3). Given that MGLS:2017 Main Study </w:t>
      </w:r>
      <w:r w:rsidR="007A28A2">
        <w:t xml:space="preserve">(MS) </w:t>
      </w:r>
      <w:r w:rsidR="00B01D5D" w:rsidRPr="00B01D5D">
        <w:t xml:space="preserve">will not collect data in grade 7, tracking information will </w:t>
      </w:r>
      <w:r w:rsidR="004524F5">
        <w:t>be central</w:t>
      </w:r>
      <w:r w:rsidR="00B01D5D" w:rsidRPr="00B01D5D">
        <w:t xml:space="preserve"> for designing the final materials and procedures for MS2. As with all OFT recruiting and tracking activities, the OFT dates need to mirror and precede by one year those planned for </w:t>
      </w:r>
      <w:r w:rsidR="007A28A2">
        <w:t>MS</w:t>
      </w:r>
      <w:r w:rsidR="00B01D5D" w:rsidRPr="00B01D5D">
        <w:t xml:space="preserve">. </w:t>
      </w:r>
      <w:r w:rsidR="004524F5">
        <w:t>D</w:t>
      </w:r>
      <w:r w:rsidR="00B01D5D" w:rsidRPr="00B01D5D">
        <w:t xml:space="preserve">ue to the current </w:t>
      </w:r>
      <w:r w:rsidR="004524F5">
        <w:t xml:space="preserve">OMB </w:t>
      </w:r>
      <w:r w:rsidR="00B01D5D" w:rsidRPr="00B01D5D">
        <w:t>clearance schedule, OFT3 tracking will take place from September 2018 through May 2019</w:t>
      </w:r>
      <w:r w:rsidR="004524F5">
        <w:t>.</w:t>
      </w:r>
    </w:p>
    <w:p w14:paraId="3CFE38F1" w14:textId="77777777" w:rsidR="00591C8C" w:rsidRPr="006C1830" w:rsidRDefault="00591C8C" w:rsidP="006C1830">
      <w:pPr>
        <w:keepNext/>
        <w:widowControl w:val="0"/>
        <w:spacing w:after="120" w:line="21" w:lineRule="atLeast"/>
        <w:rPr>
          <w:b/>
          <w:i/>
        </w:rPr>
      </w:pPr>
      <w:r w:rsidRPr="006C1830">
        <w:rPr>
          <w:b/>
          <w:i/>
        </w:rPr>
        <w:t>MS2 Tracking and Recruitment Approach</w:t>
      </w:r>
    </w:p>
    <w:p w14:paraId="0441E5D8" w14:textId="6F868FE5" w:rsidR="00FB1C4A" w:rsidRDefault="00553234" w:rsidP="00485433">
      <w:pPr>
        <w:widowControl w:val="0"/>
        <w:spacing w:after="120" w:line="21" w:lineRule="atLeast"/>
        <w:rPr>
          <w:rFonts w:ascii="Cambria" w:hAnsi="Cambria"/>
          <w:szCs w:val="24"/>
        </w:rPr>
      </w:pPr>
      <w:r>
        <w:rPr>
          <w:rFonts w:ascii="Cambria" w:hAnsi="Cambria"/>
          <w:szCs w:val="24"/>
        </w:rPr>
        <w:t>In preparation f</w:t>
      </w:r>
      <w:r w:rsidR="00F91F43" w:rsidRPr="00D11C63">
        <w:rPr>
          <w:rFonts w:ascii="Cambria" w:hAnsi="Cambria"/>
          <w:szCs w:val="24"/>
        </w:rPr>
        <w:t xml:space="preserve">or </w:t>
      </w:r>
      <w:r w:rsidR="000711FF">
        <w:rPr>
          <w:rFonts w:ascii="Cambria" w:hAnsi="Cambria"/>
          <w:szCs w:val="24"/>
        </w:rPr>
        <w:t>MS2</w:t>
      </w:r>
      <w:r w:rsidR="00F91F43" w:rsidRPr="00D11C63">
        <w:rPr>
          <w:rFonts w:ascii="Cambria" w:hAnsi="Cambria"/>
          <w:szCs w:val="24"/>
        </w:rPr>
        <w:t>, we will track the student’s enrollment status and update the</w:t>
      </w:r>
      <w:r>
        <w:rPr>
          <w:rFonts w:ascii="Cambria" w:hAnsi="Cambria"/>
          <w:szCs w:val="24"/>
        </w:rPr>
        <w:t xml:space="preserve"> parents’ contact/locating data</w:t>
      </w:r>
      <w:r w:rsidR="00EB62C8">
        <w:rPr>
          <w:rFonts w:ascii="Cambria" w:hAnsi="Cambria"/>
          <w:szCs w:val="24"/>
        </w:rPr>
        <w:t>.</w:t>
      </w:r>
      <w:r w:rsidR="00C748BC">
        <w:rPr>
          <w:rFonts w:ascii="Cambria" w:hAnsi="Cambria"/>
          <w:szCs w:val="24"/>
        </w:rPr>
        <w:t xml:space="preserve"> </w:t>
      </w:r>
      <w:r w:rsidR="00606432" w:rsidRPr="00606432">
        <w:rPr>
          <w:rFonts w:ascii="Cambria" w:hAnsi="Cambria"/>
          <w:szCs w:val="24"/>
        </w:rPr>
        <w:t xml:space="preserve">MS2 tracking will take place from September 2018 through May 2020 and will be carried out in multiple </w:t>
      </w:r>
      <w:r w:rsidR="00D00525">
        <w:rPr>
          <w:rFonts w:ascii="Cambria" w:hAnsi="Cambria"/>
          <w:szCs w:val="24"/>
        </w:rPr>
        <w:t>rounds</w:t>
      </w:r>
      <w:r w:rsidR="00606432" w:rsidRPr="00606432">
        <w:rPr>
          <w:rFonts w:ascii="Cambria" w:hAnsi="Cambria"/>
          <w:szCs w:val="24"/>
        </w:rPr>
        <w:t>. The final details of the MS2 tracking plan, particularly the activities to take place in 2019 and 2020, will be provided in the October 2018 submission (OMB# 1850-0911 v.21). MS2 data collection will occur from January through July of 2020</w:t>
      </w:r>
      <w:r w:rsidR="00FB1C4A" w:rsidRPr="00FB1C4A">
        <w:rPr>
          <w:rFonts w:ascii="Cambria" w:hAnsi="Cambria"/>
          <w:szCs w:val="24"/>
        </w:rPr>
        <w:t>.</w:t>
      </w:r>
    </w:p>
    <w:p w14:paraId="3735FE77" w14:textId="6F1B40FE" w:rsidR="0085103C" w:rsidRDefault="0085103C" w:rsidP="00485433">
      <w:pPr>
        <w:widowControl w:val="0"/>
        <w:spacing w:after="120" w:line="21" w:lineRule="atLeast"/>
        <w:rPr>
          <w:rFonts w:ascii="Cambria" w:hAnsi="Cambria"/>
          <w:szCs w:val="24"/>
        </w:rPr>
      </w:pPr>
      <w:r>
        <w:rPr>
          <w:rFonts w:ascii="Cambria" w:hAnsi="Cambria"/>
          <w:szCs w:val="24"/>
        </w:rPr>
        <w:t xml:space="preserve">The </w:t>
      </w:r>
      <w:r w:rsidR="00714D34">
        <w:rPr>
          <w:rFonts w:ascii="Cambria" w:hAnsi="Cambria"/>
          <w:szCs w:val="24"/>
        </w:rPr>
        <w:t xml:space="preserve">OFT2 tracking </w:t>
      </w:r>
      <w:r>
        <w:rPr>
          <w:rFonts w:ascii="Cambria" w:hAnsi="Cambria"/>
          <w:szCs w:val="24"/>
        </w:rPr>
        <w:t>procedures described above will be used to track the main study sample</w:t>
      </w:r>
      <w:r w:rsidR="003A2E2E">
        <w:rPr>
          <w:rFonts w:ascii="Cambria" w:hAnsi="Cambria"/>
          <w:szCs w:val="24"/>
        </w:rPr>
        <w:t xml:space="preserve">. </w:t>
      </w:r>
      <w:r>
        <w:rPr>
          <w:rFonts w:ascii="Cambria" w:hAnsi="Cambria"/>
          <w:szCs w:val="24"/>
        </w:rPr>
        <w:t>In preparation f</w:t>
      </w:r>
      <w:r w:rsidRPr="00D11C63">
        <w:rPr>
          <w:rFonts w:ascii="Cambria" w:hAnsi="Cambria"/>
          <w:szCs w:val="24"/>
        </w:rPr>
        <w:t xml:space="preserve">or </w:t>
      </w:r>
      <w:r>
        <w:rPr>
          <w:rFonts w:ascii="Cambria" w:hAnsi="Cambria"/>
          <w:szCs w:val="24"/>
        </w:rPr>
        <w:t>MS2</w:t>
      </w:r>
      <w:r w:rsidRPr="00D11C63">
        <w:rPr>
          <w:rFonts w:ascii="Cambria" w:hAnsi="Cambria"/>
          <w:szCs w:val="24"/>
        </w:rPr>
        <w:t xml:space="preserve">, we will track </w:t>
      </w:r>
      <w:r w:rsidR="001833A6" w:rsidRPr="00D11C63">
        <w:rPr>
          <w:rFonts w:ascii="Cambria" w:hAnsi="Cambria"/>
          <w:szCs w:val="24"/>
        </w:rPr>
        <w:t>students</w:t>
      </w:r>
      <w:r w:rsidR="006B24D8">
        <w:rPr>
          <w:rFonts w:ascii="Cambria" w:hAnsi="Cambria"/>
          <w:szCs w:val="24"/>
        </w:rPr>
        <w:t>’</w:t>
      </w:r>
      <w:r w:rsidRPr="00D11C63">
        <w:rPr>
          <w:rFonts w:ascii="Cambria" w:hAnsi="Cambria"/>
          <w:szCs w:val="24"/>
        </w:rPr>
        <w:t xml:space="preserve"> enrollment status and update the</w:t>
      </w:r>
      <w:r w:rsidR="00714D34">
        <w:rPr>
          <w:rFonts w:ascii="Cambria" w:hAnsi="Cambria"/>
          <w:szCs w:val="24"/>
        </w:rPr>
        <w:t>ir</w:t>
      </w:r>
      <w:r>
        <w:rPr>
          <w:rFonts w:ascii="Cambria" w:hAnsi="Cambria"/>
          <w:szCs w:val="24"/>
        </w:rPr>
        <w:t xml:space="preserve"> parents’ contact/locating data</w:t>
      </w:r>
      <w:r w:rsidR="00CD36B9">
        <w:rPr>
          <w:rFonts w:ascii="Cambria" w:hAnsi="Cambria"/>
          <w:szCs w:val="24"/>
        </w:rPr>
        <w:t xml:space="preserve"> through panel maintenance activities and database tracing</w:t>
      </w:r>
      <w:r>
        <w:rPr>
          <w:rFonts w:ascii="Cambria" w:hAnsi="Cambria"/>
          <w:szCs w:val="24"/>
        </w:rPr>
        <w:t xml:space="preserve">. </w:t>
      </w:r>
      <w:r w:rsidR="003A2E2E">
        <w:rPr>
          <w:rFonts w:ascii="Cambria" w:hAnsi="Cambria"/>
          <w:szCs w:val="24"/>
        </w:rPr>
        <w:t xml:space="preserve">These procedures may be modified </w:t>
      </w:r>
      <w:r w:rsidR="00714D34">
        <w:rPr>
          <w:rFonts w:ascii="Cambria" w:hAnsi="Cambria"/>
          <w:szCs w:val="24"/>
        </w:rPr>
        <w:t>based on</w:t>
      </w:r>
      <w:r w:rsidR="003A2E2E">
        <w:rPr>
          <w:rFonts w:ascii="Cambria" w:hAnsi="Cambria"/>
          <w:szCs w:val="24"/>
        </w:rPr>
        <w:t xml:space="preserve"> the OFT2 experience</w:t>
      </w:r>
      <w:r w:rsidR="00714D34">
        <w:rPr>
          <w:rFonts w:ascii="Cambria" w:hAnsi="Cambria"/>
          <w:szCs w:val="24"/>
        </w:rPr>
        <w:t>, in which case such modification</w:t>
      </w:r>
      <w:r w:rsidR="003A2E2E">
        <w:t xml:space="preserve"> will be </w:t>
      </w:r>
      <w:r w:rsidR="00714D34">
        <w:t>submitted to OMB</w:t>
      </w:r>
      <w:r w:rsidR="00C21308">
        <w:t xml:space="preserve"> for review as </w:t>
      </w:r>
      <w:r w:rsidR="003A2E2E">
        <w:t xml:space="preserve">a change </w:t>
      </w:r>
      <w:r w:rsidR="00C21308">
        <w:t>request</w:t>
      </w:r>
      <w:r w:rsidR="003A2E2E">
        <w:t>.</w:t>
      </w:r>
    </w:p>
    <w:p w14:paraId="33630430" w14:textId="4E48BEDB" w:rsidR="00A56CB9" w:rsidRDefault="00CD36B9" w:rsidP="00485433">
      <w:pPr>
        <w:widowControl w:val="0"/>
        <w:spacing w:after="120" w:line="21" w:lineRule="atLeast"/>
      </w:pPr>
      <w:r>
        <w:t>One difference between tracking for OFT2 and MS2 is that, t</w:t>
      </w:r>
      <w:r w:rsidR="00295764">
        <w:t xml:space="preserve">o retain the possibility of including all </w:t>
      </w:r>
      <w:r w:rsidR="00E818B1">
        <w:t xml:space="preserve">eligible </w:t>
      </w:r>
      <w:r w:rsidR="00295764">
        <w:t>sample members in future rounds, t</w:t>
      </w:r>
      <w:r w:rsidR="00F91F43" w:rsidRPr="00551B72">
        <w:t xml:space="preserve">racking will occur for </w:t>
      </w:r>
      <w:r w:rsidR="00C21308">
        <w:t xml:space="preserve">all </w:t>
      </w:r>
      <w:r w:rsidR="00F91F43">
        <w:t xml:space="preserve">eligible students in the </w:t>
      </w:r>
      <w:r w:rsidR="00585CA5">
        <w:t>MS1</w:t>
      </w:r>
      <w:r w:rsidR="00F91F43">
        <w:t xml:space="preserve"> sample, whether or not the</w:t>
      </w:r>
      <w:r w:rsidR="00C21308">
        <w:t>y</w:t>
      </w:r>
      <w:r w:rsidR="00F91F43">
        <w:t xml:space="preserve"> are classified as participants in the</w:t>
      </w:r>
      <w:r w:rsidR="0078577C">
        <w:t xml:space="preserve"> </w:t>
      </w:r>
      <w:r w:rsidR="00AB32EC">
        <w:t xml:space="preserve">base year </w:t>
      </w:r>
      <w:r w:rsidR="00F91F43">
        <w:t xml:space="preserve">of the study. </w:t>
      </w:r>
      <w:r w:rsidR="00E818B1">
        <w:t xml:space="preserve">Gaining cooperation from </w:t>
      </w:r>
      <w:r w:rsidR="00C21308">
        <w:t>MS1</w:t>
      </w:r>
      <w:r w:rsidR="00E818B1">
        <w:t xml:space="preserve"> nonrespondents has the potential to increase the precision of estimates for the first- and second follow-up rounds of data collection. Ad</w:t>
      </w:r>
      <w:r w:rsidR="00653A45">
        <w:t>ditionally, if nonrespondents a</w:t>
      </w:r>
      <w:r w:rsidR="00E818B1">
        <w:t xml:space="preserve">re not pursued in subsequent data collection rounds, the response rate and yield for subsequent rounds is certain to be lower than that of the </w:t>
      </w:r>
      <w:r w:rsidR="00E57788">
        <w:t>base year</w:t>
      </w:r>
      <w:r w:rsidR="00E818B1">
        <w:t xml:space="preserve">. </w:t>
      </w:r>
      <w:r w:rsidR="00F91F43" w:rsidDel="008D5974">
        <w:t xml:space="preserve">Student participation in the </w:t>
      </w:r>
      <w:r w:rsidR="00E57788" w:rsidDel="008D5974">
        <w:t>base year</w:t>
      </w:r>
      <w:r w:rsidR="00F91F43" w:rsidDel="008D5974">
        <w:t xml:space="preserve"> is defined as receiving data from the student, the student’s parent, the student’s math teacher, or the student’s special education teacher/service-provider</w:t>
      </w:r>
      <w:r w:rsidR="00F91F43" w:rsidRPr="00551B72" w:rsidDel="008D5974">
        <w:t>.</w:t>
      </w:r>
    </w:p>
    <w:p w14:paraId="2E561D10" w14:textId="63DC23B0" w:rsidR="00A55DA4" w:rsidRDefault="007A7263" w:rsidP="00485433">
      <w:pPr>
        <w:widowControl w:val="0"/>
        <w:spacing w:after="120" w:line="21" w:lineRule="atLeast"/>
      </w:pPr>
      <w:r>
        <w:t>T</w:t>
      </w:r>
      <w:r w:rsidR="00A55DA4">
        <w:t xml:space="preserve">he </w:t>
      </w:r>
      <w:r w:rsidR="00A55DA4" w:rsidRPr="00A55DA4">
        <w:t>school enrollment status update</w:t>
      </w:r>
      <w:r w:rsidR="00A55DA4">
        <w:t xml:space="preserve">, </w:t>
      </w:r>
      <w:r w:rsidR="00A55DA4" w:rsidRPr="00A55DA4">
        <w:t>parent/student address update</w:t>
      </w:r>
      <w:r w:rsidR="00A55DA4">
        <w:t xml:space="preserve">, and </w:t>
      </w:r>
      <w:r w:rsidR="00A55DA4" w:rsidRPr="00A55DA4">
        <w:t xml:space="preserve">tracing </w:t>
      </w:r>
      <w:r w:rsidR="00A55DA4">
        <w:t xml:space="preserve">procedures </w:t>
      </w:r>
      <w:r>
        <w:t xml:space="preserve">that will be used for MS2 are the same </w:t>
      </w:r>
      <w:r w:rsidR="00A55DA4">
        <w:t xml:space="preserve">as those described </w:t>
      </w:r>
      <w:r w:rsidR="00F10D95">
        <w:t xml:space="preserve">earlier in this document </w:t>
      </w:r>
      <w:r w:rsidR="00A55DA4">
        <w:t xml:space="preserve">for OFT2, with the exception that the MS2 procedures will begin </w:t>
      </w:r>
      <w:r>
        <w:t xml:space="preserve">in September 2018, </w:t>
      </w:r>
      <w:r w:rsidR="00A55DA4">
        <w:t xml:space="preserve">a </w:t>
      </w:r>
      <w:r>
        <w:t xml:space="preserve">little over a </w:t>
      </w:r>
      <w:r w:rsidR="00A55DA4">
        <w:t xml:space="preserve">year later than </w:t>
      </w:r>
      <w:r>
        <w:t>the equivalent OFT2 procedures</w:t>
      </w:r>
      <w:r w:rsidR="00A55DA4">
        <w:t>.</w:t>
      </w:r>
    </w:p>
    <w:p w14:paraId="56FDEF30" w14:textId="2BD5B0A0" w:rsidR="00286884" w:rsidRDefault="00A36DA5" w:rsidP="00BC5CC5">
      <w:pPr>
        <w:pStyle w:val="Heading2"/>
        <w:keepLines w:val="0"/>
        <w:widowControl w:val="0"/>
        <w:spacing w:before="0" w:after="120" w:line="21" w:lineRule="atLeast"/>
      </w:pPr>
      <w:bookmarkStart w:id="17" w:name="_Toc409593369"/>
      <w:bookmarkStart w:id="18" w:name="_Toc453931281"/>
      <w:r>
        <w:t>B</w:t>
      </w:r>
      <w:r w:rsidR="005D3A1E">
        <w:t>.</w:t>
      </w:r>
      <w:r w:rsidR="00286884">
        <w:t>3</w:t>
      </w:r>
      <w:r w:rsidR="006B7709">
        <w:t xml:space="preserve"> </w:t>
      </w:r>
      <w:r w:rsidR="00C72F2F" w:rsidRPr="00C72F2F">
        <w:t>Methods to Secure Cooperation, Maximize Response Rates, and Deal with Nonresponse</w:t>
      </w:r>
      <w:bookmarkEnd w:id="17"/>
      <w:bookmarkEnd w:id="18"/>
    </w:p>
    <w:p w14:paraId="48F6C724" w14:textId="51CA2B26" w:rsidR="00CB1D76" w:rsidRPr="00DC3867" w:rsidRDefault="00585CA5" w:rsidP="00BC5CC5">
      <w:pPr>
        <w:keepNext/>
        <w:widowControl w:val="0"/>
        <w:spacing w:after="120" w:line="21" w:lineRule="atLeast"/>
        <w:rPr>
          <w:b/>
          <w:i/>
        </w:rPr>
      </w:pPr>
      <w:r>
        <w:rPr>
          <w:b/>
          <w:i/>
        </w:rPr>
        <w:t>MS1</w:t>
      </w:r>
      <w:r w:rsidR="00CB1D76" w:rsidRPr="00DC3867">
        <w:rPr>
          <w:b/>
          <w:i/>
        </w:rPr>
        <w:t xml:space="preserve"> Recruitment</w:t>
      </w:r>
    </w:p>
    <w:p w14:paraId="590CDFF7" w14:textId="77777777" w:rsidR="00A56CB9" w:rsidRDefault="006F338D" w:rsidP="00485433">
      <w:pPr>
        <w:widowControl w:val="0"/>
        <w:spacing w:after="120" w:line="21" w:lineRule="atLeast"/>
      </w:pPr>
      <w:r>
        <w:t xml:space="preserve">Methods to secure cooperation, maximize response rates, and deal with response for MS1 recruitment have been described and approved in previous submissions (OMB# </w:t>
      </w:r>
      <w:r w:rsidRPr="00A40A71">
        <w:t>1850-0911 v.</w:t>
      </w:r>
      <w:r w:rsidRPr="0087399A">
        <w:t xml:space="preserve"> </w:t>
      </w:r>
      <w:r>
        <w:t>11-15). They are reiterated here because they inform these activities for OFT2 recruitment, tracking, and data collection, as well as MS2 recruitment and tracking.</w:t>
      </w:r>
    </w:p>
    <w:p w14:paraId="1FB77A48" w14:textId="78A47AED" w:rsidR="00385E86" w:rsidRPr="00DC3867" w:rsidRDefault="00F036C8" w:rsidP="00485433">
      <w:pPr>
        <w:widowControl w:val="0"/>
        <w:spacing w:after="120" w:line="21" w:lineRule="atLeast"/>
      </w:pPr>
      <w:r w:rsidRPr="00DC3867">
        <w:rPr>
          <w:b/>
          <w:i/>
        </w:rPr>
        <w:t>Maximizing School Participation</w:t>
      </w:r>
      <w:r w:rsidR="00CB1D76" w:rsidRPr="00DC3867">
        <w:rPr>
          <w:b/>
          <w:i/>
        </w:rPr>
        <w:t>.</w:t>
      </w:r>
      <w:r w:rsidR="0095620F" w:rsidRPr="00DC3867">
        <w:rPr>
          <w:b/>
          <w:i/>
        </w:rPr>
        <w:t xml:space="preserve"> </w:t>
      </w:r>
      <w:r w:rsidR="005F3F0B" w:rsidRPr="009934B1">
        <w:t>District- and school- participation rates in school-based studies ha</w:t>
      </w:r>
      <w:r w:rsidR="00EB41FF" w:rsidRPr="009934B1">
        <w:t>ve</w:t>
      </w:r>
      <w:r w:rsidR="005F3F0B" w:rsidRPr="009934B1">
        <w:t xml:space="preserve"> been declining steadily over time. District and school personnel understand the value of the research but have many reasons for refusing participation in these voluntary studies, which require considerable burden on their part.</w:t>
      </w:r>
      <w:r w:rsidR="005F3F0B" w:rsidRPr="00DC3867">
        <w:rPr>
          <w:rFonts w:ascii="Times New Roman" w:hAnsi="Times New Roman"/>
        </w:rPr>
        <w:t xml:space="preserve"> </w:t>
      </w:r>
      <w:r w:rsidR="00DD65C6" w:rsidRPr="00DC3867">
        <w:t>Studies increasingly experience c</w:t>
      </w:r>
      <w:r w:rsidR="002A0C3B" w:rsidRPr="00DC3867">
        <w:t xml:space="preserve">hallenges </w:t>
      </w:r>
      <w:r w:rsidR="00A068EE" w:rsidRPr="00DC3867">
        <w:t>in obtaining the cooperation of districts and schools. Loss of instructional time</w:t>
      </w:r>
      <w:r w:rsidR="00676713" w:rsidRPr="00DC3867">
        <w:t>,</w:t>
      </w:r>
      <w:r w:rsidR="00A068EE" w:rsidRPr="00DC3867">
        <w:t xml:space="preserve"> competing demands </w:t>
      </w:r>
      <w:r w:rsidR="00676713" w:rsidRPr="00DC3867">
        <w:t>(</w:t>
      </w:r>
      <w:r w:rsidR="00A068EE" w:rsidRPr="00DC3867">
        <w:t>such as district and state testing requirements</w:t>
      </w:r>
      <w:r w:rsidR="00676713" w:rsidRPr="00DC3867">
        <w:t>),</w:t>
      </w:r>
      <w:r w:rsidR="00A068EE" w:rsidRPr="00DC3867">
        <w:t xml:space="preserve"> lack of teacher and parent support</w:t>
      </w:r>
      <w:r w:rsidR="00676713" w:rsidRPr="00DC3867">
        <w:t>,</w:t>
      </w:r>
      <w:r w:rsidR="00A068EE" w:rsidRPr="00DC3867">
        <w:t xml:space="preserve"> and increased demands on principals impede gaining permission to conduct research in schools. </w:t>
      </w:r>
      <w:r w:rsidR="00AB560A" w:rsidRPr="00DC3867">
        <w:t>MGLS:2017</w:t>
      </w:r>
      <w:r w:rsidR="00A068EE" w:rsidRPr="00DC3867">
        <w:t xml:space="preserve"> recruitment teams will be trained to communicate clearly to districts, dioceses, private school organizations, schools, </w:t>
      </w:r>
      <w:r w:rsidR="00745542" w:rsidRPr="00DC3867">
        <w:t xml:space="preserve">teachers, </w:t>
      </w:r>
      <w:r w:rsidR="00A068EE" w:rsidRPr="00DC3867">
        <w:t>parents</w:t>
      </w:r>
      <w:r w:rsidR="00745542" w:rsidRPr="00DC3867">
        <w:t>, and students</w:t>
      </w:r>
      <w:r w:rsidR="00A068EE" w:rsidRPr="00DC3867">
        <w:t xml:space="preserve"> the benefits of participating in </w:t>
      </w:r>
      <w:r w:rsidR="00323896">
        <w:t>MS1</w:t>
      </w:r>
      <w:r w:rsidR="00A068EE" w:rsidRPr="00DC3867">
        <w:t xml:space="preserve"> and what participation will require in terms of student and </w:t>
      </w:r>
      <w:r w:rsidR="00745542" w:rsidRPr="00DC3867">
        <w:t xml:space="preserve">school personnel </w:t>
      </w:r>
      <w:r w:rsidR="00A068EE" w:rsidRPr="00DC3867">
        <w:t xml:space="preserve">time. </w:t>
      </w:r>
      <w:r w:rsidR="00AB560A" w:rsidRPr="00DC3867">
        <w:t>MGLS</w:t>
      </w:r>
      <w:r w:rsidR="00297DAD" w:rsidRPr="00DC3867">
        <w:t>:2017</w:t>
      </w:r>
      <w:r w:rsidR="00AB560A" w:rsidRPr="00DC3867">
        <w:t xml:space="preserve"> staff</w:t>
      </w:r>
      <w:r w:rsidR="0021170D" w:rsidRPr="00DC3867">
        <w:t xml:space="preserve"> will </w:t>
      </w:r>
      <w:r w:rsidR="00AB560A" w:rsidRPr="00DC3867">
        <w:t>utilize</w:t>
      </w:r>
      <w:r w:rsidR="0021170D" w:rsidRPr="00DC3867">
        <w:t xml:space="preserve"> conferences to </w:t>
      </w:r>
      <w:r w:rsidR="004D7230" w:rsidRPr="00DC3867">
        <w:t xml:space="preserve">inform </w:t>
      </w:r>
      <w:r w:rsidR="0062426F" w:rsidRPr="00DC3867">
        <w:t>m</w:t>
      </w:r>
      <w:r w:rsidR="0021170D" w:rsidRPr="00DC3867">
        <w:t xml:space="preserve">iddle </w:t>
      </w:r>
      <w:r w:rsidR="0062426F" w:rsidRPr="00DC3867">
        <w:t>g</w:t>
      </w:r>
      <w:r w:rsidR="0021170D" w:rsidRPr="00DC3867">
        <w:t xml:space="preserve">rades professionals about </w:t>
      </w:r>
      <w:r w:rsidR="00AB560A" w:rsidRPr="00DC3867">
        <w:t>the study</w:t>
      </w:r>
      <w:r w:rsidR="0021170D" w:rsidRPr="00DC3867">
        <w:t xml:space="preserve"> and to increase </w:t>
      </w:r>
      <w:r w:rsidR="00AB560A" w:rsidRPr="00DC3867">
        <w:t>MGLS</w:t>
      </w:r>
      <w:r w:rsidR="00297DAD" w:rsidRPr="00DC3867">
        <w:t>:2017</w:t>
      </w:r>
      <w:r w:rsidR="0021170D" w:rsidRPr="00DC3867">
        <w:t xml:space="preserve"> name recognition.</w:t>
      </w:r>
    </w:p>
    <w:p w14:paraId="6D63E252" w14:textId="6D372A0B" w:rsidR="001E4FE7" w:rsidRDefault="001E4FE7" w:rsidP="00485433">
      <w:pPr>
        <w:widowControl w:val="0"/>
        <w:spacing w:after="120" w:line="21" w:lineRule="atLeast"/>
      </w:pPr>
      <w:r>
        <w:t xml:space="preserve">As part of the strategy to maximize response rates among school districts and schools during the recruitment process, </w:t>
      </w:r>
      <w:r w:rsidR="00DC3867">
        <w:t>we have</w:t>
      </w:r>
      <w:r>
        <w:t xml:space="preserve"> established partnerships with organizations such as the Association for Middle Level Education (AMLE)</w:t>
      </w:r>
      <w:r w:rsidR="00AE33E6">
        <w:t>,</w:t>
      </w:r>
      <w:r>
        <w:t xml:space="preserve"> the National Forum to Accelerate Middle-Grades Reform (the Forum)</w:t>
      </w:r>
      <w:r w:rsidR="00AE33E6">
        <w:t>, the National Center for Education, Research and Technology (NCERT), and the School Superintendents Association</w:t>
      </w:r>
      <w:r w:rsidR="00DC3867">
        <w:t xml:space="preserve"> (AASA</w:t>
      </w:r>
      <w:r w:rsidR="00AE33E6">
        <w:t>)</w:t>
      </w:r>
      <w:r>
        <w:t>. These organizations will actively promote the value of the study to their constituencies</w:t>
      </w:r>
      <w:r w:rsidR="00D65B04">
        <w:t>,</w:t>
      </w:r>
      <w:r>
        <w:t xml:space="preserve"> as will a number of middle-grades education researchers who will participate in the recruitment effort.</w:t>
      </w:r>
    </w:p>
    <w:p w14:paraId="70C612F6" w14:textId="3B70D310" w:rsidR="00F53549" w:rsidRDefault="004D7230" w:rsidP="00485433">
      <w:pPr>
        <w:widowControl w:val="0"/>
        <w:spacing w:after="120" w:line="21" w:lineRule="atLeast"/>
      </w:pPr>
      <w:r>
        <w:t xml:space="preserve">Representatives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68698D11" w14:textId="6F526006" w:rsidR="00AE33E6" w:rsidRDefault="00AE33E6" w:rsidP="00485433">
      <w:pPr>
        <w:widowControl w:val="0"/>
        <w:spacing w:after="120" w:line="21" w:lineRule="atLeast"/>
      </w:pPr>
      <w:r w:rsidRPr="00AE33E6">
        <w:t>We have initiated a communication and outreach approach to publicize MGLS:2017 in public settings, particularly conferences. This has included recent presentations at tw</w:t>
      </w:r>
      <w:r>
        <w:t xml:space="preserve">o NCERT meetings and the </w:t>
      </w:r>
      <w:r w:rsidRPr="00AE33E6">
        <w:t xml:space="preserve">AASA </w:t>
      </w:r>
      <w:r>
        <w:t>National Conference on Education</w:t>
      </w:r>
      <w:r w:rsidR="003D0ADE">
        <w:t>, and</w:t>
      </w:r>
      <w:r w:rsidRPr="00AE33E6">
        <w:t xml:space="preserve"> has enabled us to connect to local- and state- education officials to raise awareness and to engage their direct support of the study with their constituencies (e.g., endorsement letters; direct contact with their staff). It also has enabled us to meet 1-on-1 with some state- and district officials who </w:t>
      </w:r>
      <w:r>
        <w:t xml:space="preserve">are a part of </w:t>
      </w:r>
      <w:r w:rsidRPr="00AE33E6">
        <w:t xml:space="preserve">the </w:t>
      </w:r>
      <w:r w:rsidR="00585CA5">
        <w:t>MS1</w:t>
      </w:r>
      <w:r w:rsidRPr="00AE33E6">
        <w:t>sample.</w:t>
      </w:r>
    </w:p>
    <w:p w14:paraId="725DF170" w14:textId="59ECC686" w:rsidR="00EB41FF" w:rsidRDefault="00AE33E6" w:rsidP="00485433">
      <w:pPr>
        <w:widowControl w:val="0"/>
        <w:tabs>
          <w:tab w:val="left" w:pos="3141"/>
        </w:tabs>
        <w:spacing w:after="120" w:line="21" w:lineRule="atLeast"/>
      </w:pPr>
      <w:r>
        <w:t>As part of the broad communication, we are conducting webinars that are open to the public, that are being publicized by AMLE, AASA, NCERT as well as other interested parties. These webinars describe the importance of the study, provide some information about participation, and allow webinar attendees to ask questions. The</w:t>
      </w:r>
      <w:r w:rsidR="00E84905">
        <w:t xml:space="preserve">se webinars will be conducted starting in April 2017 through the </w:t>
      </w:r>
      <w:r w:rsidR="003D0ADE">
        <w:t xml:space="preserve">end of the </w:t>
      </w:r>
      <w:r w:rsidR="00585CA5">
        <w:t>MS1</w:t>
      </w:r>
      <w:r w:rsidR="00E84905">
        <w:t xml:space="preserve"> </w:t>
      </w:r>
      <w:r w:rsidR="003D0ADE">
        <w:t>data collection</w:t>
      </w:r>
      <w:r w:rsidR="00E84905">
        <w:t xml:space="preserve"> period, as needed. While open to the public, these webinars may include specific invitations to district and school personnel. The webinar materials are included in </w:t>
      </w:r>
      <w:r w:rsidR="00E84905" w:rsidRPr="00857631">
        <w:t xml:space="preserve">Appendix </w:t>
      </w:r>
      <w:r w:rsidR="00857631" w:rsidRPr="00857631">
        <w:t>MS1-</w:t>
      </w:r>
      <w:r w:rsidR="00A050B5">
        <w:t>J2</w:t>
      </w:r>
      <w:r w:rsidR="00E84905" w:rsidRPr="00857631">
        <w:t>.</w:t>
      </w:r>
    </w:p>
    <w:p w14:paraId="4A3B7FFE" w14:textId="7DF26C10" w:rsidR="005F3F0B" w:rsidRPr="00C85B5A" w:rsidRDefault="005B0C21" w:rsidP="00485433">
      <w:pPr>
        <w:widowControl w:val="0"/>
        <w:spacing w:after="60"/>
      </w:pPr>
      <w:r>
        <w:t xml:space="preserve">We are also implementing the following </w:t>
      </w:r>
      <w:r w:rsidR="00BC2C26" w:rsidRPr="00C85B5A">
        <w:t>enhancements for</w:t>
      </w:r>
      <w:r w:rsidR="0057689A">
        <w:t xml:space="preserve"> </w:t>
      </w:r>
      <w:r w:rsidR="00585CA5">
        <w:t>MS1</w:t>
      </w:r>
      <w:r w:rsidR="005F3F0B" w:rsidRPr="00C85B5A">
        <w:t xml:space="preserve"> </w:t>
      </w:r>
      <w:r w:rsidR="00E84905" w:rsidRPr="00C85B5A">
        <w:t xml:space="preserve">recruitment </w:t>
      </w:r>
      <w:r w:rsidR="005F3F0B" w:rsidRPr="00C85B5A">
        <w:t xml:space="preserve">to </w:t>
      </w:r>
      <w:r w:rsidR="00E84905" w:rsidRPr="00C85B5A">
        <w:t>encourage</w:t>
      </w:r>
      <w:r>
        <w:t xml:space="preserve"> participation:</w:t>
      </w:r>
    </w:p>
    <w:p w14:paraId="52C74887" w14:textId="4CF5AD00" w:rsidR="005F3F0B" w:rsidRPr="00C85B5A" w:rsidRDefault="005B0C21" w:rsidP="004A2480">
      <w:pPr>
        <w:pStyle w:val="ListParagraph"/>
        <w:widowControl w:val="0"/>
        <w:numPr>
          <w:ilvl w:val="0"/>
          <w:numId w:val="31"/>
        </w:numPr>
        <w:spacing w:after="60" w:line="240" w:lineRule="auto"/>
        <w:ind w:left="360" w:hanging="270"/>
        <w:contextualSpacing w:val="0"/>
      </w:pPr>
      <w:r>
        <w:t>T</w:t>
      </w:r>
      <w:r w:rsidR="005F3F0B" w:rsidRPr="00C85B5A">
        <w:t xml:space="preserve">he in-school data collection </w:t>
      </w:r>
      <w:r>
        <w:t>will begin on</w:t>
      </w:r>
      <w:r w:rsidR="005F3F0B" w:rsidRPr="00C85B5A">
        <w:t xml:space="preserve"> January 9, 2018 for schools using implicit permission and January 16, 2018 for schools requiring written consent. </w:t>
      </w:r>
      <w:r>
        <w:t>I</w:t>
      </w:r>
      <w:r w:rsidR="005F3F0B" w:rsidRPr="00C85B5A">
        <w:t xml:space="preserve">n many schools/districts </w:t>
      </w:r>
      <w:r>
        <w:t>t</w:t>
      </w:r>
      <w:r w:rsidRPr="00C85B5A">
        <w:t xml:space="preserve">he January dates </w:t>
      </w:r>
      <w:r w:rsidR="005F3F0B" w:rsidRPr="00C85B5A">
        <w:t>avoid mandatory testing, among other spring term activities</w:t>
      </w:r>
      <w:r w:rsidR="00E84905" w:rsidRPr="00C85B5A">
        <w:t xml:space="preserve"> (</w:t>
      </w:r>
      <w:r>
        <w:t>r</w:t>
      </w:r>
      <w:r w:rsidR="00E84905" w:rsidRPr="00C85B5A">
        <w:t xml:space="preserve">oughly </w:t>
      </w:r>
      <w:r w:rsidR="00BC2C26" w:rsidRPr="00C85B5A">
        <w:t>one-quarter</w:t>
      </w:r>
      <w:r w:rsidR="00E84905" w:rsidRPr="00C85B5A">
        <w:t xml:space="preserve"> of the OFT</w:t>
      </w:r>
      <w:r w:rsidR="00D356C1">
        <w:t>1</w:t>
      </w:r>
      <w:r w:rsidR="00E84905" w:rsidRPr="00C85B5A">
        <w:t xml:space="preserve"> participating schools selected January sessions</w:t>
      </w:r>
      <w:r w:rsidR="00BC2C26" w:rsidRPr="00C85B5A">
        <w:t>, even with OFT</w:t>
      </w:r>
      <w:r w:rsidR="00D356C1">
        <w:t>1</w:t>
      </w:r>
      <w:r w:rsidR="00BC2C26" w:rsidRPr="00C85B5A">
        <w:t xml:space="preserve"> data collection starting on January 24</w:t>
      </w:r>
      <w:r w:rsidR="00E84905" w:rsidRPr="00C85B5A">
        <w:t>)</w:t>
      </w:r>
      <w:r>
        <w:t>.</w:t>
      </w:r>
    </w:p>
    <w:p w14:paraId="42363F21" w14:textId="1644E97F" w:rsidR="005F3F0B" w:rsidRPr="00C85B5A" w:rsidRDefault="00585CA5" w:rsidP="004A2480">
      <w:pPr>
        <w:pStyle w:val="ListParagraph"/>
        <w:widowControl w:val="0"/>
        <w:numPr>
          <w:ilvl w:val="0"/>
          <w:numId w:val="29"/>
        </w:numPr>
        <w:spacing w:after="60" w:line="240" w:lineRule="auto"/>
        <w:ind w:left="360" w:hanging="270"/>
        <w:contextualSpacing w:val="0"/>
      </w:pPr>
      <w:r>
        <w:t>MS1</w:t>
      </w:r>
      <w:r w:rsidR="00E84905" w:rsidRPr="00C85B5A">
        <w:t xml:space="preserve"> data collection will be conducted from January through Ju</w:t>
      </w:r>
      <w:r w:rsidR="00EA397C">
        <w:t>ly</w:t>
      </w:r>
      <w:r w:rsidR="00E84905" w:rsidRPr="00C85B5A">
        <w:t xml:space="preserve"> 2018</w:t>
      </w:r>
      <w:r w:rsidR="00CA60BD">
        <w:t xml:space="preserve">. In-school student data collection will </w:t>
      </w:r>
      <w:r w:rsidR="00C02F18">
        <w:t>take place</w:t>
      </w:r>
      <w:r w:rsidR="00CA60BD">
        <w:t xml:space="preserve"> from January through June 2018</w:t>
      </w:r>
      <w:r w:rsidR="00C02F18">
        <w:t>, and</w:t>
      </w:r>
      <w:r w:rsidR="00CA60BD">
        <w:t xml:space="preserve"> staff and parent survey collection from January through July 2018.</w:t>
      </w:r>
      <w:r w:rsidR="00E84905" w:rsidRPr="00C85B5A">
        <w:t xml:space="preserve"> </w:t>
      </w:r>
      <w:r w:rsidR="005B0C21">
        <w:t>The i</w:t>
      </w:r>
      <w:r w:rsidR="005F3F0B" w:rsidRPr="00C85B5A">
        <w:t>nclu</w:t>
      </w:r>
      <w:r w:rsidR="005B0C21">
        <w:t>sion of</w:t>
      </w:r>
      <w:r w:rsidR="005F3F0B" w:rsidRPr="00C85B5A">
        <w:t xml:space="preserve"> June 2018 as part of the available dates for in-school sessions will enable some schools to participate after their high-stakes testing is finished</w:t>
      </w:r>
      <w:r w:rsidR="00CA60BD">
        <w:t>. S</w:t>
      </w:r>
      <w:r w:rsidR="00EA397C">
        <w:t xml:space="preserve">taff and parent surveys will continue </w:t>
      </w:r>
      <w:r w:rsidR="00CA60BD">
        <w:t>through</w:t>
      </w:r>
      <w:r w:rsidR="00EA397C">
        <w:t xml:space="preserve"> July 2018</w:t>
      </w:r>
      <w:r w:rsidR="00B2554C">
        <w:t xml:space="preserve"> </w:t>
      </w:r>
      <w:r w:rsidR="00C02F18" w:rsidRPr="00C02F18">
        <w:t>to allow them sufficient time to respond, given that teacher and parent lists are submitted on a flow basis throughout the in-school data collection period</w:t>
      </w:r>
      <w:r w:rsidR="00B2554C">
        <w:t>.</w:t>
      </w:r>
    </w:p>
    <w:p w14:paraId="3620B7E5" w14:textId="18E8DFCD" w:rsidR="005F3F0B" w:rsidRPr="00C85B5A" w:rsidRDefault="005F3F0B" w:rsidP="004A2480">
      <w:pPr>
        <w:pStyle w:val="ListParagraph"/>
        <w:widowControl w:val="0"/>
        <w:numPr>
          <w:ilvl w:val="0"/>
          <w:numId w:val="29"/>
        </w:numPr>
        <w:spacing w:after="60" w:line="240" w:lineRule="auto"/>
        <w:ind w:left="360" w:hanging="270"/>
        <w:contextualSpacing w:val="0"/>
      </w:pPr>
      <w:r w:rsidRPr="00C85B5A">
        <w:t xml:space="preserve">Based on </w:t>
      </w:r>
      <w:r w:rsidR="005B0C21">
        <w:t>the results of the</w:t>
      </w:r>
      <w:r w:rsidRPr="00C85B5A">
        <w:t xml:space="preserve"> IVFT and OFT</w:t>
      </w:r>
      <w:r w:rsidR="00D356C1">
        <w:t>1</w:t>
      </w:r>
      <w:r w:rsidRPr="00C85B5A">
        <w:t xml:space="preserve"> school-incentive experiment</w:t>
      </w:r>
      <w:r w:rsidR="005B0C21">
        <w:t>s</w:t>
      </w:r>
      <w:r w:rsidRPr="00C85B5A">
        <w:t xml:space="preserve">, we </w:t>
      </w:r>
      <w:r w:rsidR="005B0C21">
        <w:t>will</w:t>
      </w:r>
      <w:r w:rsidRPr="00C85B5A">
        <w:t xml:space="preserve"> </w:t>
      </w:r>
      <w:r w:rsidR="00A774E9">
        <w:t xml:space="preserve">offer each school </w:t>
      </w:r>
      <w:r w:rsidR="00A774E9" w:rsidRPr="00C85B5A">
        <w:t xml:space="preserve">(if allowed by the district/school) </w:t>
      </w:r>
      <w:r w:rsidR="00A774E9">
        <w:t xml:space="preserve">a choice of </w:t>
      </w:r>
      <w:r w:rsidRPr="00C85B5A">
        <w:t xml:space="preserve">$400 </w:t>
      </w:r>
      <w:r w:rsidR="00A774E9">
        <w:t>in</w:t>
      </w:r>
      <w:r w:rsidRPr="00C85B5A">
        <w:t xml:space="preserve"> a check, gift card, or </w:t>
      </w:r>
      <w:r w:rsidR="00A774E9">
        <w:t xml:space="preserve">in </w:t>
      </w:r>
      <w:r w:rsidRPr="00C85B5A">
        <w:t xml:space="preserve">goods/services </w:t>
      </w:r>
      <w:r w:rsidR="00A774E9">
        <w:t>for participation (t</w:t>
      </w:r>
      <w:r w:rsidRPr="00C85B5A">
        <w:t>he IVFT and OFT</w:t>
      </w:r>
      <w:r w:rsidR="00D356C1">
        <w:t>1</w:t>
      </w:r>
      <w:r w:rsidRPr="00C85B5A">
        <w:t xml:space="preserve"> had 3 treatment conditions for the experiment: $200; $400; or $400 equivalent in goods/services</w:t>
      </w:r>
      <w:r w:rsidR="00A774E9">
        <w:t>)</w:t>
      </w:r>
      <w:r w:rsidRPr="00C85B5A">
        <w:t>.</w:t>
      </w:r>
      <w:r w:rsidR="003E5C39">
        <w:t xml:space="preserve"> An additional $200 may be offered to </w:t>
      </w:r>
      <w:r w:rsidR="00E63591">
        <w:t xml:space="preserve">schools associated with pending-refusal </w:t>
      </w:r>
      <w:r w:rsidR="003E5C39">
        <w:t>districts</w:t>
      </w:r>
      <w:r w:rsidR="00E63591">
        <w:t xml:space="preserve"> that have one or more high-prevalence schools</w:t>
      </w:r>
      <w:r w:rsidR="003E5C39">
        <w:t>, as described below</w:t>
      </w:r>
      <w:r w:rsidR="00B859DC">
        <w:t>,</w:t>
      </w:r>
      <w:r w:rsidR="003E5C39">
        <w:t xml:space="preserve"> under More Intensive Refusal Conversion.</w:t>
      </w:r>
    </w:p>
    <w:p w14:paraId="3DE0216D" w14:textId="5A5F34FA" w:rsidR="005F3F0B" w:rsidRPr="00C85B5A" w:rsidRDefault="00A774E9" w:rsidP="004A2480">
      <w:pPr>
        <w:pStyle w:val="ListParagraph"/>
        <w:widowControl w:val="0"/>
        <w:numPr>
          <w:ilvl w:val="0"/>
          <w:numId w:val="29"/>
        </w:numPr>
        <w:spacing w:after="60" w:line="240" w:lineRule="auto"/>
        <w:ind w:left="360" w:hanging="270"/>
        <w:contextualSpacing w:val="0"/>
      </w:pPr>
      <w:r>
        <w:t>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 to districts’/schools’ desire for data</w:t>
      </w:r>
      <w:r>
        <w:t>, w</w:t>
      </w:r>
      <w:r w:rsidR="005F3F0B" w:rsidRPr="00C85B5A">
        <w:t xml:space="preserve">e </w:t>
      </w:r>
      <w:r>
        <w:t>will also offer each school a</w:t>
      </w:r>
      <w:r w:rsidR="005F3F0B" w:rsidRPr="00C85B5A">
        <w:t xml:space="preserve"> report reflecting </w:t>
      </w:r>
      <w:r>
        <w:t xml:space="preserve">its </w:t>
      </w:r>
      <w:r w:rsidR="005F3F0B" w:rsidRPr="00C85B5A">
        <w:t xml:space="preserve">aggregated </w:t>
      </w:r>
      <w:r>
        <w:t xml:space="preserve">MGLS:2017 </w:t>
      </w:r>
      <w:r w:rsidR="005F3F0B" w:rsidRPr="00C85B5A">
        <w:t xml:space="preserve">assessment results </w:t>
      </w:r>
      <w:r>
        <w:t xml:space="preserve">as </w:t>
      </w:r>
      <w:r w:rsidR="005F3F0B" w:rsidRPr="00C85B5A">
        <w:t>compar</w:t>
      </w:r>
      <w:r>
        <w:t>ed</w:t>
      </w:r>
      <w:r w:rsidR="005F3F0B" w:rsidRPr="00C85B5A">
        <w:t xml:space="preserve"> to national and sub-national results</w:t>
      </w:r>
      <w:r>
        <w:t xml:space="preserve"> (</w:t>
      </w:r>
      <w:r w:rsidR="005F3F0B" w:rsidRPr="00C85B5A">
        <w:t>whe</w:t>
      </w:r>
      <w:r>
        <w:t>re</w:t>
      </w:r>
      <w:r w:rsidR="005F3F0B" w:rsidRPr="00C85B5A">
        <w:t xml:space="preserve"> possible</w:t>
      </w:r>
      <w:r>
        <w:t>)</w:t>
      </w:r>
      <w:r w:rsidR="005F3F0B" w:rsidRPr="00C85B5A">
        <w:t>.</w:t>
      </w:r>
    </w:p>
    <w:p w14:paraId="5A6F1EF3" w14:textId="775C62E2" w:rsidR="005F3F0B" w:rsidRPr="00C85B5A" w:rsidRDefault="00A774E9" w:rsidP="004A2480">
      <w:pPr>
        <w:pStyle w:val="ListParagraph"/>
        <w:widowControl w:val="0"/>
        <w:numPr>
          <w:ilvl w:val="0"/>
          <w:numId w:val="29"/>
        </w:numPr>
        <w:spacing w:after="60" w:line="240" w:lineRule="auto"/>
        <w:ind w:left="360" w:hanging="270"/>
        <w:contextualSpacing w:val="0"/>
      </w:pPr>
      <w:r>
        <w:t xml:space="preserve">We will offer </w:t>
      </w:r>
      <w:r w:rsidR="008C31D9">
        <w:t xml:space="preserve">to </w:t>
      </w:r>
      <w:r w:rsidR="008C31D9" w:rsidRPr="00C85B5A">
        <w:t>personnel</w:t>
      </w:r>
      <w:r w:rsidR="008C31D9">
        <w:t xml:space="preserve"> of participating </w:t>
      </w:r>
      <w:r w:rsidR="008C31D9" w:rsidRPr="00C85B5A">
        <w:t>school</w:t>
      </w:r>
      <w:r w:rsidR="008C31D9">
        <w:t>s</w:t>
      </w:r>
      <w:r w:rsidR="008C31D9" w:rsidRPr="00C85B5A">
        <w:t xml:space="preserve"> and district</w:t>
      </w:r>
      <w:r w:rsidR="008C31D9">
        <w:t>s</w:t>
      </w:r>
      <w:r w:rsidR="008C31D9" w:rsidRPr="00C85B5A">
        <w:t xml:space="preserve"> training </w:t>
      </w:r>
      <w:r w:rsidR="008C31D9">
        <w:t xml:space="preserve">for analyzing and learning from </w:t>
      </w:r>
      <w:r w:rsidR="008C31D9" w:rsidRPr="00C85B5A">
        <w:t>MGLS:2</w:t>
      </w:r>
      <w:r w:rsidR="008C31D9">
        <w:t xml:space="preserve">017 data (to take place after data collections ends) as a </w:t>
      </w:r>
      <w:r>
        <w:t>p</w:t>
      </w:r>
      <w:r w:rsidRPr="00C85B5A">
        <w:t>rofessional development and continuing education opportunit</w:t>
      </w:r>
      <w:r w:rsidR="008C31D9">
        <w:t>y incentive</w:t>
      </w:r>
      <w:r w:rsidR="005F3F0B" w:rsidRPr="00C85B5A">
        <w:t>.</w:t>
      </w:r>
    </w:p>
    <w:p w14:paraId="38FAAC7E" w14:textId="11471618" w:rsidR="005F3F0B" w:rsidRPr="00C85B5A" w:rsidRDefault="005F3F0B" w:rsidP="004A2480">
      <w:pPr>
        <w:pStyle w:val="ListParagraph"/>
        <w:widowControl w:val="0"/>
        <w:numPr>
          <w:ilvl w:val="0"/>
          <w:numId w:val="29"/>
        </w:numPr>
        <w:spacing w:after="60" w:line="240" w:lineRule="auto"/>
        <w:ind w:left="360" w:hanging="270"/>
        <w:contextualSpacing w:val="0"/>
      </w:pPr>
      <w:r w:rsidRPr="00C85B5A">
        <w:t xml:space="preserve">We have included in this submission minor </w:t>
      </w:r>
      <w:r w:rsidR="008C31D9">
        <w:t>revisions</w:t>
      </w:r>
      <w:r w:rsidRPr="00C85B5A">
        <w:t xml:space="preserve"> </w:t>
      </w:r>
      <w:r w:rsidR="008C31D9">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14:paraId="23E38BC9" w14:textId="7E760882" w:rsidR="00EB41FF" w:rsidRPr="00C85B5A" w:rsidRDefault="00EB41FF" w:rsidP="004A2480">
      <w:pPr>
        <w:pStyle w:val="ListParagraph"/>
        <w:widowControl w:val="0"/>
        <w:numPr>
          <w:ilvl w:val="0"/>
          <w:numId w:val="29"/>
        </w:numPr>
        <w:spacing w:after="60" w:line="240" w:lineRule="auto"/>
        <w:ind w:left="360" w:hanging="270"/>
        <w:contextualSpacing w:val="0"/>
      </w:pPr>
      <w:r w:rsidRPr="00C85B5A">
        <w:t xml:space="preserve">To encourage submission of </w:t>
      </w:r>
      <w:r w:rsidR="008C31D9">
        <w:t>parental</w:t>
      </w:r>
      <w:r w:rsidRPr="00C85B5A">
        <w:t xml:space="preserve"> consent forms</w:t>
      </w:r>
      <w:r w:rsidR="008C31D9">
        <w:t xml:space="preserve"> in</w:t>
      </w:r>
      <w:r w:rsidRPr="00C85B5A">
        <w:t xml:space="preserve"> </w:t>
      </w:r>
      <w:r w:rsidR="008C31D9">
        <w:t>s</w:t>
      </w:r>
      <w:r w:rsidR="008C31D9" w:rsidRPr="00C85B5A">
        <w:t xml:space="preserve">chools requiring explicit consent for student participation </w:t>
      </w:r>
      <w:r w:rsidRPr="00C85B5A">
        <w:t xml:space="preserve">and to engender goodwill and enthusiasm with the school, we </w:t>
      </w:r>
      <w:r w:rsidR="008C31D9">
        <w:t>will</w:t>
      </w:r>
      <w:r w:rsidRPr="00C85B5A">
        <w:t xml:space="preserve"> offer the students an in-school pizza party (or other food provision</w:t>
      </w:r>
      <w:r w:rsidR="008C31D9">
        <w:t xml:space="preserve"> per school’s preference</w:t>
      </w:r>
      <w:r w:rsidRPr="00C85B5A">
        <w:t xml:space="preserve">) to motivate returning the consent forms. Such an offer has the potential to reduce burden on the school staff while increasing student participation. </w:t>
      </w:r>
      <w:r w:rsidR="008C31D9">
        <w:t xml:space="preserve">We found that </w:t>
      </w:r>
      <w:r w:rsidRPr="00C85B5A">
        <w:t xml:space="preserve">districts and schools </w:t>
      </w:r>
      <w:r w:rsidR="008C31D9">
        <w:t xml:space="preserve">with </w:t>
      </w:r>
      <w:r w:rsidR="008C31D9" w:rsidRPr="00C85B5A">
        <w:t xml:space="preserve">explicit consent </w:t>
      </w:r>
      <w:r w:rsidR="008C31D9">
        <w:t>requirements are</w:t>
      </w:r>
      <w:r w:rsidRPr="00C85B5A">
        <w:t xml:space="preserve"> </w:t>
      </w:r>
      <w:r w:rsidR="008C31D9">
        <w:t xml:space="preserve">sometimes </w:t>
      </w:r>
      <w:r w:rsidRPr="00C85B5A">
        <w:t xml:space="preserve">hesitant to participate, anticipating </w:t>
      </w:r>
      <w:r w:rsidR="008C31D9">
        <w:t>low</w:t>
      </w:r>
      <w:r w:rsidRPr="00C85B5A">
        <w:t xml:space="preserve"> student participation</w:t>
      </w:r>
      <w:r w:rsidR="008C31D9">
        <w:t>,</w:t>
      </w:r>
      <w:r w:rsidRPr="00C85B5A">
        <w:t xml:space="preserve"> </w:t>
      </w:r>
      <w:r w:rsidR="008C31D9">
        <w:t xml:space="preserve">and that </w:t>
      </w:r>
      <w:r w:rsidR="006B55FD">
        <w:t>an incentive to students for returning the form can boost participation and alleviate those concerns</w:t>
      </w:r>
      <w:r w:rsidR="008C31D9">
        <w:t>.</w:t>
      </w:r>
    </w:p>
    <w:p w14:paraId="6B7674DC" w14:textId="70D76059" w:rsidR="00EB41FF" w:rsidRPr="00C85B5A" w:rsidRDefault="006B55FD" w:rsidP="004A2480">
      <w:pPr>
        <w:pStyle w:val="ListParagraph"/>
        <w:widowControl w:val="0"/>
        <w:numPr>
          <w:ilvl w:val="0"/>
          <w:numId w:val="29"/>
        </w:numPr>
        <w:spacing w:after="60" w:line="240" w:lineRule="auto"/>
        <w:ind w:left="360" w:hanging="270"/>
        <w:contextualSpacing w:val="0"/>
      </w:pPr>
      <w:r w:rsidRPr="006B55FD">
        <w:t xml:space="preserve">Students will be using earbuds to complete the audio portion of the student assessment. </w:t>
      </w:r>
      <w:r>
        <w:t>S</w:t>
      </w:r>
      <w:r w:rsidRPr="006B55FD">
        <w:t>tudents will be allowed to keep the earbuds after participation, in addition to the already approved token incentives (e.g., keychain, pen). These tokens are mentioned in the parent consent materials</w:t>
      </w:r>
      <w:r w:rsidR="00EB41FF" w:rsidRPr="00C85B5A">
        <w:t>.</w:t>
      </w:r>
    </w:p>
    <w:p w14:paraId="23AE9396" w14:textId="1791E4FC" w:rsidR="005F3F0B" w:rsidRDefault="005F3F0B" w:rsidP="004A2480">
      <w:pPr>
        <w:pStyle w:val="ListParagraph"/>
        <w:widowControl w:val="0"/>
        <w:numPr>
          <w:ilvl w:val="0"/>
          <w:numId w:val="29"/>
        </w:numPr>
        <w:spacing w:after="120" w:line="240" w:lineRule="auto"/>
        <w:ind w:left="360" w:hanging="270"/>
        <w:contextualSpacing w:val="0"/>
      </w:pPr>
      <w:r w:rsidRPr="00C85B5A">
        <w:t xml:space="preserve">We </w:t>
      </w:r>
      <w:r w:rsidR="00BC2C26" w:rsidRPr="00C85B5A">
        <w:t>will conduct</w:t>
      </w:r>
      <w:r w:rsidRPr="00C85B5A">
        <w:t xml:space="preserve"> in-person recruitment visits to a limited and targeted subset of districts and schools to encourage their participation and explain the value of the study.</w:t>
      </w:r>
    </w:p>
    <w:p w14:paraId="530A5117" w14:textId="07C782FB" w:rsidR="00234DEA" w:rsidRDefault="00627B43" w:rsidP="004A2480">
      <w:pPr>
        <w:pStyle w:val="ListParagraph"/>
        <w:widowControl w:val="0"/>
        <w:numPr>
          <w:ilvl w:val="0"/>
          <w:numId w:val="29"/>
        </w:numPr>
        <w:spacing w:after="120" w:line="240" w:lineRule="auto"/>
        <w:ind w:left="360" w:hanging="270"/>
        <w:contextualSpacing w:val="0"/>
      </w:pPr>
      <w:bookmarkStart w:id="19" w:name="_Hlk511119574"/>
      <w:r>
        <w:t>We will o</w:t>
      </w:r>
      <w:r w:rsidR="00234DEA">
        <w:t xml:space="preserve">ffer </w:t>
      </w:r>
      <w:r>
        <w:t xml:space="preserve">an </w:t>
      </w:r>
      <w:r w:rsidR="00234DEA">
        <w:t>out-of-school student data collection to schools unwilling or unable to fit MGLS:2017 into the school schedule.</w:t>
      </w:r>
    </w:p>
    <w:bookmarkEnd w:id="19"/>
    <w:p w14:paraId="05C079D8" w14:textId="45AC174D" w:rsidR="00A068EE" w:rsidRDefault="00A068EE" w:rsidP="00485433">
      <w:pPr>
        <w:widowControl w:val="0"/>
        <w:spacing w:after="120" w:line="21" w:lineRule="atLeast"/>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w:t>
      </w:r>
      <w:r w:rsidR="00676713" w:rsidRPr="00501FDE">
        <w:t>A</w:t>
      </w:r>
      <w:r w:rsidRPr="00501FDE">
        <w:t xml:space="preserve">long with </w:t>
      </w:r>
      <w:r w:rsidR="00BC2C26">
        <w:t>what is described above</w:t>
      </w:r>
      <w:r w:rsidRPr="00501FDE">
        <w:t>, our plan for maximizing district</w:t>
      </w:r>
      <w:r w:rsidR="0012265C">
        <w:t>,</w:t>
      </w:r>
      <w:r w:rsidRPr="00501FDE">
        <w:t xml:space="preserve"> school administrator</w:t>
      </w:r>
      <w:r w:rsidR="0012265C">
        <w:t>, and parent</w:t>
      </w:r>
      <w:r w:rsidRPr="00501FDE">
        <w:t xml:space="preserve"> engagement includes</w:t>
      </w:r>
      <w:r w:rsidRPr="00A068EE">
        <w:t xml:space="preserve"> the following:</w:t>
      </w:r>
    </w:p>
    <w:p w14:paraId="646AF2E8" w14:textId="77BBA2C5" w:rsidR="000E1C2A" w:rsidRDefault="007926C6" w:rsidP="00485433">
      <w:pPr>
        <w:widowControl w:val="0"/>
        <w:spacing w:after="120" w:line="252" w:lineRule="auto"/>
      </w:pPr>
      <w:r>
        <w:rPr>
          <w:b/>
        </w:rPr>
        <w:t xml:space="preserve">More Intensive Refusal Conversion. </w:t>
      </w:r>
      <w:r w:rsidR="000E1C2A">
        <w:t xml:space="preserve">The MGLS:2017 </w:t>
      </w:r>
      <w:r w:rsidR="00585CA5">
        <w:t>MS1</w:t>
      </w:r>
      <w:r w:rsidR="000E1C2A">
        <w:t xml:space="preserve"> sampling plan is designed to achieve 900 participating schools distributed across 16 sampling strata. A sample of 3,710 schools was selected for MGLS:2017, and under the assumption that </w:t>
      </w:r>
      <w:r w:rsidR="003E5C39">
        <w:t xml:space="preserve">approximately </w:t>
      </w:r>
      <w:r w:rsidR="000E1C2A">
        <w:t>70 percent of schools would agree to participate, a subsample of 1,236 of those 3,710 schools was selected for initial recruitment. The set of 2,474 schools not selected for initial recruitment defines a set of reserve schools from which additional schools will be selected for recruitment if the desired number of participating schools are not achieved in one or more of the 16 sampling strata.</w:t>
      </w:r>
    </w:p>
    <w:p w14:paraId="32D7B30B" w14:textId="0480C7BD" w:rsidR="000E1C2A" w:rsidRDefault="000E1C2A" w:rsidP="00485433">
      <w:pPr>
        <w:widowControl w:val="0"/>
        <w:spacing w:after="120" w:line="21" w:lineRule="atLeast"/>
      </w:pPr>
      <w:r>
        <w:t xml:space="preserve">A more intensive refusal conversion strategy will be employed during the recruitment of the initial set of 1,236 sampled schools to reduce the degree to which sampling of reserve schools is required and to help obtain the target number of students in the study’s focal disability groups set for the </w:t>
      </w:r>
      <w:r w:rsidR="00140A54">
        <w:t>base year</w:t>
      </w:r>
      <w:r>
        <w:t>. The set of pending refusal schools will be reviewed and a subset of districts and schools will be selected to receive interventions designed to increase the likelihood of their participation.</w:t>
      </w:r>
    </w:p>
    <w:p w14:paraId="025F04A7" w14:textId="3410212A" w:rsidR="00151904" w:rsidRDefault="000E1C2A" w:rsidP="00485433">
      <w:pPr>
        <w:widowControl w:val="0"/>
        <w:spacing w:after="120" w:line="21" w:lineRule="atLeast"/>
      </w:pPr>
      <w:r>
        <w:t>During our recently completed OFT</w:t>
      </w:r>
      <w:r w:rsidR="00D356C1">
        <w:t>1</w:t>
      </w:r>
      <w:r>
        <w:t xml:space="preserve">, school-level response was lower for schools classified as having a higher prevalence of students in the focal disability groups. The study sampling design identifies schools as either high prevalence or low prevalence with respect to the number of students in the focal disability groups. High prevalence schools are public schools where the expected number of students whose primary IEP is autism or emotional disturbance exceeds the 95th percentile (or 17 students) across all schools in the MGLS:2017 </w:t>
      </w:r>
      <w:r w:rsidR="00585CA5">
        <w:t>MS1</w:t>
      </w:r>
      <w:r>
        <w:t xml:space="preserve"> sampling frame. Only 13 of 51 high prevalence public schools (25.5 percent) in our initial OFT</w:t>
      </w:r>
      <w:r w:rsidR="00D356C1">
        <w:t>1</w:t>
      </w:r>
      <w:r>
        <w:t xml:space="preserve"> sample agreed to participate. This compared with 17 of 36 low prevalence public schools (47.2 percent) in our initial OFT</w:t>
      </w:r>
      <w:r w:rsidR="00D356C1">
        <w:t>1</w:t>
      </w:r>
      <w:r>
        <w:t xml:space="preserve"> sample that agreed to participate (p &lt; .036). Most of the refusals experienced among high prevalence schools were received at the district level, where 25 districts, representing 32 high prevalence schools, declined participation. At the district level, with our initial OFT</w:t>
      </w:r>
      <w:r w:rsidR="00D356C1">
        <w:t>1</w:t>
      </w:r>
      <w:r>
        <w:t xml:space="preserve"> sample, 11 of the 38 districts with high-prevalence schools (28.9 percent) allowed us to contact their schools about the study; 20 of 32 districts with low-prevalence schools (62.5 percent) allowed us to contact their schools (p &lt; .005). Furthermore, OFT</w:t>
      </w:r>
      <w:r w:rsidR="00D356C1">
        <w:t>1</w:t>
      </w:r>
      <w:r>
        <w:t xml:space="preserve"> districts that declined participation for their schools have on average a higher percentage of high-prevalence schools (32 percent high-prevalence schools) than do OFT</w:t>
      </w:r>
      <w:r w:rsidR="00D356C1">
        <w:t>1</w:t>
      </w:r>
      <w:r>
        <w:t xml:space="preserve"> districts that allowed us to contact their schools for participation (20 percent high-prevalence schools).</w:t>
      </w:r>
    </w:p>
    <w:p w14:paraId="17FC8959" w14:textId="40FC6BE3" w:rsidR="000E1C2A" w:rsidRDefault="000E1C2A" w:rsidP="00485433">
      <w:pPr>
        <w:widowControl w:val="0"/>
        <w:spacing w:after="120" w:line="21" w:lineRule="atLeast"/>
      </w:pPr>
      <w:r>
        <w:t xml:space="preserve">Given the rarity </w:t>
      </w:r>
      <w:r w:rsidR="00140A54">
        <w:t xml:space="preserve">in many schools </w:t>
      </w:r>
      <w:r>
        <w:t>of students in two of the three focal disability groups – namely students whose primary IEP designation is autism or emotional disturbance – these refusal conversion strategies will be targeted to achieve higher response among those public schools classified as “high prevalence.”</w:t>
      </w:r>
      <w:r w:rsidR="00140A54" w:rsidRPr="00140A54">
        <w:t xml:space="preserve"> Of the 1,236 initially sampled schools, 1,017 are public schools and public schools identify IEP students (the remaining 219 sampled schools are private schools and counts of students with the focal disabilities are unavailable for private schools). The 1,017 public schools come from 839 public school districts. In the initial school sample, we sampled 176 high prevalence schools and they reside in 144 districts. There are an additional 56 low prevalence schools in those districts for a total of 232 sampled schools in 144 districts with at least one high prevalence school (out of the total of 1,017 sampled public schools in 839 districts).</w:t>
      </w:r>
    </w:p>
    <w:p w14:paraId="69064CD3" w14:textId="2F9AEB3F" w:rsidR="000E1C2A" w:rsidRDefault="000E1C2A" w:rsidP="00485433">
      <w:pPr>
        <w:widowControl w:val="0"/>
        <w:spacing w:after="120" w:line="21" w:lineRule="atLeast"/>
      </w:pPr>
      <w:r>
        <w:t xml:space="preserve">In </w:t>
      </w:r>
      <w:r w:rsidR="007352F6">
        <w:t>OFT</w:t>
      </w:r>
      <w:r w:rsidR="00D356C1">
        <w:t>1</w:t>
      </w:r>
      <w:r>
        <w:t>, schools were randomly assigned to a school-level participation incentive of a $200 monetary incentive or either a $400 monetary or non-monetary equivalent incentive. For high prevalence schools, if the district participated, the $400 incentive level yielded 9 participating schools of 11 (82 percent); the $200 level yielded 4 participating schools of 9 (44 percent). Given the apparent effectiveness of the additional $200 in increasing response, we propose providing a boost of an additional $200 to pending refusal schools. For each additional high-prevalence school that agrees to participate, we estimate bringing in on average an additional 8 students with autism or emotional disturbance IEP designation.</w:t>
      </w:r>
    </w:p>
    <w:p w14:paraId="24BB5D9F" w14:textId="56A41323" w:rsidR="0078577C" w:rsidRDefault="00140A54" w:rsidP="00485433">
      <w:pPr>
        <w:widowControl w:val="0"/>
        <w:spacing w:after="120" w:line="21" w:lineRule="atLeast"/>
      </w:pPr>
      <w:r w:rsidRPr="00140A54">
        <w:t xml:space="preserve">Refusals at the district level prohibit the study from contacting the school or schools in their jurisdictions to discuss participation in the study; thus a single district refusal can affect participation of multiple schools. This is even more damaging to the study when the refusing district contains high prevalence schools, meaning schools where the total number of students with primary IEP designation of AUT or EMN exceeds 17. </w:t>
      </w:r>
      <w:r w:rsidR="000E1C2A">
        <w:t xml:space="preserve">Although the $200 boost will be provided to schools, because the district is a gatekeeper and was a significant factor in nonresponse during </w:t>
      </w:r>
      <w:r w:rsidR="007352F6">
        <w:t>OFT</w:t>
      </w:r>
      <w:r w:rsidR="00D356C1">
        <w:t>1</w:t>
      </w:r>
      <w:r w:rsidR="000E1C2A">
        <w:t>, we propose to offer the additional $200 in districts that contain high prevalence schools</w:t>
      </w:r>
      <w:r>
        <w:t xml:space="preserve"> </w:t>
      </w:r>
      <w:r w:rsidRPr="00140A54">
        <w:t xml:space="preserve">to maximize their approval of research and improve school participation rates. We </w:t>
      </w:r>
      <w:r>
        <w:t>will let each refusing district</w:t>
      </w:r>
      <w:r w:rsidRPr="00140A54">
        <w:t xml:space="preserve"> know about the higher incentive offer as part of our dist</w:t>
      </w:r>
      <w:r>
        <w:t>rict refusal conversion efforts</w:t>
      </w:r>
      <w:r w:rsidR="000E1C2A">
        <w:t>. This is intended to encourage the district to open the door for us to contact schools directly, where we have greater likelihood of gaining cooperation. Upon OMB approval of this plan, we will identify all pending refusal districts containing high prevalence schools on an ongoing basis. We will offer all schools in those districts, including low prevalence schools, an additional $200 monetary incentive or $200 monetary equivalent in goods or services – for a total of $600 for the targeted schools – to achieve district participation. The purpose of offering consistent levels of incentives across schools in a district is to avoid treating schools in the same district differentially.</w:t>
      </w:r>
    </w:p>
    <w:p w14:paraId="050ABBFA" w14:textId="23202F17" w:rsidR="00140A54" w:rsidRDefault="00140A54" w:rsidP="00485433">
      <w:pPr>
        <w:widowControl w:val="0"/>
        <w:spacing w:after="120" w:line="21" w:lineRule="atLeast"/>
      </w:pPr>
      <w:r w:rsidRPr="00140A54">
        <w:t>A financial incentive does not secure the assurance of participation, as districts and schools are increasingly protective of their instructional time and are reluctant to participate in voluntary studies. However, our recent experience demonstrates that many schools facing budget reductions find that an increase in the incentive is attractive and that it encourages their participation in the study. The proposed increase of $200 is a moderate increase compared with other studies, and we are concerned that a lesser offer may not be sufficient to offset the districts’ reasons for declining to participate in the study.</w:t>
      </w:r>
    </w:p>
    <w:p w14:paraId="7606D01E" w14:textId="7F5BEFC8" w:rsidR="007926C6" w:rsidRPr="00A068EE" w:rsidRDefault="000E1C2A" w:rsidP="00485433">
      <w:pPr>
        <w:widowControl w:val="0"/>
        <w:spacing w:after="120" w:line="21" w:lineRule="atLeast"/>
      </w:pPr>
      <w:r>
        <w:t>We will also offer site visits and tele- or video conferences (which may include school administrators in addition to district officials) to explain the details of the study, to address any concerns that the districts and schools may have, and to improve the likelihood of district participation. We will compare the districts that receive the intensified effort (including the nonmonetary measures) to districts where schools received $400 to evaluate effectiveness</w:t>
      </w:r>
      <w:r w:rsidR="007926C6">
        <w:t>.</w:t>
      </w:r>
    </w:p>
    <w:p w14:paraId="0FE07FB6" w14:textId="5487E363" w:rsidR="003D3654" w:rsidRPr="00954B32" w:rsidRDefault="003D3654" w:rsidP="00485433">
      <w:pPr>
        <w:widowControl w:val="0"/>
        <w:spacing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4A75FE">
        <w:t xml:space="preserve">overcome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610461E1" w:rsidR="00A068EE" w:rsidRPr="00954B32" w:rsidRDefault="00A068EE" w:rsidP="00485433">
      <w:pPr>
        <w:widowControl w:val="0"/>
        <w:spacing w:after="120" w:line="252" w:lineRule="auto"/>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BF5ABD">
        <w:t>MS1-</w:t>
      </w:r>
      <w:r w:rsidR="00636F54">
        <w:t>B</w:t>
      </w:r>
      <w:r w:rsidR="004F1FBD">
        <w:t xml:space="preserve"> to </w:t>
      </w:r>
      <w:r w:rsidR="00636F54">
        <w:t>D</w:t>
      </w:r>
      <w:r w:rsidR="00BF5ABD">
        <w:t xml:space="preserve">) </w:t>
      </w:r>
      <w:r w:rsidRPr="007D5165">
        <w:t xml:space="preserve">sent with a comprehensive set of </w:t>
      </w:r>
      <w:r w:rsidR="00C174DB">
        <w:t>FAQs</w:t>
      </w:r>
      <w:r w:rsidRPr="007D5165">
        <w:t xml:space="preserve"> (</w:t>
      </w:r>
      <w:r w:rsidR="006113CE" w:rsidRPr="007D5165">
        <w:t>a</w:t>
      </w:r>
      <w:r w:rsidRPr="007D5165">
        <w:t xml:space="preserve">ppendix </w:t>
      </w:r>
      <w:r w:rsidR="00BF5ABD">
        <w:t>MS1-</w:t>
      </w:r>
      <w:r w:rsidR="00636F54">
        <w:t>I</w:t>
      </w:r>
      <w:r w:rsidRPr="007D5165">
        <w:t>)</w:t>
      </w:r>
      <w:r w:rsidR="00FF0DE9">
        <w:t xml:space="preserve">,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957EB9">
        <w:t>MS1-</w:t>
      </w:r>
      <w:r w:rsidR="00636F54">
        <w:t>H</w:t>
      </w:r>
      <w:r w:rsidRPr="007D5165">
        <w:t>)</w:t>
      </w:r>
      <w:r w:rsidR="00FF0DE9">
        <w:t xml:space="preserve">, and a brief one-page flyer </w:t>
      </w:r>
      <w:r w:rsidR="00456A3C">
        <w:t xml:space="preserve">providing quick facts about the study which also </w:t>
      </w:r>
      <w:r w:rsidR="00FF0DE9">
        <w:t>explain</w:t>
      </w:r>
      <w:r w:rsidR="00456A3C">
        <w:t>s that</w:t>
      </w:r>
      <w:r w:rsidR="00FF0DE9">
        <w:t xml:space="preserve"> MGLS:2017 is different from other assessments (appendix </w:t>
      </w:r>
      <w:r w:rsidR="00BF5ABD" w:rsidRPr="00340617">
        <w:t>MS1-</w:t>
      </w:r>
      <w:r w:rsidR="00636F54">
        <w:t>H</w:t>
      </w:r>
      <w:r w:rsidR="00FF0DE9">
        <w:t>)</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w:t>
      </w:r>
      <w:r w:rsidR="00BC2C26">
        <w:t>MGLS:2017</w:t>
      </w:r>
      <w:r w:rsidRPr="00954B32">
        <w:t xml:space="preserve">,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3BFEBF1F" w14:textId="53A47920" w:rsidR="0095620F" w:rsidRDefault="00A068EE" w:rsidP="00485433">
      <w:pPr>
        <w:widowControl w:val="0"/>
        <w:spacing w:after="120" w:line="252" w:lineRule="auto"/>
      </w:pPr>
      <w:r w:rsidRPr="005C4E63">
        <w:rPr>
          <w:b/>
        </w:rPr>
        <w:t>Persuasive electronically accessible materials</w:t>
      </w:r>
      <w:r w:rsidRPr="00954B32">
        <w:t xml:space="preserve">. </w:t>
      </w:r>
      <w:r w:rsidR="00991899">
        <w:t xml:space="preserve">In </w:t>
      </w:r>
      <w:r w:rsidRPr="00954B32">
        <w:t xml:space="preserve">addition to written materials, </w:t>
      </w:r>
      <w:r w:rsidR="005C4E63">
        <w:t>information about the study will be available on the study website (</w:t>
      </w:r>
      <w:r w:rsidR="00820269">
        <w:t xml:space="preserve">text in </w:t>
      </w:r>
      <w:r w:rsidR="005C4E63">
        <w:t xml:space="preserve">appendix </w:t>
      </w:r>
      <w:r w:rsidR="005B49A2">
        <w:t>MS1-</w:t>
      </w:r>
      <w:r w:rsidR="00636F54">
        <w:t>J</w:t>
      </w:r>
      <w:r w:rsidR="005C4E63">
        <w:t xml:space="preserve">). The website will </w:t>
      </w:r>
      <w:r w:rsidRPr="00954B32">
        <w:t>draw heavily on the written materials</w:t>
      </w:r>
      <w:r w:rsidR="003D3654" w:rsidRPr="00954B32">
        <w:t xml:space="preserve">, </w:t>
      </w:r>
      <w:r w:rsidR="00894BE2">
        <w:t xml:space="preserve">will </w:t>
      </w:r>
      <w:r w:rsidR="003D3654" w:rsidRPr="00954B32">
        <w:t>present clear and concise information about the study</w:t>
      </w:r>
      <w:r w:rsidR="000D02EF">
        <w:t>,</w:t>
      </w:r>
      <w:r w:rsidR="003D3654" w:rsidRPr="00954B32">
        <w:t xml:space="preserve"> and </w:t>
      </w:r>
      <w:r w:rsidR="000D02EF">
        <w:t xml:space="preserve">will </w:t>
      </w:r>
      <w:r w:rsidR="00894BE2">
        <w:t xml:space="preserve">convey </w:t>
      </w:r>
      <w:r w:rsidR="003D3654" w:rsidRPr="00954B32">
        <w:t xml:space="preserve">the critical importance </w:t>
      </w:r>
      <w:r w:rsidR="002B62A0" w:rsidRPr="00954B32">
        <w:t>o</w:t>
      </w:r>
      <w:r w:rsidR="00954B32">
        <w:t xml:space="preserve">f </w:t>
      </w:r>
      <w:r w:rsidR="00820269">
        <w:t>taking part in the study</w:t>
      </w:r>
      <w:r w:rsidR="00954B32">
        <w:t>.</w:t>
      </w:r>
    </w:p>
    <w:p w14:paraId="5C4CD469" w14:textId="4A7044D6" w:rsidR="00A068EE" w:rsidRPr="005C4E63" w:rsidRDefault="005C4E63" w:rsidP="00485433">
      <w:pPr>
        <w:widowControl w:val="0"/>
        <w:spacing w:after="120" w:line="252" w:lineRule="auto"/>
        <w:rPr>
          <w:b/>
        </w:rPr>
      </w:pPr>
      <w:r>
        <w:rPr>
          <w:b/>
        </w:rPr>
        <w:t>Outreach</w:t>
      </w:r>
      <w:r w:rsidRPr="005C4E63">
        <w:t>.</w:t>
      </w:r>
      <w:r>
        <w:t xml:space="preserve"> </w:t>
      </w:r>
      <w:r w:rsidR="00BC2C26">
        <w:t xml:space="preserve">As mentioned briefly above,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r w:rsidR="00AD5C97">
        <w:t xml:space="preserve"> In addition, project staff will attend conferences, such as the AMLE annual conference, to promote the study</w:t>
      </w:r>
      <w:r w:rsidR="00C324EE">
        <w:t>.</w:t>
      </w:r>
    </w:p>
    <w:p w14:paraId="0A7D9557" w14:textId="759E2911" w:rsidR="00A068EE" w:rsidRPr="00954B32" w:rsidRDefault="00A068EE" w:rsidP="00485433">
      <w:pPr>
        <w:widowControl w:val="0"/>
        <w:spacing w:after="120" w:line="252" w:lineRule="auto"/>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05AFEFE" w:rsidR="00F036C8" w:rsidRPr="000C17BE" w:rsidRDefault="00A068EE" w:rsidP="00485433">
      <w:pPr>
        <w:widowControl w:val="0"/>
        <w:spacing w:after="120" w:line="252" w:lineRule="auto"/>
        <w:rPr>
          <w:b/>
        </w:rPr>
      </w:pPr>
      <w:r w:rsidRPr="00501DE7">
        <w:rPr>
          <w:b/>
        </w:rPr>
        <w:t>Avoiding refusals</w:t>
      </w:r>
      <w:r w:rsidRPr="00A068EE">
        <w:t xml:space="preserve">. </w:t>
      </w:r>
      <w:r w:rsidR="00E639B8">
        <w:t>MGLS</w:t>
      </w:r>
      <w:r w:rsidR="00FF0DE9">
        <w:t>:2017</w:t>
      </w:r>
      <w:r w:rsidR="00E639B8">
        <w:t xml:space="preserve">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w:t>
      </w:r>
      <w:r w:rsidR="008D6AE7">
        <w:t xml:space="preserve">ways to persuade school </w:t>
      </w:r>
      <w:r w:rsidR="00961CAF">
        <w:t xml:space="preserve">districts </w:t>
      </w:r>
      <w:r w:rsidR="008D6AE7">
        <w:t>and schools to participate.</w:t>
      </w:r>
      <w:bookmarkStart w:id="20" w:name="_Toc409593370"/>
    </w:p>
    <w:p w14:paraId="2E92833F" w14:textId="0F636269" w:rsidR="007A767C" w:rsidRDefault="00585CA5" w:rsidP="00485433">
      <w:pPr>
        <w:widowControl w:val="0"/>
        <w:spacing w:after="120" w:line="21" w:lineRule="atLeast"/>
        <w:rPr>
          <w:b/>
          <w:i/>
        </w:rPr>
      </w:pPr>
      <w:r>
        <w:rPr>
          <w:b/>
          <w:i/>
        </w:rPr>
        <w:t>MS1</w:t>
      </w:r>
      <w:r w:rsidR="00DA2F24">
        <w:rPr>
          <w:b/>
          <w:i/>
        </w:rPr>
        <w:t xml:space="preserve"> </w:t>
      </w:r>
      <w:r w:rsidR="007A767C">
        <w:rPr>
          <w:b/>
          <w:i/>
        </w:rPr>
        <w:t>Data Collection</w:t>
      </w:r>
    </w:p>
    <w:p w14:paraId="45C1D849" w14:textId="0C2E5662" w:rsidR="007A767C" w:rsidRPr="00A068EE" w:rsidRDefault="007A767C" w:rsidP="00485433">
      <w:pPr>
        <w:widowControl w:val="0"/>
        <w:spacing w:after="120" w:line="21" w:lineRule="atLeast"/>
      </w:pPr>
      <w:r w:rsidRPr="00EE5B8A">
        <w:t xml:space="preserve">The data collection plan approaches the school as a community. We aim to establish rapport with the whole community—principals, teachers, parents, and </w:t>
      </w:r>
      <w:r>
        <w:t>students</w:t>
      </w:r>
      <w:r w:rsidRPr="00EE5B8A">
        <w:t xml:space="preserve">. The school community must be approached with respect and sensitivity to achieve high </w:t>
      </w:r>
      <w:r>
        <w:t>levels of participation</w:t>
      </w:r>
      <w:r w:rsidRPr="00EE5B8A">
        <w:t xml:space="preserve">. In addition to sound data collection approaches, the study will also offer monetary </w:t>
      </w:r>
      <w:r>
        <w:t xml:space="preserve">and nonmonetary </w:t>
      </w:r>
      <w:r w:rsidRPr="00EE5B8A">
        <w:t>incentives to schools (</w:t>
      </w:r>
      <w:r>
        <w:t>described in</w:t>
      </w:r>
      <w:r w:rsidRPr="00EE5B8A">
        <w:t xml:space="preserve"> Part A,</w:t>
      </w:r>
      <w:r>
        <w:rPr>
          <w:szCs w:val="24"/>
        </w:rPr>
        <w:t xml:space="preserve"> Section A.9</w:t>
      </w:r>
      <w:r w:rsidRPr="00EE5B8A">
        <w:t>), which have proven to increase school participation rates.</w:t>
      </w:r>
      <w:r>
        <w:t xml:space="preserve"> </w:t>
      </w:r>
      <w:r w:rsidRPr="00501FDE">
        <w:t>Along with offering incentives, our plan for maximizing district</w:t>
      </w:r>
      <w:r>
        <w:t>,</w:t>
      </w:r>
      <w:r w:rsidRPr="00501FDE">
        <w:t xml:space="preserve"> school administrator</w:t>
      </w:r>
      <w:r>
        <w:t>, and parent</w:t>
      </w:r>
      <w:r w:rsidRPr="00501FDE">
        <w:t xml:space="preserve"> engagement </w:t>
      </w:r>
      <w:r>
        <w:t xml:space="preserve">and increasing response rates for the </w:t>
      </w:r>
      <w:r w:rsidR="00585CA5">
        <w:t>MS1</w:t>
      </w:r>
      <w:r>
        <w:t xml:space="preserve"> data collection i</w:t>
      </w:r>
      <w:r w:rsidRPr="00501FDE">
        <w:t>ncludes</w:t>
      </w:r>
      <w:r w:rsidRPr="00A068EE">
        <w:t xml:space="preserve"> </w:t>
      </w:r>
      <w:r>
        <w:t>various strategies, described below.</w:t>
      </w:r>
    </w:p>
    <w:p w14:paraId="38933E8A" w14:textId="68E4CDE5" w:rsidR="007A767C" w:rsidRDefault="007A767C" w:rsidP="00485433">
      <w:pPr>
        <w:widowControl w:val="0"/>
        <w:numPr>
          <w:ilvl w:val="0"/>
          <w:numId w:val="19"/>
        </w:numPr>
        <w:spacing w:after="120" w:line="21" w:lineRule="atLeast"/>
        <w:ind w:left="360" w:hanging="180"/>
        <w:rPr>
          <w:szCs w:val="24"/>
        </w:rPr>
      </w:pPr>
      <w:r w:rsidRPr="00EE5B8A">
        <w:rPr>
          <w:szCs w:val="24"/>
        </w:rPr>
        <w:t xml:space="preserve">The data collection plan </w:t>
      </w:r>
      <w:r>
        <w:rPr>
          <w:szCs w:val="24"/>
        </w:rPr>
        <w:t xml:space="preserve">attempts to </w:t>
      </w:r>
      <w:r w:rsidRPr="00EE5B8A">
        <w:rPr>
          <w:b/>
          <w:szCs w:val="24"/>
        </w:rPr>
        <w:t>minimize the time that any one student, parent, or teacher will be asked to spend in completing survey instruments</w:t>
      </w:r>
      <w:r w:rsidRPr="00EE5B8A">
        <w:rPr>
          <w:szCs w:val="24"/>
        </w:rPr>
        <w:t xml:space="preserve">. For example, the student survey and direct assessment was designed to take approximately 90 minutes per student. The parent interview was designed to take </w:t>
      </w:r>
      <w:r>
        <w:rPr>
          <w:szCs w:val="24"/>
        </w:rPr>
        <w:t>an average of 40</w:t>
      </w:r>
      <w:r w:rsidRPr="00EE5B8A">
        <w:rPr>
          <w:szCs w:val="24"/>
        </w:rPr>
        <w:t xml:space="preserve"> minutes. The mathematics teacher survey was designed to take </w:t>
      </w:r>
      <w:r w:rsidR="00D97DDA">
        <w:rPr>
          <w:szCs w:val="24"/>
        </w:rPr>
        <w:t xml:space="preserve">on average </w:t>
      </w:r>
      <w:r w:rsidRPr="00EE5B8A">
        <w:rPr>
          <w:szCs w:val="24"/>
        </w:rPr>
        <w:t xml:space="preserve">approximately 20 minutes for the </w:t>
      </w:r>
      <w:r w:rsidR="00D97DDA">
        <w:rPr>
          <w:szCs w:val="24"/>
        </w:rPr>
        <w:t xml:space="preserve">combination of </w:t>
      </w:r>
      <w:r w:rsidRPr="00EE5B8A">
        <w:rPr>
          <w:szCs w:val="24"/>
        </w:rPr>
        <w:t xml:space="preserve">teacher-level </w:t>
      </w:r>
      <w:r w:rsidR="00D97DDA">
        <w:rPr>
          <w:szCs w:val="24"/>
        </w:rPr>
        <w:t xml:space="preserve">and class-level </w:t>
      </w:r>
      <w:r w:rsidRPr="00EE5B8A">
        <w:rPr>
          <w:szCs w:val="24"/>
        </w:rPr>
        <w:t>questions and approximately 10 minutes (per student) for the teacher-reported questions about students.</w:t>
      </w:r>
      <w:r>
        <w:rPr>
          <w:szCs w:val="24"/>
        </w:rPr>
        <w:t xml:space="preserve"> </w:t>
      </w:r>
      <w:r w:rsidRPr="00EE5B8A">
        <w:rPr>
          <w:szCs w:val="24"/>
        </w:rPr>
        <w:t>The special education teacher survey was designed to take approximately 10 minutes for the teacher-level questions and approximately 25 minutes (per student) for the teacher-reported questions about students.</w:t>
      </w:r>
      <w:r>
        <w:rPr>
          <w:szCs w:val="24"/>
        </w:rPr>
        <w:t xml:space="preserve"> The items being considered for inclusion in the surveys were reviewed </w:t>
      </w:r>
      <w:r w:rsidR="004029B3">
        <w:rPr>
          <w:szCs w:val="24"/>
        </w:rPr>
        <w:t xml:space="preserve">over two field tests </w:t>
      </w:r>
      <w:r>
        <w:rPr>
          <w:szCs w:val="24"/>
        </w:rPr>
        <w:t xml:space="preserve">to </w:t>
      </w:r>
      <w:r w:rsidR="004029B3">
        <w:rPr>
          <w:szCs w:val="24"/>
        </w:rPr>
        <w:t>en</w:t>
      </w:r>
      <w:r>
        <w:rPr>
          <w:szCs w:val="24"/>
        </w:rPr>
        <w:t>sure that only items that functioned well and are needed to address important research questions were included, and repetitious questions were not included. For the assessments, the number of items included was kept to the minimum needed to be able to measure knowledge and skills in each domain with sufficient precision.</w:t>
      </w:r>
    </w:p>
    <w:p w14:paraId="03D2FBB1" w14:textId="5888FBD6" w:rsidR="007A767C" w:rsidRDefault="007A767C" w:rsidP="00485433">
      <w:pPr>
        <w:widowControl w:val="0"/>
        <w:numPr>
          <w:ilvl w:val="0"/>
          <w:numId w:val="19"/>
        </w:numPr>
        <w:spacing w:after="120" w:line="21" w:lineRule="atLeast"/>
        <w:ind w:left="360" w:hanging="180"/>
        <w:rPr>
          <w:szCs w:val="24"/>
        </w:rPr>
      </w:pPr>
      <w:r w:rsidRPr="00EE5B8A">
        <w:rPr>
          <w:b/>
          <w:szCs w:val="24"/>
        </w:rPr>
        <w:t>Internet-based surveys and other computer-assisted methods</w:t>
      </w:r>
      <w:r w:rsidRPr="00EE5B8A">
        <w:rPr>
          <w:szCs w:val="24"/>
        </w:rPr>
        <w:t xml:space="preserve"> will be used to collect data from parents, teachers, and school administrators, while offering alternative modes for </w:t>
      </w:r>
      <w:r>
        <w:rPr>
          <w:szCs w:val="24"/>
        </w:rPr>
        <w:t>non</w:t>
      </w:r>
      <w:r w:rsidRPr="00EE5B8A">
        <w:rPr>
          <w:szCs w:val="24"/>
        </w:rPr>
        <w:t>respondents</w:t>
      </w:r>
      <w:r>
        <w:rPr>
          <w:szCs w:val="24"/>
        </w:rPr>
        <w:t xml:space="preserve"> so that respondents can complete the survey in the mode that is most convenient for them or with which they feel most comfortable</w:t>
      </w:r>
      <w:r w:rsidRPr="00EE5B8A">
        <w:rPr>
          <w:szCs w:val="24"/>
        </w:rPr>
        <w:t xml:space="preserve">. </w:t>
      </w:r>
      <w:r w:rsidR="007352F6">
        <w:rPr>
          <w:szCs w:val="24"/>
        </w:rPr>
        <w:t>OFT</w:t>
      </w:r>
      <w:r w:rsidR="00D356C1">
        <w:rPr>
          <w:szCs w:val="24"/>
        </w:rPr>
        <w:t>1</w:t>
      </w:r>
      <w:r w:rsidRPr="00EE5B8A">
        <w:rPr>
          <w:szCs w:val="24"/>
        </w:rPr>
        <w:t xml:space="preserve"> provide</w:t>
      </w:r>
      <w:r w:rsidR="004029B3">
        <w:rPr>
          <w:szCs w:val="24"/>
        </w:rPr>
        <w:t>d</w:t>
      </w:r>
      <w:r w:rsidRPr="00EE5B8A">
        <w:rPr>
          <w:szCs w:val="24"/>
        </w:rPr>
        <w:t xml:space="preserve"> NCES with important information on the percent of parents who choose to respond using the different modes, </w:t>
      </w:r>
      <w:r>
        <w:rPr>
          <w:szCs w:val="24"/>
        </w:rPr>
        <w:t xml:space="preserve">item completion rates in each mode, </w:t>
      </w:r>
      <w:r w:rsidRPr="00EE5B8A">
        <w:rPr>
          <w:szCs w:val="24"/>
        </w:rPr>
        <w:t>and the level of effort that is required to obtain a response.</w:t>
      </w:r>
      <w:r w:rsidR="004029B3">
        <w:rPr>
          <w:szCs w:val="24"/>
        </w:rPr>
        <w:t xml:space="preserve"> This informed </w:t>
      </w:r>
      <w:r w:rsidR="00585CA5">
        <w:rPr>
          <w:szCs w:val="24"/>
        </w:rPr>
        <w:t>MS1</w:t>
      </w:r>
      <w:r w:rsidR="004029B3">
        <w:rPr>
          <w:szCs w:val="24"/>
        </w:rPr>
        <w:t xml:space="preserve"> instrument content and data collection methods.</w:t>
      </w:r>
    </w:p>
    <w:p w14:paraId="1CBAA045" w14:textId="77777777" w:rsidR="00004242" w:rsidRPr="00EE5B8A" w:rsidRDefault="00004242" w:rsidP="00485433">
      <w:pPr>
        <w:widowControl w:val="0"/>
        <w:numPr>
          <w:ilvl w:val="0"/>
          <w:numId w:val="19"/>
        </w:numPr>
        <w:spacing w:after="120" w:line="21" w:lineRule="atLeast"/>
        <w:ind w:left="360" w:hanging="180"/>
        <w:rPr>
          <w:szCs w:val="24"/>
        </w:rPr>
      </w:pPr>
      <w:r w:rsidRPr="00EE5B8A">
        <w:rPr>
          <w:szCs w:val="24"/>
        </w:rPr>
        <w:t xml:space="preserve">A </w:t>
      </w:r>
      <w:r w:rsidRPr="00EE5B8A">
        <w:rPr>
          <w:b/>
          <w:szCs w:val="24"/>
        </w:rPr>
        <w:t>variety of communication materials</w:t>
      </w:r>
      <w:r w:rsidRPr="00EE5B8A">
        <w:rPr>
          <w:szCs w:val="24"/>
        </w:rPr>
        <w:t xml:space="preserve"> (advance letters, </w:t>
      </w:r>
      <w:r>
        <w:rPr>
          <w:szCs w:val="24"/>
        </w:rPr>
        <w:t>email</w:t>
      </w:r>
      <w:r w:rsidRPr="00EE5B8A">
        <w:rPr>
          <w:szCs w:val="24"/>
        </w:rPr>
        <w:t xml:space="preserve"> invitations,</w:t>
      </w:r>
      <w:r>
        <w:rPr>
          <w:szCs w:val="24"/>
        </w:rPr>
        <w:t xml:space="preserve"> a</w:t>
      </w:r>
      <w:r w:rsidRPr="00EE5B8A">
        <w:rPr>
          <w:szCs w:val="24"/>
        </w:rPr>
        <w:t xml:space="preserve"> study summary</w:t>
      </w:r>
      <w:r>
        <w:rPr>
          <w:szCs w:val="24"/>
        </w:rPr>
        <w:t>,</w:t>
      </w:r>
      <w:r w:rsidRPr="00EE5B8A">
        <w:rPr>
          <w:szCs w:val="24"/>
        </w:rPr>
        <w:t xml:space="preserve"> and follow-up letters) will be sent to respondents to communicate the importance of the study</w:t>
      </w:r>
      <w:r>
        <w:rPr>
          <w:szCs w:val="24"/>
        </w:rPr>
        <w:t xml:space="preserve"> and of </w:t>
      </w:r>
      <w:r w:rsidRPr="00EE5B8A">
        <w:rPr>
          <w:szCs w:val="24"/>
        </w:rPr>
        <w:t>their participation, and how their participation will inform education policy for the future</w:t>
      </w:r>
      <w:r>
        <w:rPr>
          <w:szCs w:val="24"/>
        </w:rPr>
        <w:t xml:space="preserve">. </w:t>
      </w:r>
      <w:r>
        <w:rPr>
          <w:rFonts w:ascii="Cambria" w:hAnsi="Cambria"/>
          <w:szCs w:val="24"/>
        </w:rPr>
        <w:t>Providing multiple types of materials and sending them via multiple modes increases the chance that the intended recipient receives and reads the materials. For example, some individuals may be more likely to open an email than an envelope received via U.S. Mail, or vice versa. Some may be more likely to respond to a visually pleasing study summary as opposed to a formal letter, or vice versa. The variety of contact materials will help maximize the coverage of contact, which in turn will maximize response.</w:t>
      </w:r>
    </w:p>
    <w:p w14:paraId="2D87598A" w14:textId="77777777" w:rsidR="00004242" w:rsidRDefault="00004242" w:rsidP="00485433">
      <w:pPr>
        <w:widowControl w:val="0"/>
        <w:numPr>
          <w:ilvl w:val="0"/>
          <w:numId w:val="19"/>
        </w:numPr>
        <w:spacing w:after="120" w:line="21" w:lineRule="atLeast"/>
        <w:ind w:left="360" w:hanging="180"/>
        <w:rPr>
          <w:szCs w:val="24"/>
        </w:rPr>
      </w:pPr>
      <w:r w:rsidRPr="00EE5B8A">
        <w:rPr>
          <w:b/>
          <w:szCs w:val="24"/>
        </w:rPr>
        <w:t>Contact will be maintained with respondents using various approaches and through multiple attempts</w:t>
      </w:r>
      <w:r w:rsidRPr="00EE5B8A">
        <w:rPr>
          <w:szCs w:val="24"/>
        </w:rPr>
        <w:t xml:space="preserve">. By staying in contact with reluctant respondents to determine their primary reasons for not responding, </w:t>
      </w:r>
      <w:r>
        <w:rPr>
          <w:szCs w:val="24"/>
        </w:rPr>
        <w:t>the data collection staff</w:t>
      </w:r>
      <w:r w:rsidRPr="00EE5B8A">
        <w:rPr>
          <w:szCs w:val="24"/>
        </w:rPr>
        <w:t xml:space="preserve"> can be flexible and </w:t>
      </w:r>
      <w:r>
        <w:rPr>
          <w:szCs w:val="24"/>
        </w:rPr>
        <w:t>proactive</w:t>
      </w:r>
      <w:r w:rsidRPr="00EE5B8A">
        <w:rPr>
          <w:szCs w:val="24"/>
        </w:rPr>
        <w:t xml:space="preserve">. </w:t>
      </w:r>
      <w:r>
        <w:rPr>
          <w:szCs w:val="24"/>
        </w:rPr>
        <w:t>D</w:t>
      </w:r>
      <w:r w:rsidRPr="00EE5B8A">
        <w:rPr>
          <w:szCs w:val="24"/>
        </w:rPr>
        <w:t xml:space="preserve">irect contact with respondents by phone after unsuccessful </w:t>
      </w:r>
      <w:r>
        <w:rPr>
          <w:szCs w:val="24"/>
        </w:rPr>
        <w:t>email</w:t>
      </w:r>
      <w:r w:rsidRPr="00EE5B8A">
        <w:rPr>
          <w:szCs w:val="24"/>
        </w:rPr>
        <w:t xml:space="preserve"> and hardcopy invitations can often break through resistance and help to increase cooperation and response rates. Experience with each of these modes during </w:t>
      </w:r>
      <w:r>
        <w:rPr>
          <w:szCs w:val="24"/>
        </w:rPr>
        <w:t>OFT1</w:t>
      </w:r>
      <w:r w:rsidRPr="00EE5B8A">
        <w:rPr>
          <w:szCs w:val="24"/>
        </w:rPr>
        <w:t xml:space="preserve"> help</w:t>
      </w:r>
      <w:r>
        <w:rPr>
          <w:szCs w:val="24"/>
        </w:rPr>
        <w:t>ed</w:t>
      </w:r>
      <w:r w:rsidRPr="00EE5B8A">
        <w:rPr>
          <w:szCs w:val="24"/>
        </w:rPr>
        <w:t xml:space="preserve"> to inform </w:t>
      </w:r>
      <w:r>
        <w:rPr>
          <w:szCs w:val="24"/>
        </w:rPr>
        <w:t xml:space="preserve">and refine </w:t>
      </w:r>
      <w:r w:rsidRPr="00EE5B8A">
        <w:rPr>
          <w:szCs w:val="24"/>
        </w:rPr>
        <w:t xml:space="preserve">the design and data collection protocol for </w:t>
      </w:r>
      <w:r>
        <w:rPr>
          <w:szCs w:val="24"/>
        </w:rPr>
        <w:t>MS1</w:t>
      </w:r>
      <w:r w:rsidRPr="00EE5B8A">
        <w:rPr>
          <w:szCs w:val="24"/>
        </w:rPr>
        <w:t>.</w:t>
      </w:r>
    </w:p>
    <w:p w14:paraId="500E7AAF" w14:textId="08EAD72D" w:rsidR="007A767C" w:rsidRDefault="007A767C" w:rsidP="00485433">
      <w:pPr>
        <w:pStyle w:val="ListParagraph"/>
        <w:widowControl w:val="0"/>
        <w:numPr>
          <w:ilvl w:val="0"/>
          <w:numId w:val="19"/>
        </w:numPr>
        <w:spacing w:after="120" w:line="21" w:lineRule="atLeast"/>
        <w:ind w:left="360" w:hanging="180"/>
        <w:contextualSpacing w:val="0"/>
      </w:pPr>
      <w:r>
        <w:rPr>
          <w:b/>
        </w:rPr>
        <w:t>Use e</w:t>
      </w:r>
      <w:r w:rsidRPr="00501DE7">
        <w:rPr>
          <w:b/>
        </w:rPr>
        <w:t xml:space="preserve">xperienced </w:t>
      </w:r>
      <w:r w:rsidR="00D97DDA">
        <w:rPr>
          <w:b/>
        </w:rPr>
        <w:t>session facilitators</w:t>
      </w:r>
      <w:r w:rsidRPr="00A068EE">
        <w:t xml:space="preserve">. The </w:t>
      </w:r>
      <w:r w:rsidR="004029B3">
        <w:t>s</w:t>
      </w:r>
      <w:r w:rsidR="00D97DDA">
        <w:t xml:space="preserve">ession </w:t>
      </w:r>
      <w:r w:rsidR="004029B3">
        <w:t>f</w:t>
      </w:r>
      <w:r w:rsidR="00D97DDA">
        <w:t>acilitator (SF)</w:t>
      </w:r>
      <w:r>
        <w:t xml:space="preserve"> </w:t>
      </w:r>
      <w:r w:rsidRPr="00A068EE">
        <w:t>team</w:t>
      </w:r>
      <w:r>
        <w:t xml:space="preserve"> </w:t>
      </w:r>
      <w:r w:rsidRPr="00A068EE">
        <w:t xml:space="preserve">will include staff with established records of successfully </w:t>
      </w:r>
      <w:r>
        <w:t xml:space="preserve">conducting data collection and/or working in </w:t>
      </w:r>
      <w:r w:rsidRPr="00A068EE">
        <w:t>schools</w:t>
      </w:r>
      <w:r w:rsidRPr="00954B32">
        <w:t>.</w:t>
      </w:r>
      <w:r>
        <w:t xml:space="preserve"> Experienced </w:t>
      </w:r>
      <w:r w:rsidR="00D97DDA">
        <w:t>SFs</w:t>
      </w:r>
      <w:r>
        <w:t xml:space="preserve"> understand how to relate to school staff and students and meet their needs while still effectively and accurately maintain</w:t>
      </w:r>
      <w:r w:rsidR="00B859DC">
        <w:t>ing</w:t>
      </w:r>
      <w:r>
        <w:t xml:space="preserve"> the integrity of the study design. </w:t>
      </w:r>
      <w:r w:rsidR="00BE0721">
        <w:t>SFs</w:t>
      </w:r>
      <w:r>
        <w:t xml:space="preserve"> will demonstrate flexibility in working with school</w:t>
      </w:r>
      <w:r w:rsidR="00B859DC">
        <w:t>s</w:t>
      </w:r>
      <w:r>
        <w:t xml:space="preserve"> and assume as much of the burden as possible while conducting the student sessions. These good faith actions on the part of the </w:t>
      </w:r>
      <w:r w:rsidR="00BE0721">
        <w:t>SFs</w:t>
      </w:r>
      <w:r>
        <w:t xml:space="preserve"> help to maximize response from schools </w:t>
      </w:r>
      <w:r w:rsidR="00B859DC">
        <w:t>which typically</w:t>
      </w:r>
      <w:r>
        <w:t xml:space="preserve"> have limited time and resources to coordinate </w:t>
      </w:r>
      <w:r w:rsidR="00B859DC">
        <w:t>such</w:t>
      </w:r>
      <w:r>
        <w:t xml:space="preserve"> effort</w:t>
      </w:r>
      <w:r w:rsidR="00B859DC">
        <w:t>s</w:t>
      </w:r>
      <w:r>
        <w:t>.</w:t>
      </w:r>
    </w:p>
    <w:p w14:paraId="56856D0E" w14:textId="344D7FA3" w:rsidR="007A767C" w:rsidRPr="00EE5B8A" w:rsidRDefault="007A767C" w:rsidP="00485433">
      <w:pPr>
        <w:widowControl w:val="0"/>
        <w:numPr>
          <w:ilvl w:val="0"/>
          <w:numId w:val="19"/>
        </w:numPr>
        <w:spacing w:after="120" w:line="21" w:lineRule="atLeast"/>
        <w:ind w:left="360" w:hanging="180"/>
        <w:rPr>
          <w:szCs w:val="24"/>
        </w:rPr>
      </w:pPr>
      <w:r w:rsidRPr="00EE5B8A">
        <w:rPr>
          <w:szCs w:val="24"/>
        </w:rPr>
        <w:t>A</w:t>
      </w:r>
      <w:r>
        <w:rPr>
          <w:szCs w:val="24"/>
        </w:rPr>
        <w:t xml:space="preserve">n </w:t>
      </w:r>
      <w:r w:rsidRPr="00EE5B8A">
        <w:rPr>
          <w:b/>
          <w:szCs w:val="24"/>
        </w:rPr>
        <w:t>incentive</w:t>
      </w:r>
      <w:r w:rsidRPr="00EE5B8A">
        <w:rPr>
          <w:szCs w:val="24"/>
        </w:rPr>
        <w:t xml:space="preserve"> will be offered to schools, parents, and teachers to encourage their participation and thank them for their time</w:t>
      </w:r>
      <w:r w:rsidR="00BE0721">
        <w:rPr>
          <w:szCs w:val="24"/>
        </w:rPr>
        <w:t>.</w:t>
      </w:r>
      <w:r w:rsidRPr="00EE5B8A">
        <w:rPr>
          <w:szCs w:val="24"/>
        </w:rPr>
        <w:t xml:space="preserve"> (</w:t>
      </w:r>
      <w:r w:rsidR="00BE0721">
        <w:rPr>
          <w:szCs w:val="24"/>
        </w:rPr>
        <w:t>F</w:t>
      </w:r>
      <w:r w:rsidRPr="00EE5B8A">
        <w:rPr>
          <w:szCs w:val="24"/>
        </w:rPr>
        <w:t xml:space="preserve">or more information </w:t>
      </w:r>
      <w:r>
        <w:rPr>
          <w:szCs w:val="24"/>
        </w:rPr>
        <w:t xml:space="preserve">on incentives </w:t>
      </w:r>
      <w:r w:rsidRPr="00EE5B8A">
        <w:rPr>
          <w:szCs w:val="24"/>
        </w:rPr>
        <w:t xml:space="preserve">see </w:t>
      </w:r>
      <w:r w:rsidR="00B859DC">
        <w:rPr>
          <w:szCs w:val="24"/>
        </w:rPr>
        <w:t xml:space="preserve">Supporting Statement </w:t>
      </w:r>
      <w:r w:rsidRPr="00EE5B8A">
        <w:rPr>
          <w:szCs w:val="24"/>
        </w:rPr>
        <w:t>Part A, Section A.9</w:t>
      </w:r>
      <w:r w:rsidR="00BE0721">
        <w:rPr>
          <w:szCs w:val="24"/>
        </w:rPr>
        <w:t>.</w:t>
      </w:r>
      <w:r w:rsidRPr="00EE5B8A">
        <w:rPr>
          <w:szCs w:val="24"/>
        </w:rPr>
        <w:t>)</w:t>
      </w:r>
    </w:p>
    <w:p w14:paraId="1D420DFF" w14:textId="6C19254C" w:rsidR="002820E2" w:rsidRDefault="002820E2" w:rsidP="00485433">
      <w:pPr>
        <w:widowControl w:val="0"/>
        <w:spacing w:after="120" w:line="21" w:lineRule="atLeast"/>
        <w:rPr>
          <w:szCs w:val="24"/>
        </w:rPr>
      </w:pPr>
      <w:bookmarkStart w:id="21" w:name="_Hlk499546727"/>
      <w:r w:rsidRPr="002820E2">
        <w:rPr>
          <w:b/>
          <w:i/>
          <w:szCs w:val="24"/>
        </w:rPr>
        <w:t>Maximizing Parent Participation</w:t>
      </w:r>
      <w:bookmarkEnd w:id="21"/>
      <w:r w:rsidRPr="002820E2">
        <w:rPr>
          <w:b/>
          <w:i/>
          <w:szCs w:val="24"/>
        </w:rPr>
        <w:t>.</w:t>
      </w:r>
      <w:r w:rsidRPr="002820E2">
        <w:rPr>
          <w:szCs w:val="24"/>
        </w:rPr>
        <w:t xml:space="preserve"> To improve the chances of obtaining </w:t>
      </w:r>
      <w:r w:rsidR="00B859DC">
        <w:rPr>
          <w:szCs w:val="24"/>
        </w:rPr>
        <w:t>adequate</w:t>
      </w:r>
      <w:r w:rsidRPr="002820E2">
        <w:rPr>
          <w:szCs w:val="24"/>
        </w:rPr>
        <w:t xml:space="preserve"> parent participation in MGLS:2017, a combination of methods will be employed for </w:t>
      </w:r>
      <w:r w:rsidR="00323896">
        <w:rPr>
          <w:szCs w:val="24"/>
        </w:rPr>
        <w:t>MS1</w:t>
      </w:r>
      <w:r w:rsidRPr="002820E2">
        <w:rPr>
          <w:szCs w:val="24"/>
        </w:rPr>
        <w:t xml:space="preserve"> based on the IVFT and OFT</w:t>
      </w:r>
      <w:r w:rsidR="00585CA5">
        <w:rPr>
          <w:szCs w:val="24"/>
        </w:rPr>
        <w:t>1</w:t>
      </w:r>
      <w:r w:rsidRPr="002820E2">
        <w:rPr>
          <w:szCs w:val="24"/>
        </w:rPr>
        <w:t xml:space="preserve"> parent incentive experiments and data collection results. Results from the OFT</w:t>
      </w:r>
      <w:r w:rsidR="00585CA5">
        <w:rPr>
          <w:szCs w:val="24"/>
        </w:rPr>
        <w:t>1</w:t>
      </w:r>
      <w:r w:rsidRPr="002820E2">
        <w:rPr>
          <w:szCs w:val="24"/>
        </w:rPr>
        <w:t xml:space="preserve"> parent incentive experiment in particular (details provided in section B.4 below), which involved providing a baseline incentive followed by boost incentives for nonrespondents, were used to determine the incentive </w:t>
      </w:r>
      <w:r w:rsidR="00B859DC">
        <w:rPr>
          <w:szCs w:val="24"/>
        </w:rPr>
        <w:t>strategy for</w:t>
      </w:r>
      <w:r w:rsidRPr="002820E2">
        <w:rPr>
          <w:szCs w:val="24"/>
        </w:rPr>
        <w:t xml:space="preserve"> </w:t>
      </w:r>
      <w:r w:rsidR="00323896">
        <w:rPr>
          <w:szCs w:val="24"/>
        </w:rPr>
        <w:t>MS1</w:t>
      </w:r>
      <w:r w:rsidRPr="002820E2">
        <w:rPr>
          <w:szCs w:val="24"/>
        </w:rPr>
        <w:t>.</w:t>
      </w:r>
    </w:p>
    <w:p w14:paraId="649E6829" w14:textId="6A9A0457" w:rsidR="005F4839" w:rsidRPr="00D41FCE" w:rsidRDefault="005F4839" w:rsidP="00485433">
      <w:pPr>
        <w:pStyle w:val="ListParagraph"/>
        <w:widowControl w:val="0"/>
        <w:numPr>
          <w:ilvl w:val="0"/>
          <w:numId w:val="40"/>
        </w:numPr>
        <w:spacing w:after="120" w:line="21" w:lineRule="atLeast"/>
        <w:ind w:left="360" w:hanging="180"/>
        <w:contextualSpacing w:val="0"/>
        <w:rPr>
          <w:szCs w:val="24"/>
        </w:rPr>
      </w:pPr>
      <w:r w:rsidRPr="005F4839">
        <w:rPr>
          <w:szCs w:val="24"/>
        </w:rPr>
        <w:t xml:space="preserve">Parents </w:t>
      </w:r>
      <w:r w:rsidR="00E63591">
        <w:rPr>
          <w:szCs w:val="24"/>
        </w:rPr>
        <w:t xml:space="preserve">(with the noted exception below) </w:t>
      </w:r>
      <w:r w:rsidRPr="005F4839">
        <w:rPr>
          <w:szCs w:val="24"/>
        </w:rPr>
        <w:t xml:space="preserve">will be offered $20 at the start of data collection and will receive telephone prompting </w:t>
      </w:r>
      <w:r w:rsidRPr="00AD65F7">
        <w:rPr>
          <w:szCs w:val="24"/>
        </w:rPr>
        <w:t>approximately 20 days</w:t>
      </w:r>
      <w:r w:rsidRPr="008B3CE2">
        <w:rPr>
          <w:szCs w:val="24"/>
        </w:rPr>
        <w:t xml:space="preserve"> after their fi</w:t>
      </w:r>
      <w:r w:rsidRPr="00D41FCE">
        <w:rPr>
          <w:szCs w:val="24"/>
        </w:rPr>
        <w:t>rst contact.</w:t>
      </w:r>
    </w:p>
    <w:p w14:paraId="76C1856D" w14:textId="4EB4A746"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994FB4">
        <w:rPr>
          <w:szCs w:val="24"/>
        </w:rPr>
        <w:t>Parents of students with emotional disturbance (EMN) will receive a differentiated incentive and contacting structure from the remaining sample because they are a special population of interest and had depressed response rates in the prior two field tests. Parents of students with EMN will be offered $30 at the start of the data collection and telephone prompting will commence approximately 10 days after the first contact.</w:t>
      </w:r>
    </w:p>
    <w:p w14:paraId="24A879D9" w14:textId="0382112F"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EE0BDA">
        <w:rPr>
          <w:szCs w:val="24"/>
        </w:rPr>
        <w:t>Both groups</w:t>
      </w:r>
      <w:r w:rsidR="005F4839">
        <w:rPr>
          <w:szCs w:val="24"/>
        </w:rPr>
        <w:t xml:space="preserve"> of</w:t>
      </w:r>
      <w:r w:rsidR="005F4839" w:rsidRPr="005E06F7">
        <w:rPr>
          <w:szCs w:val="24"/>
        </w:rPr>
        <w:t xml:space="preserve"> parents</w:t>
      </w:r>
      <w:r w:rsidRPr="005E06F7">
        <w:rPr>
          <w:szCs w:val="24"/>
        </w:rPr>
        <w:t xml:space="preserve"> will receive the offer of an additional $10 six weeks after the first contact.</w:t>
      </w:r>
    </w:p>
    <w:p w14:paraId="22077AA6" w14:textId="2FD9E901"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AD65F7">
        <w:rPr>
          <w:szCs w:val="24"/>
        </w:rPr>
        <w:t xml:space="preserve">Thus, </w:t>
      </w:r>
      <w:r w:rsidRPr="008B3CE2">
        <w:rPr>
          <w:szCs w:val="24"/>
        </w:rPr>
        <w:t xml:space="preserve">parents of </w:t>
      </w:r>
      <w:r w:rsidR="005F4839">
        <w:rPr>
          <w:szCs w:val="24"/>
        </w:rPr>
        <w:t xml:space="preserve">non-EMN </w:t>
      </w:r>
      <w:r w:rsidRPr="005E06F7">
        <w:rPr>
          <w:szCs w:val="24"/>
        </w:rPr>
        <w:t xml:space="preserve">students </w:t>
      </w:r>
      <w:r w:rsidR="005F4839">
        <w:rPr>
          <w:szCs w:val="24"/>
        </w:rPr>
        <w:t>will receive a maximum offer of $30 and parents of EMN students</w:t>
      </w:r>
      <w:r w:rsidRPr="005E06F7">
        <w:rPr>
          <w:szCs w:val="24"/>
        </w:rPr>
        <w:t xml:space="preserve"> will receive a maximum incentive offer of $40</w:t>
      </w:r>
      <w:r w:rsidRPr="00D41FCE">
        <w:rPr>
          <w:szCs w:val="24"/>
        </w:rPr>
        <w:t>.</w:t>
      </w:r>
    </w:p>
    <w:p w14:paraId="2C46EFC0" w14:textId="2603E30B" w:rsidR="005A130B" w:rsidRDefault="005A130B" w:rsidP="005A130B">
      <w:pPr>
        <w:widowControl w:val="0"/>
        <w:numPr>
          <w:ilvl w:val="0"/>
          <w:numId w:val="40"/>
        </w:numPr>
        <w:spacing w:after="120" w:line="21" w:lineRule="atLeast"/>
        <w:ind w:left="360" w:hanging="180"/>
      </w:pPr>
      <w:bookmarkStart w:id="22" w:name="_Hlk499546767"/>
      <w:bookmarkStart w:id="23" w:name="_Hlk499546708"/>
      <w:r>
        <w:t xml:space="preserve">About five </w:t>
      </w:r>
      <w:r w:rsidRPr="00551B72">
        <w:t>weeks prior to the end of the data collection period, all parents who have not yet participated will be invited to complete an abbreviated version of the parent survey</w:t>
      </w:r>
      <w:r>
        <w:t>, approximately 10 minutes in length, either online or by phone</w:t>
      </w:r>
      <w:r w:rsidRPr="00551B72">
        <w:t>.</w:t>
      </w:r>
      <w:r>
        <w:t xml:space="preserve"> The abbreviated survey includes a subset of items from the full parent survey. Items were selected based on their importance to researchers, and cover household composition, parent education level and background, household languages, student health, and employment and income information.</w:t>
      </w:r>
    </w:p>
    <w:p w14:paraId="67F2629C" w14:textId="7523017C" w:rsidR="002820E2" w:rsidRDefault="005A130B" w:rsidP="00F32635">
      <w:pPr>
        <w:widowControl w:val="0"/>
        <w:numPr>
          <w:ilvl w:val="0"/>
          <w:numId w:val="40"/>
        </w:numPr>
        <w:spacing w:after="120" w:line="21" w:lineRule="atLeast"/>
        <w:ind w:left="374" w:hanging="187"/>
      </w:pPr>
      <w:r>
        <w:t>About three weeks prior to the end of the data collection period, all nonresponding parents will receive a mini parent survey</w:t>
      </w:r>
      <w:r w:rsidR="00F32635">
        <w:t xml:space="preserve"> – a </w:t>
      </w:r>
      <w:r>
        <w:t>one-page (front an</w:t>
      </w:r>
      <w:r w:rsidR="00F32635">
        <w:t>d back) paper-and-pencil survey</w:t>
      </w:r>
      <w:r w:rsidR="00E91A94">
        <w:t xml:space="preserve"> accompanied by a postage-paid return envelope,</w:t>
      </w:r>
      <w:r w:rsidR="00E91A94" w:rsidRPr="00E91A94">
        <w:t xml:space="preserve"> </w:t>
      </w:r>
      <w:r w:rsidR="00E91A94">
        <w:t>that is approximately 5 minutes in length and</w:t>
      </w:r>
      <w:r w:rsidR="00F32635">
        <w:t xml:space="preserve"> </w:t>
      </w:r>
      <w:r w:rsidR="00E91A94">
        <w:t>includes only the most critical items from the full parent survey covering household composition and income, and parents’ education level and employment status</w:t>
      </w:r>
      <w:bookmarkEnd w:id="22"/>
      <w:r>
        <w:t>.</w:t>
      </w:r>
      <w:bookmarkEnd w:id="23"/>
    </w:p>
    <w:p w14:paraId="5AFCF2EC" w14:textId="22461A06" w:rsidR="00991225" w:rsidRDefault="00991225" w:rsidP="00F32635">
      <w:pPr>
        <w:widowControl w:val="0"/>
        <w:numPr>
          <w:ilvl w:val="0"/>
          <w:numId w:val="40"/>
        </w:numPr>
        <w:spacing w:after="120" w:line="21" w:lineRule="atLeast"/>
        <w:ind w:left="374" w:hanging="187"/>
      </w:pPr>
      <w:r>
        <w:t>A Spanish translation of the parent surveys will be available to facilitate participation for those respondents who prefer to respond in Spanish.</w:t>
      </w:r>
    </w:p>
    <w:p w14:paraId="50E420B0" w14:textId="55CC964A" w:rsidR="0078577C" w:rsidRDefault="002820E2" w:rsidP="00485433">
      <w:pPr>
        <w:widowControl w:val="0"/>
        <w:spacing w:after="120" w:line="21" w:lineRule="atLeast"/>
        <w:rPr>
          <w:szCs w:val="24"/>
        </w:rPr>
      </w:pPr>
      <w:r w:rsidRPr="002820E2">
        <w:rPr>
          <w:szCs w:val="24"/>
        </w:rPr>
        <w:t xml:space="preserve">Parent cases will be released for data collection on a flow basis </w:t>
      </w:r>
      <w:r>
        <w:rPr>
          <w:szCs w:val="24"/>
        </w:rPr>
        <w:t>over the course of the January</w:t>
      </w:r>
      <w:r w:rsidRPr="002820E2">
        <w:rPr>
          <w:szCs w:val="24"/>
        </w:rPr>
        <w:t xml:space="preserve"> to July </w:t>
      </w:r>
      <w:r>
        <w:rPr>
          <w:szCs w:val="24"/>
        </w:rPr>
        <w:t xml:space="preserve">2018 </w:t>
      </w:r>
      <w:r w:rsidRPr="002820E2">
        <w:rPr>
          <w:szCs w:val="24"/>
        </w:rPr>
        <w:t>data collection period. If parent information is available at the start of data collection, parent mailings/emails will be sent then. Otherwise, mailings/emails will be sent after parent contact information is provided by the schools.</w:t>
      </w:r>
    </w:p>
    <w:p w14:paraId="169733A3" w14:textId="53CF47A1" w:rsidR="00AF4982" w:rsidRPr="002820E2" w:rsidRDefault="002820E2" w:rsidP="00485433">
      <w:pPr>
        <w:widowControl w:val="0"/>
        <w:spacing w:after="120" w:line="21" w:lineRule="atLeast"/>
        <w:rPr>
          <w:szCs w:val="24"/>
        </w:rPr>
      </w:pPr>
      <w:r w:rsidRPr="002820E2">
        <w:rPr>
          <w:szCs w:val="24"/>
        </w:rPr>
        <w:t xml:space="preserve">During </w:t>
      </w:r>
      <w:r w:rsidR="007352F6">
        <w:rPr>
          <w:szCs w:val="24"/>
        </w:rPr>
        <w:t>OFT</w:t>
      </w:r>
      <w:r w:rsidR="00585CA5">
        <w:rPr>
          <w:szCs w:val="24"/>
        </w:rPr>
        <w:t>1</w:t>
      </w:r>
      <w:r w:rsidRPr="002820E2">
        <w:rPr>
          <w:szCs w:val="24"/>
        </w:rPr>
        <w:t xml:space="preserve">, many schools did not provide parent lists until well into the data collection period. Additionally, little information is available for sampled parents beyond school and student characteristics used for sampling. Given these considerations, responsive design methods are not practical to implement for </w:t>
      </w:r>
      <w:r w:rsidR="0029313E">
        <w:rPr>
          <w:szCs w:val="24"/>
        </w:rPr>
        <w:t>Base Year</w:t>
      </w:r>
      <w:r w:rsidRPr="002820E2">
        <w:rPr>
          <w:szCs w:val="24"/>
        </w:rPr>
        <w:t xml:space="preserve"> parent data collection. Instead, based on the OFT</w:t>
      </w:r>
      <w:r w:rsidR="00D356C1">
        <w:rPr>
          <w:szCs w:val="24"/>
        </w:rPr>
        <w:t>1</w:t>
      </w:r>
      <w:r w:rsidRPr="002820E2">
        <w:rPr>
          <w:szCs w:val="24"/>
        </w:rPr>
        <w:t xml:space="preserve"> results, optimal baseline incentive values have been determined </w:t>
      </w:r>
      <w:r w:rsidR="00B73100">
        <w:rPr>
          <w:szCs w:val="24"/>
        </w:rPr>
        <w:t>plus</w:t>
      </w:r>
      <w:r w:rsidRPr="002820E2">
        <w:rPr>
          <w:szCs w:val="24"/>
        </w:rPr>
        <w:t xml:space="preserve"> more intensive efforts for parents of students with EMN.</w:t>
      </w:r>
    </w:p>
    <w:p w14:paraId="18CE8247" w14:textId="09EDE5DA" w:rsidR="0078577C" w:rsidRPr="00F123C4" w:rsidRDefault="004B19CC" w:rsidP="00485433">
      <w:pPr>
        <w:widowControl w:val="0"/>
        <w:spacing w:after="120" w:line="21" w:lineRule="atLeast"/>
        <w:rPr>
          <w:b/>
          <w:i/>
        </w:rPr>
      </w:pPr>
      <w:r>
        <w:rPr>
          <w:b/>
          <w:i/>
        </w:rPr>
        <w:t>OFT</w:t>
      </w:r>
      <w:r w:rsidR="00585CA5">
        <w:rPr>
          <w:b/>
          <w:i/>
        </w:rPr>
        <w:t>2</w:t>
      </w:r>
      <w:r>
        <w:rPr>
          <w:b/>
          <w:i/>
        </w:rPr>
        <w:t xml:space="preserve"> </w:t>
      </w:r>
      <w:r w:rsidR="00113D00">
        <w:rPr>
          <w:b/>
          <w:i/>
        </w:rPr>
        <w:t>Data Collection</w:t>
      </w:r>
    </w:p>
    <w:p w14:paraId="358AF751" w14:textId="50BD79BD" w:rsidR="004B19CC" w:rsidRPr="00E74885" w:rsidRDefault="005E06F7" w:rsidP="00485433">
      <w:pPr>
        <w:widowControl w:val="0"/>
        <w:spacing w:after="120" w:line="21" w:lineRule="atLeast"/>
        <w:rPr>
          <w:rFonts w:ascii="Cambria" w:hAnsi="Cambria"/>
        </w:rPr>
      </w:pPr>
      <w:r>
        <w:rPr>
          <w:rFonts w:ascii="Cambria" w:hAnsi="Cambria"/>
        </w:rPr>
        <w:t xml:space="preserve">To maximize participation </w:t>
      </w:r>
      <w:r w:rsidR="00B73100">
        <w:rPr>
          <w:rFonts w:ascii="Cambria" w:hAnsi="Cambria"/>
        </w:rPr>
        <w:t>in</w:t>
      </w:r>
      <w:r w:rsidR="004B19CC">
        <w:rPr>
          <w:rFonts w:ascii="Cambria" w:hAnsi="Cambria"/>
        </w:rPr>
        <w:t xml:space="preserve"> </w:t>
      </w:r>
      <w:r w:rsidR="007352F6">
        <w:rPr>
          <w:rFonts w:ascii="Cambria" w:hAnsi="Cambria"/>
        </w:rPr>
        <w:t>OFT</w:t>
      </w:r>
      <w:r w:rsidR="00585CA5">
        <w:rPr>
          <w:rFonts w:ascii="Cambria" w:hAnsi="Cambria"/>
        </w:rPr>
        <w:t>2</w:t>
      </w:r>
      <w:r w:rsidR="004B19CC">
        <w:rPr>
          <w:rFonts w:ascii="Cambria" w:hAnsi="Cambria"/>
        </w:rPr>
        <w:t xml:space="preserve">, we will track the student’s enrollment status and update the parents’ contact/locating data. The goal of this collection is to inform the procedures necessary for successful tracking of students and parents after the </w:t>
      </w:r>
      <w:r w:rsidR="00B73100">
        <w:rPr>
          <w:rFonts w:ascii="Cambria" w:hAnsi="Cambria"/>
        </w:rPr>
        <w:t>base year</w:t>
      </w:r>
      <w:r w:rsidR="004B19CC">
        <w:rPr>
          <w:rFonts w:ascii="Cambria" w:hAnsi="Cambria"/>
        </w:rPr>
        <w:t xml:space="preserve"> data collection.</w:t>
      </w:r>
      <w:r w:rsidR="009C12B7">
        <w:rPr>
          <w:rFonts w:ascii="Cambria" w:hAnsi="Cambria"/>
        </w:rPr>
        <w:t xml:space="preserve"> The OFT2 data collection, to be conducted starting in January 2018, will inform the </w:t>
      </w:r>
      <w:r w:rsidR="00585CA5">
        <w:rPr>
          <w:rFonts w:ascii="Cambria" w:hAnsi="Cambria"/>
        </w:rPr>
        <w:t>MS2</w:t>
      </w:r>
      <w:r w:rsidR="009C12B7">
        <w:rPr>
          <w:rFonts w:ascii="Cambria" w:hAnsi="Cambria"/>
        </w:rPr>
        <w:t xml:space="preserve"> data collection procedures to be conducted a year later</w:t>
      </w:r>
      <w:r w:rsidR="00B73100">
        <w:rPr>
          <w:rFonts w:ascii="Cambria" w:hAnsi="Cambria"/>
        </w:rPr>
        <w:t xml:space="preserve">, </w:t>
      </w:r>
      <w:r w:rsidR="009C12B7">
        <w:rPr>
          <w:rFonts w:ascii="Cambria" w:hAnsi="Cambria"/>
        </w:rPr>
        <w:t>in January 2019.</w:t>
      </w:r>
    </w:p>
    <w:p w14:paraId="121EF22D" w14:textId="621348A7" w:rsidR="004B19CC" w:rsidRPr="00E74885" w:rsidRDefault="00B73100" w:rsidP="00485433">
      <w:pPr>
        <w:widowControl w:val="0"/>
        <w:spacing w:after="60" w:line="21" w:lineRule="atLeast"/>
        <w:rPr>
          <w:rFonts w:ascii="Cambria" w:hAnsi="Cambria"/>
          <w:szCs w:val="24"/>
        </w:rPr>
      </w:pPr>
      <w:r>
        <w:rPr>
          <w:rFonts w:ascii="Cambria" w:hAnsi="Cambria"/>
        </w:rPr>
        <w:t>MGLS:2017 s</w:t>
      </w:r>
      <w:r w:rsidR="004B19CC">
        <w:rPr>
          <w:rFonts w:ascii="Cambria" w:hAnsi="Cambria"/>
        </w:rPr>
        <w:t xml:space="preserve">taff </w:t>
      </w:r>
      <w:r w:rsidR="004B19CC" w:rsidRPr="00E74885">
        <w:rPr>
          <w:rFonts w:ascii="Cambria" w:hAnsi="Cambria"/>
        </w:rPr>
        <w:t xml:space="preserve">will be trained </w:t>
      </w:r>
      <w:r w:rsidR="004B19CC">
        <w:rPr>
          <w:rFonts w:ascii="Cambria" w:hAnsi="Cambria"/>
        </w:rPr>
        <w:t>to communicate with schools and parents</w:t>
      </w:r>
      <w:r w:rsidR="004B19CC" w:rsidRPr="00E74885">
        <w:rPr>
          <w:rFonts w:ascii="Cambria" w:hAnsi="Cambria"/>
        </w:rPr>
        <w:t>.</w:t>
      </w:r>
      <w:r w:rsidR="00B5729D">
        <w:rPr>
          <w:rFonts w:ascii="Cambria" w:hAnsi="Cambria"/>
          <w:szCs w:val="24"/>
        </w:rPr>
        <w:t xml:space="preserve"> </w:t>
      </w:r>
      <w:r w:rsidR="004B19CC" w:rsidRPr="00E74885">
        <w:rPr>
          <w:rFonts w:ascii="Cambria" w:hAnsi="Cambria"/>
          <w:szCs w:val="24"/>
        </w:rPr>
        <w:t xml:space="preserve">Additionally, the MGLS:2017 study team proposes to take </w:t>
      </w:r>
      <w:r w:rsidR="00004242">
        <w:rPr>
          <w:rFonts w:ascii="Cambria" w:hAnsi="Cambria"/>
          <w:szCs w:val="24"/>
        </w:rPr>
        <w:t xml:space="preserve">several steps </w:t>
      </w:r>
      <w:r w:rsidR="004B19CC" w:rsidRPr="00E74885">
        <w:rPr>
          <w:rFonts w:ascii="Cambria" w:hAnsi="Cambria"/>
          <w:szCs w:val="24"/>
        </w:rPr>
        <w:t>to increase response rates</w:t>
      </w:r>
      <w:r w:rsidR="00004242">
        <w:rPr>
          <w:rFonts w:ascii="Cambria" w:hAnsi="Cambria"/>
          <w:szCs w:val="24"/>
        </w:rPr>
        <w:t xml:space="preserve">, in addition to </w:t>
      </w:r>
      <w:r>
        <w:rPr>
          <w:rFonts w:ascii="Cambria" w:hAnsi="Cambria"/>
          <w:szCs w:val="24"/>
        </w:rPr>
        <w:t xml:space="preserve">the steps described above, </w:t>
      </w:r>
      <w:r w:rsidR="00454507">
        <w:rPr>
          <w:rFonts w:ascii="Cambria" w:hAnsi="Cambria"/>
          <w:szCs w:val="24"/>
        </w:rPr>
        <w:t>in</w:t>
      </w:r>
      <w:r>
        <w:rPr>
          <w:rFonts w:ascii="Cambria" w:hAnsi="Cambria"/>
          <w:szCs w:val="24"/>
        </w:rPr>
        <w:t xml:space="preserve"> the </w:t>
      </w:r>
      <w:r w:rsidR="00004242">
        <w:rPr>
          <w:rFonts w:ascii="Cambria" w:hAnsi="Cambria"/>
          <w:szCs w:val="24"/>
        </w:rPr>
        <w:t>first 4 bullet</w:t>
      </w:r>
      <w:r w:rsidR="00454507">
        <w:rPr>
          <w:rFonts w:ascii="Cambria" w:hAnsi="Cambria"/>
          <w:szCs w:val="24"/>
        </w:rPr>
        <w:t xml:space="preserve"> point</w:t>
      </w:r>
      <w:r w:rsidR="00004242">
        <w:rPr>
          <w:rFonts w:ascii="Cambria" w:hAnsi="Cambria"/>
          <w:szCs w:val="24"/>
        </w:rPr>
        <w:t xml:space="preserve">s under </w:t>
      </w:r>
      <w:r w:rsidR="00004242" w:rsidRPr="00C37025">
        <w:rPr>
          <w:rFonts w:ascii="Cambria" w:hAnsi="Cambria"/>
          <w:b/>
          <w:i/>
          <w:szCs w:val="24"/>
        </w:rPr>
        <w:t>MS1 Data Collection</w:t>
      </w:r>
      <w:r w:rsidR="004B19CC" w:rsidRPr="00E74885">
        <w:rPr>
          <w:rFonts w:ascii="Cambria" w:hAnsi="Cambria"/>
          <w:szCs w:val="24"/>
        </w:rPr>
        <w:t>:</w:t>
      </w:r>
    </w:p>
    <w:p w14:paraId="03CF47DF" w14:textId="748149E5" w:rsidR="00B5729D" w:rsidRDefault="00B5729D" w:rsidP="00485433">
      <w:pPr>
        <w:widowControl w:val="0"/>
        <w:numPr>
          <w:ilvl w:val="0"/>
          <w:numId w:val="19"/>
        </w:numPr>
        <w:spacing w:after="60" w:line="21" w:lineRule="atLeast"/>
        <w:ind w:left="360" w:hanging="180"/>
        <w:rPr>
          <w:rFonts w:ascii="Cambria" w:hAnsi="Cambria"/>
          <w:szCs w:val="24"/>
        </w:rPr>
      </w:pPr>
      <w:r>
        <w:rPr>
          <w:rFonts w:ascii="Cambria" w:hAnsi="Cambria"/>
          <w:b/>
          <w:szCs w:val="24"/>
        </w:rPr>
        <w:t>Batch and intensive tracing</w:t>
      </w:r>
      <w:r>
        <w:rPr>
          <w:rFonts w:ascii="Cambria" w:hAnsi="Cambria"/>
          <w:szCs w:val="24"/>
        </w:rPr>
        <w:t xml:space="preserve"> activities will be used as a low-cost, quick-turnaround approach to ensuring current contact information to facilitate reaching parents for the OFT</w:t>
      </w:r>
      <w:r w:rsidR="009C12B7">
        <w:rPr>
          <w:rFonts w:ascii="Cambria" w:hAnsi="Cambria"/>
          <w:szCs w:val="24"/>
        </w:rPr>
        <w:t>2</w:t>
      </w:r>
      <w:r>
        <w:rPr>
          <w:rFonts w:ascii="Cambria" w:hAnsi="Cambria"/>
          <w:szCs w:val="24"/>
        </w:rPr>
        <w:t xml:space="preserve"> data collection.</w:t>
      </w:r>
    </w:p>
    <w:p w14:paraId="1067194C" w14:textId="77777777" w:rsidR="007926C6" w:rsidRDefault="007926C6" w:rsidP="00485433">
      <w:pPr>
        <w:widowControl w:val="0"/>
        <w:numPr>
          <w:ilvl w:val="0"/>
          <w:numId w:val="19"/>
        </w:numPr>
        <w:spacing w:after="60" w:line="21" w:lineRule="atLeast"/>
        <w:ind w:left="360" w:hanging="180"/>
        <w:rPr>
          <w:rFonts w:ascii="Cambria" w:hAnsi="Cambria"/>
          <w:szCs w:val="24"/>
        </w:rPr>
      </w:pPr>
      <w:r w:rsidRPr="004D17C2">
        <w:rPr>
          <w:rFonts w:ascii="Cambria" w:hAnsi="Cambria"/>
          <w:b/>
          <w:szCs w:val="24"/>
        </w:rPr>
        <w:t>Contact materials to the schools will describe both the</w:t>
      </w:r>
      <w:r>
        <w:rPr>
          <w:rFonts w:ascii="Cambria" w:hAnsi="Cambria"/>
          <w:szCs w:val="24"/>
        </w:rPr>
        <w:t xml:space="preserve"> </w:t>
      </w:r>
      <w:r w:rsidRPr="00881882">
        <w:rPr>
          <w:rFonts w:ascii="Cambria" w:hAnsi="Cambria"/>
          <w:b/>
          <w:szCs w:val="24"/>
        </w:rPr>
        <w:t>tracking and data collection activities</w:t>
      </w:r>
      <w:r>
        <w:rPr>
          <w:rFonts w:ascii="Cambria" w:hAnsi="Cambria"/>
          <w:szCs w:val="24"/>
        </w:rPr>
        <w:t xml:space="preserve"> to fully inform school administrators about the activities to be conducted in the 2017-18 school year.</w:t>
      </w:r>
    </w:p>
    <w:p w14:paraId="34D4798A" w14:textId="4D327C43" w:rsidR="007926C6" w:rsidRDefault="007926C6" w:rsidP="00485433">
      <w:pPr>
        <w:widowControl w:val="0"/>
        <w:numPr>
          <w:ilvl w:val="0"/>
          <w:numId w:val="19"/>
        </w:numPr>
        <w:spacing w:after="120" w:line="21" w:lineRule="atLeast"/>
        <w:ind w:left="360" w:hanging="180"/>
        <w:rPr>
          <w:rFonts w:ascii="Cambria" w:hAnsi="Cambria"/>
          <w:szCs w:val="24"/>
        </w:rPr>
      </w:pPr>
      <w:r w:rsidRPr="00881882">
        <w:rPr>
          <w:rFonts w:ascii="Cambria" w:hAnsi="Cambria"/>
          <w:b/>
          <w:szCs w:val="24"/>
        </w:rPr>
        <w:t>Students no longer enrolled</w:t>
      </w:r>
      <w:r>
        <w:rPr>
          <w:rFonts w:ascii="Cambria" w:hAnsi="Cambria"/>
          <w:szCs w:val="24"/>
        </w:rPr>
        <w:t xml:space="preserve"> at </w:t>
      </w:r>
      <w:r w:rsidR="000E1C2A">
        <w:rPr>
          <w:rFonts w:ascii="Cambria" w:hAnsi="Cambria"/>
          <w:szCs w:val="24"/>
        </w:rPr>
        <w:t>their</w:t>
      </w:r>
      <w:r>
        <w:rPr>
          <w:rFonts w:ascii="Cambria" w:hAnsi="Cambria"/>
          <w:szCs w:val="24"/>
        </w:rPr>
        <w:t xml:space="preserve"> base, destination, or transfer school may be </w:t>
      </w:r>
      <w:r w:rsidR="000E1C2A">
        <w:rPr>
          <w:rFonts w:ascii="Cambria" w:hAnsi="Cambria"/>
          <w:szCs w:val="24"/>
        </w:rPr>
        <w:t>asked</w:t>
      </w:r>
      <w:r>
        <w:rPr>
          <w:rFonts w:ascii="Cambria" w:hAnsi="Cambria"/>
          <w:szCs w:val="24"/>
        </w:rPr>
        <w:t xml:space="preserve"> to participate via Web to facilitate participation by students who otherwise would be unable to participate in school.</w:t>
      </w:r>
    </w:p>
    <w:p w14:paraId="1E93BAB3" w14:textId="29AD9C71" w:rsidR="00D11C63" w:rsidRPr="00D11C63" w:rsidRDefault="00454507" w:rsidP="00485433">
      <w:pPr>
        <w:widowControl w:val="0"/>
        <w:spacing w:after="60" w:line="21" w:lineRule="atLeast"/>
        <w:rPr>
          <w:rFonts w:ascii="Cambria" w:hAnsi="Cambria"/>
          <w:szCs w:val="24"/>
        </w:rPr>
      </w:pPr>
      <w:r>
        <w:rPr>
          <w:rFonts w:ascii="Cambria" w:hAnsi="Cambria"/>
          <w:szCs w:val="24"/>
        </w:rPr>
        <w:t>Additionally, w</w:t>
      </w:r>
      <w:r w:rsidR="00D11C63" w:rsidRPr="00D11C63">
        <w:rPr>
          <w:rFonts w:ascii="Cambria" w:hAnsi="Cambria"/>
          <w:szCs w:val="24"/>
        </w:rPr>
        <w:t>e will build upon the relationships with school staff, students, and parents established in the</w:t>
      </w:r>
      <w:r w:rsidR="00585CA5">
        <w:rPr>
          <w:rFonts w:ascii="Cambria" w:hAnsi="Cambria"/>
          <w:szCs w:val="24"/>
        </w:rPr>
        <w:t xml:space="preserve"> base year</w:t>
      </w:r>
      <w:r w:rsidR="00D11C63" w:rsidRPr="00D11C63">
        <w:rPr>
          <w:rFonts w:ascii="Cambria" w:hAnsi="Cambria"/>
          <w:szCs w:val="24"/>
        </w:rPr>
        <w:t xml:space="preserve"> and during the tracking activities to maximize participation in </w:t>
      </w:r>
      <w:r>
        <w:rPr>
          <w:rFonts w:ascii="Cambria" w:hAnsi="Cambria"/>
          <w:szCs w:val="24"/>
        </w:rPr>
        <w:t xml:space="preserve">the </w:t>
      </w:r>
      <w:r w:rsidR="00004242">
        <w:rPr>
          <w:rFonts w:ascii="Cambria" w:hAnsi="Cambria"/>
          <w:szCs w:val="24"/>
        </w:rPr>
        <w:t>OFT2</w:t>
      </w:r>
      <w:r w:rsidR="00004242" w:rsidRPr="00D11C63" w:rsidDel="00004242">
        <w:rPr>
          <w:rFonts w:ascii="Cambria" w:hAnsi="Cambria"/>
          <w:szCs w:val="24"/>
        </w:rPr>
        <w:t xml:space="preserve"> </w:t>
      </w:r>
      <w:r w:rsidR="00D11C63" w:rsidRPr="00D11C63">
        <w:rPr>
          <w:rFonts w:ascii="Cambria" w:hAnsi="Cambria"/>
          <w:szCs w:val="24"/>
        </w:rPr>
        <w:t>data collection.</w:t>
      </w:r>
    </w:p>
    <w:p w14:paraId="246E246B" w14:textId="787D3840" w:rsidR="00D11C63" w:rsidRPr="00172662"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The OFT2 data collection consists of</w:t>
      </w:r>
      <w:r w:rsidRPr="00D11C63">
        <w:rPr>
          <w:rFonts w:ascii="Cambria" w:hAnsi="Cambria"/>
          <w:szCs w:val="24"/>
        </w:rPr>
        <w:t xml:space="preserve"> a reduced burden from </w:t>
      </w:r>
      <w:r w:rsidR="00004242">
        <w:rPr>
          <w:rFonts w:ascii="Cambria" w:hAnsi="Cambria"/>
          <w:szCs w:val="24"/>
        </w:rPr>
        <w:t>OFT1</w:t>
      </w:r>
      <w:r w:rsidRPr="00172662">
        <w:rPr>
          <w:rFonts w:ascii="Cambria" w:hAnsi="Cambria"/>
          <w:szCs w:val="24"/>
        </w:rPr>
        <w:t xml:space="preserve">. The student session has been reduced from 90 minutes to 75 minutes. The collection of height and weight measurements and of the teacher and parent surveys </w:t>
      </w:r>
      <w:r w:rsidR="00454507">
        <w:rPr>
          <w:rFonts w:ascii="Cambria" w:hAnsi="Cambria"/>
          <w:szCs w:val="24"/>
        </w:rPr>
        <w:t>will be</w:t>
      </w:r>
      <w:r w:rsidRPr="00172662">
        <w:rPr>
          <w:rFonts w:ascii="Cambria" w:hAnsi="Cambria"/>
          <w:szCs w:val="24"/>
        </w:rPr>
        <w:t xml:space="preserve"> omitted.</w:t>
      </w:r>
    </w:p>
    <w:p w14:paraId="3077E9F9" w14:textId="47AB4F6C" w:rsidR="00D11C63" w:rsidRPr="00172662"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Efforts will be made to ensure consistency among the session facilitators who visit the school to conduct the student session.</w:t>
      </w:r>
    </w:p>
    <w:p w14:paraId="5BC165E3" w14:textId="129C4C98" w:rsidR="0078577C"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We will provide an out-of-school Web participation option to facilitate participation by students who participated at grade 6 but no longer attend the</w:t>
      </w:r>
      <w:r w:rsidR="000961A6">
        <w:rPr>
          <w:rFonts w:ascii="Cambria" w:hAnsi="Cambria"/>
          <w:szCs w:val="24"/>
        </w:rPr>
        <w:t xml:space="preserve"> school they attended during OFT1</w:t>
      </w:r>
      <w:r w:rsidRPr="00172662">
        <w:rPr>
          <w:rFonts w:ascii="Cambria" w:hAnsi="Cambria"/>
          <w:szCs w:val="24"/>
        </w:rPr>
        <w:t xml:space="preserve"> </w:t>
      </w:r>
      <w:r>
        <w:rPr>
          <w:rFonts w:ascii="Cambria" w:hAnsi="Cambria"/>
          <w:szCs w:val="24"/>
        </w:rPr>
        <w:t>n</w:t>
      </w:r>
      <w:r w:rsidRPr="00172662">
        <w:rPr>
          <w:rFonts w:ascii="Cambria" w:hAnsi="Cambria"/>
          <w:szCs w:val="24"/>
        </w:rPr>
        <w:t xml:space="preserve">or a destination school with 4 or more students. Students who participate outside of school will be offered $20 to </w:t>
      </w:r>
      <w:r w:rsidR="000961A6">
        <w:rPr>
          <w:rFonts w:ascii="Cambria" w:hAnsi="Cambria"/>
          <w:szCs w:val="24"/>
        </w:rPr>
        <w:t>encourage their participation given</w:t>
      </w:r>
      <w:r w:rsidRPr="00172662">
        <w:rPr>
          <w:rFonts w:ascii="Cambria" w:hAnsi="Cambria"/>
          <w:szCs w:val="24"/>
        </w:rPr>
        <w:t xml:space="preserve"> the </w:t>
      </w:r>
      <w:r w:rsidR="000961A6">
        <w:rPr>
          <w:rFonts w:ascii="Cambria" w:hAnsi="Cambria"/>
          <w:szCs w:val="24"/>
        </w:rPr>
        <w:t xml:space="preserve">challenge and </w:t>
      </w:r>
      <w:r w:rsidRPr="00172662">
        <w:rPr>
          <w:rFonts w:ascii="Cambria" w:hAnsi="Cambria"/>
          <w:szCs w:val="24"/>
        </w:rPr>
        <w:t>burden of participating on their own time.</w:t>
      </w:r>
    </w:p>
    <w:p w14:paraId="24D603AA" w14:textId="31E17970" w:rsidR="00D11C63" w:rsidRDefault="00D11C63" w:rsidP="00485433">
      <w:pPr>
        <w:pStyle w:val="ListParagraph"/>
        <w:widowControl w:val="0"/>
        <w:numPr>
          <w:ilvl w:val="0"/>
          <w:numId w:val="37"/>
        </w:numPr>
        <w:spacing w:after="120" w:line="21" w:lineRule="atLeast"/>
        <w:ind w:left="360" w:hanging="180"/>
        <w:rPr>
          <w:rFonts w:ascii="Cambria" w:hAnsi="Cambria"/>
          <w:szCs w:val="24"/>
        </w:rPr>
      </w:pPr>
      <w:r w:rsidRPr="00172662">
        <w:rPr>
          <w:rFonts w:ascii="Cambria" w:hAnsi="Cambria"/>
          <w:szCs w:val="24"/>
        </w:rPr>
        <w:t>The administrator survey may be completed by the principal or a designee knowledgeable about the school.</w:t>
      </w:r>
    </w:p>
    <w:p w14:paraId="5028C791" w14:textId="744A1B62" w:rsidR="000133E8" w:rsidRDefault="003F1539" w:rsidP="00736B6F">
      <w:pPr>
        <w:pStyle w:val="ListParagraph"/>
        <w:widowControl w:val="0"/>
        <w:numPr>
          <w:ilvl w:val="0"/>
          <w:numId w:val="37"/>
        </w:numPr>
        <w:spacing w:after="120" w:line="21" w:lineRule="atLeast"/>
        <w:ind w:left="360" w:hanging="180"/>
        <w:rPr>
          <w:rFonts w:ascii="Cambria" w:hAnsi="Cambria"/>
          <w:szCs w:val="24"/>
        </w:rPr>
      </w:pPr>
      <w:r>
        <w:rPr>
          <w:rFonts w:ascii="Cambria" w:hAnsi="Cambria"/>
          <w:szCs w:val="24"/>
        </w:rPr>
        <w:t xml:space="preserve">Grade 8 students added to test more challenging </w:t>
      </w:r>
      <w:r w:rsidR="00736B6F">
        <w:rPr>
          <w:rFonts w:ascii="Cambria" w:hAnsi="Cambria"/>
          <w:szCs w:val="24"/>
        </w:rPr>
        <w:t>math and reading assessment</w:t>
      </w:r>
      <w:r w:rsidR="00736B6F" w:rsidRPr="00736B6F">
        <w:rPr>
          <w:rFonts w:ascii="Cambria" w:hAnsi="Cambria"/>
          <w:szCs w:val="24"/>
        </w:rPr>
        <w:t xml:space="preserve"> </w:t>
      </w:r>
      <w:r>
        <w:rPr>
          <w:rFonts w:ascii="Cambria" w:hAnsi="Cambria"/>
          <w:szCs w:val="24"/>
        </w:rPr>
        <w:t>items will complete the same in-school session as students sampled for OFT1 but will not be asked to participate outside of school if they miss the in-school session.</w:t>
      </w:r>
    </w:p>
    <w:p w14:paraId="42C3A348" w14:textId="77777777" w:rsidR="00BC5CC5" w:rsidRPr="00BC5CC5" w:rsidRDefault="00BC5CC5" w:rsidP="00BC5CC5">
      <w:pPr>
        <w:keepNext/>
        <w:widowControl w:val="0"/>
        <w:spacing w:after="120" w:line="21" w:lineRule="atLeast"/>
        <w:rPr>
          <w:b/>
          <w:i/>
        </w:rPr>
      </w:pPr>
      <w:bookmarkStart w:id="24" w:name="_Toc453931282"/>
      <w:r w:rsidRPr="00BC5CC5">
        <w:rPr>
          <w:b/>
          <w:i/>
        </w:rPr>
        <w:t>OFT3 Tracking</w:t>
      </w:r>
    </w:p>
    <w:p w14:paraId="665BE243" w14:textId="3A44D098" w:rsidR="00BC5CC5" w:rsidRDefault="00BC5CC5" w:rsidP="00BC5CC5">
      <w:pPr>
        <w:widowControl w:val="0"/>
        <w:spacing w:after="120" w:line="21" w:lineRule="atLeast"/>
      </w:pPr>
      <w:r>
        <w:t xml:space="preserve">The OFT3 tracking will mirror the OFT2 tracking procedures described earlier in this </w:t>
      </w:r>
      <w:r w:rsidR="00EE5385">
        <w:t>section</w:t>
      </w:r>
      <w:r>
        <w:t>.</w:t>
      </w:r>
    </w:p>
    <w:p w14:paraId="422A07A2" w14:textId="77493FFD" w:rsidR="00004242" w:rsidRDefault="00004242" w:rsidP="00EE5385">
      <w:pPr>
        <w:pStyle w:val="Heading2"/>
        <w:keepLines w:val="0"/>
        <w:widowControl w:val="0"/>
        <w:spacing w:before="0" w:after="120" w:line="21" w:lineRule="atLeast"/>
        <w:rPr>
          <w:i/>
        </w:rPr>
      </w:pPr>
      <w:r w:rsidRPr="004D17C2">
        <w:rPr>
          <w:i/>
        </w:rPr>
        <w:t>MS2 Tracking</w:t>
      </w:r>
    </w:p>
    <w:p w14:paraId="50E9C2A1" w14:textId="69F95DA6" w:rsidR="005870DE" w:rsidRPr="005870DE" w:rsidRDefault="00C652EB" w:rsidP="005870DE">
      <w:pPr>
        <w:pStyle w:val="BodyText"/>
        <w:widowControl w:val="0"/>
        <w:spacing w:line="22" w:lineRule="atLeast"/>
        <w:rPr>
          <w:rFonts w:ascii="Cambria" w:hAnsi="Cambria"/>
        </w:rPr>
      </w:pPr>
      <w:r>
        <w:t xml:space="preserve">Methods for increasing response rates and </w:t>
      </w:r>
      <w:r w:rsidR="004D17C2">
        <w:t xml:space="preserve">dealing with </w:t>
      </w:r>
      <w:r>
        <w:t>nonresponse</w:t>
      </w:r>
      <w:r w:rsidR="004D17C2">
        <w:t xml:space="preserve"> in MS2 will be similar to those </w:t>
      </w:r>
      <w:r w:rsidR="000961A6">
        <w:t>used in OFT2</w:t>
      </w:r>
      <w:r w:rsidR="004D17C2">
        <w:t xml:space="preserve">. </w:t>
      </w:r>
      <w:r w:rsidR="000961A6">
        <w:rPr>
          <w:rFonts w:ascii="Cambria" w:hAnsi="Cambria"/>
          <w:szCs w:val="24"/>
        </w:rPr>
        <w:t>These methods may be modified based on the OFT2 experience, in which case any modification</w:t>
      </w:r>
      <w:r w:rsidR="000961A6">
        <w:t xml:space="preserve"> will be </w:t>
      </w:r>
      <w:r w:rsidR="003A744A">
        <w:t>included in the October 2018 submission</w:t>
      </w:r>
      <w:r w:rsidR="00261A79">
        <w:t xml:space="preserve"> </w:t>
      </w:r>
      <w:r w:rsidR="00261A79" w:rsidRPr="005870DE">
        <w:rPr>
          <w:rFonts w:ascii="Cambria" w:hAnsi="Cambria"/>
        </w:rPr>
        <w:t>(OMB# 1850-0911 v.21)</w:t>
      </w:r>
      <w:r w:rsidR="00261A79">
        <w:t>, along with the final plan f</w:t>
      </w:r>
      <w:r w:rsidR="00261A79">
        <w:rPr>
          <w:rFonts w:ascii="Cambria" w:hAnsi="Cambria"/>
        </w:rPr>
        <w:t>or MS2 tracking</w:t>
      </w:r>
      <w:r w:rsidR="005870DE" w:rsidRPr="005870DE">
        <w:rPr>
          <w:rFonts w:ascii="Cambria" w:hAnsi="Cambria"/>
        </w:rPr>
        <w:t>.</w:t>
      </w:r>
    </w:p>
    <w:p w14:paraId="1926B0F4" w14:textId="6EE0D3CB" w:rsidR="00286884" w:rsidRPr="00024F71" w:rsidRDefault="00A36DA5" w:rsidP="00485433">
      <w:pPr>
        <w:pStyle w:val="Heading2"/>
        <w:keepNext w:val="0"/>
        <w:keepLines w:val="0"/>
        <w:widowControl w:val="0"/>
        <w:spacing w:before="0" w:after="120" w:line="21" w:lineRule="atLeast"/>
      </w:pPr>
      <w:r>
        <w:t>B</w:t>
      </w:r>
      <w:r w:rsidR="005D3A1E">
        <w:t>.</w:t>
      </w:r>
      <w:r w:rsidR="00286884" w:rsidRPr="00024F71">
        <w:t>4</w:t>
      </w:r>
      <w:r w:rsidR="006B7709">
        <w:t xml:space="preserve"> </w:t>
      </w:r>
      <w:r w:rsidR="008D6AE7">
        <w:t>Test of Methods and Procedures</w:t>
      </w:r>
      <w:bookmarkEnd w:id="20"/>
      <w:bookmarkEnd w:id="24"/>
    </w:p>
    <w:p w14:paraId="58B91A56" w14:textId="56F50ABE" w:rsidR="0095620F" w:rsidRDefault="00F56B96" w:rsidP="00485433">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are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14:paraId="56D228B5" w14:textId="07AED1F3" w:rsidR="00601E10" w:rsidRDefault="00C4261C" w:rsidP="00485433">
      <w:pPr>
        <w:widowControl w:val="0"/>
        <w:spacing w:after="120" w:line="21" w:lineRule="atLeast"/>
      </w:pPr>
      <w:r w:rsidRPr="0027164E">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3ABF3A98" w:rsidR="008E2486" w:rsidRDefault="00601E10" w:rsidP="00485433">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will be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to be fielded in </w:t>
      </w:r>
      <w:r w:rsidR="00323896">
        <w:t>MS1</w:t>
      </w:r>
      <w:r w:rsidR="00585CA5">
        <w:t>.</w:t>
      </w:r>
    </w:p>
    <w:p w14:paraId="004384AC" w14:textId="223566A9" w:rsidR="0095620F" w:rsidRDefault="008E2486" w:rsidP="00485433">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eventual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w:t>
      </w:r>
      <w:r w:rsidR="007352F6">
        <w:t>OFT</w:t>
      </w:r>
      <w:r w:rsidR="00585CA5">
        <w:t>1</w:t>
      </w:r>
      <w:r w:rsidR="00067971" w:rsidRPr="00EE5B8A">
        <w:t xml:space="preserve"> </w:t>
      </w:r>
      <w:r w:rsidR="00526A6B">
        <w:t>was</w:t>
      </w:r>
      <w:r w:rsidR="00067971" w:rsidRPr="00EE5B8A">
        <w:t xml:space="preserve">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yield of grade </w:t>
      </w:r>
      <w:r w:rsidR="00181D8E">
        <w:t xml:space="preserve">6 </w:t>
      </w:r>
      <w:r w:rsidR="00067971" w:rsidRPr="00EE5B8A">
        <w:t xml:space="preserve">general education students and students with disabilities, and the subsequent tracing and tracking strategies necessary to maintain the student sample from the </w:t>
      </w:r>
      <w:r w:rsidR="00004FF1">
        <w:t>base year</w:t>
      </w:r>
      <w:r w:rsidR="00067971" w:rsidRPr="00EE5B8A">
        <w:t xml:space="preserve"> (when sample students will be in grade</w:t>
      </w:r>
      <w:r w:rsidR="00181D8E">
        <w:t xml:space="preserve"> 6</w:t>
      </w:r>
      <w:r w:rsidR="00067971" w:rsidRPr="00EE5B8A">
        <w:t>) to the first follow-up (when most of the students will be in grade</w:t>
      </w:r>
      <w:r w:rsidR="00181D8E">
        <w:t xml:space="preserve"> 7</w:t>
      </w:r>
      <w:r w:rsidR="00067971" w:rsidRPr="00EE5B8A">
        <w:t>) and the second follow-up (when most of the students will be in</w:t>
      </w:r>
      <w:r w:rsidR="00AA4F51">
        <w:t xml:space="preserve"> </w:t>
      </w:r>
      <w:r w:rsidR="00067971" w:rsidRPr="00EE5B8A">
        <w:t>grade</w:t>
      </w:r>
      <w:r w:rsidR="00181D8E">
        <w:t xml:space="preserve"> 8</w:t>
      </w:r>
      <w:r w:rsidR="00067971" w:rsidRPr="00EE5B8A">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23896">
        <w:t>MS1</w:t>
      </w:r>
      <w:r w:rsidR="00D86BDF">
        <w:t>.</w:t>
      </w:r>
    </w:p>
    <w:p w14:paraId="3608BA05" w14:textId="7F655D72" w:rsidR="0095620F" w:rsidRDefault="00BA7358" w:rsidP="00485433">
      <w:pPr>
        <w:widowControl w:val="0"/>
        <w:spacing w:after="120" w:line="21" w:lineRule="atLeast"/>
      </w:pPr>
      <w:r>
        <w:t xml:space="preserve">Two incentive experiments </w:t>
      </w:r>
      <w:r w:rsidRPr="0056297C">
        <w:t xml:space="preserve">were conducted in </w:t>
      </w:r>
      <w:r w:rsidR="007352F6">
        <w:t>OFT</w:t>
      </w:r>
      <w:r w:rsidR="00585CA5">
        <w:t>1</w:t>
      </w:r>
      <w:r w:rsidR="00526A6B" w:rsidRPr="0056297C">
        <w:t xml:space="preserve"> </w:t>
      </w:r>
      <w:r w:rsidRPr="0056297C">
        <w:t xml:space="preserve">to </w:t>
      </w:r>
      <w:r w:rsidR="00DC0CC3" w:rsidRPr="0056297C">
        <w:t>inform decisions about</w:t>
      </w:r>
      <w:r w:rsidRPr="0056297C">
        <w:t xml:space="preserve"> the optimal baseline incentive offer for </w:t>
      </w:r>
      <w:r w:rsidR="00323896">
        <w:t>MS1</w:t>
      </w:r>
      <w:r w:rsidRPr="0056297C">
        <w:t>. These experiments were a school-level incentive experiment and a parent-level incentive experiment.</w:t>
      </w:r>
    </w:p>
    <w:p w14:paraId="0A7225F3" w14:textId="084FDC11" w:rsidR="00A00D52" w:rsidRPr="00A00D52" w:rsidRDefault="004301BC" w:rsidP="00485433">
      <w:pPr>
        <w:widowControl w:val="0"/>
        <w:spacing w:after="120" w:line="21" w:lineRule="atLeast"/>
      </w:pPr>
      <w:r w:rsidRPr="00963173">
        <w:rPr>
          <w:b/>
          <w:i/>
        </w:rPr>
        <w:t>School-level Incentive Experiment</w:t>
      </w:r>
      <w:r w:rsidR="00FC51EC">
        <w:rPr>
          <w:b/>
          <w:i/>
        </w:rPr>
        <w:t xml:space="preserve">. </w:t>
      </w:r>
      <w:r w:rsidR="00A00D52" w:rsidRP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00A00D52" w:rsidRPr="00A00D52">
        <w:t xml:space="preserve"> require accommodations and different session settings, such as individual administration and smaller group sessions, which add to the time the study spends in schools and </w:t>
      </w:r>
      <w:r w:rsidR="0029028A">
        <w:t>sometimes</w:t>
      </w:r>
      <w:r w:rsidR="00A00D52" w:rsidRPr="00A00D52">
        <w:t xml:space="preserve"> require additional assistance from school staff to assure that these students are accommodated appropriately.</w:t>
      </w:r>
    </w:p>
    <w:p w14:paraId="58268084" w14:textId="03C8DA8F" w:rsidR="00A00D52" w:rsidRPr="00A00D52" w:rsidRDefault="0029028A" w:rsidP="00485433">
      <w:pPr>
        <w:widowControl w:val="0"/>
        <w:spacing w:after="120" w:line="21" w:lineRule="atLeast"/>
      </w:pPr>
      <w:r w:rsidRPr="00A00D52">
        <w:t xml:space="preserve">IVFT </w:t>
      </w:r>
      <w:r>
        <w:t xml:space="preserve">and </w:t>
      </w:r>
      <w:r w:rsidR="00A00D52" w:rsidRPr="00A00D52">
        <w:t>OFT</w:t>
      </w:r>
      <w:r w:rsidR="00585CA5">
        <w:t xml:space="preserve">1 </w:t>
      </w:r>
      <w:r w:rsidR="00A00D52" w:rsidRPr="00A00D52">
        <w:t>included a sc</w:t>
      </w:r>
      <w:r>
        <w:t>hool-level incentive experiment</w:t>
      </w:r>
      <w:r w:rsidR="00A00D52" w:rsidRPr="00A00D52">
        <w:t xml:space="preserve"> (</w:t>
      </w:r>
      <w:r>
        <w:t xml:space="preserve">see Supporting Statement Part A of </w:t>
      </w:r>
      <w:r w:rsidR="00A00D52" w:rsidRPr="00A00D52">
        <w:t>OMB# 1850-0911 v.</w:t>
      </w:r>
      <w:r>
        <w:t>9 and v.</w:t>
      </w:r>
      <w:r w:rsidR="00A00D52" w:rsidRPr="00A00D52">
        <w:t>1</w:t>
      </w:r>
      <w:r>
        <w:t>5 for details</w:t>
      </w:r>
      <w:r w:rsidR="00A00D52" w:rsidRPr="00A00D52">
        <w:t>). Schools were randomly assigned to one of three incentive conditions: Condition 1 - $200, Condition 2 - $400, or Condition 3 - $400 in materials or services for the school (</w:t>
      </w:r>
      <w:r>
        <w:t>s</w:t>
      </w:r>
      <w:r w:rsidR="00A00D52" w:rsidRPr="00A00D52">
        <w:t>chool coordinators also received $150, consist</w:t>
      </w:r>
      <w:r>
        <w:t>ent across all three conditions</w:t>
      </w:r>
      <w:r w:rsidR="00A00D52" w:rsidRPr="00A00D52">
        <w:t>)</w:t>
      </w:r>
      <w:r>
        <w:t>.</w:t>
      </w:r>
      <w:r w:rsidR="00A00D52" w:rsidRPr="00A00D52">
        <w:t xml:space="preserve"> </w:t>
      </w:r>
      <w:r w:rsidR="00A00D52">
        <w:t xml:space="preserve">Table </w:t>
      </w:r>
      <w:r w:rsidR="00920810">
        <w:t>8</w:t>
      </w:r>
      <w:r w:rsidR="00A00D52" w:rsidRPr="00A00D52">
        <w:t xml:space="preserve"> displays information on the types of non-monetary materials or services offered in Condition 3.</w:t>
      </w:r>
    </w:p>
    <w:p w14:paraId="581D2C5B" w14:textId="31A3D61F" w:rsidR="00A00D52" w:rsidRPr="00A00D52" w:rsidRDefault="00A00D52" w:rsidP="00F22F7B">
      <w:pPr>
        <w:keepNext/>
        <w:spacing w:before="240" w:after="60" w:line="240" w:lineRule="auto"/>
        <w:rPr>
          <w:b/>
        </w:rPr>
      </w:pPr>
      <w:r>
        <w:rPr>
          <w:b/>
        </w:rPr>
        <w:t xml:space="preserve">Table </w:t>
      </w:r>
      <w:r w:rsidR="00E10B57">
        <w:rPr>
          <w:b/>
        </w:rPr>
        <w:t>8</w:t>
      </w:r>
      <w:r w:rsidRPr="00A00D52">
        <w:rPr>
          <w:b/>
        </w:rPr>
        <w:t>.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99"/>
      </w:tblGrid>
      <w:tr w:rsidR="00A00D52" w:rsidRPr="00A00D52" w14:paraId="70E446D7" w14:textId="77777777" w:rsidTr="001F3310">
        <w:trPr>
          <w:cantSplit/>
          <w:tblHeader/>
        </w:trPr>
        <w:tc>
          <w:tcPr>
            <w:tcW w:w="5000" w:type="pct"/>
            <w:shd w:val="clear" w:color="auto" w:fill="D9D9D9" w:themeFill="background1" w:themeFillShade="D9"/>
            <w:tcMar>
              <w:top w:w="14" w:type="dxa"/>
              <w:left w:w="29" w:type="dxa"/>
              <w:bottom w:w="14" w:type="dxa"/>
              <w:right w:w="14" w:type="dxa"/>
            </w:tcMar>
            <w:vAlign w:val="center"/>
            <w:hideMark/>
          </w:tcPr>
          <w:p w14:paraId="723B882E" w14:textId="77777777" w:rsidR="00A00D52" w:rsidRPr="00A00D52" w:rsidRDefault="00A00D52" w:rsidP="00F22F7B">
            <w:pPr>
              <w:keepNext/>
              <w:widowControl w:val="0"/>
              <w:spacing w:after="0" w:line="240" w:lineRule="auto"/>
              <w:rPr>
                <w:b/>
              </w:rPr>
            </w:pPr>
            <w:r w:rsidRPr="00A00D52">
              <w:rPr>
                <w:b/>
              </w:rPr>
              <w:t>Incentive (Approximate Value = $400)</w:t>
            </w:r>
          </w:p>
        </w:tc>
      </w:tr>
      <w:tr w:rsidR="00A00D52" w:rsidRPr="00A00D52" w14:paraId="1631F147" w14:textId="77777777" w:rsidTr="001F3310">
        <w:trPr>
          <w:cantSplit/>
          <w:tblHeader/>
        </w:trPr>
        <w:tc>
          <w:tcPr>
            <w:tcW w:w="5000" w:type="pct"/>
            <w:tcMar>
              <w:top w:w="14" w:type="dxa"/>
              <w:left w:w="29" w:type="dxa"/>
              <w:bottom w:w="14" w:type="dxa"/>
              <w:right w:w="14" w:type="dxa"/>
            </w:tcMar>
            <w:vAlign w:val="center"/>
            <w:hideMark/>
          </w:tcPr>
          <w:p w14:paraId="007EA94F" w14:textId="77777777" w:rsidR="00A00D52" w:rsidRPr="00A00D52" w:rsidRDefault="00A00D52" w:rsidP="00F22F7B">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00A00D52" w:rsidRPr="00A00D52" w14:paraId="03E430A6" w14:textId="77777777" w:rsidTr="001F3310">
        <w:trPr>
          <w:cantSplit/>
          <w:tblHeader/>
        </w:trPr>
        <w:tc>
          <w:tcPr>
            <w:tcW w:w="5000" w:type="pct"/>
            <w:tcMar>
              <w:top w:w="14" w:type="dxa"/>
              <w:left w:w="29" w:type="dxa"/>
              <w:bottom w:w="14" w:type="dxa"/>
              <w:right w:w="14" w:type="dxa"/>
            </w:tcMar>
            <w:vAlign w:val="center"/>
            <w:hideMark/>
          </w:tcPr>
          <w:p w14:paraId="1501DF67" w14:textId="77777777" w:rsidR="00A00D52" w:rsidRPr="00A00D52" w:rsidRDefault="00A00D52" w:rsidP="004510C4">
            <w:pPr>
              <w:widowControl w:val="0"/>
              <w:spacing w:after="0" w:line="240" w:lineRule="auto"/>
            </w:pPr>
            <w:r w:rsidRPr="00A00D52">
              <w:t>Two-Year School Membership in AMLE</w:t>
            </w:r>
          </w:p>
        </w:tc>
      </w:tr>
      <w:tr w:rsidR="00A00D52" w:rsidRPr="00A00D52" w14:paraId="6343B9FC" w14:textId="77777777" w:rsidTr="001F3310">
        <w:trPr>
          <w:cantSplit/>
          <w:tblHeader/>
        </w:trPr>
        <w:tc>
          <w:tcPr>
            <w:tcW w:w="5000" w:type="pct"/>
            <w:tcMar>
              <w:top w:w="14" w:type="dxa"/>
              <w:left w:w="29" w:type="dxa"/>
              <w:bottom w:w="14" w:type="dxa"/>
              <w:right w:w="14" w:type="dxa"/>
            </w:tcMar>
            <w:vAlign w:val="center"/>
            <w:hideMark/>
          </w:tcPr>
          <w:p w14:paraId="642B114E" w14:textId="77777777" w:rsidR="00A00D52" w:rsidRPr="00A00D52" w:rsidRDefault="00A00D52" w:rsidP="004510C4">
            <w:pPr>
              <w:widowControl w:val="0"/>
              <w:spacing w:after="0" w:line="240" w:lineRule="auto"/>
            </w:pPr>
            <w:r w:rsidRPr="00A00D52">
              <w:t>Membership in Regional ML Organization plus Subscriptions to Professional Journals</w:t>
            </w:r>
          </w:p>
        </w:tc>
      </w:tr>
      <w:tr w:rsidR="00A00D52" w:rsidRPr="00A00D52" w14:paraId="77208B0A" w14:textId="77777777" w:rsidTr="001F3310">
        <w:trPr>
          <w:cantSplit/>
          <w:tblHeader/>
        </w:trPr>
        <w:tc>
          <w:tcPr>
            <w:tcW w:w="5000" w:type="pct"/>
            <w:tcMar>
              <w:top w:w="14" w:type="dxa"/>
              <w:left w:w="29" w:type="dxa"/>
              <w:bottom w:w="14" w:type="dxa"/>
              <w:right w:w="14" w:type="dxa"/>
            </w:tcMar>
            <w:vAlign w:val="center"/>
            <w:hideMark/>
          </w:tcPr>
          <w:p w14:paraId="3842D635" w14:textId="77777777" w:rsidR="00A00D52" w:rsidRPr="00A00D52" w:rsidRDefault="00A00D52" w:rsidP="004510C4">
            <w:pPr>
              <w:widowControl w:val="0"/>
              <w:spacing w:after="0" w:line="240" w:lineRule="auto"/>
            </w:pPr>
            <w:r w:rsidRPr="00A00D52">
              <w:t>Professional Development Webinar</w:t>
            </w:r>
          </w:p>
        </w:tc>
      </w:tr>
      <w:tr w:rsidR="00A00D52" w:rsidRPr="00A00D52" w14:paraId="57A5A9E0" w14:textId="77777777" w:rsidTr="001F3310">
        <w:trPr>
          <w:cantSplit/>
          <w:tblHeader/>
        </w:trPr>
        <w:tc>
          <w:tcPr>
            <w:tcW w:w="5000" w:type="pct"/>
            <w:tcMar>
              <w:top w:w="14" w:type="dxa"/>
              <w:left w:w="29" w:type="dxa"/>
              <w:bottom w:w="14" w:type="dxa"/>
              <w:right w:w="14" w:type="dxa"/>
            </w:tcMar>
            <w:vAlign w:val="center"/>
          </w:tcPr>
          <w:p w14:paraId="3682EC07" w14:textId="77777777" w:rsidR="00A00D52" w:rsidRPr="00A00D52" w:rsidRDefault="00A00D52" w:rsidP="004510C4">
            <w:pPr>
              <w:widowControl w:val="0"/>
              <w:spacing w:after="0" w:line="240" w:lineRule="auto"/>
            </w:pPr>
            <w:r w:rsidRPr="00A00D52">
              <w:t xml:space="preserve">School Supplies </w:t>
            </w:r>
          </w:p>
        </w:tc>
      </w:tr>
      <w:tr w:rsidR="00A00D52" w:rsidRPr="00A00D52" w14:paraId="1462C2E3" w14:textId="77777777" w:rsidTr="001F3310">
        <w:trPr>
          <w:cantSplit/>
          <w:tblHeader/>
        </w:trPr>
        <w:tc>
          <w:tcPr>
            <w:tcW w:w="5000" w:type="pct"/>
            <w:tcMar>
              <w:top w:w="14" w:type="dxa"/>
              <w:left w:w="29" w:type="dxa"/>
              <w:bottom w:w="14" w:type="dxa"/>
              <w:right w:w="14" w:type="dxa"/>
            </w:tcMar>
            <w:vAlign w:val="center"/>
          </w:tcPr>
          <w:p w14:paraId="0972CE58" w14:textId="77777777" w:rsidR="00A00D52" w:rsidRPr="00A00D52" w:rsidRDefault="00A00D52" w:rsidP="004510C4">
            <w:pPr>
              <w:widowControl w:val="0"/>
              <w:spacing w:after="0" w:line="240" w:lineRule="auto"/>
            </w:pPr>
            <w:r w:rsidRPr="00A00D52">
              <w:t>Library of Middle Level Publications</w:t>
            </w:r>
          </w:p>
        </w:tc>
      </w:tr>
    </w:tbl>
    <w:p w14:paraId="2BDB4BCB" w14:textId="77777777" w:rsidR="00A00D52" w:rsidRPr="00A00D52" w:rsidRDefault="00A00D52" w:rsidP="004510C4">
      <w:pPr>
        <w:widowControl w:val="0"/>
        <w:spacing w:after="0" w:line="240" w:lineRule="auto"/>
      </w:pPr>
    </w:p>
    <w:p w14:paraId="16F76F9C" w14:textId="577C60D2" w:rsidR="00A00D52" w:rsidRPr="00A00D52" w:rsidRDefault="00A00D52" w:rsidP="00A00D5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00BF132E" w:rsidRPr="00A00D52">
        <w:t xml:space="preserve">given differences between those groups that affect their predictive value regarding </w:t>
      </w:r>
      <w:r w:rsidR="00323896">
        <w:t>MS1</w:t>
      </w:r>
      <w:r w:rsidR="00BF132E">
        <w:t>,</w:t>
      </w:r>
      <w:r w:rsidR="00BF132E" w:rsidRPr="00A00D52">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to be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can expect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367176">
        <w:t>9</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E10B57">
        <w:t>9</w:t>
      </w:r>
      <w:r w:rsidR="00FC7502">
        <w:t>, far right column).</w:t>
      </w:r>
    </w:p>
    <w:p w14:paraId="2D816460" w14:textId="316EF281" w:rsidR="00A00D52" w:rsidRPr="00A00D52" w:rsidRDefault="00A00D52" w:rsidP="0029028A">
      <w:pPr>
        <w:keepNext/>
        <w:spacing w:after="0" w:line="240" w:lineRule="auto"/>
        <w:rPr>
          <w:b/>
        </w:rPr>
      </w:pPr>
      <w:r>
        <w:rPr>
          <w:b/>
        </w:rPr>
        <w:t xml:space="preserve">Table </w:t>
      </w:r>
      <w:r w:rsidR="00E10B57">
        <w:rPr>
          <w:b/>
        </w:rPr>
        <w:t>9</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00A00D52" w:rsidRPr="00A00D52" w14:paraId="2C3D7CCE" w14:textId="77777777" w:rsidTr="00485433">
        <w:trPr>
          <w:trHeight w:val="144"/>
        </w:trPr>
        <w:tc>
          <w:tcPr>
            <w:tcW w:w="350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7F49343" w14:textId="77777777" w:rsidR="00A00D52" w:rsidRPr="00A00D52" w:rsidRDefault="00A00D52" w:rsidP="0029028A">
            <w:pPr>
              <w:keepNext/>
              <w:widowControl w:val="0"/>
              <w:spacing w:after="0" w:line="240" w:lineRule="auto"/>
              <w:rPr>
                <w:b/>
              </w:rPr>
            </w:pPr>
            <w:r w:rsidRPr="00A00D52">
              <w:rPr>
                <w:b/>
              </w:rPr>
              <w:t>Experimental Condition</w:t>
            </w:r>
          </w:p>
        </w:tc>
        <w:tc>
          <w:tcPr>
            <w:tcW w:w="2343"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5CC249C1" w14:textId="70F29B3A" w:rsidR="00A00D52" w:rsidRPr="00A00D52" w:rsidRDefault="00A00D52" w:rsidP="0029028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14:paraId="249457D8"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69FAAE11" w14:textId="77777777" w:rsidR="00A00D52" w:rsidRPr="00A00D52" w:rsidRDefault="00A00D52" w:rsidP="0029028A">
            <w:pPr>
              <w:keepNext/>
              <w:widowControl w:val="0"/>
              <w:spacing w:after="0" w:line="240" w:lineRule="auto"/>
              <w:rPr>
                <w:b/>
              </w:rPr>
            </w:pPr>
            <w:r w:rsidRPr="00A00D52">
              <w:rPr>
                <w:b/>
              </w:rPr>
              <w:t>IVFT Participation Rate</w:t>
            </w:r>
          </w:p>
          <w:p w14:paraId="50F4AFA5"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603353E" w14:textId="6DC263C2" w:rsidR="00A00D52" w:rsidRPr="00A00D52" w:rsidRDefault="00585CA5" w:rsidP="0029028A">
            <w:pPr>
              <w:keepNext/>
              <w:widowControl w:val="0"/>
              <w:spacing w:after="0" w:line="240" w:lineRule="auto"/>
              <w:rPr>
                <w:b/>
              </w:rPr>
            </w:pPr>
            <w:r>
              <w:rPr>
                <w:b/>
              </w:rPr>
              <w:t xml:space="preserve">OFT1 </w:t>
            </w:r>
            <w:r w:rsidR="00A00D52" w:rsidRPr="00A00D52">
              <w:rPr>
                <w:b/>
              </w:rPr>
              <w:t>Participation Rate</w:t>
            </w:r>
          </w:p>
          <w:p w14:paraId="541E5F5E" w14:textId="77777777" w:rsidR="00A00D52" w:rsidRPr="00A00D52" w:rsidRDefault="00A00D52" w:rsidP="0029028A">
            <w:pPr>
              <w:keepNext/>
              <w:widowControl w:val="0"/>
              <w:spacing w:after="0" w:line="240" w:lineRule="auto"/>
              <w:rPr>
                <w:b/>
              </w:rPr>
            </w:pPr>
            <w:r w:rsidRPr="00A00D52">
              <w:rPr>
                <w:b/>
              </w:rPr>
              <w:t>(Number of Schools)</w:t>
            </w:r>
          </w:p>
        </w:tc>
      </w:tr>
      <w:tr w:rsidR="00A00D52" w:rsidRPr="00A00D52" w14:paraId="40502743"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4DE9B4A4" w14:textId="77777777" w:rsidR="00A00D52" w:rsidRPr="00A00D52" w:rsidRDefault="00A00D52" w:rsidP="0029028A">
            <w:pPr>
              <w:keepNext/>
              <w:widowControl w:val="0"/>
              <w:spacing w:after="0" w:line="240" w:lineRule="auto"/>
            </w:pPr>
            <w:r w:rsidRPr="00A00D52">
              <w:t>1</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C3CE33" w14:textId="77777777" w:rsidR="00A00D52" w:rsidRPr="00A00D52" w:rsidRDefault="00A00D52" w:rsidP="0029028A">
            <w:pPr>
              <w:keepNext/>
              <w:widowControl w:val="0"/>
              <w:spacing w:after="0" w:line="240" w:lineRule="auto"/>
            </w:pPr>
            <w:r w:rsidRPr="00A00D52">
              <w:t xml:space="preserve">$200 </w:t>
            </w:r>
          </w:p>
        </w:tc>
        <w:tc>
          <w:tcPr>
            <w:tcW w:w="2343" w:type="dxa"/>
            <w:tcBorders>
              <w:top w:val="nil"/>
              <w:left w:val="nil"/>
              <w:bottom w:val="single" w:sz="8" w:space="0" w:color="auto"/>
              <w:right w:val="single" w:sz="4" w:space="0" w:color="auto"/>
            </w:tcBorders>
            <w:vAlign w:val="center"/>
          </w:tcPr>
          <w:p w14:paraId="07CA2D1C" w14:textId="77777777" w:rsidR="00A00D52" w:rsidRPr="00A00D52" w:rsidRDefault="00A00D52" w:rsidP="0029028A">
            <w:pPr>
              <w:keepNext/>
              <w:widowControl w:val="0"/>
              <w:spacing w:after="0" w:line="240" w:lineRule="auto"/>
            </w:pPr>
            <w:r w:rsidRPr="00A00D52">
              <w:t xml:space="preserve"> 23.1% (30 of 130)</w:t>
            </w:r>
          </w:p>
        </w:tc>
        <w:tc>
          <w:tcPr>
            <w:tcW w:w="2344" w:type="dxa"/>
            <w:tcBorders>
              <w:top w:val="nil"/>
              <w:left w:val="single" w:sz="4" w:space="0" w:color="auto"/>
              <w:bottom w:val="single" w:sz="8" w:space="0" w:color="auto"/>
              <w:right w:val="single" w:sz="4" w:space="0" w:color="auto"/>
            </w:tcBorders>
            <w:vAlign w:val="center"/>
          </w:tcPr>
          <w:p w14:paraId="72312F96" w14:textId="77777777" w:rsidR="00A00D52" w:rsidRPr="00A00D52" w:rsidRDefault="00A00D52" w:rsidP="0029028A">
            <w:pPr>
              <w:keepNext/>
              <w:widowControl w:val="0"/>
              <w:spacing w:after="0" w:line="240" w:lineRule="auto"/>
            </w:pPr>
            <w:r w:rsidRPr="00A00D52">
              <w:t xml:space="preserve"> 22.9% (20 of 87)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3FB71F8" w14:textId="77777777" w:rsidR="00A00D52" w:rsidRPr="00A00D52" w:rsidRDefault="00A00D52" w:rsidP="0029028A">
            <w:pPr>
              <w:keepNext/>
              <w:widowControl w:val="0"/>
              <w:spacing w:after="0" w:line="240" w:lineRule="auto"/>
            </w:pPr>
            <w:r w:rsidRPr="00A00D52">
              <w:t>23.3% (10 of 43)</w:t>
            </w:r>
          </w:p>
        </w:tc>
      </w:tr>
      <w:tr w:rsidR="00A00D52" w:rsidRPr="00A00D52" w14:paraId="07B98D9E"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5DFF0BF5" w14:textId="77777777" w:rsidR="00A00D52" w:rsidRPr="00A00D52" w:rsidRDefault="00A00D52" w:rsidP="00013995">
            <w:pPr>
              <w:widowControl w:val="0"/>
              <w:spacing w:after="0" w:line="240" w:lineRule="auto"/>
            </w:pPr>
            <w:r w:rsidRPr="00A00D52">
              <w:t>2</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7A8EF2" w14:textId="77777777" w:rsidR="00A00D52" w:rsidRPr="00A00D52" w:rsidRDefault="00A00D52" w:rsidP="00013995">
            <w:pPr>
              <w:widowControl w:val="0"/>
              <w:spacing w:after="0" w:line="240" w:lineRule="auto"/>
            </w:pPr>
            <w:r w:rsidRPr="00A00D52">
              <w:t xml:space="preserve">$400 </w:t>
            </w:r>
          </w:p>
        </w:tc>
        <w:tc>
          <w:tcPr>
            <w:tcW w:w="2343" w:type="dxa"/>
            <w:tcBorders>
              <w:top w:val="nil"/>
              <w:left w:val="nil"/>
              <w:bottom w:val="single" w:sz="8" w:space="0" w:color="auto"/>
              <w:right w:val="single" w:sz="4" w:space="0" w:color="auto"/>
            </w:tcBorders>
            <w:vAlign w:val="center"/>
          </w:tcPr>
          <w:p w14:paraId="24CAA4B2" w14:textId="77777777" w:rsidR="00A00D52" w:rsidRPr="00A00D52" w:rsidRDefault="00A00D52" w:rsidP="00013995">
            <w:pPr>
              <w:widowControl w:val="0"/>
              <w:spacing w:after="0" w:line="240" w:lineRule="auto"/>
            </w:pPr>
            <w:r w:rsidRPr="00A00D52">
              <w:t xml:space="preserve"> 27.3% (35 of 128)</w:t>
            </w:r>
          </w:p>
        </w:tc>
        <w:tc>
          <w:tcPr>
            <w:tcW w:w="2344" w:type="dxa"/>
            <w:tcBorders>
              <w:top w:val="nil"/>
              <w:left w:val="single" w:sz="4" w:space="0" w:color="auto"/>
              <w:bottom w:val="single" w:sz="8" w:space="0" w:color="auto"/>
              <w:right w:val="single" w:sz="4" w:space="0" w:color="auto"/>
            </w:tcBorders>
            <w:vAlign w:val="center"/>
          </w:tcPr>
          <w:p w14:paraId="0D1CFEC8" w14:textId="77777777" w:rsidR="00A00D52" w:rsidRPr="00A00D52" w:rsidRDefault="00A00D52" w:rsidP="00013995">
            <w:pPr>
              <w:widowControl w:val="0"/>
              <w:spacing w:after="0" w:line="240" w:lineRule="auto"/>
            </w:pPr>
            <w:r w:rsidRPr="00A00D52">
              <w:t xml:space="preserve"> 22.1% (17 of 77)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C670863" w14:textId="77777777" w:rsidR="00A00D52" w:rsidRPr="00A00D52" w:rsidRDefault="00A00D52" w:rsidP="00013995">
            <w:pPr>
              <w:widowControl w:val="0"/>
              <w:spacing w:after="0" w:line="240" w:lineRule="auto"/>
            </w:pPr>
            <w:r w:rsidRPr="00A00D52">
              <w:t>35.3% (18 of 51)</w:t>
            </w:r>
          </w:p>
        </w:tc>
      </w:tr>
      <w:tr w:rsidR="00A00D52" w:rsidRPr="00A00D52" w14:paraId="5E968206"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747A9D18" w14:textId="77777777" w:rsidR="00A00D52" w:rsidRPr="00A00D52" w:rsidRDefault="00A00D52" w:rsidP="00013995">
            <w:pPr>
              <w:widowControl w:val="0"/>
              <w:spacing w:after="0" w:line="240" w:lineRule="auto"/>
            </w:pPr>
            <w:r w:rsidRPr="00A00D52">
              <w:t>3</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9927D" w14:textId="77777777" w:rsidR="00A00D52" w:rsidRPr="00A00D52" w:rsidRDefault="00A00D52" w:rsidP="00013995">
            <w:pPr>
              <w:widowControl w:val="0"/>
              <w:spacing w:after="0" w:line="240" w:lineRule="auto"/>
            </w:pPr>
            <w:r w:rsidRPr="00A00D52">
              <w:t>$400 non-monetary equivalent</w:t>
            </w:r>
          </w:p>
        </w:tc>
        <w:tc>
          <w:tcPr>
            <w:tcW w:w="2343" w:type="dxa"/>
            <w:tcBorders>
              <w:top w:val="single" w:sz="8" w:space="0" w:color="auto"/>
              <w:left w:val="nil"/>
              <w:bottom w:val="single" w:sz="8" w:space="0" w:color="auto"/>
              <w:right w:val="single" w:sz="4" w:space="0" w:color="auto"/>
            </w:tcBorders>
            <w:vAlign w:val="center"/>
          </w:tcPr>
          <w:p w14:paraId="01A58720" w14:textId="77777777" w:rsidR="00A00D52" w:rsidRPr="00A00D52" w:rsidRDefault="00A00D52" w:rsidP="00013995">
            <w:pPr>
              <w:widowControl w:val="0"/>
              <w:spacing w:after="0" w:line="240" w:lineRule="auto"/>
            </w:pPr>
            <w:r w:rsidRPr="00A00D52">
              <w:t xml:space="preserve"> 29.0% (36 of 124)</w:t>
            </w:r>
          </w:p>
        </w:tc>
        <w:tc>
          <w:tcPr>
            <w:tcW w:w="2344" w:type="dxa"/>
            <w:tcBorders>
              <w:top w:val="single" w:sz="8" w:space="0" w:color="auto"/>
              <w:left w:val="single" w:sz="4" w:space="0" w:color="auto"/>
              <w:bottom w:val="single" w:sz="8" w:space="0" w:color="auto"/>
              <w:right w:val="single" w:sz="4" w:space="0" w:color="auto"/>
            </w:tcBorders>
            <w:vAlign w:val="center"/>
          </w:tcPr>
          <w:p w14:paraId="463D9591" w14:textId="77777777" w:rsidR="00A00D52" w:rsidRPr="00A00D52" w:rsidRDefault="00A00D52" w:rsidP="00013995">
            <w:pPr>
              <w:widowControl w:val="0"/>
              <w:spacing w:after="0" w:line="240" w:lineRule="auto"/>
            </w:pPr>
            <w:r w:rsidRPr="00A00D52">
              <w:t xml:space="preserve"> 25.0% (21 of 84)</w:t>
            </w:r>
          </w:p>
        </w:tc>
        <w:tc>
          <w:tcPr>
            <w:tcW w:w="2344"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39FA555" w14:textId="77777777" w:rsidR="00A00D52" w:rsidRPr="00A00D52" w:rsidRDefault="00A00D52" w:rsidP="00013995">
            <w:pPr>
              <w:widowControl w:val="0"/>
              <w:spacing w:after="0" w:line="240" w:lineRule="auto"/>
            </w:pPr>
            <w:r w:rsidRPr="00A00D52">
              <w:t>37.5% (15 of 40)</w:t>
            </w:r>
          </w:p>
        </w:tc>
      </w:tr>
    </w:tbl>
    <w:p w14:paraId="4F06F958" w14:textId="77777777" w:rsidR="00A00D52" w:rsidRPr="00A00D52" w:rsidRDefault="00A00D52" w:rsidP="004510C4">
      <w:pPr>
        <w:widowControl w:val="0"/>
        <w:spacing w:after="0" w:line="240" w:lineRule="auto"/>
      </w:pPr>
    </w:p>
    <w:p w14:paraId="41A27270" w14:textId="77777777" w:rsidR="00FC0F64" w:rsidRDefault="00A00D52" w:rsidP="00FC0F64">
      <w:pPr>
        <w:widowControl w:val="0"/>
        <w:spacing w:after="120" w:line="21" w:lineRule="atLeast"/>
      </w:pPr>
      <w:r w:rsidRPr="00381175">
        <w:t xml:space="preserve">Table </w:t>
      </w:r>
      <w:r w:rsidR="00E10B57" w:rsidRPr="00381175">
        <w:t>10</w:t>
      </w:r>
      <w:r w:rsidR="00E10B57" w:rsidRPr="00A00D52">
        <w:t xml:space="preserve"> </w:t>
      </w:r>
      <w:r w:rsidRPr="00A00D52">
        <w:t>presents participation rates among schools in cooperating districts.</w:t>
      </w:r>
    </w:p>
    <w:p w14:paraId="4B25D2C9" w14:textId="6135272A" w:rsidR="00A00D52" w:rsidRPr="00A00D52" w:rsidRDefault="00A00D52" w:rsidP="004510C4">
      <w:pPr>
        <w:spacing w:before="240" w:after="60" w:line="240" w:lineRule="auto"/>
        <w:rPr>
          <w:b/>
        </w:rPr>
      </w:pPr>
      <w:r>
        <w:rPr>
          <w:b/>
        </w:rPr>
        <w:t xml:space="preserve">Table </w:t>
      </w:r>
      <w:r w:rsidR="00E10B57">
        <w:rPr>
          <w:b/>
        </w:rPr>
        <w:t>10</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00A00D52" w:rsidRPr="00A00D52" w14:paraId="0882810C" w14:textId="77777777" w:rsidTr="00485433">
        <w:trPr>
          <w:trHeight w:val="144"/>
        </w:trPr>
        <w:tc>
          <w:tcPr>
            <w:tcW w:w="352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51433E0" w14:textId="77777777" w:rsidR="00A00D52" w:rsidRPr="00A00D52" w:rsidRDefault="00A00D52" w:rsidP="00013995">
            <w:pPr>
              <w:widowControl w:val="0"/>
              <w:spacing w:after="0" w:line="240" w:lineRule="auto"/>
              <w:rPr>
                <w:b/>
              </w:rPr>
            </w:pPr>
            <w:r w:rsidRPr="00A00D52">
              <w:rPr>
                <w:b/>
              </w:rPr>
              <w:t>Experimental Condition</w:t>
            </w:r>
          </w:p>
        </w:tc>
        <w:tc>
          <w:tcPr>
            <w:tcW w:w="2337"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7316DD75" w14:textId="40540AEF" w:rsidR="00A00D52" w:rsidRPr="00A00D52" w:rsidRDefault="00A00D52" w:rsidP="00013995">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tcPr>
          <w:p w14:paraId="4F3ABD7A" w14:textId="77777777" w:rsidR="00A00D52" w:rsidRPr="00A00D52" w:rsidRDefault="00A00D52" w:rsidP="00013995">
            <w:pPr>
              <w:widowControl w:val="0"/>
              <w:spacing w:after="0" w:line="240" w:lineRule="auto"/>
              <w:rPr>
                <w:b/>
              </w:rPr>
            </w:pPr>
            <w:r w:rsidRPr="00A00D52">
              <w:rPr>
                <w:b/>
              </w:rPr>
              <w:t>IVFT Participation Rate</w:t>
            </w:r>
          </w:p>
          <w:p w14:paraId="1B83C16C" w14:textId="77777777" w:rsidR="00A00D52" w:rsidRPr="00A00D52" w:rsidRDefault="00A00D52" w:rsidP="00013995">
            <w:pPr>
              <w:widowControl w:val="0"/>
              <w:spacing w:after="0" w:line="240" w:lineRule="auto"/>
              <w:rPr>
                <w:b/>
              </w:rPr>
            </w:pPr>
            <w:r w:rsidRPr="00A00D52">
              <w:rPr>
                <w:b/>
              </w:rPr>
              <w:t>(Number of Schools)</w:t>
            </w:r>
          </w:p>
        </w:tc>
        <w:tc>
          <w:tcPr>
            <w:tcW w:w="2338"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28A00661" w14:textId="69534668"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1E218F48" w14:textId="77777777" w:rsidR="00A00D52" w:rsidRPr="00A00D52" w:rsidRDefault="00A00D52" w:rsidP="00013995">
            <w:pPr>
              <w:widowControl w:val="0"/>
              <w:spacing w:after="0" w:line="240" w:lineRule="auto"/>
              <w:rPr>
                <w:b/>
              </w:rPr>
            </w:pPr>
            <w:r w:rsidRPr="00A00D52">
              <w:rPr>
                <w:b/>
              </w:rPr>
              <w:t>(Number of Schools)</w:t>
            </w:r>
          </w:p>
        </w:tc>
      </w:tr>
      <w:tr w:rsidR="00A00D52" w:rsidRPr="00A00D52" w14:paraId="62FE09E4"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119D4C34" w14:textId="77777777" w:rsidR="00A00D52" w:rsidRPr="00A00D52" w:rsidRDefault="00A00D52" w:rsidP="00013995">
            <w:pPr>
              <w:widowControl w:val="0"/>
              <w:spacing w:after="0" w:line="240" w:lineRule="auto"/>
            </w:pPr>
            <w:r w:rsidRPr="00A00D52">
              <w:t>1</w:t>
            </w:r>
          </w:p>
        </w:tc>
        <w:tc>
          <w:tcPr>
            <w:tcW w:w="3169" w:type="dxa"/>
            <w:tcBorders>
              <w:top w:val="nil"/>
              <w:left w:val="single" w:sz="8" w:space="0" w:color="auto"/>
              <w:bottom w:val="single" w:sz="8" w:space="0" w:color="auto"/>
              <w:right w:val="single" w:sz="8" w:space="0" w:color="auto"/>
            </w:tcBorders>
            <w:vAlign w:val="center"/>
          </w:tcPr>
          <w:p w14:paraId="5A812C20" w14:textId="77777777" w:rsidR="00A00D52" w:rsidRPr="00A00D52" w:rsidRDefault="00A00D52" w:rsidP="00013995">
            <w:pPr>
              <w:widowControl w:val="0"/>
              <w:spacing w:after="0" w:line="240" w:lineRule="auto"/>
            </w:pPr>
            <w:r w:rsidRPr="00A00D52">
              <w:t xml:space="preserve">$200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869B2C" w14:textId="77777777" w:rsidR="00A00D52" w:rsidRPr="00A00D52" w:rsidRDefault="00A00D52" w:rsidP="00013995">
            <w:pPr>
              <w:widowControl w:val="0"/>
              <w:spacing w:after="0" w:line="240" w:lineRule="auto"/>
            </w:pPr>
            <w:r w:rsidRPr="00A00D52">
              <w:t>39.5% (30 of 76)</w:t>
            </w:r>
          </w:p>
        </w:tc>
        <w:tc>
          <w:tcPr>
            <w:tcW w:w="2337" w:type="dxa"/>
            <w:tcBorders>
              <w:top w:val="nil"/>
              <w:left w:val="nil"/>
              <w:bottom w:val="single" w:sz="8" w:space="0" w:color="auto"/>
              <w:right w:val="single" w:sz="4" w:space="0" w:color="auto"/>
            </w:tcBorders>
            <w:vAlign w:val="center"/>
          </w:tcPr>
          <w:p w14:paraId="4EFBAEC4" w14:textId="77777777" w:rsidR="00A00D52" w:rsidRPr="00A00D52" w:rsidRDefault="00A00D52" w:rsidP="00013995">
            <w:pPr>
              <w:widowControl w:val="0"/>
              <w:spacing w:after="0" w:line="240" w:lineRule="auto"/>
            </w:pPr>
            <w:r w:rsidRPr="00A00D52">
              <w:t xml:space="preserve"> 37.7% (20 of 53)</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86C6F7E" w14:textId="77777777" w:rsidR="00A00D52" w:rsidRPr="00A00D52" w:rsidRDefault="00A00D52" w:rsidP="00013995">
            <w:pPr>
              <w:widowControl w:val="0"/>
              <w:spacing w:after="0" w:line="240" w:lineRule="auto"/>
            </w:pPr>
            <w:r w:rsidRPr="00A00D52">
              <w:t>43.5% (10 of 23)</w:t>
            </w:r>
          </w:p>
        </w:tc>
      </w:tr>
      <w:tr w:rsidR="00A00D52" w:rsidRPr="00A00D52" w14:paraId="1A3E25BD"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46CE56DB" w14:textId="77777777" w:rsidR="00A00D52" w:rsidRPr="00A00D52" w:rsidRDefault="00A00D52" w:rsidP="00013995">
            <w:pPr>
              <w:widowControl w:val="0"/>
              <w:spacing w:after="0" w:line="240" w:lineRule="auto"/>
            </w:pPr>
            <w:r w:rsidRPr="00A00D52">
              <w:t>2</w:t>
            </w:r>
          </w:p>
        </w:tc>
        <w:tc>
          <w:tcPr>
            <w:tcW w:w="3169" w:type="dxa"/>
            <w:tcBorders>
              <w:top w:val="nil"/>
              <w:left w:val="single" w:sz="8" w:space="0" w:color="auto"/>
              <w:bottom w:val="single" w:sz="8" w:space="0" w:color="auto"/>
              <w:right w:val="single" w:sz="8" w:space="0" w:color="auto"/>
            </w:tcBorders>
            <w:vAlign w:val="center"/>
          </w:tcPr>
          <w:p w14:paraId="74E6E007" w14:textId="77777777" w:rsidR="00A00D52" w:rsidRPr="00A00D52" w:rsidRDefault="00A00D52" w:rsidP="00013995">
            <w:pPr>
              <w:widowControl w:val="0"/>
              <w:spacing w:after="0" w:line="240" w:lineRule="auto"/>
            </w:pPr>
            <w:r w:rsidRPr="00A00D52">
              <w:t xml:space="preserve">$400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2D6FE4" w14:textId="77777777" w:rsidR="00A00D52" w:rsidRPr="00A00D52" w:rsidRDefault="00A00D52" w:rsidP="00013995">
            <w:pPr>
              <w:widowControl w:val="0"/>
              <w:spacing w:after="0" w:line="240" w:lineRule="auto"/>
            </w:pPr>
            <w:r w:rsidRPr="00A00D52">
              <w:t>49.3% (35 of 71)</w:t>
            </w:r>
          </w:p>
        </w:tc>
        <w:tc>
          <w:tcPr>
            <w:tcW w:w="2337" w:type="dxa"/>
            <w:tcBorders>
              <w:top w:val="nil"/>
              <w:left w:val="nil"/>
              <w:bottom w:val="single" w:sz="8" w:space="0" w:color="auto"/>
              <w:right w:val="single" w:sz="4" w:space="0" w:color="auto"/>
            </w:tcBorders>
            <w:vAlign w:val="center"/>
          </w:tcPr>
          <w:p w14:paraId="622A67B3" w14:textId="77777777" w:rsidR="00A00D52" w:rsidRPr="00A00D52" w:rsidRDefault="00A00D52" w:rsidP="00013995">
            <w:pPr>
              <w:widowControl w:val="0"/>
              <w:spacing w:after="0" w:line="240" w:lineRule="auto"/>
            </w:pPr>
            <w:r w:rsidRPr="00A00D52">
              <w:t xml:space="preserve"> 37.8% (17 of 45)</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FD9311F" w14:textId="77777777" w:rsidR="00A00D52" w:rsidRPr="00A00D52" w:rsidRDefault="00A00D52" w:rsidP="00013995">
            <w:pPr>
              <w:widowControl w:val="0"/>
              <w:spacing w:after="0" w:line="240" w:lineRule="auto"/>
            </w:pPr>
            <w:r w:rsidRPr="00A00D52">
              <w:t>69.2% (18 of 26)</w:t>
            </w:r>
          </w:p>
        </w:tc>
      </w:tr>
      <w:tr w:rsidR="00A00D52" w:rsidRPr="00A00D52" w14:paraId="71BF47B3"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5D3A9555" w14:textId="77777777" w:rsidR="00A00D52" w:rsidRPr="00A00D52" w:rsidRDefault="00A00D52" w:rsidP="00013995">
            <w:pPr>
              <w:widowControl w:val="0"/>
              <w:spacing w:after="0" w:line="240" w:lineRule="auto"/>
            </w:pPr>
            <w:r w:rsidRPr="00A00D52">
              <w:t>3</w:t>
            </w:r>
          </w:p>
        </w:tc>
        <w:tc>
          <w:tcPr>
            <w:tcW w:w="3169" w:type="dxa"/>
            <w:tcBorders>
              <w:top w:val="nil"/>
              <w:left w:val="single" w:sz="8" w:space="0" w:color="auto"/>
              <w:bottom w:val="single" w:sz="8" w:space="0" w:color="auto"/>
              <w:right w:val="single" w:sz="8" w:space="0" w:color="auto"/>
            </w:tcBorders>
            <w:vAlign w:val="center"/>
          </w:tcPr>
          <w:p w14:paraId="2B7FB745" w14:textId="77777777" w:rsidR="00A00D52" w:rsidRPr="00A00D52" w:rsidRDefault="00A00D52" w:rsidP="00013995">
            <w:pPr>
              <w:widowControl w:val="0"/>
              <w:spacing w:after="0" w:line="240" w:lineRule="auto"/>
            </w:pPr>
            <w:r w:rsidRPr="00A00D52">
              <w:t>$400 non-monetary equivalent</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A6A04A" w14:textId="77777777" w:rsidR="00A00D52" w:rsidRPr="00A00D52" w:rsidRDefault="00A00D52" w:rsidP="00013995">
            <w:pPr>
              <w:widowControl w:val="0"/>
              <w:spacing w:after="0" w:line="240" w:lineRule="auto"/>
            </w:pPr>
            <w:r w:rsidRPr="00A00D52">
              <w:t>42.9% (36 of 84)</w:t>
            </w:r>
          </w:p>
        </w:tc>
        <w:tc>
          <w:tcPr>
            <w:tcW w:w="2337" w:type="dxa"/>
            <w:tcBorders>
              <w:top w:val="single" w:sz="8" w:space="0" w:color="auto"/>
              <w:left w:val="nil"/>
              <w:bottom w:val="single" w:sz="8" w:space="0" w:color="auto"/>
              <w:right w:val="single" w:sz="4" w:space="0" w:color="auto"/>
            </w:tcBorders>
            <w:vAlign w:val="center"/>
          </w:tcPr>
          <w:p w14:paraId="5C6028FF" w14:textId="77777777" w:rsidR="00A00D52" w:rsidRPr="00A00D52" w:rsidRDefault="00A00D52" w:rsidP="00013995">
            <w:pPr>
              <w:widowControl w:val="0"/>
              <w:spacing w:after="0" w:line="240" w:lineRule="auto"/>
            </w:pPr>
            <w:r w:rsidRPr="00A00D52">
              <w:t xml:space="preserve"> 34.4% (21 of 61)</w:t>
            </w:r>
          </w:p>
        </w:tc>
        <w:tc>
          <w:tcPr>
            <w:tcW w:w="2338"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011B0FA" w14:textId="77777777" w:rsidR="00A00D52" w:rsidRPr="00A00D52" w:rsidRDefault="00A00D52" w:rsidP="00013995">
            <w:pPr>
              <w:widowControl w:val="0"/>
              <w:spacing w:after="0" w:line="240" w:lineRule="auto"/>
            </w:pPr>
            <w:r w:rsidRPr="00A00D52">
              <w:t>65.2% (15 of 23)</w:t>
            </w:r>
          </w:p>
        </w:tc>
      </w:tr>
    </w:tbl>
    <w:p w14:paraId="522E98FC" w14:textId="77777777" w:rsidR="00A00D52" w:rsidRPr="00A00D52" w:rsidRDefault="00A00D52" w:rsidP="004510C4">
      <w:pPr>
        <w:widowControl w:val="0"/>
        <w:spacing w:after="0" w:line="240" w:lineRule="auto"/>
      </w:pPr>
    </w:p>
    <w:p w14:paraId="60AFD83B" w14:textId="666DB9C6" w:rsidR="00A00D52" w:rsidRPr="00A00D52" w:rsidRDefault="00A00D52" w:rsidP="00A00D52">
      <w:pPr>
        <w:widowControl w:val="0"/>
        <w:spacing w:after="120" w:line="21" w:lineRule="atLeast"/>
      </w:pPr>
      <w:r w:rsidRPr="00381175">
        <w:t xml:space="preserve">Table </w:t>
      </w:r>
      <w:r w:rsidR="00E10B57" w:rsidRPr="00381175">
        <w:t>11</w:t>
      </w:r>
      <w:r w:rsidR="00E10B57" w:rsidRPr="00A00D52">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E10B57">
        <w:t>9</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11</w:t>
      </w:r>
      <w:r w:rsidR="00FC7502">
        <w:t>).</w:t>
      </w:r>
    </w:p>
    <w:p w14:paraId="550743B9" w14:textId="3BB13A72" w:rsidR="00A00D52" w:rsidRPr="00A00D52" w:rsidRDefault="00A00D52" w:rsidP="00E91A94">
      <w:pPr>
        <w:keepNext/>
        <w:spacing w:before="240" w:after="60" w:line="240" w:lineRule="auto"/>
        <w:rPr>
          <w:b/>
        </w:rPr>
      </w:pPr>
      <w:r>
        <w:rPr>
          <w:b/>
        </w:rPr>
        <w:t xml:space="preserve">Table </w:t>
      </w:r>
      <w:r w:rsidR="00E10B57">
        <w:rPr>
          <w:b/>
        </w:rPr>
        <w:t>11</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001F3310" w:rsidRPr="00A00D52" w14:paraId="2748B9C5" w14:textId="77777777" w:rsidTr="001F3310">
        <w:trPr>
          <w:trHeight w:val="300"/>
        </w:trPr>
        <w:tc>
          <w:tcPr>
            <w:tcW w:w="1628"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2BDE674" w14:textId="5C00DE10" w:rsidR="00A00D52" w:rsidRPr="00A00D52" w:rsidRDefault="00FC0F64" w:rsidP="00E91A94">
            <w:pPr>
              <w:keepNext/>
              <w:widowControl w:val="0"/>
              <w:spacing w:after="0" w:line="240" w:lineRule="auto"/>
              <w:rPr>
                <w:b/>
              </w:rPr>
            </w:pPr>
            <w:r>
              <w:rPr>
                <w:b/>
              </w:rPr>
              <w:t xml:space="preserve"> </w:t>
            </w:r>
            <w:r w:rsidR="00A00D52" w:rsidRPr="00A00D52">
              <w:rPr>
                <w:b/>
              </w:rPr>
              <w:t>Experimental Condition</w:t>
            </w:r>
          </w:p>
        </w:tc>
        <w:tc>
          <w:tcPr>
            <w:tcW w:w="1124"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1A3EA63E" w14:textId="0B6D4D7B" w:rsidR="00A00D52" w:rsidRPr="00A00D52" w:rsidRDefault="00A00D52" w:rsidP="00E91A94">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14:paraId="707C518B" w14:textId="77777777" w:rsidR="00A00D52" w:rsidRPr="00A00D52" w:rsidRDefault="00A00D52" w:rsidP="00E91A94">
            <w:pPr>
              <w:keepNext/>
              <w:widowControl w:val="0"/>
              <w:spacing w:after="0" w:line="240" w:lineRule="auto"/>
              <w:rPr>
                <w:b/>
              </w:rPr>
            </w:pPr>
            <w:r w:rsidRPr="00A00D52">
              <w:rPr>
                <w:b/>
              </w:rPr>
              <w:t>Participation Rate</w:t>
            </w:r>
          </w:p>
          <w:p w14:paraId="6C512419"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7FE2D4C8" w14:textId="77777777" w:rsidR="00A00D52" w:rsidRPr="00A00D52" w:rsidRDefault="00A00D52" w:rsidP="00E91A94">
            <w:pPr>
              <w:keepNext/>
              <w:widowControl w:val="0"/>
              <w:spacing w:after="0" w:line="240" w:lineRule="auto"/>
              <w:rPr>
                <w:b/>
              </w:rPr>
            </w:pPr>
            <w:r w:rsidRPr="00A00D52">
              <w:rPr>
                <w:b/>
              </w:rPr>
              <w:t>IVFT Participation Rate</w:t>
            </w:r>
          </w:p>
          <w:p w14:paraId="3C09E6AE"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62E37BF3" w14:textId="3A1AB137" w:rsidR="00A00D52" w:rsidRPr="00A00D52" w:rsidRDefault="00585CA5" w:rsidP="00E91A94">
            <w:pPr>
              <w:keepNext/>
              <w:widowControl w:val="0"/>
              <w:spacing w:after="0" w:line="240" w:lineRule="auto"/>
              <w:rPr>
                <w:b/>
              </w:rPr>
            </w:pPr>
            <w:r>
              <w:rPr>
                <w:b/>
              </w:rPr>
              <w:t xml:space="preserve">OFT1 </w:t>
            </w:r>
            <w:r w:rsidR="00A00D52" w:rsidRPr="00A00D52">
              <w:rPr>
                <w:b/>
              </w:rPr>
              <w:t>Participation Rate</w:t>
            </w:r>
          </w:p>
          <w:p w14:paraId="4C16F1D8" w14:textId="77777777" w:rsidR="00A00D52" w:rsidRPr="00A00D52" w:rsidRDefault="00A00D52" w:rsidP="00E91A94">
            <w:pPr>
              <w:keepNext/>
              <w:widowControl w:val="0"/>
              <w:spacing w:after="0" w:line="240" w:lineRule="auto"/>
              <w:rPr>
                <w:b/>
              </w:rPr>
            </w:pPr>
            <w:r w:rsidRPr="00A00D52">
              <w:rPr>
                <w:b/>
              </w:rPr>
              <w:t>(Number of Schools)</w:t>
            </w:r>
          </w:p>
        </w:tc>
      </w:tr>
      <w:tr w:rsidR="001F3310" w:rsidRPr="00A00D52" w14:paraId="0DCDE52D"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C0B8D4A" w14:textId="47106F0C" w:rsidR="00A00D52" w:rsidRPr="00A00D52" w:rsidRDefault="00FC0F64" w:rsidP="00013995">
            <w:pPr>
              <w:widowControl w:val="0"/>
              <w:spacing w:after="0" w:line="240" w:lineRule="auto"/>
            </w:pPr>
            <w:r>
              <w:t xml:space="preserve"> </w:t>
            </w:r>
            <w:r w:rsidR="00A00D52" w:rsidRPr="00A00D52">
              <w:t>1</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3817BD" w14:textId="77777777" w:rsidR="00A00D52" w:rsidRPr="00A00D52" w:rsidRDefault="00A00D52" w:rsidP="00013995">
            <w:pPr>
              <w:widowControl w:val="0"/>
              <w:spacing w:after="0" w:line="240" w:lineRule="auto"/>
            </w:pPr>
            <w:r w:rsidRPr="00A00D52">
              <w:t xml:space="preserve">$200 </w:t>
            </w:r>
          </w:p>
        </w:tc>
        <w:tc>
          <w:tcPr>
            <w:tcW w:w="1124" w:type="pct"/>
            <w:tcBorders>
              <w:top w:val="nil"/>
              <w:left w:val="nil"/>
              <w:bottom w:val="single" w:sz="8" w:space="0" w:color="auto"/>
              <w:right w:val="single" w:sz="4" w:space="0" w:color="auto"/>
            </w:tcBorders>
            <w:vAlign w:val="center"/>
          </w:tcPr>
          <w:p w14:paraId="4CF38EEB" w14:textId="77777777" w:rsidR="00A00D52" w:rsidRPr="00A00D52" w:rsidRDefault="00A00D52" w:rsidP="00013995">
            <w:pPr>
              <w:widowControl w:val="0"/>
              <w:spacing w:after="0" w:line="240" w:lineRule="auto"/>
            </w:pPr>
            <w:r w:rsidRPr="00A00D52">
              <w:t xml:space="preserve"> 23.1% (30 of 130)</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6BE9E5F" w14:textId="77777777" w:rsidR="00A00D52" w:rsidRPr="00A00D52" w:rsidRDefault="00A00D52" w:rsidP="00013995">
            <w:pPr>
              <w:widowControl w:val="0"/>
              <w:spacing w:after="0" w:line="240" w:lineRule="auto"/>
            </w:pPr>
            <w:r w:rsidRPr="00A00D52">
              <w:t>22.9% (20 of 87)</w:t>
            </w:r>
          </w:p>
        </w:tc>
        <w:tc>
          <w:tcPr>
            <w:tcW w:w="1124" w:type="pct"/>
            <w:tcBorders>
              <w:top w:val="nil"/>
              <w:left w:val="single" w:sz="4" w:space="0" w:color="auto"/>
              <w:bottom w:val="single" w:sz="8" w:space="0" w:color="auto"/>
              <w:right w:val="single" w:sz="8" w:space="0" w:color="auto"/>
            </w:tcBorders>
            <w:vAlign w:val="center"/>
          </w:tcPr>
          <w:p w14:paraId="49CE638D" w14:textId="77777777" w:rsidR="00A00D52" w:rsidRPr="00A00D52" w:rsidRDefault="00A00D52" w:rsidP="00013995">
            <w:pPr>
              <w:widowControl w:val="0"/>
              <w:spacing w:after="0" w:line="240" w:lineRule="auto"/>
            </w:pPr>
            <w:r w:rsidRPr="00A00D52">
              <w:t xml:space="preserve"> 23.3% (10 of 43)</w:t>
            </w:r>
          </w:p>
        </w:tc>
      </w:tr>
      <w:tr w:rsidR="001F3310" w:rsidRPr="00A00D52" w14:paraId="29FB913E"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EDDB7BB" w14:textId="02916015" w:rsidR="00A00D52" w:rsidRPr="00A00D52" w:rsidRDefault="00FC0F64" w:rsidP="00013995">
            <w:pPr>
              <w:widowControl w:val="0"/>
              <w:spacing w:after="0" w:line="240" w:lineRule="auto"/>
            </w:pPr>
            <w:r>
              <w:t xml:space="preserve"> </w:t>
            </w:r>
            <w:r w:rsidR="00A00D52" w:rsidRPr="00A00D52">
              <w:t>2</w:t>
            </w:r>
            <w:r>
              <w:t xml:space="preserve"> </w:t>
            </w:r>
            <w:r w:rsidR="00A00D52" w:rsidRPr="00A00D52">
              <w:t>and 3</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DE463F" w14:textId="77777777" w:rsidR="00A00D52" w:rsidRPr="00A00D52" w:rsidRDefault="00A00D52" w:rsidP="00013995">
            <w:pPr>
              <w:widowControl w:val="0"/>
              <w:spacing w:after="0" w:line="240" w:lineRule="auto"/>
            </w:pPr>
            <w:r w:rsidRPr="00A00D52">
              <w:t>$400 or $400 non-monetary equivalent</w:t>
            </w:r>
          </w:p>
        </w:tc>
        <w:tc>
          <w:tcPr>
            <w:tcW w:w="1124" w:type="pct"/>
            <w:tcBorders>
              <w:top w:val="nil"/>
              <w:left w:val="nil"/>
              <w:bottom w:val="single" w:sz="8" w:space="0" w:color="auto"/>
              <w:right w:val="single" w:sz="4" w:space="0" w:color="auto"/>
            </w:tcBorders>
            <w:vAlign w:val="center"/>
          </w:tcPr>
          <w:p w14:paraId="0C39930A" w14:textId="77777777" w:rsidR="00A00D52" w:rsidRPr="00A00D52" w:rsidRDefault="00A00D52" w:rsidP="00013995">
            <w:pPr>
              <w:widowControl w:val="0"/>
              <w:spacing w:after="0" w:line="240" w:lineRule="auto"/>
            </w:pPr>
            <w:r w:rsidRPr="00A00D52">
              <w:t xml:space="preserve"> 28.2% (71 of 252)</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7CAAA4C" w14:textId="77777777" w:rsidR="00A00D52" w:rsidRPr="00A00D52" w:rsidRDefault="00A00D52" w:rsidP="00013995">
            <w:pPr>
              <w:widowControl w:val="0"/>
              <w:spacing w:after="0" w:line="240" w:lineRule="auto"/>
            </w:pPr>
            <w:r w:rsidRPr="00A00D52">
              <w:t>23.6% (38 of 161)</w:t>
            </w:r>
          </w:p>
        </w:tc>
        <w:tc>
          <w:tcPr>
            <w:tcW w:w="1124" w:type="pct"/>
            <w:tcBorders>
              <w:top w:val="nil"/>
              <w:left w:val="single" w:sz="4" w:space="0" w:color="auto"/>
              <w:bottom w:val="single" w:sz="8" w:space="0" w:color="auto"/>
              <w:right w:val="single" w:sz="8" w:space="0" w:color="auto"/>
            </w:tcBorders>
            <w:vAlign w:val="center"/>
          </w:tcPr>
          <w:p w14:paraId="54F3D9E9" w14:textId="77777777" w:rsidR="00A00D52" w:rsidRPr="00A00D52" w:rsidRDefault="00A00D52" w:rsidP="00013995">
            <w:pPr>
              <w:widowControl w:val="0"/>
              <w:spacing w:after="0" w:line="240" w:lineRule="auto"/>
            </w:pPr>
            <w:r w:rsidRPr="00A00D52">
              <w:t xml:space="preserve"> 36.3% (33 of 91)</w:t>
            </w:r>
          </w:p>
        </w:tc>
      </w:tr>
    </w:tbl>
    <w:p w14:paraId="32FFC9F2" w14:textId="77777777" w:rsidR="00A00D52" w:rsidRPr="00A00D52" w:rsidRDefault="00A00D52" w:rsidP="004510C4">
      <w:pPr>
        <w:widowControl w:val="0"/>
        <w:spacing w:after="0" w:line="240" w:lineRule="auto"/>
        <w:rPr>
          <w:b/>
          <w:i/>
        </w:rPr>
      </w:pPr>
    </w:p>
    <w:p w14:paraId="4F8BD144" w14:textId="30F0BB83" w:rsidR="0078577C" w:rsidRDefault="00A00D52" w:rsidP="00A00D52">
      <w:pPr>
        <w:widowControl w:val="0"/>
        <w:spacing w:after="120" w:line="21" w:lineRule="atLeast"/>
      </w:pPr>
      <w:r w:rsidRPr="00381175">
        <w:t xml:space="preserve">Table </w:t>
      </w:r>
      <w:r w:rsidR="00E10B57" w:rsidRPr="00381175">
        <w:t>12</w:t>
      </w:r>
      <w:r w:rsidR="00E10B57" w:rsidRPr="00A00D52">
        <w:t xml:space="preserve"> </w:t>
      </w:r>
      <w:r w:rsidRPr="00A00D52">
        <w:t>presents participation rates among schools in cooperating districts, when the two higher incentive level conditions are combined.</w:t>
      </w:r>
    </w:p>
    <w:p w14:paraId="1E69A4B8" w14:textId="1E565EE4" w:rsidR="00A00D52" w:rsidRPr="00A00D52" w:rsidRDefault="00A00D52" w:rsidP="004510C4">
      <w:pPr>
        <w:spacing w:before="240" w:after="60" w:line="240" w:lineRule="auto"/>
        <w:rPr>
          <w:b/>
        </w:rPr>
      </w:pPr>
      <w:r>
        <w:rPr>
          <w:b/>
        </w:rPr>
        <w:t xml:space="preserve">Table </w:t>
      </w:r>
      <w:r w:rsidR="00E10B57">
        <w:rPr>
          <w:b/>
        </w:rPr>
        <w:t>12</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001F3310" w:rsidRPr="00A00D52" w14:paraId="14E5DA42" w14:textId="77777777" w:rsidTr="001F3310">
        <w:trPr>
          <w:trHeight w:val="300"/>
        </w:trPr>
        <w:tc>
          <w:tcPr>
            <w:tcW w:w="150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E0F657" w14:textId="2F50F5F9" w:rsidR="00A00D52" w:rsidRPr="00A00D52" w:rsidRDefault="00FC0F64" w:rsidP="00013995">
            <w:pPr>
              <w:widowControl w:val="0"/>
              <w:spacing w:after="0" w:line="240" w:lineRule="auto"/>
              <w:rPr>
                <w:b/>
              </w:rPr>
            </w:pPr>
            <w:r>
              <w:rPr>
                <w:b/>
              </w:rPr>
              <w:t xml:space="preserve"> </w:t>
            </w:r>
            <w:r w:rsidR="00A00D52" w:rsidRPr="00A00D52">
              <w:rPr>
                <w:b/>
              </w:rPr>
              <w:t>Experimental Condition</w:t>
            </w:r>
          </w:p>
        </w:tc>
        <w:tc>
          <w:tcPr>
            <w:tcW w:w="1365"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4934BB09" w14:textId="6754BA7B" w:rsidR="00A00D52" w:rsidRPr="00A00D52" w:rsidRDefault="00A00D52" w:rsidP="004A2480">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06F82DA7" w14:textId="77777777" w:rsidR="00A00D52" w:rsidRPr="00A00D52" w:rsidRDefault="00A00D52" w:rsidP="00013995">
            <w:pPr>
              <w:widowControl w:val="0"/>
              <w:spacing w:after="0" w:line="240" w:lineRule="auto"/>
              <w:rPr>
                <w:b/>
              </w:rPr>
            </w:pPr>
            <w:r w:rsidRPr="00A00D52">
              <w:rPr>
                <w:b/>
              </w:rPr>
              <w:t>IVFT Participation Rate</w:t>
            </w:r>
          </w:p>
          <w:p w14:paraId="79FC09ED" w14:textId="77777777" w:rsidR="00A00D52" w:rsidRPr="00A00D52" w:rsidRDefault="00A00D52" w:rsidP="00013995">
            <w:pPr>
              <w:widowControl w:val="0"/>
              <w:spacing w:after="0" w:line="240" w:lineRule="auto"/>
              <w:rPr>
                <w:b/>
              </w:rPr>
            </w:pP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515B405" w14:textId="13980D00"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3CA80573" w14:textId="77777777" w:rsidR="00A00D52" w:rsidRPr="00A00D52" w:rsidRDefault="00A00D52" w:rsidP="00013995">
            <w:pPr>
              <w:widowControl w:val="0"/>
              <w:spacing w:after="0" w:line="240" w:lineRule="auto"/>
              <w:rPr>
                <w:b/>
              </w:rPr>
            </w:pPr>
            <w:r w:rsidRPr="00A00D52">
              <w:rPr>
                <w:b/>
              </w:rPr>
              <w:t>(Number of Schools)</w:t>
            </w:r>
          </w:p>
        </w:tc>
      </w:tr>
      <w:tr w:rsidR="001F3310" w:rsidRPr="00A00D52" w14:paraId="655D1430"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50F2C269" w14:textId="2084A2C0" w:rsidR="00A00D52" w:rsidRPr="00A00D52" w:rsidRDefault="00FC0F64" w:rsidP="00013995">
            <w:pPr>
              <w:widowControl w:val="0"/>
              <w:spacing w:after="0" w:line="240" w:lineRule="auto"/>
            </w:pPr>
            <w:r>
              <w:t xml:space="preserve"> </w:t>
            </w:r>
            <w:r w:rsidR="00A00D52" w:rsidRPr="00A00D52">
              <w:t>1</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1904F9" w14:textId="77777777" w:rsidR="00A00D52" w:rsidRPr="00A00D52" w:rsidRDefault="00A00D52" w:rsidP="00013995">
            <w:pPr>
              <w:widowControl w:val="0"/>
              <w:spacing w:after="0" w:line="240" w:lineRule="auto"/>
            </w:pPr>
            <w:r w:rsidRPr="00A00D52">
              <w:t xml:space="preserve">$200 </w:t>
            </w:r>
          </w:p>
        </w:tc>
        <w:tc>
          <w:tcPr>
            <w:tcW w:w="1365" w:type="pct"/>
            <w:tcBorders>
              <w:top w:val="nil"/>
              <w:left w:val="nil"/>
              <w:bottom w:val="single" w:sz="8" w:space="0" w:color="auto"/>
              <w:right w:val="single" w:sz="4" w:space="0" w:color="auto"/>
            </w:tcBorders>
            <w:vAlign w:val="center"/>
          </w:tcPr>
          <w:p w14:paraId="36E07B3B" w14:textId="77777777" w:rsidR="00A00D52" w:rsidRPr="00A00D52" w:rsidRDefault="00A00D52" w:rsidP="00013995">
            <w:pPr>
              <w:widowControl w:val="0"/>
              <w:spacing w:after="0" w:line="240" w:lineRule="auto"/>
            </w:pPr>
            <w:r w:rsidRPr="00A00D52">
              <w:t xml:space="preserve"> 39.5% (30 of 76)</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CE457CE" w14:textId="77777777" w:rsidR="00A00D52" w:rsidRPr="00A00D52" w:rsidRDefault="00A00D52" w:rsidP="00013995">
            <w:pPr>
              <w:widowControl w:val="0"/>
              <w:spacing w:after="0" w:line="240" w:lineRule="auto"/>
            </w:pPr>
            <w:r w:rsidRPr="00A00D52">
              <w:t>37.7% (20 of 53)</w:t>
            </w:r>
          </w:p>
        </w:tc>
        <w:tc>
          <w:tcPr>
            <w:tcW w:w="1067" w:type="pct"/>
            <w:tcBorders>
              <w:top w:val="nil"/>
              <w:left w:val="single" w:sz="4" w:space="0" w:color="auto"/>
              <w:bottom w:val="single" w:sz="8" w:space="0" w:color="auto"/>
              <w:right w:val="single" w:sz="8" w:space="0" w:color="auto"/>
            </w:tcBorders>
            <w:vAlign w:val="center"/>
          </w:tcPr>
          <w:p w14:paraId="3F095DB7" w14:textId="77777777" w:rsidR="00A00D52" w:rsidRPr="00A00D52" w:rsidRDefault="00A00D52" w:rsidP="00013995">
            <w:pPr>
              <w:widowControl w:val="0"/>
              <w:spacing w:after="0" w:line="240" w:lineRule="auto"/>
            </w:pPr>
            <w:r w:rsidRPr="00A00D52">
              <w:t xml:space="preserve"> 43.5% (10 of 23)</w:t>
            </w:r>
          </w:p>
        </w:tc>
      </w:tr>
      <w:tr w:rsidR="001F3310" w:rsidRPr="00A00D52" w14:paraId="3C3AF14B"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3EDC660E" w14:textId="6169C2F7" w:rsidR="00A00D52" w:rsidRPr="00A00D52" w:rsidRDefault="00FC0F64" w:rsidP="00013995">
            <w:pPr>
              <w:widowControl w:val="0"/>
              <w:spacing w:after="0" w:line="240" w:lineRule="auto"/>
            </w:pPr>
            <w:r>
              <w:t xml:space="preserve"> </w:t>
            </w:r>
            <w:r w:rsidR="00A00D52" w:rsidRPr="00A00D52">
              <w:t>2 and 3</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440127" w14:textId="77777777" w:rsidR="00A00D52" w:rsidRPr="00A00D52" w:rsidRDefault="00A00D52" w:rsidP="00013995">
            <w:pPr>
              <w:widowControl w:val="0"/>
              <w:spacing w:after="0" w:line="240" w:lineRule="auto"/>
            </w:pPr>
            <w:r w:rsidRPr="00A00D52">
              <w:t>$400 or $400 non-monetary equivalent</w:t>
            </w:r>
          </w:p>
        </w:tc>
        <w:tc>
          <w:tcPr>
            <w:tcW w:w="1365" w:type="pct"/>
            <w:tcBorders>
              <w:top w:val="nil"/>
              <w:left w:val="nil"/>
              <w:bottom w:val="single" w:sz="8" w:space="0" w:color="auto"/>
              <w:right w:val="single" w:sz="4" w:space="0" w:color="auto"/>
            </w:tcBorders>
            <w:vAlign w:val="center"/>
          </w:tcPr>
          <w:p w14:paraId="53ECF561" w14:textId="77777777" w:rsidR="00A00D52" w:rsidRPr="00A00D52" w:rsidRDefault="00A00D52" w:rsidP="00013995">
            <w:pPr>
              <w:widowControl w:val="0"/>
              <w:spacing w:after="0" w:line="240" w:lineRule="auto"/>
            </w:pPr>
            <w:r w:rsidRPr="00A00D52">
              <w:t xml:space="preserve"> 45.8% (71 of 155)</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48E7DA1" w14:textId="77777777" w:rsidR="00A00D52" w:rsidRPr="00A00D52" w:rsidRDefault="00A00D52" w:rsidP="00013995">
            <w:pPr>
              <w:widowControl w:val="0"/>
              <w:spacing w:after="0" w:line="240" w:lineRule="auto"/>
            </w:pPr>
            <w:r w:rsidRPr="00A00D52">
              <w:t>35.9% (38 of 106)</w:t>
            </w:r>
          </w:p>
        </w:tc>
        <w:tc>
          <w:tcPr>
            <w:tcW w:w="1067" w:type="pct"/>
            <w:tcBorders>
              <w:top w:val="nil"/>
              <w:left w:val="single" w:sz="4" w:space="0" w:color="auto"/>
              <w:bottom w:val="single" w:sz="8" w:space="0" w:color="auto"/>
              <w:right w:val="single" w:sz="8" w:space="0" w:color="auto"/>
            </w:tcBorders>
            <w:vAlign w:val="center"/>
          </w:tcPr>
          <w:p w14:paraId="297658D7" w14:textId="77777777" w:rsidR="00A00D52" w:rsidRPr="00A00D52" w:rsidRDefault="00A00D52" w:rsidP="00013995">
            <w:pPr>
              <w:widowControl w:val="0"/>
              <w:spacing w:after="0" w:line="240" w:lineRule="auto"/>
            </w:pPr>
            <w:r w:rsidRPr="00A00D52">
              <w:t xml:space="preserve"> 67.4% (33 of 49)</w:t>
            </w:r>
          </w:p>
        </w:tc>
      </w:tr>
    </w:tbl>
    <w:p w14:paraId="3C47A522" w14:textId="77777777" w:rsidR="00A00D52" w:rsidRPr="00A00D52" w:rsidRDefault="00A00D52" w:rsidP="004510C4">
      <w:pPr>
        <w:widowControl w:val="0"/>
        <w:spacing w:after="0" w:line="240" w:lineRule="auto"/>
        <w:rPr>
          <w:b/>
          <w:i/>
        </w:rPr>
      </w:pPr>
    </w:p>
    <w:p w14:paraId="3F3C7AA9" w14:textId="7BAE8C23" w:rsidR="00A00D52" w:rsidRPr="00172662" w:rsidRDefault="00A00D52" w:rsidP="00A00D52">
      <w:pPr>
        <w:widowControl w:val="0"/>
        <w:spacing w:after="120" w:line="21" w:lineRule="atLeast"/>
      </w:pPr>
      <w:r w:rsidRPr="00A00D52">
        <w:t xml:space="preserve">We believe </w:t>
      </w:r>
      <w:r w:rsidR="007352F6">
        <w:t>OFT</w:t>
      </w:r>
      <w:r w:rsidR="00585CA5">
        <w:t>1</w:t>
      </w:r>
      <w:r w:rsidRPr="00A00D52">
        <w:t xml:space="preserve"> was a truer test of what we might expect in </w:t>
      </w:r>
      <w:r w:rsidR="00323896">
        <w:t>MS1</w:t>
      </w:r>
      <w:r w:rsidRPr="00A00D52">
        <w:t>, as we were sampling only from grade 6 and had a smaller student sample</w:t>
      </w:r>
      <w:r w:rsidR="00381175">
        <w:t xml:space="preserve"> per school than in IVFT</w:t>
      </w:r>
      <w:r w:rsidRPr="00A00D52">
        <w:t>. With those greater similarities in mind</w:t>
      </w:r>
      <w:r w:rsidR="00381175">
        <w:t xml:space="preserve"> between OFT1 and MS1</w:t>
      </w:r>
      <w:r w:rsidRPr="00A00D52">
        <w:t xml:space="preserve">, and a large difference in response rates in </w:t>
      </w:r>
      <w:r w:rsidR="007352F6">
        <w:t>OFT</w:t>
      </w:r>
      <w:r w:rsidR="00585CA5">
        <w:t>1</w:t>
      </w:r>
      <w:r w:rsidRPr="00A00D52">
        <w:t xml:space="preserve"> between treatment 1</w:t>
      </w:r>
      <w:r w:rsidR="002208E5">
        <w:t xml:space="preserve"> ($200)</w:t>
      </w:r>
      <w:r w:rsidRPr="00A00D52">
        <w:t xml:space="preserve"> versus </w:t>
      </w:r>
      <w:r w:rsidR="002208E5" w:rsidRPr="00A00D52">
        <w:t>2</w:t>
      </w:r>
      <w:r w:rsidR="002208E5">
        <w:t xml:space="preserve"> ($400) </w:t>
      </w:r>
      <w:r w:rsidRPr="00A00D52">
        <w:t>and 3</w:t>
      </w:r>
      <w:r w:rsidR="002208E5">
        <w:t xml:space="preserve"> (</w:t>
      </w:r>
      <w:r w:rsidR="00517708">
        <w:t>$</w:t>
      </w:r>
      <w:r w:rsidR="002208E5">
        <w:t>400</w:t>
      </w:r>
      <w:r w:rsidR="00517708">
        <w:t xml:space="preserve"> </w:t>
      </w:r>
      <w:r w:rsidR="002208E5">
        <w:t>non-monetary equivalent)</w:t>
      </w:r>
      <w:r w:rsidRPr="00A00D52">
        <w:t xml:space="preserve">, we </w:t>
      </w:r>
      <w:r w:rsidR="00A84B6D">
        <w:t>are</w:t>
      </w:r>
      <w:r w:rsidRPr="00A00D52">
        <w:t xml:space="preserve"> offering schools in </w:t>
      </w:r>
      <w:r w:rsidR="00323896">
        <w:t>MS1</w:t>
      </w:r>
      <w:r w:rsidRPr="00A00D52">
        <w:t xml:space="preserve"> an incentive of $400, with the option of receiving it as a check or a non-monetary equivalent</w:t>
      </w:r>
      <w:r w:rsidR="0037475F">
        <w:t xml:space="preserve"> (approved in OMB #1850-0911 v.15)</w:t>
      </w:r>
      <w:r w:rsidRPr="00A00D52">
        <w:t>.</w:t>
      </w:r>
    </w:p>
    <w:p w14:paraId="7C80509C" w14:textId="49443BB8" w:rsidR="0078577C" w:rsidRDefault="004301BC" w:rsidP="0095620F">
      <w:pPr>
        <w:widowControl w:val="0"/>
        <w:spacing w:after="120" w:line="21" w:lineRule="atLeast"/>
      </w:pPr>
      <w:r w:rsidRPr="00963173">
        <w:rPr>
          <w:b/>
          <w:i/>
        </w:rPr>
        <w:t>Parent-level Incentive Experiment</w:t>
      </w:r>
      <w:r w:rsidR="00A00D52">
        <w:rPr>
          <w:b/>
          <w:i/>
        </w:rPr>
        <w:t>.</w:t>
      </w:r>
      <w:r w:rsidR="00FC51EC">
        <w:rPr>
          <w:b/>
          <w:i/>
        </w:rPr>
        <w:t xml:space="preserve"> </w:t>
      </w:r>
      <w:r w:rsidR="007352F6">
        <w:t>OFT</w:t>
      </w:r>
      <w:r w:rsidR="00585CA5">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14:paraId="0AD2C359" w14:textId="001ABEF2" w:rsidR="0078577C" w:rsidRDefault="007A67C1" w:rsidP="00517708">
      <w:pPr>
        <w:pStyle w:val="ListParagraph"/>
        <w:widowControl w:val="0"/>
        <w:numPr>
          <w:ilvl w:val="0"/>
          <w:numId w:val="41"/>
        </w:numPr>
        <w:spacing w:after="120" w:line="21" w:lineRule="atLeast"/>
      </w:pPr>
      <w:r>
        <w:t>For the baseline incentive, parents of students with EMN were offered either $20 or $30.</w:t>
      </w:r>
    </w:p>
    <w:p w14:paraId="67C8129A" w14:textId="1D1BF84C" w:rsidR="0078577C" w:rsidRDefault="00C515E6" w:rsidP="00517708">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14:paraId="6E52AE55" w14:textId="55113FCB" w:rsidR="0078577C" w:rsidRDefault="00413050" w:rsidP="00517708">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14:paraId="3E90C418" w14:textId="11C94237" w:rsidR="0078577C" w:rsidRDefault="00413050" w:rsidP="00517708">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14:paraId="3C4D3CAF" w14:textId="70D9313F" w:rsidR="0095620F" w:rsidRDefault="00F57BAB" w:rsidP="0095620F">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will be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13200D">
        <w:t xml:space="preserve">will begin </w:t>
      </w:r>
      <w:r w:rsidR="00883698">
        <w:t xml:space="preserve">in </w:t>
      </w:r>
      <w:r w:rsidR="00413050">
        <w:t>J</w:t>
      </w:r>
      <w:r w:rsidR="00883698">
        <w:t>anuary and continue through Ju</w:t>
      </w:r>
      <w:r w:rsidR="00EA397C">
        <w:t>ly</w:t>
      </w:r>
      <w:r w:rsidR="00883698">
        <w:t xml:space="preserve">, </w:t>
      </w:r>
      <w:r w:rsidR="00413050">
        <w:t>2018</w:t>
      </w:r>
      <w:r w:rsidR="00883698">
        <w:t>.</w:t>
      </w:r>
    </w:p>
    <w:p w14:paraId="2E91B0E2" w14:textId="5BED00CB" w:rsidR="002D7D9A" w:rsidRDefault="00F57BAB" w:rsidP="0095620F">
      <w:pPr>
        <w:widowControl w:val="0"/>
        <w:spacing w:after="120" w:line="21" w:lineRule="atLeast"/>
      </w:pPr>
      <w:r>
        <w:t xml:space="preserve">Table </w:t>
      </w:r>
      <w:r w:rsidR="00E10B57">
        <w:t xml:space="preserve">13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for </w:t>
      </w:r>
      <w:r w:rsidR="00323896">
        <w:t>MS1</w:t>
      </w:r>
      <w:r w:rsidR="005C40EB">
        <w:t>, i</w:t>
      </w:r>
      <w:r w:rsidR="002D7D9A">
        <w:t xml:space="preserve">t is recommended that parents of students not having an EMN IEP designation be offered $20 at baseline for </w:t>
      </w:r>
      <w:r w:rsidR="00323896">
        <w:t>MS1</w:t>
      </w:r>
      <w:r w:rsidR="002D7D9A">
        <w:t>.</w:t>
      </w:r>
    </w:p>
    <w:p w14:paraId="23021FB5" w14:textId="55C50099" w:rsidR="00C81EA1" w:rsidRPr="008E2486" w:rsidRDefault="00F57BAB" w:rsidP="0013200D">
      <w:pPr>
        <w:keepNext/>
        <w:spacing w:before="240" w:after="60" w:line="240" w:lineRule="auto"/>
        <w:ind w:left="994" w:hanging="994"/>
        <w:rPr>
          <w:b/>
        </w:rPr>
      </w:pPr>
      <w:r w:rsidRPr="008E2486">
        <w:rPr>
          <w:b/>
        </w:rPr>
        <w:t xml:space="preserve">Table </w:t>
      </w:r>
      <w:r w:rsidR="00E10B57">
        <w:rPr>
          <w:b/>
        </w:rPr>
        <w:t>13</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937000" w:rsidRPr="00013995" w14:paraId="1F736F95" w14:textId="77777777" w:rsidTr="001F3310">
        <w:trPr>
          <w:trHeight w:val="255"/>
        </w:trPr>
        <w:tc>
          <w:tcPr>
            <w:tcW w:w="1138" w:type="pct"/>
            <w:vMerge w:val="restart"/>
            <w:shd w:val="clear" w:color="auto" w:fill="auto"/>
            <w:vAlign w:val="center"/>
          </w:tcPr>
          <w:p w14:paraId="7A212A1C" w14:textId="4E6651D4" w:rsidR="00937000" w:rsidRPr="00013995" w:rsidRDefault="002C080C"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 xml:space="preserve">Baseline </w:t>
            </w:r>
            <w:r w:rsidR="00937000" w:rsidRPr="00013995">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65595AE6" w14:textId="111420B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013995">
              <w:rPr>
                <w:rFonts w:asciiTheme="minorHAnsi" w:eastAsia="Times New Roman" w:hAnsiTheme="minorHAnsi" w:cs="Arial"/>
                <w:b/>
                <w:color w:val="000000"/>
                <w:sz w:val="20"/>
                <w:szCs w:val="20"/>
              </w:rPr>
              <w:t>N</w:t>
            </w:r>
          </w:p>
        </w:tc>
        <w:tc>
          <w:tcPr>
            <w:tcW w:w="2384" w:type="pct"/>
            <w:gridSpan w:val="2"/>
            <w:shd w:val="clear" w:color="auto" w:fill="auto"/>
            <w:vAlign w:val="center"/>
          </w:tcPr>
          <w:p w14:paraId="2BE3666D" w14:textId="5B08130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Completes</w:t>
            </w:r>
          </w:p>
        </w:tc>
      </w:tr>
      <w:tr w:rsidR="00937000" w:rsidRPr="00F03647" w14:paraId="339E16C2" w14:textId="77777777" w:rsidTr="001F3310">
        <w:trPr>
          <w:trHeight w:val="255"/>
        </w:trPr>
        <w:tc>
          <w:tcPr>
            <w:tcW w:w="1138" w:type="pct"/>
            <w:vMerge/>
            <w:shd w:val="clear" w:color="auto" w:fill="auto"/>
            <w:vAlign w:val="center"/>
          </w:tcPr>
          <w:p w14:paraId="3EFCC9C7" w14:textId="6CF0C64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02D5A78C" w14:textId="7777777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196" w:type="pct"/>
            <w:shd w:val="clear" w:color="auto" w:fill="auto"/>
            <w:vAlign w:val="center"/>
          </w:tcPr>
          <w:p w14:paraId="028BC892" w14:textId="2A8C6E76"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auto"/>
            <w:vAlign w:val="center"/>
          </w:tcPr>
          <w:p w14:paraId="479A3E50" w14:textId="68767BB5"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937000" w:rsidRPr="00F03647" w14:paraId="5D577B49" w14:textId="77777777" w:rsidTr="001F3310">
        <w:trPr>
          <w:trHeight w:val="255"/>
        </w:trPr>
        <w:tc>
          <w:tcPr>
            <w:tcW w:w="1138" w:type="pct"/>
            <w:shd w:val="clear" w:color="auto" w:fill="auto"/>
            <w:vAlign w:val="center"/>
            <w:hideMark/>
          </w:tcPr>
          <w:p w14:paraId="70B59BE6" w14:textId="69E49CC9"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$0</w:t>
            </w:r>
          </w:p>
        </w:tc>
        <w:tc>
          <w:tcPr>
            <w:tcW w:w="1478" w:type="pct"/>
            <w:shd w:val="clear" w:color="auto" w:fill="auto"/>
            <w:hideMark/>
          </w:tcPr>
          <w:p w14:paraId="022AAA37" w14:textId="4C7AA2B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320</w:t>
            </w:r>
          </w:p>
        </w:tc>
        <w:tc>
          <w:tcPr>
            <w:tcW w:w="1196" w:type="pct"/>
            <w:shd w:val="clear" w:color="auto" w:fill="auto"/>
            <w:hideMark/>
          </w:tcPr>
          <w:p w14:paraId="39D0A392" w14:textId="17C146D6"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105</w:t>
            </w:r>
          </w:p>
        </w:tc>
        <w:tc>
          <w:tcPr>
            <w:tcW w:w="1187" w:type="pct"/>
            <w:shd w:val="clear" w:color="auto" w:fill="auto"/>
            <w:hideMark/>
          </w:tcPr>
          <w:p w14:paraId="141FFC99" w14:textId="6CC738FC"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32.81</w:t>
            </w:r>
          </w:p>
        </w:tc>
      </w:tr>
      <w:tr w:rsidR="00937000" w:rsidRPr="00F03647" w14:paraId="10A57DCE" w14:textId="77777777" w:rsidTr="001F3310">
        <w:trPr>
          <w:trHeight w:val="255"/>
        </w:trPr>
        <w:tc>
          <w:tcPr>
            <w:tcW w:w="1138" w:type="pct"/>
            <w:shd w:val="clear" w:color="auto" w:fill="auto"/>
            <w:vAlign w:val="center"/>
            <w:hideMark/>
          </w:tcPr>
          <w:p w14:paraId="0021776A" w14:textId="025FACBB"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0</w:t>
            </w:r>
          </w:p>
        </w:tc>
        <w:tc>
          <w:tcPr>
            <w:tcW w:w="1478" w:type="pct"/>
            <w:shd w:val="clear" w:color="auto" w:fill="auto"/>
            <w:hideMark/>
          </w:tcPr>
          <w:p w14:paraId="1EEED375" w14:textId="4901F580"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653</w:t>
            </w:r>
          </w:p>
        </w:tc>
        <w:tc>
          <w:tcPr>
            <w:tcW w:w="1196" w:type="pct"/>
            <w:shd w:val="clear" w:color="auto" w:fill="auto"/>
            <w:hideMark/>
          </w:tcPr>
          <w:p w14:paraId="4B3300F4" w14:textId="6B33FB2D"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245</w:t>
            </w:r>
          </w:p>
        </w:tc>
        <w:tc>
          <w:tcPr>
            <w:tcW w:w="1187" w:type="pct"/>
            <w:shd w:val="clear" w:color="auto" w:fill="auto"/>
            <w:hideMark/>
          </w:tcPr>
          <w:p w14:paraId="7EB86382" w14:textId="4437D8B8"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37.52</w:t>
            </w:r>
          </w:p>
        </w:tc>
      </w:tr>
      <w:tr w:rsidR="00937000" w:rsidRPr="00F03647" w14:paraId="3F2299B2" w14:textId="77777777" w:rsidTr="001F3310">
        <w:trPr>
          <w:trHeight w:val="255"/>
        </w:trPr>
        <w:tc>
          <w:tcPr>
            <w:tcW w:w="1138" w:type="pct"/>
            <w:shd w:val="clear" w:color="auto" w:fill="auto"/>
            <w:vAlign w:val="center"/>
            <w:hideMark/>
          </w:tcPr>
          <w:p w14:paraId="37D80F05" w14:textId="2B723004"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76C4FBB8" w14:textId="6CDE0BD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660</w:t>
            </w:r>
          </w:p>
        </w:tc>
        <w:tc>
          <w:tcPr>
            <w:tcW w:w="1196" w:type="pct"/>
            <w:shd w:val="clear" w:color="auto" w:fill="auto"/>
            <w:hideMark/>
          </w:tcPr>
          <w:p w14:paraId="7DF9B7ED" w14:textId="1D7958E1"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287</w:t>
            </w:r>
          </w:p>
        </w:tc>
        <w:tc>
          <w:tcPr>
            <w:tcW w:w="1187" w:type="pct"/>
            <w:shd w:val="clear" w:color="auto" w:fill="auto"/>
            <w:hideMark/>
          </w:tcPr>
          <w:p w14:paraId="7012097D" w14:textId="31C23A1B" w:rsidR="00937000" w:rsidRPr="00715D23" w:rsidRDefault="002D7D9A" w:rsidP="0013200D">
            <w:pPr>
              <w:spacing w:after="0" w:line="240" w:lineRule="auto"/>
              <w:ind w:left="1001"/>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43.48</w:t>
            </w:r>
            <w:r w:rsidR="004A051B">
              <w:rPr>
                <w:rFonts w:asciiTheme="minorHAnsi" w:eastAsia="Times New Roman" w:hAnsiTheme="minorHAnsi" w:cs="Arial"/>
                <w:color w:val="000000"/>
                <w:sz w:val="20"/>
                <w:szCs w:val="20"/>
                <w:vertAlign w:val="superscript"/>
              </w:rPr>
              <w:t>*</w:t>
            </w:r>
          </w:p>
        </w:tc>
      </w:tr>
    </w:tbl>
    <w:p w14:paraId="00BBEC02" w14:textId="1B8AD7BC" w:rsidR="003B19FE" w:rsidRPr="00715D23" w:rsidRDefault="004A051B" w:rsidP="0095620F">
      <w:pPr>
        <w:spacing w:after="120" w:line="240" w:lineRule="auto"/>
        <w:rPr>
          <w:sz w:val="18"/>
          <w:szCs w:val="18"/>
        </w:rPr>
      </w:pPr>
      <w:r w:rsidRPr="00715D23">
        <w:rPr>
          <w:sz w:val="18"/>
          <w:szCs w:val="18"/>
        </w:rPr>
        <w:t>* Significantly higher than $0 (p&lt;0.05).</w:t>
      </w:r>
    </w:p>
    <w:p w14:paraId="0360DB73" w14:textId="01B4C58D" w:rsidR="002D7D9A" w:rsidRDefault="002D7D9A" w:rsidP="002D7D9A">
      <w:pPr>
        <w:widowControl w:val="0"/>
        <w:spacing w:after="120" w:line="21" w:lineRule="atLeast"/>
      </w:pPr>
      <w:r>
        <w:t xml:space="preserve">Table </w:t>
      </w:r>
      <w:r w:rsidR="00E10B57">
        <w:t xml:space="preserve">14 </w:t>
      </w:r>
      <w:r>
        <w:t>shows OFT</w:t>
      </w:r>
      <w:r w:rsidR="00585CA5">
        <w:t>1</w:t>
      </w:r>
      <w:r>
        <w:t xml:space="preserve"> parent participation by baseline incentive offer for EMN cases. </w:t>
      </w:r>
      <w:r w:rsidR="005C40EB" w:rsidRP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for </w:t>
      </w:r>
      <w:r w:rsidR="00323896">
        <w:t>MS1</w:t>
      </w:r>
      <w:r w:rsidR="005C40EB">
        <w:t xml:space="preserve">, it is recommended that parents </w:t>
      </w:r>
      <w:r w:rsidR="00517708">
        <w:t xml:space="preserve">of </w:t>
      </w:r>
      <w:r w:rsidR="005C40EB">
        <w:t>EMN students be offered $30 at baseline.</w:t>
      </w:r>
    </w:p>
    <w:p w14:paraId="35CF720A" w14:textId="0F0B6F25" w:rsidR="002D7D9A" w:rsidRPr="008E2486" w:rsidRDefault="002D7D9A" w:rsidP="0013200D">
      <w:pPr>
        <w:keepNext/>
        <w:spacing w:before="240" w:after="60" w:line="240" w:lineRule="auto"/>
        <w:ind w:left="994" w:hanging="994"/>
        <w:rPr>
          <w:b/>
        </w:rPr>
      </w:pPr>
      <w:r w:rsidRPr="008E2486">
        <w:rPr>
          <w:b/>
        </w:rPr>
        <w:t xml:space="preserve">Table </w:t>
      </w:r>
      <w:r w:rsidR="00E10B57">
        <w:rPr>
          <w:b/>
        </w:rPr>
        <w:t>14</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4"/>
        <w:gridCol w:w="2583"/>
        <w:gridCol w:w="2588"/>
      </w:tblGrid>
      <w:tr w:rsidR="002D7D9A" w:rsidRPr="00F03647" w14:paraId="23C9CD5D" w14:textId="77777777" w:rsidTr="001F3310">
        <w:trPr>
          <w:trHeight w:val="255"/>
        </w:trPr>
        <w:tc>
          <w:tcPr>
            <w:tcW w:w="1144" w:type="pct"/>
            <w:vMerge w:val="restart"/>
            <w:shd w:val="clear" w:color="auto" w:fill="auto"/>
            <w:vAlign w:val="center"/>
          </w:tcPr>
          <w:p w14:paraId="7256CA5D" w14:textId="593EF2D1" w:rsidR="002D7D9A" w:rsidRPr="00F03647" w:rsidRDefault="002C080C"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Baseline </w:t>
            </w:r>
            <w:r w:rsidR="002D7D9A" w:rsidRPr="00F03647">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7FD969F7" w14:textId="005FC96F"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8" w:type="pct"/>
            <w:gridSpan w:val="2"/>
            <w:shd w:val="clear" w:color="auto" w:fill="auto"/>
            <w:vAlign w:val="center"/>
          </w:tcPr>
          <w:p w14:paraId="52C3275C"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2D7D9A" w:rsidRPr="00F03647" w14:paraId="0267FA29" w14:textId="77777777" w:rsidTr="001F3310">
        <w:trPr>
          <w:trHeight w:val="255"/>
        </w:trPr>
        <w:tc>
          <w:tcPr>
            <w:tcW w:w="1144" w:type="pct"/>
            <w:vMerge/>
            <w:shd w:val="clear" w:color="auto" w:fill="auto"/>
            <w:vAlign w:val="center"/>
          </w:tcPr>
          <w:p w14:paraId="0FD83391"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743EFFC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188" w:type="pct"/>
            <w:shd w:val="clear" w:color="auto" w:fill="auto"/>
            <w:vAlign w:val="center"/>
          </w:tcPr>
          <w:p w14:paraId="2FE7D87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90" w:type="pct"/>
            <w:shd w:val="clear" w:color="auto" w:fill="auto"/>
            <w:vAlign w:val="center"/>
          </w:tcPr>
          <w:p w14:paraId="6C688FF7"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2D7D9A" w:rsidRPr="00F03647" w14:paraId="6404ABBF" w14:textId="77777777" w:rsidTr="001F3310">
        <w:trPr>
          <w:trHeight w:val="255"/>
        </w:trPr>
        <w:tc>
          <w:tcPr>
            <w:tcW w:w="1144" w:type="pct"/>
            <w:shd w:val="clear" w:color="auto" w:fill="auto"/>
            <w:vAlign w:val="center"/>
            <w:hideMark/>
          </w:tcPr>
          <w:p w14:paraId="5094504A" w14:textId="56A8D82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64D9025E" w14:textId="70D54E87"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w:t>
            </w:r>
          </w:p>
        </w:tc>
        <w:tc>
          <w:tcPr>
            <w:tcW w:w="1188" w:type="pct"/>
            <w:shd w:val="clear" w:color="auto" w:fill="auto"/>
            <w:hideMark/>
          </w:tcPr>
          <w:p w14:paraId="743CC808" w14:textId="75C0BA3D"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7</w:t>
            </w:r>
          </w:p>
        </w:tc>
        <w:tc>
          <w:tcPr>
            <w:tcW w:w="1190" w:type="pct"/>
            <w:shd w:val="clear" w:color="auto" w:fill="auto"/>
            <w:hideMark/>
          </w:tcPr>
          <w:p w14:paraId="5AD2CCB9" w14:textId="3075DAEE"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21.88</w:t>
            </w:r>
          </w:p>
        </w:tc>
      </w:tr>
      <w:tr w:rsidR="002D7D9A" w:rsidRPr="00F03647" w14:paraId="7AD3533A" w14:textId="77777777" w:rsidTr="001F3310">
        <w:trPr>
          <w:trHeight w:val="255"/>
        </w:trPr>
        <w:tc>
          <w:tcPr>
            <w:tcW w:w="1144" w:type="pct"/>
            <w:shd w:val="clear" w:color="auto" w:fill="auto"/>
            <w:vAlign w:val="center"/>
            <w:hideMark/>
          </w:tcPr>
          <w:p w14:paraId="223DB6B9" w14:textId="2678503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3</w:t>
            </w:r>
            <w:r w:rsidRPr="00F03647">
              <w:rPr>
                <w:rFonts w:asciiTheme="minorHAnsi" w:eastAsia="Times New Roman" w:hAnsiTheme="minorHAnsi" w:cs="Arial"/>
                <w:color w:val="000000"/>
                <w:sz w:val="20"/>
                <w:szCs w:val="20"/>
              </w:rPr>
              <w:t>0</w:t>
            </w:r>
          </w:p>
        </w:tc>
        <w:tc>
          <w:tcPr>
            <w:tcW w:w="1478" w:type="pct"/>
            <w:shd w:val="clear" w:color="auto" w:fill="auto"/>
            <w:hideMark/>
          </w:tcPr>
          <w:p w14:paraId="3497A61C" w14:textId="6D179AA1"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29</w:t>
            </w:r>
          </w:p>
        </w:tc>
        <w:tc>
          <w:tcPr>
            <w:tcW w:w="1188" w:type="pct"/>
            <w:shd w:val="clear" w:color="auto" w:fill="auto"/>
            <w:hideMark/>
          </w:tcPr>
          <w:p w14:paraId="38CC3DEA" w14:textId="5B59340B"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w:t>
            </w:r>
          </w:p>
        </w:tc>
        <w:tc>
          <w:tcPr>
            <w:tcW w:w="1190" w:type="pct"/>
            <w:shd w:val="clear" w:color="auto" w:fill="auto"/>
            <w:hideMark/>
          </w:tcPr>
          <w:p w14:paraId="0E700743" w14:textId="0DEBFFA7" w:rsidR="002D7D9A" w:rsidRPr="00A65712"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34.48</w:t>
            </w:r>
          </w:p>
        </w:tc>
      </w:tr>
    </w:tbl>
    <w:p w14:paraId="5410E276" w14:textId="77777777" w:rsidR="00735839" w:rsidRDefault="00735839" w:rsidP="004510C4">
      <w:pPr>
        <w:widowControl w:val="0"/>
        <w:spacing w:after="0" w:line="240" w:lineRule="auto"/>
      </w:pPr>
    </w:p>
    <w:p w14:paraId="25200C55" w14:textId="70A93859" w:rsidR="004D17C2" w:rsidRDefault="005C40EB" w:rsidP="00FC0F6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p>
    <w:p w14:paraId="672F7CBF" w14:textId="626501F1" w:rsidR="00735839" w:rsidRPr="008E2486" w:rsidRDefault="00735839" w:rsidP="0013200D">
      <w:pPr>
        <w:keepNext/>
        <w:spacing w:before="240" w:after="60" w:line="240" w:lineRule="auto"/>
        <w:ind w:left="994" w:hanging="994"/>
        <w:rPr>
          <w:b/>
        </w:rPr>
      </w:pPr>
      <w:r w:rsidRPr="008E2486">
        <w:rPr>
          <w:b/>
        </w:rPr>
        <w:t xml:space="preserve">Table </w:t>
      </w:r>
      <w:r w:rsidR="00E10B57">
        <w:rPr>
          <w:b/>
        </w:rPr>
        <w:t>15</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2"/>
        <w:gridCol w:w="2585"/>
        <w:gridCol w:w="2588"/>
      </w:tblGrid>
      <w:tr w:rsidR="00735839" w:rsidRPr="00F03647" w14:paraId="78915956" w14:textId="77777777" w:rsidTr="001F3310">
        <w:trPr>
          <w:trHeight w:val="255"/>
        </w:trPr>
        <w:tc>
          <w:tcPr>
            <w:tcW w:w="1144" w:type="pct"/>
            <w:vMerge w:val="restart"/>
            <w:shd w:val="clear" w:color="auto" w:fill="auto"/>
            <w:vAlign w:val="center"/>
          </w:tcPr>
          <w:p w14:paraId="23D18FA5" w14:textId="3477DE6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r w:rsidR="002C080C">
              <w:rPr>
                <w:rFonts w:asciiTheme="minorHAnsi" w:eastAsia="Times New Roman" w:hAnsiTheme="minorHAnsi" w:cs="Arial"/>
                <w:b/>
                <w:color w:val="000000"/>
                <w:sz w:val="20"/>
                <w:szCs w:val="20"/>
              </w:rPr>
              <w:t xml:space="preserve"> Boost</w:t>
            </w:r>
          </w:p>
        </w:tc>
        <w:tc>
          <w:tcPr>
            <w:tcW w:w="1477" w:type="pct"/>
            <w:vMerge w:val="restart"/>
            <w:shd w:val="clear" w:color="auto" w:fill="auto"/>
            <w:vAlign w:val="center"/>
          </w:tcPr>
          <w:p w14:paraId="0D337838" w14:textId="48DA5E58"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9" w:type="pct"/>
            <w:gridSpan w:val="2"/>
            <w:shd w:val="clear" w:color="auto" w:fill="auto"/>
            <w:vAlign w:val="center"/>
          </w:tcPr>
          <w:p w14:paraId="0A97B1E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735839" w:rsidRPr="00F03647" w14:paraId="0B6F922D" w14:textId="77777777" w:rsidTr="001F3310">
        <w:trPr>
          <w:trHeight w:val="255"/>
        </w:trPr>
        <w:tc>
          <w:tcPr>
            <w:tcW w:w="1144" w:type="pct"/>
            <w:vMerge/>
            <w:shd w:val="clear" w:color="auto" w:fill="auto"/>
            <w:vAlign w:val="center"/>
          </w:tcPr>
          <w:p w14:paraId="7B1D37B1"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7" w:type="pct"/>
            <w:vMerge/>
            <w:shd w:val="clear" w:color="auto" w:fill="auto"/>
            <w:vAlign w:val="center"/>
          </w:tcPr>
          <w:p w14:paraId="2AEE8075"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89" w:type="pct"/>
            <w:shd w:val="clear" w:color="auto" w:fill="auto"/>
            <w:vAlign w:val="center"/>
          </w:tcPr>
          <w:p w14:paraId="1AC2C56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9" w:type="pct"/>
            <w:shd w:val="clear" w:color="auto" w:fill="auto"/>
            <w:vAlign w:val="center"/>
          </w:tcPr>
          <w:p w14:paraId="3D1C8D9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735839" w:rsidRPr="00F03647" w14:paraId="46232A4F" w14:textId="77777777" w:rsidTr="001F3310">
        <w:trPr>
          <w:trHeight w:val="255"/>
        </w:trPr>
        <w:tc>
          <w:tcPr>
            <w:tcW w:w="1144" w:type="pct"/>
            <w:shd w:val="clear" w:color="auto" w:fill="auto"/>
            <w:vAlign w:val="center"/>
            <w:hideMark/>
          </w:tcPr>
          <w:p w14:paraId="5247790D" w14:textId="7ECFD700" w:rsidR="00735839" w:rsidRPr="00F03647" w:rsidRDefault="002C080C"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No boost</w:t>
            </w:r>
          </w:p>
        </w:tc>
        <w:tc>
          <w:tcPr>
            <w:tcW w:w="1477" w:type="pct"/>
            <w:shd w:val="clear" w:color="auto" w:fill="auto"/>
            <w:hideMark/>
          </w:tcPr>
          <w:p w14:paraId="1AFBC41D" w14:textId="771A380C"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633</w:t>
            </w:r>
          </w:p>
        </w:tc>
        <w:tc>
          <w:tcPr>
            <w:tcW w:w="1189" w:type="pct"/>
            <w:shd w:val="clear" w:color="auto" w:fill="auto"/>
            <w:hideMark/>
          </w:tcPr>
          <w:p w14:paraId="479F3E96" w14:textId="1CDF2BE6"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198</w:t>
            </w:r>
          </w:p>
        </w:tc>
        <w:tc>
          <w:tcPr>
            <w:tcW w:w="1189" w:type="pct"/>
            <w:shd w:val="clear" w:color="auto" w:fill="auto"/>
            <w:hideMark/>
          </w:tcPr>
          <w:p w14:paraId="4330E738" w14:textId="12BFF301" w:rsidR="00735839" w:rsidRPr="00F03647" w:rsidRDefault="00735839" w:rsidP="0013200D">
            <w:pPr>
              <w:spacing w:after="0" w:line="240" w:lineRule="auto"/>
              <w:ind w:left="915"/>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31.28</w:t>
            </w:r>
          </w:p>
        </w:tc>
      </w:tr>
      <w:tr w:rsidR="00735839" w:rsidRPr="00F03647" w14:paraId="491A64FC" w14:textId="77777777" w:rsidTr="001F3310">
        <w:trPr>
          <w:trHeight w:val="255"/>
        </w:trPr>
        <w:tc>
          <w:tcPr>
            <w:tcW w:w="1144" w:type="pct"/>
            <w:shd w:val="clear" w:color="auto" w:fill="auto"/>
            <w:vAlign w:val="center"/>
            <w:hideMark/>
          </w:tcPr>
          <w:p w14:paraId="4E1ADFCE" w14:textId="3D0B9216" w:rsidR="00735839" w:rsidRPr="00F03647" w:rsidRDefault="00735839"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 xml:space="preserve">0 </w:t>
            </w:r>
            <w:r w:rsidR="002C080C">
              <w:rPr>
                <w:rFonts w:asciiTheme="minorHAnsi" w:eastAsia="Times New Roman" w:hAnsiTheme="minorHAnsi" w:cs="Arial"/>
                <w:color w:val="000000"/>
                <w:sz w:val="20"/>
                <w:szCs w:val="20"/>
              </w:rPr>
              <w:t>boost</w:t>
            </w:r>
          </w:p>
        </w:tc>
        <w:tc>
          <w:tcPr>
            <w:tcW w:w="1477" w:type="pct"/>
            <w:shd w:val="clear" w:color="auto" w:fill="auto"/>
            <w:hideMark/>
          </w:tcPr>
          <w:p w14:paraId="7808CA22" w14:textId="1BDBB52B"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415</w:t>
            </w:r>
          </w:p>
        </w:tc>
        <w:tc>
          <w:tcPr>
            <w:tcW w:w="1189" w:type="pct"/>
            <w:shd w:val="clear" w:color="auto" w:fill="auto"/>
            <w:hideMark/>
          </w:tcPr>
          <w:p w14:paraId="043F7490" w14:textId="35DB0A45"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155</w:t>
            </w:r>
          </w:p>
        </w:tc>
        <w:tc>
          <w:tcPr>
            <w:tcW w:w="1189" w:type="pct"/>
            <w:shd w:val="clear" w:color="auto" w:fill="auto"/>
            <w:hideMark/>
          </w:tcPr>
          <w:p w14:paraId="116775AF" w14:textId="4E61E24A" w:rsidR="00735839" w:rsidRPr="00A65712" w:rsidRDefault="00735839" w:rsidP="0013200D">
            <w:pPr>
              <w:spacing w:after="0" w:line="240" w:lineRule="auto"/>
              <w:ind w:left="915"/>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37.35</w:t>
            </w:r>
            <w:r>
              <w:rPr>
                <w:rFonts w:asciiTheme="minorHAnsi" w:eastAsia="Times New Roman" w:hAnsiTheme="minorHAnsi" w:cs="Arial"/>
                <w:color w:val="000000"/>
                <w:sz w:val="20"/>
                <w:szCs w:val="20"/>
                <w:vertAlign w:val="superscript"/>
              </w:rPr>
              <w:t>*</w:t>
            </w:r>
          </w:p>
        </w:tc>
      </w:tr>
    </w:tbl>
    <w:p w14:paraId="68963092" w14:textId="5E56DDE7" w:rsidR="00735839" w:rsidRPr="006D61C2" w:rsidRDefault="00735839" w:rsidP="00735839">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14:paraId="221C6B8C" w14:textId="61A0AF44" w:rsidR="00A46321" w:rsidRDefault="005C40EB" w:rsidP="0095620F">
      <w:pPr>
        <w:widowControl w:val="0"/>
        <w:spacing w:after="120" w:line="21" w:lineRule="atLeast"/>
      </w:pPr>
      <w:r>
        <w:t xml:space="preserve">Table </w:t>
      </w:r>
      <w:r w:rsidR="00E10B57">
        <w:t xml:space="preserve">16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00AD3FCB" w:rsidRPr="005C40E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for </w:t>
      </w:r>
      <w:r w:rsidR="00323896">
        <w:t>MS1</w:t>
      </w:r>
      <w:r w:rsidR="00AD3FCB">
        <w:t>, it is recommended that parents of EMN students be offered $30 at baseline and a $10 boost.</w:t>
      </w:r>
    </w:p>
    <w:p w14:paraId="02BBAA2F" w14:textId="531BAC2E" w:rsidR="00735839" w:rsidRPr="008E2486" w:rsidRDefault="00735839" w:rsidP="0013200D">
      <w:pPr>
        <w:keepNext/>
        <w:spacing w:before="240" w:after="60" w:line="240" w:lineRule="auto"/>
        <w:ind w:left="994" w:hanging="994"/>
        <w:rPr>
          <w:b/>
        </w:rPr>
      </w:pPr>
      <w:r w:rsidRPr="008E2486">
        <w:rPr>
          <w:b/>
        </w:rPr>
        <w:t xml:space="preserve">Table </w:t>
      </w:r>
      <w:r w:rsidR="00E10B57">
        <w:rPr>
          <w:b/>
        </w:rPr>
        <w:t>16</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AD3FCB" w:rsidRPr="00F03647" w14:paraId="53EAB571" w14:textId="77777777" w:rsidTr="001F3310">
        <w:trPr>
          <w:trHeight w:val="255"/>
        </w:trPr>
        <w:tc>
          <w:tcPr>
            <w:tcW w:w="1138" w:type="pct"/>
            <w:vMerge w:val="restart"/>
            <w:shd w:val="clear" w:color="auto" w:fill="auto"/>
            <w:vAlign w:val="center"/>
          </w:tcPr>
          <w:p w14:paraId="747C796E" w14:textId="0D109EE9" w:rsidR="00735839" w:rsidRPr="00F03647" w:rsidRDefault="00AD3FCB"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Cumulative </w:t>
            </w:r>
            <w:r w:rsidR="00735839" w:rsidRPr="00F03647">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748F5FF8" w14:textId="5EE4DD7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84" w:type="pct"/>
            <w:gridSpan w:val="2"/>
            <w:shd w:val="clear" w:color="auto" w:fill="auto"/>
            <w:vAlign w:val="center"/>
          </w:tcPr>
          <w:p w14:paraId="3B619B64"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AD3FCB" w:rsidRPr="00F03647" w14:paraId="05474FC2" w14:textId="77777777" w:rsidTr="001F3310">
        <w:trPr>
          <w:trHeight w:val="255"/>
        </w:trPr>
        <w:tc>
          <w:tcPr>
            <w:tcW w:w="1138" w:type="pct"/>
            <w:vMerge/>
            <w:shd w:val="clear" w:color="auto" w:fill="auto"/>
            <w:vAlign w:val="center"/>
          </w:tcPr>
          <w:p w14:paraId="666DDDAD"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1FDE1DA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96" w:type="pct"/>
            <w:shd w:val="clear" w:color="auto" w:fill="auto"/>
            <w:vAlign w:val="center"/>
          </w:tcPr>
          <w:p w14:paraId="27234C8E"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auto"/>
            <w:vAlign w:val="center"/>
          </w:tcPr>
          <w:p w14:paraId="103CBDBA"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AD3FCB" w:rsidRPr="00F03647" w14:paraId="4D9E1882" w14:textId="77777777" w:rsidTr="001F3310">
        <w:trPr>
          <w:trHeight w:val="255"/>
        </w:trPr>
        <w:tc>
          <w:tcPr>
            <w:tcW w:w="1138" w:type="pct"/>
            <w:shd w:val="clear" w:color="auto" w:fill="auto"/>
            <w:vAlign w:val="center"/>
            <w:hideMark/>
          </w:tcPr>
          <w:p w14:paraId="1BCB6805" w14:textId="6C70BD02"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$30 ($10 boost)</w:t>
            </w:r>
          </w:p>
        </w:tc>
        <w:tc>
          <w:tcPr>
            <w:tcW w:w="1478" w:type="pct"/>
            <w:shd w:val="clear" w:color="auto" w:fill="auto"/>
            <w:hideMark/>
          </w:tcPr>
          <w:p w14:paraId="6562578A" w14:textId="70B3405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25</w:t>
            </w:r>
          </w:p>
        </w:tc>
        <w:tc>
          <w:tcPr>
            <w:tcW w:w="1196" w:type="pct"/>
            <w:shd w:val="clear" w:color="auto" w:fill="auto"/>
            <w:hideMark/>
          </w:tcPr>
          <w:p w14:paraId="08C52D2A" w14:textId="7AA3A12D"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w:t>
            </w:r>
          </w:p>
        </w:tc>
        <w:tc>
          <w:tcPr>
            <w:tcW w:w="1187" w:type="pct"/>
            <w:shd w:val="clear" w:color="auto" w:fill="auto"/>
            <w:hideMark/>
          </w:tcPr>
          <w:p w14:paraId="0F626A8B" w14:textId="40502EC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w:t>
            </w:r>
            <w:r w:rsidR="00AD3FCB">
              <w:rPr>
                <w:rFonts w:asciiTheme="minorHAnsi" w:eastAsia="Times New Roman" w:hAnsiTheme="minorHAnsi" w:cs="Arial"/>
                <w:color w:val="000000"/>
                <w:sz w:val="20"/>
                <w:szCs w:val="20"/>
              </w:rPr>
              <w:t>4.00</w:t>
            </w:r>
          </w:p>
        </w:tc>
      </w:tr>
      <w:tr w:rsidR="00AD3FCB" w:rsidRPr="00F03647" w14:paraId="25BAC060" w14:textId="77777777" w:rsidTr="001F3310">
        <w:trPr>
          <w:trHeight w:val="255"/>
        </w:trPr>
        <w:tc>
          <w:tcPr>
            <w:tcW w:w="1138" w:type="pct"/>
            <w:shd w:val="clear" w:color="auto" w:fill="auto"/>
            <w:vAlign w:val="center"/>
            <w:hideMark/>
          </w:tcPr>
          <w:p w14:paraId="451F0E0A" w14:textId="2201118A"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$40 ($1</w:t>
            </w:r>
            <w:r w:rsidR="002C080C">
              <w:rPr>
                <w:rFonts w:asciiTheme="minorHAnsi" w:eastAsia="Times New Roman" w:hAnsiTheme="minorHAnsi" w:cs="Arial"/>
                <w:color w:val="000000"/>
                <w:sz w:val="20"/>
                <w:szCs w:val="20"/>
              </w:rPr>
              <w:t>0 boost</w:t>
            </w:r>
            <w:r>
              <w:rPr>
                <w:rFonts w:asciiTheme="minorHAnsi" w:eastAsia="Times New Roman" w:hAnsiTheme="minorHAnsi" w:cs="Arial"/>
                <w:color w:val="000000"/>
                <w:sz w:val="20"/>
                <w:szCs w:val="20"/>
              </w:rPr>
              <w:t>)</w:t>
            </w:r>
          </w:p>
        </w:tc>
        <w:tc>
          <w:tcPr>
            <w:tcW w:w="1478" w:type="pct"/>
            <w:shd w:val="clear" w:color="auto" w:fill="auto"/>
            <w:hideMark/>
          </w:tcPr>
          <w:p w14:paraId="536A752A" w14:textId="73BC8070"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w:t>
            </w:r>
          </w:p>
        </w:tc>
        <w:tc>
          <w:tcPr>
            <w:tcW w:w="1196" w:type="pct"/>
            <w:shd w:val="clear" w:color="auto" w:fill="auto"/>
            <w:hideMark/>
          </w:tcPr>
          <w:p w14:paraId="361DBCCD" w14:textId="5CC7C12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8</w:t>
            </w:r>
          </w:p>
        </w:tc>
        <w:tc>
          <w:tcPr>
            <w:tcW w:w="1187" w:type="pct"/>
            <w:shd w:val="clear" w:color="auto" w:fill="auto"/>
            <w:hideMark/>
          </w:tcPr>
          <w:p w14:paraId="2DE0D792" w14:textId="0873E56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w:t>
            </w:r>
            <w:r w:rsidR="00AD3FCB">
              <w:rPr>
                <w:rFonts w:asciiTheme="minorHAnsi" w:eastAsia="Times New Roman" w:hAnsiTheme="minorHAnsi" w:cs="Arial"/>
                <w:color w:val="000000"/>
                <w:sz w:val="20"/>
                <w:szCs w:val="20"/>
              </w:rPr>
              <w:t>8.10</w:t>
            </w:r>
          </w:p>
        </w:tc>
      </w:tr>
    </w:tbl>
    <w:p w14:paraId="0872EF88" w14:textId="77777777" w:rsidR="00735839" w:rsidRDefault="00735839" w:rsidP="004510C4">
      <w:pPr>
        <w:widowControl w:val="0"/>
        <w:spacing w:after="0" w:line="240" w:lineRule="auto"/>
      </w:pPr>
    </w:p>
    <w:p w14:paraId="24BB3C78" w14:textId="1663F300" w:rsidR="0078577C" w:rsidRDefault="002C080C" w:rsidP="0095620F">
      <w:pPr>
        <w:widowControl w:val="0"/>
        <w:spacing w:after="120" w:line="21" w:lineRule="atLeast"/>
      </w:pPr>
      <w:r>
        <w:t>In analyzing the effectiveness of a second boost offer, the cumulative offer of $40 for non-EMN cases and $50 for EMN cases did not result in higher response.</w:t>
      </w:r>
    </w:p>
    <w:p w14:paraId="4A0FBA7D" w14:textId="136E074B" w:rsidR="00A46321" w:rsidRDefault="00A46321" w:rsidP="0095620F">
      <w:pPr>
        <w:widowControl w:val="0"/>
        <w:spacing w:after="120" w:line="21" w:lineRule="atLeast"/>
      </w:pPr>
      <w:r>
        <w:t>Given the OFT</w:t>
      </w:r>
      <w:r w:rsidR="00585CA5">
        <w:t>1</w:t>
      </w:r>
      <w:r>
        <w:t xml:space="preserve"> boost offer results, it is recommended that non-EMN </w:t>
      </w:r>
      <w:r w:rsidR="00E543B5">
        <w:t xml:space="preserve">pending nonresponding </w:t>
      </w:r>
      <w:r>
        <w:t xml:space="preserve">parent cases </w:t>
      </w:r>
      <w:r w:rsidR="00E543B5">
        <w:t xml:space="preserve">in </w:t>
      </w:r>
      <w:r w:rsidR="00323896">
        <w:t>MS1</w:t>
      </w:r>
      <w:r w:rsidR="00E543B5">
        <w:t xml:space="preserve"> </w:t>
      </w:r>
      <w:r>
        <w:t xml:space="preserve">receive a single </w:t>
      </w:r>
      <w:r w:rsidR="00E543B5">
        <w:t>boost offer of $10 (for a cumulative offer of $30) six weeks after initial contact. It is recommended that EMN pending nonresponding parent cases also receive a single $10 boost offer (for a cumulative offer of $40) six weeks after initial contact.</w:t>
      </w:r>
    </w:p>
    <w:p w14:paraId="4D94CB7C" w14:textId="6819034F" w:rsidR="00286884" w:rsidRDefault="00A36DA5" w:rsidP="0095620F">
      <w:pPr>
        <w:pStyle w:val="Heading2"/>
      </w:pPr>
      <w:bookmarkStart w:id="25" w:name="_Toc409593377"/>
      <w:bookmarkStart w:id="26" w:name="_Toc453931283"/>
      <w:r>
        <w:t>B</w:t>
      </w:r>
      <w:r w:rsidR="00CC4BCC">
        <w:t>.</w:t>
      </w:r>
      <w:r w:rsidR="00286884">
        <w:t>5</w:t>
      </w:r>
      <w:r w:rsidR="006B7709">
        <w:t xml:space="preserve"> </w:t>
      </w:r>
      <w:r w:rsidR="00286884">
        <w:t xml:space="preserve">Individuals </w:t>
      </w:r>
      <w:r w:rsidR="00DC603A">
        <w:t>Responsible for</w:t>
      </w:r>
      <w:r w:rsidR="00286884">
        <w:t xml:space="preserve"> Study Design</w:t>
      </w:r>
      <w:bookmarkEnd w:id="25"/>
      <w:r w:rsidR="00DC603A">
        <w:t xml:space="preserve"> and Performance</w:t>
      </w:r>
      <w:bookmarkEnd w:id="26"/>
    </w:p>
    <w:p w14:paraId="7BA51BD9" w14:textId="152355BA"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bookmarkEnd w:id="3"/>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00735BB5" w:rsidRPr="00BA0ED1" w:rsidSect="001F3310">
      <w:pgSz w:w="12240" w:h="15840" w:code="1"/>
      <w:pgMar w:top="792" w:right="792" w:bottom="720" w:left="792"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8CB4A" w14:textId="77777777" w:rsidR="00404DDF" w:rsidRDefault="00404DDF" w:rsidP="000370C1">
      <w:pPr>
        <w:spacing w:after="0" w:line="240" w:lineRule="auto"/>
      </w:pPr>
      <w:r>
        <w:separator/>
      </w:r>
    </w:p>
  </w:endnote>
  <w:endnote w:type="continuationSeparator" w:id="0">
    <w:p w14:paraId="647EB622" w14:textId="77777777" w:rsidR="00404DDF" w:rsidRDefault="00404DDF" w:rsidP="000370C1">
      <w:pPr>
        <w:spacing w:after="0" w:line="240" w:lineRule="auto"/>
      </w:pPr>
      <w:r>
        <w:continuationSeparator/>
      </w:r>
    </w:p>
  </w:endnote>
  <w:endnote w:type="continuationNotice" w:id="1">
    <w:p w14:paraId="5C7EEA02" w14:textId="77777777" w:rsidR="00404DDF" w:rsidRDefault="00404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NimbusSanL-ReguIt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1DBA84D1" w:rsidR="00690E06" w:rsidRPr="00C02B7B" w:rsidRDefault="00690E06"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6E36F2">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0C51E" w14:textId="77777777" w:rsidR="00404DDF" w:rsidRDefault="00404DDF" w:rsidP="000370C1">
      <w:pPr>
        <w:spacing w:after="0" w:line="240" w:lineRule="auto"/>
      </w:pPr>
      <w:r>
        <w:separator/>
      </w:r>
    </w:p>
  </w:footnote>
  <w:footnote w:type="continuationSeparator" w:id="0">
    <w:p w14:paraId="505E0142" w14:textId="77777777" w:rsidR="00404DDF" w:rsidRDefault="00404DDF" w:rsidP="000370C1">
      <w:pPr>
        <w:spacing w:after="0" w:line="240" w:lineRule="auto"/>
      </w:pPr>
      <w:r>
        <w:continuationSeparator/>
      </w:r>
    </w:p>
  </w:footnote>
  <w:footnote w:type="continuationNotice" w:id="1">
    <w:p w14:paraId="113C7EC8" w14:textId="77777777" w:rsidR="00404DDF" w:rsidRDefault="00404DDF">
      <w:pPr>
        <w:spacing w:after="0" w:line="240" w:lineRule="auto"/>
      </w:pPr>
    </w:p>
  </w:footnote>
  <w:footnote w:id="2">
    <w:p w14:paraId="2E63E550" w14:textId="350BB143" w:rsidR="00690E06" w:rsidRPr="00F22F7B" w:rsidRDefault="00690E06"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schools is a public elementary/secondary school that focuses on educating students with disabilities and adapts curriculum, materials, or instruction for the students served.</w:t>
      </w:r>
    </w:p>
  </w:footnote>
  <w:footnote w:id="3">
    <w:p w14:paraId="2E05C7A6" w14:textId="6C3358A5" w:rsidR="00690E06" w:rsidRPr="00F22F7B" w:rsidRDefault="00690E06"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r w:rsidRPr="00F22F7B">
        <w:rPr>
          <w:i/>
          <w:iCs/>
          <w:sz w:val="18"/>
          <w:szCs w:val="18"/>
        </w:rPr>
        <w:t>EDFacts</w:t>
      </w:r>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690E06" w:rsidRPr="00F22F7B" w:rsidRDefault="00690E06"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62887C67" w:rsidR="00690E06" w:rsidRPr="00F22F7B" w:rsidRDefault="00690E06"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w:t>
      </w:r>
      <w:r>
        <w:rPr>
          <w:sz w:val="18"/>
          <w:szCs w:val="18"/>
        </w:rPr>
        <w:t xml:space="preserve"> three focal disability groups.</w:t>
      </w:r>
    </w:p>
  </w:footnote>
  <w:footnote w:id="6">
    <w:p w14:paraId="2EC8EFDE" w14:textId="0CB28BE0" w:rsidR="00690E06" w:rsidRPr="00F22F7B" w:rsidRDefault="00690E06"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r w:rsidRPr="00F22F7B">
        <w:rPr>
          <w:i/>
          <w:iCs/>
          <w:sz w:val="18"/>
          <w:szCs w:val="18"/>
        </w:rPr>
        <w:t>EDFacts</w:t>
      </w:r>
      <w:r w:rsidRPr="00F22F7B">
        <w:rPr>
          <w:sz w:val="18"/>
          <w:szCs w:val="18"/>
        </w:rPr>
        <w:t>.</w:t>
      </w:r>
    </w:p>
  </w:footnote>
  <w:footnote w:id="7">
    <w:p w14:paraId="2374B22E" w14:textId="038B0274" w:rsidR="00690E06" w:rsidRPr="00F22F7B" w:rsidRDefault="00690E06"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36D6F63" w14:textId="77777777" w:rsidR="00690E06" w:rsidRPr="00F22F7B" w:rsidRDefault="00690E06"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6856E222" w14:textId="77777777" w:rsidR="00690E06" w:rsidRPr="00F22F7B" w:rsidRDefault="00690E06"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690E06" w:rsidRPr="00F22F7B" w:rsidRDefault="00690E06"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68E1B54A" w14:textId="2CA13B3D" w:rsidR="00690E06" w:rsidRPr="00F22F7B" w:rsidRDefault="00690E06"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2">
    <w:p w14:paraId="4ED0B892" w14:textId="5B929A01" w:rsidR="00690E06" w:rsidRPr="00F22F7B" w:rsidRDefault="00690E06"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3">
    <w:p w14:paraId="31C3270F" w14:textId="19803F8A" w:rsidR="00690E06" w:rsidRPr="00F22F7B" w:rsidRDefault="00690E06"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r w:rsidRPr="00F22F7B">
        <w:rPr>
          <w:rFonts w:asciiTheme="majorHAnsi" w:hAnsiTheme="majorHAnsi"/>
          <w:color w:val="1D201B"/>
          <w:sz w:val="18"/>
          <w:szCs w:val="18"/>
        </w:rPr>
        <w:t xml:space="preserve">Ingels, S.J., Pratt, D.J., Herget, D.R., Burns, L.J., Dever, J.A., Ottem, R., Rogers, J.E., Jin, Y., and Leinwand,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6D1B" w14:textId="77777777" w:rsidR="00690E06" w:rsidRDefault="00690E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6">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30"/>
  </w:num>
  <w:num w:numId="3">
    <w:abstractNumId w:val="1"/>
  </w:num>
  <w:num w:numId="4">
    <w:abstractNumId w:val="23"/>
  </w:num>
  <w:num w:numId="5">
    <w:abstractNumId w:val="6"/>
  </w:num>
  <w:num w:numId="6">
    <w:abstractNumId w:val="22"/>
  </w:num>
  <w:num w:numId="7">
    <w:abstractNumId w:val="32"/>
  </w:num>
  <w:num w:numId="8">
    <w:abstractNumId w:val="2"/>
  </w:num>
  <w:num w:numId="9">
    <w:abstractNumId w:val="24"/>
  </w:num>
  <w:num w:numId="10">
    <w:abstractNumId w:val="3"/>
  </w:num>
  <w:num w:numId="11">
    <w:abstractNumId w:val="31"/>
  </w:num>
  <w:num w:numId="12">
    <w:abstractNumId w:val="29"/>
  </w:num>
  <w:num w:numId="13">
    <w:abstractNumId w:val="13"/>
  </w:num>
  <w:num w:numId="14">
    <w:abstractNumId w:val="35"/>
  </w:num>
  <w:num w:numId="15">
    <w:abstractNumId w:val="26"/>
  </w:num>
  <w:num w:numId="16">
    <w:abstractNumId w:val="27"/>
  </w:num>
  <w:num w:numId="17">
    <w:abstractNumId w:val="9"/>
  </w:num>
  <w:num w:numId="18">
    <w:abstractNumId w:val="43"/>
  </w:num>
  <w:num w:numId="19">
    <w:abstractNumId w:val="12"/>
  </w:num>
  <w:num w:numId="20">
    <w:abstractNumId w:val="0"/>
  </w:num>
  <w:num w:numId="21">
    <w:abstractNumId w:val="28"/>
  </w:num>
  <w:num w:numId="22">
    <w:abstractNumId w:val="17"/>
  </w:num>
  <w:num w:numId="23">
    <w:abstractNumId w:val="5"/>
  </w:num>
  <w:num w:numId="24">
    <w:abstractNumId w:val="21"/>
  </w:num>
  <w:num w:numId="25">
    <w:abstractNumId w:val="4"/>
  </w:num>
  <w:num w:numId="26">
    <w:abstractNumId w:val="16"/>
  </w:num>
  <w:num w:numId="27">
    <w:abstractNumId w:val="8"/>
  </w:num>
  <w:num w:numId="28">
    <w:abstractNumId w:val="15"/>
  </w:num>
  <w:num w:numId="29">
    <w:abstractNumId w:val="11"/>
  </w:num>
  <w:num w:numId="30">
    <w:abstractNumId w:val="34"/>
  </w:num>
  <w:num w:numId="31">
    <w:abstractNumId w:val="37"/>
  </w:num>
  <w:num w:numId="32">
    <w:abstractNumId w:val="33"/>
  </w:num>
  <w:num w:numId="33">
    <w:abstractNumId w:val="18"/>
  </w:num>
  <w:num w:numId="34">
    <w:abstractNumId w:val="36"/>
  </w:num>
  <w:num w:numId="35">
    <w:abstractNumId w:val="19"/>
  </w:num>
  <w:num w:numId="36">
    <w:abstractNumId w:val="25"/>
  </w:num>
  <w:num w:numId="37">
    <w:abstractNumId w:val="38"/>
  </w:num>
  <w:num w:numId="38">
    <w:abstractNumId w:val="40"/>
  </w:num>
  <w:num w:numId="39">
    <w:abstractNumId w:val="39"/>
  </w:num>
  <w:num w:numId="40">
    <w:abstractNumId w:val="10"/>
  </w:num>
  <w:num w:numId="41">
    <w:abstractNumId w:val="41"/>
  </w:num>
  <w:num w:numId="42">
    <w:abstractNumId w:val="42"/>
  </w:num>
  <w:num w:numId="43">
    <w:abstractNumId w:val="20"/>
  </w:num>
  <w:num w:numId="44">
    <w:abstractNumId w:val="1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04242"/>
    <w:rsid w:val="00004FF1"/>
    <w:rsid w:val="00005915"/>
    <w:rsid w:val="000116F8"/>
    <w:rsid w:val="0001227A"/>
    <w:rsid w:val="00012FB6"/>
    <w:rsid w:val="000133E8"/>
    <w:rsid w:val="00013995"/>
    <w:rsid w:val="00016092"/>
    <w:rsid w:val="00016E3C"/>
    <w:rsid w:val="00017321"/>
    <w:rsid w:val="00020A36"/>
    <w:rsid w:val="000214E1"/>
    <w:rsid w:val="000218E5"/>
    <w:rsid w:val="00023A9D"/>
    <w:rsid w:val="0002447C"/>
    <w:rsid w:val="00024C88"/>
    <w:rsid w:val="00024F71"/>
    <w:rsid w:val="00025265"/>
    <w:rsid w:val="00027346"/>
    <w:rsid w:val="000279C1"/>
    <w:rsid w:val="00030982"/>
    <w:rsid w:val="000329C0"/>
    <w:rsid w:val="00033068"/>
    <w:rsid w:val="000335D3"/>
    <w:rsid w:val="000338F4"/>
    <w:rsid w:val="00036CF3"/>
    <w:rsid w:val="00036DC4"/>
    <w:rsid w:val="000370C1"/>
    <w:rsid w:val="000402CE"/>
    <w:rsid w:val="0004099F"/>
    <w:rsid w:val="000420B8"/>
    <w:rsid w:val="00042412"/>
    <w:rsid w:val="000448B8"/>
    <w:rsid w:val="00044C00"/>
    <w:rsid w:val="00045658"/>
    <w:rsid w:val="0004672D"/>
    <w:rsid w:val="000470B7"/>
    <w:rsid w:val="00047999"/>
    <w:rsid w:val="00050469"/>
    <w:rsid w:val="0005058A"/>
    <w:rsid w:val="0005085F"/>
    <w:rsid w:val="00050FFA"/>
    <w:rsid w:val="00052D4E"/>
    <w:rsid w:val="00054C2E"/>
    <w:rsid w:val="00055301"/>
    <w:rsid w:val="00056059"/>
    <w:rsid w:val="000560AB"/>
    <w:rsid w:val="00056BF0"/>
    <w:rsid w:val="000570D9"/>
    <w:rsid w:val="0005788B"/>
    <w:rsid w:val="00057AFB"/>
    <w:rsid w:val="0006108C"/>
    <w:rsid w:val="000611E8"/>
    <w:rsid w:val="00062D1C"/>
    <w:rsid w:val="00063C5A"/>
    <w:rsid w:val="00063EC6"/>
    <w:rsid w:val="00063ED0"/>
    <w:rsid w:val="00064D40"/>
    <w:rsid w:val="000668AD"/>
    <w:rsid w:val="00066917"/>
    <w:rsid w:val="00067971"/>
    <w:rsid w:val="0007019A"/>
    <w:rsid w:val="000706DF"/>
    <w:rsid w:val="000710B5"/>
    <w:rsid w:val="000711FF"/>
    <w:rsid w:val="000713BB"/>
    <w:rsid w:val="00072DC9"/>
    <w:rsid w:val="000731D9"/>
    <w:rsid w:val="000734D8"/>
    <w:rsid w:val="00073518"/>
    <w:rsid w:val="00074090"/>
    <w:rsid w:val="00075D6D"/>
    <w:rsid w:val="00076278"/>
    <w:rsid w:val="00076B4F"/>
    <w:rsid w:val="00081EAC"/>
    <w:rsid w:val="0008216F"/>
    <w:rsid w:val="000822FC"/>
    <w:rsid w:val="00082778"/>
    <w:rsid w:val="000828C4"/>
    <w:rsid w:val="0008389B"/>
    <w:rsid w:val="00083EED"/>
    <w:rsid w:val="0008421C"/>
    <w:rsid w:val="00084635"/>
    <w:rsid w:val="00084FE5"/>
    <w:rsid w:val="00087C68"/>
    <w:rsid w:val="000909B1"/>
    <w:rsid w:val="00091C1C"/>
    <w:rsid w:val="00095174"/>
    <w:rsid w:val="00095438"/>
    <w:rsid w:val="000961A6"/>
    <w:rsid w:val="00096F5F"/>
    <w:rsid w:val="000975B8"/>
    <w:rsid w:val="00097705"/>
    <w:rsid w:val="000A031C"/>
    <w:rsid w:val="000A182A"/>
    <w:rsid w:val="000A246B"/>
    <w:rsid w:val="000A4B28"/>
    <w:rsid w:val="000A4CCF"/>
    <w:rsid w:val="000A5814"/>
    <w:rsid w:val="000A59AE"/>
    <w:rsid w:val="000A75C9"/>
    <w:rsid w:val="000A7825"/>
    <w:rsid w:val="000B01DC"/>
    <w:rsid w:val="000B1643"/>
    <w:rsid w:val="000B327C"/>
    <w:rsid w:val="000B32B4"/>
    <w:rsid w:val="000B34F9"/>
    <w:rsid w:val="000B4196"/>
    <w:rsid w:val="000B513A"/>
    <w:rsid w:val="000B51ED"/>
    <w:rsid w:val="000B55EE"/>
    <w:rsid w:val="000B5B41"/>
    <w:rsid w:val="000B614D"/>
    <w:rsid w:val="000B6722"/>
    <w:rsid w:val="000C17BE"/>
    <w:rsid w:val="000C216C"/>
    <w:rsid w:val="000C4AA5"/>
    <w:rsid w:val="000C4C87"/>
    <w:rsid w:val="000C5C76"/>
    <w:rsid w:val="000C68BA"/>
    <w:rsid w:val="000C6D51"/>
    <w:rsid w:val="000D02EF"/>
    <w:rsid w:val="000D0976"/>
    <w:rsid w:val="000D1DC0"/>
    <w:rsid w:val="000D2000"/>
    <w:rsid w:val="000D3A01"/>
    <w:rsid w:val="000D53B0"/>
    <w:rsid w:val="000D6337"/>
    <w:rsid w:val="000E013D"/>
    <w:rsid w:val="000E1550"/>
    <w:rsid w:val="000E1C2A"/>
    <w:rsid w:val="000E20F1"/>
    <w:rsid w:val="000E49EE"/>
    <w:rsid w:val="000E4B4C"/>
    <w:rsid w:val="000E4C18"/>
    <w:rsid w:val="000F1494"/>
    <w:rsid w:val="000F28E0"/>
    <w:rsid w:val="000F3552"/>
    <w:rsid w:val="000F3FAF"/>
    <w:rsid w:val="000F54E4"/>
    <w:rsid w:val="000F55D7"/>
    <w:rsid w:val="000F5EAA"/>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7B90"/>
    <w:rsid w:val="00120B7F"/>
    <w:rsid w:val="00121A15"/>
    <w:rsid w:val="00121BE6"/>
    <w:rsid w:val="00122468"/>
    <w:rsid w:val="0012265C"/>
    <w:rsid w:val="001237ED"/>
    <w:rsid w:val="00123837"/>
    <w:rsid w:val="00125A9F"/>
    <w:rsid w:val="00125FFA"/>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5A5A"/>
    <w:rsid w:val="001377FF"/>
    <w:rsid w:val="00137B91"/>
    <w:rsid w:val="00140258"/>
    <w:rsid w:val="00140A54"/>
    <w:rsid w:val="0014129E"/>
    <w:rsid w:val="00141321"/>
    <w:rsid w:val="001416CA"/>
    <w:rsid w:val="00141E48"/>
    <w:rsid w:val="00143AB8"/>
    <w:rsid w:val="0014675C"/>
    <w:rsid w:val="001470DD"/>
    <w:rsid w:val="00151114"/>
    <w:rsid w:val="00151904"/>
    <w:rsid w:val="00154564"/>
    <w:rsid w:val="00154CF3"/>
    <w:rsid w:val="00155240"/>
    <w:rsid w:val="00156B4F"/>
    <w:rsid w:val="0015782F"/>
    <w:rsid w:val="001602D0"/>
    <w:rsid w:val="001603A4"/>
    <w:rsid w:val="00160746"/>
    <w:rsid w:val="00160E2B"/>
    <w:rsid w:val="00164B01"/>
    <w:rsid w:val="001657A1"/>
    <w:rsid w:val="00165E84"/>
    <w:rsid w:val="00166072"/>
    <w:rsid w:val="0016695E"/>
    <w:rsid w:val="00167C88"/>
    <w:rsid w:val="00170351"/>
    <w:rsid w:val="0017074D"/>
    <w:rsid w:val="00171525"/>
    <w:rsid w:val="00171F5F"/>
    <w:rsid w:val="00172662"/>
    <w:rsid w:val="00173227"/>
    <w:rsid w:val="00173BB9"/>
    <w:rsid w:val="0017439F"/>
    <w:rsid w:val="001748BA"/>
    <w:rsid w:val="0017769D"/>
    <w:rsid w:val="001805C7"/>
    <w:rsid w:val="00180BDB"/>
    <w:rsid w:val="00181D8E"/>
    <w:rsid w:val="001833A6"/>
    <w:rsid w:val="001866F0"/>
    <w:rsid w:val="00187AF2"/>
    <w:rsid w:val="00191808"/>
    <w:rsid w:val="00193035"/>
    <w:rsid w:val="00195650"/>
    <w:rsid w:val="00197A68"/>
    <w:rsid w:val="001A062A"/>
    <w:rsid w:val="001A0912"/>
    <w:rsid w:val="001A1DA9"/>
    <w:rsid w:val="001A2AA6"/>
    <w:rsid w:val="001A3053"/>
    <w:rsid w:val="001A4BC0"/>
    <w:rsid w:val="001A6034"/>
    <w:rsid w:val="001A6AF2"/>
    <w:rsid w:val="001A6B2B"/>
    <w:rsid w:val="001B0D0E"/>
    <w:rsid w:val="001B13C6"/>
    <w:rsid w:val="001B1C6D"/>
    <w:rsid w:val="001B2842"/>
    <w:rsid w:val="001B30F2"/>
    <w:rsid w:val="001B333A"/>
    <w:rsid w:val="001B3673"/>
    <w:rsid w:val="001B5431"/>
    <w:rsid w:val="001C0FF3"/>
    <w:rsid w:val="001C1460"/>
    <w:rsid w:val="001C36ED"/>
    <w:rsid w:val="001C465F"/>
    <w:rsid w:val="001C622B"/>
    <w:rsid w:val="001C6303"/>
    <w:rsid w:val="001D0374"/>
    <w:rsid w:val="001D36A4"/>
    <w:rsid w:val="001D5B21"/>
    <w:rsid w:val="001D682B"/>
    <w:rsid w:val="001D79CD"/>
    <w:rsid w:val="001E2EEE"/>
    <w:rsid w:val="001E3906"/>
    <w:rsid w:val="001E3D39"/>
    <w:rsid w:val="001E4FE7"/>
    <w:rsid w:val="001E5CFA"/>
    <w:rsid w:val="001E6ECB"/>
    <w:rsid w:val="001F3310"/>
    <w:rsid w:val="001F336C"/>
    <w:rsid w:val="001F583A"/>
    <w:rsid w:val="001F637D"/>
    <w:rsid w:val="001F7A21"/>
    <w:rsid w:val="00201A37"/>
    <w:rsid w:val="0020237E"/>
    <w:rsid w:val="002111AA"/>
    <w:rsid w:val="002112B6"/>
    <w:rsid w:val="002114C2"/>
    <w:rsid w:val="00211657"/>
    <w:rsid w:val="0021170D"/>
    <w:rsid w:val="00211794"/>
    <w:rsid w:val="002117CA"/>
    <w:rsid w:val="00211B42"/>
    <w:rsid w:val="00212BB0"/>
    <w:rsid w:val="002142A2"/>
    <w:rsid w:val="00215ECD"/>
    <w:rsid w:val="0021796C"/>
    <w:rsid w:val="00220057"/>
    <w:rsid w:val="00220142"/>
    <w:rsid w:val="002208E5"/>
    <w:rsid w:val="00220C20"/>
    <w:rsid w:val="002233D3"/>
    <w:rsid w:val="00224585"/>
    <w:rsid w:val="00227748"/>
    <w:rsid w:val="00227C93"/>
    <w:rsid w:val="00230579"/>
    <w:rsid w:val="0023079D"/>
    <w:rsid w:val="00231B89"/>
    <w:rsid w:val="00232616"/>
    <w:rsid w:val="00232CCB"/>
    <w:rsid w:val="00234960"/>
    <w:rsid w:val="00234DEA"/>
    <w:rsid w:val="0023554F"/>
    <w:rsid w:val="002358C3"/>
    <w:rsid w:val="00235962"/>
    <w:rsid w:val="00235FA7"/>
    <w:rsid w:val="00236B39"/>
    <w:rsid w:val="00237642"/>
    <w:rsid w:val="0024001B"/>
    <w:rsid w:val="00240494"/>
    <w:rsid w:val="00240854"/>
    <w:rsid w:val="00240922"/>
    <w:rsid w:val="00240A72"/>
    <w:rsid w:val="002455D1"/>
    <w:rsid w:val="00245655"/>
    <w:rsid w:val="00246CC9"/>
    <w:rsid w:val="0024704B"/>
    <w:rsid w:val="002478BE"/>
    <w:rsid w:val="002511DD"/>
    <w:rsid w:val="00251632"/>
    <w:rsid w:val="00254FDD"/>
    <w:rsid w:val="002561BF"/>
    <w:rsid w:val="00256201"/>
    <w:rsid w:val="00256337"/>
    <w:rsid w:val="00257ACF"/>
    <w:rsid w:val="00260B78"/>
    <w:rsid w:val="00261A79"/>
    <w:rsid w:val="00263482"/>
    <w:rsid w:val="002643C3"/>
    <w:rsid w:val="00264CED"/>
    <w:rsid w:val="0026568E"/>
    <w:rsid w:val="0027164E"/>
    <w:rsid w:val="00272B13"/>
    <w:rsid w:val="00272D8C"/>
    <w:rsid w:val="002748C3"/>
    <w:rsid w:val="00276FA5"/>
    <w:rsid w:val="00277474"/>
    <w:rsid w:val="00281492"/>
    <w:rsid w:val="002820E2"/>
    <w:rsid w:val="0028221E"/>
    <w:rsid w:val="0028359D"/>
    <w:rsid w:val="0028595C"/>
    <w:rsid w:val="00286884"/>
    <w:rsid w:val="00286C14"/>
    <w:rsid w:val="002876D3"/>
    <w:rsid w:val="0029028A"/>
    <w:rsid w:val="00291791"/>
    <w:rsid w:val="00292125"/>
    <w:rsid w:val="0029313E"/>
    <w:rsid w:val="002940D0"/>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1F4C"/>
    <w:rsid w:val="002B3516"/>
    <w:rsid w:val="002B4510"/>
    <w:rsid w:val="002B5DDE"/>
    <w:rsid w:val="002B62A0"/>
    <w:rsid w:val="002B6E8C"/>
    <w:rsid w:val="002C01A7"/>
    <w:rsid w:val="002C0504"/>
    <w:rsid w:val="002C080C"/>
    <w:rsid w:val="002C188E"/>
    <w:rsid w:val="002C1E63"/>
    <w:rsid w:val="002C2249"/>
    <w:rsid w:val="002C5A92"/>
    <w:rsid w:val="002C7607"/>
    <w:rsid w:val="002D0AE6"/>
    <w:rsid w:val="002D1309"/>
    <w:rsid w:val="002D145B"/>
    <w:rsid w:val="002D191D"/>
    <w:rsid w:val="002D4422"/>
    <w:rsid w:val="002D7D9A"/>
    <w:rsid w:val="002E1B93"/>
    <w:rsid w:val="002E25D7"/>
    <w:rsid w:val="002E2CF2"/>
    <w:rsid w:val="002E4053"/>
    <w:rsid w:val="002E4348"/>
    <w:rsid w:val="002E4C39"/>
    <w:rsid w:val="002E6963"/>
    <w:rsid w:val="002E76B4"/>
    <w:rsid w:val="002F02AC"/>
    <w:rsid w:val="002F06A2"/>
    <w:rsid w:val="002F1C3A"/>
    <w:rsid w:val="002F220A"/>
    <w:rsid w:val="002F39B3"/>
    <w:rsid w:val="002F45FF"/>
    <w:rsid w:val="002F4DCC"/>
    <w:rsid w:val="002F7153"/>
    <w:rsid w:val="00300CB3"/>
    <w:rsid w:val="003010D7"/>
    <w:rsid w:val="00302185"/>
    <w:rsid w:val="0030265D"/>
    <w:rsid w:val="00303891"/>
    <w:rsid w:val="00304972"/>
    <w:rsid w:val="00304E9E"/>
    <w:rsid w:val="003067B3"/>
    <w:rsid w:val="003073AF"/>
    <w:rsid w:val="003106B9"/>
    <w:rsid w:val="00310D08"/>
    <w:rsid w:val="00314294"/>
    <w:rsid w:val="003148EE"/>
    <w:rsid w:val="003164BE"/>
    <w:rsid w:val="003175BB"/>
    <w:rsid w:val="00322945"/>
    <w:rsid w:val="00322F57"/>
    <w:rsid w:val="00323896"/>
    <w:rsid w:val="00324354"/>
    <w:rsid w:val="003253B8"/>
    <w:rsid w:val="00326386"/>
    <w:rsid w:val="00326542"/>
    <w:rsid w:val="00332351"/>
    <w:rsid w:val="0033359F"/>
    <w:rsid w:val="003336A7"/>
    <w:rsid w:val="00333780"/>
    <w:rsid w:val="003344F6"/>
    <w:rsid w:val="00334984"/>
    <w:rsid w:val="003349D4"/>
    <w:rsid w:val="00335AFD"/>
    <w:rsid w:val="003363F0"/>
    <w:rsid w:val="0033755E"/>
    <w:rsid w:val="00337962"/>
    <w:rsid w:val="00337BDA"/>
    <w:rsid w:val="00337C5C"/>
    <w:rsid w:val="00337D21"/>
    <w:rsid w:val="00340617"/>
    <w:rsid w:val="00340849"/>
    <w:rsid w:val="00340B64"/>
    <w:rsid w:val="00342274"/>
    <w:rsid w:val="003431DF"/>
    <w:rsid w:val="00343260"/>
    <w:rsid w:val="003437E7"/>
    <w:rsid w:val="00343D7F"/>
    <w:rsid w:val="00343FB8"/>
    <w:rsid w:val="00346A7C"/>
    <w:rsid w:val="0035051C"/>
    <w:rsid w:val="00350CC4"/>
    <w:rsid w:val="0035287B"/>
    <w:rsid w:val="00355400"/>
    <w:rsid w:val="0035644E"/>
    <w:rsid w:val="0035669B"/>
    <w:rsid w:val="00357B57"/>
    <w:rsid w:val="0036156A"/>
    <w:rsid w:val="00361680"/>
    <w:rsid w:val="00363AB2"/>
    <w:rsid w:val="00364D94"/>
    <w:rsid w:val="00367176"/>
    <w:rsid w:val="00370514"/>
    <w:rsid w:val="0037475F"/>
    <w:rsid w:val="00374B49"/>
    <w:rsid w:val="00377126"/>
    <w:rsid w:val="00377949"/>
    <w:rsid w:val="003779C9"/>
    <w:rsid w:val="00377CA4"/>
    <w:rsid w:val="00380262"/>
    <w:rsid w:val="003804A5"/>
    <w:rsid w:val="00381175"/>
    <w:rsid w:val="00385959"/>
    <w:rsid w:val="00385E86"/>
    <w:rsid w:val="00386C1C"/>
    <w:rsid w:val="0038735D"/>
    <w:rsid w:val="00387661"/>
    <w:rsid w:val="0039032A"/>
    <w:rsid w:val="003903B4"/>
    <w:rsid w:val="00390D61"/>
    <w:rsid w:val="00392CDA"/>
    <w:rsid w:val="00393B70"/>
    <w:rsid w:val="00393F49"/>
    <w:rsid w:val="00394947"/>
    <w:rsid w:val="00395B0D"/>
    <w:rsid w:val="00395BE0"/>
    <w:rsid w:val="003960DA"/>
    <w:rsid w:val="003A126E"/>
    <w:rsid w:val="003A2E2E"/>
    <w:rsid w:val="003A3D97"/>
    <w:rsid w:val="003A4283"/>
    <w:rsid w:val="003A460F"/>
    <w:rsid w:val="003A4F80"/>
    <w:rsid w:val="003A5171"/>
    <w:rsid w:val="003A5174"/>
    <w:rsid w:val="003A525F"/>
    <w:rsid w:val="003A653E"/>
    <w:rsid w:val="003A6EC0"/>
    <w:rsid w:val="003A744A"/>
    <w:rsid w:val="003B14E2"/>
    <w:rsid w:val="003B19FE"/>
    <w:rsid w:val="003B42A0"/>
    <w:rsid w:val="003B42F5"/>
    <w:rsid w:val="003B481F"/>
    <w:rsid w:val="003B4902"/>
    <w:rsid w:val="003B5A5C"/>
    <w:rsid w:val="003B620A"/>
    <w:rsid w:val="003B72F7"/>
    <w:rsid w:val="003B7314"/>
    <w:rsid w:val="003B7348"/>
    <w:rsid w:val="003C061B"/>
    <w:rsid w:val="003C0652"/>
    <w:rsid w:val="003C1679"/>
    <w:rsid w:val="003C2106"/>
    <w:rsid w:val="003C2247"/>
    <w:rsid w:val="003C45FD"/>
    <w:rsid w:val="003C4C1C"/>
    <w:rsid w:val="003C4E10"/>
    <w:rsid w:val="003C4E9F"/>
    <w:rsid w:val="003C5699"/>
    <w:rsid w:val="003C7711"/>
    <w:rsid w:val="003C7825"/>
    <w:rsid w:val="003D0ADE"/>
    <w:rsid w:val="003D1474"/>
    <w:rsid w:val="003D2185"/>
    <w:rsid w:val="003D300C"/>
    <w:rsid w:val="003D3654"/>
    <w:rsid w:val="003D43C1"/>
    <w:rsid w:val="003D48B5"/>
    <w:rsid w:val="003D4AE4"/>
    <w:rsid w:val="003D4E19"/>
    <w:rsid w:val="003D5120"/>
    <w:rsid w:val="003D6D5F"/>
    <w:rsid w:val="003D7C9B"/>
    <w:rsid w:val="003D7CF9"/>
    <w:rsid w:val="003E3524"/>
    <w:rsid w:val="003E367B"/>
    <w:rsid w:val="003E3B68"/>
    <w:rsid w:val="003E5484"/>
    <w:rsid w:val="003E588C"/>
    <w:rsid w:val="003E58CA"/>
    <w:rsid w:val="003E5C39"/>
    <w:rsid w:val="003E5C5C"/>
    <w:rsid w:val="003E6E2D"/>
    <w:rsid w:val="003F0E84"/>
    <w:rsid w:val="003F1539"/>
    <w:rsid w:val="003F1BF6"/>
    <w:rsid w:val="003F3DEE"/>
    <w:rsid w:val="003F5888"/>
    <w:rsid w:val="003F696C"/>
    <w:rsid w:val="003F7B93"/>
    <w:rsid w:val="00400AD7"/>
    <w:rsid w:val="00401CA0"/>
    <w:rsid w:val="00401FD1"/>
    <w:rsid w:val="00402384"/>
    <w:rsid w:val="00402950"/>
    <w:rsid w:val="004029B3"/>
    <w:rsid w:val="00402F75"/>
    <w:rsid w:val="00402FF1"/>
    <w:rsid w:val="00404DDF"/>
    <w:rsid w:val="0040532D"/>
    <w:rsid w:val="00405AAB"/>
    <w:rsid w:val="00405F62"/>
    <w:rsid w:val="00405F93"/>
    <w:rsid w:val="0040649B"/>
    <w:rsid w:val="004100C1"/>
    <w:rsid w:val="00412C68"/>
    <w:rsid w:val="00412F93"/>
    <w:rsid w:val="00413050"/>
    <w:rsid w:val="004139DA"/>
    <w:rsid w:val="00415BE7"/>
    <w:rsid w:val="00415DDB"/>
    <w:rsid w:val="0041608E"/>
    <w:rsid w:val="004167CE"/>
    <w:rsid w:val="00416D98"/>
    <w:rsid w:val="00417871"/>
    <w:rsid w:val="00423847"/>
    <w:rsid w:val="00423CF5"/>
    <w:rsid w:val="00424353"/>
    <w:rsid w:val="00425F93"/>
    <w:rsid w:val="004301BC"/>
    <w:rsid w:val="00431169"/>
    <w:rsid w:val="0043119D"/>
    <w:rsid w:val="00434815"/>
    <w:rsid w:val="00435971"/>
    <w:rsid w:val="00436C5D"/>
    <w:rsid w:val="00440154"/>
    <w:rsid w:val="00440C3D"/>
    <w:rsid w:val="00443708"/>
    <w:rsid w:val="00444468"/>
    <w:rsid w:val="0044454B"/>
    <w:rsid w:val="00444D75"/>
    <w:rsid w:val="00445A31"/>
    <w:rsid w:val="004460B2"/>
    <w:rsid w:val="00446AC2"/>
    <w:rsid w:val="00446ECC"/>
    <w:rsid w:val="00447011"/>
    <w:rsid w:val="0044752B"/>
    <w:rsid w:val="004479BD"/>
    <w:rsid w:val="00450498"/>
    <w:rsid w:val="00451056"/>
    <w:rsid w:val="004510C4"/>
    <w:rsid w:val="004524F5"/>
    <w:rsid w:val="00452610"/>
    <w:rsid w:val="00452D54"/>
    <w:rsid w:val="004534B7"/>
    <w:rsid w:val="00453839"/>
    <w:rsid w:val="00453F4F"/>
    <w:rsid w:val="00454507"/>
    <w:rsid w:val="00454D2C"/>
    <w:rsid w:val="00455150"/>
    <w:rsid w:val="00456A3C"/>
    <w:rsid w:val="00456F72"/>
    <w:rsid w:val="004573DF"/>
    <w:rsid w:val="004575C8"/>
    <w:rsid w:val="00460589"/>
    <w:rsid w:val="00460BAB"/>
    <w:rsid w:val="00461301"/>
    <w:rsid w:val="00463A26"/>
    <w:rsid w:val="00463DC0"/>
    <w:rsid w:val="0046429A"/>
    <w:rsid w:val="004645A2"/>
    <w:rsid w:val="00465B18"/>
    <w:rsid w:val="004668AC"/>
    <w:rsid w:val="00472FDC"/>
    <w:rsid w:val="004767DF"/>
    <w:rsid w:val="004775F7"/>
    <w:rsid w:val="0048006A"/>
    <w:rsid w:val="00482C49"/>
    <w:rsid w:val="0048351E"/>
    <w:rsid w:val="00484FD2"/>
    <w:rsid w:val="00485433"/>
    <w:rsid w:val="00485C16"/>
    <w:rsid w:val="00485C9D"/>
    <w:rsid w:val="00490989"/>
    <w:rsid w:val="00491165"/>
    <w:rsid w:val="00491389"/>
    <w:rsid w:val="00494950"/>
    <w:rsid w:val="00497F09"/>
    <w:rsid w:val="004A03A2"/>
    <w:rsid w:val="004A04C6"/>
    <w:rsid w:val="004A051B"/>
    <w:rsid w:val="004A159A"/>
    <w:rsid w:val="004A2480"/>
    <w:rsid w:val="004A61E6"/>
    <w:rsid w:val="004A696F"/>
    <w:rsid w:val="004A6E90"/>
    <w:rsid w:val="004A73CD"/>
    <w:rsid w:val="004A75FE"/>
    <w:rsid w:val="004A7A56"/>
    <w:rsid w:val="004B1455"/>
    <w:rsid w:val="004B19CC"/>
    <w:rsid w:val="004B22D7"/>
    <w:rsid w:val="004B2626"/>
    <w:rsid w:val="004B3AFE"/>
    <w:rsid w:val="004B4340"/>
    <w:rsid w:val="004B46E0"/>
    <w:rsid w:val="004C0805"/>
    <w:rsid w:val="004C08C3"/>
    <w:rsid w:val="004C269A"/>
    <w:rsid w:val="004C26E2"/>
    <w:rsid w:val="004C30EB"/>
    <w:rsid w:val="004C36F6"/>
    <w:rsid w:val="004C43D2"/>
    <w:rsid w:val="004C7B4C"/>
    <w:rsid w:val="004D0323"/>
    <w:rsid w:val="004D05A5"/>
    <w:rsid w:val="004D17C2"/>
    <w:rsid w:val="004D247C"/>
    <w:rsid w:val="004D2818"/>
    <w:rsid w:val="004D2BDF"/>
    <w:rsid w:val="004D46E0"/>
    <w:rsid w:val="004D7230"/>
    <w:rsid w:val="004D7800"/>
    <w:rsid w:val="004E033E"/>
    <w:rsid w:val="004E19FD"/>
    <w:rsid w:val="004E1D5F"/>
    <w:rsid w:val="004E23B9"/>
    <w:rsid w:val="004E4D4C"/>
    <w:rsid w:val="004F0079"/>
    <w:rsid w:val="004F16D1"/>
    <w:rsid w:val="004F1D67"/>
    <w:rsid w:val="004F1FBD"/>
    <w:rsid w:val="004F273C"/>
    <w:rsid w:val="004F2945"/>
    <w:rsid w:val="004F2B35"/>
    <w:rsid w:val="004F3750"/>
    <w:rsid w:val="004F4B26"/>
    <w:rsid w:val="004F4C0C"/>
    <w:rsid w:val="004F6905"/>
    <w:rsid w:val="004F7434"/>
    <w:rsid w:val="00501DE7"/>
    <w:rsid w:val="00501FDE"/>
    <w:rsid w:val="00503E4A"/>
    <w:rsid w:val="005056F7"/>
    <w:rsid w:val="005075EF"/>
    <w:rsid w:val="0050761D"/>
    <w:rsid w:val="00507793"/>
    <w:rsid w:val="00507B58"/>
    <w:rsid w:val="00510C19"/>
    <w:rsid w:val="00511260"/>
    <w:rsid w:val="00511B7C"/>
    <w:rsid w:val="00511C82"/>
    <w:rsid w:val="00511E52"/>
    <w:rsid w:val="00516593"/>
    <w:rsid w:val="00517708"/>
    <w:rsid w:val="00517C68"/>
    <w:rsid w:val="005219EE"/>
    <w:rsid w:val="00522404"/>
    <w:rsid w:val="00522A7A"/>
    <w:rsid w:val="00524FBC"/>
    <w:rsid w:val="00526A6B"/>
    <w:rsid w:val="005313F6"/>
    <w:rsid w:val="00532F76"/>
    <w:rsid w:val="0053340B"/>
    <w:rsid w:val="0053363E"/>
    <w:rsid w:val="00533D15"/>
    <w:rsid w:val="0053560B"/>
    <w:rsid w:val="00537018"/>
    <w:rsid w:val="005430AB"/>
    <w:rsid w:val="0054356B"/>
    <w:rsid w:val="00543628"/>
    <w:rsid w:val="005436E5"/>
    <w:rsid w:val="00543AC9"/>
    <w:rsid w:val="005443F7"/>
    <w:rsid w:val="005446D3"/>
    <w:rsid w:val="00544B8F"/>
    <w:rsid w:val="00545217"/>
    <w:rsid w:val="00546284"/>
    <w:rsid w:val="00546EB4"/>
    <w:rsid w:val="00550390"/>
    <w:rsid w:val="005509F3"/>
    <w:rsid w:val="00551A58"/>
    <w:rsid w:val="00551B72"/>
    <w:rsid w:val="00553234"/>
    <w:rsid w:val="005535F4"/>
    <w:rsid w:val="00553648"/>
    <w:rsid w:val="00554D64"/>
    <w:rsid w:val="005550B2"/>
    <w:rsid w:val="00555CBC"/>
    <w:rsid w:val="00557581"/>
    <w:rsid w:val="0056089B"/>
    <w:rsid w:val="0056297C"/>
    <w:rsid w:val="00563545"/>
    <w:rsid w:val="0056378F"/>
    <w:rsid w:val="005643C2"/>
    <w:rsid w:val="00565081"/>
    <w:rsid w:val="00566343"/>
    <w:rsid w:val="00566602"/>
    <w:rsid w:val="005676E6"/>
    <w:rsid w:val="0057038F"/>
    <w:rsid w:val="005708FD"/>
    <w:rsid w:val="0057160C"/>
    <w:rsid w:val="00571991"/>
    <w:rsid w:val="00572031"/>
    <w:rsid w:val="00572B1E"/>
    <w:rsid w:val="00572D10"/>
    <w:rsid w:val="00573DC2"/>
    <w:rsid w:val="005758A5"/>
    <w:rsid w:val="00575BA8"/>
    <w:rsid w:val="0057689A"/>
    <w:rsid w:val="0057785E"/>
    <w:rsid w:val="00577AC2"/>
    <w:rsid w:val="00583830"/>
    <w:rsid w:val="00583C23"/>
    <w:rsid w:val="0058424A"/>
    <w:rsid w:val="00584ABF"/>
    <w:rsid w:val="00585CA5"/>
    <w:rsid w:val="00586186"/>
    <w:rsid w:val="005866A9"/>
    <w:rsid w:val="005870DE"/>
    <w:rsid w:val="00590248"/>
    <w:rsid w:val="00591C8C"/>
    <w:rsid w:val="005920A9"/>
    <w:rsid w:val="0059294A"/>
    <w:rsid w:val="005977FB"/>
    <w:rsid w:val="00597D65"/>
    <w:rsid w:val="00597D9F"/>
    <w:rsid w:val="00597E07"/>
    <w:rsid w:val="005A0242"/>
    <w:rsid w:val="005A0D4D"/>
    <w:rsid w:val="005A130B"/>
    <w:rsid w:val="005A1E9B"/>
    <w:rsid w:val="005A22DF"/>
    <w:rsid w:val="005A2C0D"/>
    <w:rsid w:val="005A301A"/>
    <w:rsid w:val="005A454A"/>
    <w:rsid w:val="005A4EA0"/>
    <w:rsid w:val="005A52B2"/>
    <w:rsid w:val="005B0C21"/>
    <w:rsid w:val="005B49A2"/>
    <w:rsid w:val="005B4E99"/>
    <w:rsid w:val="005C0629"/>
    <w:rsid w:val="005C0B8C"/>
    <w:rsid w:val="005C336F"/>
    <w:rsid w:val="005C40EB"/>
    <w:rsid w:val="005C4621"/>
    <w:rsid w:val="005C4E63"/>
    <w:rsid w:val="005C6FA0"/>
    <w:rsid w:val="005D1EF1"/>
    <w:rsid w:val="005D2F7F"/>
    <w:rsid w:val="005D2FE0"/>
    <w:rsid w:val="005D35AB"/>
    <w:rsid w:val="005D3A1E"/>
    <w:rsid w:val="005D3BD5"/>
    <w:rsid w:val="005D4009"/>
    <w:rsid w:val="005D45C8"/>
    <w:rsid w:val="005D5544"/>
    <w:rsid w:val="005E0574"/>
    <w:rsid w:val="005E06F7"/>
    <w:rsid w:val="005E09EF"/>
    <w:rsid w:val="005E1630"/>
    <w:rsid w:val="005E34CA"/>
    <w:rsid w:val="005E3D2F"/>
    <w:rsid w:val="005E3FDB"/>
    <w:rsid w:val="005E44CB"/>
    <w:rsid w:val="005E5641"/>
    <w:rsid w:val="005E624B"/>
    <w:rsid w:val="005E640F"/>
    <w:rsid w:val="005E672E"/>
    <w:rsid w:val="005E6A2B"/>
    <w:rsid w:val="005F3A2B"/>
    <w:rsid w:val="005F3A82"/>
    <w:rsid w:val="005F3D43"/>
    <w:rsid w:val="005F3F0B"/>
    <w:rsid w:val="005F4839"/>
    <w:rsid w:val="005F52DF"/>
    <w:rsid w:val="005F5C70"/>
    <w:rsid w:val="005F5C97"/>
    <w:rsid w:val="005F63AF"/>
    <w:rsid w:val="005F7297"/>
    <w:rsid w:val="006010C8"/>
    <w:rsid w:val="00601E10"/>
    <w:rsid w:val="006048FB"/>
    <w:rsid w:val="0060597A"/>
    <w:rsid w:val="0060630F"/>
    <w:rsid w:val="00606432"/>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B43"/>
    <w:rsid w:val="00627E31"/>
    <w:rsid w:val="0063239F"/>
    <w:rsid w:val="006328BE"/>
    <w:rsid w:val="00632B24"/>
    <w:rsid w:val="0063628B"/>
    <w:rsid w:val="0063685B"/>
    <w:rsid w:val="00636F35"/>
    <w:rsid w:val="00636F54"/>
    <w:rsid w:val="00637513"/>
    <w:rsid w:val="00640F9A"/>
    <w:rsid w:val="006415C1"/>
    <w:rsid w:val="0064380F"/>
    <w:rsid w:val="006441F7"/>
    <w:rsid w:val="006455FB"/>
    <w:rsid w:val="00645921"/>
    <w:rsid w:val="00651F51"/>
    <w:rsid w:val="00653A1C"/>
    <w:rsid w:val="00653A45"/>
    <w:rsid w:val="006548E7"/>
    <w:rsid w:val="00655CD1"/>
    <w:rsid w:val="006566BC"/>
    <w:rsid w:val="00656E29"/>
    <w:rsid w:val="00660BB7"/>
    <w:rsid w:val="00660CBF"/>
    <w:rsid w:val="00661E03"/>
    <w:rsid w:val="00662A34"/>
    <w:rsid w:val="0066301E"/>
    <w:rsid w:val="006640A7"/>
    <w:rsid w:val="00664787"/>
    <w:rsid w:val="006653C9"/>
    <w:rsid w:val="0066592D"/>
    <w:rsid w:val="0066703A"/>
    <w:rsid w:val="00667E3C"/>
    <w:rsid w:val="00670A82"/>
    <w:rsid w:val="00671255"/>
    <w:rsid w:val="00671984"/>
    <w:rsid w:val="00671F34"/>
    <w:rsid w:val="0067267B"/>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64E9"/>
    <w:rsid w:val="00687D0F"/>
    <w:rsid w:val="006901C0"/>
    <w:rsid w:val="00690615"/>
    <w:rsid w:val="00690E06"/>
    <w:rsid w:val="00690F87"/>
    <w:rsid w:val="006925D6"/>
    <w:rsid w:val="0069276C"/>
    <w:rsid w:val="00693601"/>
    <w:rsid w:val="0069433E"/>
    <w:rsid w:val="006963FE"/>
    <w:rsid w:val="0069653D"/>
    <w:rsid w:val="006967DD"/>
    <w:rsid w:val="00696D2E"/>
    <w:rsid w:val="006A175F"/>
    <w:rsid w:val="006A282C"/>
    <w:rsid w:val="006A31AD"/>
    <w:rsid w:val="006A31F4"/>
    <w:rsid w:val="006A3BC5"/>
    <w:rsid w:val="006A3CCA"/>
    <w:rsid w:val="006A4038"/>
    <w:rsid w:val="006A5521"/>
    <w:rsid w:val="006A645E"/>
    <w:rsid w:val="006A68BE"/>
    <w:rsid w:val="006B0EDF"/>
    <w:rsid w:val="006B1092"/>
    <w:rsid w:val="006B24D8"/>
    <w:rsid w:val="006B3C72"/>
    <w:rsid w:val="006B4E68"/>
    <w:rsid w:val="006B4F2C"/>
    <w:rsid w:val="006B55FD"/>
    <w:rsid w:val="006B5C70"/>
    <w:rsid w:val="006B7709"/>
    <w:rsid w:val="006C1830"/>
    <w:rsid w:val="006C3695"/>
    <w:rsid w:val="006C37A2"/>
    <w:rsid w:val="006C3A9D"/>
    <w:rsid w:val="006C4059"/>
    <w:rsid w:val="006C55E4"/>
    <w:rsid w:val="006C5C94"/>
    <w:rsid w:val="006C6351"/>
    <w:rsid w:val="006C7B85"/>
    <w:rsid w:val="006D103A"/>
    <w:rsid w:val="006D1792"/>
    <w:rsid w:val="006D1D87"/>
    <w:rsid w:val="006D3B92"/>
    <w:rsid w:val="006D4FA4"/>
    <w:rsid w:val="006D50E2"/>
    <w:rsid w:val="006D6189"/>
    <w:rsid w:val="006D643E"/>
    <w:rsid w:val="006D7883"/>
    <w:rsid w:val="006D7CCF"/>
    <w:rsid w:val="006D7E09"/>
    <w:rsid w:val="006E0A23"/>
    <w:rsid w:val="006E2485"/>
    <w:rsid w:val="006E36F2"/>
    <w:rsid w:val="006E43B0"/>
    <w:rsid w:val="006E65E0"/>
    <w:rsid w:val="006E687B"/>
    <w:rsid w:val="006E763C"/>
    <w:rsid w:val="006F00AF"/>
    <w:rsid w:val="006F0550"/>
    <w:rsid w:val="006F086D"/>
    <w:rsid w:val="006F0BE9"/>
    <w:rsid w:val="006F338D"/>
    <w:rsid w:val="006F3504"/>
    <w:rsid w:val="006F50EB"/>
    <w:rsid w:val="006F5CBE"/>
    <w:rsid w:val="006F70B9"/>
    <w:rsid w:val="006F76C4"/>
    <w:rsid w:val="0070014A"/>
    <w:rsid w:val="007001AF"/>
    <w:rsid w:val="00702455"/>
    <w:rsid w:val="007027FC"/>
    <w:rsid w:val="00704256"/>
    <w:rsid w:val="00704A4F"/>
    <w:rsid w:val="00705186"/>
    <w:rsid w:val="00705783"/>
    <w:rsid w:val="0070736C"/>
    <w:rsid w:val="00707A15"/>
    <w:rsid w:val="007101DD"/>
    <w:rsid w:val="00710F42"/>
    <w:rsid w:val="00714D34"/>
    <w:rsid w:val="00715026"/>
    <w:rsid w:val="00715D23"/>
    <w:rsid w:val="00720A6F"/>
    <w:rsid w:val="00720B91"/>
    <w:rsid w:val="0072208D"/>
    <w:rsid w:val="00722798"/>
    <w:rsid w:val="007231CA"/>
    <w:rsid w:val="00723493"/>
    <w:rsid w:val="00724A13"/>
    <w:rsid w:val="00724CE1"/>
    <w:rsid w:val="00724D51"/>
    <w:rsid w:val="007255E9"/>
    <w:rsid w:val="0072633C"/>
    <w:rsid w:val="007279DB"/>
    <w:rsid w:val="0073020D"/>
    <w:rsid w:val="007303AE"/>
    <w:rsid w:val="0073044F"/>
    <w:rsid w:val="007339A6"/>
    <w:rsid w:val="007352F6"/>
    <w:rsid w:val="00735839"/>
    <w:rsid w:val="00735BB5"/>
    <w:rsid w:val="00736821"/>
    <w:rsid w:val="00736B6F"/>
    <w:rsid w:val="00737A67"/>
    <w:rsid w:val="00743A20"/>
    <w:rsid w:val="007448FA"/>
    <w:rsid w:val="00744BD7"/>
    <w:rsid w:val="00744D1F"/>
    <w:rsid w:val="00745542"/>
    <w:rsid w:val="00746463"/>
    <w:rsid w:val="00746CAD"/>
    <w:rsid w:val="007502BF"/>
    <w:rsid w:val="00750589"/>
    <w:rsid w:val="007509F7"/>
    <w:rsid w:val="007528C3"/>
    <w:rsid w:val="00754E99"/>
    <w:rsid w:val="00755751"/>
    <w:rsid w:val="00755A9B"/>
    <w:rsid w:val="00756321"/>
    <w:rsid w:val="00756801"/>
    <w:rsid w:val="00756D36"/>
    <w:rsid w:val="00757DFE"/>
    <w:rsid w:val="00761A26"/>
    <w:rsid w:val="00761E2F"/>
    <w:rsid w:val="007651BD"/>
    <w:rsid w:val="00765F54"/>
    <w:rsid w:val="0076669A"/>
    <w:rsid w:val="00766D8C"/>
    <w:rsid w:val="00767794"/>
    <w:rsid w:val="0077113A"/>
    <w:rsid w:val="00771AC7"/>
    <w:rsid w:val="00772DEB"/>
    <w:rsid w:val="0077377A"/>
    <w:rsid w:val="0077750D"/>
    <w:rsid w:val="00780952"/>
    <w:rsid w:val="0078151B"/>
    <w:rsid w:val="00782DDD"/>
    <w:rsid w:val="00784BFD"/>
    <w:rsid w:val="0078577C"/>
    <w:rsid w:val="007861B1"/>
    <w:rsid w:val="007868A8"/>
    <w:rsid w:val="00790A64"/>
    <w:rsid w:val="00790F96"/>
    <w:rsid w:val="0079156B"/>
    <w:rsid w:val="007915A4"/>
    <w:rsid w:val="007926C6"/>
    <w:rsid w:val="007937D6"/>
    <w:rsid w:val="007953FB"/>
    <w:rsid w:val="00796C84"/>
    <w:rsid w:val="007A1403"/>
    <w:rsid w:val="007A165D"/>
    <w:rsid w:val="007A28A2"/>
    <w:rsid w:val="007A54DA"/>
    <w:rsid w:val="007A6722"/>
    <w:rsid w:val="007A67C1"/>
    <w:rsid w:val="007A7263"/>
    <w:rsid w:val="007A767C"/>
    <w:rsid w:val="007B0653"/>
    <w:rsid w:val="007B08AA"/>
    <w:rsid w:val="007B17DD"/>
    <w:rsid w:val="007B3239"/>
    <w:rsid w:val="007B358C"/>
    <w:rsid w:val="007B42BC"/>
    <w:rsid w:val="007B43D7"/>
    <w:rsid w:val="007B4D43"/>
    <w:rsid w:val="007C0E42"/>
    <w:rsid w:val="007C146B"/>
    <w:rsid w:val="007C181B"/>
    <w:rsid w:val="007C1A82"/>
    <w:rsid w:val="007C2098"/>
    <w:rsid w:val="007C2107"/>
    <w:rsid w:val="007C2116"/>
    <w:rsid w:val="007C2597"/>
    <w:rsid w:val="007C2E65"/>
    <w:rsid w:val="007C4A76"/>
    <w:rsid w:val="007C4D57"/>
    <w:rsid w:val="007C7862"/>
    <w:rsid w:val="007D021C"/>
    <w:rsid w:val="007D0773"/>
    <w:rsid w:val="007D0E60"/>
    <w:rsid w:val="007D1AC8"/>
    <w:rsid w:val="007D346D"/>
    <w:rsid w:val="007D5165"/>
    <w:rsid w:val="007D5FAB"/>
    <w:rsid w:val="007D65E0"/>
    <w:rsid w:val="007E5373"/>
    <w:rsid w:val="007E5AAB"/>
    <w:rsid w:val="007E60B1"/>
    <w:rsid w:val="007E7BE4"/>
    <w:rsid w:val="007F0973"/>
    <w:rsid w:val="007F231A"/>
    <w:rsid w:val="007F362E"/>
    <w:rsid w:val="007F3BCE"/>
    <w:rsid w:val="007F3E6B"/>
    <w:rsid w:val="007F4270"/>
    <w:rsid w:val="007F5F98"/>
    <w:rsid w:val="007F7DF9"/>
    <w:rsid w:val="00801088"/>
    <w:rsid w:val="00801163"/>
    <w:rsid w:val="00804356"/>
    <w:rsid w:val="00805B4B"/>
    <w:rsid w:val="00806D02"/>
    <w:rsid w:val="00806F0B"/>
    <w:rsid w:val="00807EC6"/>
    <w:rsid w:val="0081098E"/>
    <w:rsid w:val="0081138E"/>
    <w:rsid w:val="00811519"/>
    <w:rsid w:val="00811529"/>
    <w:rsid w:val="00812457"/>
    <w:rsid w:val="008156A8"/>
    <w:rsid w:val="00815BCE"/>
    <w:rsid w:val="008167C0"/>
    <w:rsid w:val="00817720"/>
    <w:rsid w:val="00817EBF"/>
    <w:rsid w:val="00820256"/>
    <w:rsid w:val="00820269"/>
    <w:rsid w:val="0082309D"/>
    <w:rsid w:val="00823391"/>
    <w:rsid w:val="0082384B"/>
    <w:rsid w:val="008262D2"/>
    <w:rsid w:val="00826963"/>
    <w:rsid w:val="00830571"/>
    <w:rsid w:val="0083220C"/>
    <w:rsid w:val="00837A69"/>
    <w:rsid w:val="00837A6E"/>
    <w:rsid w:val="008403C2"/>
    <w:rsid w:val="008461A8"/>
    <w:rsid w:val="008465BB"/>
    <w:rsid w:val="0084751E"/>
    <w:rsid w:val="00850C93"/>
    <w:rsid w:val="00850D78"/>
    <w:rsid w:val="0085103C"/>
    <w:rsid w:val="008510BE"/>
    <w:rsid w:val="008515F9"/>
    <w:rsid w:val="008529F7"/>
    <w:rsid w:val="00852CD7"/>
    <w:rsid w:val="0085593E"/>
    <w:rsid w:val="00855A48"/>
    <w:rsid w:val="0085612B"/>
    <w:rsid w:val="00856230"/>
    <w:rsid w:val="008562C7"/>
    <w:rsid w:val="00857631"/>
    <w:rsid w:val="00857968"/>
    <w:rsid w:val="00860CCE"/>
    <w:rsid w:val="00861237"/>
    <w:rsid w:val="008616CA"/>
    <w:rsid w:val="00862C06"/>
    <w:rsid w:val="0086428D"/>
    <w:rsid w:val="00864323"/>
    <w:rsid w:val="008648C3"/>
    <w:rsid w:val="00864F23"/>
    <w:rsid w:val="0086522C"/>
    <w:rsid w:val="00865889"/>
    <w:rsid w:val="00865C23"/>
    <w:rsid w:val="0086711A"/>
    <w:rsid w:val="00871D85"/>
    <w:rsid w:val="00872932"/>
    <w:rsid w:val="00872EC0"/>
    <w:rsid w:val="008734AA"/>
    <w:rsid w:val="00875435"/>
    <w:rsid w:val="0087543E"/>
    <w:rsid w:val="00875C7C"/>
    <w:rsid w:val="00877F88"/>
    <w:rsid w:val="00883698"/>
    <w:rsid w:val="008839A4"/>
    <w:rsid w:val="00883E82"/>
    <w:rsid w:val="00884CDE"/>
    <w:rsid w:val="00885FB4"/>
    <w:rsid w:val="00891034"/>
    <w:rsid w:val="00891696"/>
    <w:rsid w:val="00891D2E"/>
    <w:rsid w:val="00894BE2"/>
    <w:rsid w:val="0089671A"/>
    <w:rsid w:val="0089763C"/>
    <w:rsid w:val="008A0F1F"/>
    <w:rsid w:val="008A14ED"/>
    <w:rsid w:val="008A37C3"/>
    <w:rsid w:val="008A48E7"/>
    <w:rsid w:val="008A4923"/>
    <w:rsid w:val="008A5082"/>
    <w:rsid w:val="008A5C8A"/>
    <w:rsid w:val="008A62A0"/>
    <w:rsid w:val="008A7B23"/>
    <w:rsid w:val="008B147E"/>
    <w:rsid w:val="008B1AC9"/>
    <w:rsid w:val="008B1FCE"/>
    <w:rsid w:val="008B3CE2"/>
    <w:rsid w:val="008B3E88"/>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2486"/>
    <w:rsid w:val="008E3B17"/>
    <w:rsid w:val="008E5245"/>
    <w:rsid w:val="008E55E6"/>
    <w:rsid w:val="008E59D4"/>
    <w:rsid w:val="008E68CF"/>
    <w:rsid w:val="008F15E4"/>
    <w:rsid w:val="008F52EC"/>
    <w:rsid w:val="008F5F3B"/>
    <w:rsid w:val="008F689F"/>
    <w:rsid w:val="008F6D6C"/>
    <w:rsid w:val="008F7EB1"/>
    <w:rsid w:val="009002A9"/>
    <w:rsid w:val="00900BB6"/>
    <w:rsid w:val="009010CB"/>
    <w:rsid w:val="0090144F"/>
    <w:rsid w:val="009023DA"/>
    <w:rsid w:val="009042D7"/>
    <w:rsid w:val="009060F9"/>
    <w:rsid w:val="00907E3A"/>
    <w:rsid w:val="009100F2"/>
    <w:rsid w:val="00910294"/>
    <w:rsid w:val="00910779"/>
    <w:rsid w:val="00911A7B"/>
    <w:rsid w:val="00911B1B"/>
    <w:rsid w:val="00911DC6"/>
    <w:rsid w:val="009125B7"/>
    <w:rsid w:val="00913461"/>
    <w:rsid w:val="00920810"/>
    <w:rsid w:val="009208B5"/>
    <w:rsid w:val="00922161"/>
    <w:rsid w:val="0092356D"/>
    <w:rsid w:val="00924C8F"/>
    <w:rsid w:val="00925667"/>
    <w:rsid w:val="009272F9"/>
    <w:rsid w:val="009305BF"/>
    <w:rsid w:val="00930CC5"/>
    <w:rsid w:val="00931F82"/>
    <w:rsid w:val="00933B42"/>
    <w:rsid w:val="00937000"/>
    <w:rsid w:val="00937EC6"/>
    <w:rsid w:val="00940DD9"/>
    <w:rsid w:val="00941BD1"/>
    <w:rsid w:val="00943C23"/>
    <w:rsid w:val="00945320"/>
    <w:rsid w:val="00947804"/>
    <w:rsid w:val="00947C46"/>
    <w:rsid w:val="00950DA8"/>
    <w:rsid w:val="00951B0F"/>
    <w:rsid w:val="009522AB"/>
    <w:rsid w:val="00952D32"/>
    <w:rsid w:val="0095347E"/>
    <w:rsid w:val="00953FB3"/>
    <w:rsid w:val="00954B32"/>
    <w:rsid w:val="00955AF6"/>
    <w:rsid w:val="0095620F"/>
    <w:rsid w:val="009564AA"/>
    <w:rsid w:val="00957EB9"/>
    <w:rsid w:val="009601BA"/>
    <w:rsid w:val="00961CAF"/>
    <w:rsid w:val="00963173"/>
    <w:rsid w:val="009631CD"/>
    <w:rsid w:val="00964B2D"/>
    <w:rsid w:val="0097114E"/>
    <w:rsid w:val="00971510"/>
    <w:rsid w:val="009717D1"/>
    <w:rsid w:val="00971E83"/>
    <w:rsid w:val="00972DC2"/>
    <w:rsid w:val="00972E34"/>
    <w:rsid w:val="0097339F"/>
    <w:rsid w:val="00974B2E"/>
    <w:rsid w:val="00975B94"/>
    <w:rsid w:val="009766F7"/>
    <w:rsid w:val="00976A14"/>
    <w:rsid w:val="00976F6F"/>
    <w:rsid w:val="00980DBE"/>
    <w:rsid w:val="00981167"/>
    <w:rsid w:val="009815D3"/>
    <w:rsid w:val="00983437"/>
    <w:rsid w:val="00983A10"/>
    <w:rsid w:val="00984DE3"/>
    <w:rsid w:val="00991225"/>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1347"/>
    <w:rsid w:val="009A44AE"/>
    <w:rsid w:val="009A48A3"/>
    <w:rsid w:val="009A6B6B"/>
    <w:rsid w:val="009B00DE"/>
    <w:rsid w:val="009B0B58"/>
    <w:rsid w:val="009B0F67"/>
    <w:rsid w:val="009B1112"/>
    <w:rsid w:val="009B26DC"/>
    <w:rsid w:val="009B434F"/>
    <w:rsid w:val="009C050D"/>
    <w:rsid w:val="009C12B7"/>
    <w:rsid w:val="009C2BDA"/>
    <w:rsid w:val="009C3074"/>
    <w:rsid w:val="009C329F"/>
    <w:rsid w:val="009C42F7"/>
    <w:rsid w:val="009C56E2"/>
    <w:rsid w:val="009D0675"/>
    <w:rsid w:val="009D0DD9"/>
    <w:rsid w:val="009D1A2A"/>
    <w:rsid w:val="009D2625"/>
    <w:rsid w:val="009D2E37"/>
    <w:rsid w:val="009D4864"/>
    <w:rsid w:val="009D4A48"/>
    <w:rsid w:val="009D5867"/>
    <w:rsid w:val="009D5FB7"/>
    <w:rsid w:val="009D688A"/>
    <w:rsid w:val="009D6E39"/>
    <w:rsid w:val="009D7053"/>
    <w:rsid w:val="009D75D6"/>
    <w:rsid w:val="009E0BF5"/>
    <w:rsid w:val="009E1524"/>
    <w:rsid w:val="009E1C8E"/>
    <w:rsid w:val="009E20B6"/>
    <w:rsid w:val="009E2E04"/>
    <w:rsid w:val="009E2E7E"/>
    <w:rsid w:val="009E397E"/>
    <w:rsid w:val="009E684C"/>
    <w:rsid w:val="009F39B0"/>
    <w:rsid w:val="009F3B95"/>
    <w:rsid w:val="009F3D3C"/>
    <w:rsid w:val="009F4B26"/>
    <w:rsid w:val="009F6CB7"/>
    <w:rsid w:val="009F6F56"/>
    <w:rsid w:val="009F70BE"/>
    <w:rsid w:val="009F70C0"/>
    <w:rsid w:val="009F73EF"/>
    <w:rsid w:val="009F762F"/>
    <w:rsid w:val="00A008B7"/>
    <w:rsid w:val="00A009D6"/>
    <w:rsid w:val="00A00D52"/>
    <w:rsid w:val="00A0152F"/>
    <w:rsid w:val="00A050B5"/>
    <w:rsid w:val="00A057FA"/>
    <w:rsid w:val="00A068EE"/>
    <w:rsid w:val="00A1009E"/>
    <w:rsid w:val="00A1015C"/>
    <w:rsid w:val="00A115A5"/>
    <w:rsid w:val="00A1360F"/>
    <w:rsid w:val="00A16969"/>
    <w:rsid w:val="00A20263"/>
    <w:rsid w:val="00A21D2E"/>
    <w:rsid w:val="00A22F14"/>
    <w:rsid w:val="00A231B0"/>
    <w:rsid w:val="00A24394"/>
    <w:rsid w:val="00A24F48"/>
    <w:rsid w:val="00A25507"/>
    <w:rsid w:val="00A279A3"/>
    <w:rsid w:val="00A27C00"/>
    <w:rsid w:val="00A30D71"/>
    <w:rsid w:val="00A32387"/>
    <w:rsid w:val="00A331A1"/>
    <w:rsid w:val="00A3562A"/>
    <w:rsid w:val="00A36BC5"/>
    <w:rsid w:val="00A36DA5"/>
    <w:rsid w:val="00A370ED"/>
    <w:rsid w:val="00A4033A"/>
    <w:rsid w:val="00A417BC"/>
    <w:rsid w:val="00A41F84"/>
    <w:rsid w:val="00A420E3"/>
    <w:rsid w:val="00A44533"/>
    <w:rsid w:val="00A46321"/>
    <w:rsid w:val="00A46730"/>
    <w:rsid w:val="00A46F03"/>
    <w:rsid w:val="00A4785A"/>
    <w:rsid w:val="00A508FA"/>
    <w:rsid w:val="00A5191D"/>
    <w:rsid w:val="00A52BA6"/>
    <w:rsid w:val="00A52FAF"/>
    <w:rsid w:val="00A533C6"/>
    <w:rsid w:val="00A548F7"/>
    <w:rsid w:val="00A556C5"/>
    <w:rsid w:val="00A55DA4"/>
    <w:rsid w:val="00A56CB9"/>
    <w:rsid w:val="00A63653"/>
    <w:rsid w:val="00A65712"/>
    <w:rsid w:val="00A66F83"/>
    <w:rsid w:val="00A7146B"/>
    <w:rsid w:val="00A71C12"/>
    <w:rsid w:val="00A7335B"/>
    <w:rsid w:val="00A73490"/>
    <w:rsid w:val="00A73700"/>
    <w:rsid w:val="00A747E2"/>
    <w:rsid w:val="00A74E51"/>
    <w:rsid w:val="00A762D0"/>
    <w:rsid w:val="00A76D56"/>
    <w:rsid w:val="00A774E9"/>
    <w:rsid w:val="00A84B6D"/>
    <w:rsid w:val="00A86605"/>
    <w:rsid w:val="00A90230"/>
    <w:rsid w:val="00A911AB"/>
    <w:rsid w:val="00A91682"/>
    <w:rsid w:val="00A9210C"/>
    <w:rsid w:val="00A945A2"/>
    <w:rsid w:val="00A9656C"/>
    <w:rsid w:val="00A9788B"/>
    <w:rsid w:val="00A97C39"/>
    <w:rsid w:val="00AA019C"/>
    <w:rsid w:val="00AA03C2"/>
    <w:rsid w:val="00AA078A"/>
    <w:rsid w:val="00AA1A8E"/>
    <w:rsid w:val="00AA2861"/>
    <w:rsid w:val="00AA35C5"/>
    <w:rsid w:val="00AA41EE"/>
    <w:rsid w:val="00AA4F51"/>
    <w:rsid w:val="00AA7E0B"/>
    <w:rsid w:val="00AB1504"/>
    <w:rsid w:val="00AB1A11"/>
    <w:rsid w:val="00AB1A95"/>
    <w:rsid w:val="00AB25AA"/>
    <w:rsid w:val="00AB32EC"/>
    <w:rsid w:val="00AB4431"/>
    <w:rsid w:val="00AB53E3"/>
    <w:rsid w:val="00AB55EA"/>
    <w:rsid w:val="00AB560A"/>
    <w:rsid w:val="00AB7175"/>
    <w:rsid w:val="00AB7C19"/>
    <w:rsid w:val="00AC1D44"/>
    <w:rsid w:val="00AC40A1"/>
    <w:rsid w:val="00AC58AE"/>
    <w:rsid w:val="00AC68F7"/>
    <w:rsid w:val="00AD21C9"/>
    <w:rsid w:val="00AD34FE"/>
    <w:rsid w:val="00AD3809"/>
    <w:rsid w:val="00AD3FCB"/>
    <w:rsid w:val="00AD579D"/>
    <w:rsid w:val="00AD5C97"/>
    <w:rsid w:val="00AD6547"/>
    <w:rsid w:val="00AD65F7"/>
    <w:rsid w:val="00AD6709"/>
    <w:rsid w:val="00AE0858"/>
    <w:rsid w:val="00AE1BF2"/>
    <w:rsid w:val="00AE33E6"/>
    <w:rsid w:val="00AE461D"/>
    <w:rsid w:val="00AE5050"/>
    <w:rsid w:val="00AE6C15"/>
    <w:rsid w:val="00AF0285"/>
    <w:rsid w:val="00AF0EFB"/>
    <w:rsid w:val="00AF2602"/>
    <w:rsid w:val="00AF32D1"/>
    <w:rsid w:val="00AF4576"/>
    <w:rsid w:val="00AF4982"/>
    <w:rsid w:val="00AF4F70"/>
    <w:rsid w:val="00AF6F05"/>
    <w:rsid w:val="00AF718F"/>
    <w:rsid w:val="00B01D5D"/>
    <w:rsid w:val="00B01F2C"/>
    <w:rsid w:val="00B01FC9"/>
    <w:rsid w:val="00B04DF7"/>
    <w:rsid w:val="00B05580"/>
    <w:rsid w:val="00B1026E"/>
    <w:rsid w:val="00B114F6"/>
    <w:rsid w:val="00B11AB0"/>
    <w:rsid w:val="00B1242B"/>
    <w:rsid w:val="00B12B06"/>
    <w:rsid w:val="00B12D78"/>
    <w:rsid w:val="00B13AD6"/>
    <w:rsid w:val="00B14ABB"/>
    <w:rsid w:val="00B15580"/>
    <w:rsid w:val="00B16747"/>
    <w:rsid w:val="00B16BB7"/>
    <w:rsid w:val="00B17760"/>
    <w:rsid w:val="00B1798D"/>
    <w:rsid w:val="00B2050F"/>
    <w:rsid w:val="00B22502"/>
    <w:rsid w:val="00B225CA"/>
    <w:rsid w:val="00B251B9"/>
    <w:rsid w:val="00B2554C"/>
    <w:rsid w:val="00B262C9"/>
    <w:rsid w:val="00B27295"/>
    <w:rsid w:val="00B3051A"/>
    <w:rsid w:val="00B30690"/>
    <w:rsid w:val="00B30F0B"/>
    <w:rsid w:val="00B314A1"/>
    <w:rsid w:val="00B33A92"/>
    <w:rsid w:val="00B33E73"/>
    <w:rsid w:val="00B34F8E"/>
    <w:rsid w:val="00B43CAE"/>
    <w:rsid w:val="00B44005"/>
    <w:rsid w:val="00B457FD"/>
    <w:rsid w:val="00B45C80"/>
    <w:rsid w:val="00B468AC"/>
    <w:rsid w:val="00B47D3B"/>
    <w:rsid w:val="00B5120A"/>
    <w:rsid w:val="00B52E9E"/>
    <w:rsid w:val="00B54C64"/>
    <w:rsid w:val="00B55C87"/>
    <w:rsid w:val="00B5729D"/>
    <w:rsid w:val="00B60976"/>
    <w:rsid w:val="00B61B31"/>
    <w:rsid w:val="00B629AE"/>
    <w:rsid w:val="00B62C71"/>
    <w:rsid w:val="00B6351A"/>
    <w:rsid w:val="00B65CD5"/>
    <w:rsid w:val="00B660E5"/>
    <w:rsid w:val="00B67313"/>
    <w:rsid w:val="00B67BF7"/>
    <w:rsid w:val="00B71DDC"/>
    <w:rsid w:val="00B73100"/>
    <w:rsid w:val="00B745A7"/>
    <w:rsid w:val="00B75369"/>
    <w:rsid w:val="00B7660A"/>
    <w:rsid w:val="00B770E1"/>
    <w:rsid w:val="00B800F3"/>
    <w:rsid w:val="00B80ED8"/>
    <w:rsid w:val="00B816D9"/>
    <w:rsid w:val="00B84A62"/>
    <w:rsid w:val="00B85290"/>
    <w:rsid w:val="00B859DC"/>
    <w:rsid w:val="00B871DE"/>
    <w:rsid w:val="00B879F8"/>
    <w:rsid w:val="00B90AB2"/>
    <w:rsid w:val="00B9116D"/>
    <w:rsid w:val="00B91C4E"/>
    <w:rsid w:val="00B92AF1"/>
    <w:rsid w:val="00B942B6"/>
    <w:rsid w:val="00B95482"/>
    <w:rsid w:val="00B9623A"/>
    <w:rsid w:val="00B979D2"/>
    <w:rsid w:val="00BA0ED1"/>
    <w:rsid w:val="00BA1F6B"/>
    <w:rsid w:val="00BA2F7B"/>
    <w:rsid w:val="00BA3617"/>
    <w:rsid w:val="00BA42CC"/>
    <w:rsid w:val="00BA5E1E"/>
    <w:rsid w:val="00BA6D07"/>
    <w:rsid w:val="00BA6D14"/>
    <w:rsid w:val="00BA701C"/>
    <w:rsid w:val="00BA7358"/>
    <w:rsid w:val="00BB0247"/>
    <w:rsid w:val="00BB2541"/>
    <w:rsid w:val="00BB3818"/>
    <w:rsid w:val="00BB45B5"/>
    <w:rsid w:val="00BB4FAC"/>
    <w:rsid w:val="00BB6782"/>
    <w:rsid w:val="00BB7739"/>
    <w:rsid w:val="00BC1AF4"/>
    <w:rsid w:val="00BC2C26"/>
    <w:rsid w:val="00BC319E"/>
    <w:rsid w:val="00BC5581"/>
    <w:rsid w:val="00BC5CC5"/>
    <w:rsid w:val="00BC74D0"/>
    <w:rsid w:val="00BD082C"/>
    <w:rsid w:val="00BD179F"/>
    <w:rsid w:val="00BD1B68"/>
    <w:rsid w:val="00BD27D2"/>
    <w:rsid w:val="00BD3BD5"/>
    <w:rsid w:val="00BD6D92"/>
    <w:rsid w:val="00BD7550"/>
    <w:rsid w:val="00BE0721"/>
    <w:rsid w:val="00BE1002"/>
    <w:rsid w:val="00BE1C45"/>
    <w:rsid w:val="00BE3121"/>
    <w:rsid w:val="00BE44AB"/>
    <w:rsid w:val="00BE54DC"/>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F18"/>
    <w:rsid w:val="00C032DF"/>
    <w:rsid w:val="00C0368A"/>
    <w:rsid w:val="00C05E93"/>
    <w:rsid w:val="00C105C6"/>
    <w:rsid w:val="00C119AD"/>
    <w:rsid w:val="00C12D01"/>
    <w:rsid w:val="00C1324D"/>
    <w:rsid w:val="00C1351D"/>
    <w:rsid w:val="00C1371C"/>
    <w:rsid w:val="00C13DE1"/>
    <w:rsid w:val="00C174DB"/>
    <w:rsid w:val="00C20169"/>
    <w:rsid w:val="00C2033A"/>
    <w:rsid w:val="00C21308"/>
    <w:rsid w:val="00C21FA1"/>
    <w:rsid w:val="00C22796"/>
    <w:rsid w:val="00C22E0D"/>
    <w:rsid w:val="00C24DBB"/>
    <w:rsid w:val="00C24EC2"/>
    <w:rsid w:val="00C2599E"/>
    <w:rsid w:val="00C25BDE"/>
    <w:rsid w:val="00C263D1"/>
    <w:rsid w:val="00C26AD6"/>
    <w:rsid w:val="00C30192"/>
    <w:rsid w:val="00C304A0"/>
    <w:rsid w:val="00C318B3"/>
    <w:rsid w:val="00C324EE"/>
    <w:rsid w:val="00C328FC"/>
    <w:rsid w:val="00C332E1"/>
    <w:rsid w:val="00C335C9"/>
    <w:rsid w:val="00C3476D"/>
    <w:rsid w:val="00C35D66"/>
    <w:rsid w:val="00C35FDE"/>
    <w:rsid w:val="00C377DB"/>
    <w:rsid w:val="00C40757"/>
    <w:rsid w:val="00C4261C"/>
    <w:rsid w:val="00C42DB1"/>
    <w:rsid w:val="00C44175"/>
    <w:rsid w:val="00C4692C"/>
    <w:rsid w:val="00C515E6"/>
    <w:rsid w:val="00C518C9"/>
    <w:rsid w:val="00C51C23"/>
    <w:rsid w:val="00C5254F"/>
    <w:rsid w:val="00C53B3D"/>
    <w:rsid w:val="00C54F2B"/>
    <w:rsid w:val="00C56368"/>
    <w:rsid w:val="00C56823"/>
    <w:rsid w:val="00C56E9D"/>
    <w:rsid w:val="00C60F68"/>
    <w:rsid w:val="00C61593"/>
    <w:rsid w:val="00C61905"/>
    <w:rsid w:val="00C64118"/>
    <w:rsid w:val="00C643BE"/>
    <w:rsid w:val="00C652EB"/>
    <w:rsid w:val="00C655C1"/>
    <w:rsid w:val="00C67069"/>
    <w:rsid w:val="00C67DF7"/>
    <w:rsid w:val="00C70834"/>
    <w:rsid w:val="00C72F2F"/>
    <w:rsid w:val="00C748BC"/>
    <w:rsid w:val="00C755CA"/>
    <w:rsid w:val="00C75EAF"/>
    <w:rsid w:val="00C76BF0"/>
    <w:rsid w:val="00C80176"/>
    <w:rsid w:val="00C815EB"/>
    <w:rsid w:val="00C81BC6"/>
    <w:rsid w:val="00C81EA1"/>
    <w:rsid w:val="00C84F04"/>
    <w:rsid w:val="00C85B5A"/>
    <w:rsid w:val="00C86958"/>
    <w:rsid w:val="00C86A20"/>
    <w:rsid w:val="00C87A45"/>
    <w:rsid w:val="00C90254"/>
    <w:rsid w:val="00C91685"/>
    <w:rsid w:val="00C92077"/>
    <w:rsid w:val="00C927CA"/>
    <w:rsid w:val="00C92C18"/>
    <w:rsid w:val="00C94A36"/>
    <w:rsid w:val="00C94DF7"/>
    <w:rsid w:val="00C97231"/>
    <w:rsid w:val="00CA095D"/>
    <w:rsid w:val="00CA1E26"/>
    <w:rsid w:val="00CA25C0"/>
    <w:rsid w:val="00CA589F"/>
    <w:rsid w:val="00CA60BD"/>
    <w:rsid w:val="00CB0976"/>
    <w:rsid w:val="00CB115E"/>
    <w:rsid w:val="00CB1D76"/>
    <w:rsid w:val="00CB2115"/>
    <w:rsid w:val="00CB3F46"/>
    <w:rsid w:val="00CB403C"/>
    <w:rsid w:val="00CB631C"/>
    <w:rsid w:val="00CC3BA6"/>
    <w:rsid w:val="00CC3D8B"/>
    <w:rsid w:val="00CC4BCC"/>
    <w:rsid w:val="00CC6845"/>
    <w:rsid w:val="00CC6CC2"/>
    <w:rsid w:val="00CD04A7"/>
    <w:rsid w:val="00CD0C60"/>
    <w:rsid w:val="00CD275D"/>
    <w:rsid w:val="00CD28FF"/>
    <w:rsid w:val="00CD2EB2"/>
    <w:rsid w:val="00CD36B9"/>
    <w:rsid w:val="00CD3A24"/>
    <w:rsid w:val="00CD3B2E"/>
    <w:rsid w:val="00CD3F83"/>
    <w:rsid w:val="00CD4493"/>
    <w:rsid w:val="00CE0EE0"/>
    <w:rsid w:val="00CE1F21"/>
    <w:rsid w:val="00CF007C"/>
    <w:rsid w:val="00CF1673"/>
    <w:rsid w:val="00CF1E5E"/>
    <w:rsid w:val="00CF2BC7"/>
    <w:rsid w:val="00CF3C51"/>
    <w:rsid w:val="00CF4F0A"/>
    <w:rsid w:val="00CF79D4"/>
    <w:rsid w:val="00CF7FD5"/>
    <w:rsid w:val="00D00525"/>
    <w:rsid w:val="00D0385D"/>
    <w:rsid w:val="00D04033"/>
    <w:rsid w:val="00D04836"/>
    <w:rsid w:val="00D05CD4"/>
    <w:rsid w:val="00D05F73"/>
    <w:rsid w:val="00D0766E"/>
    <w:rsid w:val="00D11C63"/>
    <w:rsid w:val="00D136A7"/>
    <w:rsid w:val="00D13E5F"/>
    <w:rsid w:val="00D15E43"/>
    <w:rsid w:val="00D216C5"/>
    <w:rsid w:val="00D22867"/>
    <w:rsid w:val="00D2464E"/>
    <w:rsid w:val="00D2555D"/>
    <w:rsid w:val="00D25E88"/>
    <w:rsid w:val="00D3040B"/>
    <w:rsid w:val="00D309B8"/>
    <w:rsid w:val="00D31464"/>
    <w:rsid w:val="00D314E0"/>
    <w:rsid w:val="00D31E29"/>
    <w:rsid w:val="00D32095"/>
    <w:rsid w:val="00D3250C"/>
    <w:rsid w:val="00D33FAA"/>
    <w:rsid w:val="00D34D33"/>
    <w:rsid w:val="00D356C1"/>
    <w:rsid w:val="00D3658C"/>
    <w:rsid w:val="00D40C38"/>
    <w:rsid w:val="00D416D7"/>
    <w:rsid w:val="00D41FCE"/>
    <w:rsid w:val="00D42228"/>
    <w:rsid w:val="00D437D4"/>
    <w:rsid w:val="00D44B4A"/>
    <w:rsid w:val="00D47221"/>
    <w:rsid w:val="00D4779F"/>
    <w:rsid w:val="00D526B6"/>
    <w:rsid w:val="00D52F47"/>
    <w:rsid w:val="00D53072"/>
    <w:rsid w:val="00D543A6"/>
    <w:rsid w:val="00D54C22"/>
    <w:rsid w:val="00D54F4F"/>
    <w:rsid w:val="00D5701A"/>
    <w:rsid w:val="00D60657"/>
    <w:rsid w:val="00D6092B"/>
    <w:rsid w:val="00D612B5"/>
    <w:rsid w:val="00D63085"/>
    <w:rsid w:val="00D63B31"/>
    <w:rsid w:val="00D649CE"/>
    <w:rsid w:val="00D657A6"/>
    <w:rsid w:val="00D65967"/>
    <w:rsid w:val="00D65B04"/>
    <w:rsid w:val="00D66BC5"/>
    <w:rsid w:val="00D7453E"/>
    <w:rsid w:val="00D74648"/>
    <w:rsid w:val="00D74C2B"/>
    <w:rsid w:val="00D75461"/>
    <w:rsid w:val="00D76CF2"/>
    <w:rsid w:val="00D77A79"/>
    <w:rsid w:val="00D833ED"/>
    <w:rsid w:val="00D8348D"/>
    <w:rsid w:val="00D838AD"/>
    <w:rsid w:val="00D83C77"/>
    <w:rsid w:val="00D85E2D"/>
    <w:rsid w:val="00D86BDF"/>
    <w:rsid w:val="00D86C39"/>
    <w:rsid w:val="00D87F0A"/>
    <w:rsid w:val="00D9073D"/>
    <w:rsid w:val="00D90AD1"/>
    <w:rsid w:val="00D93546"/>
    <w:rsid w:val="00D93823"/>
    <w:rsid w:val="00D9571E"/>
    <w:rsid w:val="00D97DDA"/>
    <w:rsid w:val="00DA17A7"/>
    <w:rsid w:val="00DA17C6"/>
    <w:rsid w:val="00DA2F24"/>
    <w:rsid w:val="00DA49F5"/>
    <w:rsid w:val="00DA5F24"/>
    <w:rsid w:val="00DA7C63"/>
    <w:rsid w:val="00DB05A9"/>
    <w:rsid w:val="00DB1533"/>
    <w:rsid w:val="00DB17B8"/>
    <w:rsid w:val="00DB218C"/>
    <w:rsid w:val="00DB27F3"/>
    <w:rsid w:val="00DB2F6D"/>
    <w:rsid w:val="00DB4025"/>
    <w:rsid w:val="00DB5183"/>
    <w:rsid w:val="00DB53E3"/>
    <w:rsid w:val="00DB5432"/>
    <w:rsid w:val="00DB7361"/>
    <w:rsid w:val="00DB739C"/>
    <w:rsid w:val="00DC071B"/>
    <w:rsid w:val="00DC0CC3"/>
    <w:rsid w:val="00DC21A1"/>
    <w:rsid w:val="00DC364C"/>
    <w:rsid w:val="00DC3867"/>
    <w:rsid w:val="00DC3A34"/>
    <w:rsid w:val="00DC5358"/>
    <w:rsid w:val="00DC57E8"/>
    <w:rsid w:val="00DC5C28"/>
    <w:rsid w:val="00DC5DB7"/>
    <w:rsid w:val="00DC603A"/>
    <w:rsid w:val="00DC7EE4"/>
    <w:rsid w:val="00DD0329"/>
    <w:rsid w:val="00DD185F"/>
    <w:rsid w:val="00DD26FB"/>
    <w:rsid w:val="00DD2BE2"/>
    <w:rsid w:val="00DD2C46"/>
    <w:rsid w:val="00DD366B"/>
    <w:rsid w:val="00DD3A45"/>
    <w:rsid w:val="00DD48B1"/>
    <w:rsid w:val="00DD65C6"/>
    <w:rsid w:val="00DD7532"/>
    <w:rsid w:val="00DE0403"/>
    <w:rsid w:val="00DE0940"/>
    <w:rsid w:val="00DE111F"/>
    <w:rsid w:val="00DE2253"/>
    <w:rsid w:val="00DE2B51"/>
    <w:rsid w:val="00DE3A4E"/>
    <w:rsid w:val="00DE629A"/>
    <w:rsid w:val="00DE6301"/>
    <w:rsid w:val="00DE68DD"/>
    <w:rsid w:val="00DE6DDD"/>
    <w:rsid w:val="00DF3584"/>
    <w:rsid w:val="00DF49B9"/>
    <w:rsid w:val="00DF4B94"/>
    <w:rsid w:val="00DF52BC"/>
    <w:rsid w:val="00DF72FF"/>
    <w:rsid w:val="00DF73CA"/>
    <w:rsid w:val="00E00D13"/>
    <w:rsid w:val="00E014C8"/>
    <w:rsid w:val="00E01EC1"/>
    <w:rsid w:val="00E03822"/>
    <w:rsid w:val="00E03A3E"/>
    <w:rsid w:val="00E06165"/>
    <w:rsid w:val="00E0661E"/>
    <w:rsid w:val="00E06DCA"/>
    <w:rsid w:val="00E07D59"/>
    <w:rsid w:val="00E10280"/>
    <w:rsid w:val="00E10B57"/>
    <w:rsid w:val="00E11114"/>
    <w:rsid w:val="00E1524C"/>
    <w:rsid w:val="00E1698E"/>
    <w:rsid w:val="00E204F0"/>
    <w:rsid w:val="00E20B08"/>
    <w:rsid w:val="00E21467"/>
    <w:rsid w:val="00E21ADE"/>
    <w:rsid w:val="00E21B50"/>
    <w:rsid w:val="00E22838"/>
    <w:rsid w:val="00E228E6"/>
    <w:rsid w:val="00E26861"/>
    <w:rsid w:val="00E30C69"/>
    <w:rsid w:val="00E3213B"/>
    <w:rsid w:val="00E32A2D"/>
    <w:rsid w:val="00E32F41"/>
    <w:rsid w:val="00E36469"/>
    <w:rsid w:val="00E3647F"/>
    <w:rsid w:val="00E4176F"/>
    <w:rsid w:val="00E4200E"/>
    <w:rsid w:val="00E42818"/>
    <w:rsid w:val="00E43B48"/>
    <w:rsid w:val="00E4409B"/>
    <w:rsid w:val="00E4543E"/>
    <w:rsid w:val="00E464FC"/>
    <w:rsid w:val="00E50F50"/>
    <w:rsid w:val="00E525A3"/>
    <w:rsid w:val="00E52DC8"/>
    <w:rsid w:val="00E543B5"/>
    <w:rsid w:val="00E55BFC"/>
    <w:rsid w:val="00E57788"/>
    <w:rsid w:val="00E615D1"/>
    <w:rsid w:val="00E624A5"/>
    <w:rsid w:val="00E624CB"/>
    <w:rsid w:val="00E63591"/>
    <w:rsid w:val="00E639B8"/>
    <w:rsid w:val="00E640E6"/>
    <w:rsid w:val="00E644C9"/>
    <w:rsid w:val="00E66A2A"/>
    <w:rsid w:val="00E6784A"/>
    <w:rsid w:val="00E700EE"/>
    <w:rsid w:val="00E70A15"/>
    <w:rsid w:val="00E73F79"/>
    <w:rsid w:val="00E74E8B"/>
    <w:rsid w:val="00E767B1"/>
    <w:rsid w:val="00E77387"/>
    <w:rsid w:val="00E778A1"/>
    <w:rsid w:val="00E80367"/>
    <w:rsid w:val="00E808CD"/>
    <w:rsid w:val="00E80BB1"/>
    <w:rsid w:val="00E818B1"/>
    <w:rsid w:val="00E831C5"/>
    <w:rsid w:val="00E83359"/>
    <w:rsid w:val="00E8426C"/>
    <w:rsid w:val="00E84905"/>
    <w:rsid w:val="00E8782F"/>
    <w:rsid w:val="00E91A94"/>
    <w:rsid w:val="00E93177"/>
    <w:rsid w:val="00E9511B"/>
    <w:rsid w:val="00E95BA0"/>
    <w:rsid w:val="00E9697B"/>
    <w:rsid w:val="00E96DFF"/>
    <w:rsid w:val="00E97C4A"/>
    <w:rsid w:val="00EA1442"/>
    <w:rsid w:val="00EA16EB"/>
    <w:rsid w:val="00EA25BB"/>
    <w:rsid w:val="00EA397C"/>
    <w:rsid w:val="00EA6B99"/>
    <w:rsid w:val="00EA7540"/>
    <w:rsid w:val="00EB0947"/>
    <w:rsid w:val="00EB1821"/>
    <w:rsid w:val="00EB1A21"/>
    <w:rsid w:val="00EB379F"/>
    <w:rsid w:val="00EB41FF"/>
    <w:rsid w:val="00EB516A"/>
    <w:rsid w:val="00EB5714"/>
    <w:rsid w:val="00EB62C8"/>
    <w:rsid w:val="00EB6C4D"/>
    <w:rsid w:val="00EB7001"/>
    <w:rsid w:val="00EB7BE0"/>
    <w:rsid w:val="00EC169C"/>
    <w:rsid w:val="00EC212E"/>
    <w:rsid w:val="00EC21A7"/>
    <w:rsid w:val="00EC21DF"/>
    <w:rsid w:val="00EC4A9D"/>
    <w:rsid w:val="00EC6757"/>
    <w:rsid w:val="00EC684A"/>
    <w:rsid w:val="00EC6DC3"/>
    <w:rsid w:val="00ED01C3"/>
    <w:rsid w:val="00ED0D12"/>
    <w:rsid w:val="00ED1BB0"/>
    <w:rsid w:val="00ED1BFB"/>
    <w:rsid w:val="00ED4BF0"/>
    <w:rsid w:val="00ED614C"/>
    <w:rsid w:val="00ED680D"/>
    <w:rsid w:val="00ED764C"/>
    <w:rsid w:val="00EE0BDA"/>
    <w:rsid w:val="00EE1F4D"/>
    <w:rsid w:val="00EE380B"/>
    <w:rsid w:val="00EE5385"/>
    <w:rsid w:val="00EE575D"/>
    <w:rsid w:val="00EE6664"/>
    <w:rsid w:val="00EE6CFA"/>
    <w:rsid w:val="00EE75CA"/>
    <w:rsid w:val="00EE761E"/>
    <w:rsid w:val="00EF2ACC"/>
    <w:rsid w:val="00EF2D88"/>
    <w:rsid w:val="00EF3E4A"/>
    <w:rsid w:val="00EF4191"/>
    <w:rsid w:val="00EF5014"/>
    <w:rsid w:val="00EF5D1E"/>
    <w:rsid w:val="00EF78F1"/>
    <w:rsid w:val="00F002DA"/>
    <w:rsid w:val="00F0042C"/>
    <w:rsid w:val="00F00FF2"/>
    <w:rsid w:val="00F03647"/>
    <w:rsid w:val="00F03679"/>
    <w:rsid w:val="00F036C8"/>
    <w:rsid w:val="00F05C33"/>
    <w:rsid w:val="00F10138"/>
    <w:rsid w:val="00F105BF"/>
    <w:rsid w:val="00F10D95"/>
    <w:rsid w:val="00F1144B"/>
    <w:rsid w:val="00F11625"/>
    <w:rsid w:val="00F1177E"/>
    <w:rsid w:val="00F123C4"/>
    <w:rsid w:val="00F125F7"/>
    <w:rsid w:val="00F12EA6"/>
    <w:rsid w:val="00F13B81"/>
    <w:rsid w:val="00F15539"/>
    <w:rsid w:val="00F16540"/>
    <w:rsid w:val="00F16D04"/>
    <w:rsid w:val="00F207FA"/>
    <w:rsid w:val="00F213A0"/>
    <w:rsid w:val="00F22F7B"/>
    <w:rsid w:val="00F25E7B"/>
    <w:rsid w:val="00F261C2"/>
    <w:rsid w:val="00F265C7"/>
    <w:rsid w:val="00F266C0"/>
    <w:rsid w:val="00F26A5C"/>
    <w:rsid w:val="00F276CB"/>
    <w:rsid w:val="00F3145B"/>
    <w:rsid w:val="00F31645"/>
    <w:rsid w:val="00F31754"/>
    <w:rsid w:val="00F32635"/>
    <w:rsid w:val="00F34D79"/>
    <w:rsid w:val="00F35032"/>
    <w:rsid w:val="00F35097"/>
    <w:rsid w:val="00F37E9E"/>
    <w:rsid w:val="00F37FC6"/>
    <w:rsid w:val="00F41240"/>
    <w:rsid w:val="00F41B81"/>
    <w:rsid w:val="00F43F41"/>
    <w:rsid w:val="00F450CA"/>
    <w:rsid w:val="00F456AD"/>
    <w:rsid w:val="00F4605F"/>
    <w:rsid w:val="00F469BC"/>
    <w:rsid w:val="00F46C5C"/>
    <w:rsid w:val="00F4767B"/>
    <w:rsid w:val="00F5192E"/>
    <w:rsid w:val="00F525AB"/>
    <w:rsid w:val="00F532C8"/>
    <w:rsid w:val="00F53549"/>
    <w:rsid w:val="00F5462C"/>
    <w:rsid w:val="00F563B1"/>
    <w:rsid w:val="00F566FA"/>
    <w:rsid w:val="00F56B96"/>
    <w:rsid w:val="00F57BAB"/>
    <w:rsid w:val="00F60635"/>
    <w:rsid w:val="00F606AE"/>
    <w:rsid w:val="00F62B81"/>
    <w:rsid w:val="00F652E3"/>
    <w:rsid w:val="00F65862"/>
    <w:rsid w:val="00F67281"/>
    <w:rsid w:val="00F72E4A"/>
    <w:rsid w:val="00F736C9"/>
    <w:rsid w:val="00F743AA"/>
    <w:rsid w:val="00F75560"/>
    <w:rsid w:val="00F75A83"/>
    <w:rsid w:val="00F764B6"/>
    <w:rsid w:val="00F7665B"/>
    <w:rsid w:val="00F76AA5"/>
    <w:rsid w:val="00F76DD8"/>
    <w:rsid w:val="00F76E1C"/>
    <w:rsid w:val="00F7766D"/>
    <w:rsid w:val="00F82540"/>
    <w:rsid w:val="00F83A77"/>
    <w:rsid w:val="00F83E3F"/>
    <w:rsid w:val="00F856FF"/>
    <w:rsid w:val="00F85844"/>
    <w:rsid w:val="00F85FAC"/>
    <w:rsid w:val="00F874D1"/>
    <w:rsid w:val="00F91F43"/>
    <w:rsid w:val="00F94B1E"/>
    <w:rsid w:val="00F94CB3"/>
    <w:rsid w:val="00F96660"/>
    <w:rsid w:val="00F9679C"/>
    <w:rsid w:val="00F96FE2"/>
    <w:rsid w:val="00F97174"/>
    <w:rsid w:val="00FA27DC"/>
    <w:rsid w:val="00FA359F"/>
    <w:rsid w:val="00FA4758"/>
    <w:rsid w:val="00FA4EF5"/>
    <w:rsid w:val="00FA551A"/>
    <w:rsid w:val="00FA56E8"/>
    <w:rsid w:val="00FA6F22"/>
    <w:rsid w:val="00FB00DA"/>
    <w:rsid w:val="00FB1C4A"/>
    <w:rsid w:val="00FB1F90"/>
    <w:rsid w:val="00FB5B45"/>
    <w:rsid w:val="00FC0495"/>
    <w:rsid w:val="00FC0F64"/>
    <w:rsid w:val="00FC106F"/>
    <w:rsid w:val="00FC3345"/>
    <w:rsid w:val="00FC37DF"/>
    <w:rsid w:val="00FC3890"/>
    <w:rsid w:val="00FC43C4"/>
    <w:rsid w:val="00FC51EC"/>
    <w:rsid w:val="00FC5882"/>
    <w:rsid w:val="00FC5B63"/>
    <w:rsid w:val="00FC7263"/>
    <w:rsid w:val="00FC7502"/>
    <w:rsid w:val="00FC76CA"/>
    <w:rsid w:val="00FD2DBE"/>
    <w:rsid w:val="00FD3157"/>
    <w:rsid w:val="00FD4BFA"/>
    <w:rsid w:val="00FE7A6B"/>
    <w:rsid w:val="00FF0DE9"/>
    <w:rsid w:val="00FF2A4E"/>
    <w:rsid w:val="00FF331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B9A5-D664-4006-AE3B-2E690B36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18801</Words>
  <Characters>107170</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2018-08-09T19:12:00Z</dcterms:created>
  <dcterms:modified xsi:type="dcterms:W3CDTF">2018-08-09T19:12:00Z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537636741</vt:i4>
  </property>
  <property fmtid="{D5CDD505-2E9C-101B-9397-08002B2CF9AE}" pid="3" name="_NewReviewCycle">
    <vt:lpwstr/>
  </property>
  <property fmtid="{D5CDD505-2E9C-101B-9397-08002B2CF9AE}" pid="4" name="_ReviewingToolsShownOnce">
    <vt:lpwstr/>
  </property>
</Properties>
</file>