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A30C6" w14:textId="77777777" w:rsidR="009B1671" w:rsidRPr="00263C29" w:rsidRDefault="009B1671" w:rsidP="009B1671">
      <w:pPr>
        <w:pStyle w:val="NoSpacing"/>
        <w:rPr>
          <w:sz w:val="24"/>
          <w:szCs w:val="24"/>
        </w:rPr>
      </w:pPr>
      <w:bookmarkStart w:id="0" w:name="_GoBack"/>
      <w:bookmarkEnd w:id="0"/>
      <w:r w:rsidRPr="00263C29">
        <w:rPr>
          <w:b/>
          <w:sz w:val="24"/>
          <w:szCs w:val="24"/>
        </w:rPr>
        <w:t>Date:</w:t>
      </w:r>
      <w:r>
        <w:rPr>
          <w:sz w:val="24"/>
          <w:szCs w:val="24"/>
        </w:rPr>
        <w:tab/>
      </w:r>
      <w:r w:rsidRPr="00263C29">
        <w:rPr>
          <w:sz w:val="24"/>
          <w:szCs w:val="24"/>
        </w:rPr>
        <w:t>August 14, 2018</w:t>
      </w:r>
    </w:p>
    <w:p w14:paraId="35357039" w14:textId="77777777" w:rsidR="009B1671" w:rsidRDefault="009B1671" w:rsidP="00B115A8">
      <w:pPr>
        <w:pStyle w:val="NoSpacing"/>
        <w:rPr>
          <w:b/>
          <w:sz w:val="24"/>
          <w:szCs w:val="24"/>
        </w:rPr>
      </w:pPr>
    </w:p>
    <w:p w14:paraId="68E4922F" w14:textId="49AE0CFF" w:rsidR="00B115A8" w:rsidRPr="00263C29" w:rsidRDefault="00B115A8" w:rsidP="00B115A8">
      <w:pPr>
        <w:pStyle w:val="NoSpacing"/>
        <w:rPr>
          <w:sz w:val="24"/>
          <w:szCs w:val="24"/>
        </w:rPr>
      </w:pPr>
      <w:r w:rsidRPr="00263C29">
        <w:rPr>
          <w:b/>
          <w:sz w:val="24"/>
          <w:szCs w:val="24"/>
        </w:rPr>
        <w:t>To:</w:t>
      </w:r>
      <w:r w:rsidR="00B34D0C">
        <w:rPr>
          <w:sz w:val="24"/>
          <w:szCs w:val="24"/>
        </w:rPr>
        <w:tab/>
      </w:r>
      <w:r w:rsidR="00263C29">
        <w:rPr>
          <w:sz w:val="24"/>
          <w:szCs w:val="24"/>
        </w:rPr>
        <w:t xml:space="preserve">EPA’s Office of Environmental Information </w:t>
      </w:r>
    </w:p>
    <w:p w14:paraId="23C8FE47" w14:textId="684B708A" w:rsidR="005304D1" w:rsidRPr="00263C29" w:rsidRDefault="005304D1" w:rsidP="00844E2C">
      <w:pPr>
        <w:pStyle w:val="NoSpacing"/>
        <w:rPr>
          <w:sz w:val="24"/>
          <w:szCs w:val="24"/>
        </w:rPr>
      </w:pPr>
      <w:r w:rsidRPr="00263C29">
        <w:rPr>
          <w:b/>
          <w:sz w:val="24"/>
          <w:szCs w:val="24"/>
        </w:rPr>
        <w:t>From:</w:t>
      </w:r>
      <w:r w:rsidR="00B34D0C">
        <w:rPr>
          <w:sz w:val="24"/>
          <w:szCs w:val="24"/>
        </w:rPr>
        <w:tab/>
      </w:r>
      <w:r w:rsidRPr="00263C29">
        <w:rPr>
          <w:sz w:val="24"/>
          <w:szCs w:val="24"/>
        </w:rPr>
        <w:t>Lauren Aepli, Landfill Methane Outreach Program, OAR/OAP/CCD/NCPB</w:t>
      </w:r>
    </w:p>
    <w:p w14:paraId="2063B4EA" w14:textId="77777777" w:rsidR="00B34D0C" w:rsidRDefault="00B34D0C" w:rsidP="00844E2C">
      <w:pPr>
        <w:pStyle w:val="NoSpacing"/>
        <w:rPr>
          <w:b/>
          <w:sz w:val="24"/>
          <w:szCs w:val="24"/>
        </w:rPr>
      </w:pPr>
    </w:p>
    <w:p w14:paraId="67F3B02F" w14:textId="72F44764" w:rsidR="00844E2C" w:rsidRPr="00263C29" w:rsidRDefault="00B115A8" w:rsidP="00844E2C">
      <w:pPr>
        <w:pStyle w:val="NoSpacing"/>
        <w:rPr>
          <w:sz w:val="24"/>
          <w:szCs w:val="24"/>
        </w:rPr>
      </w:pPr>
      <w:r w:rsidRPr="00263C29">
        <w:rPr>
          <w:b/>
          <w:sz w:val="24"/>
          <w:szCs w:val="24"/>
        </w:rPr>
        <w:t>Subject:</w:t>
      </w:r>
      <w:r w:rsidRPr="00263C29">
        <w:rPr>
          <w:sz w:val="24"/>
          <w:szCs w:val="24"/>
        </w:rPr>
        <w:t xml:space="preserve">  </w:t>
      </w:r>
      <w:r w:rsidR="00844E2C" w:rsidRPr="00263C29">
        <w:rPr>
          <w:sz w:val="24"/>
          <w:szCs w:val="24"/>
        </w:rPr>
        <w:t>Notification of Non-Substantive Change</w:t>
      </w:r>
    </w:p>
    <w:p w14:paraId="0ABAEFE4" w14:textId="77777777" w:rsidR="00844E2C" w:rsidRPr="00263C29" w:rsidRDefault="00844E2C" w:rsidP="00844E2C">
      <w:pPr>
        <w:pStyle w:val="NoSpacing"/>
        <w:rPr>
          <w:sz w:val="24"/>
          <w:szCs w:val="24"/>
        </w:rPr>
      </w:pPr>
    </w:p>
    <w:p w14:paraId="1A58FD2B" w14:textId="074F80B8" w:rsidR="0035079E" w:rsidRDefault="00844E2C" w:rsidP="00844E2C">
      <w:pPr>
        <w:pStyle w:val="NoSpacing"/>
        <w:rPr>
          <w:sz w:val="24"/>
          <w:szCs w:val="24"/>
        </w:rPr>
      </w:pPr>
      <w:r w:rsidRPr="00263C29">
        <w:rPr>
          <w:sz w:val="24"/>
          <w:szCs w:val="24"/>
        </w:rPr>
        <w:t xml:space="preserve">The </w:t>
      </w:r>
      <w:r w:rsidR="00263C29" w:rsidRPr="00263C29">
        <w:rPr>
          <w:sz w:val="24"/>
          <w:szCs w:val="24"/>
        </w:rPr>
        <w:t xml:space="preserve">Environmental Protection Agency’s </w:t>
      </w:r>
      <w:r w:rsidRPr="00263C29">
        <w:rPr>
          <w:sz w:val="24"/>
          <w:szCs w:val="24"/>
        </w:rPr>
        <w:t xml:space="preserve">Landfill Methane Outreach Program (LMOP) has authority to collect </w:t>
      </w:r>
      <w:r w:rsidR="00263C29">
        <w:rPr>
          <w:sz w:val="24"/>
          <w:szCs w:val="24"/>
        </w:rPr>
        <w:t xml:space="preserve">certain </w:t>
      </w:r>
      <w:r w:rsidRPr="00263C29">
        <w:rPr>
          <w:sz w:val="24"/>
          <w:szCs w:val="24"/>
        </w:rPr>
        <w:t>information from program Partners through EPA ICR 1849.0</w:t>
      </w:r>
      <w:r w:rsidR="00263C29">
        <w:rPr>
          <w:sz w:val="24"/>
          <w:szCs w:val="24"/>
        </w:rPr>
        <w:t xml:space="preserve">7 (OMB Control No. 2060-0446; </w:t>
      </w:r>
      <w:r w:rsidR="00B34D0C">
        <w:rPr>
          <w:sz w:val="24"/>
          <w:szCs w:val="24"/>
        </w:rPr>
        <w:t>expiration May 31, 2019</w:t>
      </w:r>
      <w:r w:rsidR="00263C29">
        <w:rPr>
          <w:sz w:val="24"/>
          <w:szCs w:val="24"/>
        </w:rPr>
        <w:t xml:space="preserve">). </w:t>
      </w:r>
      <w:r w:rsidRPr="00263C29">
        <w:rPr>
          <w:sz w:val="24"/>
          <w:szCs w:val="24"/>
        </w:rPr>
        <w:t xml:space="preserve">One of the three data collection </w:t>
      </w:r>
      <w:r w:rsidR="00263C29">
        <w:rPr>
          <w:sz w:val="24"/>
          <w:szCs w:val="24"/>
        </w:rPr>
        <w:t xml:space="preserve">categories </w:t>
      </w:r>
      <w:r w:rsidRPr="00263C29">
        <w:rPr>
          <w:sz w:val="24"/>
          <w:szCs w:val="24"/>
        </w:rPr>
        <w:t xml:space="preserve">authorized under this ICR is annual collection of updates on landfill and landfill gas energy project data from </w:t>
      </w:r>
      <w:r w:rsidR="00263C29">
        <w:rPr>
          <w:sz w:val="24"/>
          <w:szCs w:val="24"/>
        </w:rPr>
        <w:t xml:space="preserve">select </w:t>
      </w:r>
      <w:r w:rsidRPr="00263C29">
        <w:rPr>
          <w:sz w:val="24"/>
          <w:szCs w:val="24"/>
        </w:rPr>
        <w:t>LMOP Partners. When th</w:t>
      </w:r>
      <w:r w:rsidR="00263C29">
        <w:rPr>
          <w:sz w:val="24"/>
          <w:szCs w:val="24"/>
        </w:rPr>
        <w:t>e</w:t>
      </w:r>
      <w:r w:rsidRPr="00263C29">
        <w:rPr>
          <w:sz w:val="24"/>
          <w:szCs w:val="24"/>
        </w:rPr>
        <w:t xml:space="preserve"> ICR was renewed in 2016, the Supporting Statement included language about transitioning to an electronic data collection method, in place of the </w:t>
      </w:r>
      <w:r w:rsidR="00B34D0C">
        <w:rPr>
          <w:sz w:val="24"/>
          <w:szCs w:val="24"/>
        </w:rPr>
        <w:t>previous</w:t>
      </w:r>
      <w:r w:rsidRPr="00263C29">
        <w:rPr>
          <w:sz w:val="24"/>
          <w:szCs w:val="24"/>
        </w:rPr>
        <w:t xml:space="preserve"> method of emailing pre-populated spreadsheets to select Partners</w:t>
      </w:r>
      <w:r w:rsidR="00B34D0C">
        <w:rPr>
          <w:sz w:val="24"/>
          <w:szCs w:val="24"/>
        </w:rPr>
        <w:t xml:space="preserve">.  </w:t>
      </w:r>
      <w:r w:rsidR="0035079E">
        <w:rPr>
          <w:sz w:val="24"/>
          <w:szCs w:val="24"/>
        </w:rPr>
        <w:t xml:space="preserve">No public comments were received </w:t>
      </w:r>
      <w:r w:rsidR="00B34D0C">
        <w:rPr>
          <w:sz w:val="24"/>
          <w:szCs w:val="24"/>
        </w:rPr>
        <w:t xml:space="preserve">during the public comment period for the 2016 ICR renewal related to the </w:t>
      </w:r>
      <w:r w:rsidR="0035079E">
        <w:rPr>
          <w:sz w:val="24"/>
          <w:szCs w:val="24"/>
        </w:rPr>
        <w:t xml:space="preserve">transition to electronic reporting. </w:t>
      </w:r>
    </w:p>
    <w:p w14:paraId="62F52493" w14:textId="77777777" w:rsidR="0035079E" w:rsidRDefault="0035079E" w:rsidP="00844E2C">
      <w:pPr>
        <w:pStyle w:val="NoSpacing"/>
        <w:rPr>
          <w:sz w:val="24"/>
          <w:szCs w:val="24"/>
        </w:rPr>
      </w:pPr>
    </w:p>
    <w:p w14:paraId="7188FFF4" w14:textId="39541292" w:rsidR="00844E2C" w:rsidRPr="00263C29" w:rsidRDefault="00844E2C" w:rsidP="00844E2C">
      <w:pPr>
        <w:pStyle w:val="NoSpacing"/>
        <w:rPr>
          <w:sz w:val="24"/>
          <w:szCs w:val="24"/>
        </w:rPr>
      </w:pPr>
      <w:r w:rsidRPr="00263C29">
        <w:rPr>
          <w:sz w:val="24"/>
          <w:szCs w:val="24"/>
        </w:rPr>
        <w:t>We have established a new electronic meth</w:t>
      </w:r>
      <w:r w:rsidR="00B34D0C">
        <w:rPr>
          <w:sz w:val="24"/>
          <w:szCs w:val="24"/>
        </w:rPr>
        <w:t xml:space="preserve">od of data collection using an existing </w:t>
      </w:r>
      <w:r w:rsidRPr="00263C29">
        <w:rPr>
          <w:sz w:val="24"/>
          <w:szCs w:val="24"/>
        </w:rPr>
        <w:t>Agency</w:t>
      </w:r>
      <w:r w:rsidR="00B34D0C">
        <w:rPr>
          <w:sz w:val="24"/>
          <w:szCs w:val="24"/>
        </w:rPr>
        <w:t xml:space="preserve"> system, the Electronic Greenhouse Gas Reporting Tool (</w:t>
      </w:r>
      <w:r w:rsidRPr="00263C29">
        <w:rPr>
          <w:sz w:val="24"/>
          <w:szCs w:val="24"/>
        </w:rPr>
        <w:t>e-GGRT</w:t>
      </w:r>
      <w:r w:rsidR="00B34D0C">
        <w:rPr>
          <w:sz w:val="24"/>
          <w:szCs w:val="24"/>
        </w:rPr>
        <w:t xml:space="preserve">).  We </w:t>
      </w:r>
      <w:r w:rsidR="00962E23">
        <w:rPr>
          <w:sz w:val="24"/>
          <w:szCs w:val="24"/>
        </w:rPr>
        <w:t xml:space="preserve">seek to </w:t>
      </w:r>
      <w:r w:rsidR="00B34D0C">
        <w:rPr>
          <w:sz w:val="24"/>
          <w:szCs w:val="24"/>
        </w:rPr>
        <w:t xml:space="preserve">collect </w:t>
      </w:r>
      <w:r w:rsidRPr="00263C29">
        <w:rPr>
          <w:sz w:val="24"/>
          <w:szCs w:val="24"/>
        </w:rPr>
        <w:t xml:space="preserve">data from </w:t>
      </w:r>
      <w:r w:rsidR="00B34D0C">
        <w:rPr>
          <w:sz w:val="24"/>
          <w:szCs w:val="24"/>
        </w:rPr>
        <w:t xml:space="preserve">select </w:t>
      </w:r>
      <w:r w:rsidRPr="00263C29">
        <w:rPr>
          <w:sz w:val="24"/>
          <w:szCs w:val="24"/>
        </w:rPr>
        <w:t xml:space="preserve">LMOP Partners using this electronic system </w:t>
      </w:r>
      <w:r w:rsidR="000B0962">
        <w:rPr>
          <w:sz w:val="24"/>
          <w:szCs w:val="24"/>
        </w:rPr>
        <w:t xml:space="preserve">as soon as OMB approval is obtained. </w:t>
      </w:r>
    </w:p>
    <w:p w14:paraId="2FD02AB4" w14:textId="77777777" w:rsidR="00844E2C" w:rsidRPr="00263C29" w:rsidRDefault="00844E2C" w:rsidP="00844E2C">
      <w:pPr>
        <w:pStyle w:val="NoSpacing"/>
        <w:rPr>
          <w:sz w:val="24"/>
          <w:szCs w:val="24"/>
        </w:rPr>
      </w:pPr>
    </w:p>
    <w:p w14:paraId="600306FE" w14:textId="1986E842" w:rsidR="00844E2C" w:rsidRDefault="000B0962" w:rsidP="00844E2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Data fields recorded, questions asked, and the respondent pool shall remain unchanged.   E</w:t>
      </w:r>
      <w:r w:rsidR="00844E2C" w:rsidRPr="00263C29">
        <w:rPr>
          <w:sz w:val="24"/>
          <w:szCs w:val="24"/>
        </w:rPr>
        <w:t>xisting data from the LMOP Database will be pre-populated in the e-GGRT data form.</w:t>
      </w:r>
      <w:r w:rsidR="00B34D0C">
        <w:rPr>
          <w:sz w:val="24"/>
          <w:szCs w:val="24"/>
        </w:rPr>
        <w:t xml:space="preserve">  </w:t>
      </w:r>
      <w:r w:rsidR="009B1671">
        <w:rPr>
          <w:sz w:val="24"/>
          <w:szCs w:val="24"/>
        </w:rPr>
        <w:t>As stated in the 2016 ICR Renewal Supporting Statement, w</w:t>
      </w:r>
      <w:r w:rsidR="00B34D0C" w:rsidRPr="00B34D0C">
        <w:rPr>
          <w:sz w:val="24"/>
          <w:szCs w:val="24"/>
        </w:rPr>
        <w:t>e anticipate</w:t>
      </w:r>
      <w:r w:rsidR="00B34D0C">
        <w:rPr>
          <w:sz w:val="24"/>
          <w:szCs w:val="24"/>
        </w:rPr>
        <w:t xml:space="preserve"> the new electronic system will </w:t>
      </w:r>
      <w:r w:rsidR="005D7C7A">
        <w:rPr>
          <w:sz w:val="24"/>
          <w:szCs w:val="24"/>
        </w:rPr>
        <w:t xml:space="preserve">eventually </w:t>
      </w:r>
      <w:r w:rsidR="00B34D0C" w:rsidRPr="00B34D0C">
        <w:rPr>
          <w:sz w:val="24"/>
          <w:szCs w:val="24"/>
        </w:rPr>
        <w:t xml:space="preserve">decrease respondent burden for submitting data </w:t>
      </w:r>
      <w:r w:rsidR="00B34D0C">
        <w:rPr>
          <w:sz w:val="24"/>
          <w:szCs w:val="24"/>
        </w:rPr>
        <w:t>and improve</w:t>
      </w:r>
      <w:r w:rsidR="00B34D0C" w:rsidRPr="00B34D0C">
        <w:rPr>
          <w:sz w:val="24"/>
          <w:szCs w:val="24"/>
        </w:rPr>
        <w:t xml:space="preserve"> the efficiency of </w:t>
      </w:r>
      <w:r w:rsidR="009C33E3">
        <w:rPr>
          <w:sz w:val="24"/>
          <w:szCs w:val="24"/>
        </w:rPr>
        <w:t xml:space="preserve">data collection. </w:t>
      </w:r>
      <w:r w:rsidR="005D7C7A">
        <w:rPr>
          <w:sz w:val="24"/>
          <w:szCs w:val="24"/>
        </w:rPr>
        <w:t xml:space="preserve">These effects, however, are anticipated to be minor. At this point, EPA does not feel it is necessary to adjust </w:t>
      </w:r>
      <w:r w:rsidR="009C33E3">
        <w:rPr>
          <w:sz w:val="24"/>
          <w:szCs w:val="24"/>
        </w:rPr>
        <w:t xml:space="preserve">the </w:t>
      </w:r>
      <w:r w:rsidR="005D7C7A">
        <w:rPr>
          <w:sz w:val="24"/>
          <w:szCs w:val="24"/>
        </w:rPr>
        <w:t xml:space="preserve">burden levels described in the currently approved ICR package. </w:t>
      </w:r>
      <w:r w:rsidR="009C33E3">
        <w:rPr>
          <w:sz w:val="24"/>
          <w:szCs w:val="24"/>
        </w:rPr>
        <w:t xml:space="preserve">If merited, those adjustments will be included in the collections next renewal submission.  </w:t>
      </w:r>
    </w:p>
    <w:p w14:paraId="1B08F240" w14:textId="77777777" w:rsidR="009C33E3" w:rsidRPr="00B34D0C" w:rsidRDefault="009C33E3" w:rsidP="00844E2C">
      <w:pPr>
        <w:pStyle w:val="NoSpacing"/>
        <w:rPr>
          <w:sz w:val="24"/>
          <w:szCs w:val="24"/>
        </w:rPr>
      </w:pPr>
    </w:p>
    <w:p w14:paraId="6F3022AD" w14:textId="77777777" w:rsidR="00844E2C" w:rsidRPr="00B34D0C" w:rsidRDefault="00844E2C" w:rsidP="00844E2C">
      <w:pPr>
        <w:pStyle w:val="NoSpacing"/>
        <w:rPr>
          <w:sz w:val="24"/>
          <w:szCs w:val="24"/>
        </w:rPr>
      </w:pPr>
    </w:p>
    <w:p w14:paraId="6FD0374D" w14:textId="77777777" w:rsidR="00844E2C" w:rsidRDefault="00844E2C" w:rsidP="00844E2C">
      <w:pPr>
        <w:pStyle w:val="NoSpacing"/>
      </w:pPr>
    </w:p>
    <w:p w14:paraId="21E668A1" w14:textId="77777777" w:rsidR="00306B63" w:rsidRDefault="00D97D14" w:rsidP="00844E2C">
      <w:pPr>
        <w:pStyle w:val="NoSpacing"/>
      </w:pPr>
    </w:p>
    <w:sectPr w:rsidR="00306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2C"/>
    <w:rsid w:val="000B0962"/>
    <w:rsid w:val="00263C29"/>
    <w:rsid w:val="0035079E"/>
    <w:rsid w:val="005304D1"/>
    <w:rsid w:val="005D7C7A"/>
    <w:rsid w:val="007664CD"/>
    <w:rsid w:val="007F4BE7"/>
    <w:rsid w:val="00844E2C"/>
    <w:rsid w:val="00962E23"/>
    <w:rsid w:val="009B1671"/>
    <w:rsid w:val="009C33E3"/>
    <w:rsid w:val="00A7439F"/>
    <w:rsid w:val="00B115A8"/>
    <w:rsid w:val="00B34D0C"/>
    <w:rsid w:val="00BA15EA"/>
    <w:rsid w:val="00D9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7F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E2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6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C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C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C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C2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E2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6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C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C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C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C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43550-A025-4768-8FFD-349CC8C33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Aepli, Lauren</dc:creator>
  <cp:keywords/>
  <dc:description/>
  <cp:lastModifiedBy>SYSTEM</cp:lastModifiedBy>
  <cp:revision>2</cp:revision>
  <dcterms:created xsi:type="dcterms:W3CDTF">2018-08-28T22:08:00Z</dcterms:created>
  <dcterms:modified xsi:type="dcterms:W3CDTF">2018-08-28T22:08:00Z</dcterms:modified>
</cp:coreProperties>
</file>