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629A" w:rsidR="006E4D19" w:rsidP="00C1475C" w:rsidRDefault="00D32CE2" w14:paraId="50EE3CA7" w14:textId="7130F9BB">
      <w:pPr>
        <w:jc w:val="center"/>
      </w:pPr>
      <w:bookmarkStart w:name="_Hlk521291711" w:id="0"/>
      <w:bookmarkEnd w:id="0"/>
      <w:r w:rsidRPr="00C1629A">
        <w:t>S</w:t>
      </w:r>
      <w:r w:rsidRPr="00C1629A" w:rsidR="006E4D19">
        <w:t>upporting Statement</w:t>
      </w:r>
    </w:p>
    <w:p w:rsidRPr="00C1629A" w:rsidR="006E4D19" w:rsidP="00C1475C" w:rsidRDefault="006E4D19" w14:paraId="5E99A131" w14:textId="77777777">
      <w:pPr>
        <w:jc w:val="center"/>
      </w:pPr>
    </w:p>
    <w:p w:rsidRPr="00C1629A" w:rsidR="006E4D19" w:rsidP="00C1475C" w:rsidRDefault="006E4D19" w14:paraId="46C9BC6D" w14:textId="77777777">
      <w:pPr>
        <w:jc w:val="center"/>
      </w:pPr>
      <w:r w:rsidRPr="00C1629A">
        <w:t>for</w:t>
      </w:r>
    </w:p>
    <w:p w:rsidRPr="00C1629A" w:rsidR="006E4D19" w:rsidP="00C1475C" w:rsidRDefault="006E4D19" w14:paraId="444E8374" w14:textId="77777777">
      <w:pPr>
        <w:jc w:val="center"/>
      </w:pPr>
    </w:p>
    <w:p w:rsidRPr="00C1629A" w:rsidR="006E4D19" w:rsidP="00C1475C" w:rsidRDefault="006E4D19" w14:paraId="1315DB86" w14:textId="77777777">
      <w:pPr>
        <w:jc w:val="center"/>
      </w:pPr>
      <w:r w:rsidRPr="00C1629A">
        <w:t>Information Collection Request</w:t>
      </w:r>
    </w:p>
    <w:p w:rsidRPr="006E4D19" w:rsidR="00057B2C" w:rsidP="00C1475C" w:rsidRDefault="00057B2C" w14:paraId="48936A1D" w14:textId="77777777"/>
    <w:p w:rsidR="00057B2C" w:rsidP="00C1475C" w:rsidRDefault="00057B2C" w14:paraId="5A5AAA7B" w14:textId="210C2F12"/>
    <w:p w:rsidR="00C1629A" w:rsidP="00C1475C" w:rsidRDefault="00C1629A" w14:paraId="6B768B25" w14:textId="7140BBB4"/>
    <w:p w:rsidR="00C1629A" w:rsidP="00C1475C" w:rsidRDefault="00C1629A" w14:paraId="5B6DEFA3" w14:textId="6EDA68C0"/>
    <w:p w:rsidR="00C1629A" w:rsidP="00C1475C" w:rsidRDefault="00C1629A" w14:paraId="354DCAC9" w14:textId="6FA9E33C"/>
    <w:p w:rsidRPr="006E4D19" w:rsidR="00C1629A" w:rsidP="00C1475C" w:rsidRDefault="00C1629A" w14:paraId="52972285" w14:textId="77777777"/>
    <w:p w:rsidRPr="00C1629A" w:rsidR="00CC10B1" w:rsidP="00C1475C" w:rsidRDefault="00057B2C" w14:paraId="634B299E" w14:textId="77777777">
      <w:pPr>
        <w:jc w:val="center"/>
        <w:rPr>
          <w:b/>
        </w:rPr>
      </w:pPr>
      <w:r w:rsidRPr="00C1629A">
        <w:rPr>
          <w:b/>
        </w:rPr>
        <w:t xml:space="preserve">Emissions Certification and Compliance Requirements for </w:t>
      </w:r>
    </w:p>
    <w:p w:rsidRPr="00C1629A" w:rsidR="00057B2C" w:rsidP="00C1475C" w:rsidRDefault="00057B2C" w14:paraId="558872AE" w14:textId="77777777">
      <w:pPr>
        <w:jc w:val="center"/>
        <w:rPr>
          <w:b/>
        </w:rPr>
      </w:pPr>
      <w:r w:rsidRPr="00C1629A">
        <w:rPr>
          <w:b/>
        </w:rPr>
        <w:t>Nonroad Compression-ignition Engines</w:t>
      </w:r>
      <w:r w:rsidRPr="00C1629A" w:rsidR="00CC10B1">
        <w:rPr>
          <w:b/>
        </w:rPr>
        <w:t xml:space="preserve"> </w:t>
      </w:r>
      <w:r w:rsidRPr="00C1629A">
        <w:rPr>
          <w:b/>
        </w:rPr>
        <w:t>and On-highway Heavy Duty Engines</w:t>
      </w:r>
    </w:p>
    <w:p w:rsidRPr="006E4D19" w:rsidR="00057B2C" w:rsidP="00C1475C" w:rsidRDefault="00057B2C" w14:paraId="6EA466B5" w14:textId="77777777">
      <w:pPr>
        <w:jc w:val="center"/>
      </w:pPr>
      <w:r w:rsidRPr="00C1629A">
        <w:rPr>
          <w:b/>
        </w:rPr>
        <w:t>(</w:t>
      </w:r>
      <w:r w:rsidRPr="00C1629A" w:rsidR="00AA19BB">
        <w:rPr>
          <w:b/>
        </w:rPr>
        <w:t>Revision</w:t>
      </w:r>
      <w:r w:rsidRPr="00C1629A">
        <w:rPr>
          <w:b/>
        </w:rPr>
        <w:t>)</w:t>
      </w:r>
    </w:p>
    <w:p w:rsidRPr="00A85452" w:rsidR="00057B2C" w:rsidP="00C1475C" w:rsidRDefault="00057B2C" w14:paraId="3405245E" w14:textId="77777777">
      <w:pPr>
        <w:jc w:val="center"/>
      </w:pPr>
    </w:p>
    <w:p w:rsidRPr="00A85452" w:rsidR="00057B2C" w:rsidP="00C1475C" w:rsidRDefault="00057B2C" w14:paraId="4450F24E" w14:textId="77777777">
      <w:pPr>
        <w:jc w:val="center"/>
      </w:pPr>
    </w:p>
    <w:p w:rsidRPr="00A85452" w:rsidR="00057B2C" w:rsidP="00C1475C" w:rsidRDefault="00F922FB" w14:paraId="706C711A" w14:textId="742171C0">
      <w:pPr>
        <w:jc w:val="center"/>
      </w:pPr>
      <w:r>
        <w:t xml:space="preserve">EPA ICR Number </w:t>
      </w:r>
      <w:r w:rsidR="009D11FE">
        <w:t>1684.</w:t>
      </w:r>
      <w:r w:rsidRPr="00BF1049" w:rsidR="00BF1049">
        <w:t>20</w:t>
      </w:r>
      <w:r w:rsidRPr="00A85452">
        <w:t xml:space="preserve"> OMB Control Number 2060-0287</w:t>
      </w:r>
    </w:p>
    <w:p w:rsidRPr="00A85452" w:rsidR="00057B2C" w:rsidP="00C1475C" w:rsidRDefault="00057B2C" w14:paraId="0B3BD953" w14:textId="77777777">
      <w:pPr>
        <w:jc w:val="center"/>
      </w:pPr>
    </w:p>
    <w:p w:rsidRPr="00A85452" w:rsidR="00057B2C" w:rsidP="00C1475C" w:rsidRDefault="00057B2C" w14:paraId="120D07C4" w14:textId="77777777">
      <w:pPr>
        <w:jc w:val="center"/>
      </w:pPr>
    </w:p>
    <w:p w:rsidRPr="00A85452" w:rsidR="00057B2C" w:rsidP="00C1475C" w:rsidRDefault="00057B2C" w14:paraId="18EFB00A" w14:textId="77777777"/>
    <w:p w:rsidRPr="00CC7F08" w:rsidR="00CC7F08" w:rsidP="00F51BFD" w:rsidRDefault="00CC7F08" w14:paraId="3E412E33" w14:textId="77777777">
      <w:pPr>
        <w:jc w:val="center"/>
        <w:rPr>
          <w:lang w:val="es-PR"/>
        </w:rPr>
      </w:pPr>
      <w:r w:rsidRPr="00CC7F08">
        <w:rPr>
          <w:lang w:val="es-PR"/>
        </w:rPr>
        <w:t>42 USC 7521 § 206 (b)(1)</w:t>
      </w:r>
    </w:p>
    <w:p w:rsidRPr="00CC7F08" w:rsidR="00CC7F08" w:rsidP="00F51BFD" w:rsidRDefault="00CC7F08" w14:paraId="659627B4" w14:textId="77777777">
      <w:pPr>
        <w:jc w:val="center"/>
        <w:rPr>
          <w:lang w:val="es-PR"/>
        </w:rPr>
      </w:pPr>
      <w:r w:rsidRPr="00CC7F08">
        <w:rPr>
          <w:lang w:val="es-PR"/>
        </w:rPr>
        <w:t>42 USC 7521 § 207(b)</w:t>
      </w:r>
    </w:p>
    <w:p w:rsidRPr="00CC7F08" w:rsidR="00CC7F08" w:rsidP="00F51BFD" w:rsidRDefault="00CC7F08" w14:paraId="4C7E01AD" w14:textId="77777777">
      <w:pPr>
        <w:jc w:val="center"/>
        <w:rPr>
          <w:lang w:val="es-PR"/>
        </w:rPr>
      </w:pPr>
      <w:r w:rsidRPr="00CC7F08">
        <w:rPr>
          <w:lang w:val="es-PR"/>
        </w:rPr>
        <w:t>42 USC 7521 § 213(d)</w:t>
      </w:r>
    </w:p>
    <w:p w:rsidRPr="00CC7F08" w:rsidR="00CC7F08" w:rsidP="00F51BFD" w:rsidRDefault="00CC7F08" w14:paraId="19132929" w14:textId="77777777">
      <w:pPr>
        <w:jc w:val="center"/>
        <w:rPr>
          <w:lang w:val="es-PR"/>
        </w:rPr>
      </w:pPr>
      <w:r w:rsidRPr="00CC7F08">
        <w:rPr>
          <w:lang w:val="es-PR"/>
        </w:rPr>
        <w:t>42 USC 7521 § 217</w:t>
      </w:r>
    </w:p>
    <w:p w:rsidRPr="0081167B" w:rsidR="00F51BFD" w:rsidP="00F51BFD" w:rsidRDefault="00F51BFD" w14:paraId="0F1EBF2C" w14:textId="77777777">
      <w:pPr>
        <w:jc w:val="center"/>
        <w:rPr>
          <w:lang w:val="es-PR"/>
        </w:rPr>
      </w:pPr>
    </w:p>
    <w:p w:rsidRPr="00C551D4" w:rsidR="00057B2C" w:rsidP="00BF1049" w:rsidRDefault="00F51BFD" w14:paraId="62414CD6" w14:textId="3712F3F2">
      <w:pPr>
        <w:jc w:val="center"/>
      </w:pPr>
      <w:r w:rsidRPr="00C551D4">
        <w:t>40 CFR Part</w:t>
      </w:r>
      <w:r w:rsidRPr="00C551D4" w:rsidR="00BF1049">
        <w:t xml:space="preserve">s </w:t>
      </w:r>
      <w:r w:rsidRPr="00C551D4">
        <w:t>85</w:t>
      </w:r>
      <w:r w:rsidRPr="00C551D4" w:rsidR="00BF1049">
        <w:t>-86, 89 and 94</w:t>
      </w:r>
    </w:p>
    <w:p w:rsidRPr="00C551D4" w:rsidR="00BF1049" w:rsidP="00E60DC6" w:rsidRDefault="00E60DC6" w14:paraId="21E59D1F" w14:textId="74D8B2AD">
      <w:pPr>
        <w:jc w:val="center"/>
      </w:pPr>
      <w:r w:rsidRPr="00C551D4">
        <w:t>40 CFR Part 1027</w:t>
      </w:r>
      <w:r w:rsidRPr="00C551D4" w:rsidR="00BF1049">
        <w:t xml:space="preserve">, </w:t>
      </w:r>
      <w:r w:rsidRPr="00C551D4" w:rsidR="00AD5B4D">
        <w:t>1033</w:t>
      </w:r>
    </w:p>
    <w:p w:rsidRPr="00C551D4" w:rsidR="00E60DC6" w:rsidP="00E60DC6" w:rsidRDefault="00BF1049" w14:paraId="0F0B4FC9" w14:textId="0B502695">
      <w:pPr>
        <w:jc w:val="center"/>
      </w:pPr>
      <w:r w:rsidRPr="00C551D4">
        <w:t>40 CFR Parts 1036-1037</w:t>
      </w:r>
    </w:p>
    <w:p w:rsidRPr="00C551D4" w:rsidR="00AD7BE8" w:rsidP="00C1475C" w:rsidRDefault="00AD7BE8" w14:paraId="40009A1A" w14:textId="77777777">
      <w:pPr>
        <w:jc w:val="center"/>
      </w:pPr>
      <w:r w:rsidRPr="00C551D4">
        <w:t xml:space="preserve">40 CFR Part </w:t>
      </w:r>
      <w:r w:rsidRPr="00C551D4" w:rsidR="00F51BFD">
        <w:t>1039</w:t>
      </w:r>
    </w:p>
    <w:p w:rsidRPr="00C551D4" w:rsidR="005361FD" w:rsidP="00C1475C" w:rsidRDefault="005361FD" w14:paraId="7224A73E" w14:textId="66994F33">
      <w:pPr>
        <w:jc w:val="center"/>
      </w:pPr>
      <w:r w:rsidRPr="00C551D4">
        <w:t xml:space="preserve">40 CFR Part </w:t>
      </w:r>
      <w:r w:rsidRPr="00C551D4" w:rsidR="00F51BFD">
        <w:t>1042</w:t>
      </w:r>
      <w:r w:rsidRPr="00C551D4" w:rsidR="009E2131">
        <w:t>-1043</w:t>
      </w:r>
    </w:p>
    <w:p w:rsidRPr="00C551D4" w:rsidR="00CC10B1" w:rsidP="00CC10B1" w:rsidRDefault="00CC10B1" w14:paraId="0330E086" w14:textId="77777777">
      <w:pPr>
        <w:jc w:val="center"/>
      </w:pPr>
      <w:r w:rsidRPr="00C551D4">
        <w:t>40 CFR Part 1045</w:t>
      </w:r>
    </w:p>
    <w:p w:rsidRPr="00C551D4" w:rsidR="00AA0DA6" w:rsidP="00AA0DA6" w:rsidRDefault="00AA0DA6" w14:paraId="052236D8" w14:textId="77777777">
      <w:pPr>
        <w:jc w:val="center"/>
      </w:pPr>
      <w:r w:rsidRPr="00C551D4">
        <w:t>40 CFR Part 1060</w:t>
      </w:r>
    </w:p>
    <w:p w:rsidRPr="00C551D4" w:rsidR="006A5C14" w:rsidP="006A5C14" w:rsidRDefault="00CC10B1" w14:paraId="32A9CED1" w14:textId="23A0B632">
      <w:pPr>
        <w:jc w:val="center"/>
      </w:pPr>
      <w:r w:rsidRPr="00C551D4">
        <w:t>40 CFR Part 1065</w:t>
      </w:r>
      <w:r w:rsidRPr="00C551D4" w:rsidR="006A5C14">
        <w:t>-1066</w:t>
      </w:r>
    </w:p>
    <w:p w:rsidRPr="00C551D4" w:rsidR="00581F68" w:rsidP="00C1475C" w:rsidRDefault="00581F68" w14:paraId="410CC5D8" w14:textId="0AB8FFF2">
      <w:pPr>
        <w:jc w:val="center"/>
      </w:pPr>
      <w:r w:rsidRPr="00C551D4">
        <w:t>40 CFR Part 1068</w:t>
      </w:r>
    </w:p>
    <w:p w:rsidRPr="00C551D4" w:rsidR="006A5C14" w:rsidP="00C1475C" w:rsidRDefault="006A5C14" w14:paraId="763F9298" w14:textId="1722CC2B">
      <w:pPr>
        <w:jc w:val="center"/>
      </w:pPr>
      <w:r w:rsidRPr="00C551D4">
        <w:t>49 CFR 535</w:t>
      </w:r>
    </w:p>
    <w:p w:rsidRPr="00C551D4" w:rsidR="00057B2C" w:rsidP="00C1475C" w:rsidRDefault="00057B2C" w14:paraId="220EC870" w14:textId="77777777">
      <w:pPr>
        <w:jc w:val="center"/>
      </w:pPr>
    </w:p>
    <w:p w:rsidRPr="00C551D4" w:rsidR="00057B2C" w:rsidP="00C1475C" w:rsidRDefault="00057B2C" w14:paraId="2C2C42E3" w14:textId="77777777">
      <w:pPr>
        <w:jc w:val="center"/>
      </w:pPr>
    </w:p>
    <w:p w:rsidRPr="00C551D4" w:rsidR="00057B2C" w:rsidP="00C1475C" w:rsidRDefault="00057B2C" w14:paraId="390EBBE8" w14:textId="77777777">
      <w:pPr>
        <w:jc w:val="center"/>
      </w:pPr>
    </w:p>
    <w:p w:rsidRPr="00C551D4" w:rsidR="00057B2C" w:rsidP="00C1475C" w:rsidRDefault="00F33296" w14:paraId="054B8B07" w14:textId="3B7FFE9A">
      <w:pPr>
        <w:jc w:val="center"/>
      </w:pPr>
      <w:r w:rsidRPr="00C551D4">
        <w:t>August</w:t>
      </w:r>
      <w:r w:rsidRPr="00C551D4" w:rsidR="00BF1049">
        <w:t xml:space="preserve"> 2018</w:t>
      </w:r>
    </w:p>
    <w:p w:rsidRPr="00C551D4" w:rsidR="00057B2C" w:rsidP="00C1629A" w:rsidRDefault="00057B2C" w14:paraId="3E21338E" w14:textId="77777777">
      <w:pPr>
        <w:jc w:val="center"/>
      </w:pPr>
    </w:p>
    <w:p w:rsidRPr="00C551D4" w:rsidR="00057B2C" w:rsidP="00C1475C" w:rsidRDefault="00057B2C" w14:paraId="1AC3A847" w14:textId="77777777">
      <w:pPr>
        <w:jc w:val="center"/>
      </w:pPr>
    </w:p>
    <w:p w:rsidRPr="00C551D4" w:rsidR="00057B2C" w:rsidP="00C1475C" w:rsidRDefault="00057B2C" w14:paraId="5F1B6F87" w14:textId="77777777">
      <w:pPr>
        <w:jc w:val="center"/>
      </w:pPr>
    </w:p>
    <w:p w:rsidRPr="00C551D4" w:rsidR="00057B2C" w:rsidP="00C1475C" w:rsidRDefault="00057B2C" w14:paraId="3A926FAD" w14:textId="77777777">
      <w:pPr>
        <w:jc w:val="center"/>
      </w:pPr>
      <w:r w:rsidRPr="00C551D4">
        <w:t>Certification and Compliance Division</w:t>
      </w:r>
    </w:p>
    <w:p w:rsidRPr="00C551D4" w:rsidR="00057B2C" w:rsidP="00C1475C" w:rsidRDefault="00057B2C" w14:paraId="1ED30D53" w14:textId="77777777">
      <w:pPr>
        <w:jc w:val="center"/>
      </w:pPr>
      <w:r w:rsidRPr="00C551D4">
        <w:t>Office of Transportation and Air Quality</w:t>
      </w:r>
    </w:p>
    <w:p w:rsidRPr="00C551D4" w:rsidR="00057B2C" w:rsidP="00C1475C" w:rsidRDefault="00057B2C" w14:paraId="21B2FBF3" w14:textId="77777777">
      <w:pPr>
        <w:jc w:val="center"/>
      </w:pPr>
      <w:r w:rsidRPr="00C551D4">
        <w:t>Office of Air and Radiation</w:t>
      </w:r>
    </w:p>
    <w:p w:rsidRPr="00A85452" w:rsidR="00057B2C" w:rsidP="00C1475C" w:rsidRDefault="00057B2C" w14:paraId="6A78681A" w14:textId="77777777">
      <w:pPr>
        <w:jc w:val="center"/>
        <w:sectPr w:rsidRPr="00A85452" w:rsidR="00057B2C" w:rsidSect="00E97C6F">
          <w:headerReference w:type="default" r:id="rId12"/>
          <w:type w:val="continuous"/>
          <w:pgSz w:w="12240" w:h="15840" w:code="1"/>
          <w:pgMar w:top="1440" w:right="1008" w:bottom="1152" w:left="1080" w:header="1440" w:footer="1440" w:gutter="0"/>
          <w:cols w:space="720"/>
          <w:noEndnote/>
          <w:titlePg/>
          <w:docGrid w:linePitch="326"/>
        </w:sectPr>
      </w:pPr>
      <w:r w:rsidRPr="00C551D4">
        <w:t>U.S. Environmental Protection Agency</w:t>
      </w:r>
    </w:p>
    <w:p w:rsidR="00602F05" w:rsidRDefault="00602F05" w14:paraId="283E8A95" w14:textId="77777777">
      <w:pPr>
        <w:autoSpaceDE/>
        <w:autoSpaceDN/>
        <w:adjustRightInd/>
      </w:pPr>
      <w:r>
        <w:br w:type="page"/>
      </w:r>
    </w:p>
    <w:p w:rsidRPr="00F273D1" w:rsidR="00057B2C" w:rsidP="00C1475C" w:rsidRDefault="00057B2C" w14:paraId="02574781" w14:textId="77777777">
      <w:pPr>
        <w:rPr>
          <w:b/>
        </w:rPr>
      </w:pPr>
      <w:r w:rsidRPr="00F273D1">
        <w:rPr>
          <w:b/>
        </w:rPr>
        <w:lastRenderedPageBreak/>
        <w:t>1.</w:t>
      </w:r>
      <w:r w:rsidRPr="00F273D1" w:rsidR="00C1475C">
        <w:rPr>
          <w:b/>
        </w:rPr>
        <w:t xml:space="preserve">  </w:t>
      </w:r>
      <w:r w:rsidRPr="00F273D1">
        <w:rPr>
          <w:b/>
        </w:rPr>
        <w:t>Identification of the Information Collection</w:t>
      </w:r>
    </w:p>
    <w:p w:rsidRPr="00F273D1" w:rsidR="00057B2C" w:rsidP="00C1475C" w:rsidRDefault="00057B2C" w14:paraId="695EDD61" w14:textId="77777777">
      <w:pPr>
        <w:rPr>
          <w:u w:val="single"/>
        </w:rPr>
      </w:pPr>
    </w:p>
    <w:p w:rsidRPr="00F273D1" w:rsidR="00057B2C" w:rsidP="00C1475C" w:rsidRDefault="003052BD" w14:paraId="775FB0F2" w14:textId="50E34538">
      <w:pPr>
        <w:ind w:left="360"/>
        <w:rPr>
          <w:b/>
        </w:rPr>
      </w:pPr>
      <w:r w:rsidRPr="00F273D1">
        <w:rPr>
          <w:b/>
        </w:rPr>
        <w:t>1</w:t>
      </w:r>
      <w:r w:rsidRPr="00F273D1" w:rsidR="00057B2C">
        <w:rPr>
          <w:b/>
        </w:rPr>
        <w:t>(a) Title and Number of the Information Collection</w:t>
      </w:r>
    </w:p>
    <w:p w:rsidRPr="00F273D1" w:rsidR="00057B2C" w:rsidP="00C1475C" w:rsidRDefault="00057B2C" w14:paraId="2D143B89" w14:textId="77777777"/>
    <w:p w:rsidRPr="00F273D1" w:rsidR="00057B2C" w:rsidP="00C1475C" w:rsidRDefault="00057B2C" w14:paraId="7C3CC7EA" w14:textId="6B8A6CF6">
      <w:r w:rsidRPr="00F273D1">
        <w:tab/>
        <w:t>Emissions Certification and Compliance Requirements for Nonroad Compression-ignition Engines</w:t>
      </w:r>
      <w:r w:rsidRPr="00F273D1" w:rsidR="00CC10B1">
        <w:t xml:space="preserve"> </w:t>
      </w:r>
      <w:r w:rsidRPr="00F273D1">
        <w:t>and On-highway Heavy Duty Engines (</w:t>
      </w:r>
      <w:r w:rsidRPr="00F273D1" w:rsidR="00DC3D3D">
        <w:t>Re</w:t>
      </w:r>
      <w:r w:rsidRPr="00F273D1" w:rsidR="003E3300">
        <w:t>vision</w:t>
      </w:r>
      <w:r w:rsidRPr="00F273D1" w:rsidR="00DC3D3D">
        <w:t xml:space="preserve">); EPA ICR Number </w:t>
      </w:r>
      <w:r w:rsidR="00BF1049">
        <w:t>1684.20</w:t>
      </w:r>
      <w:r w:rsidR="00C1629A">
        <w:t>; OMB Control Number 2060-0287</w:t>
      </w:r>
    </w:p>
    <w:p w:rsidRPr="00F273D1" w:rsidR="00057B2C" w:rsidP="00C1475C" w:rsidRDefault="00057B2C" w14:paraId="42CE5158" w14:textId="77777777"/>
    <w:p w:rsidRPr="00F273D1" w:rsidR="00421E92" w:rsidP="00C1475C" w:rsidRDefault="00421E92" w14:paraId="00138832" w14:textId="77777777"/>
    <w:p w:rsidRPr="00F273D1" w:rsidR="00057B2C" w:rsidP="00C1475C" w:rsidRDefault="00C1629A" w14:paraId="085C96DF" w14:textId="0861BC74">
      <w:pPr>
        <w:ind w:left="360"/>
        <w:rPr>
          <w:b/>
        </w:rPr>
      </w:pPr>
      <w:r>
        <w:rPr>
          <w:b/>
        </w:rPr>
        <w:t>1(b)</w:t>
      </w:r>
      <w:r w:rsidRPr="00F273D1" w:rsidR="00C1475C">
        <w:rPr>
          <w:b/>
        </w:rPr>
        <w:t xml:space="preserve"> </w:t>
      </w:r>
      <w:r w:rsidRPr="00F273D1" w:rsidR="00057B2C">
        <w:rPr>
          <w:b/>
        </w:rPr>
        <w:t>Short Characterization</w:t>
      </w:r>
    </w:p>
    <w:p w:rsidRPr="00A85452" w:rsidR="00057B2C" w:rsidP="00C1475C" w:rsidRDefault="00057B2C" w14:paraId="63149F09" w14:textId="77777777"/>
    <w:p w:rsidR="008B78F0" w:rsidP="008B78F0" w:rsidRDefault="00CC10B1" w14:paraId="29260258" w14:textId="3CF091C9">
      <w:pPr>
        <w:rPr>
          <w:color w:val="000000"/>
        </w:rPr>
      </w:pPr>
      <w:r w:rsidRPr="00972762">
        <w:rPr>
          <w:lang w:val="en-CA"/>
        </w:rPr>
        <w:fldChar w:fldCharType="begin"/>
      </w:r>
      <w:r w:rsidRPr="00972762">
        <w:rPr>
          <w:lang w:val="en-CA"/>
        </w:rPr>
        <w:instrText xml:space="preserve"> SEQ CHAPTER \h \r 1</w:instrText>
      </w:r>
      <w:r w:rsidRPr="00972762">
        <w:fldChar w:fldCharType="end"/>
      </w:r>
      <w:r w:rsidRPr="00972762">
        <w:tab/>
      </w:r>
      <w:r w:rsidR="008B78F0">
        <w:rPr>
          <w:color w:val="000000"/>
        </w:rPr>
        <w:t>With this supporting statement, EPA requests the</w:t>
      </w:r>
      <w:r w:rsidR="00045E2F">
        <w:rPr>
          <w:b/>
          <w:color w:val="000000"/>
        </w:rPr>
        <w:t xml:space="preserve"> revision with a three-</w:t>
      </w:r>
      <w:r w:rsidR="008B78F0">
        <w:rPr>
          <w:b/>
          <w:color w:val="000000"/>
        </w:rPr>
        <w:t>year extension</w:t>
      </w:r>
      <w:r w:rsidR="008B78F0">
        <w:rPr>
          <w:color w:val="000000"/>
        </w:rPr>
        <w:t xml:space="preserve"> of an existing</w:t>
      </w:r>
      <w:r w:rsidR="009A543D">
        <w:rPr>
          <w:color w:val="000000"/>
        </w:rPr>
        <w:t xml:space="preserve"> Information Collection Request</w:t>
      </w:r>
      <w:r w:rsidR="008B78F0">
        <w:rPr>
          <w:color w:val="000000"/>
        </w:rPr>
        <w:t xml:space="preserve"> </w:t>
      </w:r>
      <w:r w:rsidR="009A543D">
        <w:rPr>
          <w:color w:val="000000"/>
        </w:rPr>
        <w:t>(</w:t>
      </w:r>
      <w:r w:rsidR="008B78F0">
        <w:rPr>
          <w:color w:val="000000"/>
        </w:rPr>
        <w:t>ICR</w:t>
      </w:r>
      <w:r w:rsidR="009A543D">
        <w:rPr>
          <w:color w:val="000000"/>
        </w:rPr>
        <w:t>)</w:t>
      </w:r>
      <w:r w:rsidR="008B78F0">
        <w:rPr>
          <w:color w:val="000000"/>
        </w:rPr>
        <w:t xml:space="preserve">.  The requirements described in this statement apply to </w:t>
      </w:r>
      <w:r w:rsidR="008B78F0">
        <w:t xml:space="preserve">emissions </w:t>
      </w:r>
      <w:r w:rsidRPr="00972762" w:rsidR="008B78F0">
        <w:t>certification</w:t>
      </w:r>
      <w:r w:rsidR="008B78F0">
        <w:t xml:space="preserve"> and compliance programs for</w:t>
      </w:r>
      <w:r w:rsidR="008B78F0">
        <w:rPr>
          <w:color w:val="000000"/>
        </w:rPr>
        <w:t>:</w:t>
      </w:r>
    </w:p>
    <w:p w:rsidRPr="00045E2F" w:rsidR="00045E2F" w:rsidP="00240965" w:rsidRDefault="00276D77" w14:paraId="7436E366" w14:textId="2A3E1BDD">
      <w:pPr>
        <w:numPr>
          <w:ilvl w:val="0"/>
          <w:numId w:val="3"/>
        </w:numPr>
        <w:rPr>
          <w:color w:val="000000"/>
        </w:rPr>
      </w:pPr>
      <w:r>
        <w:t>N</w:t>
      </w:r>
      <w:r w:rsidR="008B78F0">
        <w:t>onroad</w:t>
      </w:r>
      <w:r>
        <w:t xml:space="preserve"> (NR)</w:t>
      </w:r>
      <w:r w:rsidR="008B78F0">
        <w:t xml:space="preserve"> </w:t>
      </w:r>
      <w:r>
        <w:t>compression</w:t>
      </w:r>
      <w:r w:rsidRPr="00972762">
        <w:t>-ignition</w:t>
      </w:r>
      <w:r>
        <w:t xml:space="preserve"> (</w:t>
      </w:r>
      <w:r w:rsidR="008B78F0">
        <w:t>CI</w:t>
      </w:r>
      <w:r>
        <w:t>)</w:t>
      </w:r>
      <w:r w:rsidR="00C2470E">
        <w:t xml:space="preserve"> </w:t>
      </w:r>
      <w:r w:rsidR="00F07B1D">
        <w:t>engines</w:t>
      </w:r>
      <w:r w:rsidR="00045E2F">
        <w:t xml:space="preserve"> and equipment</w:t>
      </w:r>
      <w:r w:rsidR="00F07B1D">
        <w:t xml:space="preserve">, </w:t>
      </w:r>
      <w:r w:rsidR="00045E2F">
        <w:t>e.g. diesel:</w:t>
      </w:r>
    </w:p>
    <w:p w:rsidRPr="00045E2F" w:rsidR="00045E2F" w:rsidP="00240965" w:rsidRDefault="00045E2F" w14:paraId="11249F93" w14:textId="099BE576">
      <w:pPr>
        <w:numPr>
          <w:ilvl w:val="1"/>
          <w:numId w:val="3"/>
        </w:numPr>
        <w:rPr>
          <w:color w:val="000000"/>
        </w:rPr>
      </w:pPr>
      <w:r>
        <w:t xml:space="preserve"> NRCI engines are </w:t>
      </w:r>
      <w:r w:rsidR="008B78F0">
        <w:t>used primarily for agriculture and construction equipment and as auxiliary engines on</w:t>
      </w:r>
      <w:r w:rsidR="00C1629A">
        <w:t xml:space="preserve"> other applications such as</w:t>
      </w:r>
      <w:r w:rsidR="008B78F0">
        <w:t xml:space="preserve"> marine vessels</w:t>
      </w:r>
      <w:r w:rsidR="00C1629A">
        <w:t xml:space="preserve"> and locomotives</w:t>
      </w:r>
      <w:r>
        <w:t xml:space="preserve">; and </w:t>
      </w:r>
    </w:p>
    <w:p w:rsidRPr="008B78F0" w:rsidR="008B78F0" w:rsidP="00240965" w:rsidRDefault="00045E2F" w14:paraId="3234A4B7" w14:textId="3E83B03E">
      <w:pPr>
        <w:numPr>
          <w:ilvl w:val="1"/>
          <w:numId w:val="3"/>
        </w:numPr>
        <w:rPr>
          <w:color w:val="000000"/>
        </w:rPr>
      </w:pPr>
      <w:r>
        <w:t xml:space="preserve">NRCI Equipment manufactured under the Transition Program for Equipment </w:t>
      </w:r>
      <w:r w:rsidR="00C1629A">
        <w:t>Manufacturers (TPEM);</w:t>
      </w:r>
    </w:p>
    <w:p w:rsidRPr="008B78F0" w:rsidR="008B78F0" w:rsidP="00240965" w:rsidRDefault="008B78F0" w14:paraId="289FC38B" w14:textId="62696758">
      <w:pPr>
        <w:numPr>
          <w:ilvl w:val="0"/>
          <w:numId w:val="3"/>
        </w:numPr>
        <w:rPr>
          <w:color w:val="000000"/>
        </w:rPr>
      </w:pPr>
      <w:r>
        <w:t>Category 1 and Category 2 marine CI engines which provide prop</w:t>
      </w:r>
      <w:r w:rsidR="00045E2F">
        <w:t>ulsion power on marine vessels</w:t>
      </w:r>
      <w:r>
        <w:rPr>
          <w:color w:val="000000"/>
        </w:rPr>
        <w:t>; and,</w:t>
      </w:r>
    </w:p>
    <w:p w:rsidRPr="008B78F0" w:rsidR="008B78F0" w:rsidP="00240965" w:rsidRDefault="008B78F0" w14:paraId="141D74C7" w14:textId="3707EEE8">
      <w:pPr>
        <w:numPr>
          <w:ilvl w:val="0"/>
          <w:numId w:val="3"/>
        </w:numPr>
        <w:rPr>
          <w:color w:val="000000"/>
        </w:rPr>
      </w:pPr>
      <w:r>
        <w:t xml:space="preserve">On-highway heavy-duty </w:t>
      </w:r>
      <w:r w:rsidR="00052BCD">
        <w:t xml:space="preserve">(HD) </w:t>
      </w:r>
      <w:r w:rsidR="00F07B1D">
        <w:t>vehicles/</w:t>
      </w:r>
      <w:r>
        <w:t>trucks and engines, both gasoline and diesel</w:t>
      </w:r>
      <w:r w:rsidR="00C1629A">
        <w:t>, including</w:t>
      </w:r>
      <w:r w:rsidR="00276D77">
        <w:t xml:space="preserve"> </w:t>
      </w:r>
      <w:r w:rsidR="00F07B1D">
        <w:t xml:space="preserve">HD </w:t>
      </w:r>
      <w:r w:rsidR="00276D77">
        <w:t>alternative fuel conversions</w:t>
      </w:r>
      <w:r w:rsidRPr="00972762">
        <w:t>.</w:t>
      </w:r>
      <w:r>
        <w:t xml:space="preserve">  </w:t>
      </w:r>
    </w:p>
    <w:p w:rsidR="008B78F0" w:rsidP="008B78F0" w:rsidRDefault="008B78F0" w14:paraId="4915C27F" w14:textId="77777777">
      <w:pPr>
        <w:rPr>
          <w:color w:val="000000"/>
        </w:rPr>
      </w:pPr>
    </w:p>
    <w:p w:rsidR="00CC10B1" w:rsidP="00CC10B1" w:rsidRDefault="008B78F0" w14:paraId="62D3518F" w14:textId="519E2B35">
      <w:r>
        <w:t>`</w:t>
      </w:r>
      <w:r>
        <w:tab/>
      </w:r>
      <w:r w:rsidRPr="00972762" w:rsidR="00CC10B1">
        <w:t xml:space="preserve">This supporting statement </w:t>
      </w:r>
      <w:r>
        <w:t xml:space="preserve">also </w:t>
      </w:r>
      <w:r w:rsidRPr="00972762" w:rsidR="00CC10B1">
        <w:t xml:space="preserve">consolidates </w:t>
      </w:r>
      <w:r w:rsidR="009E2131">
        <w:t xml:space="preserve">into it </w:t>
      </w:r>
      <w:r w:rsidR="00C1629A">
        <w:t>the existing ICRs listed in Table 1.</w:t>
      </w:r>
      <w:r w:rsidRPr="00972762" w:rsidR="00CC10B1">
        <w:t xml:space="preserve"> </w:t>
      </w:r>
    </w:p>
    <w:p w:rsidR="00EF0701" w:rsidP="00CC10B1" w:rsidRDefault="00EF0701" w14:paraId="126723BD" w14:textId="0AF8DA4F"/>
    <w:p w:rsidR="00495884" w:rsidP="00495884" w:rsidRDefault="00495884" w14:paraId="5DA8872A" w14:textId="20F1AB7F">
      <w:pPr>
        <w:jc w:val="center"/>
        <w:rPr>
          <w:b/>
          <w:bCs/>
        </w:rPr>
      </w:pPr>
      <w:r>
        <w:rPr>
          <w:b/>
          <w:bCs/>
        </w:rPr>
        <w:t>Table 1</w:t>
      </w:r>
      <w:r w:rsidR="00EF0701">
        <w:rPr>
          <w:b/>
          <w:bCs/>
        </w:rPr>
        <w:t xml:space="preserve"> </w:t>
      </w:r>
    </w:p>
    <w:p w:rsidR="00EF0701" w:rsidP="00EF0701" w:rsidRDefault="00EF0701" w14:paraId="489CEE5A" w14:textId="70934AC6">
      <w:pPr>
        <w:spacing w:line="480" w:lineRule="auto"/>
        <w:jc w:val="center"/>
        <w:rPr>
          <w:b/>
          <w:bCs/>
        </w:rPr>
      </w:pPr>
      <w:r>
        <w:rPr>
          <w:b/>
          <w:bCs/>
        </w:rPr>
        <w:t>List of ICRs Consolidated into ICR 1684.20</w:t>
      </w:r>
    </w:p>
    <w:tbl>
      <w:tblPr>
        <w:tblStyle w:val="TableGrid"/>
        <w:tblW w:w="9625" w:type="dxa"/>
        <w:tblLook w:val="04A0" w:firstRow="1" w:lastRow="0" w:firstColumn="1" w:lastColumn="0" w:noHBand="0" w:noVBand="1"/>
      </w:tblPr>
      <w:tblGrid>
        <w:gridCol w:w="3955"/>
        <w:gridCol w:w="1885"/>
        <w:gridCol w:w="1985"/>
        <w:gridCol w:w="1800"/>
      </w:tblGrid>
      <w:tr w:rsidR="00EF0701" w:rsidTr="0093623F" w14:paraId="2FF91F86" w14:textId="77777777">
        <w:tc>
          <w:tcPr>
            <w:tcW w:w="3955"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93623F" w:rsidR="00EF0701" w:rsidRDefault="00EF0701" w14:paraId="4770BBAD" w14:textId="77777777">
            <w:pPr>
              <w:jc w:val="center"/>
              <w:rPr>
                <w:rFonts w:ascii="Times New Roman" w:hAnsi="Times New Roman"/>
                <w:color w:val="FFFFFF" w:themeColor="background1"/>
                <w:sz w:val="22"/>
                <w:szCs w:val="22"/>
              </w:rPr>
            </w:pPr>
            <w:r w:rsidRPr="0093623F">
              <w:rPr>
                <w:rFonts w:ascii="Times New Roman" w:hAnsi="Times New Roman"/>
                <w:color w:val="FFFFFF" w:themeColor="background1"/>
              </w:rPr>
              <w:t>ICR Information</w:t>
            </w:r>
          </w:p>
        </w:tc>
        <w:tc>
          <w:tcPr>
            <w:tcW w:w="1885"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93623F" w:rsidR="00EF0701" w:rsidRDefault="00EF0701" w14:paraId="4ADCB28A" w14:textId="77777777">
            <w:pPr>
              <w:jc w:val="center"/>
              <w:rPr>
                <w:rFonts w:ascii="Times New Roman" w:hAnsi="Times New Roman"/>
                <w:color w:val="FFFFFF" w:themeColor="background1"/>
              </w:rPr>
            </w:pPr>
            <w:r w:rsidRPr="0093623F">
              <w:rPr>
                <w:rFonts w:ascii="Times New Roman" w:hAnsi="Times New Roman"/>
                <w:color w:val="FFFFFF" w:themeColor="background1"/>
              </w:rPr>
              <w:t>Industries covered</w:t>
            </w:r>
          </w:p>
        </w:tc>
        <w:tc>
          <w:tcPr>
            <w:tcW w:w="1985"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93623F" w:rsidR="00EF0701" w:rsidRDefault="00EF0701" w14:paraId="0FBA380B" w14:textId="77777777">
            <w:pPr>
              <w:jc w:val="center"/>
              <w:rPr>
                <w:rFonts w:ascii="Times New Roman" w:hAnsi="Times New Roman"/>
                <w:color w:val="FFFFFF" w:themeColor="background1"/>
              </w:rPr>
            </w:pPr>
            <w:r w:rsidRPr="0093623F">
              <w:rPr>
                <w:rFonts w:ascii="Times New Roman" w:hAnsi="Times New Roman"/>
                <w:color w:val="FFFFFF" w:themeColor="background1"/>
              </w:rPr>
              <w:t>Reason for Consolidation</w:t>
            </w:r>
          </w:p>
        </w:tc>
        <w:tc>
          <w:tcPr>
            <w:tcW w:w="1800"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93623F" w:rsidR="00EF0701" w:rsidRDefault="00EF0701" w14:paraId="7604C4A7" w14:textId="77777777">
            <w:pPr>
              <w:jc w:val="center"/>
              <w:rPr>
                <w:rFonts w:ascii="Times New Roman" w:hAnsi="Times New Roman"/>
                <w:color w:val="FFFFFF" w:themeColor="background1"/>
              </w:rPr>
            </w:pPr>
            <w:r w:rsidRPr="0093623F">
              <w:rPr>
                <w:rFonts w:ascii="Times New Roman" w:hAnsi="Times New Roman"/>
                <w:color w:val="FFFFFF" w:themeColor="background1"/>
              </w:rPr>
              <w:t xml:space="preserve">Consolidated Portion </w:t>
            </w:r>
          </w:p>
        </w:tc>
      </w:tr>
      <w:tr w:rsidR="00EF0701" w:rsidTr="00EF0701" w14:paraId="47CBFBA3" w14:textId="77777777">
        <w:tc>
          <w:tcPr>
            <w:tcW w:w="3955" w:type="dxa"/>
            <w:tcBorders>
              <w:top w:val="single" w:color="auto" w:sz="4" w:space="0"/>
              <w:left w:val="single" w:color="auto" w:sz="4" w:space="0"/>
              <w:bottom w:val="single" w:color="auto" w:sz="4" w:space="0"/>
              <w:right w:val="single" w:color="auto" w:sz="4" w:space="0"/>
            </w:tcBorders>
            <w:hideMark/>
          </w:tcPr>
          <w:p w:rsidRPr="00495884" w:rsidR="00EF0701" w:rsidRDefault="00EF0701" w14:paraId="033B1E0B" w14:textId="77777777">
            <w:pPr>
              <w:rPr>
                <w:rFonts w:ascii="Times New Roman" w:hAnsi="Times New Roman"/>
                <w:sz w:val="20"/>
                <w:szCs w:val="20"/>
                <w:highlight w:val="yellow"/>
              </w:rPr>
            </w:pPr>
            <w:r w:rsidRPr="00495884">
              <w:rPr>
                <w:rFonts w:ascii="Times New Roman" w:hAnsi="Times New Roman"/>
                <w:sz w:val="20"/>
                <w:szCs w:val="20"/>
              </w:rPr>
              <w:t>Control of Emissions from New Marine Compression-Ignition Engines at or Above 30 Liters per Cylinder, EPA No. 2345.03; OMB No. 2060-0641; expiring March 31, 2020</w:t>
            </w:r>
          </w:p>
        </w:tc>
        <w:tc>
          <w:tcPr>
            <w:tcW w:w="18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0DFC2E9E" w14:textId="0BC7D5D6">
            <w:pPr>
              <w:jc w:val="left"/>
              <w:rPr>
                <w:rFonts w:ascii="Times New Roman" w:hAnsi="Times New Roman"/>
                <w:sz w:val="20"/>
                <w:szCs w:val="20"/>
              </w:rPr>
            </w:pPr>
            <w:r w:rsidRPr="00495884">
              <w:rPr>
                <w:rFonts w:ascii="Times New Roman" w:hAnsi="Times New Roman"/>
                <w:sz w:val="20"/>
                <w:szCs w:val="20"/>
              </w:rPr>
              <w:t>Category 3 Marine Engines</w:t>
            </w:r>
          </w:p>
        </w:tc>
        <w:tc>
          <w:tcPr>
            <w:tcW w:w="19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1E9513BB" w14:textId="0C632D1D">
            <w:pPr>
              <w:jc w:val="left"/>
              <w:rPr>
                <w:rFonts w:ascii="Times New Roman" w:hAnsi="Times New Roman"/>
                <w:sz w:val="20"/>
                <w:szCs w:val="20"/>
                <w:highlight w:val="yellow"/>
              </w:rPr>
            </w:pPr>
            <w:r w:rsidRPr="00495884">
              <w:rPr>
                <w:rFonts w:ascii="Times New Roman" w:hAnsi="Times New Roman"/>
                <w:sz w:val="20"/>
                <w:szCs w:val="20"/>
              </w:rPr>
              <w:t>Categories 1 &amp; 2 are already included in 1684.</w:t>
            </w:r>
          </w:p>
        </w:tc>
        <w:tc>
          <w:tcPr>
            <w:tcW w:w="1800"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5822BD7B" w14:textId="77777777">
            <w:pPr>
              <w:jc w:val="left"/>
              <w:rPr>
                <w:rFonts w:ascii="Times New Roman" w:hAnsi="Times New Roman"/>
                <w:sz w:val="20"/>
                <w:szCs w:val="20"/>
              </w:rPr>
            </w:pPr>
            <w:r w:rsidRPr="00495884">
              <w:rPr>
                <w:rFonts w:ascii="Times New Roman" w:hAnsi="Times New Roman"/>
                <w:sz w:val="20"/>
                <w:szCs w:val="20"/>
              </w:rPr>
              <w:t>Incorporated in its entirety</w:t>
            </w:r>
          </w:p>
        </w:tc>
      </w:tr>
      <w:tr w:rsidR="00EF0701" w:rsidTr="00EF0701" w14:paraId="778A3E6D" w14:textId="77777777">
        <w:tc>
          <w:tcPr>
            <w:tcW w:w="3955" w:type="dxa"/>
            <w:tcBorders>
              <w:top w:val="single" w:color="auto" w:sz="4" w:space="0"/>
              <w:left w:val="single" w:color="auto" w:sz="4" w:space="0"/>
              <w:bottom w:val="single" w:color="auto" w:sz="4" w:space="0"/>
              <w:right w:val="single" w:color="auto" w:sz="4" w:space="0"/>
            </w:tcBorders>
            <w:hideMark/>
          </w:tcPr>
          <w:p w:rsidRPr="00495884" w:rsidR="00EF0701" w:rsidRDefault="00EF0701" w14:paraId="778181E4" w14:textId="77777777">
            <w:pPr>
              <w:rPr>
                <w:rFonts w:ascii="Times New Roman" w:hAnsi="Times New Roman"/>
                <w:sz w:val="20"/>
                <w:szCs w:val="20"/>
                <w:highlight w:val="yellow"/>
              </w:rPr>
            </w:pPr>
            <w:r w:rsidRPr="00495884">
              <w:rPr>
                <w:rFonts w:ascii="Times New Roman" w:hAnsi="Times New Roman"/>
                <w:sz w:val="20"/>
                <w:szCs w:val="20"/>
              </w:rPr>
              <w:t>Engine Emission Defect Information Reports and Voluntary Emission Recall Reports, EPA No. 0282.17; OMB No. 2060-0048; expiring on November 30, 2020</w:t>
            </w:r>
          </w:p>
        </w:tc>
        <w:tc>
          <w:tcPr>
            <w:tcW w:w="18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3E60F453" w14:textId="77777777">
            <w:pPr>
              <w:jc w:val="left"/>
              <w:rPr>
                <w:rFonts w:ascii="Times New Roman" w:hAnsi="Times New Roman"/>
                <w:sz w:val="20"/>
                <w:szCs w:val="20"/>
              </w:rPr>
            </w:pPr>
            <w:r w:rsidRPr="00495884">
              <w:rPr>
                <w:rFonts w:ascii="Times New Roman" w:hAnsi="Times New Roman"/>
                <w:sz w:val="20"/>
                <w:szCs w:val="20"/>
              </w:rPr>
              <w:t>All heavy-duty, spark ignition and compression ignition engines</w:t>
            </w:r>
          </w:p>
        </w:tc>
        <w:tc>
          <w:tcPr>
            <w:tcW w:w="19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495884" w14:paraId="2889EE98" w14:textId="7556AF72">
            <w:pPr>
              <w:jc w:val="left"/>
              <w:rPr>
                <w:rFonts w:ascii="Times New Roman" w:hAnsi="Times New Roman"/>
                <w:sz w:val="20"/>
                <w:szCs w:val="20"/>
                <w:highlight w:val="yellow"/>
              </w:rPr>
            </w:pPr>
            <w:r>
              <w:rPr>
                <w:rFonts w:ascii="Times New Roman" w:hAnsi="Times New Roman"/>
                <w:sz w:val="20"/>
                <w:szCs w:val="20"/>
              </w:rPr>
              <w:t xml:space="preserve">Defect </w:t>
            </w:r>
            <w:r w:rsidRPr="00495884" w:rsidR="00EF0701">
              <w:rPr>
                <w:rFonts w:ascii="Times New Roman" w:hAnsi="Times New Roman"/>
                <w:sz w:val="20"/>
                <w:szCs w:val="20"/>
              </w:rPr>
              <w:t>reporting stems from certification; same respondents as 1684.</w:t>
            </w:r>
          </w:p>
        </w:tc>
        <w:tc>
          <w:tcPr>
            <w:tcW w:w="1800"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4E92F9E9" w14:textId="77777777">
            <w:pPr>
              <w:jc w:val="left"/>
              <w:rPr>
                <w:rFonts w:ascii="Times New Roman" w:hAnsi="Times New Roman"/>
                <w:sz w:val="20"/>
                <w:szCs w:val="20"/>
              </w:rPr>
            </w:pPr>
            <w:r w:rsidRPr="00495884">
              <w:rPr>
                <w:rFonts w:ascii="Times New Roman" w:hAnsi="Times New Roman"/>
                <w:sz w:val="20"/>
                <w:szCs w:val="20"/>
              </w:rPr>
              <w:t>Portion related to HD and NR compression ignition industries only</w:t>
            </w:r>
          </w:p>
        </w:tc>
      </w:tr>
      <w:tr w:rsidR="00EF0701" w:rsidTr="00EF0701" w14:paraId="43353C5E" w14:textId="77777777">
        <w:tc>
          <w:tcPr>
            <w:tcW w:w="395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0D89D330" w14:textId="77777777">
            <w:pPr>
              <w:jc w:val="left"/>
              <w:rPr>
                <w:rFonts w:ascii="Times New Roman" w:hAnsi="Times New Roman"/>
                <w:sz w:val="20"/>
                <w:szCs w:val="20"/>
              </w:rPr>
            </w:pPr>
            <w:r w:rsidRPr="00495884">
              <w:rPr>
                <w:rFonts w:ascii="Times New Roman" w:hAnsi="Times New Roman"/>
                <w:sz w:val="20"/>
                <w:szCs w:val="20"/>
              </w:rPr>
              <w:t xml:space="preserve">Emissions Certification and Compliance Requirements for Locomotives and </w:t>
            </w:r>
            <w:r w:rsidRPr="00495884">
              <w:rPr>
                <w:rFonts w:ascii="Times New Roman" w:hAnsi="Times New Roman"/>
                <w:sz w:val="20"/>
                <w:szCs w:val="20"/>
              </w:rPr>
              <w:lastRenderedPageBreak/>
              <w:t xml:space="preserve">Locomotive Engines, EPA No. 1800.07; OMB No. 2060-0392; expiring July 31, 2018 </w:t>
            </w:r>
            <w:r w:rsidRPr="00495884">
              <w:rPr>
                <w:rFonts w:ascii="Times New Roman" w:hAnsi="Times New Roman"/>
                <w:bCs/>
                <w:sz w:val="20"/>
                <w:szCs w:val="20"/>
              </w:rPr>
              <w:t>(in process)</w:t>
            </w:r>
          </w:p>
        </w:tc>
        <w:tc>
          <w:tcPr>
            <w:tcW w:w="18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7B778803" w14:textId="77777777">
            <w:pPr>
              <w:jc w:val="left"/>
              <w:rPr>
                <w:rFonts w:ascii="Times New Roman" w:hAnsi="Times New Roman"/>
                <w:sz w:val="20"/>
                <w:szCs w:val="20"/>
              </w:rPr>
            </w:pPr>
            <w:r w:rsidRPr="00495884">
              <w:rPr>
                <w:rFonts w:ascii="Times New Roman" w:hAnsi="Times New Roman"/>
                <w:sz w:val="20"/>
                <w:szCs w:val="20"/>
              </w:rPr>
              <w:lastRenderedPageBreak/>
              <w:t xml:space="preserve">Locomotives, locomotive engines </w:t>
            </w:r>
            <w:r w:rsidRPr="00495884">
              <w:rPr>
                <w:rFonts w:ascii="Times New Roman" w:hAnsi="Times New Roman"/>
                <w:sz w:val="20"/>
                <w:szCs w:val="20"/>
              </w:rPr>
              <w:lastRenderedPageBreak/>
              <w:t>and remanufacturing kits</w:t>
            </w:r>
          </w:p>
        </w:tc>
        <w:tc>
          <w:tcPr>
            <w:tcW w:w="19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33A9E868" w14:textId="77777777">
            <w:pPr>
              <w:jc w:val="left"/>
              <w:rPr>
                <w:rFonts w:ascii="Times New Roman" w:hAnsi="Times New Roman"/>
                <w:sz w:val="20"/>
                <w:szCs w:val="20"/>
              </w:rPr>
            </w:pPr>
            <w:r w:rsidRPr="00495884">
              <w:rPr>
                <w:rFonts w:ascii="Times New Roman" w:hAnsi="Times New Roman"/>
                <w:sz w:val="20"/>
                <w:szCs w:val="20"/>
              </w:rPr>
              <w:lastRenderedPageBreak/>
              <w:t xml:space="preserve">Same programs as those already </w:t>
            </w:r>
            <w:r w:rsidRPr="00495884">
              <w:rPr>
                <w:rFonts w:ascii="Times New Roman" w:hAnsi="Times New Roman"/>
                <w:sz w:val="20"/>
                <w:szCs w:val="20"/>
              </w:rPr>
              <w:lastRenderedPageBreak/>
              <w:t>included in 1684. Some of the same respondents.</w:t>
            </w:r>
          </w:p>
        </w:tc>
        <w:tc>
          <w:tcPr>
            <w:tcW w:w="1800"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1845A770" w14:textId="77777777">
            <w:pPr>
              <w:jc w:val="left"/>
              <w:rPr>
                <w:rFonts w:ascii="Times New Roman" w:hAnsi="Times New Roman"/>
                <w:sz w:val="20"/>
                <w:szCs w:val="20"/>
              </w:rPr>
            </w:pPr>
            <w:r w:rsidRPr="00495884">
              <w:rPr>
                <w:rFonts w:ascii="Times New Roman" w:hAnsi="Times New Roman"/>
                <w:sz w:val="20"/>
                <w:szCs w:val="20"/>
              </w:rPr>
              <w:lastRenderedPageBreak/>
              <w:t>Incorporated in its entirety</w:t>
            </w:r>
          </w:p>
        </w:tc>
      </w:tr>
      <w:tr w:rsidR="00EF0701" w:rsidTr="00EF0701" w14:paraId="6FEC0568" w14:textId="77777777">
        <w:tc>
          <w:tcPr>
            <w:tcW w:w="395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6C59C354" w14:textId="77777777">
            <w:pPr>
              <w:jc w:val="left"/>
              <w:rPr>
                <w:rFonts w:ascii="Times New Roman" w:hAnsi="Times New Roman"/>
                <w:sz w:val="20"/>
                <w:szCs w:val="20"/>
                <w:highlight w:val="yellow"/>
              </w:rPr>
            </w:pPr>
            <w:r w:rsidRPr="00495884">
              <w:rPr>
                <w:rFonts w:ascii="Times New Roman" w:hAnsi="Times New Roman"/>
                <w:bCs/>
                <w:sz w:val="20"/>
                <w:szCs w:val="20"/>
              </w:rPr>
              <w:t xml:space="preserve">Certification and Compliance Requirements for Medium- and Heavy-Duty Engines and Vehicles, </w:t>
            </w:r>
            <w:r w:rsidRPr="00495884">
              <w:rPr>
                <w:rFonts w:ascii="Times New Roman" w:hAnsi="Times New Roman"/>
                <w:sz w:val="20"/>
                <w:szCs w:val="20"/>
              </w:rPr>
              <w:t>EPA No. 2394.03; OMB No. 2060-0678;</w:t>
            </w:r>
            <w:r w:rsidRPr="00495884">
              <w:rPr>
                <w:rFonts w:ascii="Times New Roman" w:hAnsi="Times New Roman"/>
                <w:bCs/>
                <w:sz w:val="20"/>
                <w:szCs w:val="20"/>
              </w:rPr>
              <w:t xml:space="preserve"> expiring on April 30, 2018 (in process)</w:t>
            </w:r>
          </w:p>
        </w:tc>
        <w:tc>
          <w:tcPr>
            <w:tcW w:w="18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4AA75DE8" w14:textId="77777777">
            <w:pPr>
              <w:jc w:val="left"/>
              <w:rPr>
                <w:rFonts w:ascii="Times New Roman" w:hAnsi="Times New Roman"/>
                <w:sz w:val="20"/>
                <w:szCs w:val="20"/>
              </w:rPr>
            </w:pPr>
            <w:r w:rsidRPr="00495884">
              <w:rPr>
                <w:rFonts w:ascii="Times New Roman" w:hAnsi="Times New Roman"/>
                <w:sz w:val="20"/>
                <w:szCs w:val="20"/>
              </w:rPr>
              <w:t>Medium-heavy duty engines and vehicles</w:t>
            </w:r>
          </w:p>
        </w:tc>
        <w:tc>
          <w:tcPr>
            <w:tcW w:w="1985"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11CA78CE" w14:textId="77777777">
            <w:pPr>
              <w:jc w:val="left"/>
              <w:rPr>
                <w:rFonts w:ascii="Times New Roman" w:hAnsi="Times New Roman"/>
                <w:sz w:val="20"/>
                <w:szCs w:val="20"/>
                <w:highlight w:val="yellow"/>
              </w:rPr>
            </w:pPr>
            <w:r w:rsidRPr="00495884">
              <w:rPr>
                <w:rFonts w:ascii="Times New Roman" w:hAnsi="Times New Roman"/>
                <w:sz w:val="20"/>
                <w:szCs w:val="20"/>
              </w:rPr>
              <w:t>Certification programs for HD engines already in 1684. Some of the same respondents.</w:t>
            </w:r>
          </w:p>
        </w:tc>
        <w:tc>
          <w:tcPr>
            <w:tcW w:w="1800" w:type="dxa"/>
            <w:tcBorders>
              <w:top w:val="single" w:color="auto" w:sz="4" w:space="0"/>
              <w:left w:val="single" w:color="auto" w:sz="4" w:space="0"/>
              <w:bottom w:val="single" w:color="auto" w:sz="4" w:space="0"/>
              <w:right w:val="single" w:color="auto" w:sz="4" w:space="0"/>
            </w:tcBorders>
            <w:hideMark/>
          </w:tcPr>
          <w:p w:rsidRPr="00495884" w:rsidR="00EF0701" w:rsidP="00495884" w:rsidRDefault="00EF0701" w14:paraId="1F89436A" w14:textId="77777777">
            <w:pPr>
              <w:jc w:val="left"/>
              <w:rPr>
                <w:rFonts w:ascii="Times New Roman" w:hAnsi="Times New Roman"/>
                <w:sz w:val="20"/>
                <w:szCs w:val="20"/>
              </w:rPr>
            </w:pPr>
            <w:r w:rsidRPr="00495884">
              <w:rPr>
                <w:rFonts w:ascii="Times New Roman" w:hAnsi="Times New Roman"/>
                <w:sz w:val="20"/>
                <w:szCs w:val="20"/>
              </w:rPr>
              <w:t>Incorporated in its entirety</w:t>
            </w:r>
          </w:p>
        </w:tc>
      </w:tr>
    </w:tbl>
    <w:p w:rsidR="00EF0701" w:rsidP="00CC10B1" w:rsidRDefault="00EF0701" w14:paraId="07DBD235" w14:textId="77777777"/>
    <w:p w:rsidR="00CC10B1" w:rsidP="00CC10B1" w:rsidRDefault="00045E2F" w14:paraId="5FECC978" w14:textId="0B7D3671">
      <w:r w:rsidRPr="00972762">
        <w:t>This action is undertaken to consolidate information requirements for the</w:t>
      </w:r>
      <w:r>
        <w:t xml:space="preserve"> HD &amp;</w:t>
      </w:r>
      <w:r w:rsidRPr="00972762">
        <w:t xml:space="preserve"> </w:t>
      </w:r>
      <w:r>
        <w:t>NRCI engine and equipment industries</w:t>
      </w:r>
      <w:r w:rsidRPr="00972762">
        <w:t xml:space="preserve"> into one ICR for simplification and to eliminate duplicity.  </w:t>
      </w:r>
      <w:r>
        <w:t>All</w:t>
      </w:r>
      <w:r w:rsidRPr="00972762">
        <w:t xml:space="preserve"> ICRs address </w:t>
      </w:r>
      <w:r>
        <w:t>related sets of respondents. Many manufacturers responded to more than one of these ICRs.</w:t>
      </w:r>
    </w:p>
    <w:p w:rsidRPr="00972762" w:rsidR="00045E2F" w:rsidP="00CC10B1" w:rsidRDefault="00045E2F" w14:paraId="5492B194" w14:textId="77777777"/>
    <w:p w:rsidR="00C72FE7" w:rsidP="00C72FE7" w:rsidRDefault="00CC10B1" w14:paraId="39CFCE31" w14:textId="3EA51906">
      <w:pPr>
        <w:ind w:firstLine="720"/>
      </w:pPr>
      <w:r w:rsidRPr="00F33AD2">
        <w:t xml:space="preserve">Under Title II of the Clean Air Act (42 U.S.C. 7521 et seq.; CAA), EPA is charged with issuing certificates of conformity for engine prototypes that comply with applicable emission standards.  Such a certificate must be issued before engines produced after these prototypes may be legally introduced into commerce. </w:t>
      </w:r>
      <w:r w:rsidR="009A543D">
        <w:t>Table 2</w:t>
      </w:r>
      <w:r>
        <w:t xml:space="preserve"> below </w:t>
      </w:r>
      <w:r w:rsidRPr="00B952B4">
        <w:t xml:space="preserve">lists EPA regulations pertaining </w:t>
      </w:r>
      <w:r>
        <w:t>to the industries covered by this ICR.</w:t>
      </w:r>
    </w:p>
    <w:p w:rsidR="00CC10B1" w:rsidP="00CC10B1" w:rsidRDefault="00CC10B1" w14:paraId="7425FA99" w14:textId="77777777"/>
    <w:p w:rsidRPr="0093623F" w:rsidR="00CC10B1" w:rsidP="00C72FE7" w:rsidRDefault="00EF0701" w14:paraId="700BC6C0" w14:textId="2D51C3F7">
      <w:pPr>
        <w:jc w:val="center"/>
        <w:rPr>
          <w:b/>
        </w:rPr>
      </w:pPr>
      <w:r w:rsidRPr="0093623F">
        <w:rPr>
          <w:b/>
        </w:rPr>
        <w:t>Table 2</w:t>
      </w:r>
    </w:p>
    <w:p w:rsidRPr="0093623F" w:rsidR="00CC10B1" w:rsidP="00C72FE7" w:rsidRDefault="00CC10B1" w14:paraId="0ED4A7AB" w14:textId="77777777">
      <w:pPr>
        <w:jc w:val="center"/>
        <w:rPr>
          <w:b/>
        </w:rPr>
      </w:pPr>
      <w:r w:rsidRPr="0093623F">
        <w:rPr>
          <w:b/>
        </w:rPr>
        <w:t xml:space="preserve">Nonroad </w:t>
      </w:r>
      <w:r w:rsidRPr="0093623F" w:rsidR="00C72FE7">
        <w:rPr>
          <w:b/>
        </w:rPr>
        <w:t>C</w:t>
      </w:r>
      <w:r w:rsidRPr="0093623F">
        <w:rPr>
          <w:b/>
        </w:rPr>
        <w:t>I</w:t>
      </w:r>
      <w:r w:rsidRPr="0093623F" w:rsidR="00AC1B58">
        <w:rPr>
          <w:b/>
        </w:rPr>
        <w:t xml:space="preserve"> and Heavy-duty</w:t>
      </w:r>
      <w:r w:rsidRPr="0093623F">
        <w:rPr>
          <w:b/>
        </w:rPr>
        <w:t xml:space="preserve"> Emissions Regulations</w:t>
      </w:r>
    </w:p>
    <w:p w:rsidR="00C72FE7" w:rsidP="00CC10B1" w:rsidRDefault="00C72FE7" w14:paraId="0F30FE9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4"/>
        <w:gridCol w:w="1716"/>
      </w:tblGrid>
      <w:tr w:rsidRPr="00D856CC" w:rsidR="00C72FE7" w:rsidTr="0093623F" w14:paraId="6D24BC96" w14:textId="77777777">
        <w:trPr>
          <w:jc w:val="center"/>
        </w:trPr>
        <w:tc>
          <w:tcPr>
            <w:tcW w:w="0" w:type="auto"/>
            <w:shd w:val="clear" w:color="auto" w:fill="2E74B5" w:themeFill="accent1" w:themeFillShade="BF"/>
          </w:tcPr>
          <w:p w:rsidRPr="0093623F" w:rsidR="00C72FE7" w:rsidP="00D856CC" w:rsidRDefault="00C72FE7" w14:paraId="65A40540" w14:textId="77777777">
            <w:pPr>
              <w:jc w:val="center"/>
              <w:rPr>
                <w:color w:val="FFFFFF" w:themeColor="background1"/>
                <w:sz w:val="20"/>
                <w:szCs w:val="20"/>
              </w:rPr>
            </w:pPr>
            <w:r w:rsidRPr="0093623F">
              <w:rPr>
                <w:color w:val="FFFFFF" w:themeColor="background1"/>
                <w:sz w:val="20"/>
                <w:szCs w:val="20"/>
              </w:rPr>
              <w:t>Industry</w:t>
            </w:r>
          </w:p>
        </w:tc>
        <w:tc>
          <w:tcPr>
            <w:tcW w:w="0" w:type="auto"/>
            <w:shd w:val="clear" w:color="auto" w:fill="2E74B5" w:themeFill="accent1" w:themeFillShade="BF"/>
          </w:tcPr>
          <w:p w:rsidRPr="0093623F" w:rsidR="00C72FE7" w:rsidP="00D856CC" w:rsidRDefault="00C72FE7" w14:paraId="606A6800" w14:textId="77777777">
            <w:pPr>
              <w:jc w:val="center"/>
              <w:rPr>
                <w:color w:val="FFFFFF" w:themeColor="background1"/>
                <w:sz w:val="20"/>
                <w:szCs w:val="20"/>
              </w:rPr>
            </w:pPr>
            <w:r w:rsidRPr="0093623F">
              <w:rPr>
                <w:color w:val="FFFFFF" w:themeColor="background1"/>
                <w:sz w:val="20"/>
                <w:szCs w:val="20"/>
              </w:rPr>
              <w:t>40 CFR</w:t>
            </w:r>
            <w:r w:rsidRPr="0093623F" w:rsidR="00F51140">
              <w:rPr>
                <w:rStyle w:val="FootnoteReference"/>
                <w:color w:val="FFFFFF" w:themeColor="background1"/>
                <w:sz w:val="20"/>
                <w:szCs w:val="20"/>
              </w:rPr>
              <w:footnoteReference w:id="1"/>
            </w:r>
            <w:r w:rsidRPr="0093623F">
              <w:rPr>
                <w:color w:val="FFFFFF" w:themeColor="background1"/>
                <w:sz w:val="20"/>
                <w:szCs w:val="20"/>
              </w:rPr>
              <w:t xml:space="preserve"> Part</w:t>
            </w:r>
          </w:p>
        </w:tc>
      </w:tr>
      <w:tr w:rsidRPr="00D856CC" w:rsidR="00AC1B58" w:rsidTr="008A51FB" w14:paraId="3A29D560" w14:textId="77777777">
        <w:trPr>
          <w:jc w:val="center"/>
        </w:trPr>
        <w:tc>
          <w:tcPr>
            <w:tcW w:w="0" w:type="auto"/>
            <w:shd w:val="clear" w:color="auto" w:fill="auto"/>
          </w:tcPr>
          <w:p w:rsidRPr="0093623F" w:rsidR="00AC1B58" w:rsidP="00AC1B58" w:rsidRDefault="00AC1B58" w14:paraId="6BA5357F" w14:textId="5561A212">
            <w:pPr>
              <w:rPr>
                <w:sz w:val="20"/>
                <w:szCs w:val="20"/>
              </w:rPr>
            </w:pPr>
            <w:r w:rsidRPr="0093623F">
              <w:rPr>
                <w:sz w:val="20"/>
                <w:szCs w:val="20"/>
              </w:rPr>
              <w:t xml:space="preserve">Nonroad Compression-Ignition </w:t>
            </w:r>
            <w:r w:rsidRPr="0093623F" w:rsidR="00495884">
              <w:rPr>
                <w:sz w:val="20"/>
                <w:szCs w:val="20"/>
              </w:rPr>
              <w:t xml:space="preserve">(NRCI) </w:t>
            </w:r>
            <w:r w:rsidRPr="0093623F">
              <w:rPr>
                <w:sz w:val="20"/>
                <w:szCs w:val="20"/>
              </w:rPr>
              <w:t xml:space="preserve">Engines </w:t>
            </w:r>
            <w:r w:rsidRPr="0093623F" w:rsidR="00495884">
              <w:rPr>
                <w:sz w:val="20"/>
                <w:szCs w:val="20"/>
              </w:rPr>
              <w:t>and Equipment</w:t>
            </w:r>
          </w:p>
        </w:tc>
        <w:tc>
          <w:tcPr>
            <w:tcW w:w="0" w:type="auto"/>
            <w:shd w:val="clear" w:color="auto" w:fill="auto"/>
          </w:tcPr>
          <w:p w:rsidRPr="0093623F" w:rsidR="00AC1B58" w:rsidP="00D856CC" w:rsidRDefault="00AC1B58" w14:paraId="3C022A9E" w14:textId="646C4F8B">
            <w:pPr>
              <w:jc w:val="center"/>
              <w:rPr>
                <w:sz w:val="20"/>
                <w:szCs w:val="20"/>
              </w:rPr>
            </w:pPr>
            <w:r w:rsidRPr="0093623F">
              <w:rPr>
                <w:sz w:val="20"/>
                <w:szCs w:val="20"/>
              </w:rPr>
              <w:t>89</w:t>
            </w:r>
            <w:r w:rsidRPr="0093623F" w:rsidR="002C427B">
              <w:rPr>
                <w:sz w:val="20"/>
                <w:szCs w:val="20"/>
              </w:rPr>
              <w:t>*</w:t>
            </w:r>
            <w:r w:rsidRPr="0093623F" w:rsidR="00093DA8">
              <w:rPr>
                <w:rStyle w:val="FootnoteReference"/>
                <w:sz w:val="20"/>
                <w:szCs w:val="20"/>
              </w:rPr>
              <w:footnoteReference w:id="2"/>
            </w:r>
            <w:r w:rsidRPr="0093623F">
              <w:rPr>
                <w:sz w:val="20"/>
                <w:szCs w:val="20"/>
              </w:rPr>
              <w:t>, 1039</w:t>
            </w:r>
            <w:r w:rsidRPr="0093623F" w:rsidR="002C427B">
              <w:rPr>
                <w:sz w:val="20"/>
                <w:szCs w:val="20"/>
              </w:rPr>
              <w:t>*</w:t>
            </w:r>
          </w:p>
        </w:tc>
      </w:tr>
      <w:tr w:rsidRPr="00D856CC" w:rsidR="00AC1B58" w:rsidTr="008A51FB" w14:paraId="6DC792B6" w14:textId="77777777">
        <w:trPr>
          <w:jc w:val="center"/>
        </w:trPr>
        <w:tc>
          <w:tcPr>
            <w:tcW w:w="0" w:type="auto"/>
            <w:shd w:val="clear" w:color="auto" w:fill="auto"/>
          </w:tcPr>
          <w:p w:rsidRPr="0093623F" w:rsidR="00AC1B58" w:rsidP="00AC1B58" w:rsidRDefault="00AC1B58" w14:paraId="71EBA5E1" w14:textId="77777777">
            <w:pPr>
              <w:rPr>
                <w:sz w:val="20"/>
                <w:szCs w:val="20"/>
              </w:rPr>
            </w:pPr>
            <w:r w:rsidRPr="0093623F">
              <w:rPr>
                <w:sz w:val="20"/>
                <w:szCs w:val="20"/>
              </w:rPr>
              <w:t>Marine Compression-Ignition Engines (Marine CI)</w:t>
            </w:r>
          </w:p>
        </w:tc>
        <w:tc>
          <w:tcPr>
            <w:tcW w:w="0" w:type="auto"/>
            <w:shd w:val="clear" w:color="auto" w:fill="auto"/>
          </w:tcPr>
          <w:p w:rsidRPr="0093623F" w:rsidR="00AC1B58" w:rsidP="00D856CC" w:rsidRDefault="00AC1B58" w14:paraId="7847990D" w14:textId="52CE1326">
            <w:pPr>
              <w:jc w:val="center"/>
              <w:rPr>
                <w:sz w:val="20"/>
                <w:szCs w:val="20"/>
              </w:rPr>
            </w:pPr>
            <w:r w:rsidRPr="0093623F">
              <w:rPr>
                <w:sz w:val="20"/>
                <w:szCs w:val="20"/>
              </w:rPr>
              <w:t>94</w:t>
            </w:r>
            <w:r w:rsidRPr="0093623F" w:rsidR="002C427B">
              <w:rPr>
                <w:sz w:val="20"/>
                <w:szCs w:val="20"/>
              </w:rPr>
              <w:t>*</w:t>
            </w:r>
            <w:r w:rsidRPr="0093623F">
              <w:rPr>
                <w:sz w:val="20"/>
                <w:szCs w:val="20"/>
              </w:rPr>
              <w:t>, 1042</w:t>
            </w:r>
            <w:r w:rsidRPr="0093623F" w:rsidR="002C427B">
              <w:rPr>
                <w:sz w:val="20"/>
                <w:szCs w:val="20"/>
              </w:rPr>
              <w:t>*</w:t>
            </w:r>
            <w:r w:rsidRPr="0093623F" w:rsidR="009E2131">
              <w:rPr>
                <w:sz w:val="20"/>
                <w:szCs w:val="20"/>
              </w:rPr>
              <w:t>, 1043*</w:t>
            </w:r>
          </w:p>
        </w:tc>
      </w:tr>
      <w:tr w:rsidRPr="00D856CC" w:rsidR="00045E2F" w:rsidTr="008A51FB" w14:paraId="31665C83" w14:textId="77777777">
        <w:trPr>
          <w:jc w:val="center"/>
        </w:trPr>
        <w:tc>
          <w:tcPr>
            <w:tcW w:w="0" w:type="auto"/>
            <w:shd w:val="clear" w:color="auto" w:fill="auto"/>
          </w:tcPr>
          <w:p w:rsidRPr="0093623F" w:rsidR="00045E2F" w:rsidP="00D856CC" w:rsidRDefault="00045E2F" w14:paraId="5A38C680" w14:textId="261A8CD2">
            <w:pPr>
              <w:jc w:val="both"/>
              <w:rPr>
                <w:sz w:val="20"/>
                <w:szCs w:val="20"/>
              </w:rPr>
            </w:pPr>
            <w:r w:rsidRPr="0093623F">
              <w:rPr>
                <w:sz w:val="20"/>
                <w:szCs w:val="20"/>
              </w:rPr>
              <w:t>Locomotives, locomotive engines and remanufacturing kits</w:t>
            </w:r>
          </w:p>
        </w:tc>
        <w:tc>
          <w:tcPr>
            <w:tcW w:w="0" w:type="auto"/>
            <w:shd w:val="clear" w:color="auto" w:fill="auto"/>
          </w:tcPr>
          <w:p w:rsidRPr="0093623F" w:rsidR="00045E2F" w:rsidP="00D856CC" w:rsidRDefault="00093DA8" w14:paraId="4F23F477" w14:textId="2E9A2E69">
            <w:pPr>
              <w:jc w:val="center"/>
              <w:rPr>
                <w:sz w:val="20"/>
                <w:szCs w:val="20"/>
              </w:rPr>
            </w:pPr>
            <w:r w:rsidRPr="0093623F">
              <w:rPr>
                <w:sz w:val="20"/>
                <w:szCs w:val="20"/>
              </w:rPr>
              <w:t>92*, 1033*</w:t>
            </w:r>
          </w:p>
        </w:tc>
      </w:tr>
      <w:tr w:rsidRPr="00D856CC" w:rsidR="00093DA8" w:rsidTr="00167E32" w14:paraId="7ACA2AD6" w14:textId="77777777">
        <w:trPr>
          <w:jc w:val="center"/>
        </w:trPr>
        <w:tc>
          <w:tcPr>
            <w:tcW w:w="0" w:type="auto"/>
            <w:shd w:val="clear" w:color="auto" w:fill="auto"/>
          </w:tcPr>
          <w:p w:rsidRPr="0093623F" w:rsidR="00093DA8" w:rsidP="00167E32" w:rsidRDefault="00093DA8" w14:paraId="673054A7" w14:textId="77777777">
            <w:pPr>
              <w:rPr>
                <w:sz w:val="20"/>
                <w:szCs w:val="20"/>
              </w:rPr>
            </w:pPr>
            <w:r w:rsidRPr="0093623F">
              <w:rPr>
                <w:sz w:val="20"/>
                <w:szCs w:val="20"/>
              </w:rPr>
              <w:t xml:space="preserve">Heavy-Duty (HD) Engines </w:t>
            </w:r>
          </w:p>
        </w:tc>
        <w:tc>
          <w:tcPr>
            <w:tcW w:w="0" w:type="auto"/>
            <w:shd w:val="clear" w:color="auto" w:fill="auto"/>
          </w:tcPr>
          <w:p w:rsidRPr="0093623F" w:rsidR="00093DA8" w:rsidP="00167E32" w:rsidRDefault="00093DA8" w14:paraId="442C83D4" w14:textId="5D7F2193">
            <w:pPr>
              <w:jc w:val="center"/>
              <w:rPr>
                <w:sz w:val="20"/>
                <w:szCs w:val="20"/>
              </w:rPr>
            </w:pPr>
            <w:r w:rsidRPr="0093623F">
              <w:rPr>
                <w:sz w:val="20"/>
                <w:szCs w:val="20"/>
              </w:rPr>
              <w:t>85*, 86</w:t>
            </w:r>
          </w:p>
        </w:tc>
      </w:tr>
      <w:tr w:rsidRPr="00D856CC" w:rsidR="00093DA8" w:rsidTr="008A51FB" w14:paraId="561A2E8D" w14:textId="77777777">
        <w:trPr>
          <w:jc w:val="center"/>
        </w:trPr>
        <w:tc>
          <w:tcPr>
            <w:tcW w:w="0" w:type="auto"/>
            <w:shd w:val="clear" w:color="auto" w:fill="auto"/>
          </w:tcPr>
          <w:p w:rsidRPr="0093623F" w:rsidR="00093DA8" w:rsidP="00D856CC" w:rsidRDefault="00093DA8" w14:paraId="035B9A26" w14:textId="1CA1C211">
            <w:pPr>
              <w:jc w:val="both"/>
              <w:rPr>
                <w:sz w:val="20"/>
                <w:szCs w:val="20"/>
              </w:rPr>
            </w:pPr>
            <w:r w:rsidRPr="0093623F">
              <w:rPr>
                <w:sz w:val="20"/>
                <w:szCs w:val="20"/>
              </w:rPr>
              <w:t>Greenhouse Gas Requirements for HD Engines</w:t>
            </w:r>
          </w:p>
        </w:tc>
        <w:tc>
          <w:tcPr>
            <w:tcW w:w="0" w:type="auto"/>
            <w:shd w:val="clear" w:color="auto" w:fill="auto"/>
          </w:tcPr>
          <w:p w:rsidRPr="0093623F" w:rsidR="00093DA8" w:rsidP="00D856CC" w:rsidRDefault="00093DA8" w14:paraId="6C355C13" w14:textId="6323616E">
            <w:pPr>
              <w:jc w:val="center"/>
              <w:rPr>
                <w:sz w:val="20"/>
                <w:szCs w:val="20"/>
              </w:rPr>
            </w:pPr>
            <w:r w:rsidRPr="0093623F">
              <w:rPr>
                <w:sz w:val="20"/>
                <w:szCs w:val="20"/>
              </w:rPr>
              <w:t>1036*</w:t>
            </w:r>
          </w:p>
        </w:tc>
      </w:tr>
      <w:tr w:rsidRPr="00D856CC" w:rsidR="00045E2F" w:rsidTr="008A51FB" w14:paraId="2D786480" w14:textId="77777777">
        <w:trPr>
          <w:jc w:val="center"/>
        </w:trPr>
        <w:tc>
          <w:tcPr>
            <w:tcW w:w="0" w:type="auto"/>
            <w:shd w:val="clear" w:color="auto" w:fill="auto"/>
          </w:tcPr>
          <w:p w:rsidRPr="0093623F" w:rsidR="00045E2F" w:rsidP="00D856CC" w:rsidRDefault="00093DA8" w14:paraId="3EF7DAEB" w14:textId="62FF27CF">
            <w:pPr>
              <w:jc w:val="both"/>
              <w:rPr>
                <w:sz w:val="20"/>
                <w:szCs w:val="20"/>
              </w:rPr>
            </w:pPr>
            <w:r w:rsidRPr="0093623F">
              <w:rPr>
                <w:sz w:val="20"/>
                <w:szCs w:val="20"/>
              </w:rPr>
              <w:t>Greenhouse Gas Requirements for HD Vehicles</w:t>
            </w:r>
          </w:p>
        </w:tc>
        <w:tc>
          <w:tcPr>
            <w:tcW w:w="0" w:type="auto"/>
            <w:shd w:val="clear" w:color="auto" w:fill="auto"/>
          </w:tcPr>
          <w:p w:rsidRPr="0093623F" w:rsidR="00045E2F" w:rsidP="00D856CC" w:rsidRDefault="00495884" w14:paraId="45962E3B" w14:textId="5CDFEFB2">
            <w:pPr>
              <w:jc w:val="center"/>
              <w:rPr>
                <w:sz w:val="20"/>
                <w:szCs w:val="20"/>
              </w:rPr>
            </w:pPr>
            <w:r w:rsidRPr="0093623F">
              <w:rPr>
                <w:sz w:val="20"/>
                <w:szCs w:val="20"/>
              </w:rPr>
              <w:t>1037*</w:t>
            </w:r>
          </w:p>
        </w:tc>
      </w:tr>
      <w:tr w:rsidRPr="00D856CC" w:rsidR="00AC1B58" w:rsidTr="008A51FB" w14:paraId="4AD17230" w14:textId="77777777">
        <w:trPr>
          <w:jc w:val="center"/>
        </w:trPr>
        <w:tc>
          <w:tcPr>
            <w:tcW w:w="0" w:type="auto"/>
            <w:shd w:val="clear" w:color="auto" w:fill="auto"/>
          </w:tcPr>
          <w:p w:rsidRPr="0093623F" w:rsidR="00AC1B58" w:rsidP="00D856CC" w:rsidRDefault="00AC1B58" w14:paraId="1C544E39" w14:textId="77777777">
            <w:pPr>
              <w:jc w:val="both"/>
              <w:rPr>
                <w:sz w:val="20"/>
                <w:szCs w:val="20"/>
              </w:rPr>
            </w:pPr>
            <w:r w:rsidRPr="0093623F">
              <w:rPr>
                <w:sz w:val="20"/>
                <w:szCs w:val="20"/>
              </w:rPr>
              <w:t>Evaporative Requirements</w:t>
            </w:r>
          </w:p>
        </w:tc>
        <w:tc>
          <w:tcPr>
            <w:tcW w:w="0" w:type="auto"/>
            <w:shd w:val="clear" w:color="auto" w:fill="auto"/>
          </w:tcPr>
          <w:p w:rsidRPr="0093623F" w:rsidR="00AC1B58" w:rsidP="00D856CC" w:rsidRDefault="00AC1B58" w14:paraId="6949AF28" w14:textId="77777777">
            <w:pPr>
              <w:jc w:val="center"/>
              <w:rPr>
                <w:sz w:val="20"/>
                <w:szCs w:val="20"/>
              </w:rPr>
            </w:pPr>
            <w:r w:rsidRPr="0093623F">
              <w:rPr>
                <w:sz w:val="20"/>
                <w:szCs w:val="20"/>
              </w:rPr>
              <w:t>1060</w:t>
            </w:r>
          </w:p>
        </w:tc>
      </w:tr>
      <w:tr w:rsidRPr="00D856CC" w:rsidR="00AC1B58" w:rsidTr="008A51FB" w14:paraId="07940EE9" w14:textId="77777777">
        <w:trPr>
          <w:jc w:val="center"/>
        </w:trPr>
        <w:tc>
          <w:tcPr>
            <w:tcW w:w="0" w:type="auto"/>
            <w:shd w:val="clear" w:color="auto" w:fill="auto"/>
          </w:tcPr>
          <w:p w:rsidRPr="0093623F" w:rsidR="00AC1B58" w:rsidP="00D856CC" w:rsidRDefault="00AC1B58" w14:paraId="6016816A" w14:textId="77777777">
            <w:pPr>
              <w:jc w:val="both"/>
              <w:rPr>
                <w:sz w:val="20"/>
                <w:szCs w:val="20"/>
              </w:rPr>
            </w:pPr>
            <w:r w:rsidRPr="0093623F">
              <w:rPr>
                <w:sz w:val="20"/>
                <w:szCs w:val="20"/>
              </w:rPr>
              <w:t>Testing Provisions</w:t>
            </w:r>
          </w:p>
        </w:tc>
        <w:tc>
          <w:tcPr>
            <w:tcW w:w="0" w:type="auto"/>
            <w:shd w:val="clear" w:color="auto" w:fill="auto"/>
          </w:tcPr>
          <w:p w:rsidRPr="0093623F" w:rsidR="00AC1B58" w:rsidP="00D856CC" w:rsidRDefault="00AC1B58" w14:paraId="5A6FA183" w14:textId="77777777">
            <w:pPr>
              <w:jc w:val="center"/>
              <w:rPr>
                <w:sz w:val="20"/>
                <w:szCs w:val="20"/>
              </w:rPr>
            </w:pPr>
            <w:r w:rsidRPr="0093623F">
              <w:rPr>
                <w:sz w:val="20"/>
                <w:szCs w:val="20"/>
              </w:rPr>
              <w:t>1065</w:t>
            </w:r>
          </w:p>
        </w:tc>
      </w:tr>
      <w:tr w:rsidRPr="00D856CC" w:rsidR="00AC1B58" w:rsidTr="008A51FB" w14:paraId="5E3F0294" w14:textId="77777777">
        <w:trPr>
          <w:jc w:val="center"/>
        </w:trPr>
        <w:tc>
          <w:tcPr>
            <w:tcW w:w="0" w:type="auto"/>
            <w:shd w:val="clear" w:color="auto" w:fill="auto"/>
          </w:tcPr>
          <w:p w:rsidRPr="0093623F" w:rsidR="00AC1B58" w:rsidP="00AC1B58" w:rsidRDefault="00AC1B58" w14:paraId="560CBED6" w14:textId="77777777">
            <w:pPr>
              <w:rPr>
                <w:sz w:val="20"/>
                <w:szCs w:val="20"/>
              </w:rPr>
            </w:pPr>
            <w:r w:rsidRPr="0093623F">
              <w:rPr>
                <w:sz w:val="20"/>
                <w:szCs w:val="20"/>
              </w:rPr>
              <w:t>General Provisions – apply to most nonroad categories</w:t>
            </w:r>
          </w:p>
        </w:tc>
        <w:tc>
          <w:tcPr>
            <w:tcW w:w="0" w:type="auto"/>
            <w:shd w:val="clear" w:color="auto" w:fill="auto"/>
          </w:tcPr>
          <w:p w:rsidRPr="0093623F" w:rsidR="00AC1B58" w:rsidP="00D856CC" w:rsidRDefault="00AC1B58" w14:paraId="4201E871" w14:textId="77777777">
            <w:pPr>
              <w:jc w:val="center"/>
              <w:rPr>
                <w:sz w:val="20"/>
                <w:szCs w:val="20"/>
              </w:rPr>
            </w:pPr>
            <w:r w:rsidRPr="0093623F">
              <w:rPr>
                <w:sz w:val="20"/>
                <w:szCs w:val="20"/>
              </w:rPr>
              <w:t>1068</w:t>
            </w:r>
          </w:p>
        </w:tc>
      </w:tr>
      <w:tr w:rsidRPr="00D856CC" w:rsidR="00E60DC6" w:rsidTr="008A51FB" w14:paraId="1896D954" w14:textId="77777777">
        <w:trPr>
          <w:jc w:val="center"/>
        </w:trPr>
        <w:tc>
          <w:tcPr>
            <w:tcW w:w="0" w:type="auto"/>
            <w:shd w:val="clear" w:color="auto" w:fill="auto"/>
          </w:tcPr>
          <w:p w:rsidRPr="0093623F" w:rsidR="00E60DC6" w:rsidP="00D856CC" w:rsidRDefault="00E60DC6" w14:paraId="3252C534" w14:textId="4846361F">
            <w:pPr>
              <w:jc w:val="both"/>
              <w:rPr>
                <w:sz w:val="20"/>
                <w:szCs w:val="20"/>
              </w:rPr>
            </w:pPr>
            <w:r w:rsidRPr="0093623F">
              <w:rPr>
                <w:sz w:val="20"/>
                <w:szCs w:val="20"/>
              </w:rPr>
              <w:t>Fees</w:t>
            </w:r>
            <w:r w:rsidRPr="0093623F" w:rsidR="00495884">
              <w:rPr>
                <w:sz w:val="20"/>
                <w:szCs w:val="20"/>
              </w:rPr>
              <w:t>, as applicable to the above industries</w:t>
            </w:r>
          </w:p>
        </w:tc>
        <w:tc>
          <w:tcPr>
            <w:tcW w:w="0" w:type="auto"/>
            <w:shd w:val="clear" w:color="auto" w:fill="auto"/>
          </w:tcPr>
          <w:p w:rsidRPr="0093623F" w:rsidR="00E60DC6" w:rsidP="00D856CC" w:rsidRDefault="00E60DC6" w14:paraId="2C6422C6" w14:textId="77777777">
            <w:pPr>
              <w:jc w:val="center"/>
              <w:rPr>
                <w:sz w:val="20"/>
                <w:szCs w:val="20"/>
              </w:rPr>
            </w:pPr>
            <w:r w:rsidRPr="0093623F">
              <w:rPr>
                <w:sz w:val="20"/>
                <w:szCs w:val="20"/>
              </w:rPr>
              <w:t>1027</w:t>
            </w:r>
          </w:p>
        </w:tc>
      </w:tr>
    </w:tbl>
    <w:p w:rsidR="00C72FE7" w:rsidP="00CC10B1" w:rsidRDefault="00C72FE7" w14:paraId="6E1C255C" w14:textId="77777777"/>
    <w:p w:rsidR="00CC10B1" w:rsidP="00C1475C" w:rsidRDefault="00CC10B1" w14:paraId="48D21CF4" w14:textId="77777777"/>
    <w:p w:rsidRPr="00A85452" w:rsidR="00057B2C" w:rsidP="00E60DC6" w:rsidRDefault="00E60DC6" w14:paraId="3FAD9116" w14:textId="41B0DCDA">
      <w:pPr>
        <w:ind w:firstLine="720"/>
      </w:pPr>
      <w:r>
        <w:t>Each model year, engine</w:t>
      </w:r>
      <w:r w:rsidR="00D47D33">
        <w:t xml:space="preserve"> and vehicle</w:t>
      </w:r>
      <w:r>
        <w:t xml:space="preserve"> </w:t>
      </w:r>
      <w:r w:rsidRPr="00A85452" w:rsidR="00057B2C">
        <w:t xml:space="preserve">manufacturers </w:t>
      </w:r>
      <w:r w:rsidR="00E85706">
        <w:t>wishing to sell their products in the US must obtain a certificate of conformity</w:t>
      </w:r>
      <w:r w:rsidR="00E8553F">
        <w:t xml:space="preserve"> with criteria pollutant</w:t>
      </w:r>
      <w:r w:rsidR="00A66B2C">
        <w:rPr>
          <w:rStyle w:val="FootnoteReference"/>
        </w:rPr>
        <w:footnoteReference w:id="3"/>
      </w:r>
      <w:r w:rsidR="00E8553F">
        <w:t xml:space="preserve"> standards</w:t>
      </w:r>
      <w:r w:rsidR="00E85706">
        <w:t xml:space="preserve">. </w:t>
      </w:r>
      <w:r w:rsidR="00D47D33">
        <w:t>HD engines and vehicles also need to comply with</w:t>
      </w:r>
      <w:r w:rsidR="00E8553F">
        <w:t xml:space="preserve"> evaporative,</w:t>
      </w:r>
      <w:r w:rsidR="00D47D33">
        <w:t xml:space="preserve"> greenhouse gas (GHG) emissions</w:t>
      </w:r>
      <w:r w:rsidR="00E8553F">
        <w:rPr>
          <w:rStyle w:val="FootnoteReference"/>
        </w:rPr>
        <w:footnoteReference w:id="4"/>
      </w:r>
      <w:r w:rsidR="00D47D33">
        <w:t xml:space="preserve"> and fuel economy standards. The fuel </w:t>
      </w:r>
      <w:r w:rsidR="00D47D33">
        <w:lastRenderedPageBreak/>
        <w:t>econo</w:t>
      </w:r>
      <w:r w:rsidR="00E8553F">
        <w:t>my data is shared with the National Highway Transportation Safety Agency, which administers the program.</w:t>
      </w:r>
      <w:r w:rsidRPr="00A85452" w:rsidR="00057B2C">
        <w:t xml:space="preserve"> There are als</w:t>
      </w:r>
      <w:r w:rsidR="001462EC">
        <w:t xml:space="preserve">o recordkeeping requirements.  </w:t>
      </w:r>
      <w:r w:rsidR="005512E8">
        <w:t xml:space="preserve">To apply, manufacturers </w:t>
      </w:r>
      <w:r w:rsidRPr="00A85452" w:rsidR="005512E8">
        <w:t>submit descriptions of their plann</w:t>
      </w:r>
      <w:r w:rsidR="005512E8">
        <w:t>ed production engines,</w:t>
      </w:r>
      <w:r w:rsidRPr="00A85452" w:rsidR="005512E8">
        <w:t xml:space="preserve"> detailed descriptions of emission control systems and test data.  This information is organized by </w:t>
      </w:r>
      <w:r w:rsidR="005512E8">
        <w:t>"</w:t>
      </w:r>
      <w:r w:rsidRPr="00A85452" w:rsidR="005512E8">
        <w:t>engine family</w:t>
      </w:r>
      <w:r w:rsidR="005512E8">
        <w:t>"</w:t>
      </w:r>
      <w:r w:rsidRPr="00A85452" w:rsidR="005512E8">
        <w:t xml:space="preserve"> groups expected to have si</w:t>
      </w:r>
      <w:r w:rsidR="005512E8">
        <w:t>milar emission characteristics.</w:t>
      </w:r>
    </w:p>
    <w:p w:rsidRPr="00A85452" w:rsidR="00057B2C" w:rsidP="00C1475C" w:rsidRDefault="00057B2C" w14:paraId="00A3C7AC" w14:textId="77777777"/>
    <w:p w:rsidRPr="00A85452" w:rsidR="00057B2C" w:rsidP="00C1475C" w:rsidRDefault="00057B2C" w14:paraId="262FBA52" w14:textId="77777777">
      <w:r w:rsidRPr="00A85452">
        <w:tab/>
      </w:r>
      <w:r w:rsidR="00E60DC6">
        <w:t>Engine m</w:t>
      </w:r>
      <w:r w:rsidRPr="00A85452">
        <w:t xml:space="preserve">anufacturers electing </w:t>
      </w:r>
      <w:r w:rsidR="002D5AA3">
        <w:t>to participate in the A</w:t>
      </w:r>
      <w:r w:rsidR="00F51140">
        <w:t xml:space="preserve">verage, </w:t>
      </w:r>
      <w:r w:rsidR="002D5AA3">
        <w:t>B</w:t>
      </w:r>
      <w:r w:rsidR="00F51140">
        <w:t xml:space="preserve">anking and </w:t>
      </w:r>
      <w:r w:rsidRPr="00A85452">
        <w:t>T</w:t>
      </w:r>
      <w:r w:rsidR="00F51140">
        <w:t>rading (AB&amp;T)</w:t>
      </w:r>
      <w:r w:rsidRPr="00A85452">
        <w:t xml:space="preserve"> Program </w:t>
      </w:r>
      <w:r w:rsidR="00E60DC6">
        <w:t>must</w:t>
      </w:r>
      <w:r w:rsidRPr="00A85452">
        <w:t xml:space="preserve"> submit information regarding the calculation, actual generation and usage of credits in an initial report, end-of-the-year report and final report. </w:t>
      </w:r>
      <w:r w:rsidR="001462EC">
        <w:t xml:space="preserve"> </w:t>
      </w:r>
      <w:r w:rsidRPr="00A85452">
        <w:t xml:space="preserve">These reports are used for certification and enforcement purposes.  Manufacturers </w:t>
      </w:r>
      <w:r w:rsidR="00E60DC6">
        <w:t>must</w:t>
      </w:r>
      <w:r w:rsidRPr="00A85452">
        <w:t xml:space="preserve"> also maintain records for eight years on the engine families included in the program. </w:t>
      </w:r>
    </w:p>
    <w:p w:rsidRPr="00A85452" w:rsidR="00057B2C" w:rsidP="00C1475C" w:rsidRDefault="00057B2C" w14:paraId="100BB568" w14:textId="77777777"/>
    <w:p w:rsidR="00057B2C" w:rsidP="00C1475C" w:rsidRDefault="00057B2C" w14:paraId="2C3B1F0D" w14:textId="2B84B28E">
      <w:r w:rsidRPr="00A85452">
        <w:tab/>
        <w:t xml:space="preserve">The Act also mandates EPA </w:t>
      </w:r>
      <w:r w:rsidR="00D8145E">
        <w:t xml:space="preserve">to </w:t>
      </w:r>
      <w:r w:rsidRPr="00A85452">
        <w:t xml:space="preserve">verify that </w:t>
      </w:r>
      <w:r w:rsidR="00E60DC6">
        <w:t xml:space="preserve">engine </w:t>
      </w:r>
      <w:r w:rsidRPr="00A85452">
        <w:t>manufacturers have successfully translated their certified prototypes into mass produced engines, and that these engines comply with emission standards throughout their useful lives</w:t>
      </w:r>
      <w:r w:rsidRPr="003340B2">
        <w:t xml:space="preserve">. </w:t>
      </w:r>
      <w:r w:rsidR="00F51140">
        <w:t>Some respondents</w:t>
      </w:r>
      <w:r w:rsidRPr="003340B2">
        <w:t xml:space="preserve"> are required to test a sample of engines a</w:t>
      </w:r>
      <w:r w:rsidR="009A543D">
        <w:t>s they leave the assembly line.</w:t>
      </w:r>
      <w:r w:rsidRPr="003340B2">
        <w:t xml:space="preserve"> </w:t>
      </w:r>
      <w:r w:rsidR="009A543D">
        <w:t>The</w:t>
      </w:r>
      <w:r w:rsidRPr="003340B2" w:rsidR="009A543D">
        <w:t xml:space="preserve"> Production Line Testing (PLT) Program </w:t>
      </w:r>
      <w:r w:rsidR="009A543D">
        <w:t>is a</w:t>
      </w:r>
      <w:r w:rsidRPr="003340B2">
        <w:t xml:space="preserve"> self-audit program </w:t>
      </w:r>
      <w:r w:rsidR="009A543D">
        <w:t>that</w:t>
      </w:r>
      <w:r w:rsidRPr="003340B2" w:rsidR="00C32A76">
        <w:t xml:space="preserve"> </w:t>
      </w:r>
      <w:r w:rsidRPr="003340B2">
        <w:t>allows manufacturers to monitor complianc</w:t>
      </w:r>
      <w:r w:rsidR="00F51140">
        <w:t>e with statistical certainty while minimizing</w:t>
      </w:r>
      <w:r w:rsidRPr="003340B2">
        <w:t xml:space="preserve"> the cost of correcting errors through early detection</w:t>
      </w:r>
      <w:r w:rsidRPr="003340B2" w:rsidR="0022087C">
        <w:t xml:space="preserve">. </w:t>
      </w:r>
      <w:r w:rsidRPr="003340B2">
        <w:t xml:space="preserve">Through </w:t>
      </w:r>
      <w:r w:rsidRPr="003340B2" w:rsidR="00C32A76">
        <w:t>Selective Enforcement Audits (</w:t>
      </w:r>
      <w:r w:rsidRPr="003340B2">
        <w:t>SEA</w:t>
      </w:r>
      <w:r w:rsidRPr="003340B2" w:rsidR="00C32A76">
        <w:t>s</w:t>
      </w:r>
      <w:r w:rsidR="00C32A76">
        <w:t>)</w:t>
      </w:r>
      <w:r w:rsidR="00495884">
        <w:t xml:space="preserve"> or similar programs</w:t>
      </w:r>
      <w:r w:rsidRPr="00A85452">
        <w:t>, EPA verifies that test data submitted by manufacturers</w:t>
      </w:r>
      <w:r w:rsidR="00F51140">
        <w:t xml:space="preserve"> is</w:t>
      </w:r>
      <w:r w:rsidRPr="00A85452">
        <w:t xml:space="preserve"> reliable and </w:t>
      </w:r>
      <w:r w:rsidR="00C32A76">
        <w:t xml:space="preserve">that </w:t>
      </w:r>
      <w:r w:rsidRPr="00A85452">
        <w:t xml:space="preserve">testing is performed </w:t>
      </w:r>
      <w:r w:rsidR="009A543D">
        <w:t xml:space="preserve">according to EPA regulations. </w:t>
      </w:r>
      <w:r w:rsidRPr="00F33AD2" w:rsidR="00E85706">
        <w:t>Compliance with emission regulations throughout the useful life of an engine is verified through the In-use Testing (In-use) Programs under which engines</w:t>
      </w:r>
      <w:r w:rsidR="00E85706">
        <w:t xml:space="preserve"> are tested</w:t>
      </w:r>
      <w:r w:rsidR="003340B2">
        <w:t xml:space="preserve"> after </w:t>
      </w:r>
      <w:r w:rsidR="00E85706">
        <w:t xml:space="preserve">they have served a portion of their useful lives. </w:t>
      </w:r>
      <w:r w:rsidR="00F51140">
        <w:t>Not all programs apply to all industries included in this collection.</w:t>
      </w:r>
    </w:p>
    <w:p w:rsidR="00F51140" w:rsidP="00C1475C" w:rsidRDefault="00F51140" w14:paraId="732303C2" w14:textId="77777777"/>
    <w:p w:rsidR="00F51140" w:rsidP="00C1475C" w:rsidRDefault="00F51140" w14:paraId="21541D5B" w14:textId="1395A438">
      <w:r>
        <w:tab/>
        <w:t xml:space="preserve">Engine and equipment manufacturers </w:t>
      </w:r>
      <w:r w:rsidR="009A543D">
        <w:t xml:space="preserve">who chose to participate in </w:t>
      </w:r>
      <w:r>
        <w:t>TPEM must submit annual reports and keep records. Equipment manufacturers must also notify EPA of their intent to partici</w:t>
      </w:r>
      <w:r w:rsidR="009A5EC2">
        <w:t>pate prior to introducing any TPEM engines/equipment into the US market.</w:t>
      </w:r>
    </w:p>
    <w:p w:rsidR="00495884" w:rsidP="00C1475C" w:rsidRDefault="00495884" w14:paraId="3A34D155" w14:textId="4480A5E9"/>
    <w:p w:rsidR="006A5C14" w:rsidP="006A5C14" w:rsidRDefault="00057B2C" w14:paraId="228B8318" w14:textId="7BF59097">
      <w:pPr>
        <w:rPr>
          <w:sz w:val="20"/>
          <w:szCs w:val="20"/>
        </w:rPr>
      </w:pPr>
      <w:r w:rsidRPr="00A85452">
        <w:tab/>
      </w:r>
      <w:r w:rsidRPr="008B3DD0" w:rsidR="00CC7F08">
        <w:t>This information is collected by the</w:t>
      </w:r>
      <w:r w:rsidRPr="00495884" w:rsidR="00495884">
        <w:t xml:space="preserve"> </w:t>
      </w:r>
      <w:r w:rsidRPr="00AD7EB7" w:rsidR="00495884">
        <w:t>Compliance Division (CD)</w:t>
      </w:r>
      <w:r w:rsidR="00495884">
        <w:t xml:space="preserve"> </w:t>
      </w:r>
      <w:r w:rsidR="006A5C14">
        <w:t xml:space="preserve">within the </w:t>
      </w:r>
      <w:r w:rsidRPr="00AD7EB7" w:rsidR="00CC7F08">
        <w:t>Office of Transportation a</w:t>
      </w:r>
      <w:r w:rsidRPr="008B3DD0" w:rsidR="00CC7F08">
        <w:t xml:space="preserve">nd Air Quality, Office of Air and Radiation, U.S. Environmental Protection Agency (EPA). </w:t>
      </w:r>
      <w:r w:rsidR="00CC7F08">
        <w:t xml:space="preserve"> </w:t>
      </w:r>
      <w:r w:rsidR="00495884">
        <w:t xml:space="preserve">HD certification and fuel economy data </w:t>
      </w:r>
      <w:proofErr w:type="gramStart"/>
      <w:r w:rsidR="00495884">
        <w:t>is</w:t>
      </w:r>
      <w:proofErr w:type="gramEnd"/>
      <w:r w:rsidR="00495884">
        <w:t xml:space="preserve"> collected in conjunction with and shared with the National Highway Transportation Administration (NHTSA) for use in their fuel economy programs. All</w:t>
      </w:r>
      <w:r w:rsidRPr="008B3DD0" w:rsidR="00CC7F08">
        <w:t xml:space="preserve"> information </w:t>
      </w:r>
      <w:r w:rsidR="00495884">
        <w:t xml:space="preserve">collected </w:t>
      </w:r>
      <w:r w:rsidRPr="008B3DD0" w:rsidR="00CC7F08">
        <w:t>could be used by the Office of Enforcement and Compliance</w:t>
      </w:r>
      <w:r w:rsidR="00CC7F08">
        <w:t xml:space="preserve"> Assurance</w:t>
      </w:r>
      <w:r w:rsidRPr="008B3DD0" w:rsidR="00CC7F08">
        <w:t xml:space="preserve"> (OECA) and the Department of Justice for enforcement purposes.  </w:t>
      </w:r>
      <w:r w:rsidR="006A5C14">
        <w:t xml:space="preserve">Non-confidential portions of the applications are disclosed in EPA’s website and may be used by trade associations, environmental groups, and the public.  The information is usually submitted in an electronic format and it is stored in CD's databases.  </w:t>
      </w:r>
    </w:p>
    <w:p w:rsidRPr="008B3DD0" w:rsidR="00CC7F08" w:rsidP="00CC7F08" w:rsidRDefault="00CC7F08" w14:paraId="06AC117C" w14:textId="2DE41878"/>
    <w:p w:rsidR="00421E92" w:rsidP="00CC7F08" w:rsidRDefault="00CC7F08" w14:paraId="12276BDC" w14:textId="059910B6">
      <w:r w:rsidRPr="008B3DD0">
        <w:tab/>
        <w:t xml:space="preserve">It has been estimated that </w:t>
      </w:r>
      <w:r>
        <w:t xml:space="preserve">a total of </w:t>
      </w:r>
      <w:r w:rsidR="00D47D33">
        <w:t>468</w:t>
      </w:r>
      <w:r w:rsidRPr="008B3DD0">
        <w:t xml:space="preserve"> engine</w:t>
      </w:r>
      <w:r w:rsidR="00D47D33">
        <w:t>, vehicle</w:t>
      </w:r>
      <w:r>
        <w:t xml:space="preserve"> and equipment</w:t>
      </w:r>
      <w:r w:rsidRPr="008B3DD0">
        <w:t xml:space="preserve"> manufacturers will respond to this collection wi</w:t>
      </w:r>
      <w:r>
        <w:t>th an approximate cost of</w:t>
      </w:r>
      <w:r w:rsidR="00D47D33">
        <w:t xml:space="preserve"> </w:t>
      </w:r>
      <w:r w:rsidR="005F4F6F">
        <w:t>$25,797,805</w:t>
      </w:r>
      <w:r w:rsidRPr="008B3DD0">
        <w:t>.</w:t>
      </w:r>
      <w:r w:rsidR="00771AD1">
        <w:t xml:space="preserve">  Please note that </w:t>
      </w:r>
      <w:r w:rsidR="005512E8">
        <w:t>some</w:t>
      </w:r>
      <w:r w:rsidR="00771AD1">
        <w:t xml:space="preserve"> burden and cost tables reference</w:t>
      </w:r>
      <w:r w:rsidR="00AA0475">
        <w:t>d in this document are</w:t>
      </w:r>
      <w:r w:rsidR="00771AD1">
        <w:t xml:space="preserve"> found in the accompanying Excel file.</w:t>
      </w:r>
    </w:p>
    <w:p w:rsidRPr="00A85452" w:rsidR="00421E92" w:rsidP="00C1475C" w:rsidRDefault="00421E92" w14:paraId="0D61980A" w14:textId="77777777"/>
    <w:p w:rsidR="00FA7F43" w:rsidP="00C1475C" w:rsidRDefault="00FA7F43" w14:paraId="74126530" w14:textId="77777777">
      <w:pPr>
        <w:rPr>
          <w:b/>
        </w:rPr>
      </w:pPr>
    </w:p>
    <w:p w:rsidRPr="003E4BB6" w:rsidR="00057B2C" w:rsidP="00C1475C" w:rsidRDefault="00057B2C" w14:paraId="00C0CD11" w14:textId="77777777">
      <w:pPr>
        <w:rPr>
          <w:b/>
        </w:rPr>
      </w:pPr>
      <w:r w:rsidRPr="003E4BB6">
        <w:rPr>
          <w:b/>
        </w:rPr>
        <w:lastRenderedPageBreak/>
        <w:t>2.  Need for and Use of the Collection</w:t>
      </w:r>
    </w:p>
    <w:p w:rsidRPr="00A85452" w:rsidR="00057B2C" w:rsidP="00C1475C" w:rsidRDefault="00057B2C" w14:paraId="7F87A491" w14:textId="77777777"/>
    <w:p w:rsidRPr="00E85706" w:rsidR="00057B2C" w:rsidP="00E85706" w:rsidRDefault="005512E8" w14:paraId="11C15301" w14:textId="02244B60">
      <w:pPr>
        <w:ind w:left="360"/>
        <w:rPr>
          <w:b/>
        </w:rPr>
      </w:pPr>
      <w:r>
        <w:rPr>
          <w:b/>
        </w:rPr>
        <w:t xml:space="preserve">2(a) </w:t>
      </w:r>
      <w:r w:rsidRPr="003E4BB6" w:rsidR="00057B2C">
        <w:rPr>
          <w:b/>
        </w:rPr>
        <w:t>Need/Authority for the Collection</w:t>
      </w:r>
    </w:p>
    <w:p w:rsidRPr="00A85452" w:rsidR="00057B2C" w:rsidP="00C1475C" w:rsidRDefault="00057B2C" w14:paraId="409A03D6" w14:textId="77777777"/>
    <w:p w:rsidR="006A5C14" w:rsidP="006A5C14" w:rsidRDefault="005512E8" w14:paraId="2146A88E" w14:textId="05E8C8E9">
      <w:pPr>
        <w:ind w:firstLine="720"/>
        <w:rPr>
          <w:sz w:val="20"/>
          <w:szCs w:val="20"/>
        </w:rPr>
      </w:pPr>
      <w:r>
        <w:t>E</w:t>
      </w:r>
      <w:r w:rsidR="006A5C14">
        <w:t xml:space="preserve">PA's emission programs are statutorily mandated; the agency does not have discretion to cease these functions.  The data required is necessary to comply with Title II of the Clean Air Act (42 U.S.C. 7521 et seq.; “CAA” or “the Act”), as amended. The Act charges EPA with developing standards for compounds deemed ‘pollutants’ as defined by the CAA itself, and issue certificates of conformity for those engines and motor vehicle designs that comply with those standards. Such a certificate must be issued before engines and vehicles may be legally introduced into commerce. Section 206(a) of the CAA (42 USC 7521) states: </w:t>
      </w:r>
    </w:p>
    <w:p w:rsidRPr="00A85452" w:rsidR="00057B2C" w:rsidP="00C1475C" w:rsidRDefault="00057B2C" w14:paraId="4FC77C4F" w14:textId="77777777"/>
    <w:p w:rsidR="00057B2C" w:rsidP="00C1475C" w:rsidRDefault="00FF78FC" w14:paraId="32F8BFFC" w14:textId="77777777">
      <w:pPr>
        <w:ind w:left="720" w:right="720"/>
      </w:pPr>
      <w:r>
        <w:t>"</w:t>
      </w:r>
      <w:r w:rsidRPr="00A85452" w:rsidR="00057B2C">
        <w:t xml:space="preserve">The Administrator shall </w:t>
      </w:r>
      <w:proofErr w:type="gramStart"/>
      <w:r w:rsidRPr="00A85452" w:rsidR="00057B2C">
        <w:t>test, or</w:t>
      </w:r>
      <w:proofErr w:type="gramEnd"/>
      <w:r w:rsidRPr="00A85452" w:rsidR="00057B2C">
        <w:t xml:space="preserve"> require to be tested in such manner as he deems appropriate, any new motor vehicle or new motor vehicle engine submitted by a manufacturer to determine whether such vehicle or engine conforms with the regulations prescribed under §202 of this Act.  If such vehicle or engine conforms to such regulations, the Administrator shall issue a certificate of conformity upon such terms, and for such period (not in excess of one year) as he may prescribe.</w:t>
      </w:r>
      <w:r>
        <w:t>"</w:t>
      </w:r>
    </w:p>
    <w:p w:rsidRPr="00A85452" w:rsidR="00C1475C" w:rsidP="00C1475C" w:rsidRDefault="00C1475C" w14:paraId="0BEA05DC" w14:textId="77777777">
      <w:pPr>
        <w:ind w:left="720" w:right="720"/>
      </w:pPr>
    </w:p>
    <w:p w:rsidRPr="00755A5E" w:rsidR="00755A5E" w:rsidP="00755A5E" w:rsidRDefault="00057B2C" w14:paraId="3B78D6CA" w14:textId="1F97B609">
      <w:pPr>
        <w:rPr>
          <w:sz w:val="20"/>
          <w:szCs w:val="20"/>
        </w:rPr>
      </w:pPr>
      <w:r w:rsidRPr="00A85452">
        <w:t xml:space="preserve">This </w:t>
      </w:r>
      <w:r w:rsidR="00755A5E">
        <w:t>charge al</w:t>
      </w:r>
      <w:r w:rsidRPr="00A85452">
        <w:t>so applies to nonroad engines</w:t>
      </w:r>
      <w:r w:rsidR="00755A5E">
        <w:t xml:space="preserve"> and equipment</w:t>
      </w:r>
      <w:r w:rsidRPr="00A85452">
        <w:t>, p</w:t>
      </w:r>
      <w:r w:rsidR="00FA7F43">
        <w:t xml:space="preserve">ursuant to §213(d) of the CAA. </w:t>
      </w:r>
      <w:r w:rsidR="00755A5E">
        <w:t xml:space="preserve">The Supreme Court’s decision in </w:t>
      </w:r>
      <w:r w:rsidR="00755A5E">
        <w:rPr>
          <w:i/>
          <w:lang w:val="en"/>
        </w:rPr>
        <w:t>Massachusetts v. Environmental Protection Agency</w:t>
      </w:r>
      <w:r w:rsidR="00755A5E">
        <w:rPr>
          <w:lang w:val="en"/>
        </w:rPr>
        <w:t xml:space="preserve">, 549 U.S. 497 (2007), </w:t>
      </w:r>
      <w:r w:rsidR="00755A5E">
        <w:t xml:space="preserve">extended it to greenhouse gases (GHGs) when it ruled that GHGs are in fact pollutants under the CAA. </w:t>
      </w:r>
    </w:p>
    <w:p w:rsidR="00755A5E" w:rsidP="00FA7F43" w:rsidRDefault="00755A5E" w14:paraId="36B24E99" w14:textId="77777777"/>
    <w:p w:rsidRPr="00A85452" w:rsidR="00F84E77" w:rsidP="00755A5E" w:rsidRDefault="00F84E77" w14:paraId="2BEF7E33" w14:textId="48A1FB9A">
      <w:pPr>
        <w:ind w:firstLine="720"/>
      </w:pPr>
      <w:r w:rsidRPr="00F33AD2">
        <w:t xml:space="preserve">Therefore, engine </w:t>
      </w:r>
      <w:r w:rsidRPr="00F33AD2" w:rsidR="00755A5E">
        <w:t xml:space="preserve">and vehicle </w:t>
      </w:r>
      <w:r w:rsidRPr="00F33AD2">
        <w:t>manufacturers may not legally introduce their product into U.S. commerce unless EPA has certified t</w:t>
      </w:r>
      <w:r w:rsidR="00755A5E">
        <w:t>hat their vehicles and engines c</w:t>
      </w:r>
      <w:r w:rsidRPr="00F33AD2">
        <w:t xml:space="preserve">omply with applicable emission standards.  To ensure </w:t>
      </w:r>
      <w:r w:rsidR="00FA7F43">
        <w:t>compliance with the CAA</w:t>
      </w:r>
      <w:r w:rsidRPr="00F33AD2">
        <w:t>, EPA reviews product information and manufacturers</w:t>
      </w:r>
      <w:r>
        <w:t>'</w:t>
      </w:r>
      <w:r w:rsidRPr="00F33AD2">
        <w:t xml:space="preserve"> test results</w:t>
      </w:r>
      <w:r w:rsidR="00FA7F43">
        <w:t>. The agency</w:t>
      </w:r>
      <w:r>
        <w:t xml:space="preserve"> </w:t>
      </w:r>
      <w:r w:rsidRPr="00F33AD2">
        <w:t>may</w:t>
      </w:r>
      <w:r w:rsidR="00FA7F43">
        <w:t xml:space="preserve"> also</w:t>
      </w:r>
      <w:r w:rsidRPr="00F33AD2">
        <w:t xml:space="preserve"> test some </w:t>
      </w:r>
      <w:r w:rsidR="00AA0475">
        <w:t xml:space="preserve">vehicles and engines to verify data provided by </w:t>
      </w:r>
      <w:r w:rsidRPr="00F33AD2">
        <w:t>manufacturers</w:t>
      </w:r>
      <w:r w:rsidR="00AA0475">
        <w:t xml:space="preserve"> at</w:t>
      </w:r>
      <w:r w:rsidRPr="00F33AD2">
        <w:t xml:space="preserve"> certification</w:t>
      </w:r>
      <w:r w:rsidR="00755A5E">
        <w:t>.</w:t>
      </w:r>
      <w:r>
        <w:t xml:space="preserve"> </w:t>
      </w:r>
      <w:r w:rsidR="00755A5E">
        <w:t>There are also some regulatory requirements for nonroad equipment manufacturers.</w:t>
      </w:r>
    </w:p>
    <w:p w:rsidRPr="00A85452" w:rsidR="00057B2C" w:rsidP="00C1475C" w:rsidRDefault="00057B2C" w14:paraId="1DC923A0" w14:textId="77777777"/>
    <w:p w:rsidR="00F84E77" w:rsidP="00F84E77" w:rsidRDefault="00057B2C" w14:paraId="48687456" w14:textId="6E05489E">
      <w:r w:rsidRPr="00A85452">
        <w:tab/>
        <w:t xml:space="preserve">Section 206(b)(1) of the Act authorizes EPA to inspect and require testing </w:t>
      </w:r>
      <w:r w:rsidR="00755A5E">
        <w:t>of new vehicles and engines to:</w:t>
      </w:r>
      <w:r w:rsidR="00951493">
        <w:t xml:space="preserve"> </w:t>
      </w:r>
      <w:r w:rsidRPr="00A85452">
        <w:t xml:space="preserve">(1) verify that </w:t>
      </w:r>
      <w:r w:rsidR="00755A5E">
        <w:t xml:space="preserve">a </w:t>
      </w:r>
      <w:r w:rsidRPr="00A85452">
        <w:t>manufacturer</w:t>
      </w:r>
      <w:r w:rsidR="001462EC">
        <w:t>'</w:t>
      </w:r>
      <w:r w:rsidR="00755A5E">
        <w:t xml:space="preserve">s final products </w:t>
      </w:r>
      <w:r w:rsidRPr="00A85452">
        <w:t>compl</w:t>
      </w:r>
      <w:r w:rsidR="00755A5E">
        <w:t xml:space="preserve">y </w:t>
      </w:r>
      <w:r w:rsidRPr="00A85452">
        <w:t>with EPA standards; (2) assure that the correct parts are installed correctly in each engine; and (3) audit the manufacturer</w:t>
      </w:r>
      <w:r w:rsidR="001462EC">
        <w:t>'</w:t>
      </w:r>
      <w:r w:rsidRPr="00A85452">
        <w:t>s testing process to ensure testing is being done correctly.  The PLT</w:t>
      </w:r>
      <w:r w:rsidR="007217B7">
        <w:t xml:space="preserve"> </w:t>
      </w:r>
      <w:r w:rsidRPr="00A85452">
        <w:t>and SEA</w:t>
      </w:r>
      <w:r w:rsidR="000A0FE1">
        <w:t xml:space="preserve"> Program</w:t>
      </w:r>
      <w:r w:rsidR="0006180C">
        <w:t>s</w:t>
      </w:r>
      <w:r w:rsidRPr="00A85452">
        <w:t xml:space="preserve"> fulfill these requirements by inspecting and testing engines taken directly from the assembly line </w:t>
      </w:r>
      <w:r w:rsidR="0006180C">
        <w:t xml:space="preserve">and/or existing fleets, </w:t>
      </w:r>
      <w:r w:rsidRPr="00A85452">
        <w:t>and by auditing the engine manufacturer</w:t>
      </w:r>
      <w:r w:rsidR="001462EC">
        <w:t>'</w:t>
      </w:r>
      <w:r w:rsidRPr="00A85452">
        <w:t xml:space="preserve">s testing procedures and facilities. </w:t>
      </w:r>
      <w:r w:rsidRPr="00F33AD2" w:rsidR="00F84E77">
        <w:t xml:space="preserve">Section 207(b) of the CAA mandates the establishment of methods and testing procedures to ascertain whether certified engines in actual use in fact comply with applicable emission standards throughout their useful lives.  </w:t>
      </w:r>
      <w:r w:rsidR="007217B7">
        <w:t>The In-Use Testing and similar programs are implemented in response to that mandate.</w:t>
      </w:r>
    </w:p>
    <w:p w:rsidR="007B3B6D" w:rsidP="00F84E77" w:rsidRDefault="007B3B6D" w14:paraId="5BBFBE85" w14:textId="2F44DE3A"/>
    <w:p w:rsidR="007B3B6D" w:rsidP="007B3B6D" w:rsidRDefault="007B3B6D" w14:paraId="115CB884" w14:textId="77777777">
      <w:pPr>
        <w:ind w:firstLine="720"/>
      </w:pPr>
      <w:bookmarkStart w:name="_Hlk506289921" w:id="1"/>
      <w:r w:rsidRPr="00540CCB">
        <w:lastRenderedPageBreak/>
        <w:t>49 USC</w:t>
      </w:r>
      <w:r w:rsidRPr="00540CCB">
        <w:rPr>
          <w:lang w:val="en"/>
        </w:rPr>
        <w:t xml:space="preserve"> 32902 </w:t>
      </w:r>
      <w:bookmarkEnd w:id="1"/>
      <w:r w:rsidRPr="00540CCB">
        <w:t xml:space="preserve">requires the National Highway Traffic Safety Administration (NHTSA), in consultation with the Department of Energy and the EPA, to prescribe each model year average fuel economy standards. Under 49 USC 32907, manufacturers are required to submit reports to both NHTSA and EPA demonstrating how they plan to comply with applicable average fuel economy standards. </w:t>
      </w:r>
    </w:p>
    <w:p w:rsidRPr="00A85452" w:rsidR="00421E92" w:rsidP="00C1475C" w:rsidRDefault="00421E92" w14:paraId="48BA18D4" w14:textId="77777777"/>
    <w:p w:rsidRPr="003E4BB6" w:rsidR="00057B2C" w:rsidP="00C1475C" w:rsidRDefault="009E2131" w14:paraId="26574D31" w14:textId="105EA93E">
      <w:pPr>
        <w:ind w:left="6480" w:hanging="6120"/>
        <w:rPr>
          <w:b/>
        </w:rPr>
      </w:pPr>
      <w:r>
        <w:rPr>
          <w:b/>
        </w:rPr>
        <w:t xml:space="preserve">2(b) </w:t>
      </w:r>
      <w:r w:rsidRPr="003E4BB6" w:rsidR="00057B2C">
        <w:rPr>
          <w:b/>
        </w:rPr>
        <w:t>Practical Utility/Users of the Data</w:t>
      </w:r>
      <w:r w:rsidRPr="003E4BB6" w:rsidR="001462EC">
        <w:rPr>
          <w:b/>
        </w:rPr>
        <w:t xml:space="preserve">  </w:t>
      </w:r>
    </w:p>
    <w:p w:rsidRPr="00A85452" w:rsidR="00057B2C" w:rsidP="00C1475C" w:rsidRDefault="00057B2C" w14:paraId="7E3911E9" w14:textId="77777777"/>
    <w:p w:rsidR="007217B7" w:rsidP="007217B7" w:rsidRDefault="00AA0475" w14:paraId="0A17774D" w14:textId="1DBA7085">
      <w:pPr>
        <w:rPr>
          <w:sz w:val="20"/>
          <w:szCs w:val="20"/>
        </w:rPr>
      </w:pPr>
      <w:r>
        <w:rPr>
          <w:color w:val="000000"/>
        </w:rPr>
        <w:tab/>
      </w:r>
      <w:r w:rsidRPr="006164CB" w:rsidR="001939E5">
        <w:rPr>
          <w:color w:val="000000"/>
        </w:rPr>
        <w:t>EPA uses the information requested under this collectio</w:t>
      </w:r>
      <w:r w:rsidR="005512E8">
        <w:rPr>
          <w:color w:val="000000"/>
        </w:rPr>
        <w:t>n to implement a three-</w:t>
      </w:r>
      <w:r w:rsidRPr="006164CB" w:rsidR="001939E5">
        <w:rPr>
          <w:color w:val="000000"/>
        </w:rPr>
        <w:t xml:space="preserve">stage compliance assurance system </w:t>
      </w:r>
      <w:r w:rsidR="005512E8">
        <w:rPr>
          <w:color w:val="000000"/>
        </w:rPr>
        <w:t>established by</w:t>
      </w:r>
      <w:r w:rsidRPr="006164CB" w:rsidR="001939E5">
        <w:rPr>
          <w:color w:val="000000"/>
        </w:rPr>
        <w:t xml:space="preserve"> the CAA</w:t>
      </w:r>
      <w:r w:rsidR="005512E8">
        <w:rPr>
          <w:color w:val="000000"/>
        </w:rPr>
        <w:t>;</w:t>
      </w:r>
      <w:r w:rsidRPr="006164CB" w:rsidR="00E75D70">
        <w:rPr>
          <w:color w:val="000000"/>
        </w:rPr>
        <w:t xml:space="preserve"> </w:t>
      </w:r>
      <w:r>
        <w:rPr>
          <w:color w:val="000000"/>
        </w:rPr>
        <w:t>and</w:t>
      </w:r>
      <w:r w:rsidRPr="006164CB" w:rsidR="00E75D70">
        <w:rPr>
          <w:color w:val="000000"/>
        </w:rPr>
        <w:t xml:space="preserve"> for enforcement purposes</w:t>
      </w:r>
      <w:r w:rsidRPr="006164CB" w:rsidR="001939E5">
        <w:rPr>
          <w:color w:val="000000"/>
        </w:rPr>
        <w:t xml:space="preserve">.  </w:t>
      </w:r>
      <w:r w:rsidR="007217B7">
        <w:t xml:space="preserve">First, certification information is needed to verify that the proper prototype engines have been selected to represent each engine/vehicle family (group of engines/vehicles expected to have similar emission characteristics), and that the necessary testing has been performed. Based on this information, EPA issues a certificate of conformity.  However, prototypes are often hand-built and not typical of assembly line engines. </w:t>
      </w:r>
      <w:r w:rsidRPr="006164CB" w:rsidR="001939E5">
        <w:rPr>
          <w:color w:val="000000"/>
        </w:rPr>
        <w:t>Information collected under the PLT</w:t>
      </w:r>
      <w:r w:rsidR="007217B7">
        <w:rPr>
          <w:color w:val="000000"/>
        </w:rPr>
        <w:t xml:space="preserve"> and similar</w:t>
      </w:r>
      <w:r w:rsidRPr="006164CB" w:rsidR="001939E5">
        <w:rPr>
          <w:color w:val="000000"/>
        </w:rPr>
        <w:t xml:space="preserve"> program</w:t>
      </w:r>
      <w:r w:rsidR="007217B7">
        <w:rPr>
          <w:color w:val="000000"/>
        </w:rPr>
        <w:t>s</w:t>
      </w:r>
      <w:r w:rsidRPr="006164CB" w:rsidR="001939E5">
        <w:rPr>
          <w:color w:val="000000"/>
        </w:rPr>
        <w:t xml:space="preserve"> is used to verify that manufacturers have successfully translated their prototypes into mass-produced engines.  Engines are taken directly fro</w:t>
      </w:r>
      <w:r>
        <w:rPr>
          <w:color w:val="000000"/>
        </w:rPr>
        <w:t xml:space="preserve">m the assembly line and tested. </w:t>
      </w:r>
      <w:r w:rsidR="007217B7">
        <w:t xml:space="preserve">Lastly, in-use testing is designed to determine if engines and vehicles maintained in accordance with the manufacturer's instructions still emit at acceptable levels after a prescribed number of years of actual use.  If a family of engines or vehicles is found not to comply, manufacturers are required to recall the family.  </w:t>
      </w:r>
    </w:p>
    <w:p w:rsidRPr="006164CB" w:rsidR="001939E5" w:rsidP="007217B7" w:rsidRDefault="001939E5" w14:paraId="02C99BBA" w14:textId="60BE92ED">
      <w:pPr>
        <w:ind w:firstLine="720"/>
        <w:rPr>
          <w:color w:val="000000"/>
        </w:rPr>
      </w:pPr>
    </w:p>
    <w:p w:rsidR="00E75D70" w:rsidP="00E75D70" w:rsidRDefault="00E75D70" w14:paraId="0B67CDF8" w14:textId="77777777">
      <w:r w:rsidRPr="006164CB">
        <w:tab/>
      </w:r>
      <w:r w:rsidR="00AA0475">
        <w:t>Flexibility programs such as AB&amp;T and TPEM ease the burden of EPA regulations on regulated parties who choose to participate.</w:t>
      </w:r>
    </w:p>
    <w:p w:rsidRPr="006164CB" w:rsidR="00AA0475" w:rsidP="00E75D70" w:rsidRDefault="00AA0475" w14:paraId="28555AB2" w14:textId="77777777"/>
    <w:p w:rsidR="007217B7" w:rsidP="007217B7" w:rsidRDefault="007217B7" w14:paraId="71B317CA" w14:textId="52C61AE3">
      <w:pPr>
        <w:rPr>
          <w:sz w:val="20"/>
          <w:szCs w:val="20"/>
        </w:rPr>
      </w:pPr>
      <w:r>
        <w:tab/>
        <w:t>The information will be received and used by various divisions within CD and NHTSA.  In instances of noncompliance, the information may be used by the EPA’s and NHTSA’s enforcement offices and the Department of Justice.  Non-confidential portions of t</w:t>
      </w:r>
      <w:r w:rsidR="005512E8">
        <w:t>he information submitted to CD</w:t>
      </w:r>
      <w:r>
        <w:t xml:space="preserve"> are available to and used by importers, environmental groups, members of the public and state and local government organizations. </w:t>
      </w:r>
    </w:p>
    <w:p w:rsidR="00057B2C" w:rsidP="00C1475C" w:rsidRDefault="00057B2C" w14:paraId="27402BD1" w14:textId="77777777"/>
    <w:p w:rsidRPr="00A85452" w:rsidR="00421E92" w:rsidP="00C1475C" w:rsidRDefault="00421E92" w14:paraId="4D87E095" w14:textId="61F93C57"/>
    <w:p w:rsidRPr="003E4BB6" w:rsidR="00057B2C" w:rsidP="00C1475C" w:rsidRDefault="00057B2C" w14:paraId="70BF9C5A" w14:textId="77777777">
      <w:pPr>
        <w:rPr>
          <w:b/>
        </w:rPr>
      </w:pPr>
      <w:r w:rsidRPr="003E4BB6">
        <w:rPr>
          <w:b/>
        </w:rPr>
        <w:t>3.</w:t>
      </w:r>
      <w:r w:rsidRPr="003E4BB6" w:rsidR="001462EC">
        <w:rPr>
          <w:b/>
        </w:rPr>
        <w:t xml:space="preserve">  </w:t>
      </w:r>
      <w:r w:rsidRPr="003E4BB6">
        <w:rPr>
          <w:b/>
        </w:rPr>
        <w:t>Nonduplication, Consultations and Other Collection Criteria</w:t>
      </w:r>
    </w:p>
    <w:p w:rsidRPr="00A85452" w:rsidR="00057B2C" w:rsidP="00C1475C" w:rsidRDefault="00057B2C" w14:paraId="01DE1BF0" w14:textId="77777777"/>
    <w:p w:rsidRPr="003E4BB6" w:rsidR="00057B2C" w:rsidP="00C1475C" w:rsidRDefault="001462EC" w14:paraId="40E287C0" w14:textId="21598C15">
      <w:pPr>
        <w:ind w:left="360"/>
        <w:rPr>
          <w:b/>
        </w:rPr>
      </w:pPr>
      <w:r w:rsidRPr="003E4BB6">
        <w:rPr>
          <w:b/>
        </w:rPr>
        <w:t xml:space="preserve">3(a) </w:t>
      </w:r>
      <w:r w:rsidRPr="003E4BB6" w:rsidR="00057B2C">
        <w:rPr>
          <w:b/>
        </w:rPr>
        <w:t>Nonduplication</w:t>
      </w:r>
    </w:p>
    <w:p w:rsidRPr="00A85452" w:rsidR="00057B2C" w:rsidP="00C1475C" w:rsidRDefault="00057B2C" w14:paraId="4D7EA81E" w14:textId="77777777"/>
    <w:p w:rsidR="001939E5" w:rsidP="001939E5" w:rsidRDefault="001939E5" w14:paraId="0F046FCD" w14:textId="60C45C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Pr>
          <w:color w:val="000000"/>
        </w:rPr>
        <w:t>The information requested under this ICR is required by statute.  Because of its specialized nature, and the fact that most of it must be submitted to EPA before engines</w:t>
      </w:r>
      <w:r w:rsidR="007217B7">
        <w:rPr>
          <w:color w:val="000000"/>
        </w:rPr>
        <w:t xml:space="preserve"> and vehicles</w:t>
      </w:r>
      <w:r>
        <w:rPr>
          <w:color w:val="000000"/>
        </w:rPr>
        <w:t xml:space="preserve"> can be sold, the information collected is not available from any other source.  Furthermore, some of the data requested, such as sales volumes or certain engine designs, may be proprietary in nature, and thus claimed as confidential business information (CBI) by manufacturers.  Therefore, EPA can only obtain the information if it is submitted by its owners. </w:t>
      </w:r>
    </w:p>
    <w:p w:rsidR="00421E92" w:rsidP="00C1475C" w:rsidRDefault="00421E92" w14:paraId="3841CA57" w14:textId="48B2041E"/>
    <w:p w:rsidRPr="003E4BB6" w:rsidR="00057B2C" w:rsidP="00C1475C" w:rsidRDefault="00057B2C" w14:paraId="3B88C00C" w14:textId="6A818DA9">
      <w:pPr>
        <w:ind w:left="360"/>
        <w:rPr>
          <w:b/>
        </w:rPr>
      </w:pPr>
      <w:r w:rsidRPr="003E4BB6">
        <w:rPr>
          <w:b/>
        </w:rPr>
        <w:t>3(b) Public Notice Required Prior to ICR Submission to OMB</w:t>
      </w:r>
    </w:p>
    <w:p w:rsidRPr="00A85452" w:rsidR="00057B2C" w:rsidP="00C1475C" w:rsidRDefault="00057B2C" w14:paraId="083C6D2C" w14:textId="77777777"/>
    <w:p w:rsidR="00720DA9" w:rsidP="00C1475C" w:rsidRDefault="00057B2C" w14:paraId="1134D82D" w14:textId="4C83213E">
      <w:r w:rsidRPr="00A85452">
        <w:tab/>
        <w:t>An announcement of the public comment period for this ICR re</w:t>
      </w:r>
      <w:r w:rsidR="003E3300">
        <w:t>vision</w:t>
      </w:r>
      <w:r w:rsidRPr="00A85452">
        <w:t xml:space="preserve"> was published in the </w:t>
      </w:r>
      <w:r w:rsidRPr="00A85452">
        <w:rPr>
          <w:u w:val="single"/>
        </w:rPr>
        <w:t>Federal Register</w:t>
      </w:r>
      <w:r w:rsidRPr="00A85452">
        <w:t xml:space="preserve"> (</w:t>
      </w:r>
      <w:r w:rsidR="005512E8">
        <w:t>83</w:t>
      </w:r>
      <w:r w:rsidRPr="000E07EA" w:rsidR="00992955">
        <w:t xml:space="preserve"> </w:t>
      </w:r>
      <w:r w:rsidRPr="000E07EA">
        <w:t xml:space="preserve">FR </w:t>
      </w:r>
      <w:r w:rsidR="005512E8">
        <w:t>24992</w:t>
      </w:r>
      <w:r w:rsidRPr="00A85452">
        <w:t xml:space="preserve">) on </w:t>
      </w:r>
      <w:r w:rsidR="005512E8">
        <w:t>May 31, 2018</w:t>
      </w:r>
      <w:r w:rsidR="009D187A">
        <w:t xml:space="preserve"> which can </w:t>
      </w:r>
      <w:r w:rsidR="005D4AB6">
        <w:t>be accessed through the Federal Register</w:t>
      </w:r>
      <w:r w:rsidR="001462EC">
        <w:t>'</w:t>
      </w:r>
      <w:r w:rsidR="005D4AB6">
        <w:t xml:space="preserve">s website at </w:t>
      </w:r>
      <w:hyperlink w:history="1" r:id="rId13">
        <w:r w:rsidRPr="00D10E09" w:rsidR="005D4AB6">
          <w:rPr>
            <w:rStyle w:val="Hyperlink"/>
          </w:rPr>
          <w:t>http://www.gpoaccess.gov/fr/index.html</w:t>
        </w:r>
      </w:hyperlink>
      <w:r w:rsidR="005D4AB6">
        <w:t>.</w:t>
      </w:r>
      <w:r w:rsidR="00347706">
        <w:t xml:space="preserve"> </w:t>
      </w:r>
      <w:r w:rsidRPr="009D187A" w:rsidR="00347706">
        <w:t>Two anonymous comments</w:t>
      </w:r>
      <w:r w:rsidRPr="006164CB" w:rsidR="00347706">
        <w:t xml:space="preserve"> were received in response to this ICR revision</w:t>
      </w:r>
      <w:r w:rsidR="00347706">
        <w:t xml:space="preserve">, which can be read by accessing this ICR’s docket at </w:t>
      </w:r>
      <w:hyperlink w:history="1" r:id="rId14">
        <w:r w:rsidRPr="00800E4C" w:rsidR="00347706">
          <w:rPr>
            <w:rStyle w:val="Hyperlink"/>
          </w:rPr>
          <w:t>https://www.regulations.gov/document?D=EPA-HQ-OAR-2007-1182-0005</w:t>
        </w:r>
      </w:hyperlink>
      <w:r w:rsidR="00347706">
        <w:t>.</w:t>
      </w:r>
    </w:p>
    <w:p w:rsidR="000E07EA" w:rsidP="00C1475C" w:rsidRDefault="000E07EA" w14:paraId="3355E9C0" w14:textId="77777777"/>
    <w:p w:rsidRPr="00B023B5" w:rsidR="00B17FE8" w:rsidP="00B023B5" w:rsidRDefault="00347706" w14:paraId="72496D8F" w14:textId="057E9D3B">
      <w:pPr>
        <w:rPr>
          <w:rFonts w:eastAsia="HelveticaNeueLTStd-Roman"/>
          <w:sz w:val="22"/>
          <w:szCs w:val="22"/>
          <w:lang w:eastAsia="es-PR"/>
        </w:rPr>
      </w:pPr>
      <w:r>
        <w:t>One comment was unfortunately not within the scope of this ICR, as it asked EPA to regulate human waste on the streets. The second</w:t>
      </w:r>
      <w:r w:rsidR="009D187A">
        <w:t xml:space="preserve"> comment, which was also submitted</w:t>
      </w:r>
      <w:r>
        <w:t xml:space="preserve"> verbatim</w:t>
      </w:r>
      <w:r w:rsidR="009D187A">
        <w:t xml:space="preserve"> in response </w:t>
      </w:r>
      <w:r>
        <w:t xml:space="preserve">to </w:t>
      </w:r>
      <w:r w:rsidR="009D187A">
        <w:t>a prior FR notice, states</w:t>
      </w:r>
      <w:r w:rsidR="0080051C">
        <w:t>:</w:t>
      </w:r>
      <w:r w:rsidR="009D187A">
        <w:t xml:space="preserve"> “</w:t>
      </w:r>
      <w:r w:rsidRPr="009D187A" w:rsidR="009D187A">
        <w:rPr>
          <w:rFonts w:hint="eastAsia"/>
        </w:rPr>
        <w:t>Just think of the Billions that could be saved from unfair Regulations and spend on Schools, Healthcare, Budget.</w:t>
      </w:r>
      <w:r w:rsidR="009D187A">
        <w:t xml:space="preserve"> </w:t>
      </w:r>
      <w:r w:rsidRPr="009D187A" w:rsidR="009D187A">
        <w:rPr>
          <w:rFonts w:hint="eastAsia"/>
        </w:rPr>
        <w:t xml:space="preserve">American has Good Air and Good Water, please stop beating on </w:t>
      </w:r>
      <w:r w:rsidR="009D187A">
        <w:rPr>
          <w:rFonts w:hint="eastAsia"/>
        </w:rPr>
        <w:t>this same subject day after day;</w:t>
      </w:r>
      <w:r w:rsidR="009D187A">
        <w:t>”</w:t>
      </w:r>
      <w:r w:rsidR="0080051C">
        <w:t xml:space="preserve"> and proceeds to quote average</w:t>
      </w:r>
      <w:r w:rsidR="009D187A">
        <w:t xml:space="preserve"> </w:t>
      </w:r>
      <w:r w:rsidR="0080051C">
        <w:t>pollution</w:t>
      </w:r>
      <w:r w:rsidR="009D187A">
        <w:t xml:space="preserve"> statistics from the World Health Organization for 3 American citi</w:t>
      </w:r>
      <w:r w:rsidR="00690C96">
        <w:t>es</w:t>
      </w:r>
      <w:r w:rsidR="00F77ACB">
        <w:t xml:space="preserve"> during one month in 2018</w:t>
      </w:r>
      <w:r w:rsidR="00690C96">
        <w:t>.</w:t>
      </w:r>
      <w:r w:rsidR="00F77ACB">
        <w:t xml:space="preserve"> </w:t>
      </w:r>
      <w:r w:rsidR="00A434B1">
        <w:t>While we appreciate this concern, w</w:t>
      </w:r>
      <w:r w:rsidR="00B023B5">
        <w:t>e’</w:t>
      </w:r>
      <w:r w:rsidR="00F77ACB">
        <w:t>d like to</w:t>
      </w:r>
      <w:r w:rsidR="00B023B5">
        <w:t xml:space="preserve"> point out that</w:t>
      </w:r>
      <w:r w:rsidR="00883B36">
        <w:t>,</w:t>
      </w:r>
      <w:r w:rsidR="00B023B5">
        <w:t xml:space="preserve"> while the direct costs of some of the measures called for in the 1990 amendments to the Clean Air Act (not counting the implementation of the original 1970 CAA) have been assessed at</w:t>
      </w:r>
      <w:r w:rsidR="00883B36">
        <w:t xml:space="preserve"> </w:t>
      </w:r>
      <w:r w:rsidRPr="00883B36" w:rsidR="00883B36">
        <w:t>$65 Billion</w:t>
      </w:r>
      <w:r w:rsidR="00AD5B4D">
        <w:t xml:space="preserve"> by 2020</w:t>
      </w:r>
      <w:r w:rsidR="00883B36">
        <w:t xml:space="preserve">; </w:t>
      </w:r>
      <w:r w:rsidRPr="00883B36" w:rsidR="00883B36">
        <w:t>its direct benefits at $2</w:t>
      </w:r>
      <w:r w:rsidR="00883B36">
        <w:t xml:space="preserve"> </w:t>
      </w:r>
      <w:r w:rsidRPr="00883B36" w:rsidR="00883B36">
        <w:t>Trillion, a 31:1 ratio.</w:t>
      </w:r>
      <w:r w:rsidR="00883B36">
        <w:t xml:space="preserve"> </w:t>
      </w:r>
      <w:r w:rsidR="005A5095">
        <w:t xml:space="preserve">The World </w:t>
      </w:r>
      <w:r w:rsidR="00883B36">
        <w:t>Health Organization</w:t>
      </w:r>
      <w:r w:rsidR="005A5095">
        <w:t xml:space="preserve"> (organization cited by the commenter)</w:t>
      </w:r>
      <w:r w:rsidR="00883B36">
        <w:t>’s</w:t>
      </w:r>
      <w:r w:rsidR="005A5095">
        <w:t xml:space="preserve"> own report </w:t>
      </w:r>
      <w:r w:rsidRPr="005A5095" w:rsidR="005A5095">
        <w:rPr>
          <w:i/>
        </w:rPr>
        <w:t>Cost of the Health Impact of Air Pollution in Europe – Clean Air, Health and Wealth</w:t>
      </w:r>
      <w:r w:rsidR="005A5095">
        <w:t xml:space="preserve"> available at</w:t>
      </w:r>
      <w:r w:rsidR="000712FF">
        <w:t xml:space="preserve"> </w:t>
      </w:r>
      <w:r w:rsidR="00B023B5">
        <w:t>cites</w:t>
      </w:r>
      <w:r w:rsidR="00883B36">
        <w:t xml:space="preserve"> those figures</w:t>
      </w:r>
      <w:r w:rsidR="00B023B5">
        <w:t xml:space="preserve"> on</w:t>
      </w:r>
      <w:r w:rsidR="005A5095">
        <w:t xml:space="preserve"> page 34</w:t>
      </w:r>
      <w:r w:rsidR="00883B36">
        <w:rPr>
          <w:rStyle w:val="FootnoteReference"/>
        </w:rPr>
        <w:footnoteReference w:id="5"/>
      </w:r>
      <w:r w:rsidR="00883B36">
        <w:t xml:space="preserve">. </w:t>
      </w:r>
    </w:p>
    <w:p w:rsidR="00B17FE8" w:rsidP="00347706" w:rsidRDefault="00B17FE8" w14:paraId="1674D4B8" w14:textId="77777777">
      <w:pPr>
        <w:ind w:firstLine="720"/>
      </w:pPr>
    </w:p>
    <w:p w:rsidR="00B17FE8" w:rsidP="00347706" w:rsidRDefault="00636F4F" w14:paraId="27007F50" w14:textId="7E9D5141">
      <w:pPr>
        <w:ind w:firstLine="720"/>
      </w:pPr>
      <w:r>
        <w:rPr>
          <w:noProof/>
        </w:rPr>
        <w:lastRenderedPageBreak/>
        <w:drawing>
          <wp:inline distT="0" distB="0" distL="0" distR="0" wp14:anchorId="6F478DF3" wp14:editId="271DA1E8">
            <wp:extent cx="4450080" cy="3306437"/>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59196" cy="3313210"/>
                    </a:xfrm>
                    <a:prstGeom prst="rect">
                      <a:avLst/>
                    </a:prstGeom>
                  </pic:spPr>
                </pic:pic>
              </a:graphicData>
            </a:graphic>
          </wp:inline>
        </w:drawing>
      </w:r>
    </w:p>
    <w:p w:rsidR="00347706" w:rsidP="00347706" w:rsidRDefault="00883B36" w14:paraId="449F5466" w14:textId="50D7B680">
      <w:pPr>
        <w:ind w:firstLine="720"/>
        <w:rPr>
          <w:lang w:val="en"/>
        </w:rPr>
      </w:pPr>
      <w:r>
        <w:t xml:space="preserve">Furthermore, </w:t>
      </w:r>
      <w:r>
        <w:rPr>
          <w:rFonts w:eastAsia="HelveticaNeueLTStd-Roman"/>
          <w:lang w:eastAsia="es-PR"/>
        </w:rPr>
        <w:t>t</w:t>
      </w:r>
      <w:r w:rsidRPr="00883B36">
        <w:rPr>
          <w:rFonts w:eastAsia="HelveticaNeueLTStd-Roman"/>
          <w:lang w:eastAsia="es-PR"/>
        </w:rPr>
        <w:t>he c</w:t>
      </w:r>
      <w:r w:rsidRPr="00883B36">
        <w:t>hart</w:t>
      </w:r>
      <w:r>
        <w:t xml:space="preserve"> </w:t>
      </w:r>
      <w:r w:rsidRPr="005A5095">
        <w:rPr>
          <w:i/>
        </w:rPr>
        <w:t>Comparison of Growth Areas and Emissions, 1980-2017</w:t>
      </w:r>
      <w:r>
        <w:t xml:space="preserve"> from EPA’s 2017 Air Trends Report</w:t>
      </w:r>
      <w:r>
        <w:rPr>
          <w:rStyle w:val="FootnoteReference"/>
        </w:rPr>
        <w:footnoteReference w:id="6"/>
      </w:r>
      <w:r>
        <w:t xml:space="preserve"> </w:t>
      </w:r>
      <w:r w:rsidR="00636F4F">
        <w:t>shows that</w:t>
      </w:r>
      <w:r w:rsidR="00F77ACB">
        <w:rPr>
          <w:lang w:val="en"/>
        </w:rPr>
        <w:t xml:space="preserve"> “between 1980 and 2017, gross domestic product increased 165 percent, vehicle miles traveled increased 110 percent, energy consumption increased 25 percent, and U.S. population grew by 44 percent. During the same time period, total emissions of the six principal air p</w:t>
      </w:r>
      <w:r w:rsidR="00636F4F">
        <w:rPr>
          <w:lang w:val="en"/>
        </w:rPr>
        <w:t>ollutants dropped by 67 percent. The graph also shows that b</w:t>
      </w:r>
      <w:r w:rsidR="00F77ACB">
        <w:rPr>
          <w:lang w:val="en"/>
        </w:rPr>
        <w:t>etween 1980 and 2016, CO</w:t>
      </w:r>
      <w:r w:rsidR="00F77ACB">
        <w:rPr>
          <w:vertAlign w:val="subscript"/>
          <w:lang w:val="en"/>
        </w:rPr>
        <w:t>2</w:t>
      </w:r>
      <w:r w:rsidR="00F77ACB">
        <w:rPr>
          <w:lang w:val="en"/>
        </w:rPr>
        <w:t xml:space="preserve"> emissions increased by 12 percent. Despite great progress in air quality improvement, approximately 111 million people nationwide lived in counties with pollution levels ab</w:t>
      </w:r>
      <w:r w:rsidR="00347706">
        <w:rPr>
          <w:lang w:val="en"/>
        </w:rPr>
        <w:t>ove the primary [National Ambient Air Quality Standards</w:t>
      </w:r>
      <w:r w:rsidR="00636F4F">
        <w:rPr>
          <w:lang w:val="en"/>
        </w:rPr>
        <w:t>, NAAQS</w:t>
      </w:r>
      <w:r w:rsidR="00347706">
        <w:rPr>
          <w:lang w:val="en"/>
        </w:rPr>
        <w:t xml:space="preserve">] </w:t>
      </w:r>
      <w:r w:rsidR="00F77ACB">
        <w:rPr>
          <w:lang w:val="en"/>
        </w:rPr>
        <w:t>in 2017.”</w:t>
      </w:r>
      <w:r w:rsidR="00A434B1">
        <w:rPr>
          <w:lang w:val="en"/>
        </w:rPr>
        <w:t xml:space="preserve"> Wh</w:t>
      </w:r>
      <w:r>
        <w:rPr>
          <w:lang w:val="en"/>
        </w:rPr>
        <w:t>ile we are happy to see that</w:t>
      </w:r>
      <w:r w:rsidR="00A434B1">
        <w:rPr>
          <w:lang w:val="en"/>
        </w:rPr>
        <w:t xml:space="preserve"> </w:t>
      </w:r>
      <w:r w:rsidR="00D41055">
        <w:rPr>
          <w:lang w:val="en"/>
        </w:rPr>
        <w:t xml:space="preserve">long </w:t>
      </w:r>
      <w:r>
        <w:rPr>
          <w:lang w:val="en"/>
        </w:rPr>
        <w:t xml:space="preserve">term </w:t>
      </w:r>
      <w:r w:rsidR="00A434B1">
        <w:rPr>
          <w:lang w:val="en"/>
        </w:rPr>
        <w:t xml:space="preserve">efforts </w:t>
      </w:r>
      <w:r w:rsidR="00D41055">
        <w:rPr>
          <w:lang w:val="en"/>
        </w:rPr>
        <w:t xml:space="preserve">by people in all levels of government, </w:t>
      </w:r>
      <w:r w:rsidR="0080051C">
        <w:rPr>
          <w:lang w:val="en"/>
        </w:rPr>
        <w:t xml:space="preserve">industry, </w:t>
      </w:r>
      <w:r w:rsidR="00A434B1">
        <w:rPr>
          <w:lang w:val="en"/>
        </w:rPr>
        <w:t>nonprofit organizations</w:t>
      </w:r>
      <w:r w:rsidR="0080051C">
        <w:rPr>
          <w:lang w:val="en"/>
        </w:rPr>
        <w:t>, and private individuals</w:t>
      </w:r>
      <w:r w:rsidR="00347706">
        <w:rPr>
          <w:lang w:val="en"/>
        </w:rPr>
        <w:t xml:space="preserve"> are already</w:t>
      </w:r>
      <w:r w:rsidR="00A434B1">
        <w:rPr>
          <w:lang w:val="en"/>
        </w:rPr>
        <w:t xml:space="preserve"> pa</w:t>
      </w:r>
      <w:r w:rsidR="00347706">
        <w:rPr>
          <w:lang w:val="en"/>
        </w:rPr>
        <w:t>ying</w:t>
      </w:r>
      <w:r w:rsidR="00A434B1">
        <w:rPr>
          <w:lang w:val="en"/>
        </w:rPr>
        <w:t xml:space="preserve"> off </w:t>
      </w:r>
      <w:r w:rsidR="0080051C">
        <w:rPr>
          <w:lang w:val="en"/>
        </w:rPr>
        <w:t>for some areas of the country</w:t>
      </w:r>
      <w:r w:rsidR="00A434B1">
        <w:rPr>
          <w:lang w:val="en"/>
        </w:rPr>
        <w:t>,</w:t>
      </w:r>
      <w:r w:rsidR="0080051C">
        <w:rPr>
          <w:lang w:val="en"/>
        </w:rPr>
        <w:t xml:space="preserve"> the fact </w:t>
      </w:r>
      <w:r w:rsidR="00347706">
        <w:rPr>
          <w:lang w:val="en"/>
        </w:rPr>
        <w:t>remains that the Clean Air Act</w:t>
      </w:r>
      <w:r w:rsidR="0080051C">
        <w:rPr>
          <w:lang w:val="en"/>
        </w:rPr>
        <w:t xml:space="preserve"> mandates EPA </w:t>
      </w:r>
      <w:r w:rsidR="00A434B1">
        <w:rPr>
          <w:lang w:val="en"/>
        </w:rPr>
        <w:t>not</w:t>
      </w:r>
      <w:r w:rsidR="0080051C">
        <w:rPr>
          <w:lang w:val="en"/>
        </w:rPr>
        <w:t xml:space="preserve"> to forget Americans</w:t>
      </w:r>
      <w:r w:rsidR="00A434B1">
        <w:rPr>
          <w:lang w:val="en"/>
        </w:rPr>
        <w:t xml:space="preserve"> who </w:t>
      </w:r>
      <w:r w:rsidR="0080051C">
        <w:rPr>
          <w:lang w:val="en"/>
        </w:rPr>
        <w:t>still pay for unhealthy air quality with increased health c</w:t>
      </w:r>
      <w:r w:rsidR="00347706">
        <w:rPr>
          <w:lang w:val="en"/>
        </w:rPr>
        <w:t>are costs, lost productivity, lost</w:t>
      </w:r>
      <w:r w:rsidR="0080051C">
        <w:rPr>
          <w:lang w:val="en"/>
        </w:rPr>
        <w:t xml:space="preserve"> quality of life</w:t>
      </w:r>
      <w:r w:rsidR="00347706">
        <w:rPr>
          <w:lang w:val="en"/>
        </w:rPr>
        <w:t xml:space="preserve"> and premature deaths</w:t>
      </w:r>
      <w:r w:rsidR="0080051C">
        <w:rPr>
          <w:lang w:val="en"/>
        </w:rPr>
        <w:t>.</w:t>
      </w:r>
      <w:r w:rsidR="00E26CF0">
        <w:rPr>
          <w:lang w:val="en"/>
        </w:rPr>
        <w:t xml:space="preserve"> Those costs are perhaps less noticeable in the short term</w:t>
      </w:r>
      <w:r w:rsidR="000712FF">
        <w:rPr>
          <w:lang w:val="en"/>
        </w:rPr>
        <w:t xml:space="preserve"> for the individual observer</w:t>
      </w:r>
      <w:r w:rsidR="00E26CF0">
        <w:rPr>
          <w:lang w:val="en"/>
        </w:rPr>
        <w:t xml:space="preserve"> and more difficult to quantify, but </w:t>
      </w:r>
      <w:r w:rsidR="000712FF">
        <w:rPr>
          <w:lang w:val="en"/>
        </w:rPr>
        <w:t>they exact a great toll on</w:t>
      </w:r>
      <w:r w:rsidR="00E26CF0">
        <w:rPr>
          <w:lang w:val="en"/>
        </w:rPr>
        <w:t xml:space="preserve"> the US economy as well.</w:t>
      </w:r>
      <w:r w:rsidR="00F37CAF">
        <w:rPr>
          <w:lang w:val="en"/>
        </w:rPr>
        <w:t xml:space="preserve"> </w:t>
      </w:r>
      <w:r w:rsidR="000712FF">
        <w:rPr>
          <w:lang w:val="en"/>
        </w:rPr>
        <w:t>“</w:t>
      </w:r>
      <w:r w:rsidRPr="00F37CAF" w:rsidR="000712FF">
        <w:rPr>
          <w:lang w:val="en"/>
        </w:rPr>
        <w:t xml:space="preserve">By 2030, EPA air quality emissions standards for vehicles are projected to </w:t>
      </w:r>
      <w:r w:rsidRPr="00D41055" w:rsidR="000712FF">
        <w:rPr>
          <w:u w:val="single"/>
          <w:lang w:val="en"/>
        </w:rPr>
        <w:t>annually</w:t>
      </w:r>
      <w:r w:rsidRPr="00F37CAF" w:rsidR="000712FF">
        <w:rPr>
          <w:lang w:val="en"/>
        </w:rPr>
        <w:t xml:space="preserve"> prevent</w:t>
      </w:r>
      <w:r w:rsidR="000712FF">
        <w:rPr>
          <w:lang w:val="en"/>
        </w:rPr>
        <w:t xml:space="preserve"> </w:t>
      </w:r>
      <w:r w:rsidRPr="00F37CAF" w:rsidR="000712FF">
        <w:rPr>
          <w:lang w:val="en"/>
        </w:rPr>
        <w:t>40,000 premature deaths</w:t>
      </w:r>
      <w:r w:rsidR="000712FF">
        <w:rPr>
          <w:lang w:val="en"/>
        </w:rPr>
        <w:t xml:space="preserve">, </w:t>
      </w:r>
      <w:r w:rsidRPr="00F37CAF" w:rsidR="000712FF">
        <w:rPr>
          <w:lang w:val="en"/>
        </w:rPr>
        <w:t>34,000 avoided hospitalizations</w:t>
      </w:r>
      <w:r w:rsidR="000712FF">
        <w:rPr>
          <w:lang w:val="en"/>
        </w:rPr>
        <w:t xml:space="preserve">, </w:t>
      </w:r>
      <w:r w:rsidRPr="00F37CAF" w:rsidR="000712FF">
        <w:rPr>
          <w:lang w:val="en"/>
        </w:rPr>
        <w:t>4.8 million work days lost</w:t>
      </w:r>
      <w:r w:rsidR="000712FF">
        <w:rPr>
          <w:lang w:val="en"/>
        </w:rPr>
        <w:t>.</w:t>
      </w:r>
      <w:r w:rsidR="00164E05">
        <w:rPr>
          <w:lang w:val="en"/>
        </w:rPr>
        <w:t>”</w:t>
      </w:r>
      <w:r w:rsidR="00164E05">
        <w:rPr>
          <w:rStyle w:val="FootnoteReference"/>
          <w:lang w:val="en"/>
        </w:rPr>
        <w:footnoteReference w:id="7"/>
      </w:r>
      <w:r w:rsidR="000712FF">
        <w:rPr>
          <w:lang w:val="en"/>
        </w:rPr>
        <w:t xml:space="preserve"> A</w:t>
      </w:r>
      <w:r w:rsidR="00F37CAF">
        <w:rPr>
          <w:lang w:val="en"/>
        </w:rPr>
        <w:t>s reductions in air pollutants are achieved over time</w:t>
      </w:r>
      <w:r w:rsidR="000712FF">
        <w:rPr>
          <w:lang w:val="en"/>
        </w:rPr>
        <w:t>, we believe that</w:t>
      </w:r>
      <w:r w:rsidR="00F37CAF">
        <w:rPr>
          <w:lang w:val="en"/>
        </w:rPr>
        <w:t xml:space="preserve"> “the associated air quality benefits will lead to improved health, longevity, and quality of life for all Americans.</w:t>
      </w:r>
      <w:r w:rsidR="000712FF">
        <w:rPr>
          <w:rStyle w:val="FootnoteReference"/>
          <w:lang w:val="en"/>
        </w:rPr>
        <w:footnoteReference w:id="8"/>
      </w:r>
      <w:r w:rsidR="00F37CAF">
        <w:rPr>
          <w:lang w:val="en"/>
        </w:rPr>
        <w:t xml:space="preserve">” </w:t>
      </w:r>
      <w:r w:rsidR="008E3728">
        <w:rPr>
          <w:lang w:val="en"/>
        </w:rPr>
        <w:t xml:space="preserve">For more information about how pollution from </w:t>
      </w:r>
      <w:r w:rsidR="008E3728">
        <w:rPr>
          <w:lang w:val="en"/>
        </w:rPr>
        <w:lastRenderedPageBreak/>
        <w:t xml:space="preserve">engines, vehicles and equipment affect human health, see </w:t>
      </w:r>
      <w:hyperlink w:history="1" r:id="rId16">
        <w:r w:rsidRPr="008D2776" w:rsidR="008E3728">
          <w:rPr>
            <w:rStyle w:val="Hyperlink"/>
            <w:lang w:val="en"/>
          </w:rPr>
          <w:t>https://www.epa.gov/mobile-source-pollution/how-mobile-source-pollution-affects-your-health</w:t>
        </w:r>
      </w:hyperlink>
      <w:r w:rsidR="008E3728">
        <w:rPr>
          <w:lang w:val="en"/>
        </w:rPr>
        <w:t xml:space="preserve">. </w:t>
      </w:r>
    </w:p>
    <w:p w:rsidRPr="00347706" w:rsidR="008E3728" w:rsidP="00347706" w:rsidRDefault="008E3728" w14:paraId="3538D884" w14:textId="77777777">
      <w:pPr>
        <w:ind w:firstLine="720"/>
        <w:rPr>
          <w:lang w:val="en"/>
        </w:rPr>
      </w:pPr>
    </w:p>
    <w:p w:rsidRPr="00A85452" w:rsidR="00421E92" w:rsidP="00C1475C" w:rsidRDefault="00421E92" w14:paraId="0F245486" w14:textId="77777777"/>
    <w:p w:rsidRPr="007E387F" w:rsidR="00057B2C" w:rsidP="00C1475C" w:rsidRDefault="001462EC" w14:paraId="7FCB5897" w14:textId="715E5019">
      <w:pPr>
        <w:keepNext/>
        <w:keepLines/>
        <w:ind w:left="360"/>
        <w:rPr>
          <w:b/>
        </w:rPr>
      </w:pPr>
      <w:r w:rsidRPr="007E387F">
        <w:rPr>
          <w:b/>
        </w:rPr>
        <w:t xml:space="preserve">3(c) </w:t>
      </w:r>
      <w:r w:rsidRPr="007E387F" w:rsidR="00057B2C">
        <w:rPr>
          <w:b/>
        </w:rPr>
        <w:t>Consultations</w:t>
      </w:r>
    </w:p>
    <w:p w:rsidRPr="00A85452" w:rsidR="00057B2C" w:rsidP="00C1475C" w:rsidRDefault="00057B2C" w14:paraId="371296BC" w14:textId="77777777">
      <w:pPr>
        <w:keepNext/>
        <w:keepLines/>
      </w:pPr>
    </w:p>
    <w:p w:rsidR="007217B7" w:rsidP="007217B7" w:rsidRDefault="007F1167" w14:paraId="61E2EB7F" w14:textId="1072F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sz w:val="20"/>
          <w:szCs w:val="20"/>
        </w:rPr>
      </w:pPr>
      <w:r>
        <w:rPr>
          <w:color w:val="000000"/>
        </w:rPr>
        <w:t>In updating the</w:t>
      </w:r>
      <w:r w:rsidR="007217B7">
        <w:rPr>
          <w:color w:val="000000"/>
        </w:rPr>
        <w:t xml:space="preserve"> information collection</w:t>
      </w:r>
      <w:r>
        <w:rPr>
          <w:color w:val="000000"/>
        </w:rPr>
        <w:t>s in this</w:t>
      </w:r>
      <w:r w:rsidR="007217B7">
        <w:rPr>
          <w:color w:val="000000"/>
        </w:rPr>
        <w:t xml:space="preserve"> request, EPA contacted fewer than 10 past respondents</w:t>
      </w:r>
      <w:r>
        <w:rPr>
          <w:color w:val="000000"/>
        </w:rPr>
        <w:t>. Some did not provide comments.</w:t>
      </w:r>
      <w:r w:rsidR="007217B7">
        <w:rPr>
          <w:color w:val="000000"/>
        </w:rPr>
        <w:t xml:space="preserve"> </w:t>
      </w:r>
      <w:r>
        <w:rPr>
          <w:color w:val="000000"/>
        </w:rPr>
        <w:t xml:space="preserve">Below is a list of those contacted as well as industry representatives who have provided input </w:t>
      </w:r>
      <w:r w:rsidR="00636F4F">
        <w:rPr>
          <w:color w:val="000000"/>
        </w:rPr>
        <w:t>through past interactions,</w:t>
      </w:r>
      <w:r>
        <w:rPr>
          <w:color w:val="000000"/>
        </w:rPr>
        <w:t xml:space="preserve"> such as </w:t>
      </w:r>
      <w:r w:rsidR="00636F4F">
        <w:rPr>
          <w:color w:val="000000"/>
        </w:rPr>
        <w:t xml:space="preserve">providing input during the development of templates/forms </w:t>
      </w:r>
      <w:r>
        <w:rPr>
          <w:color w:val="000000"/>
        </w:rPr>
        <w:t>used to collect information.</w:t>
      </w:r>
      <w:r w:rsidRPr="00636F4F" w:rsidR="00636F4F">
        <w:t xml:space="preserve"> </w:t>
      </w:r>
      <w:r w:rsidR="00636F4F">
        <w:t>EPA also used data generated during past consultations with the regulated industry for similar programs.</w:t>
      </w:r>
    </w:p>
    <w:p w:rsidR="007217B7" w:rsidP="007217B7" w:rsidRDefault="007217B7" w14:paraId="5971526F" w14:textId="77777777">
      <w:pPr>
        <w:pStyle w:val="ListParagraph"/>
        <w:rPr>
          <w:rFonts w:ascii="Calibri" w:hAnsi="Calibri" w:cs="Calibri"/>
          <w:color w:val="000000"/>
          <w:sz w:val="22"/>
          <w:szCs w:val="22"/>
        </w:rPr>
      </w:pPr>
    </w:p>
    <w:p w:rsidR="007217B7" w:rsidP="00860C4D" w:rsidRDefault="007217B7" w14:paraId="6B744A5B" w14:textId="77777777">
      <w:pPr>
        <w:pStyle w:val="ListParagraph"/>
        <w:numPr>
          <w:ilvl w:val="0"/>
          <w:numId w:val="17"/>
        </w:numPr>
        <w:rPr>
          <w:color w:val="000000"/>
          <w:sz w:val="20"/>
          <w:szCs w:val="20"/>
        </w:rPr>
      </w:pPr>
      <w:r>
        <w:rPr>
          <w:color w:val="000000"/>
        </w:rPr>
        <w:t xml:space="preserve">Mr. Mark Siddall, </w:t>
      </w:r>
    </w:p>
    <w:p w:rsidR="007217B7" w:rsidP="007217B7" w:rsidRDefault="007217B7" w14:paraId="675583AF" w14:textId="77777777">
      <w:pPr>
        <w:pStyle w:val="ListParagraph"/>
        <w:rPr>
          <w:color w:val="000000"/>
        </w:rPr>
      </w:pPr>
      <w:r>
        <w:rPr>
          <w:color w:val="000000"/>
        </w:rPr>
        <w:t>Hino Motors Ltd.</w:t>
      </w:r>
    </w:p>
    <w:p w:rsidR="007217B7" w:rsidP="007217B7" w:rsidRDefault="0021763E" w14:paraId="56A9CFE0" w14:textId="77777777">
      <w:pPr>
        <w:pStyle w:val="ListParagraph"/>
        <w:rPr>
          <w:color w:val="0563C2"/>
        </w:rPr>
      </w:pPr>
      <w:hyperlink w:history="1" r:id="rId17">
        <w:r w:rsidR="007217B7">
          <w:rPr>
            <w:rStyle w:val="Hyperlink"/>
          </w:rPr>
          <w:t>Mark.siddall@hmmusa.com</w:t>
        </w:r>
      </w:hyperlink>
      <w:r w:rsidR="007217B7">
        <w:rPr>
          <w:color w:val="0563C2"/>
        </w:rPr>
        <w:t xml:space="preserve"> </w:t>
      </w:r>
    </w:p>
    <w:p w:rsidR="007217B7" w:rsidP="007217B7" w:rsidRDefault="007217B7" w14:paraId="4B98B584" w14:textId="77777777">
      <w:pPr>
        <w:pStyle w:val="ListParagraph"/>
        <w:rPr>
          <w:color w:val="000000"/>
        </w:rPr>
      </w:pPr>
    </w:p>
    <w:p w:rsidR="007217B7" w:rsidP="00860C4D" w:rsidRDefault="007217B7" w14:paraId="3C786D6F" w14:textId="77777777">
      <w:pPr>
        <w:pStyle w:val="ListParagraph"/>
        <w:widowControl w:val="0"/>
        <w:numPr>
          <w:ilvl w:val="0"/>
          <w:numId w:val="17"/>
        </w:numPr>
        <w:autoSpaceDE/>
        <w:autoSpaceDN/>
        <w:adjustRightInd/>
        <w:rPr>
          <w:color w:val="000000"/>
        </w:rPr>
      </w:pPr>
      <w:r>
        <w:rPr>
          <w:color w:val="000000"/>
        </w:rPr>
        <w:t>Dave Gardner</w:t>
      </w:r>
    </w:p>
    <w:p w:rsidR="007217B7" w:rsidP="007217B7" w:rsidRDefault="007217B7" w14:paraId="730B050D" w14:textId="77777777">
      <w:pPr>
        <w:pStyle w:val="ListParagraph"/>
        <w:rPr>
          <w:color w:val="000000"/>
        </w:rPr>
      </w:pPr>
      <w:r>
        <w:rPr>
          <w:color w:val="000000"/>
        </w:rPr>
        <w:t>Navistar Vehicles</w:t>
      </w:r>
    </w:p>
    <w:p w:rsidR="007217B7" w:rsidP="007217B7" w:rsidRDefault="0021763E" w14:paraId="08CDB9BD" w14:textId="77777777">
      <w:pPr>
        <w:pStyle w:val="ListParagraph"/>
        <w:rPr>
          <w:color w:val="000000"/>
        </w:rPr>
      </w:pPr>
      <w:hyperlink w:history="1" r:id="rId18">
        <w:r w:rsidR="007217B7">
          <w:rPr>
            <w:rStyle w:val="Hyperlink"/>
          </w:rPr>
          <w:t>David.gardner@navistar.com</w:t>
        </w:r>
      </w:hyperlink>
    </w:p>
    <w:p w:rsidR="007217B7" w:rsidP="007217B7" w:rsidRDefault="007217B7" w14:paraId="575B3E6F" w14:textId="77777777">
      <w:pPr>
        <w:pStyle w:val="ListParagraph"/>
        <w:rPr>
          <w:color w:val="000000"/>
        </w:rPr>
      </w:pPr>
    </w:p>
    <w:p w:rsidR="007217B7" w:rsidP="00860C4D" w:rsidRDefault="007217B7" w14:paraId="6276F9B2" w14:textId="77777777">
      <w:pPr>
        <w:pStyle w:val="ListParagraph"/>
        <w:numPr>
          <w:ilvl w:val="0"/>
          <w:numId w:val="17"/>
        </w:numPr>
        <w:rPr>
          <w:color w:val="000000"/>
        </w:rPr>
      </w:pPr>
      <w:r>
        <w:rPr>
          <w:color w:val="000000"/>
        </w:rPr>
        <w:t>Mr. Dan Kieffer</w:t>
      </w:r>
    </w:p>
    <w:p w:rsidR="007217B7" w:rsidP="007217B7" w:rsidRDefault="007217B7" w14:paraId="0956058C" w14:textId="77777777">
      <w:pPr>
        <w:pStyle w:val="ListParagraph"/>
        <w:rPr>
          <w:color w:val="000000"/>
        </w:rPr>
      </w:pPr>
      <w:r>
        <w:rPr>
          <w:color w:val="000000"/>
        </w:rPr>
        <w:t>Director of Emissions Compliance</w:t>
      </w:r>
    </w:p>
    <w:p w:rsidR="007217B7" w:rsidP="007217B7" w:rsidRDefault="007217B7" w14:paraId="441F8435" w14:textId="77777777">
      <w:pPr>
        <w:pStyle w:val="ListParagraph"/>
        <w:rPr>
          <w:color w:val="000000"/>
        </w:rPr>
      </w:pPr>
      <w:r>
        <w:rPr>
          <w:color w:val="000000"/>
        </w:rPr>
        <w:t>PACCAR Inc.</w:t>
      </w:r>
    </w:p>
    <w:p w:rsidR="007217B7" w:rsidP="007217B7" w:rsidRDefault="007217B7" w14:paraId="081FAF83" w14:textId="77777777">
      <w:pPr>
        <w:pStyle w:val="ListParagraph"/>
        <w:rPr>
          <w:color w:val="000000"/>
        </w:rPr>
      </w:pPr>
      <w:r>
        <w:rPr>
          <w:color w:val="000000"/>
        </w:rPr>
        <w:t xml:space="preserve">Email: </w:t>
      </w:r>
      <w:hyperlink w:history="1" r:id="rId19">
        <w:r>
          <w:rPr>
            <w:rStyle w:val="Hyperlink"/>
          </w:rPr>
          <w:t>dan.kieffer@paccar.com</w:t>
        </w:r>
      </w:hyperlink>
    </w:p>
    <w:p w:rsidR="007217B7" w:rsidP="007217B7" w:rsidRDefault="007217B7" w14:paraId="429CE84A" w14:textId="77777777">
      <w:pPr>
        <w:pStyle w:val="ListParagraph"/>
        <w:rPr>
          <w:color w:val="000000"/>
        </w:rPr>
      </w:pPr>
    </w:p>
    <w:p w:rsidR="007217B7" w:rsidP="00860C4D" w:rsidRDefault="007217B7" w14:paraId="18884576" w14:textId="77777777">
      <w:pPr>
        <w:pStyle w:val="ListParagraph"/>
        <w:numPr>
          <w:ilvl w:val="0"/>
          <w:numId w:val="17"/>
        </w:numPr>
      </w:pPr>
      <w:r>
        <w:t xml:space="preserve">Mr. Scott </w:t>
      </w:r>
      <w:proofErr w:type="spellStart"/>
      <w:r>
        <w:t>Crafard</w:t>
      </w:r>
      <w:proofErr w:type="spellEnd"/>
    </w:p>
    <w:p w:rsidR="007217B7" w:rsidP="007217B7" w:rsidRDefault="007217B7" w14:paraId="3EDD8CE5" w14:textId="77777777">
      <w:pPr>
        <w:ind w:left="360" w:firstLine="360"/>
      </w:pPr>
      <w:r>
        <w:t>Senior Vehicle Compliance Engineer</w:t>
      </w:r>
    </w:p>
    <w:p w:rsidR="007217B7" w:rsidP="007217B7" w:rsidRDefault="007217B7" w14:paraId="5472FC8A" w14:textId="77777777">
      <w:pPr>
        <w:ind w:left="360" w:firstLine="360"/>
      </w:pPr>
      <w:r>
        <w:t>Isuzu Motors Limited</w:t>
      </w:r>
    </w:p>
    <w:p w:rsidR="007217B7" w:rsidP="007217B7" w:rsidRDefault="0021763E" w14:paraId="5A4F21AF" w14:textId="77777777">
      <w:pPr>
        <w:pStyle w:val="ListParagraph"/>
        <w:rPr>
          <w:rStyle w:val="Hyperlink"/>
        </w:rPr>
      </w:pPr>
      <w:hyperlink w:history="1" r:id="rId20">
        <w:r w:rsidR="007217B7">
          <w:rPr>
            <w:rStyle w:val="Hyperlink"/>
          </w:rPr>
          <w:t>scott.crafard@isza.com</w:t>
        </w:r>
      </w:hyperlink>
      <w:r w:rsidR="007217B7">
        <w:rPr>
          <w:rStyle w:val="Hyperlink"/>
        </w:rPr>
        <w:t xml:space="preserve">  </w:t>
      </w:r>
    </w:p>
    <w:p w:rsidRPr="000E07EA" w:rsidR="00057B2C" w:rsidP="00C1475C" w:rsidRDefault="00057B2C" w14:paraId="288E4FD1" w14:textId="77777777">
      <w:pPr>
        <w:ind w:hanging="720"/>
        <w:rPr>
          <w:highlight w:val="yellow"/>
        </w:rPr>
      </w:pPr>
    </w:p>
    <w:p w:rsidRPr="007F1167" w:rsidR="00DB4861" w:rsidP="007E387F" w:rsidRDefault="00057B2C" w14:paraId="7698BC38" w14:textId="77777777">
      <w:pPr>
        <w:keepNext/>
        <w:keepLines/>
        <w:ind w:left="1440" w:hanging="720"/>
      </w:pPr>
      <w:r w:rsidRPr="007F1167">
        <w:t xml:space="preserve">Contact: </w:t>
      </w:r>
      <w:r w:rsidRPr="007F1167">
        <w:tab/>
      </w:r>
      <w:r w:rsidRPr="007F1167" w:rsidR="006B137E">
        <w:rPr>
          <w:bCs/>
        </w:rPr>
        <w:t>M</w:t>
      </w:r>
      <w:r w:rsidRPr="007F1167" w:rsidR="00C831BB">
        <w:t>embers of EMA</w:t>
      </w:r>
    </w:p>
    <w:p w:rsidRPr="007F1167" w:rsidR="00057B2C" w:rsidP="007E387F" w:rsidRDefault="00057B2C" w14:paraId="5C79B27E" w14:textId="77777777">
      <w:pPr>
        <w:keepNext/>
        <w:keepLines/>
        <w:ind w:left="1440" w:hanging="720"/>
      </w:pPr>
      <w:r w:rsidRPr="007F1167">
        <w:t xml:space="preserve">Company: </w:t>
      </w:r>
      <w:r w:rsidRPr="007F1167">
        <w:tab/>
      </w:r>
      <w:r w:rsidRPr="007F1167" w:rsidR="00DB4861">
        <w:t>Engine Manufacturers Association</w:t>
      </w:r>
      <w:r w:rsidRPr="007F1167" w:rsidR="00C831BB">
        <w:t xml:space="preserve"> (EMA)</w:t>
      </w:r>
    </w:p>
    <w:p w:rsidRPr="00531CB3" w:rsidR="00FF78FC" w:rsidP="00421E92" w:rsidRDefault="00057B2C" w14:paraId="43C1793E" w14:textId="77777777">
      <w:pPr>
        <w:ind w:left="1440" w:hanging="720"/>
      </w:pPr>
      <w:r w:rsidRPr="007F1167">
        <w:t xml:space="preserve">Phone:   </w:t>
      </w:r>
      <w:r w:rsidRPr="007F1167">
        <w:tab/>
      </w:r>
      <w:r w:rsidRPr="007F1167" w:rsidR="00DB4861">
        <w:t>(312) 929-1974</w:t>
      </w:r>
      <w:r w:rsidRPr="007F1167" w:rsidR="006B137E">
        <w:t xml:space="preserve"> – contact Roger Gault</w:t>
      </w:r>
    </w:p>
    <w:p w:rsidR="001E781A" w:rsidP="00C1475C" w:rsidRDefault="001E781A" w14:paraId="705527D2" w14:textId="77777777">
      <w:pPr>
        <w:ind w:left="360"/>
        <w:rPr>
          <w:b/>
        </w:rPr>
      </w:pPr>
    </w:p>
    <w:p w:rsidRPr="00E900F7" w:rsidR="009F7A5F" w:rsidP="007F1167" w:rsidRDefault="009F7A5F" w14:paraId="43D9B96C" w14:textId="1808260C">
      <w:pPr>
        <w:rPr>
          <w:highlight w:val="yellow"/>
        </w:rPr>
      </w:pPr>
    </w:p>
    <w:p w:rsidR="00602F05" w:rsidP="00C1475C" w:rsidRDefault="00602F05" w14:paraId="343EC3C4" w14:textId="77777777">
      <w:pPr>
        <w:ind w:left="360"/>
        <w:rPr>
          <w:b/>
        </w:rPr>
      </w:pPr>
    </w:p>
    <w:p w:rsidRPr="007E387F" w:rsidR="00057B2C" w:rsidP="00C1475C" w:rsidRDefault="00940447" w14:paraId="66E8F8F6" w14:textId="47A840FB">
      <w:pPr>
        <w:ind w:left="360"/>
        <w:rPr>
          <w:b/>
        </w:rPr>
      </w:pPr>
      <w:r>
        <w:rPr>
          <w:b/>
        </w:rPr>
        <w:t xml:space="preserve">3(d) </w:t>
      </w:r>
      <w:r w:rsidRPr="007E387F" w:rsidR="00057B2C">
        <w:rPr>
          <w:b/>
        </w:rPr>
        <w:t>Effects of Less Frequent Collection</w:t>
      </w:r>
    </w:p>
    <w:p w:rsidRPr="00A85452" w:rsidR="00057B2C" w:rsidP="00C1475C" w:rsidRDefault="00057B2C" w14:paraId="12A3EF81" w14:textId="77777777"/>
    <w:p w:rsidRPr="00A85452" w:rsidR="00057B2C" w:rsidP="00C1475C" w:rsidRDefault="00057B2C" w14:paraId="3627DE30" w14:textId="77777777">
      <w:r w:rsidRPr="00A85452">
        <w:tab/>
        <w:t>The CAA states that emission certification must be done on a yearly basis (CAA 206(a)(1)), coinciding with the industry</w:t>
      </w:r>
      <w:r w:rsidR="001462EC">
        <w:t>'</w:t>
      </w:r>
      <w:r w:rsidRPr="00A85452">
        <w:t xml:space="preserve">s </w:t>
      </w:r>
      <w:r w:rsidR="001462EC">
        <w:t>'</w:t>
      </w:r>
      <w:r w:rsidRPr="00A85452">
        <w:t>model year</w:t>
      </w:r>
      <w:r w:rsidR="00470E9F">
        <w:t>.</w:t>
      </w:r>
      <w:r w:rsidR="001462EC">
        <w:t>'</w:t>
      </w:r>
      <w:r w:rsidRPr="00A85452">
        <w:t xml:space="preserve">  Major product changes typically occur at the start of a model </w:t>
      </w:r>
      <w:r w:rsidRPr="00A85452">
        <w:lastRenderedPageBreak/>
        <w:t xml:space="preserve">year.  For these reasons, a collection frequency of less than a model year is not possible.  However, when an engine design is </w:t>
      </w:r>
      <w:r w:rsidR="00FF78FC">
        <w:t>"</w:t>
      </w:r>
      <w:r w:rsidRPr="00A85452">
        <w:t>carried over</w:t>
      </w:r>
      <w:r w:rsidR="00FF78FC">
        <w:t>"</w:t>
      </w:r>
      <w:r w:rsidRPr="00A85452">
        <w:t xml:space="preserve"> to a subsequent model year, the amount of new information requ</w:t>
      </w:r>
      <w:r w:rsidR="006164CB">
        <w:t xml:space="preserve">ired is substantially reduced. </w:t>
      </w:r>
    </w:p>
    <w:p w:rsidRPr="00A85452" w:rsidR="00057B2C" w:rsidP="00C1475C" w:rsidRDefault="00057B2C" w14:paraId="3283A55D" w14:textId="77777777"/>
    <w:p w:rsidRPr="00A85452" w:rsidR="00057B2C" w:rsidP="00C1475C" w:rsidRDefault="00057B2C" w14:paraId="7F6BB706" w14:textId="77777777">
      <w:r w:rsidRPr="00A85452">
        <w:tab/>
        <w:t xml:space="preserve">For practical reasons, PLT reports are submitted on a quarterly basis.  Manufacturers are required to test up to one percent of their production at random to ensure that mass produced engines comply with emission requirements.  If a problem is found, manufacturers must correct it and might need to recall engines that have already been sold.  Engine manufacturing companies update their internal production volume reports every quarter.  By conducting this quality control testing also on a quarterly basis, manufacturers </w:t>
      </w:r>
      <w:proofErr w:type="gramStart"/>
      <w:r w:rsidRPr="00A85452">
        <w:t>are able to</w:t>
      </w:r>
      <w:proofErr w:type="gramEnd"/>
      <w:r w:rsidRPr="00A85452">
        <w:t xml:space="preserve"> learn about and address any problems early, before the start of the next quarter</w:t>
      </w:r>
      <w:r w:rsidR="001462EC">
        <w:t>'</w:t>
      </w:r>
      <w:r w:rsidRPr="00A85452">
        <w:t xml:space="preserve">s production, thus minimizing costs.   </w:t>
      </w:r>
    </w:p>
    <w:p w:rsidRPr="00A85452" w:rsidR="00057B2C" w:rsidP="00C1475C" w:rsidRDefault="00057B2C" w14:paraId="62596401" w14:textId="77777777"/>
    <w:p w:rsidR="006164CB" w:rsidP="00C35B40" w:rsidRDefault="00057B2C" w14:paraId="1A5E59E6" w14:textId="77777777">
      <w:r w:rsidRPr="00A85452">
        <w:tab/>
      </w:r>
      <w:r w:rsidRPr="00C35B40" w:rsidR="00CC5490">
        <w:t xml:space="preserve">In-use </w:t>
      </w:r>
      <w:proofErr w:type="gramStart"/>
      <w:r w:rsidRPr="00C35B40" w:rsidR="00CC5490">
        <w:t>testing</w:t>
      </w:r>
      <w:proofErr w:type="gramEnd"/>
      <w:r w:rsidRPr="00C35B40" w:rsidR="00CC5490">
        <w:t xml:space="preserve"> </w:t>
      </w:r>
      <w:r w:rsidR="00C35B40">
        <w:t xml:space="preserve">and SEA </w:t>
      </w:r>
      <w:r w:rsidRPr="00C35B40" w:rsidR="00CC5490">
        <w:t xml:space="preserve">information is collected on occasion, when EPA </w:t>
      </w:r>
      <w:r w:rsidRPr="00C35B40" w:rsidR="001939E5">
        <w:t>orders testing of a particular engine</w:t>
      </w:r>
      <w:r w:rsidR="00C35B40">
        <w:t xml:space="preserve"> or</w:t>
      </w:r>
      <w:r w:rsidRPr="00A85452">
        <w:t xml:space="preserve"> audits a </w:t>
      </w:r>
      <w:r w:rsidR="001939E5">
        <w:t xml:space="preserve">particular </w:t>
      </w:r>
      <w:r w:rsidRPr="00A85452">
        <w:t>manufacturer.</w:t>
      </w:r>
      <w:r w:rsidR="006164CB">
        <w:t xml:space="preserve"> </w:t>
      </w:r>
    </w:p>
    <w:p w:rsidR="006164CB" w:rsidP="00C35B40" w:rsidRDefault="006164CB" w14:paraId="30AB96BC" w14:textId="77777777"/>
    <w:p w:rsidRPr="00A85452" w:rsidR="00057B2C" w:rsidP="006164CB" w:rsidRDefault="006164CB" w14:paraId="41C27D64" w14:textId="77777777">
      <w:pPr>
        <w:ind w:firstLine="360"/>
      </w:pPr>
      <w:r>
        <w:t xml:space="preserve">AB&amp;T and TPEM data is collected annually, once manufacturers elect to participate in those programs, also to correspond with manufacturing cycles and to make data collection and compliance verification more manageable for both EPA and respondents. </w:t>
      </w:r>
    </w:p>
    <w:p w:rsidRPr="00A85452" w:rsidR="00421E92" w:rsidP="00C1475C" w:rsidRDefault="00421E92" w14:paraId="5D515006" w14:textId="77777777"/>
    <w:p w:rsidR="007F1167" w:rsidP="00C1475C" w:rsidRDefault="007F1167" w14:paraId="3E6068DF" w14:textId="77777777">
      <w:pPr>
        <w:ind w:left="360"/>
        <w:rPr>
          <w:b/>
        </w:rPr>
      </w:pPr>
    </w:p>
    <w:p w:rsidRPr="007E387F" w:rsidR="00057B2C" w:rsidP="00C1475C" w:rsidRDefault="007038C8" w14:paraId="1377E933" w14:textId="3883C56F">
      <w:pPr>
        <w:ind w:left="360"/>
        <w:rPr>
          <w:b/>
        </w:rPr>
      </w:pPr>
      <w:r>
        <w:rPr>
          <w:b/>
        </w:rPr>
        <w:t xml:space="preserve">3(e) </w:t>
      </w:r>
      <w:r w:rsidRPr="00052BCD" w:rsidR="00057B2C">
        <w:rPr>
          <w:b/>
        </w:rPr>
        <w:t>General Guidelines</w:t>
      </w:r>
    </w:p>
    <w:p w:rsidRPr="00A85452" w:rsidR="00057B2C" w:rsidP="00C1475C" w:rsidRDefault="00057B2C" w14:paraId="7A39F608" w14:textId="77777777"/>
    <w:p w:rsidR="00337153" w:rsidP="00337153" w:rsidRDefault="00057B2C" w14:paraId="4221830C" w14:textId="72B6E0C0">
      <w:pPr>
        <w:rPr>
          <w:rFonts w:ascii="Arial" w:hAnsi="Arial" w:cs="Arial"/>
          <w:sz w:val="18"/>
          <w:szCs w:val="18"/>
        </w:rPr>
      </w:pPr>
      <w:r w:rsidRPr="00A85452">
        <w:tab/>
      </w:r>
      <w:r w:rsidR="00254C95">
        <w:t>C</w:t>
      </w:r>
      <w:r w:rsidR="00832774">
        <w:t>ertification, AB</w:t>
      </w:r>
      <w:r w:rsidRPr="00A85452">
        <w:t>T, and end-of-the-year report related records must be maintained for eight years.</w:t>
      </w:r>
      <w:r w:rsidR="00FD2E7D">
        <w:t xml:space="preserve"> Note </w:t>
      </w:r>
      <w:r w:rsidRPr="005D00B6" w:rsidR="00FD2E7D">
        <w:t>that</w:t>
      </w:r>
      <w:r w:rsidRPr="005D00B6">
        <w:t xml:space="preserve"> </w:t>
      </w:r>
      <w:r w:rsidRPr="005D00B6" w:rsidR="005D00B6">
        <w:rPr>
          <w:color w:val="000000"/>
        </w:rPr>
        <w:t>respondents may “store these records in any format and on any media, as long as [respondents] can promptly send us organized, written record</w:t>
      </w:r>
      <w:r w:rsidR="005D00B6">
        <w:rPr>
          <w:color w:val="000000"/>
        </w:rPr>
        <w:t>s in English if we ask for them</w:t>
      </w:r>
      <w:r w:rsidRPr="005D00B6" w:rsidR="005D00B6">
        <w:rPr>
          <w:color w:val="000000"/>
        </w:rPr>
        <w:t>"</w:t>
      </w:r>
      <w:r w:rsidR="00337153">
        <w:rPr>
          <w:color w:val="000000"/>
        </w:rPr>
        <w:t xml:space="preserve"> [for example in </w:t>
      </w:r>
      <w:r w:rsidR="005D00B6">
        <w:rPr>
          <w:color w:val="000000"/>
        </w:rPr>
        <w:t xml:space="preserve">1039.250(d), 1042.250(d)]. </w:t>
      </w:r>
      <w:r w:rsidRPr="00A85452">
        <w:t xml:space="preserve"> </w:t>
      </w:r>
      <w:r w:rsidR="006D4037">
        <w:t>For HD engines, "</w:t>
      </w:r>
      <w:r w:rsidRPr="00A85452" w:rsidR="006D4037">
        <w:t>records may be retained as hard copy or reduced to microfilm, ADP film, etc., depending on the manufacturer</w:t>
      </w:r>
      <w:r w:rsidR="006D4037">
        <w:t>'</w:t>
      </w:r>
      <w:r w:rsidRPr="00A85452" w:rsidR="006D4037">
        <w:t>s record retention procedure, provided that in every case all the information contain</w:t>
      </w:r>
      <w:r w:rsidR="00052BCD">
        <w:t>ed in the hard copy is retained</w:t>
      </w:r>
      <w:r w:rsidR="006D4037">
        <w:t>"</w:t>
      </w:r>
      <w:r w:rsidR="00052BCD">
        <w:t xml:space="preserve"> [(86.000-7(a)(3)].</w:t>
      </w:r>
      <w:r w:rsidRPr="00A85452" w:rsidR="006D4037">
        <w:t xml:space="preserve">  </w:t>
      </w:r>
      <w:r w:rsidRPr="00A85452">
        <w:t>These recordkeeping requirements stem, in large part, from the statutory requirement to warrant some items for long periods of time.  In addition, the manufacturers must comply with requirements to recall vehicles and engines failing to meet emission standards during their useful lives.</w:t>
      </w:r>
      <w:r w:rsidR="00337153">
        <w:t xml:space="preserve"> However, data related to routine testing such as test cell temperatures and relative humidity readings, must only be kept for one year after a certificate of conformity is issued.  </w:t>
      </w:r>
    </w:p>
    <w:p w:rsidRPr="00A85452" w:rsidR="007E387F" w:rsidP="00C1475C" w:rsidRDefault="007E387F" w14:paraId="565077E7" w14:textId="77777777"/>
    <w:p w:rsidR="00057B2C" w:rsidP="00C1475C" w:rsidRDefault="00057B2C" w14:paraId="6814B1A2" w14:textId="77777777">
      <w:r w:rsidRPr="00A85452">
        <w:tab/>
        <w:t>Manufacturers are required to submit confidential business information such as sales projections and certain sensitive technical descriptions (Please see section 4(b)(</w:t>
      </w:r>
      <w:proofErr w:type="spellStart"/>
      <w:r w:rsidRPr="00A85452">
        <w:t>i</w:t>
      </w:r>
      <w:proofErr w:type="spellEnd"/>
      <w:r w:rsidRPr="00A85452">
        <w:t>) for reference)</w:t>
      </w:r>
      <w:r w:rsidRPr="00A85452" w:rsidR="0022087C">
        <w:t xml:space="preserve">.  </w:t>
      </w:r>
      <w:r w:rsidRPr="00A85452">
        <w:t>This information is kept confidential in accordance with the Freedom of Information Act, EPA regulations at 40 CFR Part 2, and class determinations issued by EPA</w:t>
      </w:r>
      <w:r w:rsidR="001462EC">
        <w:t>'</w:t>
      </w:r>
      <w:r w:rsidRPr="00A85452">
        <w:t>s Office of General Counsel</w:t>
      </w:r>
      <w:r w:rsidRPr="00A85452" w:rsidR="0022087C">
        <w:t xml:space="preserve">.  </w:t>
      </w:r>
      <w:r w:rsidRPr="00A85452">
        <w:t>Also, non-proprietary information submitted by manufacturers is held as confidential until the specific vehicle or engine to which it pertains is available for purchase.</w:t>
      </w:r>
    </w:p>
    <w:p w:rsidR="00254C95" w:rsidP="00C1475C" w:rsidRDefault="00254C95" w14:paraId="7CEF7016" w14:textId="77777777"/>
    <w:p w:rsidRPr="00A85452" w:rsidR="00254C95" w:rsidP="00254C95" w:rsidRDefault="00254C95" w14:paraId="08ABECD7" w14:textId="6E9FC5FF">
      <w:pPr>
        <w:ind w:firstLine="720"/>
      </w:pPr>
      <w:r w:rsidRPr="00052BCD">
        <w:t xml:space="preserve">For practical reasons, PLT reports are submitted on a quarterly basis.  Manufacturers are required to test </w:t>
      </w:r>
      <w:proofErr w:type="gramStart"/>
      <w:r w:rsidRPr="00052BCD" w:rsidR="00052BCD">
        <w:t xml:space="preserve">a </w:t>
      </w:r>
      <w:r w:rsidR="00940447">
        <w:t>number</w:t>
      </w:r>
      <w:r w:rsidRPr="00052BCD" w:rsidR="00052BCD">
        <w:t xml:space="preserve"> of</w:t>
      </w:r>
      <w:proofErr w:type="gramEnd"/>
      <w:r w:rsidRPr="00052BCD" w:rsidR="00052BCD">
        <w:t xml:space="preserve"> engines</w:t>
      </w:r>
      <w:r w:rsidRPr="00052BCD">
        <w:t xml:space="preserve"> at random to ensure that mass produced engines comply with emission requirements.  If a problem is found, manufacturers must correct it and might need to recall engines that have already been sold.  Engine manufacturing companies update their internal production volume reports every quarter.  By conducting this quality control testing also on a quarterly basis, manufacturers </w:t>
      </w:r>
      <w:proofErr w:type="gramStart"/>
      <w:r w:rsidRPr="00052BCD">
        <w:t>are able to</w:t>
      </w:r>
      <w:proofErr w:type="gramEnd"/>
      <w:r w:rsidRPr="00052BCD">
        <w:t xml:space="preserve"> learn about and address any problems early, before the start of the next quarter's production, thus minimizing costs.</w:t>
      </w:r>
      <w:r w:rsidRPr="00F33AD2">
        <w:t xml:space="preserve">   </w:t>
      </w:r>
    </w:p>
    <w:p w:rsidRPr="00A85452" w:rsidR="00057B2C" w:rsidP="00C1475C" w:rsidRDefault="00057B2C" w14:paraId="46A9967F" w14:textId="77777777"/>
    <w:p w:rsidR="00057B2C" w:rsidP="00C1475C" w:rsidRDefault="00057B2C" w14:paraId="72FF6E49" w14:textId="77777777">
      <w:r w:rsidRPr="00A85452">
        <w:tab/>
      </w:r>
      <w:r w:rsidR="00254C95">
        <w:t>U</w:t>
      </w:r>
      <w:r w:rsidRPr="00A85452" w:rsidR="00254C95">
        <w:t xml:space="preserve">nder </w:t>
      </w:r>
      <w:proofErr w:type="gramStart"/>
      <w:r w:rsidR="00254C95">
        <w:t>an</w:t>
      </w:r>
      <w:proofErr w:type="gramEnd"/>
      <w:r w:rsidR="00254C95">
        <w:t xml:space="preserve"> </w:t>
      </w:r>
      <w:r w:rsidRPr="00A85452" w:rsidR="00254C95">
        <w:t>SEA</w:t>
      </w:r>
      <w:r w:rsidR="00254C95">
        <w:t>, m</w:t>
      </w:r>
      <w:r w:rsidRPr="00A85452">
        <w:t xml:space="preserve">anufacturers are required to submit test </w:t>
      </w:r>
      <w:r w:rsidR="0022087C">
        <w:t>results and information within five</w:t>
      </w:r>
      <w:r w:rsidRPr="00A85452">
        <w:t xml:space="preserve"> working days after all engines order</w:t>
      </w:r>
      <w:r w:rsidR="00470E9F">
        <w:t>ed</w:t>
      </w:r>
      <w:r w:rsidRPr="00A85452">
        <w:t xml:space="preserve"> to be tested have been tested</w:t>
      </w:r>
      <w:r w:rsidRPr="00A85452" w:rsidR="0022087C">
        <w:t xml:space="preserve">.  </w:t>
      </w:r>
      <w:r w:rsidRPr="00A85452">
        <w:t xml:space="preserve">The items requested are all readily available or generated during the SEA.  </w:t>
      </w:r>
      <w:r w:rsidR="000D5A0E">
        <w:t xml:space="preserve">For nonroad engines, a report on the test results must be submitted within 30 days (see Section 1068.450).  </w:t>
      </w:r>
      <w:r w:rsidRPr="00A85452">
        <w:t xml:space="preserve">The information is requested in less than thirty days so that EPA can verify the accuracy and validity of the emission data and expeditiously reach a conclusive audit decision. </w:t>
      </w:r>
      <w:r w:rsidR="000D5A0E">
        <w:t xml:space="preserve"> </w:t>
      </w:r>
      <w:r w:rsidRPr="00A85452">
        <w:t>An expeditious audit decision allows the manufacturer to quickly release the tested vehicles or engines for introduction into commerce.</w:t>
      </w:r>
    </w:p>
    <w:p w:rsidRPr="00A85452" w:rsidR="008E2203" w:rsidP="00C1475C" w:rsidRDefault="008E2203" w14:paraId="4C36D2CA" w14:textId="77777777"/>
    <w:p w:rsidR="00057B2C" w:rsidP="00C1475C" w:rsidRDefault="00057B2C" w14:paraId="6E417B5A" w14:textId="77777777">
      <w:r w:rsidRPr="00A85452">
        <w:tab/>
        <w:t>No other general guideline is exceeded by this information collection.</w:t>
      </w:r>
    </w:p>
    <w:p w:rsidRPr="00A85452" w:rsidR="008E2203" w:rsidP="00C1475C" w:rsidRDefault="008E2203" w14:paraId="61262215" w14:textId="77777777"/>
    <w:p w:rsidRPr="007E387F" w:rsidR="00057B2C" w:rsidP="00C1475C" w:rsidRDefault="00940447" w14:paraId="0EF6592C" w14:textId="50B1CCAE">
      <w:pPr>
        <w:ind w:left="360"/>
        <w:rPr>
          <w:b/>
        </w:rPr>
      </w:pPr>
      <w:r>
        <w:rPr>
          <w:b/>
        </w:rPr>
        <w:t xml:space="preserve">3(f) </w:t>
      </w:r>
      <w:r w:rsidRPr="007E387F" w:rsidR="00057B2C">
        <w:rPr>
          <w:b/>
        </w:rPr>
        <w:t>Confidentiality</w:t>
      </w:r>
    </w:p>
    <w:p w:rsidRPr="00A85452" w:rsidR="00057B2C" w:rsidP="00C1475C" w:rsidRDefault="00057B2C" w14:paraId="1BC7A2C9" w14:textId="77777777"/>
    <w:p w:rsidR="00057B2C" w:rsidP="00C1475C" w:rsidRDefault="00057B2C" w14:paraId="54BCBC87" w14:textId="77777777">
      <w:r w:rsidRPr="00A85452">
        <w:tab/>
        <w:t xml:space="preserve">Manufacturers </w:t>
      </w:r>
      <w:proofErr w:type="gramStart"/>
      <w:r w:rsidRPr="00A85452">
        <w:t>are allowed to</w:t>
      </w:r>
      <w:proofErr w:type="gramEnd"/>
      <w:r w:rsidRPr="00A85452">
        <w:t xml:space="preserve"> assert a claim of confidentiality over information provided to EPA.  Confidentiality is provided in accordance with the Freedom of Information Act and EP</w:t>
      </w:r>
      <w:r w:rsidR="00361B78">
        <w:t xml:space="preserve">A regulations at 40 CFR Part 2.  </w:t>
      </w:r>
      <w:r w:rsidRPr="00A85452">
        <w:t>For further detail, refer to section 3(e).</w:t>
      </w:r>
    </w:p>
    <w:p w:rsidR="008E2203" w:rsidP="00C1475C" w:rsidRDefault="008E2203" w14:paraId="67997A21" w14:textId="77777777">
      <w:pPr>
        <w:ind w:left="360"/>
        <w:rPr>
          <w:b/>
        </w:rPr>
      </w:pPr>
    </w:p>
    <w:p w:rsidRPr="007E387F" w:rsidR="00057B2C" w:rsidP="00C1475C" w:rsidRDefault="00057B2C" w14:paraId="05EF4432" w14:textId="1D0E434D">
      <w:pPr>
        <w:ind w:left="360"/>
        <w:rPr>
          <w:b/>
        </w:rPr>
      </w:pPr>
      <w:r w:rsidRPr="007E387F">
        <w:rPr>
          <w:b/>
        </w:rPr>
        <w:t>3(g)</w:t>
      </w:r>
      <w:r w:rsidR="00E26CF0">
        <w:rPr>
          <w:b/>
        </w:rPr>
        <w:t xml:space="preserve"> </w:t>
      </w:r>
      <w:r w:rsidRPr="007E387F">
        <w:rPr>
          <w:b/>
        </w:rPr>
        <w:t>Sensitive Questions</w:t>
      </w:r>
    </w:p>
    <w:p w:rsidRPr="00A85452" w:rsidR="00057B2C" w:rsidP="00C1475C" w:rsidRDefault="00057B2C" w14:paraId="4717DD79" w14:textId="77777777"/>
    <w:p w:rsidR="00057B2C" w:rsidP="00C1475C" w:rsidRDefault="00057B2C" w14:paraId="79984458" w14:textId="77777777">
      <w:r w:rsidRPr="00A85452">
        <w:tab/>
        <w:t xml:space="preserve">No sensitive questions are asked in this information collection. </w:t>
      </w:r>
    </w:p>
    <w:p w:rsidR="008E2203" w:rsidP="00C1475C" w:rsidRDefault="008E2203" w14:paraId="6182D88E" w14:textId="77777777"/>
    <w:p w:rsidRPr="007E387F" w:rsidR="00057B2C" w:rsidP="00C1475C" w:rsidRDefault="00057B2C" w14:paraId="210D812F" w14:textId="77777777">
      <w:pPr>
        <w:rPr>
          <w:b/>
        </w:rPr>
      </w:pPr>
      <w:r w:rsidRPr="007E387F">
        <w:rPr>
          <w:b/>
        </w:rPr>
        <w:t>4.</w:t>
      </w:r>
      <w:r w:rsidRPr="007E387F" w:rsidR="001462EC">
        <w:rPr>
          <w:b/>
        </w:rPr>
        <w:t xml:space="preserve">  </w:t>
      </w:r>
      <w:r w:rsidRPr="007E387F">
        <w:rPr>
          <w:b/>
        </w:rPr>
        <w:t>Respondents and Information Requested</w:t>
      </w:r>
    </w:p>
    <w:p w:rsidRPr="00A85452" w:rsidR="00057B2C" w:rsidP="00C1475C" w:rsidRDefault="00057B2C" w14:paraId="1E21A42B" w14:textId="77777777"/>
    <w:p w:rsidRPr="007E387F" w:rsidR="00057B2C" w:rsidP="00C1475C" w:rsidRDefault="00E26CF0" w14:paraId="0BA3D307" w14:textId="25618B5F">
      <w:pPr>
        <w:ind w:left="360"/>
        <w:rPr>
          <w:b/>
        </w:rPr>
      </w:pPr>
      <w:r>
        <w:rPr>
          <w:b/>
        </w:rPr>
        <w:t>4(a) R</w:t>
      </w:r>
      <w:r w:rsidRPr="007E387F" w:rsidR="00057B2C">
        <w:rPr>
          <w:b/>
        </w:rPr>
        <w:t>espondents/SIC Codes</w:t>
      </w:r>
    </w:p>
    <w:p w:rsidRPr="00A85452" w:rsidR="00057B2C" w:rsidP="00C1475C" w:rsidRDefault="00057B2C" w14:paraId="26E35902" w14:textId="77777777"/>
    <w:p w:rsidRPr="00A85452" w:rsidR="00057B2C" w:rsidP="00C1475C" w:rsidRDefault="00057B2C" w14:paraId="7ADA74AB" w14:textId="19BF3887">
      <w:r w:rsidRPr="00A85452">
        <w:tab/>
        <w:t xml:space="preserve">Respondents are manufacturers of </w:t>
      </w:r>
      <w:r w:rsidR="00337153">
        <w:t xml:space="preserve">heavy-duty and </w:t>
      </w:r>
      <w:r w:rsidRPr="00A85452">
        <w:t>non-road engines</w:t>
      </w:r>
      <w:r w:rsidR="00337153">
        <w:t>, vehicles and equipment within various</w:t>
      </w:r>
      <w:r w:rsidRPr="00A85452">
        <w:t xml:space="preserve"> North American Industry Clas</w:t>
      </w:r>
      <w:r w:rsidR="00337153">
        <w:t>sification System (NAICS) codes. Respondents to NRCI, locomotive, and marine CI requirements fall in the following categories:</w:t>
      </w:r>
    </w:p>
    <w:p w:rsidRPr="00A85452" w:rsidR="00057B2C" w:rsidP="00C1475C" w:rsidRDefault="00057B2C" w14:paraId="29BAC73F" w14:textId="77777777"/>
    <w:p w:rsidR="00254C95" w:rsidP="00254C95" w:rsidRDefault="00254C95" w14:paraId="7D7A90ED" w14:textId="77777777">
      <w:pPr>
        <w:pStyle w:val="CM17"/>
        <w:widowControl/>
        <w:spacing w:after="0"/>
        <w:ind w:left="720"/>
      </w:pPr>
      <w:r>
        <w:t>333618</w:t>
      </w:r>
      <w:r>
        <w:tab/>
        <w:t>Other Engine Equipment Manufacturing</w:t>
      </w:r>
    </w:p>
    <w:p w:rsidR="00254C95" w:rsidP="00254C95" w:rsidRDefault="00254C95" w14:paraId="6216DA84" w14:textId="77777777">
      <w:pPr>
        <w:pStyle w:val="CM17"/>
        <w:widowControl/>
        <w:spacing w:after="0"/>
        <w:ind w:left="720"/>
      </w:pPr>
      <w:r>
        <w:t>333111</w:t>
      </w:r>
      <w:r>
        <w:tab/>
        <w:t>Farm Machinery and Equipment Manufacturing</w:t>
      </w:r>
    </w:p>
    <w:p w:rsidR="00254C95" w:rsidP="00254C95" w:rsidRDefault="00254C95" w14:paraId="21C9F510" w14:textId="77777777">
      <w:pPr>
        <w:pStyle w:val="Default"/>
        <w:ind w:left="720"/>
      </w:pPr>
      <w:r>
        <w:t>333112</w:t>
      </w:r>
      <w:r>
        <w:tab/>
        <w:t>Lawn and Garden Tractor Manufacturing</w:t>
      </w:r>
    </w:p>
    <w:p w:rsidR="00254C95" w:rsidP="00254C95" w:rsidRDefault="00254C95" w14:paraId="5BCB2AFF" w14:textId="77777777">
      <w:pPr>
        <w:pStyle w:val="CM17"/>
        <w:widowControl/>
        <w:spacing w:after="0"/>
        <w:ind w:left="720"/>
      </w:pPr>
      <w:r>
        <w:lastRenderedPageBreak/>
        <w:t>333120</w:t>
      </w:r>
      <w:r>
        <w:tab/>
        <w:t>Construction Machinery Manufacturing</w:t>
      </w:r>
    </w:p>
    <w:p w:rsidR="00254C95" w:rsidP="00254C95" w:rsidRDefault="00254C95" w14:paraId="1C3D5DB8" w14:textId="77777777">
      <w:pPr>
        <w:ind w:left="720"/>
      </w:pPr>
      <w:r w:rsidRPr="00A85452">
        <w:t xml:space="preserve">336312 </w:t>
      </w:r>
      <w:r>
        <w:tab/>
      </w:r>
      <w:r w:rsidRPr="00A85452">
        <w:t>Gasoline Engine and Engine Parts Manufacturing</w:t>
      </w:r>
    </w:p>
    <w:p w:rsidR="003768BC" w:rsidP="003768BC" w:rsidRDefault="003768BC" w14:paraId="794110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336611</w:t>
      </w:r>
      <w:r>
        <w:tab/>
      </w:r>
      <w:r w:rsidRPr="001F6E70">
        <w:t xml:space="preserve">Manufacturers of Marine Vessels; </w:t>
      </w:r>
    </w:p>
    <w:p w:rsidR="008B4B54" w:rsidP="008B4B54" w:rsidRDefault="008B4B54" w14:paraId="50266C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811310 </w:t>
      </w:r>
      <w:r>
        <w:tab/>
      </w:r>
      <w:r w:rsidRPr="001F6E70">
        <w:t>Engine Repair and Maintenance</w:t>
      </w:r>
    </w:p>
    <w:p w:rsidR="00421E92" w:rsidP="00C1475C" w:rsidRDefault="00421E92" w14:paraId="6D142678" w14:textId="103750DD">
      <w:pPr>
        <w:ind w:left="360"/>
        <w:rPr>
          <w:b/>
        </w:rPr>
      </w:pPr>
    </w:p>
    <w:p w:rsidR="00337153" w:rsidP="00C1475C" w:rsidRDefault="00337153" w14:paraId="3525EF2D" w14:textId="7843F2EE">
      <w:pPr>
        <w:ind w:left="360"/>
        <w:rPr>
          <w:b/>
        </w:rPr>
      </w:pPr>
    </w:p>
    <w:p w:rsidRPr="00337153" w:rsidR="00337153" w:rsidP="00337153" w:rsidRDefault="00337153" w14:paraId="3BC182AF" w14:textId="0752EB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tab/>
        <w:t>Companies responding to HD requirements are “companies that manufacture, sell, or import into the United States new heavy-duty engines and new Class 2b through 8 trucks, including combination tractors, all types of buses, vocational vehicles including municipal, commercial, recreational vehicles, and commercial trailers as well as 3/4-ton and 1-ton pickup trucks and vans. The heavy-duty category incorporates all motor vehicles with a gross vehicle weight rating of 8,500 lbs. or greater, and the engines that power them, except for medium-duty passenger vehicles already covered by the greenhouse gas standards and corporate average fuel economy standards issued for light-duty model year 2017-2025 vehicles.”</w:t>
      </w:r>
      <w:r>
        <w:rPr>
          <w:rStyle w:val="FootnoteReference"/>
        </w:rPr>
        <w:footnoteReference w:id="9"/>
      </w:r>
      <w:r>
        <w:t xml:space="preserve"> </w:t>
      </w:r>
      <w:r>
        <w:rPr>
          <w:vertAlign w:val="superscript"/>
        </w:rPr>
        <w:t xml:space="preserve"> </w:t>
      </w:r>
      <w:r>
        <w:t xml:space="preserve">Regulated categories and entities include the following” North American Industry Classification System </w:t>
      </w:r>
      <w:r>
        <w:rPr>
          <w:bCs/>
        </w:rPr>
        <w:t>(NAICS)</w:t>
      </w:r>
      <w:r>
        <w:t xml:space="preserve"> codes as published in the Federal Register, 81 FR 73478:</w:t>
      </w:r>
    </w:p>
    <w:p w:rsidR="00337153" w:rsidP="00337153" w:rsidRDefault="00337153" w14:paraId="09BF35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623F" w:rsidP="00337153" w:rsidRDefault="0093623F" w14:paraId="5F979E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Pr="0093623F" w:rsidR="00337153" w:rsidP="00337153" w:rsidRDefault="00337153" w14:paraId="20C79C26" w14:textId="25058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93623F">
        <w:rPr>
          <w:b/>
        </w:rPr>
        <w:t>Table 3</w:t>
      </w:r>
    </w:p>
    <w:p w:rsidRPr="0093623F" w:rsidR="00337153" w:rsidP="00337153" w:rsidRDefault="00337153" w14:paraId="24BE16FA" w14:textId="0F7E1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93623F">
        <w:rPr>
          <w:b/>
        </w:rPr>
        <w:t>HD Respondents NAICS Codes</w:t>
      </w:r>
    </w:p>
    <w:tbl>
      <w:tblPr>
        <w:tblW w:w="0" w:type="auto"/>
        <w:tblCellSpacing w:w="15" w:type="dxa"/>
        <w:tblLook w:val="04A0" w:firstRow="1" w:lastRow="0" w:firstColumn="1" w:lastColumn="0" w:noHBand="0" w:noVBand="1"/>
      </w:tblPr>
      <w:tblGrid>
        <w:gridCol w:w="1260"/>
        <w:gridCol w:w="1170"/>
        <w:gridCol w:w="7290"/>
      </w:tblGrid>
      <w:tr w:rsidR="00337153" w:rsidTr="00337153" w14:paraId="1D345286" w14:textId="77777777">
        <w:trPr>
          <w:tblHeader/>
          <w:tblCellSpacing w:w="15" w:type="dxa"/>
        </w:trPr>
        <w:tc>
          <w:tcPr>
            <w:tcW w:w="1215" w:type="dxa"/>
            <w:shd w:val="clear" w:color="auto" w:fill="2F5496" w:themeFill="accent5" w:themeFillShade="BF"/>
            <w:tcMar>
              <w:top w:w="15" w:type="dxa"/>
              <w:left w:w="15" w:type="dxa"/>
              <w:bottom w:w="15" w:type="dxa"/>
              <w:right w:w="15" w:type="dxa"/>
            </w:tcMar>
            <w:vAlign w:val="center"/>
            <w:hideMark/>
          </w:tcPr>
          <w:p w:rsidR="00337153" w:rsidRDefault="00337153" w14:paraId="2B843F00" w14:textId="77777777">
            <w:pPr>
              <w:jc w:val="center"/>
              <w:rPr>
                <w:rFonts w:eastAsia="Arial Unicode MS"/>
                <w:color w:val="FFFFFF" w:themeColor="background1"/>
                <w:sz w:val="16"/>
                <w:szCs w:val="16"/>
              </w:rPr>
            </w:pPr>
            <w:r>
              <w:rPr>
                <w:rFonts w:eastAsia="Arial Unicode MS"/>
                <w:color w:val="FFFFFF" w:themeColor="background1"/>
                <w:sz w:val="16"/>
                <w:szCs w:val="16"/>
              </w:rPr>
              <w:t>Category</w:t>
            </w:r>
          </w:p>
        </w:tc>
        <w:tc>
          <w:tcPr>
            <w:tcW w:w="1140" w:type="dxa"/>
            <w:shd w:val="clear" w:color="auto" w:fill="2F5496" w:themeFill="accent5" w:themeFillShade="BF"/>
            <w:tcMar>
              <w:top w:w="15" w:type="dxa"/>
              <w:left w:w="15" w:type="dxa"/>
              <w:bottom w:w="15" w:type="dxa"/>
              <w:right w:w="15" w:type="dxa"/>
            </w:tcMar>
            <w:vAlign w:val="center"/>
            <w:hideMark/>
          </w:tcPr>
          <w:p w:rsidR="00337153" w:rsidRDefault="00337153" w14:paraId="0B71B619" w14:textId="77777777">
            <w:pPr>
              <w:rPr>
                <w:rFonts w:eastAsia="Arial Unicode MS"/>
                <w:color w:val="FFFFFF" w:themeColor="background1"/>
                <w:sz w:val="16"/>
                <w:szCs w:val="16"/>
              </w:rPr>
            </w:pPr>
            <w:r>
              <w:rPr>
                <w:rFonts w:eastAsia="Arial Unicode MS"/>
                <w:color w:val="FFFFFF" w:themeColor="background1"/>
                <w:sz w:val="16"/>
                <w:szCs w:val="16"/>
              </w:rPr>
              <w:t>NAICS code </w:t>
            </w:r>
          </w:p>
        </w:tc>
        <w:tc>
          <w:tcPr>
            <w:tcW w:w="7245" w:type="dxa"/>
            <w:shd w:val="clear" w:color="auto" w:fill="2F5496" w:themeFill="accent5" w:themeFillShade="BF"/>
            <w:tcMar>
              <w:top w:w="15" w:type="dxa"/>
              <w:left w:w="15" w:type="dxa"/>
              <w:bottom w:w="15" w:type="dxa"/>
              <w:right w:w="15" w:type="dxa"/>
            </w:tcMar>
            <w:vAlign w:val="center"/>
            <w:hideMark/>
          </w:tcPr>
          <w:p w:rsidR="00337153" w:rsidRDefault="00337153" w14:paraId="2463A16B" w14:textId="77777777">
            <w:pPr>
              <w:rPr>
                <w:rFonts w:eastAsia="Arial Unicode MS"/>
                <w:color w:val="FFFFFF" w:themeColor="background1"/>
                <w:sz w:val="16"/>
                <w:szCs w:val="16"/>
              </w:rPr>
            </w:pPr>
            <w:r>
              <w:rPr>
                <w:rFonts w:eastAsia="Arial Unicode MS"/>
                <w:color w:val="FFFFFF" w:themeColor="background1"/>
                <w:sz w:val="16"/>
                <w:szCs w:val="16"/>
              </w:rPr>
              <w:t>Examples of potentially affected entities</w:t>
            </w:r>
          </w:p>
        </w:tc>
      </w:tr>
      <w:tr w:rsidR="00337153" w:rsidTr="00337153" w14:paraId="5DC77B36" w14:textId="77777777">
        <w:trPr>
          <w:tblCellSpacing w:w="15" w:type="dxa"/>
        </w:trPr>
        <w:tc>
          <w:tcPr>
            <w:tcW w:w="1215" w:type="dxa"/>
            <w:tcMar>
              <w:top w:w="15" w:type="dxa"/>
              <w:left w:w="15" w:type="dxa"/>
              <w:bottom w:w="15" w:type="dxa"/>
              <w:right w:w="15" w:type="dxa"/>
            </w:tcMar>
            <w:vAlign w:val="center"/>
            <w:hideMark/>
          </w:tcPr>
          <w:p w:rsidR="00337153" w:rsidRDefault="00337153" w14:paraId="7B4EB18C" w14:textId="77777777">
            <w:pPr>
              <w:rPr>
                <w:rFonts w:eastAsia="Arial Unicode MS"/>
                <w:color w:val="000000"/>
                <w:sz w:val="16"/>
                <w:szCs w:val="16"/>
              </w:rPr>
            </w:pPr>
            <w:r>
              <w:rPr>
                <w:rFonts w:eastAsia="Arial Unicode MS"/>
                <w:color w:val="000000"/>
                <w:sz w:val="16"/>
                <w:szCs w:val="16"/>
              </w:rPr>
              <w:t>Industry</w:t>
            </w:r>
          </w:p>
        </w:tc>
        <w:tc>
          <w:tcPr>
            <w:tcW w:w="1140" w:type="dxa"/>
            <w:tcMar>
              <w:top w:w="15" w:type="dxa"/>
              <w:left w:w="15" w:type="dxa"/>
              <w:bottom w:w="15" w:type="dxa"/>
              <w:right w:w="15" w:type="dxa"/>
            </w:tcMar>
            <w:vAlign w:val="center"/>
            <w:hideMark/>
          </w:tcPr>
          <w:p w:rsidR="00337153" w:rsidRDefault="00337153" w14:paraId="14FE4405" w14:textId="77777777">
            <w:pPr>
              <w:rPr>
                <w:rFonts w:eastAsia="Arial Unicode MS"/>
                <w:color w:val="000000"/>
                <w:sz w:val="16"/>
                <w:szCs w:val="16"/>
              </w:rPr>
            </w:pPr>
            <w:r>
              <w:rPr>
                <w:rFonts w:eastAsia="Arial Unicode MS"/>
                <w:color w:val="000000"/>
                <w:sz w:val="16"/>
                <w:szCs w:val="16"/>
              </w:rPr>
              <w:t>336111</w:t>
            </w:r>
          </w:p>
        </w:tc>
        <w:tc>
          <w:tcPr>
            <w:tcW w:w="7245" w:type="dxa"/>
            <w:tcMar>
              <w:top w:w="15" w:type="dxa"/>
              <w:left w:w="15" w:type="dxa"/>
              <w:bottom w:w="15" w:type="dxa"/>
              <w:right w:w="15" w:type="dxa"/>
            </w:tcMar>
            <w:vAlign w:val="center"/>
            <w:hideMark/>
          </w:tcPr>
          <w:p w:rsidR="00337153" w:rsidRDefault="00337153" w14:paraId="7984268A" w14:textId="77777777">
            <w:pPr>
              <w:rPr>
                <w:rFonts w:eastAsia="Arial Unicode MS"/>
                <w:color w:val="000000"/>
                <w:sz w:val="16"/>
                <w:szCs w:val="16"/>
              </w:rPr>
            </w:pPr>
            <w:r>
              <w:rPr>
                <w:rFonts w:eastAsia="Arial Unicode MS"/>
                <w:color w:val="000000"/>
                <w:sz w:val="16"/>
                <w:szCs w:val="16"/>
              </w:rPr>
              <w:t>Motor Vehicle Manufacturers, Engine Manufacturers, Truck Manufacturers, Truck Trailer Manufacturers.</w:t>
            </w:r>
          </w:p>
        </w:tc>
      </w:tr>
      <w:tr w:rsidR="00337153" w:rsidTr="00337153" w14:paraId="558ACC5F" w14:textId="77777777">
        <w:trPr>
          <w:tblCellSpacing w:w="15" w:type="dxa"/>
        </w:trPr>
        <w:tc>
          <w:tcPr>
            <w:tcW w:w="1215" w:type="dxa"/>
            <w:tcMar>
              <w:top w:w="15" w:type="dxa"/>
              <w:left w:w="15" w:type="dxa"/>
              <w:bottom w:w="15" w:type="dxa"/>
              <w:right w:w="15" w:type="dxa"/>
            </w:tcMar>
            <w:vAlign w:val="center"/>
            <w:hideMark/>
          </w:tcPr>
          <w:p w:rsidR="00337153" w:rsidRDefault="00337153" w14:paraId="48CEA2DB"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3A4A760A" w14:textId="77777777">
            <w:pPr>
              <w:rPr>
                <w:rFonts w:eastAsia="Arial Unicode MS"/>
                <w:color w:val="000000"/>
                <w:sz w:val="16"/>
                <w:szCs w:val="16"/>
              </w:rPr>
            </w:pPr>
            <w:r>
              <w:rPr>
                <w:rFonts w:eastAsia="Arial Unicode MS"/>
                <w:color w:val="000000"/>
                <w:sz w:val="16"/>
                <w:szCs w:val="16"/>
              </w:rPr>
              <w:t>336112</w:t>
            </w:r>
          </w:p>
        </w:tc>
        <w:tc>
          <w:tcPr>
            <w:tcW w:w="7245" w:type="dxa"/>
            <w:tcMar>
              <w:top w:w="15" w:type="dxa"/>
              <w:left w:w="15" w:type="dxa"/>
              <w:bottom w:w="15" w:type="dxa"/>
              <w:right w:w="15" w:type="dxa"/>
            </w:tcMar>
            <w:vAlign w:val="center"/>
            <w:hideMark/>
          </w:tcPr>
          <w:p w:rsidR="00337153" w:rsidRDefault="00337153" w14:paraId="559F263D" w14:textId="77777777">
            <w:pPr>
              <w:rPr>
                <w:rFonts w:eastAsia="Arial Unicode MS"/>
                <w:color w:val="000000"/>
                <w:sz w:val="16"/>
                <w:szCs w:val="16"/>
              </w:rPr>
            </w:pPr>
            <w:r>
              <w:rPr>
                <w:rFonts w:eastAsia="Arial Unicode MS"/>
                <w:color w:val="000000"/>
                <w:sz w:val="16"/>
                <w:szCs w:val="16"/>
              </w:rPr>
              <w:t> </w:t>
            </w:r>
          </w:p>
        </w:tc>
      </w:tr>
      <w:tr w:rsidR="00337153" w:rsidTr="00337153" w14:paraId="6FDD0F8A" w14:textId="77777777">
        <w:trPr>
          <w:tblCellSpacing w:w="15" w:type="dxa"/>
        </w:trPr>
        <w:tc>
          <w:tcPr>
            <w:tcW w:w="1215" w:type="dxa"/>
            <w:tcMar>
              <w:top w:w="15" w:type="dxa"/>
              <w:left w:w="15" w:type="dxa"/>
              <w:bottom w:w="15" w:type="dxa"/>
              <w:right w:w="15" w:type="dxa"/>
            </w:tcMar>
            <w:vAlign w:val="center"/>
            <w:hideMark/>
          </w:tcPr>
          <w:p w:rsidR="00337153" w:rsidRDefault="00337153" w14:paraId="48CF4D06"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53CACA54" w14:textId="77777777">
            <w:pPr>
              <w:rPr>
                <w:rFonts w:eastAsia="Arial Unicode MS"/>
                <w:color w:val="000000"/>
                <w:sz w:val="16"/>
                <w:szCs w:val="16"/>
              </w:rPr>
            </w:pPr>
            <w:r>
              <w:rPr>
                <w:rFonts w:eastAsia="Arial Unicode MS"/>
                <w:color w:val="000000"/>
                <w:sz w:val="16"/>
                <w:szCs w:val="16"/>
              </w:rPr>
              <w:t>333618</w:t>
            </w:r>
          </w:p>
        </w:tc>
        <w:tc>
          <w:tcPr>
            <w:tcW w:w="7245" w:type="dxa"/>
            <w:tcMar>
              <w:top w:w="15" w:type="dxa"/>
              <w:left w:w="15" w:type="dxa"/>
              <w:bottom w:w="15" w:type="dxa"/>
              <w:right w:w="15" w:type="dxa"/>
            </w:tcMar>
            <w:vAlign w:val="center"/>
            <w:hideMark/>
          </w:tcPr>
          <w:p w:rsidR="00337153" w:rsidRDefault="00337153" w14:paraId="25C0C89E" w14:textId="77777777">
            <w:pPr>
              <w:rPr>
                <w:rFonts w:eastAsia="Arial Unicode MS"/>
                <w:color w:val="000000"/>
                <w:sz w:val="16"/>
                <w:szCs w:val="16"/>
              </w:rPr>
            </w:pPr>
            <w:r>
              <w:rPr>
                <w:rFonts w:eastAsia="Arial Unicode MS"/>
                <w:color w:val="000000"/>
                <w:sz w:val="16"/>
                <w:szCs w:val="16"/>
              </w:rPr>
              <w:t> </w:t>
            </w:r>
          </w:p>
        </w:tc>
      </w:tr>
      <w:tr w:rsidR="00337153" w:rsidTr="00337153" w14:paraId="2A8BF74E" w14:textId="77777777">
        <w:trPr>
          <w:tblCellSpacing w:w="15" w:type="dxa"/>
        </w:trPr>
        <w:tc>
          <w:tcPr>
            <w:tcW w:w="1215" w:type="dxa"/>
            <w:tcMar>
              <w:top w:w="15" w:type="dxa"/>
              <w:left w:w="15" w:type="dxa"/>
              <w:bottom w:w="15" w:type="dxa"/>
              <w:right w:w="15" w:type="dxa"/>
            </w:tcMar>
            <w:vAlign w:val="center"/>
            <w:hideMark/>
          </w:tcPr>
          <w:p w:rsidR="00337153" w:rsidRDefault="00337153" w14:paraId="0EAA1F8A"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2F88B518" w14:textId="77777777">
            <w:pPr>
              <w:rPr>
                <w:rFonts w:eastAsia="Arial Unicode MS"/>
                <w:color w:val="000000"/>
                <w:sz w:val="16"/>
                <w:szCs w:val="16"/>
              </w:rPr>
            </w:pPr>
            <w:r>
              <w:rPr>
                <w:rFonts w:eastAsia="Arial Unicode MS"/>
                <w:color w:val="000000"/>
                <w:sz w:val="16"/>
                <w:szCs w:val="16"/>
              </w:rPr>
              <w:t>336120</w:t>
            </w:r>
          </w:p>
        </w:tc>
        <w:tc>
          <w:tcPr>
            <w:tcW w:w="7245" w:type="dxa"/>
            <w:tcMar>
              <w:top w:w="15" w:type="dxa"/>
              <w:left w:w="15" w:type="dxa"/>
              <w:bottom w:w="15" w:type="dxa"/>
              <w:right w:w="15" w:type="dxa"/>
            </w:tcMar>
            <w:vAlign w:val="center"/>
            <w:hideMark/>
          </w:tcPr>
          <w:p w:rsidR="00337153" w:rsidRDefault="00337153" w14:paraId="2A9829E5" w14:textId="77777777">
            <w:pPr>
              <w:rPr>
                <w:rFonts w:eastAsia="Arial Unicode MS"/>
                <w:color w:val="000000"/>
                <w:sz w:val="16"/>
                <w:szCs w:val="16"/>
              </w:rPr>
            </w:pPr>
            <w:r>
              <w:rPr>
                <w:rFonts w:eastAsia="Arial Unicode MS"/>
                <w:color w:val="000000"/>
                <w:sz w:val="16"/>
                <w:szCs w:val="16"/>
              </w:rPr>
              <w:t> </w:t>
            </w:r>
          </w:p>
        </w:tc>
      </w:tr>
      <w:tr w:rsidR="00337153" w:rsidTr="00337153" w14:paraId="70CAFD75" w14:textId="77777777">
        <w:trPr>
          <w:tblCellSpacing w:w="15" w:type="dxa"/>
        </w:trPr>
        <w:tc>
          <w:tcPr>
            <w:tcW w:w="1215" w:type="dxa"/>
            <w:tcMar>
              <w:top w:w="15" w:type="dxa"/>
              <w:left w:w="15" w:type="dxa"/>
              <w:bottom w:w="15" w:type="dxa"/>
              <w:right w:w="15" w:type="dxa"/>
            </w:tcMar>
            <w:vAlign w:val="center"/>
            <w:hideMark/>
          </w:tcPr>
          <w:p w:rsidR="00337153" w:rsidRDefault="00337153" w14:paraId="569B3F41"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1CD68B3D" w14:textId="77777777">
            <w:pPr>
              <w:rPr>
                <w:rFonts w:eastAsia="Arial Unicode MS"/>
                <w:color w:val="000000"/>
                <w:sz w:val="16"/>
                <w:szCs w:val="16"/>
              </w:rPr>
            </w:pPr>
            <w:r>
              <w:rPr>
                <w:rFonts w:eastAsia="Arial Unicode MS"/>
                <w:color w:val="000000"/>
                <w:sz w:val="16"/>
                <w:szCs w:val="16"/>
              </w:rPr>
              <w:t>336212</w:t>
            </w:r>
          </w:p>
        </w:tc>
        <w:tc>
          <w:tcPr>
            <w:tcW w:w="7245" w:type="dxa"/>
            <w:tcMar>
              <w:top w:w="15" w:type="dxa"/>
              <w:left w:w="15" w:type="dxa"/>
              <w:bottom w:w="15" w:type="dxa"/>
              <w:right w:w="15" w:type="dxa"/>
            </w:tcMar>
            <w:vAlign w:val="center"/>
            <w:hideMark/>
          </w:tcPr>
          <w:p w:rsidR="00337153" w:rsidRDefault="00337153" w14:paraId="6DA868D7" w14:textId="77777777">
            <w:pPr>
              <w:rPr>
                <w:rFonts w:eastAsia="Arial Unicode MS"/>
                <w:color w:val="000000"/>
                <w:sz w:val="16"/>
                <w:szCs w:val="16"/>
              </w:rPr>
            </w:pPr>
            <w:r>
              <w:rPr>
                <w:rFonts w:eastAsia="Arial Unicode MS"/>
                <w:color w:val="000000"/>
                <w:sz w:val="16"/>
                <w:szCs w:val="16"/>
              </w:rPr>
              <w:t> </w:t>
            </w:r>
          </w:p>
        </w:tc>
      </w:tr>
      <w:tr w:rsidR="00337153" w:rsidTr="00337153" w14:paraId="72421A43" w14:textId="77777777">
        <w:trPr>
          <w:tblCellSpacing w:w="15" w:type="dxa"/>
        </w:trPr>
        <w:tc>
          <w:tcPr>
            <w:tcW w:w="1215" w:type="dxa"/>
            <w:tcMar>
              <w:top w:w="15" w:type="dxa"/>
              <w:left w:w="15" w:type="dxa"/>
              <w:bottom w:w="15" w:type="dxa"/>
              <w:right w:w="15" w:type="dxa"/>
            </w:tcMar>
            <w:vAlign w:val="center"/>
            <w:hideMark/>
          </w:tcPr>
          <w:p w:rsidR="00337153" w:rsidRDefault="00337153" w14:paraId="366A6D5C" w14:textId="77777777">
            <w:pPr>
              <w:rPr>
                <w:rFonts w:eastAsia="Arial Unicode MS"/>
                <w:color w:val="000000"/>
                <w:sz w:val="16"/>
                <w:szCs w:val="16"/>
              </w:rPr>
            </w:pPr>
            <w:r>
              <w:rPr>
                <w:rFonts w:eastAsia="Arial Unicode MS"/>
                <w:color w:val="000000"/>
                <w:sz w:val="16"/>
                <w:szCs w:val="16"/>
              </w:rPr>
              <w:t>Industry</w:t>
            </w:r>
          </w:p>
        </w:tc>
        <w:tc>
          <w:tcPr>
            <w:tcW w:w="1140" w:type="dxa"/>
            <w:tcMar>
              <w:top w:w="15" w:type="dxa"/>
              <w:left w:w="15" w:type="dxa"/>
              <w:bottom w:w="15" w:type="dxa"/>
              <w:right w:w="15" w:type="dxa"/>
            </w:tcMar>
            <w:vAlign w:val="center"/>
            <w:hideMark/>
          </w:tcPr>
          <w:p w:rsidR="00337153" w:rsidRDefault="00337153" w14:paraId="2BF24601" w14:textId="77777777">
            <w:pPr>
              <w:rPr>
                <w:rFonts w:eastAsia="Arial Unicode MS"/>
                <w:color w:val="000000"/>
                <w:sz w:val="16"/>
                <w:szCs w:val="16"/>
              </w:rPr>
            </w:pPr>
            <w:r>
              <w:rPr>
                <w:rFonts w:eastAsia="Arial Unicode MS"/>
                <w:color w:val="000000"/>
                <w:sz w:val="16"/>
                <w:szCs w:val="16"/>
              </w:rPr>
              <w:t>541514</w:t>
            </w:r>
          </w:p>
        </w:tc>
        <w:tc>
          <w:tcPr>
            <w:tcW w:w="7245" w:type="dxa"/>
            <w:tcMar>
              <w:top w:w="15" w:type="dxa"/>
              <w:left w:w="15" w:type="dxa"/>
              <w:bottom w:w="15" w:type="dxa"/>
              <w:right w:w="15" w:type="dxa"/>
            </w:tcMar>
            <w:vAlign w:val="center"/>
            <w:hideMark/>
          </w:tcPr>
          <w:p w:rsidR="00337153" w:rsidRDefault="00337153" w14:paraId="08745734" w14:textId="77777777">
            <w:pPr>
              <w:rPr>
                <w:rFonts w:eastAsia="Arial Unicode MS"/>
                <w:color w:val="000000"/>
                <w:sz w:val="16"/>
                <w:szCs w:val="16"/>
              </w:rPr>
            </w:pPr>
            <w:r>
              <w:rPr>
                <w:rFonts w:eastAsia="Arial Unicode MS"/>
                <w:color w:val="000000"/>
                <w:sz w:val="16"/>
                <w:szCs w:val="16"/>
              </w:rPr>
              <w:t>Commercial Importers of Vehicles and Vehicle Components.</w:t>
            </w:r>
          </w:p>
        </w:tc>
      </w:tr>
      <w:tr w:rsidR="00337153" w:rsidTr="00337153" w14:paraId="5759A285" w14:textId="77777777">
        <w:trPr>
          <w:tblCellSpacing w:w="15" w:type="dxa"/>
        </w:trPr>
        <w:tc>
          <w:tcPr>
            <w:tcW w:w="1215" w:type="dxa"/>
            <w:tcMar>
              <w:top w:w="15" w:type="dxa"/>
              <w:left w:w="15" w:type="dxa"/>
              <w:bottom w:w="15" w:type="dxa"/>
              <w:right w:w="15" w:type="dxa"/>
            </w:tcMar>
            <w:vAlign w:val="center"/>
            <w:hideMark/>
          </w:tcPr>
          <w:p w:rsidR="00337153" w:rsidRDefault="00337153" w14:paraId="6CF67B44"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46E3D484" w14:textId="77777777">
            <w:pPr>
              <w:rPr>
                <w:rFonts w:eastAsia="Arial Unicode MS"/>
                <w:color w:val="000000"/>
                <w:sz w:val="16"/>
                <w:szCs w:val="16"/>
              </w:rPr>
            </w:pPr>
            <w:r>
              <w:rPr>
                <w:rFonts w:eastAsia="Arial Unicode MS"/>
                <w:color w:val="000000"/>
                <w:sz w:val="16"/>
                <w:szCs w:val="16"/>
              </w:rPr>
              <w:t>811112</w:t>
            </w:r>
          </w:p>
        </w:tc>
        <w:tc>
          <w:tcPr>
            <w:tcW w:w="7245" w:type="dxa"/>
            <w:tcMar>
              <w:top w:w="15" w:type="dxa"/>
              <w:left w:w="15" w:type="dxa"/>
              <w:bottom w:w="15" w:type="dxa"/>
              <w:right w:w="15" w:type="dxa"/>
            </w:tcMar>
            <w:vAlign w:val="center"/>
            <w:hideMark/>
          </w:tcPr>
          <w:p w:rsidR="00337153" w:rsidRDefault="00337153" w14:paraId="2D5CACB0" w14:textId="77777777">
            <w:pPr>
              <w:rPr>
                <w:rFonts w:eastAsia="Arial Unicode MS"/>
                <w:color w:val="000000"/>
                <w:sz w:val="16"/>
                <w:szCs w:val="16"/>
              </w:rPr>
            </w:pPr>
            <w:r>
              <w:rPr>
                <w:rFonts w:eastAsia="Arial Unicode MS"/>
                <w:color w:val="000000"/>
                <w:sz w:val="16"/>
                <w:szCs w:val="16"/>
              </w:rPr>
              <w:t> </w:t>
            </w:r>
          </w:p>
        </w:tc>
      </w:tr>
      <w:tr w:rsidR="00337153" w:rsidTr="00337153" w14:paraId="259C9168" w14:textId="77777777">
        <w:trPr>
          <w:tblCellSpacing w:w="15" w:type="dxa"/>
        </w:trPr>
        <w:tc>
          <w:tcPr>
            <w:tcW w:w="1215" w:type="dxa"/>
            <w:tcMar>
              <w:top w:w="15" w:type="dxa"/>
              <w:left w:w="15" w:type="dxa"/>
              <w:bottom w:w="15" w:type="dxa"/>
              <w:right w:w="15" w:type="dxa"/>
            </w:tcMar>
            <w:vAlign w:val="center"/>
            <w:hideMark/>
          </w:tcPr>
          <w:p w:rsidR="00337153" w:rsidRDefault="00337153" w14:paraId="24BCA634"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7440E337" w14:textId="77777777">
            <w:pPr>
              <w:rPr>
                <w:rFonts w:eastAsia="Arial Unicode MS"/>
                <w:color w:val="000000"/>
                <w:sz w:val="16"/>
                <w:szCs w:val="16"/>
              </w:rPr>
            </w:pPr>
            <w:r>
              <w:rPr>
                <w:rFonts w:eastAsia="Arial Unicode MS"/>
                <w:color w:val="000000"/>
                <w:sz w:val="16"/>
                <w:szCs w:val="16"/>
              </w:rPr>
              <w:t>811198</w:t>
            </w:r>
          </w:p>
        </w:tc>
        <w:tc>
          <w:tcPr>
            <w:tcW w:w="7245" w:type="dxa"/>
            <w:tcMar>
              <w:top w:w="15" w:type="dxa"/>
              <w:left w:w="15" w:type="dxa"/>
              <w:bottom w:w="15" w:type="dxa"/>
              <w:right w:w="15" w:type="dxa"/>
            </w:tcMar>
            <w:vAlign w:val="center"/>
            <w:hideMark/>
          </w:tcPr>
          <w:p w:rsidR="00337153" w:rsidRDefault="00337153" w14:paraId="7859BC5F" w14:textId="77777777">
            <w:pPr>
              <w:rPr>
                <w:rFonts w:eastAsia="Arial Unicode MS"/>
                <w:color w:val="000000"/>
                <w:sz w:val="16"/>
                <w:szCs w:val="16"/>
              </w:rPr>
            </w:pPr>
            <w:r>
              <w:rPr>
                <w:rFonts w:eastAsia="Arial Unicode MS"/>
                <w:color w:val="000000"/>
                <w:sz w:val="16"/>
                <w:szCs w:val="16"/>
              </w:rPr>
              <w:t> </w:t>
            </w:r>
          </w:p>
        </w:tc>
      </w:tr>
      <w:tr w:rsidR="00337153" w:rsidTr="00337153" w14:paraId="6EAF8B1B" w14:textId="77777777">
        <w:trPr>
          <w:tblCellSpacing w:w="15" w:type="dxa"/>
        </w:trPr>
        <w:tc>
          <w:tcPr>
            <w:tcW w:w="1215" w:type="dxa"/>
            <w:tcMar>
              <w:top w:w="15" w:type="dxa"/>
              <w:left w:w="15" w:type="dxa"/>
              <w:bottom w:w="15" w:type="dxa"/>
              <w:right w:w="15" w:type="dxa"/>
            </w:tcMar>
            <w:vAlign w:val="center"/>
            <w:hideMark/>
          </w:tcPr>
          <w:p w:rsidR="00337153" w:rsidRDefault="00337153" w14:paraId="0283173B" w14:textId="77777777">
            <w:pPr>
              <w:rPr>
                <w:rFonts w:eastAsia="Arial Unicode MS"/>
                <w:color w:val="000000"/>
                <w:sz w:val="16"/>
                <w:szCs w:val="16"/>
              </w:rPr>
            </w:pPr>
            <w:r>
              <w:rPr>
                <w:rFonts w:eastAsia="Arial Unicode MS"/>
                <w:color w:val="000000"/>
                <w:sz w:val="16"/>
                <w:szCs w:val="16"/>
              </w:rPr>
              <w:t>Industry</w:t>
            </w:r>
          </w:p>
        </w:tc>
        <w:tc>
          <w:tcPr>
            <w:tcW w:w="1140" w:type="dxa"/>
            <w:tcMar>
              <w:top w:w="15" w:type="dxa"/>
              <w:left w:w="15" w:type="dxa"/>
              <w:bottom w:w="15" w:type="dxa"/>
              <w:right w:w="15" w:type="dxa"/>
            </w:tcMar>
            <w:vAlign w:val="center"/>
            <w:hideMark/>
          </w:tcPr>
          <w:p w:rsidR="00337153" w:rsidRDefault="00337153" w14:paraId="7A1EDABE" w14:textId="77777777">
            <w:pPr>
              <w:rPr>
                <w:rFonts w:eastAsia="Arial Unicode MS"/>
                <w:color w:val="000000"/>
                <w:sz w:val="16"/>
                <w:szCs w:val="16"/>
              </w:rPr>
            </w:pPr>
            <w:r>
              <w:rPr>
                <w:rFonts w:eastAsia="Arial Unicode MS"/>
                <w:color w:val="000000"/>
                <w:sz w:val="16"/>
                <w:szCs w:val="16"/>
              </w:rPr>
              <w:t>336111</w:t>
            </w:r>
          </w:p>
        </w:tc>
        <w:tc>
          <w:tcPr>
            <w:tcW w:w="7245" w:type="dxa"/>
            <w:tcMar>
              <w:top w:w="15" w:type="dxa"/>
              <w:left w:w="15" w:type="dxa"/>
              <w:bottom w:w="15" w:type="dxa"/>
              <w:right w:w="15" w:type="dxa"/>
            </w:tcMar>
            <w:vAlign w:val="center"/>
            <w:hideMark/>
          </w:tcPr>
          <w:p w:rsidR="00337153" w:rsidRDefault="00337153" w14:paraId="0CBAA097" w14:textId="77777777">
            <w:pPr>
              <w:rPr>
                <w:rFonts w:eastAsia="Arial Unicode MS"/>
                <w:color w:val="000000"/>
                <w:sz w:val="16"/>
                <w:szCs w:val="16"/>
              </w:rPr>
            </w:pPr>
            <w:r>
              <w:rPr>
                <w:rFonts w:eastAsia="Arial Unicode MS"/>
                <w:color w:val="000000"/>
                <w:sz w:val="16"/>
                <w:szCs w:val="16"/>
              </w:rPr>
              <w:t>Alternative Fuel Vehicle Converters.</w:t>
            </w:r>
          </w:p>
        </w:tc>
      </w:tr>
      <w:tr w:rsidR="00337153" w:rsidTr="00337153" w14:paraId="7E0D0F0B" w14:textId="77777777">
        <w:trPr>
          <w:tblCellSpacing w:w="15" w:type="dxa"/>
        </w:trPr>
        <w:tc>
          <w:tcPr>
            <w:tcW w:w="1215" w:type="dxa"/>
            <w:tcMar>
              <w:top w:w="15" w:type="dxa"/>
              <w:left w:w="15" w:type="dxa"/>
              <w:bottom w:w="15" w:type="dxa"/>
              <w:right w:w="15" w:type="dxa"/>
            </w:tcMar>
            <w:vAlign w:val="center"/>
            <w:hideMark/>
          </w:tcPr>
          <w:p w:rsidR="00337153" w:rsidRDefault="00337153" w14:paraId="5F788B3C"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2E826386" w14:textId="77777777">
            <w:pPr>
              <w:rPr>
                <w:rFonts w:eastAsia="Arial Unicode MS"/>
                <w:color w:val="000000"/>
                <w:sz w:val="16"/>
                <w:szCs w:val="16"/>
              </w:rPr>
            </w:pPr>
            <w:r>
              <w:rPr>
                <w:rFonts w:eastAsia="Arial Unicode MS"/>
                <w:color w:val="000000"/>
                <w:sz w:val="16"/>
                <w:szCs w:val="16"/>
              </w:rPr>
              <w:t>336112</w:t>
            </w:r>
          </w:p>
        </w:tc>
        <w:tc>
          <w:tcPr>
            <w:tcW w:w="7245" w:type="dxa"/>
            <w:tcMar>
              <w:top w:w="15" w:type="dxa"/>
              <w:left w:w="15" w:type="dxa"/>
              <w:bottom w:w="15" w:type="dxa"/>
              <w:right w:w="15" w:type="dxa"/>
            </w:tcMar>
            <w:vAlign w:val="center"/>
            <w:hideMark/>
          </w:tcPr>
          <w:p w:rsidR="00337153" w:rsidRDefault="00337153" w14:paraId="5B30E6A4" w14:textId="77777777">
            <w:pPr>
              <w:rPr>
                <w:rFonts w:eastAsia="Arial Unicode MS"/>
                <w:color w:val="000000"/>
                <w:sz w:val="16"/>
                <w:szCs w:val="16"/>
              </w:rPr>
            </w:pPr>
            <w:r>
              <w:rPr>
                <w:rFonts w:eastAsia="Arial Unicode MS"/>
                <w:color w:val="000000"/>
                <w:sz w:val="16"/>
                <w:szCs w:val="16"/>
              </w:rPr>
              <w:t> </w:t>
            </w:r>
          </w:p>
        </w:tc>
      </w:tr>
      <w:tr w:rsidR="00337153" w:rsidTr="00337153" w14:paraId="359208E2" w14:textId="77777777">
        <w:trPr>
          <w:tblCellSpacing w:w="15" w:type="dxa"/>
        </w:trPr>
        <w:tc>
          <w:tcPr>
            <w:tcW w:w="1215" w:type="dxa"/>
            <w:tcMar>
              <w:top w:w="15" w:type="dxa"/>
              <w:left w:w="15" w:type="dxa"/>
              <w:bottom w:w="15" w:type="dxa"/>
              <w:right w:w="15" w:type="dxa"/>
            </w:tcMar>
            <w:vAlign w:val="center"/>
            <w:hideMark/>
          </w:tcPr>
          <w:p w:rsidR="00337153" w:rsidRDefault="00337153" w14:paraId="560727A9"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6B89523D" w14:textId="77777777">
            <w:pPr>
              <w:rPr>
                <w:rFonts w:eastAsia="Arial Unicode MS"/>
                <w:color w:val="000000"/>
                <w:sz w:val="16"/>
                <w:szCs w:val="16"/>
              </w:rPr>
            </w:pPr>
            <w:r>
              <w:rPr>
                <w:rFonts w:eastAsia="Arial Unicode MS"/>
                <w:color w:val="000000"/>
                <w:sz w:val="16"/>
                <w:szCs w:val="16"/>
              </w:rPr>
              <w:t>422720</w:t>
            </w:r>
          </w:p>
        </w:tc>
        <w:tc>
          <w:tcPr>
            <w:tcW w:w="7245" w:type="dxa"/>
            <w:tcMar>
              <w:top w:w="15" w:type="dxa"/>
              <w:left w:w="15" w:type="dxa"/>
              <w:bottom w:w="15" w:type="dxa"/>
              <w:right w:w="15" w:type="dxa"/>
            </w:tcMar>
            <w:vAlign w:val="center"/>
            <w:hideMark/>
          </w:tcPr>
          <w:p w:rsidR="00337153" w:rsidRDefault="00337153" w14:paraId="0E24D1D1" w14:textId="77777777">
            <w:pPr>
              <w:rPr>
                <w:rFonts w:eastAsia="Arial Unicode MS"/>
                <w:color w:val="000000"/>
                <w:sz w:val="16"/>
                <w:szCs w:val="16"/>
              </w:rPr>
            </w:pPr>
            <w:r>
              <w:rPr>
                <w:rFonts w:eastAsia="Arial Unicode MS"/>
                <w:color w:val="000000"/>
                <w:sz w:val="16"/>
                <w:szCs w:val="16"/>
              </w:rPr>
              <w:t> </w:t>
            </w:r>
          </w:p>
        </w:tc>
      </w:tr>
      <w:tr w:rsidR="00337153" w:rsidTr="00337153" w14:paraId="01DF087E" w14:textId="77777777">
        <w:trPr>
          <w:tblCellSpacing w:w="15" w:type="dxa"/>
        </w:trPr>
        <w:tc>
          <w:tcPr>
            <w:tcW w:w="1215" w:type="dxa"/>
            <w:tcMar>
              <w:top w:w="15" w:type="dxa"/>
              <w:left w:w="15" w:type="dxa"/>
              <w:bottom w:w="15" w:type="dxa"/>
              <w:right w:w="15" w:type="dxa"/>
            </w:tcMar>
            <w:vAlign w:val="center"/>
            <w:hideMark/>
          </w:tcPr>
          <w:p w:rsidR="00337153" w:rsidRDefault="00337153" w14:paraId="3E6B844B"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3DBF01F2" w14:textId="77777777">
            <w:pPr>
              <w:rPr>
                <w:rFonts w:eastAsia="Arial Unicode MS"/>
                <w:color w:val="000000"/>
                <w:sz w:val="16"/>
                <w:szCs w:val="16"/>
              </w:rPr>
            </w:pPr>
            <w:r>
              <w:rPr>
                <w:rFonts w:eastAsia="Arial Unicode MS"/>
                <w:color w:val="000000"/>
                <w:sz w:val="16"/>
                <w:szCs w:val="16"/>
              </w:rPr>
              <w:t>454312</w:t>
            </w:r>
          </w:p>
        </w:tc>
        <w:tc>
          <w:tcPr>
            <w:tcW w:w="7245" w:type="dxa"/>
            <w:tcMar>
              <w:top w:w="15" w:type="dxa"/>
              <w:left w:w="15" w:type="dxa"/>
              <w:bottom w:w="15" w:type="dxa"/>
              <w:right w:w="15" w:type="dxa"/>
            </w:tcMar>
            <w:vAlign w:val="center"/>
            <w:hideMark/>
          </w:tcPr>
          <w:p w:rsidR="00337153" w:rsidRDefault="00337153" w14:paraId="63BA6C71" w14:textId="77777777">
            <w:pPr>
              <w:rPr>
                <w:rFonts w:eastAsia="Arial Unicode MS"/>
                <w:color w:val="000000"/>
                <w:sz w:val="16"/>
                <w:szCs w:val="16"/>
              </w:rPr>
            </w:pPr>
            <w:r>
              <w:rPr>
                <w:rFonts w:eastAsia="Arial Unicode MS"/>
                <w:color w:val="000000"/>
                <w:sz w:val="16"/>
                <w:szCs w:val="16"/>
              </w:rPr>
              <w:t> </w:t>
            </w:r>
          </w:p>
        </w:tc>
      </w:tr>
      <w:tr w:rsidR="00337153" w:rsidTr="00337153" w14:paraId="1279E2DA" w14:textId="77777777">
        <w:trPr>
          <w:tblCellSpacing w:w="15" w:type="dxa"/>
        </w:trPr>
        <w:tc>
          <w:tcPr>
            <w:tcW w:w="1215" w:type="dxa"/>
            <w:tcMar>
              <w:top w:w="15" w:type="dxa"/>
              <w:left w:w="15" w:type="dxa"/>
              <w:bottom w:w="15" w:type="dxa"/>
              <w:right w:w="15" w:type="dxa"/>
            </w:tcMar>
            <w:vAlign w:val="center"/>
            <w:hideMark/>
          </w:tcPr>
          <w:p w:rsidR="00337153" w:rsidRDefault="00337153" w14:paraId="64556A4A"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3BDB92A5" w14:textId="77777777">
            <w:pPr>
              <w:rPr>
                <w:rFonts w:eastAsia="Arial Unicode MS"/>
                <w:color w:val="000000"/>
                <w:sz w:val="16"/>
                <w:szCs w:val="16"/>
              </w:rPr>
            </w:pPr>
            <w:r>
              <w:rPr>
                <w:rFonts w:eastAsia="Arial Unicode MS"/>
                <w:color w:val="000000"/>
                <w:sz w:val="16"/>
                <w:szCs w:val="16"/>
              </w:rPr>
              <w:t>541514</w:t>
            </w:r>
          </w:p>
        </w:tc>
        <w:tc>
          <w:tcPr>
            <w:tcW w:w="7245" w:type="dxa"/>
            <w:tcMar>
              <w:top w:w="15" w:type="dxa"/>
              <w:left w:w="15" w:type="dxa"/>
              <w:bottom w:w="15" w:type="dxa"/>
              <w:right w:w="15" w:type="dxa"/>
            </w:tcMar>
            <w:vAlign w:val="center"/>
            <w:hideMark/>
          </w:tcPr>
          <w:p w:rsidR="00337153" w:rsidRDefault="00337153" w14:paraId="719594C9" w14:textId="77777777">
            <w:pPr>
              <w:rPr>
                <w:rFonts w:eastAsia="Arial Unicode MS"/>
                <w:color w:val="000000"/>
                <w:sz w:val="16"/>
                <w:szCs w:val="16"/>
              </w:rPr>
            </w:pPr>
            <w:r>
              <w:rPr>
                <w:rFonts w:eastAsia="Arial Unicode MS"/>
                <w:color w:val="000000"/>
                <w:sz w:val="16"/>
                <w:szCs w:val="16"/>
              </w:rPr>
              <w:t> </w:t>
            </w:r>
          </w:p>
        </w:tc>
      </w:tr>
      <w:tr w:rsidR="00337153" w:rsidTr="00337153" w14:paraId="01572ACC" w14:textId="77777777">
        <w:trPr>
          <w:tblCellSpacing w:w="15" w:type="dxa"/>
        </w:trPr>
        <w:tc>
          <w:tcPr>
            <w:tcW w:w="1215" w:type="dxa"/>
            <w:tcMar>
              <w:top w:w="15" w:type="dxa"/>
              <w:left w:w="15" w:type="dxa"/>
              <w:bottom w:w="15" w:type="dxa"/>
              <w:right w:w="15" w:type="dxa"/>
            </w:tcMar>
            <w:vAlign w:val="center"/>
            <w:hideMark/>
          </w:tcPr>
          <w:p w:rsidR="00337153" w:rsidRDefault="00337153" w14:paraId="6900742C"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5175B7EA" w14:textId="77777777">
            <w:pPr>
              <w:rPr>
                <w:rFonts w:eastAsia="Arial Unicode MS"/>
                <w:color w:val="000000"/>
                <w:sz w:val="16"/>
                <w:szCs w:val="16"/>
              </w:rPr>
            </w:pPr>
            <w:r>
              <w:rPr>
                <w:rFonts w:eastAsia="Arial Unicode MS"/>
                <w:color w:val="000000"/>
                <w:sz w:val="16"/>
                <w:szCs w:val="16"/>
              </w:rPr>
              <w:t>541690</w:t>
            </w:r>
          </w:p>
        </w:tc>
        <w:tc>
          <w:tcPr>
            <w:tcW w:w="7245" w:type="dxa"/>
            <w:tcMar>
              <w:top w:w="15" w:type="dxa"/>
              <w:left w:w="15" w:type="dxa"/>
              <w:bottom w:w="15" w:type="dxa"/>
              <w:right w:w="15" w:type="dxa"/>
            </w:tcMar>
            <w:vAlign w:val="center"/>
            <w:hideMark/>
          </w:tcPr>
          <w:p w:rsidR="00337153" w:rsidRDefault="00337153" w14:paraId="2C1D767C" w14:textId="77777777">
            <w:pPr>
              <w:rPr>
                <w:rFonts w:eastAsia="Arial Unicode MS"/>
                <w:color w:val="000000"/>
                <w:sz w:val="16"/>
                <w:szCs w:val="16"/>
              </w:rPr>
            </w:pPr>
            <w:r>
              <w:rPr>
                <w:rFonts w:eastAsia="Arial Unicode MS"/>
                <w:color w:val="000000"/>
                <w:sz w:val="16"/>
                <w:szCs w:val="16"/>
              </w:rPr>
              <w:t> </w:t>
            </w:r>
          </w:p>
        </w:tc>
      </w:tr>
      <w:tr w:rsidR="00337153" w:rsidTr="00337153" w14:paraId="6843DC46" w14:textId="77777777">
        <w:trPr>
          <w:tblCellSpacing w:w="15" w:type="dxa"/>
        </w:trPr>
        <w:tc>
          <w:tcPr>
            <w:tcW w:w="1215" w:type="dxa"/>
            <w:tcMar>
              <w:top w:w="15" w:type="dxa"/>
              <w:left w:w="15" w:type="dxa"/>
              <w:bottom w:w="15" w:type="dxa"/>
              <w:right w:w="15" w:type="dxa"/>
            </w:tcMar>
            <w:vAlign w:val="center"/>
            <w:hideMark/>
          </w:tcPr>
          <w:p w:rsidR="00337153" w:rsidRDefault="00337153" w14:paraId="08118CFC" w14:textId="77777777">
            <w:pPr>
              <w:rPr>
                <w:rFonts w:eastAsia="Arial Unicode MS"/>
                <w:color w:val="000000"/>
                <w:sz w:val="16"/>
                <w:szCs w:val="16"/>
              </w:rPr>
            </w:pPr>
            <w:r>
              <w:rPr>
                <w:rFonts w:eastAsia="Arial Unicode MS"/>
                <w:color w:val="000000"/>
                <w:sz w:val="16"/>
                <w:szCs w:val="16"/>
              </w:rPr>
              <w:t> </w:t>
            </w:r>
          </w:p>
        </w:tc>
        <w:tc>
          <w:tcPr>
            <w:tcW w:w="1140" w:type="dxa"/>
            <w:tcMar>
              <w:top w:w="15" w:type="dxa"/>
              <w:left w:w="15" w:type="dxa"/>
              <w:bottom w:w="15" w:type="dxa"/>
              <w:right w:w="15" w:type="dxa"/>
            </w:tcMar>
            <w:vAlign w:val="center"/>
            <w:hideMark/>
          </w:tcPr>
          <w:p w:rsidR="00337153" w:rsidRDefault="00337153" w14:paraId="245A4DDB" w14:textId="77777777">
            <w:pPr>
              <w:rPr>
                <w:rFonts w:eastAsia="Arial Unicode MS"/>
                <w:color w:val="000000"/>
                <w:sz w:val="16"/>
                <w:szCs w:val="16"/>
              </w:rPr>
            </w:pPr>
            <w:r>
              <w:rPr>
                <w:rFonts w:eastAsia="Arial Unicode MS"/>
                <w:color w:val="000000"/>
                <w:sz w:val="16"/>
                <w:szCs w:val="16"/>
              </w:rPr>
              <w:t>811198</w:t>
            </w:r>
          </w:p>
        </w:tc>
        <w:tc>
          <w:tcPr>
            <w:tcW w:w="7245" w:type="dxa"/>
            <w:tcMar>
              <w:top w:w="15" w:type="dxa"/>
              <w:left w:w="15" w:type="dxa"/>
              <w:bottom w:w="15" w:type="dxa"/>
              <w:right w:w="15" w:type="dxa"/>
            </w:tcMar>
            <w:vAlign w:val="center"/>
            <w:hideMark/>
          </w:tcPr>
          <w:p w:rsidR="00337153" w:rsidRDefault="00337153" w14:paraId="37699347" w14:textId="77777777">
            <w:pPr>
              <w:rPr>
                <w:rFonts w:eastAsia="Arial Unicode MS"/>
                <w:color w:val="000000"/>
                <w:sz w:val="16"/>
                <w:szCs w:val="16"/>
              </w:rPr>
            </w:pPr>
            <w:r>
              <w:rPr>
                <w:rFonts w:eastAsia="Arial Unicode MS"/>
                <w:color w:val="000000"/>
                <w:sz w:val="16"/>
                <w:szCs w:val="16"/>
              </w:rPr>
              <w:t> </w:t>
            </w:r>
          </w:p>
        </w:tc>
      </w:tr>
    </w:tbl>
    <w:p w:rsidR="00337153" w:rsidP="00337153" w:rsidRDefault="00337153" w14:paraId="0E666AE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421E92" w:rsidP="00C1475C" w:rsidRDefault="00421E92" w14:paraId="3914CB85" w14:textId="77777777">
      <w:pPr>
        <w:ind w:left="360"/>
        <w:rPr>
          <w:b/>
        </w:rPr>
      </w:pPr>
    </w:p>
    <w:p w:rsidRPr="007E387F" w:rsidR="00057B2C" w:rsidP="00C1475C" w:rsidRDefault="009E2131" w14:paraId="6DD085F4" w14:textId="4C6385D4">
      <w:pPr>
        <w:ind w:left="360"/>
        <w:rPr>
          <w:b/>
        </w:rPr>
      </w:pPr>
      <w:r>
        <w:rPr>
          <w:b/>
        </w:rPr>
        <w:t xml:space="preserve">4(b) </w:t>
      </w:r>
      <w:r w:rsidRPr="007E387F" w:rsidR="00057B2C">
        <w:rPr>
          <w:b/>
        </w:rPr>
        <w:t>Information Requested</w:t>
      </w:r>
    </w:p>
    <w:p w:rsidRPr="00A85452" w:rsidR="00057B2C" w:rsidP="00C1475C" w:rsidRDefault="00057B2C" w14:paraId="73AFDD45" w14:textId="77777777"/>
    <w:p w:rsidR="00856A2D" w:rsidP="002F1C2E" w:rsidRDefault="0055476E" w14:paraId="419C6A28" w14:textId="256776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000000"/>
        </w:rPr>
        <w:tab/>
      </w:r>
      <w:r w:rsidRPr="00080348" w:rsidR="00C051E9">
        <w:t xml:space="preserve">This section summarizes the various programs included in this collection and their reporting and recordkeeping requirements as well as the tools used to collect that information. </w:t>
      </w:r>
      <w:r w:rsidR="003B5CCA">
        <w:t>It</w:t>
      </w:r>
      <w:r w:rsidR="002F1C2E">
        <w:t xml:space="preserve"> includes many </w:t>
      </w:r>
      <w:r w:rsidR="001903FF">
        <w:lastRenderedPageBreak/>
        <w:t>r</w:t>
      </w:r>
      <w:r w:rsidR="002F1C2E">
        <w:t>egulatory</w:t>
      </w:r>
      <w:r w:rsidR="001903FF">
        <w:t xml:space="preserve"> references</w:t>
      </w:r>
      <w:r w:rsidR="002F1C2E">
        <w:t xml:space="preserve"> or citations. When a requirement is found in multiple regulations covered in this request, we provide several of the citations. Please note that in those cases, the list of citations is not meant to be exhaustive. </w:t>
      </w:r>
    </w:p>
    <w:p w:rsidR="002F1C2E" w:rsidP="002F1C2E" w:rsidRDefault="002F1C2E" w14:paraId="14BCC9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EF5CC8" w:rsidR="001903FF" w:rsidP="001903FF" w:rsidRDefault="00856A2D" w14:paraId="6A9F699C" w14:textId="6CE2E105">
      <w:pPr>
        <w:ind w:firstLine="720"/>
      </w:pPr>
      <w:r>
        <w:t>This information collection implements a three-stage process envisioned in the Clean Air Act</w:t>
      </w:r>
      <w:r w:rsidR="002F1C2E">
        <w:t xml:space="preserve"> with regards </w:t>
      </w:r>
      <w:r w:rsidR="003B5CCA">
        <w:t>emissions from</w:t>
      </w:r>
      <w:r w:rsidR="002F1C2E">
        <w:t xml:space="preserve"> </w:t>
      </w:r>
      <w:r w:rsidR="003B5CCA">
        <w:t xml:space="preserve">mobile sources: </w:t>
      </w:r>
      <w:r w:rsidR="002F1C2E">
        <w:t>engines, vehicles and equipment</w:t>
      </w:r>
      <w:r>
        <w:t xml:space="preserve">. </w:t>
      </w:r>
      <w:r w:rsidR="002F1C2E">
        <w:t xml:space="preserve">The three-stage process </w:t>
      </w:r>
      <w:r>
        <w:t xml:space="preserve">starts with the </w:t>
      </w:r>
      <w:r w:rsidR="00C9640F">
        <w:t>certification program</w:t>
      </w:r>
      <w:r>
        <w:t xml:space="preserve">, where </w:t>
      </w:r>
      <w:r w:rsidR="00C9640F">
        <w:t xml:space="preserve">EPA issues certificates of conformity to those engines/vehicles that meet emissions requirements. </w:t>
      </w:r>
      <w:r w:rsidR="00E46602">
        <w:t xml:space="preserve">Programs such as AB&amp;T provide manufacturers with flexibility to meet those requirements. </w:t>
      </w:r>
      <w:r w:rsidR="001903FF">
        <w:t>To apply for a certificate, m</w:t>
      </w:r>
      <w:r w:rsidR="00C9640F">
        <w:t>anufacturers must describe prototypes of their</w:t>
      </w:r>
      <w:r w:rsidRPr="00EF5CC8" w:rsidR="00E46602">
        <w:t xml:space="preserve"> products and supply test data</w:t>
      </w:r>
      <w:r w:rsidR="00C9640F">
        <w:t xml:space="preserve"> to demonstrate compliance with applicable standards</w:t>
      </w:r>
      <w:r w:rsidRPr="00EF5CC8" w:rsidR="00E46602">
        <w:t xml:space="preserve">.  This information is organized by engine or vehicle </w:t>
      </w:r>
      <w:r w:rsidR="00062801">
        <w:t xml:space="preserve">groups called “families” and by model year. </w:t>
      </w:r>
      <w:r w:rsidR="006F7489">
        <w:t>Engines or vehicles that are subject to multiple regulations may need to ob</w:t>
      </w:r>
      <w:r w:rsidR="003B5CCA">
        <w:t>tain more than one certificate.</w:t>
      </w:r>
    </w:p>
    <w:p w:rsidR="00E46602" w:rsidP="00E46602" w:rsidRDefault="00E46602" w14:paraId="4E15DF03" w14:textId="77777777">
      <w:pPr>
        <w:ind w:firstLine="720"/>
      </w:pPr>
    </w:p>
    <w:p w:rsidR="00856A2D" w:rsidP="00E46602" w:rsidRDefault="00E46602" w14:paraId="1C2374D9" w14:textId="49EFEE3A">
      <w:pPr>
        <w:ind w:firstLine="720"/>
      </w:pPr>
      <w:r>
        <w:t xml:space="preserve">Obtaining a certificate of conformity, however, is not the end of the road; but the beginning. </w:t>
      </w:r>
      <w:r w:rsidR="00856A2D">
        <w:t>The Clean Air Act requires EPA to verify that</w:t>
      </w:r>
      <w:r>
        <w:t xml:space="preserve"> the manufacturer successfully translated their prototypes into mass-produced engines or vehicles and that those engines/vehicles comply with standards throughout their useful life. Programs such as Production Line Testing (PLT), In-use Testing and Selective Enforcemen</w:t>
      </w:r>
      <w:r w:rsidR="001903FF">
        <w:t>t Audits (SEAs) accomplish that as described in this section.</w:t>
      </w:r>
      <w:r w:rsidRPr="001903FF" w:rsidR="001903FF">
        <w:t xml:space="preserve"> </w:t>
      </w:r>
      <w:r w:rsidR="001903FF">
        <w:t>Not all programs apply to all industries and specific requirements vary depending on the characteristics</w:t>
      </w:r>
      <w:r w:rsidR="00C9640F">
        <w:t xml:space="preserve"> of each engine/vehicle family.</w:t>
      </w:r>
    </w:p>
    <w:p w:rsidR="00856A2D" w:rsidP="00856A2D" w:rsidRDefault="00856A2D" w14:paraId="01EEA106" w14:textId="77777777">
      <w:pPr>
        <w:ind w:firstLine="720"/>
      </w:pPr>
    </w:p>
    <w:p w:rsidRPr="00080348" w:rsidR="0055476E" w:rsidP="0055476E" w:rsidRDefault="00856A2D" w14:paraId="3CC8952E" w14:textId="181A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080348" w:rsidR="00080348">
        <w:t>Most</w:t>
      </w:r>
      <w:r w:rsidR="00080348">
        <w:t xml:space="preserve"> of the information </w:t>
      </w:r>
      <w:r w:rsidR="00C9640F">
        <w:t xml:space="preserve">in this request </w:t>
      </w:r>
      <w:r w:rsidRPr="00080348" w:rsidR="00080348">
        <w:t>is collected electronically</w:t>
      </w:r>
      <w:r w:rsidR="00C9640F">
        <w:t xml:space="preserve"> through </w:t>
      </w:r>
      <w:r w:rsidRPr="00080348" w:rsidR="00080348">
        <w:t xml:space="preserve">EPA’s </w:t>
      </w:r>
      <w:r w:rsidRPr="00080348" w:rsidR="00080348">
        <w:rPr>
          <w:lang w:val="en"/>
        </w:rPr>
        <w:t>Engines and Vehicles Compliance Information System (EV-CIS), formerly known as VERIFY</w:t>
      </w:r>
      <w:r w:rsidR="00C9640F">
        <w:rPr>
          <w:lang w:val="en"/>
        </w:rPr>
        <w:t>,</w:t>
      </w:r>
      <w:r w:rsidRPr="00080348" w:rsidR="00080348">
        <w:rPr>
          <w:lang w:val="en"/>
        </w:rPr>
        <w:t xml:space="preserve"> as described in Section 5(b) of this document.</w:t>
      </w:r>
      <w:r w:rsidR="00080348">
        <w:rPr>
          <w:lang w:val="en"/>
        </w:rPr>
        <w:t xml:space="preserve"> EV-CIS has different components or modules to house and manage the data.</w:t>
      </w:r>
      <w:r>
        <w:rPr>
          <w:lang w:val="en"/>
        </w:rPr>
        <w:t xml:space="preserve"> Certification and defects data </w:t>
      </w:r>
      <w:proofErr w:type="gramStart"/>
      <w:r>
        <w:rPr>
          <w:lang w:val="en"/>
        </w:rPr>
        <w:t>is</w:t>
      </w:r>
      <w:proofErr w:type="gramEnd"/>
      <w:r>
        <w:rPr>
          <w:lang w:val="en"/>
        </w:rPr>
        <w:t xml:space="preserve"> collected using webforms (screens). TPEM, AB&amp;T and other compliance programs data is collected through Excel-based templates that are then uploaded into the Compliance Database. </w:t>
      </w:r>
      <w:r w:rsidRPr="00940447">
        <w:rPr>
          <w:lang w:val="en"/>
        </w:rPr>
        <w:t xml:space="preserve">Table </w:t>
      </w:r>
      <w:r w:rsidRPr="00940447" w:rsidR="0093623F">
        <w:rPr>
          <w:lang w:val="en"/>
        </w:rPr>
        <w:t>4</w:t>
      </w:r>
      <w:r>
        <w:rPr>
          <w:lang w:val="en"/>
        </w:rPr>
        <w:t xml:space="preserve"> below provides a list of forms used in this collection</w:t>
      </w:r>
      <w:r w:rsidR="00C9640F">
        <w:rPr>
          <w:lang w:val="en"/>
        </w:rPr>
        <w:t xml:space="preserve"> which are </w:t>
      </w:r>
      <w:r>
        <w:rPr>
          <w:lang w:val="en"/>
        </w:rPr>
        <w:t xml:space="preserve"> available at </w:t>
      </w:r>
      <w:hyperlink w:history="1" r:id="rId21">
        <w:r w:rsidRPr="00856A2D">
          <w:rPr>
            <w:rStyle w:val="Hyperlink"/>
          </w:rPr>
          <w:t>https://www.epa.gov/vehicle-and-engine-certification/certification-and-compliance-nonroad-vehicles-and-engines</w:t>
        </w:r>
      </w:hyperlink>
      <w:r w:rsidRPr="00856A2D">
        <w:rPr>
          <w:rStyle w:val="Hyperlink"/>
        </w:rPr>
        <w:t>.</w:t>
      </w:r>
    </w:p>
    <w:p w:rsidRPr="009C3633" w:rsidR="00D405F7" w:rsidP="00080348" w:rsidRDefault="00D405F7" w14:paraId="74BFFDE1" w14:textId="7CC0A487"/>
    <w:p w:rsidR="00341006" w:rsidP="00C9640F" w:rsidRDefault="009C3633" w14:paraId="17F393B8" w14:textId="3D20D411">
      <w:pPr>
        <w:jc w:val="center"/>
        <w:rPr>
          <w:b/>
          <w:bCs/>
        </w:rPr>
      </w:pPr>
      <w:r>
        <w:rPr>
          <w:b/>
          <w:bCs/>
        </w:rPr>
        <w:t>Table</w:t>
      </w:r>
      <w:bookmarkStart w:name="_Hlk514241838" w:id="2"/>
      <w:r w:rsidR="0093623F">
        <w:rPr>
          <w:b/>
          <w:bCs/>
        </w:rPr>
        <w:t xml:space="preserve"> 4</w:t>
      </w:r>
    </w:p>
    <w:p w:rsidRPr="00184A29" w:rsidR="009C3633" w:rsidP="009C3633" w:rsidRDefault="009C3633" w14:paraId="0227F631" w14:textId="7A07CA94">
      <w:pPr>
        <w:spacing w:line="480" w:lineRule="auto"/>
        <w:jc w:val="center"/>
        <w:rPr>
          <w:b/>
          <w:bCs/>
        </w:rPr>
      </w:pPr>
      <w:r>
        <w:rPr>
          <w:b/>
          <w:bCs/>
        </w:rPr>
        <w:t>Forms Related to ICR 1684.20</w:t>
      </w:r>
    </w:p>
    <w:tbl>
      <w:tblPr>
        <w:tblStyle w:val="TableGrid"/>
        <w:tblW w:w="8475" w:type="dxa"/>
        <w:jc w:val="center"/>
        <w:tblLook w:val="04A0" w:firstRow="1" w:lastRow="0" w:firstColumn="1" w:lastColumn="0" w:noHBand="0" w:noVBand="1"/>
      </w:tblPr>
      <w:tblGrid>
        <w:gridCol w:w="6495"/>
        <w:gridCol w:w="1980"/>
      </w:tblGrid>
      <w:tr w:rsidRPr="00184A29" w:rsidR="009C3633" w:rsidTr="008E1026" w14:paraId="7E38847C" w14:textId="77777777">
        <w:trPr>
          <w:trHeight w:val="300"/>
          <w:jc w:val="center"/>
        </w:trPr>
        <w:tc>
          <w:tcPr>
            <w:tcW w:w="6495" w:type="dxa"/>
            <w:shd w:val="clear" w:color="auto" w:fill="2E74B5" w:themeFill="accent1" w:themeFillShade="BF"/>
            <w:noWrap/>
            <w:hideMark/>
          </w:tcPr>
          <w:p w:rsidRPr="008E1026" w:rsidR="008E1026" w:rsidP="00017546" w:rsidRDefault="008E1026" w14:paraId="31A5A0EC" w14:textId="77777777">
            <w:pPr>
              <w:autoSpaceDE/>
              <w:autoSpaceDN/>
              <w:adjustRightInd/>
              <w:jc w:val="center"/>
              <w:rPr>
                <w:rFonts w:ascii="Arial" w:hAnsi="Arial" w:cs="Arial"/>
                <w:color w:val="FFFFFF" w:themeColor="background1"/>
              </w:rPr>
            </w:pPr>
            <w:bookmarkStart w:name="_Hlk521300862" w:id="3"/>
            <w:bookmarkEnd w:id="2"/>
          </w:p>
          <w:p w:rsidRPr="008E1026" w:rsidR="009C3633" w:rsidP="00017546" w:rsidRDefault="009C3633" w14:paraId="521C557F" w14:textId="03AD7D1E">
            <w:pPr>
              <w:autoSpaceDE/>
              <w:autoSpaceDN/>
              <w:adjustRightInd/>
              <w:jc w:val="center"/>
              <w:rPr>
                <w:rFonts w:ascii="Arial" w:hAnsi="Arial" w:cs="Arial"/>
                <w:color w:val="FFFFFF" w:themeColor="background1"/>
              </w:rPr>
            </w:pPr>
            <w:r w:rsidRPr="008E1026">
              <w:rPr>
                <w:rFonts w:ascii="Arial" w:hAnsi="Arial" w:cs="Arial"/>
                <w:color w:val="FFFFFF" w:themeColor="background1"/>
              </w:rPr>
              <w:t>Form</w:t>
            </w:r>
          </w:p>
        </w:tc>
        <w:tc>
          <w:tcPr>
            <w:tcW w:w="1980" w:type="dxa"/>
            <w:shd w:val="clear" w:color="auto" w:fill="2E74B5" w:themeFill="accent1" w:themeFillShade="BF"/>
            <w:noWrap/>
            <w:hideMark/>
          </w:tcPr>
          <w:p w:rsidRPr="008E1026" w:rsidR="008E1026" w:rsidP="00017546" w:rsidRDefault="008E1026" w14:paraId="68B7DE1A" w14:textId="77777777">
            <w:pPr>
              <w:autoSpaceDE/>
              <w:autoSpaceDN/>
              <w:adjustRightInd/>
              <w:jc w:val="center"/>
              <w:rPr>
                <w:rFonts w:ascii="Arial" w:hAnsi="Arial" w:cs="Arial"/>
                <w:color w:val="FFFFFF" w:themeColor="background1"/>
              </w:rPr>
            </w:pPr>
          </w:p>
          <w:p w:rsidRPr="008E1026" w:rsidR="009C3633" w:rsidP="00017546" w:rsidRDefault="009C3633" w14:paraId="2408BC9C" w14:textId="0138523F">
            <w:pPr>
              <w:autoSpaceDE/>
              <w:autoSpaceDN/>
              <w:adjustRightInd/>
              <w:jc w:val="center"/>
              <w:rPr>
                <w:rFonts w:ascii="Arial" w:hAnsi="Arial" w:cs="Arial"/>
                <w:color w:val="FFFFFF" w:themeColor="background1"/>
              </w:rPr>
            </w:pPr>
            <w:r w:rsidRPr="008E1026">
              <w:rPr>
                <w:rFonts w:ascii="Arial" w:hAnsi="Arial" w:cs="Arial"/>
                <w:color w:val="FFFFFF" w:themeColor="background1"/>
              </w:rPr>
              <w:t>Number</w:t>
            </w:r>
          </w:p>
        </w:tc>
      </w:tr>
      <w:tr w:rsidRPr="00184A29" w:rsidR="009C3633" w:rsidTr="00017546" w14:paraId="1F4D9E8F" w14:textId="77777777">
        <w:trPr>
          <w:trHeight w:val="300"/>
          <w:jc w:val="center"/>
        </w:trPr>
        <w:tc>
          <w:tcPr>
            <w:tcW w:w="6495" w:type="dxa"/>
            <w:noWrap/>
            <w:hideMark/>
          </w:tcPr>
          <w:p w:rsidRPr="00341006" w:rsidR="009C3633" w:rsidP="00017546" w:rsidRDefault="009C3633" w14:paraId="593F84C1"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HD/NR Engine Manufacturer Annual Production Report</w:t>
            </w:r>
          </w:p>
        </w:tc>
        <w:tc>
          <w:tcPr>
            <w:tcW w:w="1980" w:type="dxa"/>
            <w:noWrap/>
            <w:hideMark/>
          </w:tcPr>
          <w:p w:rsidRPr="00341006" w:rsidR="009C3633" w:rsidP="00017546" w:rsidRDefault="009C3633" w14:paraId="74D4B5C1"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5900-90</w:t>
            </w:r>
          </w:p>
        </w:tc>
      </w:tr>
      <w:tr w:rsidRPr="00184A29" w:rsidR="009C3633" w:rsidTr="00017546" w14:paraId="1AAF022C" w14:textId="77777777">
        <w:trPr>
          <w:trHeight w:val="300"/>
          <w:jc w:val="center"/>
        </w:trPr>
        <w:tc>
          <w:tcPr>
            <w:tcW w:w="6495" w:type="dxa"/>
            <w:noWrap/>
            <w:hideMark/>
          </w:tcPr>
          <w:p w:rsidRPr="00341006" w:rsidR="009C3633" w:rsidP="00017546" w:rsidRDefault="009C3633" w14:paraId="7FC887B9"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 xml:space="preserve">AB&amp;T Report for Nonroad Compression Ignition Engines </w:t>
            </w:r>
          </w:p>
        </w:tc>
        <w:tc>
          <w:tcPr>
            <w:tcW w:w="1980" w:type="dxa"/>
            <w:noWrap/>
            <w:hideMark/>
          </w:tcPr>
          <w:p w:rsidRPr="00341006" w:rsidR="009C3633" w:rsidP="00017546" w:rsidRDefault="009C3633" w14:paraId="4B0BB1C0"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5900-125</w:t>
            </w:r>
          </w:p>
        </w:tc>
      </w:tr>
      <w:tr w:rsidRPr="00184A29" w:rsidR="009C3633" w:rsidTr="00017546" w14:paraId="4EBD0CF2" w14:textId="77777777">
        <w:trPr>
          <w:trHeight w:val="300"/>
          <w:jc w:val="center"/>
        </w:trPr>
        <w:tc>
          <w:tcPr>
            <w:tcW w:w="6495" w:type="dxa"/>
            <w:noWrap/>
            <w:hideMark/>
          </w:tcPr>
          <w:p w:rsidRPr="00341006" w:rsidR="009C3633" w:rsidP="00017546" w:rsidRDefault="009C3633" w14:paraId="46F30948"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AB&amp;T Report for Heavy-duty On-highway Engines</w:t>
            </w:r>
          </w:p>
        </w:tc>
        <w:tc>
          <w:tcPr>
            <w:tcW w:w="1980" w:type="dxa"/>
            <w:noWrap/>
            <w:hideMark/>
          </w:tcPr>
          <w:p w:rsidRPr="00341006" w:rsidR="009C3633" w:rsidP="00017546" w:rsidRDefault="009C3633" w14:paraId="74B7EAF1"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5900-134</w:t>
            </w:r>
          </w:p>
        </w:tc>
      </w:tr>
      <w:tr w:rsidRPr="00184A29" w:rsidR="009C3633" w:rsidTr="00017546" w14:paraId="1CEDFF7A" w14:textId="77777777">
        <w:trPr>
          <w:trHeight w:val="300"/>
          <w:jc w:val="center"/>
        </w:trPr>
        <w:tc>
          <w:tcPr>
            <w:tcW w:w="6495" w:type="dxa"/>
            <w:noWrap/>
          </w:tcPr>
          <w:p w:rsidRPr="00341006" w:rsidR="009C3633" w:rsidP="00017546" w:rsidRDefault="009C3633" w14:paraId="45A6813F"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AB&amp;T Report for Locomotives</w:t>
            </w:r>
          </w:p>
        </w:tc>
        <w:tc>
          <w:tcPr>
            <w:tcW w:w="1980" w:type="dxa"/>
            <w:noWrap/>
          </w:tcPr>
          <w:p w:rsidRPr="00341006" w:rsidR="009C3633" w:rsidP="00017546" w:rsidRDefault="009C3633" w14:paraId="1FB925DB"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5900-274</w:t>
            </w:r>
          </w:p>
        </w:tc>
      </w:tr>
      <w:tr w:rsidRPr="00184A29" w:rsidR="009C3633" w:rsidTr="00017546" w14:paraId="24048B67" w14:textId="77777777">
        <w:trPr>
          <w:trHeight w:val="300"/>
          <w:jc w:val="center"/>
        </w:trPr>
        <w:tc>
          <w:tcPr>
            <w:tcW w:w="6495" w:type="dxa"/>
            <w:noWrap/>
            <w:hideMark/>
          </w:tcPr>
          <w:p w:rsidRPr="00341006" w:rsidR="009C3633" w:rsidP="00017546" w:rsidRDefault="009C3633" w14:paraId="716EB8A5"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AB&amp;T Report for Marine Compression-ignition Engines</w:t>
            </w:r>
          </w:p>
        </w:tc>
        <w:tc>
          <w:tcPr>
            <w:tcW w:w="1980" w:type="dxa"/>
            <w:noWrap/>
            <w:hideMark/>
          </w:tcPr>
          <w:p w:rsidRPr="00341006" w:rsidR="009C3633" w:rsidP="00017546" w:rsidRDefault="009C3633" w14:paraId="3FAE7D2A"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5900-125</w:t>
            </w:r>
          </w:p>
        </w:tc>
      </w:tr>
      <w:tr w:rsidRPr="00184A29" w:rsidR="009C3633" w:rsidTr="00017546" w14:paraId="6D2742C9" w14:textId="77777777">
        <w:trPr>
          <w:trHeight w:val="300"/>
          <w:jc w:val="center"/>
        </w:trPr>
        <w:tc>
          <w:tcPr>
            <w:tcW w:w="6495" w:type="dxa"/>
            <w:noWrap/>
            <w:hideMark/>
          </w:tcPr>
          <w:p w:rsidRPr="00341006" w:rsidR="009C3633" w:rsidP="00017546" w:rsidRDefault="009C3633" w14:paraId="5D64AB68"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 xml:space="preserve">PLT Report for Marine CI </w:t>
            </w:r>
            <w:proofErr w:type="spellStart"/>
            <w:r w:rsidRPr="00341006">
              <w:rPr>
                <w:rFonts w:ascii="Times New Roman" w:hAnsi="Times New Roman"/>
                <w:color w:val="000000"/>
                <w:sz w:val="20"/>
                <w:szCs w:val="20"/>
              </w:rPr>
              <w:t>CumSum</w:t>
            </w:r>
            <w:proofErr w:type="spellEnd"/>
          </w:p>
        </w:tc>
        <w:tc>
          <w:tcPr>
            <w:tcW w:w="1980" w:type="dxa"/>
            <w:noWrap/>
            <w:hideMark/>
          </w:tcPr>
          <w:p w:rsidRPr="00341006" w:rsidR="009C3633" w:rsidP="00017546" w:rsidRDefault="009C3633" w14:paraId="7A10AF70"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5900-297</w:t>
            </w:r>
          </w:p>
        </w:tc>
      </w:tr>
      <w:tr w:rsidRPr="00184A29" w:rsidR="009C3633" w:rsidTr="00017546" w14:paraId="53CE12FF" w14:textId="77777777">
        <w:trPr>
          <w:trHeight w:val="300"/>
          <w:jc w:val="center"/>
        </w:trPr>
        <w:tc>
          <w:tcPr>
            <w:tcW w:w="6495" w:type="dxa"/>
            <w:noWrap/>
            <w:hideMark/>
          </w:tcPr>
          <w:p w:rsidRPr="00341006" w:rsidR="009C3633" w:rsidP="00017546" w:rsidRDefault="009C3633" w14:paraId="163A16D4"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lastRenderedPageBreak/>
              <w:t>PLT Report for Marine CI Non-</w:t>
            </w:r>
            <w:proofErr w:type="spellStart"/>
            <w:r w:rsidRPr="00341006">
              <w:rPr>
                <w:rFonts w:ascii="Times New Roman" w:hAnsi="Times New Roman"/>
                <w:color w:val="000000"/>
                <w:sz w:val="20"/>
                <w:szCs w:val="20"/>
              </w:rPr>
              <w:t>CumSum</w:t>
            </w:r>
            <w:proofErr w:type="spellEnd"/>
          </w:p>
        </w:tc>
        <w:tc>
          <w:tcPr>
            <w:tcW w:w="1980" w:type="dxa"/>
            <w:noWrap/>
            <w:hideMark/>
          </w:tcPr>
          <w:p w:rsidRPr="00341006" w:rsidR="009C3633" w:rsidP="00017546" w:rsidRDefault="009C3633" w14:paraId="4D8A7597"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5900-298</w:t>
            </w:r>
          </w:p>
        </w:tc>
      </w:tr>
      <w:tr w:rsidRPr="00BB5FB1" w:rsidR="009C3633" w:rsidTr="00017546" w14:paraId="3341A523" w14:textId="77777777">
        <w:tblPrEx>
          <w:jc w:val="left"/>
        </w:tblPrEx>
        <w:trPr>
          <w:trHeight w:val="288"/>
        </w:trPr>
        <w:tc>
          <w:tcPr>
            <w:tcW w:w="6495" w:type="dxa"/>
            <w:hideMark/>
          </w:tcPr>
          <w:p w:rsidRPr="00341006" w:rsidR="009C3633" w:rsidP="00017546" w:rsidRDefault="009C3633" w14:paraId="23BBA51E"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PLT Report for Locomotives</w:t>
            </w:r>
          </w:p>
        </w:tc>
        <w:tc>
          <w:tcPr>
            <w:tcW w:w="1980" w:type="dxa"/>
            <w:noWrap/>
            <w:hideMark/>
          </w:tcPr>
          <w:p w:rsidRPr="00341006" w:rsidR="009C3633" w:rsidP="00017546" w:rsidRDefault="009C3633" w14:paraId="70BA39A0"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5900-135</w:t>
            </w:r>
          </w:p>
        </w:tc>
      </w:tr>
      <w:tr w:rsidRPr="00BB5FB1" w:rsidR="009C3633" w:rsidTr="00017546" w14:paraId="476716B4" w14:textId="77777777">
        <w:tblPrEx>
          <w:jc w:val="left"/>
        </w:tblPrEx>
        <w:trPr>
          <w:trHeight w:val="288"/>
        </w:trPr>
        <w:tc>
          <w:tcPr>
            <w:tcW w:w="6495" w:type="dxa"/>
            <w:hideMark/>
          </w:tcPr>
          <w:p w:rsidRPr="00341006" w:rsidR="009C3633" w:rsidP="00017546" w:rsidRDefault="009C3633" w14:paraId="78690CD9"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Locomotive Installation Audit Report</w:t>
            </w:r>
          </w:p>
        </w:tc>
        <w:tc>
          <w:tcPr>
            <w:tcW w:w="1980" w:type="dxa"/>
            <w:noWrap/>
            <w:hideMark/>
          </w:tcPr>
          <w:p w:rsidRPr="00341006" w:rsidR="009C3633" w:rsidP="00017546" w:rsidRDefault="009C3633" w14:paraId="711ED891"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5900-273</w:t>
            </w:r>
          </w:p>
        </w:tc>
      </w:tr>
      <w:tr w:rsidRPr="00BB5FB1" w:rsidR="009C3633" w:rsidTr="00017546" w14:paraId="6C949FA5" w14:textId="77777777">
        <w:tblPrEx>
          <w:jc w:val="left"/>
        </w:tblPrEx>
        <w:trPr>
          <w:trHeight w:val="288"/>
        </w:trPr>
        <w:tc>
          <w:tcPr>
            <w:tcW w:w="6495" w:type="dxa"/>
          </w:tcPr>
          <w:p w:rsidRPr="00341006" w:rsidR="009C3633" w:rsidP="00017546" w:rsidRDefault="009C3633" w14:paraId="58DEE41C"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 xml:space="preserve">In-use Testing for Locomotives </w:t>
            </w:r>
          </w:p>
        </w:tc>
        <w:tc>
          <w:tcPr>
            <w:tcW w:w="1980" w:type="dxa"/>
            <w:noWrap/>
          </w:tcPr>
          <w:p w:rsidRPr="00341006" w:rsidR="009C3633" w:rsidP="00017546" w:rsidRDefault="009C3633" w14:paraId="79E1F583"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5900-93</w:t>
            </w:r>
          </w:p>
        </w:tc>
      </w:tr>
      <w:tr w:rsidRPr="00BB5FB1" w:rsidR="009C3633" w:rsidTr="00017546" w14:paraId="295822D0" w14:textId="77777777">
        <w:tblPrEx>
          <w:jc w:val="left"/>
        </w:tblPrEx>
        <w:trPr>
          <w:trHeight w:val="288"/>
        </w:trPr>
        <w:tc>
          <w:tcPr>
            <w:tcW w:w="6495" w:type="dxa"/>
          </w:tcPr>
          <w:p w:rsidRPr="00341006" w:rsidR="009C3633" w:rsidP="00017546" w:rsidRDefault="009C3633" w14:paraId="1CBD5CED"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In-use Testing for Non-Road Engines</w:t>
            </w:r>
          </w:p>
        </w:tc>
        <w:tc>
          <w:tcPr>
            <w:tcW w:w="1980" w:type="dxa"/>
            <w:noWrap/>
          </w:tcPr>
          <w:p w:rsidRPr="00341006" w:rsidR="009C3633" w:rsidP="00017546" w:rsidRDefault="009C3633" w14:paraId="27A2BDCD"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5900-93</w:t>
            </w:r>
          </w:p>
        </w:tc>
      </w:tr>
      <w:tr w:rsidRPr="00BB5FB1" w:rsidR="009C3633" w:rsidTr="00017546" w14:paraId="7FB271DB" w14:textId="77777777">
        <w:tblPrEx>
          <w:jc w:val="left"/>
        </w:tblPrEx>
        <w:trPr>
          <w:trHeight w:val="288"/>
        </w:trPr>
        <w:tc>
          <w:tcPr>
            <w:tcW w:w="6495" w:type="dxa"/>
          </w:tcPr>
          <w:p w:rsidRPr="00341006" w:rsidR="009C3633" w:rsidP="00017546" w:rsidRDefault="009C3633" w14:paraId="353C4806"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Replacement Engine Exemption Report</w:t>
            </w:r>
          </w:p>
        </w:tc>
        <w:tc>
          <w:tcPr>
            <w:tcW w:w="1980" w:type="dxa"/>
            <w:noWrap/>
          </w:tcPr>
          <w:p w:rsidRPr="00341006" w:rsidR="009C3633" w:rsidP="00017546" w:rsidRDefault="009C3633" w14:paraId="64A3EC70"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6900-5414</w:t>
            </w:r>
          </w:p>
        </w:tc>
      </w:tr>
      <w:tr w:rsidRPr="00BB5FB1" w:rsidR="006F7489" w:rsidTr="00552357" w14:paraId="7E9C1163" w14:textId="77777777">
        <w:tblPrEx>
          <w:jc w:val="left"/>
        </w:tblPrEx>
        <w:trPr>
          <w:trHeight w:val="288"/>
        </w:trPr>
        <w:tc>
          <w:tcPr>
            <w:tcW w:w="6495" w:type="dxa"/>
            <w:shd w:val="clear" w:color="auto" w:fill="auto"/>
            <w:noWrap/>
          </w:tcPr>
          <w:p w:rsidRPr="00552357" w:rsidR="006F7489" w:rsidP="00017546" w:rsidRDefault="00552357" w14:paraId="092658CA" w14:textId="44F32600">
            <w:pPr>
              <w:autoSpaceDE/>
              <w:autoSpaceDN/>
              <w:adjustRightInd/>
              <w:rPr>
                <w:rFonts w:ascii="Times New Roman" w:hAnsi="Times New Roman"/>
                <w:color w:val="000000"/>
                <w:sz w:val="20"/>
                <w:szCs w:val="20"/>
              </w:rPr>
            </w:pPr>
            <w:r w:rsidRPr="00552357">
              <w:rPr>
                <w:rFonts w:ascii="Times New Roman" w:hAnsi="Times New Roman"/>
                <w:color w:val="000000"/>
                <w:sz w:val="20"/>
                <w:szCs w:val="20"/>
              </w:rPr>
              <w:t>HD Defect Information Reports</w:t>
            </w:r>
          </w:p>
        </w:tc>
        <w:tc>
          <w:tcPr>
            <w:tcW w:w="1980" w:type="dxa"/>
            <w:shd w:val="clear" w:color="auto" w:fill="auto"/>
            <w:noWrap/>
          </w:tcPr>
          <w:p w:rsidRPr="00552357" w:rsidR="006F7489" w:rsidP="00017546" w:rsidRDefault="00552357" w14:paraId="1F28E313" w14:textId="428E9A6A">
            <w:pPr>
              <w:autoSpaceDE/>
              <w:autoSpaceDN/>
              <w:adjustRightInd/>
              <w:jc w:val="center"/>
              <w:rPr>
                <w:rFonts w:ascii="Times New Roman" w:hAnsi="Times New Roman"/>
                <w:color w:val="000000"/>
                <w:sz w:val="20"/>
                <w:szCs w:val="20"/>
              </w:rPr>
            </w:pPr>
            <w:r w:rsidRPr="00552357">
              <w:rPr>
                <w:rFonts w:ascii="Times New Roman" w:hAnsi="Times New Roman"/>
                <w:color w:val="000000"/>
                <w:sz w:val="20"/>
                <w:szCs w:val="20"/>
              </w:rPr>
              <w:t>590</w:t>
            </w:r>
            <w:r w:rsidR="008F5484">
              <w:rPr>
                <w:rFonts w:ascii="Times New Roman" w:hAnsi="Times New Roman"/>
                <w:color w:val="000000"/>
                <w:sz w:val="20"/>
                <w:szCs w:val="20"/>
              </w:rPr>
              <w:t>0</w:t>
            </w:r>
            <w:r w:rsidRPr="00552357">
              <w:rPr>
                <w:rFonts w:ascii="Times New Roman" w:hAnsi="Times New Roman"/>
                <w:color w:val="000000"/>
                <w:sz w:val="20"/>
                <w:szCs w:val="20"/>
              </w:rPr>
              <w:t>-301</w:t>
            </w:r>
          </w:p>
        </w:tc>
      </w:tr>
      <w:tr w:rsidRPr="00BB5FB1" w:rsidR="006F7489" w:rsidTr="00552357" w14:paraId="6F918A48" w14:textId="77777777">
        <w:tblPrEx>
          <w:jc w:val="left"/>
        </w:tblPrEx>
        <w:trPr>
          <w:trHeight w:val="288"/>
        </w:trPr>
        <w:tc>
          <w:tcPr>
            <w:tcW w:w="6495" w:type="dxa"/>
            <w:shd w:val="clear" w:color="auto" w:fill="auto"/>
            <w:noWrap/>
          </w:tcPr>
          <w:p w:rsidRPr="00552357" w:rsidR="006F7489" w:rsidP="00017546" w:rsidRDefault="00552357" w14:paraId="4453F9BA" w14:textId="3CD1E85F">
            <w:pPr>
              <w:autoSpaceDE/>
              <w:autoSpaceDN/>
              <w:adjustRightInd/>
              <w:rPr>
                <w:rFonts w:ascii="Times New Roman" w:hAnsi="Times New Roman"/>
                <w:color w:val="000000"/>
                <w:sz w:val="20"/>
                <w:szCs w:val="20"/>
              </w:rPr>
            </w:pPr>
            <w:r w:rsidRPr="00552357">
              <w:rPr>
                <w:rFonts w:ascii="Times New Roman" w:hAnsi="Times New Roman"/>
                <w:color w:val="000000"/>
                <w:sz w:val="20"/>
                <w:szCs w:val="20"/>
              </w:rPr>
              <w:t>HD Voluntary Emissions Recall Reports VERRs</w:t>
            </w:r>
          </w:p>
        </w:tc>
        <w:tc>
          <w:tcPr>
            <w:tcW w:w="1980" w:type="dxa"/>
            <w:shd w:val="clear" w:color="auto" w:fill="auto"/>
            <w:noWrap/>
          </w:tcPr>
          <w:p w:rsidRPr="00552357" w:rsidR="006F7489" w:rsidP="00017546" w:rsidRDefault="00552357" w14:paraId="64A02AA9" w14:textId="16B5864E">
            <w:pPr>
              <w:autoSpaceDE/>
              <w:autoSpaceDN/>
              <w:adjustRightInd/>
              <w:jc w:val="center"/>
              <w:rPr>
                <w:rFonts w:ascii="Times New Roman" w:hAnsi="Times New Roman"/>
                <w:color w:val="000000"/>
                <w:sz w:val="20"/>
                <w:szCs w:val="20"/>
              </w:rPr>
            </w:pPr>
            <w:r w:rsidRPr="00552357">
              <w:rPr>
                <w:rFonts w:ascii="Times New Roman" w:hAnsi="Times New Roman"/>
                <w:color w:val="000000"/>
                <w:sz w:val="20"/>
                <w:szCs w:val="20"/>
              </w:rPr>
              <w:t>590</w:t>
            </w:r>
            <w:r w:rsidR="008F5484">
              <w:rPr>
                <w:rFonts w:ascii="Times New Roman" w:hAnsi="Times New Roman"/>
                <w:color w:val="000000"/>
                <w:sz w:val="20"/>
                <w:szCs w:val="20"/>
              </w:rPr>
              <w:t>0</w:t>
            </w:r>
            <w:r w:rsidRPr="00552357">
              <w:rPr>
                <w:rFonts w:ascii="Times New Roman" w:hAnsi="Times New Roman"/>
                <w:color w:val="000000"/>
                <w:sz w:val="20"/>
                <w:szCs w:val="20"/>
              </w:rPr>
              <w:t>-300</w:t>
            </w:r>
          </w:p>
        </w:tc>
      </w:tr>
      <w:tr w:rsidRPr="00BB5FB1" w:rsidR="006F7489" w:rsidTr="00552357" w14:paraId="47FF40D7" w14:textId="77777777">
        <w:tblPrEx>
          <w:jc w:val="left"/>
        </w:tblPrEx>
        <w:trPr>
          <w:trHeight w:val="288"/>
        </w:trPr>
        <w:tc>
          <w:tcPr>
            <w:tcW w:w="6495" w:type="dxa"/>
            <w:shd w:val="clear" w:color="auto" w:fill="auto"/>
            <w:noWrap/>
          </w:tcPr>
          <w:p w:rsidRPr="00552357" w:rsidR="006F7489" w:rsidP="00017546" w:rsidRDefault="00552357" w14:paraId="3D72D3C8" w14:textId="6F56EA23">
            <w:pPr>
              <w:autoSpaceDE/>
              <w:autoSpaceDN/>
              <w:adjustRightInd/>
              <w:rPr>
                <w:rFonts w:ascii="Times New Roman" w:hAnsi="Times New Roman"/>
                <w:color w:val="000000"/>
                <w:sz w:val="20"/>
                <w:szCs w:val="20"/>
              </w:rPr>
            </w:pPr>
            <w:r w:rsidRPr="00552357">
              <w:rPr>
                <w:rFonts w:ascii="Times New Roman" w:hAnsi="Times New Roman"/>
                <w:color w:val="000000"/>
                <w:sz w:val="20"/>
                <w:szCs w:val="20"/>
              </w:rPr>
              <w:t>HD VER Quarterly Reports</w:t>
            </w:r>
          </w:p>
        </w:tc>
        <w:tc>
          <w:tcPr>
            <w:tcW w:w="1980" w:type="dxa"/>
            <w:shd w:val="clear" w:color="auto" w:fill="auto"/>
            <w:noWrap/>
          </w:tcPr>
          <w:p w:rsidRPr="00552357" w:rsidR="006F7489" w:rsidP="00017546" w:rsidRDefault="00552357" w14:paraId="79338196" w14:textId="261C5BF4">
            <w:pPr>
              <w:autoSpaceDE/>
              <w:autoSpaceDN/>
              <w:adjustRightInd/>
              <w:jc w:val="center"/>
              <w:rPr>
                <w:rFonts w:ascii="Times New Roman" w:hAnsi="Times New Roman"/>
                <w:color w:val="000000"/>
                <w:sz w:val="20"/>
                <w:szCs w:val="20"/>
              </w:rPr>
            </w:pPr>
            <w:r w:rsidRPr="00552357">
              <w:rPr>
                <w:rFonts w:ascii="Times New Roman" w:hAnsi="Times New Roman"/>
                <w:color w:val="000000"/>
                <w:sz w:val="20"/>
                <w:szCs w:val="20"/>
              </w:rPr>
              <w:t>590</w:t>
            </w:r>
            <w:r w:rsidR="008F5484">
              <w:rPr>
                <w:rFonts w:ascii="Times New Roman" w:hAnsi="Times New Roman"/>
                <w:color w:val="000000"/>
                <w:sz w:val="20"/>
                <w:szCs w:val="20"/>
              </w:rPr>
              <w:t>0</w:t>
            </w:r>
            <w:r w:rsidRPr="00552357">
              <w:rPr>
                <w:rFonts w:ascii="Times New Roman" w:hAnsi="Times New Roman"/>
                <w:color w:val="000000"/>
                <w:sz w:val="20"/>
                <w:szCs w:val="20"/>
              </w:rPr>
              <w:t>-302</w:t>
            </w:r>
          </w:p>
        </w:tc>
      </w:tr>
      <w:tr w:rsidRPr="00BB5FB1" w:rsidR="008F5484" w:rsidTr="00017546" w14:paraId="400C665C" w14:textId="77777777">
        <w:tblPrEx>
          <w:jc w:val="left"/>
        </w:tblPrEx>
        <w:trPr>
          <w:trHeight w:val="288"/>
        </w:trPr>
        <w:tc>
          <w:tcPr>
            <w:tcW w:w="6495" w:type="dxa"/>
            <w:noWrap/>
          </w:tcPr>
          <w:p w:rsidRPr="008F5484" w:rsidR="008F5484" w:rsidP="00017546" w:rsidRDefault="008F5484" w14:paraId="62517339" w14:textId="480217F3">
            <w:pPr>
              <w:autoSpaceDE/>
              <w:autoSpaceDN/>
              <w:adjustRightInd/>
              <w:rPr>
                <w:rFonts w:ascii="Times New Roman" w:hAnsi="Times New Roman"/>
                <w:color w:val="000000"/>
                <w:sz w:val="20"/>
                <w:szCs w:val="20"/>
              </w:rPr>
            </w:pPr>
            <w:r w:rsidRPr="008F5484">
              <w:rPr>
                <w:rFonts w:ascii="Times New Roman" w:hAnsi="Times New Roman"/>
                <w:color w:val="000000"/>
                <w:sz w:val="20"/>
                <w:szCs w:val="20"/>
              </w:rPr>
              <w:t>HD Alternative Fuel Conversions of Intermediate Age</w:t>
            </w:r>
          </w:p>
        </w:tc>
        <w:tc>
          <w:tcPr>
            <w:tcW w:w="1980" w:type="dxa"/>
            <w:noWrap/>
          </w:tcPr>
          <w:p w:rsidRPr="008F5484" w:rsidR="008F5484" w:rsidP="00017546" w:rsidRDefault="008F5484" w14:paraId="69BE2E8A" w14:textId="52B9E5A8">
            <w:pPr>
              <w:autoSpaceDE/>
              <w:autoSpaceDN/>
              <w:adjustRightInd/>
              <w:jc w:val="center"/>
              <w:rPr>
                <w:rFonts w:ascii="Times New Roman" w:hAnsi="Times New Roman"/>
                <w:color w:val="000000"/>
                <w:sz w:val="20"/>
                <w:szCs w:val="20"/>
              </w:rPr>
            </w:pPr>
            <w:r w:rsidRPr="008F5484">
              <w:rPr>
                <w:rFonts w:ascii="Times New Roman" w:hAnsi="Times New Roman"/>
                <w:color w:val="000000"/>
                <w:sz w:val="20"/>
                <w:szCs w:val="20"/>
              </w:rPr>
              <w:t>5900-338</w:t>
            </w:r>
          </w:p>
        </w:tc>
      </w:tr>
      <w:tr w:rsidRPr="00BB5FB1" w:rsidR="008F5484" w:rsidTr="00017546" w14:paraId="58BCD6C1" w14:textId="77777777">
        <w:tblPrEx>
          <w:jc w:val="left"/>
        </w:tblPrEx>
        <w:trPr>
          <w:trHeight w:val="288"/>
        </w:trPr>
        <w:tc>
          <w:tcPr>
            <w:tcW w:w="6495" w:type="dxa"/>
            <w:noWrap/>
          </w:tcPr>
          <w:p w:rsidRPr="008F5484" w:rsidR="008F5484" w:rsidP="008F5484" w:rsidRDefault="008F5484" w14:paraId="36BFA56C" w14:textId="29CF610D">
            <w:pPr>
              <w:autoSpaceDE/>
              <w:autoSpaceDN/>
              <w:adjustRightInd/>
              <w:rPr>
                <w:rFonts w:ascii="Times New Roman" w:hAnsi="Times New Roman"/>
                <w:color w:val="000000"/>
                <w:sz w:val="20"/>
                <w:szCs w:val="20"/>
              </w:rPr>
            </w:pPr>
            <w:r w:rsidRPr="008F5484">
              <w:rPr>
                <w:rFonts w:ascii="Times New Roman" w:hAnsi="Times New Roman"/>
                <w:color w:val="000000"/>
                <w:sz w:val="20"/>
                <w:szCs w:val="20"/>
              </w:rPr>
              <w:t>HD Alternative Fuel Conversions Outside of Useful Life</w:t>
            </w:r>
          </w:p>
        </w:tc>
        <w:tc>
          <w:tcPr>
            <w:tcW w:w="1980" w:type="dxa"/>
            <w:noWrap/>
          </w:tcPr>
          <w:p w:rsidRPr="008F5484" w:rsidR="008F5484" w:rsidP="008F5484" w:rsidRDefault="008F5484" w14:paraId="7139FD71" w14:textId="50468B54">
            <w:pPr>
              <w:autoSpaceDE/>
              <w:autoSpaceDN/>
              <w:adjustRightInd/>
              <w:jc w:val="center"/>
              <w:rPr>
                <w:rFonts w:ascii="Times New Roman" w:hAnsi="Times New Roman"/>
                <w:color w:val="000000"/>
                <w:sz w:val="20"/>
                <w:szCs w:val="20"/>
              </w:rPr>
            </w:pPr>
            <w:r w:rsidRPr="008F5484">
              <w:rPr>
                <w:rFonts w:ascii="Times New Roman" w:hAnsi="Times New Roman"/>
                <w:color w:val="000000"/>
                <w:sz w:val="20"/>
                <w:szCs w:val="20"/>
              </w:rPr>
              <w:t>5900-259</w:t>
            </w:r>
          </w:p>
        </w:tc>
      </w:tr>
      <w:tr w:rsidRPr="00BB5FB1" w:rsidR="008F5484" w:rsidTr="00017546" w14:paraId="3EB060A0" w14:textId="77777777">
        <w:tblPrEx>
          <w:jc w:val="left"/>
        </w:tblPrEx>
        <w:trPr>
          <w:trHeight w:val="288"/>
        </w:trPr>
        <w:tc>
          <w:tcPr>
            <w:tcW w:w="6495" w:type="dxa"/>
            <w:noWrap/>
          </w:tcPr>
          <w:p w:rsidRPr="00341006" w:rsidR="008F5484" w:rsidP="008F5484" w:rsidRDefault="008F5484" w14:paraId="7BC6D158"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Equipment Manufacturer Notification</w:t>
            </w:r>
          </w:p>
        </w:tc>
        <w:tc>
          <w:tcPr>
            <w:tcW w:w="1980" w:type="dxa"/>
            <w:noWrap/>
          </w:tcPr>
          <w:p w:rsidRPr="00341006" w:rsidR="008F5484" w:rsidP="008F5484" w:rsidRDefault="008F5484" w14:paraId="155A27AA"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5900-242</w:t>
            </w:r>
          </w:p>
        </w:tc>
      </w:tr>
      <w:tr w:rsidRPr="00BB5FB1" w:rsidR="008F5484" w:rsidTr="00017546" w14:paraId="4F64EB7B" w14:textId="77777777">
        <w:tblPrEx>
          <w:jc w:val="left"/>
        </w:tblPrEx>
        <w:trPr>
          <w:trHeight w:val="288"/>
        </w:trPr>
        <w:tc>
          <w:tcPr>
            <w:tcW w:w="6495" w:type="dxa"/>
            <w:tcBorders>
              <w:bottom w:val="single" w:color="auto" w:sz="4" w:space="0"/>
            </w:tcBorders>
          </w:tcPr>
          <w:p w:rsidRPr="00341006" w:rsidR="008F5484" w:rsidP="008F5484" w:rsidRDefault="008F5484" w14:paraId="0F77B8FD"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Equipment Manufacturer Report</w:t>
            </w:r>
          </w:p>
        </w:tc>
        <w:tc>
          <w:tcPr>
            <w:tcW w:w="1980" w:type="dxa"/>
            <w:tcBorders>
              <w:bottom w:val="single" w:color="auto" w:sz="4" w:space="0"/>
            </w:tcBorders>
            <w:noWrap/>
          </w:tcPr>
          <w:p w:rsidRPr="00341006" w:rsidR="008F5484" w:rsidP="008F5484" w:rsidRDefault="008F5484" w14:paraId="7F0073BC"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5900-240</w:t>
            </w:r>
          </w:p>
        </w:tc>
      </w:tr>
      <w:tr w:rsidRPr="00BB5FB1" w:rsidR="008F5484" w:rsidTr="00017546" w14:paraId="12FC778F" w14:textId="77777777">
        <w:tblPrEx>
          <w:jc w:val="left"/>
        </w:tblPrEx>
        <w:trPr>
          <w:trHeight w:val="288"/>
        </w:trPr>
        <w:tc>
          <w:tcPr>
            <w:tcW w:w="6495" w:type="dxa"/>
            <w:tcBorders>
              <w:bottom w:val="single" w:color="auto" w:sz="4" w:space="0"/>
            </w:tcBorders>
          </w:tcPr>
          <w:p w:rsidRPr="00341006" w:rsidR="008F5484" w:rsidP="008F5484" w:rsidRDefault="008F5484" w14:paraId="6DAAB502"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Engine Manufacturer Report</w:t>
            </w:r>
          </w:p>
        </w:tc>
        <w:tc>
          <w:tcPr>
            <w:tcW w:w="1980" w:type="dxa"/>
            <w:tcBorders>
              <w:bottom w:val="single" w:color="auto" w:sz="4" w:space="0"/>
            </w:tcBorders>
            <w:noWrap/>
          </w:tcPr>
          <w:p w:rsidRPr="00341006" w:rsidR="008F5484" w:rsidP="008F5484" w:rsidRDefault="008F5484" w14:paraId="48EEFA13"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5900-241</w:t>
            </w:r>
          </w:p>
        </w:tc>
      </w:tr>
      <w:tr w:rsidRPr="00BB5FB1" w:rsidR="008F5484" w:rsidTr="00017546" w14:paraId="08F31FB4" w14:textId="77777777">
        <w:tblPrEx>
          <w:jc w:val="left"/>
        </w:tblPrEx>
        <w:trPr>
          <w:trHeight w:val="288"/>
        </w:trPr>
        <w:tc>
          <w:tcPr>
            <w:tcW w:w="6495" w:type="dxa"/>
            <w:tcBorders>
              <w:bottom w:val="single" w:color="auto" w:sz="4" w:space="0"/>
            </w:tcBorders>
          </w:tcPr>
          <w:p w:rsidRPr="00341006" w:rsidR="008F5484" w:rsidP="008F5484" w:rsidRDefault="008F5484" w14:paraId="7A835574"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Importers Notification</w:t>
            </w:r>
          </w:p>
        </w:tc>
        <w:tc>
          <w:tcPr>
            <w:tcW w:w="1980" w:type="dxa"/>
            <w:tcBorders>
              <w:bottom w:val="single" w:color="auto" w:sz="4" w:space="0"/>
            </w:tcBorders>
            <w:noWrap/>
          </w:tcPr>
          <w:p w:rsidRPr="00341006" w:rsidR="008F5484" w:rsidP="008F5484" w:rsidRDefault="008F5484" w14:paraId="1B723F4D"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In process</w:t>
            </w:r>
          </w:p>
        </w:tc>
      </w:tr>
      <w:tr w:rsidRPr="00BB5FB1" w:rsidR="008F5484" w:rsidTr="00017546" w14:paraId="761493E4" w14:textId="77777777">
        <w:tblPrEx>
          <w:jc w:val="left"/>
        </w:tblPrEx>
        <w:trPr>
          <w:trHeight w:val="288"/>
        </w:trPr>
        <w:tc>
          <w:tcPr>
            <w:tcW w:w="6495" w:type="dxa"/>
            <w:tcBorders>
              <w:bottom w:val="single" w:color="auto" w:sz="4" w:space="0"/>
            </w:tcBorders>
          </w:tcPr>
          <w:p w:rsidRPr="00341006" w:rsidR="008F5484" w:rsidP="008F5484" w:rsidRDefault="008F5484" w14:paraId="7213EEBD"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Importers Annual Report</w:t>
            </w:r>
          </w:p>
        </w:tc>
        <w:tc>
          <w:tcPr>
            <w:tcW w:w="1980" w:type="dxa"/>
            <w:tcBorders>
              <w:bottom w:val="single" w:color="auto" w:sz="4" w:space="0"/>
            </w:tcBorders>
            <w:noWrap/>
          </w:tcPr>
          <w:p w:rsidRPr="00341006" w:rsidR="008F5484" w:rsidP="008F5484" w:rsidRDefault="008F5484" w14:paraId="01BACB44"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In process</w:t>
            </w:r>
          </w:p>
        </w:tc>
      </w:tr>
      <w:tr w:rsidRPr="00BB5FB1" w:rsidR="008F5484" w:rsidTr="00017546" w14:paraId="4C1D1973" w14:textId="77777777">
        <w:tblPrEx>
          <w:jc w:val="left"/>
        </w:tblPrEx>
        <w:trPr>
          <w:trHeight w:val="288"/>
        </w:trPr>
        <w:tc>
          <w:tcPr>
            <w:tcW w:w="6495" w:type="dxa"/>
            <w:tcBorders>
              <w:bottom w:val="single" w:color="auto" w:sz="4" w:space="0"/>
            </w:tcBorders>
          </w:tcPr>
          <w:p w:rsidRPr="00341006" w:rsidR="008F5484" w:rsidP="008F5484" w:rsidRDefault="008F5484" w14:paraId="1B960C5D" w14:textId="0CDF1513">
            <w:pPr>
              <w:autoSpaceDE/>
              <w:autoSpaceDN/>
              <w:adjustRightInd/>
              <w:rPr>
                <w:color w:val="000000"/>
                <w:sz w:val="20"/>
                <w:szCs w:val="20"/>
              </w:rPr>
            </w:pPr>
            <w:r w:rsidRPr="00E854D2">
              <w:rPr>
                <w:rFonts w:ascii="Times New Roman" w:hAnsi="Times New Roman"/>
                <w:color w:val="000000"/>
                <w:sz w:val="20"/>
                <w:szCs w:val="20"/>
              </w:rPr>
              <w:t>TPEM Statement to Comply</w:t>
            </w:r>
          </w:p>
        </w:tc>
        <w:tc>
          <w:tcPr>
            <w:tcW w:w="1980" w:type="dxa"/>
            <w:tcBorders>
              <w:bottom w:val="single" w:color="auto" w:sz="4" w:space="0"/>
            </w:tcBorders>
            <w:noWrap/>
          </w:tcPr>
          <w:p w:rsidRPr="00341006" w:rsidR="008F5484" w:rsidP="008F5484" w:rsidRDefault="008F5484" w14:paraId="6665027B" w14:textId="081AF87F">
            <w:pPr>
              <w:autoSpaceDE/>
              <w:autoSpaceDN/>
              <w:adjustRightInd/>
              <w:jc w:val="center"/>
              <w:rPr>
                <w:color w:val="000000"/>
                <w:sz w:val="20"/>
                <w:szCs w:val="20"/>
              </w:rPr>
            </w:pPr>
            <w:r w:rsidRPr="00E854D2">
              <w:rPr>
                <w:rFonts w:ascii="Times New Roman" w:hAnsi="Times New Roman"/>
                <w:color w:val="000000"/>
                <w:sz w:val="20"/>
                <w:szCs w:val="20"/>
              </w:rPr>
              <w:t>In process</w:t>
            </w:r>
          </w:p>
        </w:tc>
      </w:tr>
      <w:tr w:rsidRPr="00BB5FB1" w:rsidR="008F5484" w:rsidTr="00017546" w14:paraId="4D9FCA4D" w14:textId="77777777">
        <w:tblPrEx>
          <w:jc w:val="left"/>
        </w:tblPrEx>
        <w:trPr>
          <w:trHeight w:val="288"/>
        </w:trPr>
        <w:tc>
          <w:tcPr>
            <w:tcW w:w="6495" w:type="dxa"/>
            <w:tcBorders>
              <w:bottom w:val="single" w:color="auto" w:sz="4" w:space="0"/>
            </w:tcBorders>
          </w:tcPr>
          <w:p w:rsidRPr="00341006" w:rsidR="008F5484" w:rsidP="008F5484" w:rsidRDefault="008F5484" w14:paraId="0E7A87C5"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Bond Worksheet</w:t>
            </w:r>
          </w:p>
        </w:tc>
        <w:tc>
          <w:tcPr>
            <w:tcW w:w="1980" w:type="dxa"/>
            <w:tcBorders>
              <w:bottom w:val="single" w:color="auto" w:sz="4" w:space="0"/>
            </w:tcBorders>
            <w:noWrap/>
          </w:tcPr>
          <w:p w:rsidRPr="00341006" w:rsidR="008F5484" w:rsidP="008F5484" w:rsidRDefault="008F5484" w14:paraId="0DB75761"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5900-239</w:t>
            </w:r>
          </w:p>
        </w:tc>
      </w:tr>
      <w:tr w:rsidRPr="00BB5FB1" w:rsidR="008F5484" w:rsidTr="00017546" w14:paraId="4C4C55E1" w14:textId="77777777">
        <w:tblPrEx>
          <w:jc w:val="left"/>
        </w:tblPrEx>
        <w:trPr>
          <w:trHeight w:val="288"/>
        </w:trPr>
        <w:tc>
          <w:tcPr>
            <w:tcW w:w="6495" w:type="dxa"/>
            <w:tcBorders>
              <w:bottom w:val="single" w:color="auto" w:sz="4" w:space="0"/>
            </w:tcBorders>
          </w:tcPr>
          <w:p w:rsidRPr="00341006" w:rsidR="008F5484" w:rsidP="008F5484" w:rsidRDefault="008F5484" w14:paraId="0620D04E"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Hardship Relief Application Questionnaire</w:t>
            </w:r>
          </w:p>
        </w:tc>
        <w:tc>
          <w:tcPr>
            <w:tcW w:w="1980" w:type="dxa"/>
            <w:tcBorders>
              <w:bottom w:val="single" w:color="auto" w:sz="4" w:space="0"/>
            </w:tcBorders>
            <w:noWrap/>
          </w:tcPr>
          <w:p w:rsidRPr="00341006" w:rsidR="008F5484" w:rsidP="008F5484" w:rsidRDefault="008F5484" w14:paraId="33E3FC21"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5900-465</w:t>
            </w:r>
          </w:p>
        </w:tc>
      </w:tr>
      <w:tr w:rsidRPr="00BB5FB1" w:rsidR="008F5484" w:rsidTr="00017546" w14:paraId="76446D77" w14:textId="77777777">
        <w:tblPrEx>
          <w:jc w:val="left"/>
        </w:tblPrEx>
        <w:trPr>
          <w:trHeight w:val="288"/>
        </w:trPr>
        <w:tc>
          <w:tcPr>
            <w:tcW w:w="6495" w:type="dxa"/>
            <w:tcBorders>
              <w:bottom w:val="single" w:color="auto" w:sz="4" w:space="0"/>
            </w:tcBorders>
          </w:tcPr>
          <w:p w:rsidRPr="00341006" w:rsidR="008F5484" w:rsidP="008F5484" w:rsidRDefault="008F5484" w14:paraId="2787750D" w14:textId="77777777">
            <w:pPr>
              <w:autoSpaceDE/>
              <w:autoSpaceDN/>
              <w:adjustRightInd/>
              <w:rPr>
                <w:rFonts w:ascii="Times New Roman" w:hAnsi="Times New Roman"/>
                <w:color w:val="000000"/>
                <w:sz w:val="20"/>
                <w:szCs w:val="20"/>
              </w:rPr>
            </w:pPr>
            <w:r w:rsidRPr="00341006">
              <w:rPr>
                <w:rFonts w:ascii="Times New Roman" w:hAnsi="Times New Roman"/>
                <w:color w:val="000000"/>
                <w:sz w:val="20"/>
                <w:szCs w:val="20"/>
              </w:rPr>
              <w:t>TPEM Hardship Relief Prescreening Questionnaire</w:t>
            </w:r>
          </w:p>
        </w:tc>
        <w:tc>
          <w:tcPr>
            <w:tcW w:w="1980" w:type="dxa"/>
            <w:tcBorders>
              <w:bottom w:val="single" w:color="auto" w:sz="4" w:space="0"/>
            </w:tcBorders>
            <w:noWrap/>
          </w:tcPr>
          <w:p w:rsidRPr="00341006" w:rsidR="008F5484" w:rsidP="008F5484" w:rsidRDefault="008F5484" w14:paraId="12A2452C" w14:textId="77777777">
            <w:pPr>
              <w:autoSpaceDE/>
              <w:autoSpaceDN/>
              <w:adjustRightInd/>
              <w:jc w:val="center"/>
              <w:rPr>
                <w:rFonts w:ascii="Times New Roman" w:hAnsi="Times New Roman"/>
                <w:color w:val="000000"/>
                <w:sz w:val="20"/>
                <w:szCs w:val="20"/>
              </w:rPr>
            </w:pPr>
            <w:r w:rsidRPr="00341006">
              <w:rPr>
                <w:rFonts w:ascii="Times New Roman" w:hAnsi="Times New Roman"/>
                <w:color w:val="000000"/>
                <w:sz w:val="20"/>
                <w:szCs w:val="20"/>
              </w:rPr>
              <w:t>6900-02</w:t>
            </w:r>
          </w:p>
        </w:tc>
      </w:tr>
      <w:bookmarkEnd w:id="3"/>
    </w:tbl>
    <w:p w:rsidR="009C3633" w:rsidP="009C3633" w:rsidRDefault="009C3633" w14:paraId="3A286F2F" w14:textId="781FE368">
      <w:pPr>
        <w:spacing w:line="480" w:lineRule="auto"/>
        <w:rPr>
          <w:b/>
          <w:bCs/>
        </w:rPr>
      </w:pPr>
    </w:p>
    <w:p w:rsidR="001903FF" w:rsidP="001903FF" w:rsidRDefault="001903FF" w14:paraId="525B519A" w14:textId="34761772">
      <w:pPr>
        <w:ind w:firstLine="720"/>
      </w:pPr>
      <w:r w:rsidRPr="00EF5CC8">
        <w:t>Reporting an</w:t>
      </w:r>
      <w:r w:rsidR="003B5CCA">
        <w:t>d recordkeeping requirements</w:t>
      </w:r>
      <w:r w:rsidRPr="00EF5CC8">
        <w:t xml:space="preserve"> vary according to the characteristics of the engine/vehicle being certified and the programs manufacturers elect to participate in. However, the data </w:t>
      </w:r>
      <w:proofErr w:type="gramStart"/>
      <w:r w:rsidRPr="00EF5CC8">
        <w:t>requested</w:t>
      </w:r>
      <w:proofErr w:type="gramEnd"/>
      <w:r>
        <w:t xml:space="preserve"> and recordkeeping timelines are very</w:t>
      </w:r>
      <w:r w:rsidRPr="00EF5CC8">
        <w:t xml:space="preserve"> similar across industries. Some of the data items are only required to be kept in records and submitted upon request. </w:t>
      </w:r>
      <w:r w:rsidRPr="00EF5CC8">
        <w:tab/>
      </w:r>
    </w:p>
    <w:p w:rsidRPr="009C3633" w:rsidR="009C3633" w:rsidP="001903FF" w:rsidRDefault="009C3633" w14:paraId="7629C07B" w14:textId="2C9488C0"/>
    <w:p w:rsidRPr="001903FF" w:rsidR="00E33877" w:rsidP="00E33877" w:rsidRDefault="00E33877" w14:paraId="047B8B71" w14:textId="4C1B2B7A">
      <w:pPr>
        <w:ind w:firstLine="720"/>
      </w:pPr>
      <w:r w:rsidRPr="001903FF">
        <w:t>EPA may deny an application, revoke, suspend or void a certificate for a</w:t>
      </w:r>
      <w:r w:rsidRPr="001903FF" w:rsidR="00AA0475">
        <w:t>n</w:t>
      </w:r>
      <w:r w:rsidRPr="001903FF">
        <w:t xml:space="preserve"> engine family for which the</w:t>
      </w:r>
      <w:r w:rsidRPr="001903FF" w:rsidR="00AA0475">
        <w:t xml:space="preserve"> manufacturer</w:t>
      </w:r>
      <w:r w:rsidR="001903FF">
        <w:t xml:space="preserve"> </w:t>
      </w:r>
      <w:r w:rsidRPr="001903FF" w:rsidR="001903FF">
        <w:t>[1039.255(c) and 1042.255(c),</w:t>
      </w:r>
      <w:r w:rsidR="001903FF">
        <w:t xml:space="preserve"> 1068.601]</w:t>
      </w:r>
      <w:r w:rsidRPr="001903FF">
        <w:t>:</w:t>
      </w:r>
    </w:p>
    <w:p w:rsidRPr="001903FF" w:rsidR="00E33877" w:rsidP="00240965" w:rsidRDefault="00E33877" w14:paraId="12A11458" w14:textId="77777777">
      <w:pPr>
        <w:numPr>
          <w:ilvl w:val="0"/>
          <w:numId w:val="9"/>
        </w:numPr>
      </w:pPr>
      <w:r w:rsidRPr="001903FF">
        <w:t xml:space="preserve">Refuses to comply with </w:t>
      </w:r>
      <w:r w:rsidRPr="001903FF" w:rsidR="00AA0475">
        <w:t>any testing or reporting requirement</w:t>
      </w:r>
    </w:p>
    <w:p w:rsidRPr="001903FF" w:rsidR="00E33877" w:rsidP="00240965" w:rsidRDefault="00E33877" w14:paraId="4896207A" w14:textId="77777777">
      <w:pPr>
        <w:numPr>
          <w:ilvl w:val="0"/>
          <w:numId w:val="9"/>
        </w:numPr>
      </w:pPr>
      <w:r w:rsidRPr="001903FF">
        <w:t>Submits f</w:t>
      </w:r>
      <w:r w:rsidRPr="001903FF" w:rsidR="00AA0475">
        <w:t>alse or incomplete information</w:t>
      </w:r>
    </w:p>
    <w:p w:rsidRPr="001903FF" w:rsidR="00E33877" w:rsidP="00240965" w:rsidRDefault="00AA0475" w14:paraId="4268BE1D" w14:textId="77777777">
      <w:pPr>
        <w:numPr>
          <w:ilvl w:val="0"/>
          <w:numId w:val="9"/>
        </w:numPr>
      </w:pPr>
      <w:r w:rsidRPr="001903FF">
        <w:t>Submits inaccurate test data</w:t>
      </w:r>
    </w:p>
    <w:p w:rsidRPr="001903FF" w:rsidR="00E33877" w:rsidP="00240965" w:rsidRDefault="00E33877" w14:paraId="4752378D" w14:textId="77777777">
      <w:pPr>
        <w:numPr>
          <w:ilvl w:val="0"/>
          <w:numId w:val="9"/>
        </w:numPr>
      </w:pPr>
      <w:r w:rsidRPr="001903FF">
        <w:t xml:space="preserve">Fails to update an application to include all </w:t>
      </w:r>
      <w:r w:rsidRPr="001903FF" w:rsidR="00AA0475">
        <w:t>engine models</w:t>
      </w:r>
      <w:r w:rsidRPr="001903FF">
        <w:t xml:space="preserve"> being produced,</w:t>
      </w:r>
    </w:p>
    <w:p w:rsidRPr="001903FF" w:rsidR="00AA0475" w:rsidP="00240965" w:rsidRDefault="00E33877" w14:paraId="3829EDF8" w14:textId="77777777">
      <w:pPr>
        <w:numPr>
          <w:ilvl w:val="0"/>
          <w:numId w:val="9"/>
        </w:numPr>
      </w:pPr>
      <w:r w:rsidRPr="001903FF">
        <w:t>Fails to supply info</w:t>
      </w:r>
      <w:r w:rsidRPr="001903FF" w:rsidR="00AA0475">
        <w:t>rmation requested by the agency</w:t>
      </w:r>
    </w:p>
    <w:p w:rsidRPr="001903FF" w:rsidR="00E33877" w:rsidP="00240965" w:rsidRDefault="00AA0475" w14:paraId="3B9B2374" w14:textId="77777777">
      <w:pPr>
        <w:numPr>
          <w:ilvl w:val="0"/>
          <w:numId w:val="9"/>
        </w:numPr>
        <w:rPr>
          <w:u w:val="single"/>
        </w:rPr>
      </w:pPr>
      <w:r w:rsidRPr="001903FF">
        <w:t>Fails to keep records or does not produce them when asked by EPA</w:t>
      </w:r>
    </w:p>
    <w:p w:rsidRPr="001903FF" w:rsidR="00AA0475" w:rsidP="00AA0475" w:rsidRDefault="00AA0475" w14:paraId="49ABE3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65"/>
        <w:rPr>
          <w:color w:val="000000"/>
        </w:rPr>
      </w:pPr>
    </w:p>
    <w:p w:rsidRPr="00AA0475" w:rsidR="00AA0475" w:rsidP="00AA0475" w:rsidRDefault="00AA0475" w14:paraId="6239B4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1903FF">
        <w:rPr>
          <w:color w:val="000000"/>
        </w:rPr>
        <w:tab/>
        <w:t xml:space="preserve">Should EPA deny or revoke a certificate, the affected manufacturer may request a hearing within 30 days of the EPA's decision. The request must be in writing, include a description of the manufacturer's </w:t>
      </w:r>
      <w:r w:rsidRPr="001903FF">
        <w:rPr>
          <w:color w:val="000000"/>
        </w:rPr>
        <w:lastRenderedPageBreak/>
        <w:t>objections and data to support the objections.  Hearings will be conducted using the procedures specified in 40 CFR Part 1068, Subpart G.</w:t>
      </w:r>
      <w:r w:rsidRPr="00AA0475">
        <w:rPr>
          <w:color w:val="000000"/>
        </w:rPr>
        <w:t xml:space="preserve"> </w:t>
      </w:r>
    </w:p>
    <w:p w:rsidR="001903FF" w:rsidP="00C1475C" w:rsidRDefault="001903FF" w14:paraId="50258A1F" w14:textId="77777777"/>
    <w:p w:rsidRPr="00A85452" w:rsidR="00AA0475" w:rsidP="00C1475C" w:rsidRDefault="00AA0475" w14:paraId="70A447EB" w14:textId="77777777"/>
    <w:p w:rsidRPr="007E387F" w:rsidR="00057B2C" w:rsidP="00C1475C" w:rsidRDefault="001462EC" w14:paraId="6967FF20" w14:textId="6027F260">
      <w:pPr>
        <w:keepNext/>
        <w:keepLines/>
        <w:ind w:left="720"/>
        <w:rPr>
          <w:b/>
        </w:rPr>
      </w:pPr>
      <w:r w:rsidRPr="007E387F">
        <w:rPr>
          <w:b/>
        </w:rPr>
        <w:t>(</w:t>
      </w:r>
      <w:r w:rsidR="003E1327">
        <w:rPr>
          <w:b/>
        </w:rPr>
        <w:t>4)(b)(</w:t>
      </w:r>
      <w:proofErr w:type="spellStart"/>
      <w:r w:rsidRPr="007E387F">
        <w:rPr>
          <w:b/>
        </w:rPr>
        <w:t>i</w:t>
      </w:r>
      <w:proofErr w:type="spellEnd"/>
      <w:proofErr w:type="gramStart"/>
      <w:r w:rsidRPr="007E387F">
        <w:rPr>
          <w:b/>
        </w:rPr>
        <w:t xml:space="preserve">)  </w:t>
      </w:r>
      <w:r w:rsidRPr="007E387F" w:rsidR="007E387F">
        <w:rPr>
          <w:b/>
        </w:rPr>
        <w:t>Data</w:t>
      </w:r>
      <w:proofErr w:type="gramEnd"/>
      <w:r w:rsidRPr="007E387F" w:rsidR="007E387F">
        <w:rPr>
          <w:b/>
        </w:rPr>
        <w:t xml:space="preserve"> Items</w:t>
      </w:r>
    </w:p>
    <w:p w:rsidR="0055476E" w:rsidP="0055476E" w:rsidRDefault="0055476E" w14:paraId="55B359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p>
    <w:p w:rsidR="00EF5CC8" w:rsidP="00EF5CC8" w:rsidRDefault="003E1327" w14:paraId="0D7DD5E2" w14:textId="4D85B2D3">
      <w:pPr>
        <w:rPr>
          <w:i/>
          <w:sz w:val="20"/>
          <w:szCs w:val="20"/>
        </w:rPr>
      </w:pPr>
      <w:r>
        <w:tab/>
      </w:r>
      <w:r>
        <w:tab/>
      </w:r>
      <w:r w:rsidR="00EF5CC8">
        <w:rPr>
          <w:i/>
        </w:rPr>
        <w:t>(4)(b)(</w:t>
      </w:r>
      <w:proofErr w:type="spellStart"/>
      <w:r w:rsidR="00EF5CC8">
        <w:rPr>
          <w:i/>
        </w:rPr>
        <w:t>i</w:t>
      </w:r>
      <w:proofErr w:type="spellEnd"/>
      <w:r w:rsidR="00EF5CC8">
        <w:rPr>
          <w:i/>
        </w:rPr>
        <w:t xml:space="preserve">)(1) Pre-model year reports – HD </w:t>
      </w:r>
      <w:r w:rsidR="00093DA8">
        <w:rPr>
          <w:i/>
        </w:rPr>
        <w:t xml:space="preserve">GHG </w:t>
      </w:r>
      <w:r w:rsidR="00EF5CC8">
        <w:rPr>
          <w:i/>
        </w:rPr>
        <w:t>Engines and Vehicles Only</w:t>
      </w:r>
    </w:p>
    <w:p w:rsidR="00EF5CC8" w:rsidP="00C9640F" w:rsidRDefault="00EF5CC8" w14:paraId="73927817" w14:textId="0B178107">
      <w:r>
        <w:br/>
      </w:r>
      <w:r>
        <w:tab/>
        <w:t>NHTSA’s regulations at 49 CFR 535.8(b) require manufacturers of HD pickups and vans</w:t>
      </w:r>
      <w:r w:rsidR="00C9640F">
        <w:t xml:space="preserve"> subject to fuel economy standards</w:t>
      </w:r>
      <w:r>
        <w:t xml:space="preserve"> to </w:t>
      </w:r>
      <w:r w:rsidR="00C9640F">
        <w:t>provide</w:t>
      </w:r>
      <w:r>
        <w:t xml:space="preserve"> pre-model year reports prior to submitting their first application for certification. The information can be submitted during a voluntary annual certification preview meeting with EPA and NHTSA. Pre-model year reports providing “early estimates demonstrating how [a manufacturer’s] fleet(s) would comply with GHG emissions and fuel consumption standards.” The information is needed to help construct an annual testing plan. Each pre-model report must include the following:</w:t>
      </w:r>
    </w:p>
    <w:p w:rsidR="00EF5CC8" w:rsidP="00860C4D" w:rsidRDefault="00EF5CC8" w14:paraId="55160948" w14:textId="77777777">
      <w:pPr>
        <w:pStyle w:val="ListParagraph"/>
        <w:widowControl w:val="0"/>
        <w:numPr>
          <w:ilvl w:val="0"/>
          <w:numId w:val="17"/>
        </w:numPr>
        <w:autoSpaceDE/>
        <w:autoSpaceDN/>
        <w:adjustRightInd/>
      </w:pPr>
      <w:r>
        <w:t xml:space="preserve">Make and model designations and attribute-based values of each unique vehicle </w:t>
      </w:r>
      <w:proofErr w:type="spellStart"/>
      <w:r>
        <w:t>subconfiguration</w:t>
      </w:r>
      <w:proofErr w:type="spellEnd"/>
      <w:r>
        <w:t xml:space="preserve"> in the manufacturer’s fleet</w:t>
      </w:r>
    </w:p>
    <w:p w:rsidR="00EF5CC8" w:rsidP="00860C4D" w:rsidRDefault="00EF5CC8" w14:paraId="496F03F8" w14:textId="77777777">
      <w:pPr>
        <w:pStyle w:val="ListParagraph"/>
        <w:widowControl w:val="0"/>
        <w:numPr>
          <w:ilvl w:val="0"/>
          <w:numId w:val="17"/>
        </w:numPr>
        <w:autoSpaceDE/>
        <w:autoSpaceDN/>
        <w:adjustRightInd/>
      </w:pPr>
      <w:r>
        <w:t>Emission and fuel consumption fleet average for each configuration</w:t>
      </w:r>
    </w:p>
    <w:p w:rsidR="00EF5CC8" w:rsidP="00860C4D" w:rsidRDefault="00EF5CC8" w14:paraId="42F821C0" w14:textId="77777777">
      <w:pPr>
        <w:pStyle w:val="ListParagraph"/>
        <w:widowControl w:val="0"/>
        <w:numPr>
          <w:ilvl w:val="0"/>
          <w:numId w:val="17"/>
        </w:numPr>
        <w:autoSpaceDE/>
        <w:autoSpaceDN/>
        <w:adjustRightInd/>
      </w:pPr>
      <w:r>
        <w:t>Estimated production volumes by vehicle configuration, test group and fleet</w:t>
      </w:r>
    </w:p>
    <w:p w:rsidR="00EF5CC8" w:rsidP="00860C4D" w:rsidRDefault="00EF5CC8" w14:paraId="4433A8BA" w14:textId="077789E1">
      <w:pPr>
        <w:pStyle w:val="ListParagraph"/>
        <w:widowControl w:val="0"/>
        <w:numPr>
          <w:ilvl w:val="0"/>
          <w:numId w:val="17"/>
        </w:numPr>
        <w:autoSpaceDE/>
        <w:autoSpaceDN/>
        <w:adjustRightInd/>
      </w:pPr>
      <w:r>
        <w:t>Expected emissions and fuel consumption test results and fleet average performance</w:t>
      </w:r>
    </w:p>
    <w:p w:rsidR="00EF5CC8" w:rsidP="00860C4D" w:rsidRDefault="00EF5CC8" w14:paraId="0CDCC994" w14:textId="77777777">
      <w:pPr>
        <w:pStyle w:val="ListParagraph"/>
        <w:widowControl w:val="0"/>
        <w:numPr>
          <w:ilvl w:val="0"/>
          <w:numId w:val="17"/>
        </w:numPr>
        <w:autoSpaceDE/>
        <w:autoSpaceDN/>
        <w:adjustRightInd/>
      </w:pPr>
      <w:r>
        <w:t>The list of Class 2b-3 cab-complete vehicles and the method used to certify them</w:t>
      </w:r>
    </w:p>
    <w:p w:rsidR="00EF5CC8" w:rsidP="00860C4D" w:rsidRDefault="00EF5CC8" w14:paraId="0D2DFCB9" w14:textId="77777777">
      <w:pPr>
        <w:pStyle w:val="ListParagraph"/>
        <w:widowControl w:val="0"/>
        <w:numPr>
          <w:ilvl w:val="0"/>
          <w:numId w:val="17"/>
        </w:numPr>
        <w:autoSpaceDE/>
        <w:autoSpaceDN/>
        <w:adjustRightInd/>
      </w:pPr>
      <w:r>
        <w:t>The list of Class 4 and 5 incomplete and complete vehicles and the method used to certify them</w:t>
      </w:r>
    </w:p>
    <w:p w:rsidR="00EF5CC8" w:rsidP="00860C4D" w:rsidRDefault="00EF5CC8" w14:paraId="38450366" w14:textId="77777777">
      <w:pPr>
        <w:pStyle w:val="ListParagraph"/>
        <w:widowControl w:val="0"/>
        <w:numPr>
          <w:ilvl w:val="0"/>
          <w:numId w:val="17"/>
        </w:numPr>
        <w:autoSpaceDE/>
        <w:autoSpaceDN/>
        <w:adjustRightInd/>
      </w:pPr>
      <w:r>
        <w:t>List of loose engines included in the heavy-duty pickup and van category and the list of vehicles used to derive target standards</w:t>
      </w:r>
    </w:p>
    <w:p w:rsidR="00EF5CC8" w:rsidP="00860C4D" w:rsidRDefault="00EF5CC8" w14:paraId="4AA030C1" w14:textId="77777777">
      <w:pPr>
        <w:pStyle w:val="Style6"/>
        <w:numPr>
          <w:ilvl w:val="0"/>
          <w:numId w:val="17"/>
        </w:numPr>
        <w:jc w:val="left"/>
        <w:rPr>
          <w:spacing w:val="6"/>
          <w:szCs w:val="20"/>
        </w:rPr>
      </w:pPr>
      <w:r>
        <w:rPr>
          <w:szCs w:val="20"/>
        </w:rPr>
        <w:t>Copy of any notices sent to the engine manufacturer about using their compliant engines in excluded vehicles</w:t>
      </w:r>
    </w:p>
    <w:p w:rsidR="00EF5CC8" w:rsidP="00860C4D" w:rsidRDefault="00EF5CC8" w14:paraId="7E7B27A3" w14:textId="77777777">
      <w:pPr>
        <w:pStyle w:val="ListParagraph"/>
        <w:widowControl w:val="0"/>
        <w:numPr>
          <w:ilvl w:val="0"/>
          <w:numId w:val="17"/>
        </w:numPr>
        <w:autoSpaceDE/>
        <w:autoSpaceDN/>
        <w:adjustRightInd/>
        <w:rPr>
          <w:szCs w:val="20"/>
        </w:rPr>
      </w:pPr>
      <w:r>
        <w:t>An AB&amp;T plan including plans to resolve any credit deficit that may occur. AB&amp;T is described in section (4)(b)(</w:t>
      </w:r>
      <w:proofErr w:type="spellStart"/>
      <w:r>
        <w:t>i</w:t>
      </w:r>
      <w:proofErr w:type="spellEnd"/>
      <w:r>
        <w:t>)(3) below.</w:t>
      </w:r>
    </w:p>
    <w:p w:rsidR="00EF5CC8" w:rsidP="00EF5CC8" w:rsidRDefault="00EF5CC8" w14:paraId="55AC9C03" w14:textId="77777777"/>
    <w:p w:rsidR="00C9640F" w:rsidP="0055476E" w:rsidRDefault="00C9640F" w14:paraId="0C3DEE9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55476E" w:rsidP="0055476E" w:rsidRDefault="0055476E" w14:paraId="5C6DF231" w14:textId="0F5CF7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sidR="00C9640F">
        <w:rPr>
          <w:i/>
          <w:color w:val="000000"/>
        </w:rPr>
        <w:t>(4)(b)(</w:t>
      </w:r>
      <w:proofErr w:type="spellStart"/>
      <w:r w:rsidR="00C9640F">
        <w:rPr>
          <w:i/>
          <w:color w:val="000000"/>
        </w:rPr>
        <w:t>i</w:t>
      </w:r>
      <w:proofErr w:type="spellEnd"/>
      <w:r w:rsidR="00C9640F">
        <w:rPr>
          <w:i/>
          <w:color w:val="000000"/>
        </w:rPr>
        <w:t>)(2</w:t>
      </w:r>
      <w:r>
        <w:rPr>
          <w:i/>
          <w:color w:val="000000"/>
        </w:rPr>
        <w:t>) Certification</w:t>
      </w:r>
      <w:r w:rsidR="00EF5CC8">
        <w:rPr>
          <w:i/>
          <w:color w:val="000000"/>
        </w:rPr>
        <w:t xml:space="preserve"> – All Industries</w:t>
      </w:r>
    </w:p>
    <w:p w:rsidR="00EF5CC8" w:rsidP="001873B7" w:rsidRDefault="00EF5CC8" w14:paraId="324F659D" w14:textId="77777777">
      <w:pPr>
        <w:numPr>
          <w:ilvl w:val="12"/>
          <w:numId w:val="0"/>
        </w:numPr>
        <w:ind w:firstLine="720"/>
      </w:pPr>
    </w:p>
    <w:p w:rsidR="00062801" w:rsidP="00062801" w:rsidRDefault="00062801" w14:paraId="6314ED95" w14:textId="77777777">
      <w:pPr>
        <w:ind w:firstLine="720"/>
      </w:pPr>
      <w:r>
        <w:t>To apply for a certificate, manufacturers must describe prototypes of their</w:t>
      </w:r>
      <w:r w:rsidRPr="00EF5CC8">
        <w:t xml:space="preserve"> products and supply test data</w:t>
      </w:r>
      <w:r>
        <w:t xml:space="preserve"> to demonstrate compliance with applicable standards</w:t>
      </w:r>
      <w:r w:rsidRPr="00EF5CC8">
        <w:t>.  This information is organized by "engine or vehicle family." An engine or vehicle family is a group of engines/vehicles expected to have sim</w:t>
      </w:r>
      <w:r>
        <w:t>ilar emission characteristics. Specific criteria for establishing these families, sometimes referred to as test groups, is outlined in each industry’s standard setting part.</w:t>
      </w:r>
      <w:r>
        <w:rPr>
          <w:rStyle w:val="FootnoteReference"/>
        </w:rPr>
        <w:footnoteReference w:id="10"/>
      </w:r>
      <w:r>
        <w:t xml:space="preserve"> For example, for HD GHG engines and vehicles, the criteria are found in §1036.230 (engines) and </w:t>
      </w:r>
      <w:bookmarkStart w:name="_Hlk520659576" w:id="4"/>
      <w:r>
        <w:t>§</w:t>
      </w:r>
      <w:bookmarkEnd w:id="4"/>
      <w:r>
        <w:t xml:space="preserve">1037.230 (vehicles). Vehicle families may be </w:t>
      </w:r>
      <w:r>
        <w:lastRenderedPageBreak/>
        <w:t>further subdivided in sub-families and configurations. Each manufacturer identifies the worst-case scenario among its families and test groups and selects them for actual testing.</w:t>
      </w:r>
      <w:r w:rsidRPr="001903FF">
        <w:t xml:space="preserve"> </w:t>
      </w:r>
    </w:p>
    <w:p w:rsidR="00062801" w:rsidP="00062801" w:rsidRDefault="00062801" w14:paraId="076BE0BC" w14:textId="77777777">
      <w:pPr>
        <w:ind w:firstLine="720"/>
      </w:pPr>
    </w:p>
    <w:p w:rsidR="00062801" w:rsidP="00062801" w:rsidRDefault="00062801" w14:paraId="5DFEDE33" w14:textId="3A82B16A">
      <w:pPr>
        <w:ind w:firstLine="720"/>
      </w:pPr>
      <w:r>
        <w:t xml:space="preserve">Certificates are issued on a </w:t>
      </w:r>
      <w:r w:rsidRPr="00EF5CC8">
        <w:t xml:space="preserve">“model year” (MY) basis. A model year refers to the manufacturers' annual production period, or a calendar year if the manufacturer does not have a model year. </w:t>
      </w:r>
      <w:r w:rsidRPr="00F33AD2" w:rsidR="007038C8">
        <w:t>Engin</w:t>
      </w:r>
      <w:r w:rsidR="007038C8">
        <w:t xml:space="preserve">e families need to be certified each model year. </w:t>
      </w:r>
      <w:r w:rsidR="009E2131">
        <w:t>Manufacturers must indicate whether they are applying for a “50-state” certificate, a “49-state” certificate (engines/vehicles are don’t comply with California’s emissions requirements) or a “California-only” certificate (for engine families that are to be sold only in California).</w:t>
      </w:r>
      <w:r w:rsidR="00763FC5">
        <w:t xml:space="preserve"> </w:t>
      </w:r>
    </w:p>
    <w:p w:rsidR="00763FC5" w:rsidP="00062801" w:rsidRDefault="00763FC5" w14:paraId="42DD0FF1" w14:textId="22A3660F">
      <w:pPr>
        <w:ind w:firstLine="720"/>
      </w:pPr>
    </w:p>
    <w:p w:rsidR="00763FC5" w:rsidP="00763FC5" w:rsidRDefault="00763FC5" w14:paraId="718F07BE" w14:textId="0FE44FF0">
      <w:r>
        <w:tab/>
        <w:t>In some industries, there are more than one type of manufacturer. For example, in the locomotive industry manufacturers of locomotives, locomotive engines and locomotive remanufacturers must obtain certificates of conformity with emission standards. As appropriate, we’ve highlighted the most important differences in reporting and recordkeeping requirements for each category.</w:t>
      </w:r>
    </w:p>
    <w:p w:rsidR="00062801" w:rsidP="00062801" w:rsidRDefault="00062801" w14:paraId="366691A2" w14:textId="77777777">
      <w:pPr>
        <w:ind w:firstLine="720"/>
      </w:pPr>
    </w:p>
    <w:p w:rsidR="006141A9" w:rsidP="009E2131" w:rsidRDefault="007038C8" w14:paraId="21B5A28A" w14:textId="6F9231F1">
      <w:pPr>
        <w:ind w:firstLine="720"/>
      </w:pPr>
      <w:r>
        <w:t xml:space="preserve">Most engine families are </w:t>
      </w:r>
      <w:r w:rsidR="006141A9">
        <w:t xml:space="preserve">only </w:t>
      </w:r>
      <w:r>
        <w:t xml:space="preserve">certified for </w:t>
      </w:r>
      <w:r w:rsidR="006141A9">
        <w:t xml:space="preserve">emissions of </w:t>
      </w:r>
      <w:r w:rsidR="00062801">
        <w:t>criteria pollutants</w:t>
      </w:r>
      <w:r w:rsidR="003B5CCA">
        <w:t xml:space="preserve"> such as</w:t>
      </w:r>
      <w:r w:rsidR="009E2131">
        <w:t xml:space="preserve"> </w:t>
      </w:r>
      <w:r w:rsidR="006141A9">
        <w:t>ca</w:t>
      </w:r>
      <w:r w:rsidR="003B5CCA">
        <w:t>rbon monoxide, nitrogen oxides, hydrocarbons</w:t>
      </w:r>
      <w:r w:rsidR="006141A9">
        <w:t>, and particulate matter</w:t>
      </w:r>
      <w:r>
        <w:t>. However,</w:t>
      </w:r>
      <w:r w:rsidR="00062801">
        <w:t xml:space="preserve"> certain HD engines,</w:t>
      </w:r>
      <w:r>
        <w:t xml:space="preserve"> nonroad CI and marine CI engine families </w:t>
      </w:r>
      <w:r>
        <w:rPr>
          <w:color w:val="000000"/>
        </w:rPr>
        <w:t>that will be fueled with volatile liquid fuels other than conventional diesel</w:t>
      </w:r>
      <w:r>
        <w:t xml:space="preserve"> must obtain two certificates of conformity: (1) </w:t>
      </w:r>
      <w:r w:rsidR="00763FC5">
        <w:t xml:space="preserve">an </w:t>
      </w:r>
      <w:r w:rsidRPr="00915EB1">
        <w:rPr>
          <w:color w:val="000000"/>
        </w:rPr>
        <w:t xml:space="preserve">Exhaust Emissions </w:t>
      </w:r>
      <w:r w:rsidR="00F22EF8">
        <w:rPr>
          <w:color w:val="000000"/>
        </w:rPr>
        <w:t xml:space="preserve">(criteria pollutants) </w:t>
      </w:r>
      <w:r w:rsidRPr="00915EB1">
        <w:rPr>
          <w:color w:val="000000"/>
        </w:rPr>
        <w:t xml:space="preserve">Certificate under the </w:t>
      </w:r>
      <w:r>
        <w:rPr>
          <w:color w:val="000000"/>
        </w:rPr>
        <w:t xml:space="preserve">applicable </w:t>
      </w:r>
      <w:r w:rsidRPr="00915EB1">
        <w:rPr>
          <w:color w:val="000000"/>
        </w:rPr>
        <w:t>standard setting part</w:t>
      </w:r>
      <w:r>
        <w:rPr>
          <w:color w:val="000000"/>
        </w:rPr>
        <w:t xml:space="preserve">; and (2) </w:t>
      </w:r>
      <w:r w:rsidR="00763FC5">
        <w:rPr>
          <w:color w:val="000000"/>
        </w:rPr>
        <w:t xml:space="preserve">an </w:t>
      </w:r>
      <w:r>
        <w:rPr>
          <w:color w:val="000000"/>
        </w:rPr>
        <w:t>Evaporative Certificat</w:t>
      </w:r>
      <w:r w:rsidR="003B5CCA">
        <w:rPr>
          <w:color w:val="000000"/>
        </w:rPr>
        <w:t>e</w:t>
      </w:r>
      <w:r w:rsidR="003B5CCA">
        <w:rPr>
          <w:rStyle w:val="FootnoteReference"/>
        </w:rPr>
        <w:footnoteReference w:id="11"/>
      </w:r>
      <w:r w:rsidR="003B5CCA">
        <w:t xml:space="preserve"> </w:t>
      </w:r>
      <w:r>
        <w:rPr>
          <w:color w:val="000000"/>
        </w:rPr>
        <w:t xml:space="preserve"> under Part 1060. </w:t>
      </w:r>
      <w:r w:rsidR="006141A9">
        <w:t xml:space="preserve">Medium- and Heavy-duty engines and vehicles </w:t>
      </w:r>
      <w:r w:rsidR="00D97B1B">
        <w:t xml:space="preserve">(collectively referred to in this document as HD GHG engines/vehicles) </w:t>
      </w:r>
      <w:r w:rsidR="006141A9">
        <w:t xml:space="preserve">are also subject to </w:t>
      </w:r>
      <w:r w:rsidR="003A463A">
        <w:t xml:space="preserve">fuel consumption and GHG </w:t>
      </w:r>
      <w:r w:rsidR="00643C03">
        <w:t xml:space="preserve">emissions </w:t>
      </w:r>
      <w:r w:rsidR="003A463A">
        <w:t>standards</w:t>
      </w:r>
      <w:r w:rsidRPr="00D97B1B" w:rsidR="00D97B1B">
        <w:t xml:space="preserve"> </w:t>
      </w:r>
      <w:r w:rsidR="003A463A">
        <w:t>for</w:t>
      </w:r>
      <w:r w:rsidR="007D6A0F">
        <w:t xml:space="preserve"> carbon dioxide</w:t>
      </w:r>
      <w:r w:rsidR="003A463A">
        <w:t xml:space="preserve"> </w:t>
      </w:r>
      <w:r w:rsidR="007D6A0F">
        <w:t>(</w:t>
      </w:r>
      <w:r w:rsidR="003A463A">
        <w:t>CO</w:t>
      </w:r>
      <w:r w:rsidRPr="007D6A0F" w:rsidR="003A463A">
        <w:rPr>
          <w:vertAlign w:val="subscript"/>
        </w:rPr>
        <w:t>2</w:t>
      </w:r>
      <w:r w:rsidR="007D6A0F">
        <w:t>)</w:t>
      </w:r>
      <w:r w:rsidR="003A463A">
        <w:t>,</w:t>
      </w:r>
      <w:r w:rsidR="007D6A0F">
        <w:t xml:space="preserve"> nitrous oxides</w:t>
      </w:r>
      <w:r w:rsidR="003A463A">
        <w:t xml:space="preserve"> </w:t>
      </w:r>
      <w:r w:rsidR="007D6A0F">
        <w:t>(</w:t>
      </w:r>
      <w:r w:rsidR="003A463A">
        <w:t>N</w:t>
      </w:r>
      <w:r w:rsidRPr="007D6A0F" w:rsidR="003A463A">
        <w:rPr>
          <w:vertAlign w:val="subscript"/>
        </w:rPr>
        <w:t>2</w:t>
      </w:r>
      <w:r w:rsidR="003A463A">
        <w:t>O</w:t>
      </w:r>
      <w:r w:rsidR="007D6A0F">
        <w:t>), hydrofluorocarbons (HFC)</w:t>
      </w:r>
      <w:r w:rsidR="003A463A">
        <w:t xml:space="preserve"> and</w:t>
      </w:r>
      <w:r w:rsidR="007D6A0F">
        <w:t xml:space="preserve"> methane</w:t>
      </w:r>
      <w:r w:rsidR="003A463A">
        <w:t xml:space="preserve"> </w:t>
      </w:r>
      <w:r w:rsidR="007D6A0F">
        <w:t>(</w:t>
      </w:r>
      <w:r w:rsidR="003A463A">
        <w:t>CH</w:t>
      </w:r>
      <w:r w:rsidRPr="007D6A0F" w:rsidR="003A463A">
        <w:rPr>
          <w:vertAlign w:val="subscript"/>
        </w:rPr>
        <w:t>4</w:t>
      </w:r>
      <w:r w:rsidR="007D6A0F">
        <w:t>)</w:t>
      </w:r>
      <w:r w:rsidR="00D97B1B">
        <w:t xml:space="preserve">. Manufacturers of HD GHG engines regulated under Part 1036 obtain </w:t>
      </w:r>
      <w:r w:rsidR="006555D9">
        <w:t xml:space="preserve">(1) </w:t>
      </w:r>
      <w:r w:rsidR="00D97B1B">
        <w:t>a certificate of conformity with GHG emissions requirements</w:t>
      </w:r>
      <w:r w:rsidR="006555D9">
        <w:t>, (2) an</w:t>
      </w:r>
      <w:r w:rsidR="00D97B1B">
        <w:t xml:space="preserve"> Exhaust Emissions Certificate</w:t>
      </w:r>
      <w:r w:rsidR="00643C03">
        <w:t xml:space="preserve"> under Part 85</w:t>
      </w:r>
      <w:r w:rsidR="006555D9">
        <w:t xml:space="preserve">, and (3) </w:t>
      </w:r>
      <w:r w:rsidR="00D97B1B">
        <w:t>comply with NHTSA’s fuel economy requirements. HD GHG Vehicle m</w:t>
      </w:r>
      <w:r w:rsidR="00941CDF">
        <w:t>anufacturers must obtain a HD GHG certificate</w:t>
      </w:r>
      <w:r w:rsidR="00643C03">
        <w:t xml:space="preserve"> under Part 1037</w:t>
      </w:r>
      <w:r w:rsidR="00941CDF">
        <w:t xml:space="preserve"> and</w:t>
      </w:r>
      <w:r w:rsidR="00763FC5">
        <w:t xml:space="preserve"> </w:t>
      </w:r>
      <w:r w:rsidR="00941CDF">
        <w:t>comply with fuel economy requirements.</w:t>
      </w:r>
    </w:p>
    <w:p w:rsidR="007D6A0F" w:rsidP="009E2131" w:rsidRDefault="007D6A0F" w14:paraId="6B5F526D" w14:textId="3E66D213">
      <w:pPr>
        <w:ind w:firstLine="720"/>
      </w:pPr>
    </w:p>
    <w:p w:rsidRPr="007D6A0F" w:rsidR="007D6A0F" w:rsidP="007D6A0F" w:rsidRDefault="007D6A0F" w14:paraId="43867B03" w14:textId="72440545">
      <w:pPr>
        <w:ind w:firstLine="720"/>
      </w:pPr>
      <w:r>
        <w:t>For Marine CI Category 3 engines, r</w:t>
      </w:r>
      <w:r w:rsidRPr="007D6A0F">
        <w:t xml:space="preserve">eporting and recordkeeping requirements vary according to </w:t>
      </w:r>
      <w:r>
        <w:t xml:space="preserve">its characteristics as well as </w:t>
      </w:r>
      <w:r w:rsidRPr="007D6A0F">
        <w:t>the vessel in which the engine is installed. Based on those characteristics, engine or vessel manufacturers may need to obtain between one and three certificates of conformity:</w:t>
      </w:r>
    </w:p>
    <w:p w:rsidRPr="007D6A0F" w:rsidR="007D6A0F" w:rsidP="00860C4D" w:rsidRDefault="007D6A0F" w14:paraId="1929EDFF" w14:textId="77777777">
      <w:pPr>
        <w:pStyle w:val="ListParagraph"/>
        <w:numPr>
          <w:ilvl w:val="0"/>
          <w:numId w:val="34"/>
        </w:numPr>
      </w:pPr>
      <w:r w:rsidRPr="007D6A0F">
        <w:t xml:space="preserve">Exhaust Emissions Certificate under 40 CFR 1042 – all engines sold or installed in vessels that navigate US waters must be covered by a Part 1042 certificate. Must be obtained annually. </w:t>
      </w:r>
    </w:p>
    <w:p w:rsidRPr="007D6A0F" w:rsidR="007D6A0F" w:rsidP="00860C4D" w:rsidRDefault="007D6A0F" w14:paraId="789C032F" w14:textId="77F4BBCA">
      <w:pPr>
        <w:pStyle w:val="ListParagraph"/>
        <w:numPr>
          <w:ilvl w:val="0"/>
          <w:numId w:val="34"/>
        </w:numPr>
      </w:pPr>
      <w:r w:rsidRPr="007D6A0F">
        <w:t>IMO Certificate – demonstrates compliance with international standards, codified for the US at 40 CFR Part 1043.  Required for commercial engines/vessels which travel beyond US territorial waters. Must be obtained at least once.  Recertification is only necessary if the engine design undergoes changes that affect emissions.</w:t>
      </w:r>
    </w:p>
    <w:p w:rsidR="00D96517" w:rsidP="00860C4D" w:rsidRDefault="007D6A0F" w14:paraId="392A318B" w14:textId="34307148">
      <w:pPr>
        <w:pStyle w:val="ListParagraph"/>
        <w:numPr>
          <w:ilvl w:val="0"/>
          <w:numId w:val="34"/>
        </w:numPr>
      </w:pPr>
      <w:r w:rsidRPr="007D6A0F">
        <w:lastRenderedPageBreak/>
        <w:t>Evaporative Certificate – required for engines that will be fueled with volatile liquid fuels other than conventional diesel. Must be obtained annually.</w:t>
      </w:r>
    </w:p>
    <w:p w:rsidR="00D96517" w:rsidP="00941CDF" w:rsidRDefault="00D96517" w14:paraId="0A02D9A6" w14:textId="77777777">
      <w:pPr>
        <w:ind w:firstLine="720"/>
      </w:pPr>
    </w:p>
    <w:p w:rsidRPr="00941CDF" w:rsidR="001873B7" w:rsidP="00941CDF" w:rsidRDefault="00EF5CC8" w14:paraId="7F31F63C" w14:textId="45CDB6AB">
      <w:pPr>
        <w:ind w:firstLine="720"/>
      </w:pPr>
      <w:r>
        <w:t>The burden associated with certifying a given engine or ve</w:t>
      </w:r>
      <w:r w:rsidR="00941CDF">
        <w:t xml:space="preserve">hicle family is usually reduced </w:t>
      </w:r>
      <w:r>
        <w:t>after the first production year (model year), because certification data and information from previous years can be "carried over" if no significant changes have occurred.  For instance, an engine family certified in MY 2018 can be certified in MY 2019 and subsequent years by "carrying over" the test data used in the 2018 application if no significant emissions-related changes have occurred to the engine family between model years</w:t>
      </w:r>
      <w:r w:rsidR="00941CDF">
        <w:t xml:space="preserve">. </w:t>
      </w:r>
      <w:r w:rsidRPr="00F33AD2" w:rsidR="00E33877">
        <w:t xml:space="preserve">EPA may also allow manufacturers to </w:t>
      </w:r>
      <w:r w:rsidR="00E33877">
        <w:t>"</w:t>
      </w:r>
      <w:r w:rsidRPr="00F33AD2" w:rsidR="00E33877">
        <w:t>carry across</w:t>
      </w:r>
      <w:r w:rsidR="00E33877">
        <w:t>"</w:t>
      </w:r>
      <w:r w:rsidRPr="00F33AD2" w:rsidR="00E33877">
        <w:t xml:space="preserve"> data from </w:t>
      </w:r>
      <w:r w:rsidR="001873B7">
        <w:t>HD</w:t>
      </w:r>
      <w:r w:rsidRPr="00F33AD2" w:rsidR="00E33877">
        <w:t xml:space="preserve"> certification</w:t>
      </w:r>
      <w:r w:rsidR="001873B7">
        <w:t xml:space="preserve"> to NRCI</w:t>
      </w:r>
      <w:r w:rsidRPr="00F33AD2" w:rsidR="00E33877">
        <w:t xml:space="preserve"> </w:t>
      </w:r>
      <w:r w:rsidR="001873B7">
        <w:t>certification and vice-versa for engine families</w:t>
      </w:r>
      <w:r w:rsidRPr="00F33AD2" w:rsidR="00E33877">
        <w:t xml:space="preserve"> they produce for both markets if there are no significant differences between the </w:t>
      </w:r>
      <w:r w:rsidR="001873B7">
        <w:t>HD</w:t>
      </w:r>
      <w:r w:rsidRPr="00F33AD2" w:rsidR="00E33877">
        <w:t xml:space="preserve"> and </w:t>
      </w:r>
      <w:r w:rsidR="001873B7">
        <w:t>NRCI</w:t>
      </w:r>
      <w:r w:rsidRPr="00F33AD2" w:rsidR="00E33877">
        <w:t xml:space="preserve"> versions of the engine family.  Allowing manufacturers to </w:t>
      </w:r>
      <w:r w:rsidR="00E33877">
        <w:t>"</w:t>
      </w:r>
      <w:r w:rsidRPr="00F33AD2" w:rsidR="00E33877">
        <w:t>carry</w:t>
      </w:r>
      <w:r w:rsidR="009E2430">
        <w:t>-</w:t>
      </w:r>
      <w:r w:rsidRPr="00F33AD2" w:rsidR="00E33877">
        <w:t>over</w:t>
      </w:r>
      <w:r w:rsidR="00E33877">
        <w:t>"</w:t>
      </w:r>
      <w:r w:rsidRPr="00F33AD2" w:rsidR="00E33877">
        <w:t xml:space="preserve"> and </w:t>
      </w:r>
      <w:r w:rsidR="00E33877">
        <w:t>"</w:t>
      </w:r>
      <w:r w:rsidRPr="00F33AD2" w:rsidR="00E33877">
        <w:t>carry across</w:t>
      </w:r>
      <w:r w:rsidR="00E33877">
        <w:t>"</w:t>
      </w:r>
      <w:r w:rsidRPr="00F33AD2" w:rsidR="00E33877">
        <w:t xml:space="preserve"> data saves manufacturers the </w:t>
      </w:r>
      <w:r w:rsidR="001873B7">
        <w:t>cost of testing both families.</w:t>
      </w:r>
      <w:r w:rsidR="004340BE">
        <w:rPr>
          <w:color w:val="000000"/>
        </w:rPr>
        <w:t xml:space="preserve">  </w:t>
      </w:r>
    </w:p>
    <w:p w:rsidR="00941CDF" w:rsidP="00915EB1" w:rsidRDefault="00941CDF" w14:paraId="1F62FA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1873B7" w:rsidP="00915EB1" w:rsidRDefault="00941CDF" w14:paraId="3AC05F4C" w14:textId="534C1D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Manufacturers may make changes to one or more engine/vehicle models within a family at any time during the model year (‘running changes’).  These running changes may significantly affect the engine models, and therefore, the engine family's emission levels.  For this reason, all engine emissions compliance programs run on a model year basis.  </w:t>
      </w:r>
    </w:p>
    <w:p w:rsidRPr="00F33AD2" w:rsidR="00941CDF" w:rsidP="00915EB1" w:rsidRDefault="00941CDF" w14:paraId="2A1BCE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4340BE" w:rsidP="00C448D9" w:rsidRDefault="00C448D9" w14:paraId="0114B810" w14:textId="6CF348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sidR="004340BE">
        <w:rPr>
          <w:color w:val="000000"/>
        </w:rPr>
        <w:t>Engine manufacturers must label all engines. The label must identify each engine and state the engine family name, the fuel</w:t>
      </w:r>
      <w:r w:rsidR="007D6A0F">
        <w:rPr>
          <w:color w:val="000000"/>
        </w:rPr>
        <w:t>(</w:t>
      </w:r>
      <w:r w:rsidR="004340BE">
        <w:rPr>
          <w:color w:val="000000"/>
        </w:rPr>
        <w:t>s</w:t>
      </w:r>
      <w:r w:rsidR="007D6A0F">
        <w:rPr>
          <w:color w:val="000000"/>
        </w:rPr>
        <w:t>)</w:t>
      </w:r>
      <w:r w:rsidR="004340BE">
        <w:rPr>
          <w:color w:val="000000"/>
        </w:rPr>
        <w:t xml:space="preserve"> the engine is certified to run on, the engine useful life and category, if applicable. Other language applies if the engine is being certified under a special provision or exempted under any of the programs discussed here. </w:t>
      </w:r>
      <w:r w:rsidR="00941CDF">
        <w:rPr>
          <w:color w:val="000000"/>
        </w:rPr>
        <w:t>Under certain circumstances, nonroad</w:t>
      </w:r>
      <w:r w:rsidR="004340BE">
        <w:rPr>
          <w:color w:val="000000"/>
        </w:rPr>
        <w:t xml:space="preserve"> </w:t>
      </w:r>
      <w:r w:rsidR="00E06C68">
        <w:rPr>
          <w:color w:val="000000"/>
        </w:rPr>
        <w:t xml:space="preserve">equipment or </w:t>
      </w:r>
      <w:r w:rsidR="004340BE">
        <w:rPr>
          <w:color w:val="000000"/>
        </w:rPr>
        <w:t>vessel</w:t>
      </w:r>
      <w:r w:rsidR="00941CDF">
        <w:rPr>
          <w:color w:val="000000"/>
        </w:rPr>
        <w:t>s</w:t>
      </w:r>
      <w:r w:rsidR="004340BE">
        <w:rPr>
          <w:color w:val="000000"/>
        </w:rPr>
        <w:t xml:space="preserve"> must also be labeled. Manufacturers are also required to provide warranties and owner’s manuals to consumers.  </w:t>
      </w:r>
    </w:p>
    <w:p w:rsidRPr="00F33AD2" w:rsidR="00EF1E39" w:rsidP="00C1475C" w:rsidRDefault="00EF1E39" w14:paraId="12E5DBF0" w14:textId="77777777">
      <w:pPr>
        <w:numPr>
          <w:ilvl w:val="12"/>
          <w:numId w:val="0"/>
        </w:numPr>
      </w:pPr>
    </w:p>
    <w:p w:rsidR="004340BE" w:rsidP="004340BE" w:rsidRDefault="004340BE" w14:paraId="17333A6B" w14:textId="70B0DE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t xml:space="preserve">An application fee must be paid per engine family per model year.  This fee, which is recalculated every year, is requested under the authority of Section 217 of the CAA and the Independent Offices Appropriation Act (31 U.S.C. 9701) to ensure that the motor vehicle emissions compliance program is self-sustaining to the extent possible.  Fees are collected electronically at </w:t>
      </w:r>
      <w:hyperlink w:history="1" r:id="rId22">
        <w:r>
          <w:rPr>
            <w:rStyle w:val="WPHyperlink"/>
          </w:rPr>
          <w:t>www.pay.gov</w:t>
        </w:r>
      </w:hyperlink>
      <w:r>
        <w:rPr>
          <w:color w:val="000000"/>
        </w:rPr>
        <w:t xml:space="preserve"> or by mail using the Nonroad Fee Filing Form, Form 3520-29.  The fee filing form is covered under ICR 2080.05, OMB Control Number 2060-0545. Additional information is available at </w:t>
      </w:r>
      <w:hyperlink w:history="1" r:id="rId23">
        <w:r w:rsidRPr="00436342" w:rsidR="00D32CE2">
          <w:rPr>
            <w:rStyle w:val="Hyperlink"/>
          </w:rPr>
          <w:t>https://www.epa.gov/vehicle-and-engine-certification/fees-information-motor-vehicle-and-engine-compliance-program-mvecp</w:t>
        </w:r>
      </w:hyperlink>
      <w:r w:rsidR="00D32CE2">
        <w:t xml:space="preserve"> </w:t>
      </w:r>
      <w:r>
        <w:rPr>
          <w:color w:val="000000"/>
        </w:rPr>
        <w:t xml:space="preserve">and in section 6(b)(ii) of this supporting statement. </w:t>
      </w:r>
    </w:p>
    <w:p w:rsidR="004340BE" w:rsidP="004340BE" w:rsidRDefault="004340BE" w14:paraId="2354CA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057B2C" w:rsidP="00C1475C" w:rsidRDefault="00EF1E39" w14:paraId="0E8BCC2B" w14:textId="16614353">
      <w:r w:rsidRPr="00A85452">
        <w:tab/>
        <w:t xml:space="preserve">The following </w:t>
      </w:r>
      <w:r w:rsidR="00941CDF">
        <w:t>is a summary</w:t>
      </w:r>
      <w:r w:rsidRPr="00A85452">
        <w:t xml:space="preserve"> of data items requested </w:t>
      </w:r>
      <w:r w:rsidR="00CA05D3">
        <w:t>for certification</w:t>
      </w:r>
      <w:r w:rsidR="00C448D9">
        <w:t>-related activities and recordkeeping</w:t>
      </w:r>
      <w:r w:rsidRPr="00A85452">
        <w:t>.  Other data items may be l</w:t>
      </w:r>
      <w:r w:rsidR="00941CDF">
        <w:t>isted in the regulations.  EPA r</w:t>
      </w:r>
      <w:r w:rsidRPr="00A85452">
        <w:t xml:space="preserve">egulations provide that the Agency may also require additional information as needed to evaluate the application for certification and </w:t>
      </w:r>
      <w:r w:rsidR="00941CDF">
        <w:t xml:space="preserve">determine </w:t>
      </w:r>
      <w:r w:rsidRPr="00A85452">
        <w:t xml:space="preserve">compliance with </w:t>
      </w:r>
      <w:r w:rsidR="00941CDF">
        <w:t xml:space="preserve">various </w:t>
      </w:r>
      <w:r w:rsidRPr="00A85452">
        <w:t>requirements</w:t>
      </w:r>
      <w:r w:rsidR="006B137E">
        <w:t>.</w:t>
      </w:r>
    </w:p>
    <w:p w:rsidR="00BA6112" w:rsidP="00240965" w:rsidRDefault="00BA6112" w14:paraId="7E570B45" w14:textId="77777777">
      <w:pPr>
        <w:numPr>
          <w:ilvl w:val="0"/>
          <w:numId w:val="13"/>
        </w:numPr>
        <w:ind w:left="720" w:hanging="360"/>
        <w:sectPr w:rsidR="00BA6112" w:rsidSect="00E97C6F">
          <w:footerReference w:type="default" r:id="rId24"/>
          <w:type w:val="continuous"/>
          <w:pgSz w:w="12240" w:h="15840" w:code="1"/>
          <w:pgMar w:top="1440" w:right="1008" w:bottom="1152" w:left="1080" w:header="1440" w:footer="1440" w:gutter="0"/>
          <w:cols w:space="720"/>
          <w:noEndnote/>
          <w:docGrid w:linePitch="326"/>
        </w:sectPr>
      </w:pPr>
    </w:p>
    <w:p w:rsidR="001462EC" w:rsidP="00240965" w:rsidRDefault="001462EC" w14:paraId="5A7D574A" w14:textId="44229911">
      <w:pPr>
        <w:numPr>
          <w:ilvl w:val="0"/>
          <w:numId w:val="13"/>
        </w:numPr>
        <w:ind w:left="720" w:hanging="360"/>
      </w:pPr>
      <w:r w:rsidRPr="00A85452">
        <w:t>Statement of compliance</w:t>
      </w:r>
    </w:p>
    <w:p w:rsidR="001462EC" w:rsidP="00240965" w:rsidRDefault="001462EC" w14:paraId="158AA204" w14:textId="77777777">
      <w:pPr>
        <w:numPr>
          <w:ilvl w:val="0"/>
          <w:numId w:val="13"/>
        </w:numPr>
        <w:ind w:left="720" w:hanging="360"/>
      </w:pPr>
      <w:r w:rsidRPr="00A85452">
        <w:t xml:space="preserve">Identification and description of the basic engine design including, but not limited </w:t>
      </w:r>
      <w:r w:rsidRPr="00A85452">
        <w:lastRenderedPageBreak/>
        <w:t>to, the engine family specifications (fuel, cooling medium, etc.)</w:t>
      </w:r>
    </w:p>
    <w:p w:rsidR="001462EC" w:rsidP="00240965" w:rsidRDefault="001462EC" w14:paraId="02763372" w14:textId="33A4B207">
      <w:pPr>
        <w:numPr>
          <w:ilvl w:val="0"/>
          <w:numId w:val="13"/>
        </w:numPr>
        <w:ind w:left="720" w:hanging="360"/>
      </w:pPr>
      <w:r>
        <w:t>E</w:t>
      </w:r>
      <w:r w:rsidRPr="00A85452">
        <w:t>xplanation of how the emission control system operates</w:t>
      </w:r>
    </w:p>
    <w:p w:rsidR="001462EC" w:rsidP="00240965" w:rsidRDefault="001462EC" w14:paraId="0BA0548A" w14:textId="77777777">
      <w:pPr>
        <w:numPr>
          <w:ilvl w:val="0"/>
          <w:numId w:val="13"/>
        </w:numPr>
        <w:ind w:left="720" w:hanging="360"/>
      </w:pPr>
      <w:r w:rsidRPr="00A85452">
        <w:t xml:space="preserve">Fuel System </w:t>
      </w:r>
      <w:r>
        <w:t>T</w:t>
      </w:r>
      <w:r w:rsidRPr="00A85452">
        <w:t xml:space="preserve">ype and </w:t>
      </w:r>
      <w:r>
        <w:t>C</w:t>
      </w:r>
      <w:r w:rsidRPr="00A85452">
        <w:t>omponents</w:t>
      </w:r>
    </w:p>
    <w:p w:rsidR="001462EC" w:rsidP="00240965" w:rsidRDefault="001462EC" w14:paraId="20D7E77D" w14:textId="17CACBF3">
      <w:pPr>
        <w:numPr>
          <w:ilvl w:val="0"/>
          <w:numId w:val="13"/>
        </w:numPr>
        <w:ind w:left="720" w:hanging="360"/>
      </w:pPr>
      <w:r w:rsidRPr="00A85452">
        <w:t xml:space="preserve">Useful </w:t>
      </w:r>
      <w:r>
        <w:t>L</w:t>
      </w:r>
      <w:r w:rsidRPr="00A85452">
        <w:t xml:space="preserve">ife </w:t>
      </w:r>
      <w:r>
        <w:t>P</w:t>
      </w:r>
      <w:r w:rsidRPr="00A85452">
        <w:t>eriod</w:t>
      </w:r>
      <w:r w:rsidR="00BA6112">
        <w:t>.</w:t>
      </w:r>
    </w:p>
    <w:p w:rsidR="001462EC" w:rsidP="00240965" w:rsidRDefault="001462EC" w14:paraId="15D8571B" w14:textId="77777777">
      <w:pPr>
        <w:numPr>
          <w:ilvl w:val="0"/>
          <w:numId w:val="13"/>
        </w:numPr>
        <w:ind w:left="720" w:hanging="360"/>
      </w:pPr>
      <w:r w:rsidRPr="00A85452">
        <w:t xml:space="preserve">Deterioration </w:t>
      </w:r>
      <w:r>
        <w:t>F</w:t>
      </w:r>
      <w:r w:rsidRPr="00A85452">
        <w:t>actors</w:t>
      </w:r>
    </w:p>
    <w:p w:rsidR="001462EC" w:rsidP="00240965" w:rsidRDefault="001462EC" w14:paraId="279273F3" w14:textId="77777777">
      <w:pPr>
        <w:numPr>
          <w:ilvl w:val="0"/>
          <w:numId w:val="13"/>
        </w:numPr>
        <w:ind w:left="720" w:hanging="360"/>
      </w:pPr>
      <w:r w:rsidRPr="00A85452">
        <w:t>Intended Service Class</w:t>
      </w:r>
    </w:p>
    <w:p w:rsidR="001462EC" w:rsidP="00240965" w:rsidRDefault="00B6511D" w14:paraId="3876F7E6" w14:textId="77777777">
      <w:pPr>
        <w:numPr>
          <w:ilvl w:val="0"/>
          <w:numId w:val="13"/>
        </w:numPr>
        <w:ind w:left="720" w:hanging="360"/>
      </w:pPr>
      <w:r>
        <w:t>P</w:t>
      </w:r>
      <w:r w:rsidRPr="00A85452" w:rsidR="001462EC">
        <w:t>rojected Sales</w:t>
      </w:r>
    </w:p>
    <w:p w:rsidR="001462EC" w:rsidP="00240965" w:rsidRDefault="001462EC" w14:paraId="471100BE" w14:textId="77777777">
      <w:pPr>
        <w:numPr>
          <w:ilvl w:val="0"/>
          <w:numId w:val="13"/>
        </w:numPr>
        <w:ind w:left="720" w:hanging="360"/>
      </w:pPr>
      <w:r w:rsidRPr="00A85452">
        <w:t>Estimated Production Period</w:t>
      </w:r>
    </w:p>
    <w:p w:rsidR="001462EC" w:rsidP="00240965" w:rsidRDefault="001462EC" w14:paraId="7256546F" w14:textId="77777777">
      <w:pPr>
        <w:numPr>
          <w:ilvl w:val="0"/>
          <w:numId w:val="13"/>
        </w:numPr>
        <w:ind w:left="720" w:hanging="360"/>
      </w:pPr>
      <w:r w:rsidRPr="00A85452">
        <w:t>Sales Area</w:t>
      </w:r>
    </w:p>
    <w:p w:rsidR="001462EC" w:rsidP="00240965" w:rsidRDefault="001462EC" w14:paraId="74F2173D" w14:textId="77777777">
      <w:pPr>
        <w:numPr>
          <w:ilvl w:val="0"/>
          <w:numId w:val="13"/>
        </w:numPr>
        <w:ind w:left="720" w:hanging="360"/>
      </w:pPr>
      <w:r w:rsidRPr="00A85452">
        <w:t>Plant Contact and Location</w:t>
      </w:r>
    </w:p>
    <w:p w:rsidR="001462EC" w:rsidP="00240965" w:rsidRDefault="001462EC" w14:paraId="0672752D" w14:textId="77777777">
      <w:pPr>
        <w:numPr>
          <w:ilvl w:val="0"/>
          <w:numId w:val="13"/>
        </w:numPr>
        <w:ind w:left="720" w:hanging="360"/>
      </w:pPr>
      <w:r w:rsidRPr="00A85452">
        <w:t xml:space="preserve">Program </w:t>
      </w:r>
      <w:r>
        <w:t>I</w:t>
      </w:r>
      <w:r w:rsidRPr="00A85452">
        <w:t>nformation</w:t>
      </w:r>
    </w:p>
    <w:p w:rsidR="001462EC" w:rsidP="00240965" w:rsidRDefault="001462EC" w14:paraId="7005F61E" w14:textId="77777777">
      <w:pPr>
        <w:numPr>
          <w:ilvl w:val="0"/>
          <w:numId w:val="13"/>
        </w:numPr>
        <w:ind w:left="720" w:hanging="360"/>
      </w:pPr>
      <w:r w:rsidRPr="00A85452">
        <w:t xml:space="preserve">Family </w:t>
      </w:r>
      <w:r>
        <w:t>E</w:t>
      </w:r>
      <w:r w:rsidRPr="00A85452">
        <w:t xml:space="preserve">mission </w:t>
      </w:r>
      <w:r>
        <w:t>L</w:t>
      </w:r>
      <w:r w:rsidRPr="00A85452">
        <w:t>imits</w:t>
      </w:r>
    </w:p>
    <w:p w:rsidR="001462EC" w:rsidP="00240965" w:rsidRDefault="001462EC" w14:paraId="2FBFD4A3" w14:textId="77777777">
      <w:pPr>
        <w:numPr>
          <w:ilvl w:val="0"/>
          <w:numId w:val="13"/>
        </w:numPr>
        <w:ind w:left="720" w:hanging="360"/>
      </w:pPr>
      <w:r w:rsidRPr="00A85452">
        <w:t xml:space="preserve">Nonroad </w:t>
      </w:r>
      <w:r>
        <w:t>E</w:t>
      </w:r>
      <w:r w:rsidRPr="00A85452">
        <w:t xml:space="preserve">ngine </w:t>
      </w:r>
      <w:r>
        <w:t>E</w:t>
      </w:r>
      <w:r w:rsidRPr="00A85452">
        <w:t xml:space="preserve">quipment </w:t>
      </w:r>
      <w:r>
        <w:t>T</w:t>
      </w:r>
      <w:r w:rsidRPr="00A85452">
        <w:t>ypes</w:t>
      </w:r>
    </w:p>
    <w:p w:rsidR="001462EC" w:rsidP="00240965" w:rsidRDefault="001462EC" w14:paraId="6D4D2EE1" w14:textId="77777777">
      <w:pPr>
        <w:numPr>
          <w:ilvl w:val="0"/>
          <w:numId w:val="13"/>
        </w:numPr>
        <w:ind w:left="720" w:hanging="360"/>
      </w:pPr>
      <w:r w:rsidRPr="00A85452">
        <w:t>Detailed description and justification of each auxiliary emission control device (AECD), and how they affect emissions</w:t>
      </w:r>
    </w:p>
    <w:p w:rsidR="001462EC" w:rsidP="00240965" w:rsidRDefault="001462EC" w14:paraId="450C5A62" w14:textId="77777777">
      <w:pPr>
        <w:numPr>
          <w:ilvl w:val="0"/>
          <w:numId w:val="13"/>
        </w:numPr>
        <w:ind w:left="720" w:hanging="360"/>
      </w:pPr>
      <w:r>
        <w:t>D</w:t>
      </w:r>
      <w:r w:rsidRPr="00A85452">
        <w:t>escription of all adjustable parameters, their adjustable ranges and methods employed to prevent tampering, etc</w:t>
      </w:r>
      <w:r>
        <w:t>.</w:t>
      </w:r>
    </w:p>
    <w:p w:rsidR="001462EC" w:rsidP="00240965" w:rsidRDefault="001462EC" w14:paraId="05F44A21" w14:textId="77777777">
      <w:pPr>
        <w:numPr>
          <w:ilvl w:val="0"/>
          <w:numId w:val="13"/>
        </w:numPr>
        <w:ind w:left="720" w:hanging="360"/>
      </w:pPr>
      <w:r w:rsidRPr="00A85452">
        <w:t>Detail</w:t>
      </w:r>
      <w:r>
        <w:t>ed</w:t>
      </w:r>
      <w:r w:rsidRPr="00A85452">
        <w:t xml:space="preserve"> drawings and descriptions of the various emission</w:t>
      </w:r>
      <w:r>
        <w:t>s-</w:t>
      </w:r>
      <w:r w:rsidRPr="00A85452">
        <w:t>related components</w:t>
      </w:r>
    </w:p>
    <w:p w:rsidR="001462EC" w:rsidP="00240965" w:rsidRDefault="001462EC" w14:paraId="07CC9661" w14:textId="77777777">
      <w:pPr>
        <w:numPr>
          <w:ilvl w:val="0"/>
          <w:numId w:val="13"/>
        </w:numPr>
        <w:ind w:left="720" w:hanging="360"/>
      </w:pPr>
      <w:r>
        <w:t>D</w:t>
      </w:r>
      <w:r w:rsidRPr="00A85452">
        <w:t>escription of the test equipment and fuel to be used</w:t>
      </w:r>
    </w:p>
    <w:p w:rsidR="001462EC" w:rsidP="00240965" w:rsidRDefault="001462EC" w14:paraId="4EB1B82A" w14:textId="77777777">
      <w:pPr>
        <w:numPr>
          <w:ilvl w:val="0"/>
          <w:numId w:val="13"/>
        </w:numPr>
        <w:ind w:left="720" w:hanging="360"/>
      </w:pPr>
      <w:r>
        <w:t>De</w:t>
      </w:r>
      <w:r w:rsidRPr="00A85452">
        <w:t xml:space="preserve">scription of the test procedures to be used to establish the durability data or </w:t>
      </w:r>
      <w:r w:rsidRPr="00A85452">
        <w:t>the exhaust emission deterioration factors</w:t>
      </w:r>
    </w:p>
    <w:p w:rsidR="001462EC" w:rsidP="00240965" w:rsidRDefault="001462EC" w14:paraId="12F3148D" w14:textId="77777777">
      <w:pPr>
        <w:numPr>
          <w:ilvl w:val="0"/>
          <w:numId w:val="13"/>
        </w:numPr>
        <w:ind w:left="720" w:hanging="360"/>
      </w:pPr>
      <w:r w:rsidRPr="00A85452">
        <w:t>All test data obtained by the manufacturer on each test engine</w:t>
      </w:r>
    </w:p>
    <w:p w:rsidR="001462EC" w:rsidP="00240965" w:rsidRDefault="001462EC" w14:paraId="12683147" w14:textId="77777777">
      <w:pPr>
        <w:numPr>
          <w:ilvl w:val="0"/>
          <w:numId w:val="13"/>
        </w:numPr>
        <w:ind w:left="720" w:hanging="360"/>
      </w:pPr>
      <w:r>
        <w:t>S</w:t>
      </w:r>
      <w:r w:rsidRPr="00A85452">
        <w:t>tatement of the useful life</w:t>
      </w:r>
    </w:p>
    <w:p w:rsidR="001462EC" w:rsidP="00240965" w:rsidRDefault="001462EC" w14:paraId="42373248" w14:textId="77777777">
      <w:pPr>
        <w:numPr>
          <w:ilvl w:val="0"/>
          <w:numId w:val="13"/>
        </w:numPr>
        <w:ind w:left="720" w:hanging="360"/>
      </w:pPr>
      <w:r>
        <w:t>S</w:t>
      </w:r>
      <w:r w:rsidRPr="00A85452">
        <w:t>tatement of the alternative useful-life period and a brief synopsis of the justification</w:t>
      </w:r>
      <w:r w:rsidR="001842A3">
        <w:t xml:space="preserve">, if </w:t>
      </w:r>
      <w:r w:rsidR="00B6511D">
        <w:t>a</w:t>
      </w:r>
      <w:r w:rsidR="001842A3">
        <w:t>pplicable</w:t>
      </w:r>
    </w:p>
    <w:p w:rsidR="001462EC" w:rsidP="00240965" w:rsidRDefault="001462EC" w14:paraId="5A90C48E" w14:textId="77777777">
      <w:pPr>
        <w:numPr>
          <w:ilvl w:val="0"/>
          <w:numId w:val="13"/>
        </w:numPr>
        <w:ind w:left="720" w:hanging="360"/>
      </w:pPr>
      <w:r w:rsidRPr="00A85452">
        <w:t>Maintenance information</w:t>
      </w:r>
    </w:p>
    <w:p w:rsidR="001462EC" w:rsidP="00240965" w:rsidRDefault="001462EC" w14:paraId="7ED1519A" w14:textId="77777777">
      <w:pPr>
        <w:numPr>
          <w:ilvl w:val="0"/>
          <w:numId w:val="13"/>
        </w:numPr>
        <w:ind w:left="720" w:hanging="360"/>
      </w:pPr>
      <w:r w:rsidRPr="00A85452">
        <w:t>Description of the provisions taken to prevent tampering with emission control computer instructions</w:t>
      </w:r>
    </w:p>
    <w:p w:rsidR="001462EC" w:rsidP="00240965" w:rsidRDefault="001462EC" w14:paraId="3F346EDE" w14:textId="77777777">
      <w:pPr>
        <w:numPr>
          <w:ilvl w:val="0"/>
          <w:numId w:val="13"/>
        </w:numPr>
        <w:ind w:left="720" w:hanging="360"/>
      </w:pPr>
      <w:r w:rsidRPr="00A85452">
        <w:t>Proposed test fleet selection and the rationale for the test fleet selection</w:t>
      </w:r>
    </w:p>
    <w:p w:rsidR="001842A3" w:rsidP="00240965" w:rsidRDefault="001842A3" w14:paraId="598E001B" w14:textId="77777777">
      <w:pPr>
        <w:numPr>
          <w:ilvl w:val="0"/>
          <w:numId w:val="13"/>
        </w:numPr>
        <w:ind w:left="720" w:hanging="360"/>
      </w:pPr>
      <w:r w:rsidRPr="00A85452">
        <w:t>Special or alternate test procedures, if applicable</w:t>
      </w:r>
      <w:r w:rsidR="00803899">
        <w:t xml:space="preserve"> </w:t>
      </w:r>
    </w:p>
    <w:p w:rsidR="001842A3" w:rsidP="00240965" w:rsidRDefault="001842A3" w14:paraId="37A6F442" w14:textId="77777777">
      <w:pPr>
        <w:numPr>
          <w:ilvl w:val="0"/>
          <w:numId w:val="13"/>
        </w:numPr>
        <w:ind w:left="720" w:hanging="360"/>
      </w:pPr>
      <w:r>
        <w:t>P</w:t>
      </w:r>
      <w:r w:rsidRPr="00A85452">
        <w:t>eriod of operation necessary to accumulate service hours on test engines and stabilize emission levels</w:t>
      </w:r>
      <w:r w:rsidR="00803899">
        <w:t xml:space="preserve"> </w:t>
      </w:r>
    </w:p>
    <w:p w:rsidR="001842A3" w:rsidP="00240965" w:rsidRDefault="001842A3" w14:paraId="1AF569C3" w14:textId="77777777">
      <w:pPr>
        <w:pStyle w:val="Level1"/>
        <w:numPr>
          <w:ilvl w:val="0"/>
          <w:numId w:val="13"/>
        </w:numPr>
        <w:ind w:hanging="360"/>
      </w:pPr>
      <w:r w:rsidRPr="00B36DE0">
        <w:rPr>
          <w:rFonts w:ascii="Times New Roman" w:hAnsi="Times New Roman"/>
        </w:rPr>
        <w:t>Fee Filing Form</w:t>
      </w:r>
    </w:p>
    <w:p w:rsidR="001842A3" w:rsidP="00240965" w:rsidRDefault="001842A3" w14:paraId="53E712E3" w14:textId="77777777">
      <w:pPr>
        <w:pStyle w:val="Level1"/>
        <w:numPr>
          <w:ilvl w:val="0"/>
          <w:numId w:val="13"/>
        </w:numPr>
        <w:ind w:hanging="360"/>
        <w:rPr>
          <w:rFonts w:ascii="Times New Roman" w:hAnsi="Times New Roman"/>
        </w:rPr>
      </w:pPr>
      <w:r>
        <w:rPr>
          <w:rFonts w:ascii="Times New Roman" w:hAnsi="Times New Roman"/>
        </w:rPr>
        <w:t xml:space="preserve">If </w:t>
      </w:r>
      <w:r w:rsidRPr="0044317B">
        <w:rPr>
          <w:rFonts w:ascii="Times New Roman" w:hAnsi="Times New Roman"/>
        </w:rPr>
        <w:t xml:space="preserve">EPA submits a written request for </w:t>
      </w:r>
      <w:r>
        <w:rPr>
          <w:rFonts w:ascii="Times New Roman" w:hAnsi="Times New Roman"/>
        </w:rPr>
        <w:t xml:space="preserve">an </w:t>
      </w:r>
      <w:r w:rsidRPr="0044317B">
        <w:rPr>
          <w:rFonts w:ascii="Times New Roman" w:hAnsi="Times New Roman"/>
        </w:rPr>
        <w:t>explanation of good engineering judgment, manufacturers must provide a written description of the judgment in question within 15 working days, unless otherwise specifie</w:t>
      </w:r>
      <w:r>
        <w:rPr>
          <w:rFonts w:ascii="Times New Roman" w:hAnsi="Times New Roman"/>
        </w:rPr>
        <w:t>d</w:t>
      </w:r>
    </w:p>
    <w:p w:rsidRPr="00A85452" w:rsidR="00EB4EED" w:rsidP="00240965" w:rsidRDefault="00EB4EED" w14:paraId="62CC7F61" w14:textId="77777777">
      <w:pPr>
        <w:pStyle w:val="Level1"/>
        <w:numPr>
          <w:ilvl w:val="0"/>
          <w:numId w:val="12"/>
        </w:numPr>
        <w:ind w:hanging="360"/>
        <w:rPr>
          <w:rFonts w:ascii="Times New Roman" w:hAnsi="Times New Roman"/>
        </w:rPr>
      </w:pPr>
      <w:r>
        <w:rPr>
          <w:rFonts w:ascii="Times New Roman" w:hAnsi="Times New Roman"/>
        </w:rPr>
        <w:t xml:space="preserve">Additional information may be </w:t>
      </w:r>
      <w:r w:rsidR="00B6511D">
        <w:rPr>
          <w:rFonts w:ascii="Times New Roman" w:hAnsi="Times New Roman"/>
        </w:rPr>
        <w:t>submitted</w:t>
      </w:r>
      <w:r>
        <w:rPr>
          <w:rFonts w:ascii="Times New Roman" w:hAnsi="Times New Roman"/>
        </w:rPr>
        <w:t xml:space="preserve"> is the manufacturer </w:t>
      </w:r>
      <w:r w:rsidR="00B6511D">
        <w:rPr>
          <w:rFonts w:ascii="Times New Roman" w:hAnsi="Times New Roman"/>
        </w:rPr>
        <w:t>requests a special provision</w:t>
      </w:r>
    </w:p>
    <w:p w:rsidR="00BA6112" w:rsidP="00C1475C" w:rsidRDefault="00BA6112" w14:paraId="151D595E" w14:textId="77777777">
      <w:pPr>
        <w:ind w:left="720" w:hanging="360"/>
        <w:sectPr w:rsidR="00BA6112" w:rsidSect="00E97C6F">
          <w:type w:val="continuous"/>
          <w:pgSz w:w="12240" w:h="15840" w:code="1"/>
          <w:pgMar w:top="1440" w:right="1008" w:bottom="1152" w:left="1080" w:header="1440" w:footer="1440" w:gutter="0"/>
          <w:cols w:space="720" w:num="2"/>
          <w:noEndnote/>
          <w:docGrid w:linePitch="326"/>
        </w:sectPr>
      </w:pPr>
    </w:p>
    <w:p w:rsidR="001462EC" w:rsidP="00C1475C" w:rsidRDefault="001462EC" w14:paraId="5A3FA22D" w14:textId="6C585E0F">
      <w:pPr>
        <w:ind w:left="720" w:hanging="360"/>
      </w:pPr>
    </w:p>
    <w:p w:rsidRPr="006F7489" w:rsidR="001462EC" w:rsidP="007E387F" w:rsidRDefault="001842A3" w14:paraId="563D6E70" w14:textId="0A7F6B68">
      <w:pPr>
        <w:ind w:firstLine="720"/>
      </w:pPr>
      <w:r w:rsidRPr="00941CDF">
        <w:rPr>
          <w:u w:val="single"/>
        </w:rPr>
        <w:t>For Heavy-duty engines</w:t>
      </w:r>
      <w:r w:rsidRPr="006F7489">
        <w:rPr>
          <w:u w:val="single"/>
        </w:rPr>
        <w:t xml:space="preserve"> only</w:t>
      </w:r>
      <w:r w:rsidRPr="006F7489" w:rsidR="006F7489">
        <w:t xml:space="preserve"> [Exhaust emissions certification – for GHG</w:t>
      </w:r>
      <w:r w:rsidR="006F7489">
        <w:t xml:space="preserve"> and fuel economy</w:t>
      </w:r>
      <w:r w:rsidRPr="006F7489" w:rsidR="006F7489">
        <w:t xml:space="preserve"> requirements, see section </w:t>
      </w:r>
      <w:r w:rsidRPr="006F7489" w:rsidR="006F7489">
        <w:rPr>
          <w:color w:val="000000"/>
          <w:szCs w:val="20"/>
          <w:lang w:eastAsia="es-PR"/>
        </w:rPr>
        <w:t>(4)(b)(</w:t>
      </w:r>
      <w:proofErr w:type="spellStart"/>
      <w:r w:rsidRPr="006F7489" w:rsidR="006F7489">
        <w:rPr>
          <w:color w:val="000000"/>
          <w:szCs w:val="20"/>
          <w:lang w:eastAsia="es-PR"/>
        </w:rPr>
        <w:t>i</w:t>
      </w:r>
      <w:proofErr w:type="spellEnd"/>
      <w:r w:rsidRPr="006F7489" w:rsidR="006F7489">
        <w:rPr>
          <w:color w:val="000000"/>
          <w:szCs w:val="20"/>
          <w:lang w:eastAsia="es-PR"/>
        </w:rPr>
        <w:t>)(2)(A) below]</w:t>
      </w:r>
      <w:r w:rsidRPr="006F7489">
        <w:t>:</w:t>
      </w:r>
    </w:p>
    <w:p w:rsidR="001842A3" w:rsidP="00240965" w:rsidRDefault="001842A3" w14:paraId="016FF608" w14:textId="77777777">
      <w:pPr>
        <w:numPr>
          <w:ilvl w:val="0"/>
          <w:numId w:val="12"/>
        </w:numPr>
        <w:ind w:left="720" w:hanging="360"/>
      </w:pPr>
      <w:r w:rsidRPr="00A85452">
        <w:t xml:space="preserve">For evaporative families: </w:t>
      </w:r>
      <w:r>
        <w:t xml:space="preserve"> </w:t>
      </w:r>
      <w:r w:rsidRPr="00A85452">
        <w:t xml:space="preserve">a description of any unique </w:t>
      </w:r>
      <w:r w:rsidR="0022087C">
        <w:t xml:space="preserve">procedures required to perform </w:t>
      </w:r>
      <w:r w:rsidRPr="00A85452">
        <w:t>evaporative and/or refueling test</w:t>
      </w:r>
      <w:r>
        <w:t>s</w:t>
      </w:r>
      <w:r w:rsidRPr="00A85452">
        <w:t xml:space="preserve">, and </w:t>
      </w:r>
      <w:r>
        <w:t xml:space="preserve">a description </w:t>
      </w:r>
      <w:r w:rsidRPr="00A85452">
        <w:t>of the method used to develop those unique procedures</w:t>
      </w:r>
    </w:p>
    <w:p w:rsidR="001842A3" w:rsidP="00240965" w:rsidRDefault="001842A3" w14:paraId="3F3E4C66" w14:textId="77777777">
      <w:pPr>
        <w:numPr>
          <w:ilvl w:val="0"/>
          <w:numId w:val="12"/>
        </w:numPr>
        <w:ind w:left="720" w:hanging="360"/>
      </w:pPr>
      <w:r w:rsidRPr="00A85452">
        <w:t>Canister working capacity,</w:t>
      </w:r>
      <w:r>
        <w:t xml:space="preserve"> </w:t>
      </w:r>
      <w:r w:rsidRPr="00A85452">
        <w:t>canister bed volume, and fuel</w:t>
      </w:r>
      <w:r>
        <w:t xml:space="preserve"> </w:t>
      </w:r>
      <w:r w:rsidR="0022087C">
        <w:t xml:space="preserve">temperature profile for the </w:t>
      </w:r>
      <w:r w:rsidRPr="00A85452">
        <w:t>running loss test</w:t>
      </w:r>
    </w:p>
    <w:p w:rsidR="007E387F" w:rsidP="00240965" w:rsidRDefault="001842A3" w14:paraId="5405C770" w14:textId="77777777">
      <w:pPr>
        <w:numPr>
          <w:ilvl w:val="0"/>
          <w:numId w:val="12"/>
        </w:numPr>
        <w:ind w:left="720" w:hanging="360"/>
      </w:pPr>
      <w:r w:rsidRPr="00A85452">
        <w:t>Maximum nominal fuel tank capacity</w:t>
      </w:r>
    </w:p>
    <w:p w:rsidR="001842A3" w:rsidP="00240965" w:rsidRDefault="001842A3" w14:paraId="7CC0E595" w14:textId="77777777">
      <w:pPr>
        <w:numPr>
          <w:ilvl w:val="0"/>
          <w:numId w:val="12"/>
        </w:numPr>
        <w:ind w:left="720" w:hanging="360"/>
      </w:pPr>
      <w:r w:rsidRPr="00A85452">
        <w:t>Certification standard</w:t>
      </w:r>
    </w:p>
    <w:p w:rsidR="001842A3" w:rsidP="00240965" w:rsidRDefault="001842A3" w14:paraId="0F34736D" w14:textId="77777777">
      <w:pPr>
        <w:numPr>
          <w:ilvl w:val="0"/>
          <w:numId w:val="12"/>
        </w:numPr>
        <w:ind w:left="720" w:hanging="360"/>
      </w:pPr>
      <w:r w:rsidRPr="00A85452">
        <w:t>Weight category</w:t>
      </w:r>
    </w:p>
    <w:p w:rsidR="001842A3" w:rsidP="00240965" w:rsidRDefault="001842A3" w14:paraId="6A3CDE75" w14:textId="77777777">
      <w:pPr>
        <w:numPr>
          <w:ilvl w:val="0"/>
          <w:numId w:val="12"/>
        </w:numPr>
        <w:ind w:left="720" w:hanging="360"/>
      </w:pPr>
      <w:r>
        <w:lastRenderedPageBreak/>
        <w:t>I</w:t>
      </w:r>
      <w:r w:rsidRPr="00A85452">
        <w:t>dentif</w:t>
      </w:r>
      <w:r>
        <w:t>ication of</w:t>
      </w:r>
      <w:r w:rsidRPr="00A85452">
        <w:t xml:space="preserve"> those families </w:t>
      </w:r>
      <w:r>
        <w:t xml:space="preserve">that </w:t>
      </w:r>
      <w:r w:rsidRPr="00A85452">
        <w:t>will not comply with cold temperature CO standards</w:t>
      </w:r>
    </w:p>
    <w:p w:rsidR="001842A3" w:rsidP="00240965" w:rsidRDefault="001842A3" w14:paraId="3C2F21BF" w14:textId="77777777">
      <w:pPr>
        <w:numPr>
          <w:ilvl w:val="0"/>
          <w:numId w:val="12"/>
        </w:numPr>
        <w:ind w:left="720" w:hanging="360"/>
      </w:pPr>
      <w:r w:rsidRPr="00A85452">
        <w:t xml:space="preserve">For families incorporating an emission control diagnostic system: </w:t>
      </w:r>
      <w:r w:rsidR="00951493">
        <w:t xml:space="preserve"> </w:t>
      </w:r>
      <w:r w:rsidRPr="00A85452">
        <w:t>a full and detailed description of its functional characteristics, the method of detecting malfunctions, and provisions taken to prevent tampering</w:t>
      </w:r>
    </w:p>
    <w:p w:rsidRPr="00A85452" w:rsidR="001842A3" w:rsidP="00240965" w:rsidRDefault="001842A3" w14:paraId="772E5DCC" w14:textId="77777777">
      <w:pPr>
        <w:pStyle w:val="Level1"/>
        <w:numPr>
          <w:ilvl w:val="0"/>
          <w:numId w:val="12"/>
        </w:numPr>
        <w:ind w:hanging="360"/>
        <w:rPr>
          <w:rFonts w:ascii="Times New Roman" w:hAnsi="Times New Roman"/>
        </w:rPr>
      </w:pPr>
      <w:r w:rsidRPr="00A85452">
        <w:rPr>
          <w:rFonts w:ascii="Times New Roman" w:hAnsi="Times New Roman"/>
        </w:rPr>
        <w:t xml:space="preserve">For methanol-fueled vehicles: </w:t>
      </w:r>
      <w:r w:rsidR="00951493">
        <w:rPr>
          <w:rFonts w:ascii="Times New Roman" w:hAnsi="Times New Roman"/>
        </w:rPr>
        <w:t xml:space="preserve"> </w:t>
      </w:r>
      <w:r w:rsidRPr="00A85452">
        <w:rPr>
          <w:rFonts w:ascii="Times New Roman" w:hAnsi="Times New Roman"/>
        </w:rPr>
        <w:t>w</w:t>
      </w:r>
      <w:r>
        <w:rPr>
          <w:rFonts w:ascii="Times New Roman" w:hAnsi="Times New Roman"/>
        </w:rPr>
        <w:t>h</w:t>
      </w:r>
      <w:r w:rsidRPr="00A85452">
        <w:rPr>
          <w:rFonts w:ascii="Times New Roman" w:hAnsi="Times New Roman"/>
        </w:rPr>
        <w:t>ether the vehicle is flexible or dedicated, and the fuel for which the vehicle was design</w:t>
      </w:r>
      <w:r>
        <w:rPr>
          <w:rFonts w:ascii="Times New Roman" w:hAnsi="Times New Roman"/>
        </w:rPr>
        <w:t>ed</w:t>
      </w:r>
    </w:p>
    <w:p w:rsidR="000A3512" w:rsidP="00C1475C" w:rsidRDefault="000A3512" w14:paraId="48D14AE7" w14:textId="77777777">
      <w:pPr>
        <w:numPr>
          <w:ilvl w:val="12"/>
          <w:numId w:val="0"/>
        </w:numPr>
      </w:pPr>
    </w:p>
    <w:p w:rsidRPr="003E1327" w:rsidR="00666CD4" w:rsidP="007E387F" w:rsidRDefault="00057B2C" w14:paraId="3564CD47" w14:textId="77777777">
      <w:pPr>
        <w:numPr>
          <w:ilvl w:val="12"/>
          <w:numId w:val="0"/>
        </w:numPr>
        <w:ind w:firstLine="720"/>
        <w:rPr>
          <w:u w:val="single"/>
        </w:rPr>
      </w:pPr>
      <w:r w:rsidRPr="003E1327">
        <w:rPr>
          <w:u w:val="single"/>
        </w:rPr>
        <w:t>For Marine CI engines only:</w:t>
      </w:r>
    </w:p>
    <w:p w:rsidRPr="00A85452" w:rsidR="00264596" w:rsidP="00240965" w:rsidRDefault="000A3512" w14:paraId="368C1220" w14:textId="77777777">
      <w:pPr>
        <w:pStyle w:val="Level1"/>
        <w:numPr>
          <w:ilvl w:val="0"/>
          <w:numId w:val="14"/>
        </w:numPr>
        <w:ind w:hanging="360"/>
        <w:rPr>
          <w:rFonts w:ascii="Times New Roman" w:hAnsi="Times New Roman"/>
        </w:rPr>
      </w:pPr>
      <w:r>
        <w:rPr>
          <w:rFonts w:ascii="Times New Roman" w:hAnsi="Times New Roman"/>
          <w:caps/>
        </w:rPr>
        <w:t>A</w:t>
      </w:r>
      <w:r w:rsidRPr="00A85452" w:rsidR="00057B2C">
        <w:rPr>
          <w:rFonts w:ascii="Times New Roman" w:hAnsi="Times New Roman"/>
        </w:rPr>
        <w:t>ll information required for EPA to interpret all messages and parameters broadcast on an engine</w:t>
      </w:r>
      <w:r w:rsidR="001462EC">
        <w:rPr>
          <w:rFonts w:ascii="Times New Roman" w:hAnsi="Times New Roman"/>
        </w:rPr>
        <w:t>'</w:t>
      </w:r>
      <w:r w:rsidRPr="00A85452" w:rsidR="00057B2C">
        <w:rPr>
          <w:rFonts w:ascii="Times New Roman" w:hAnsi="Times New Roman"/>
        </w:rPr>
        <w:t>s controller area network</w:t>
      </w:r>
    </w:p>
    <w:p w:rsidR="00B6511D" w:rsidP="00240965" w:rsidRDefault="00057B2C" w14:paraId="36A03576" w14:textId="77777777">
      <w:pPr>
        <w:pStyle w:val="Level1"/>
        <w:numPr>
          <w:ilvl w:val="0"/>
          <w:numId w:val="14"/>
        </w:numPr>
        <w:ind w:hanging="360"/>
        <w:rPr>
          <w:rFonts w:ascii="Times New Roman" w:hAnsi="Times New Roman"/>
        </w:rPr>
      </w:pPr>
      <w:r w:rsidRPr="00A85452">
        <w:rPr>
          <w:rFonts w:ascii="Times New Roman" w:hAnsi="Times New Roman"/>
        </w:rPr>
        <w:t>Information about the engine family</w:t>
      </w:r>
      <w:r w:rsidR="001462EC">
        <w:rPr>
          <w:rFonts w:ascii="Times New Roman" w:hAnsi="Times New Roman"/>
        </w:rPr>
        <w:t>'</w:t>
      </w:r>
      <w:r w:rsidRPr="00A85452">
        <w:rPr>
          <w:rFonts w:ascii="Times New Roman" w:hAnsi="Times New Roman"/>
        </w:rPr>
        <w:t>s compliance with the Not</w:t>
      </w:r>
      <w:r w:rsidR="00A17149">
        <w:rPr>
          <w:rFonts w:ascii="Times New Roman" w:hAnsi="Times New Roman"/>
        </w:rPr>
        <w:t>-</w:t>
      </w:r>
      <w:r w:rsidRPr="00A85452">
        <w:rPr>
          <w:rFonts w:ascii="Times New Roman" w:hAnsi="Times New Roman"/>
        </w:rPr>
        <w:t>to</w:t>
      </w:r>
      <w:r w:rsidR="00A17149">
        <w:rPr>
          <w:rFonts w:ascii="Times New Roman" w:hAnsi="Times New Roman"/>
        </w:rPr>
        <w:t>-</w:t>
      </w:r>
      <w:r w:rsidRPr="00A85452">
        <w:rPr>
          <w:rFonts w:ascii="Times New Roman" w:hAnsi="Times New Roman"/>
        </w:rPr>
        <w:t>Exceed</w:t>
      </w:r>
      <w:r w:rsidR="00A17149">
        <w:rPr>
          <w:rFonts w:ascii="Times New Roman" w:hAnsi="Times New Roman"/>
        </w:rPr>
        <w:t xml:space="preserve"> (NTE)</w:t>
      </w:r>
      <w:r w:rsidR="00264596">
        <w:rPr>
          <w:rFonts w:ascii="Times New Roman" w:hAnsi="Times New Roman"/>
        </w:rPr>
        <w:t xml:space="preserve"> </w:t>
      </w:r>
      <w:r w:rsidRPr="00B6511D" w:rsidR="00264596">
        <w:rPr>
          <w:rFonts w:ascii="Times New Roman" w:hAnsi="Times New Roman"/>
        </w:rPr>
        <w:t>Standards</w:t>
      </w:r>
    </w:p>
    <w:p w:rsidRPr="002F66A8" w:rsidR="00B6511D" w:rsidP="00240965" w:rsidRDefault="00B6511D" w14:paraId="3B2FAF8F" w14:textId="79157288">
      <w:pPr>
        <w:pStyle w:val="Level1"/>
        <w:numPr>
          <w:ilvl w:val="0"/>
          <w:numId w:val="14"/>
        </w:numPr>
        <w:ind w:hanging="360"/>
        <w:rPr>
          <w:rFonts w:ascii="Times New Roman" w:hAnsi="Times New Roman"/>
        </w:rPr>
      </w:pPr>
      <w:r w:rsidRPr="00B6511D">
        <w:rPr>
          <w:rFonts w:ascii="Times New Roman" w:hAnsi="Times New Roman"/>
          <w:color w:val="000000"/>
        </w:rPr>
        <w:t xml:space="preserve">Manufacturers who wish to “dress” or “marinize” a land-based engine for use as a propulsion engine on a vessel must label the marinized engine (1042.605(e)).  If an original engine manufacturer marinizes its own engines, it must notify EPA in the certification application (1042.605(g)(1)). An original engine manufacturer may be required to submit emissions data on engines marinized by </w:t>
      </w:r>
      <w:r w:rsidR="002F66A8">
        <w:rPr>
          <w:rFonts w:ascii="Times New Roman" w:hAnsi="Times New Roman"/>
          <w:color w:val="000000"/>
        </w:rPr>
        <w:t>someone else [1042.605(g)(2)]</w:t>
      </w:r>
    </w:p>
    <w:p w:rsidRPr="002F66A8" w:rsidR="002F66A8" w:rsidP="002F66A8" w:rsidRDefault="002F66A8" w14:paraId="7304050F" w14:textId="77777777">
      <w:pPr>
        <w:pStyle w:val="Level1"/>
        <w:numPr>
          <w:ilvl w:val="0"/>
          <w:numId w:val="14"/>
        </w:numPr>
        <w:ind w:left="360"/>
        <w:rPr>
          <w:rFonts w:ascii="Times New Roman" w:hAnsi="Times New Roman"/>
        </w:rPr>
      </w:pPr>
      <w:r w:rsidRPr="002F66A8">
        <w:rPr>
          <w:rFonts w:ascii="Times New Roman" w:hAnsi="Times New Roman"/>
        </w:rPr>
        <w:t>For branded engines, the company whose trademark the applicant will use. (1042.640(2)(b))</w:t>
      </w:r>
    </w:p>
    <w:p w:rsidRPr="002F66A8" w:rsidR="002F66A8" w:rsidP="002F66A8" w:rsidRDefault="002F66A8" w14:paraId="44B3C78E" w14:textId="7C431392">
      <w:pPr>
        <w:pStyle w:val="Level1"/>
        <w:numPr>
          <w:ilvl w:val="0"/>
          <w:numId w:val="14"/>
        </w:numPr>
        <w:ind w:hanging="360"/>
        <w:rPr>
          <w:rFonts w:ascii="Times New Roman" w:hAnsi="Times New Roman"/>
        </w:rPr>
      </w:pPr>
      <w:r w:rsidRPr="002F66A8">
        <w:rPr>
          <w:rFonts w:ascii="Times New Roman" w:hAnsi="Times New Roman"/>
        </w:rPr>
        <w:t>If the respondent modifies its own engines for use on a vessel, it must notify us in the certification application (1042.605(g)(1))</w:t>
      </w:r>
    </w:p>
    <w:p w:rsidR="00142949" w:rsidP="00142949" w:rsidRDefault="00142949" w14:paraId="054F2FF1" w14:textId="49BE376F">
      <w:pPr>
        <w:pStyle w:val="Level1"/>
        <w:rPr>
          <w:rFonts w:ascii="Times New Roman" w:hAnsi="Times New Roman"/>
          <w:color w:val="000000"/>
        </w:rPr>
      </w:pPr>
    </w:p>
    <w:p w:rsidRPr="003E1327" w:rsidR="00142949" w:rsidP="00142949" w:rsidRDefault="00142949" w14:paraId="21618853" w14:textId="5109002F">
      <w:pPr>
        <w:pStyle w:val="Level1"/>
        <w:rPr>
          <w:rFonts w:ascii="Times New Roman" w:hAnsi="Times New Roman"/>
          <w:color w:val="000000"/>
          <w:u w:val="single"/>
        </w:rPr>
      </w:pPr>
      <w:r w:rsidRPr="003E1327">
        <w:rPr>
          <w:rFonts w:ascii="Times New Roman" w:hAnsi="Times New Roman"/>
          <w:color w:val="000000"/>
          <w:u w:val="single"/>
        </w:rPr>
        <w:t>For Locomotives only:</w:t>
      </w:r>
    </w:p>
    <w:tbl>
      <w:tblPr>
        <w:tblW w:w="10260" w:type="dxa"/>
        <w:tblCellMar>
          <w:top w:w="72" w:type="dxa"/>
          <w:left w:w="72" w:type="dxa"/>
          <w:bottom w:w="72" w:type="dxa"/>
          <w:right w:w="72" w:type="dxa"/>
        </w:tblCellMar>
        <w:tblLook w:val="04A0" w:firstRow="1" w:lastRow="0" w:firstColumn="1" w:lastColumn="0" w:noHBand="0" w:noVBand="1"/>
      </w:tblPr>
      <w:tblGrid>
        <w:gridCol w:w="9720"/>
        <w:gridCol w:w="360"/>
        <w:gridCol w:w="180"/>
      </w:tblGrid>
      <w:tr w:rsidR="005928CC" w:rsidTr="00E97C6F" w14:paraId="1FD65257" w14:textId="77777777">
        <w:tc>
          <w:tcPr>
            <w:tcW w:w="10260" w:type="dxa"/>
            <w:gridSpan w:val="3"/>
            <w:hideMark/>
          </w:tcPr>
          <w:p w:rsidR="005928CC" w:rsidP="00860C4D" w:rsidRDefault="005928CC" w14:paraId="464059B6" w14:textId="77777777">
            <w:pPr>
              <w:numPr>
                <w:ilvl w:val="0"/>
                <w:numId w:val="20"/>
              </w:numPr>
            </w:pPr>
            <w:r>
              <w:t>A description of the locomotive design, or of the basic locomotive design on which the engine or remanufactured system will be used, as applicable.</w:t>
            </w:r>
          </w:p>
          <w:p w:rsidR="005928CC" w:rsidP="00860C4D" w:rsidRDefault="005928CC" w14:paraId="4A6F0316" w14:textId="53288648">
            <w:pPr>
              <w:numPr>
                <w:ilvl w:val="0"/>
                <w:numId w:val="20"/>
              </w:numPr>
            </w:pPr>
            <w:r>
              <w:t>A list of distinguishable configurations (models) to be included in the family.</w:t>
            </w:r>
          </w:p>
        </w:tc>
      </w:tr>
      <w:tr w:rsidR="005928CC" w:rsidTr="00E97C6F" w14:paraId="2EDCC573" w14:textId="77777777">
        <w:tc>
          <w:tcPr>
            <w:tcW w:w="10260" w:type="dxa"/>
            <w:gridSpan w:val="3"/>
            <w:hideMark/>
          </w:tcPr>
          <w:p w:rsidR="005928CC" w:rsidP="00860C4D" w:rsidRDefault="005928CC" w14:paraId="2EA94585" w14:textId="77777777">
            <w:pPr>
              <w:numPr>
                <w:ilvl w:val="0"/>
                <w:numId w:val="20"/>
              </w:numPr>
            </w:pPr>
            <w:r>
              <w:t>A description of the test equipment and fuel proposed to be used.</w:t>
            </w:r>
          </w:p>
        </w:tc>
      </w:tr>
      <w:tr w:rsidR="005928CC" w:rsidTr="00E97C6F" w14:paraId="300ECC09" w14:textId="77777777">
        <w:trPr>
          <w:gridAfter w:val="1"/>
          <w:wAfter w:w="180" w:type="dxa"/>
        </w:trPr>
        <w:tc>
          <w:tcPr>
            <w:tcW w:w="10080" w:type="dxa"/>
            <w:gridSpan w:val="2"/>
            <w:hideMark/>
          </w:tcPr>
          <w:p w:rsidR="005928CC" w:rsidP="00860C4D" w:rsidRDefault="005928CC" w14:paraId="668FA737" w14:textId="77777777">
            <w:pPr>
              <w:numPr>
                <w:ilvl w:val="0"/>
                <w:numId w:val="20"/>
              </w:numPr>
            </w:pPr>
            <w:r>
              <w:t>All test data obtained by the manufacturer or remanufacturer on each test engine or locomotive.</w:t>
            </w:r>
          </w:p>
        </w:tc>
      </w:tr>
      <w:tr w:rsidR="005928CC" w:rsidTr="00E97C6F" w14:paraId="51FE32DC" w14:textId="77777777">
        <w:trPr>
          <w:gridAfter w:val="1"/>
          <w:wAfter w:w="180" w:type="dxa"/>
        </w:trPr>
        <w:tc>
          <w:tcPr>
            <w:tcW w:w="10080" w:type="dxa"/>
            <w:gridSpan w:val="2"/>
            <w:hideMark/>
          </w:tcPr>
          <w:p w:rsidR="005928CC" w:rsidP="00860C4D" w:rsidRDefault="005928CC" w14:paraId="1AF206DE" w14:textId="77777777">
            <w:pPr>
              <w:numPr>
                <w:ilvl w:val="0"/>
                <w:numId w:val="20"/>
              </w:numPr>
            </w:pPr>
            <w:r>
              <w:t>At the Administrator's request, the manufacturer or remanufacturer must supply such additional information as may be required to evaluate the application.</w:t>
            </w:r>
          </w:p>
        </w:tc>
      </w:tr>
      <w:tr w:rsidR="005928CC" w:rsidTr="00E97C6F" w14:paraId="25286D6A" w14:textId="77777777">
        <w:trPr>
          <w:gridAfter w:val="2"/>
          <w:wAfter w:w="540" w:type="dxa"/>
        </w:trPr>
        <w:tc>
          <w:tcPr>
            <w:tcW w:w="9720" w:type="dxa"/>
            <w:hideMark/>
          </w:tcPr>
          <w:p w:rsidR="005928CC" w:rsidP="00860C4D" w:rsidRDefault="005928CC" w14:paraId="1FF21550" w14:textId="77777777">
            <w:pPr>
              <w:numPr>
                <w:ilvl w:val="0"/>
                <w:numId w:val="20"/>
              </w:numPr>
            </w:pPr>
            <w:r>
              <w:t>If, after a review, EPA determines additional testing is required, the manufacturer or remanufacturer must provide required test data within 30 days or cease production of the affected locomotives or engines.</w:t>
            </w:r>
          </w:p>
        </w:tc>
      </w:tr>
    </w:tbl>
    <w:p w:rsidRPr="00B6511D" w:rsidR="00B6511D" w:rsidP="00E97C6F" w:rsidRDefault="00B6511D" w14:paraId="2F6EC390" w14:textId="2E7D11DA">
      <w:pPr>
        <w:pStyle w:val="Level1"/>
        <w:ind w:left="0"/>
        <w:rPr>
          <w:rFonts w:ascii="Times New Roman" w:hAnsi="Times New Roman"/>
        </w:rPr>
      </w:pPr>
    </w:p>
    <w:p w:rsidRPr="00527F0E" w:rsidR="005928CC" w:rsidP="005928CC" w:rsidRDefault="005928CC" w14:paraId="05F205AD" w14:textId="77777777">
      <w:pPr>
        <w:numPr>
          <w:ilvl w:val="12"/>
          <w:numId w:val="0"/>
        </w:numPr>
        <w:rPr>
          <w:i/>
        </w:rPr>
      </w:pPr>
      <w:r w:rsidRPr="00527F0E">
        <w:rPr>
          <w:i/>
        </w:rPr>
        <w:t>Running Changes:</w:t>
      </w:r>
    </w:p>
    <w:p w:rsidR="00E97C6F" w:rsidP="005928CC" w:rsidRDefault="00E97C6F" w14:paraId="0A73FCA4" w14:textId="77777777">
      <w:pPr>
        <w:numPr>
          <w:ilvl w:val="12"/>
          <w:numId w:val="0"/>
        </w:numPr>
      </w:pPr>
    </w:p>
    <w:p w:rsidRPr="00C51321" w:rsidR="005928CC" w:rsidP="005928CC" w:rsidRDefault="005928CC" w14:paraId="45E0829C" w14:textId="4970E0FC">
      <w:pPr>
        <w:numPr>
          <w:ilvl w:val="12"/>
          <w:numId w:val="0"/>
        </w:numPr>
      </w:pPr>
      <w:r w:rsidRPr="00A85452">
        <w:tab/>
      </w:r>
      <w:r>
        <w:t>M</w:t>
      </w:r>
      <w:r w:rsidRPr="00A85452">
        <w:t>anufacturer</w:t>
      </w:r>
      <w:r>
        <w:t>s</w:t>
      </w:r>
      <w:r w:rsidRPr="00A85452">
        <w:t xml:space="preserve"> </w:t>
      </w:r>
      <w:r>
        <w:t xml:space="preserve">may </w:t>
      </w:r>
      <w:r w:rsidRPr="00A85452">
        <w:t xml:space="preserve">make changes to a certified </w:t>
      </w:r>
      <w:proofErr w:type="gramStart"/>
      <w:r w:rsidRPr="00A85452">
        <w:t>engine, or</w:t>
      </w:r>
      <w:proofErr w:type="gramEnd"/>
      <w:r w:rsidRPr="00A85452">
        <w:t xml:space="preserve"> add an engine model to an already certified engine family, </w:t>
      </w:r>
      <w:r>
        <w:t xml:space="preserve">which are referred to as running changes.  </w:t>
      </w:r>
      <w:r w:rsidRPr="00A85452">
        <w:t>Running changes are submitted using the same electronic format used to apply</w:t>
      </w:r>
      <w:r w:rsidR="00E97C6F">
        <w:t xml:space="preserve"> for a certificate and include:</w:t>
      </w:r>
    </w:p>
    <w:p w:rsidR="005928CC" w:rsidP="005928CC" w:rsidRDefault="005928CC" w14:paraId="75955B32" w14:textId="77777777">
      <w:pPr>
        <w:numPr>
          <w:ilvl w:val="12"/>
          <w:numId w:val="0"/>
        </w:numPr>
        <w:ind w:left="720" w:hanging="360"/>
      </w:pPr>
      <w:r>
        <w:lastRenderedPageBreak/>
        <w:t>●</w:t>
      </w:r>
      <w:r>
        <w:tab/>
      </w:r>
      <w:r w:rsidRPr="00A85452">
        <w:t>Notification of changes made to the application and</w:t>
      </w:r>
      <w:r>
        <w:t>/or</w:t>
      </w:r>
      <w:r w:rsidRPr="00A85452">
        <w:t xml:space="preserve"> request </w:t>
      </w:r>
      <w:r>
        <w:t>for</w:t>
      </w:r>
      <w:r w:rsidRPr="00A85452">
        <w:t xml:space="preserve"> amend</w:t>
      </w:r>
      <w:r>
        <w:t>ment of</w:t>
      </w:r>
      <w:r w:rsidRPr="00A85452">
        <w:t xml:space="preserve"> the application</w:t>
      </w:r>
    </w:p>
    <w:p w:rsidR="005928CC" w:rsidP="005928CC" w:rsidRDefault="005928CC" w14:paraId="7DD88100" w14:textId="77777777">
      <w:pPr>
        <w:numPr>
          <w:ilvl w:val="12"/>
          <w:numId w:val="0"/>
        </w:numPr>
        <w:ind w:left="720" w:hanging="360"/>
      </w:pPr>
      <w:r>
        <w:t>●</w:t>
      </w:r>
      <w:r>
        <w:tab/>
        <w:t>F</w:t>
      </w:r>
      <w:r w:rsidRPr="00A85452">
        <w:t>ull description of the change to be made</w:t>
      </w:r>
    </w:p>
    <w:p w:rsidR="005928CC" w:rsidP="005928CC" w:rsidRDefault="005928CC" w14:paraId="75D9D64E" w14:textId="77777777">
      <w:pPr>
        <w:numPr>
          <w:ilvl w:val="12"/>
          <w:numId w:val="0"/>
        </w:numPr>
        <w:ind w:left="720" w:hanging="360"/>
      </w:pPr>
      <w:r>
        <w:t>●</w:t>
      </w:r>
      <w:r>
        <w:tab/>
      </w:r>
      <w:r w:rsidRPr="00A85452">
        <w:t>Engineering evaluations or data showing that engines as modified or added will comply with all applicable emission standards</w:t>
      </w:r>
    </w:p>
    <w:p w:rsidR="005928CC" w:rsidP="005928CC" w:rsidRDefault="005928CC" w14:paraId="40FF7189" w14:textId="77777777">
      <w:pPr>
        <w:numPr>
          <w:ilvl w:val="12"/>
          <w:numId w:val="0"/>
        </w:numPr>
        <w:ind w:left="720" w:hanging="360"/>
      </w:pPr>
      <w:r>
        <w:t>●</w:t>
      </w:r>
      <w:r>
        <w:tab/>
        <w:t>D</w:t>
      </w:r>
      <w:r w:rsidRPr="00A85452">
        <w:t xml:space="preserve">etermination </w:t>
      </w:r>
      <w:r>
        <w:t xml:space="preserve">of </w:t>
      </w:r>
      <w:r w:rsidRPr="00A85452">
        <w:t>w</w:t>
      </w:r>
      <w:r>
        <w:t>h</w:t>
      </w:r>
      <w:r w:rsidRPr="00A85452">
        <w:t>ether the original test fleet selection is still appropriate, and proposed new test fleet selections, if applicable</w:t>
      </w:r>
    </w:p>
    <w:p w:rsidR="005928CC" w:rsidP="005928CC" w:rsidRDefault="005928CC" w14:paraId="22B370B5" w14:textId="77777777">
      <w:pPr>
        <w:numPr>
          <w:ilvl w:val="12"/>
          <w:numId w:val="0"/>
        </w:numPr>
        <w:ind w:left="720" w:hanging="360"/>
      </w:pPr>
      <w:r>
        <w:t>●</w:t>
      </w:r>
      <w:r>
        <w:tab/>
      </w:r>
      <w:r w:rsidRPr="00A85452">
        <w:t>Upon request, test data on the engine changed or added</w:t>
      </w:r>
    </w:p>
    <w:p w:rsidRPr="00A85452" w:rsidR="005928CC" w:rsidP="005928CC" w:rsidRDefault="005928CC" w14:paraId="58F7A4B9" w14:textId="77777777">
      <w:pPr>
        <w:numPr>
          <w:ilvl w:val="12"/>
          <w:numId w:val="0"/>
        </w:numPr>
        <w:ind w:left="720" w:hanging="360"/>
      </w:pPr>
      <w:r>
        <w:t>●</w:t>
      </w:r>
      <w:r>
        <w:tab/>
      </w:r>
      <w:r w:rsidRPr="00A85452">
        <w:t>Supporting documentation, test data and engineering evaluations as appropriate to demonstrate that all affected engines will still meet applicable emission standards</w:t>
      </w:r>
    </w:p>
    <w:p w:rsidR="005928CC" w:rsidP="00C448D9" w:rsidRDefault="005928CC" w14:paraId="0614D8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p>
    <w:p w:rsidR="00C448D9" w:rsidP="00C448D9" w:rsidRDefault="005928CC" w14:paraId="47513125" w14:textId="7DE815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FF0000"/>
        </w:rPr>
      </w:pPr>
      <w:r>
        <w:rPr>
          <w:i/>
          <w:color w:val="000000"/>
        </w:rPr>
        <w:t xml:space="preserve">Certification </w:t>
      </w:r>
      <w:r w:rsidR="00C448D9">
        <w:rPr>
          <w:i/>
          <w:color w:val="000000"/>
        </w:rPr>
        <w:t xml:space="preserve">Recordkeeping:  </w:t>
      </w:r>
    </w:p>
    <w:p w:rsidR="00C448D9" w:rsidP="00045DBB" w:rsidRDefault="00C448D9" w14:paraId="10D73D5F" w14:textId="77777777">
      <w:pPr>
        <w:numPr>
          <w:ilvl w:val="12"/>
          <w:numId w:val="0"/>
        </w:numPr>
      </w:pPr>
    </w:p>
    <w:p w:rsidR="009847FF" w:rsidP="00E97C6F" w:rsidRDefault="00057B2C" w14:paraId="1B57673A" w14:textId="47BAD438">
      <w:pPr>
        <w:ind w:firstLine="720"/>
      </w:pPr>
      <w:r w:rsidRPr="00A85452">
        <w:t xml:space="preserve">Manufacturers must </w:t>
      </w:r>
      <w:r w:rsidR="00E97C6F">
        <w:t xml:space="preserve">keep the following </w:t>
      </w:r>
      <w:r w:rsidR="00CA05D3">
        <w:t xml:space="preserve">certification-related </w:t>
      </w:r>
      <w:r w:rsidR="008171FB">
        <w:t>records for eight years [</w:t>
      </w:r>
      <w:r w:rsidRPr="00A85452">
        <w:t>86.094-7(a)(3), 89.124-96(b)</w:t>
      </w:r>
      <w:r w:rsidR="00F25AA8">
        <w:t>, 1039.250(c)</w:t>
      </w:r>
      <w:r w:rsidRPr="00A85452">
        <w:t xml:space="preserve"> </w:t>
      </w:r>
      <w:r w:rsidRPr="00D405F7">
        <w:t>and 94.215(a)(3)</w:t>
      </w:r>
      <w:r w:rsidR="008171FB">
        <w:t>]</w:t>
      </w:r>
      <w:r w:rsidR="00A17149">
        <w:t xml:space="preserve"> </w:t>
      </w:r>
      <w:r w:rsidRPr="00A85452">
        <w:t>except routine emission records.  Manufacturers must keep routine emi</w:t>
      </w:r>
      <w:r w:rsidR="00E97C6F">
        <w:t xml:space="preserve">ssion records for only one year. </w:t>
      </w:r>
      <w:r w:rsidR="00045DBB">
        <w:t xml:space="preserve">  </w:t>
      </w:r>
    </w:p>
    <w:p w:rsidRPr="00E97C6F" w:rsidR="00E97C6F" w:rsidP="00E97C6F" w:rsidRDefault="00E97C6F" w14:paraId="3953A39B" w14:textId="77777777">
      <w:pPr>
        <w:ind w:firstLine="720"/>
      </w:pPr>
    </w:p>
    <w:p w:rsidR="00BA6112" w:rsidP="007E387F" w:rsidRDefault="00BA6112" w14:paraId="5499CF3A" w14:textId="77777777">
      <w:pPr>
        <w:keepNext/>
        <w:keepLines/>
        <w:numPr>
          <w:ilvl w:val="12"/>
          <w:numId w:val="0"/>
        </w:numPr>
        <w:ind w:firstLine="720"/>
        <w:rPr>
          <w:u w:val="single"/>
        </w:rPr>
        <w:sectPr w:rsidR="00BA6112" w:rsidSect="00E97C6F">
          <w:type w:val="continuous"/>
          <w:pgSz w:w="12240" w:h="15840" w:code="1"/>
          <w:pgMar w:top="1440" w:right="1008" w:bottom="1152" w:left="1080" w:header="1440" w:footer="1440" w:gutter="0"/>
          <w:cols w:space="720"/>
          <w:noEndnote/>
          <w:docGrid w:linePitch="326"/>
        </w:sectPr>
      </w:pPr>
    </w:p>
    <w:p w:rsidRPr="00BA6112" w:rsidR="009847FF" w:rsidP="007E387F" w:rsidRDefault="009847FF" w14:paraId="031FD505" w14:textId="1CBB32D5">
      <w:pPr>
        <w:keepNext/>
        <w:keepLines/>
        <w:numPr>
          <w:ilvl w:val="12"/>
          <w:numId w:val="0"/>
        </w:numPr>
        <w:ind w:firstLine="720"/>
        <w:rPr>
          <w:u w:val="single"/>
        </w:rPr>
      </w:pPr>
      <w:r w:rsidRPr="00BA6112">
        <w:rPr>
          <w:u w:val="single"/>
        </w:rPr>
        <w:t>General records:</w:t>
      </w:r>
    </w:p>
    <w:p w:rsidRPr="00C1475C" w:rsidR="009847FF" w:rsidP="007E387F" w:rsidRDefault="009847FF" w14:paraId="4D910FD1" w14:textId="77777777">
      <w:pPr>
        <w:keepNext/>
        <w:keepLines/>
        <w:numPr>
          <w:ilvl w:val="12"/>
          <w:numId w:val="0"/>
        </w:numPr>
        <w:ind w:left="720" w:hanging="360"/>
      </w:pPr>
      <w:r>
        <w:t>●</w:t>
      </w:r>
      <w:r>
        <w:tab/>
      </w:r>
      <w:r w:rsidRPr="00A85452">
        <w:t>Identification and description of all engines for which testing is required</w:t>
      </w:r>
    </w:p>
    <w:p w:rsidR="009847FF" w:rsidP="00C1475C" w:rsidRDefault="009847FF" w14:paraId="51189F37" w14:textId="77777777">
      <w:pPr>
        <w:numPr>
          <w:ilvl w:val="12"/>
          <w:numId w:val="0"/>
        </w:numPr>
        <w:ind w:left="720" w:hanging="360"/>
      </w:pPr>
      <w:r>
        <w:t>●</w:t>
      </w:r>
      <w:r>
        <w:tab/>
      </w:r>
      <w:r w:rsidRPr="00A85452">
        <w:t>Description of emission control systems</w:t>
      </w:r>
    </w:p>
    <w:p w:rsidR="009847FF" w:rsidP="00C1475C" w:rsidRDefault="009847FF" w14:paraId="38A0D61A" w14:textId="77777777">
      <w:pPr>
        <w:numPr>
          <w:ilvl w:val="12"/>
          <w:numId w:val="0"/>
        </w:numPr>
        <w:ind w:left="720" w:hanging="360"/>
      </w:pPr>
      <w:r>
        <w:t>●</w:t>
      </w:r>
      <w:r>
        <w:tab/>
      </w:r>
      <w:r w:rsidRPr="00A85452">
        <w:t>Description of test procedures</w:t>
      </w:r>
    </w:p>
    <w:p w:rsidR="009847FF" w:rsidP="00C1475C" w:rsidRDefault="009847FF" w14:paraId="0D42641D" w14:textId="77777777">
      <w:pPr>
        <w:numPr>
          <w:ilvl w:val="12"/>
          <w:numId w:val="0"/>
        </w:numPr>
      </w:pPr>
    </w:p>
    <w:p w:rsidRPr="00BA6112" w:rsidR="009847FF" w:rsidP="007E387F" w:rsidRDefault="009847FF" w14:paraId="470756A5" w14:textId="28F8EEB2">
      <w:pPr>
        <w:numPr>
          <w:ilvl w:val="12"/>
          <w:numId w:val="0"/>
        </w:numPr>
        <w:ind w:firstLine="720"/>
        <w:rPr>
          <w:u w:val="single"/>
        </w:rPr>
      </w:pPr>
      <w:r w:rsidRPr="00BA6112">
        <w:rPr>
          <w:u w:val="single"/>
        </w:rPr>
        <w:t xml:space="preserve">Individual </w:t>
      </w:r>
      <w:r w:rsidRPr="00BA6112" w:rsidR="0062216B">
        <w:rPr>
          <w:u w:val="single"/>
        </w:rPr>
        <w:t xml:space="preserve">Family </w:t>
      </w:r>
      <w:r w:rsidRPr="00BA6112">
        <w:rPr>
          <w:u w:val="single"/>
        </w:rPr>
        <w:t>Records:</w:t>
      </w:r>
    </w:p>
    <w:p w:rsidR="009847FF" w:rsidP="00C1475C" w:rsidRDefault="009847FF" w14:paraId="655C71E5" w14:textId="77777777">
      <w:pPr>
        <w:numPr>
          <w:ilvl w:val="12"/>
          <w:numId w:val="0"/>
        </w:numPr>
        <w:ind w:left="720" w:hanging="360"/>
      </w:pPr>
      <w:r>
        <w:t>●</w:t>
      </w:r>
      <w:r>
        <w:tab/>
      </w:r>
      <w:r w:rsidRPr="00A85452">
        <w:t>Copies of all the applications submitted</w:t>
      </w:r>
    </w:p>
    <w:p w:rsidR="009847FF" w:rsidP="00C1475C" w:rsidRDefault="009847FF" w14:paraId="268A4A51" w14:textId="77777777">
      <w:pPr>
        <w:numPr>
          <w:ilvl w:val="12"/>
          <w:numId w:val="0"/>
        </w:numPr>
        <w:ind w:left="720" w:hanging="360"/>
        <w:rPr>
          <w:b/>
          <w:bCs/>
        </w:rPr>
      </w:pPr>
      <w:r>
        <w:t>●</w:t>
      </w:r>
      <w:r>
        <w:tab/>
        <w:t>B</w:t>
      </w:r>
      <w:r w:rsidRPr="00A85452">
        <w:t>rief history of all test engines and running changes</w:t>
      </w:r>
    </w:p>
    <w:p w:rsidR="009847FF" w:rsidP="00C1475C" w:rsidRDefault="009847FF" w14:paraId="2251BD06" w14:textId="77777777">
      <w:pPr>
        <w:numPr>
          <w:ilvl w:val="12"/>
          <w:numId w:val="0"/>
        </w:numPr>
        <w:ind w:left="720" w:hanging="360"/>
      </w:pPr>
      <w:r>
        <w:t>●</w:t>
      </w:r>
      <w:r>
        <w:tab/>
      </w:r>
      <w:r w:rsidR="00C448D9">
        <w:t>Complete</w:t>
      </w:r>
      <w:r w:rsidRPr="00A85452">
        <w:t xml:space="preserve"> record</w:t>
      </w:r>
      <w:r w:rsidR="00182257">
        <w:t>s</w:t>
      </w:r>
      <w:r w:rsidRPr="00A85452">
        <w:t xml:space="preserve"> of all emission tests performed</w:t>
      </w:r>
    </w:p>
    <w:p w:rsidR="009847FF" w:rsidP="00C1475C" w:rsidRDefault="009847FF" w14:paraId="34CD607A" w14:textId="77777777">
      <w:pPr>
        <w:numPr>
          <w:ilvl w:val="12"/>
          <w:numId w:val="0"/>
        </w:numPr>
        <w:ind w:left="720" w:hanging="360"/>
      </w:pPr>
      <w:r>
        <w:t>●</w:t>
      </w:r>
      <w:r>
        <w:tab/>
      </w:r>
      <w:r w:rsidR="00C32E88">
        <w:t>Description of service accumulation, including dates</w:t>
      </w:r>
      <w:r w:rsidRPr="00A85452">
        <w:t xml:space="preserve"> and </w:t>
      </w:r>
      <w:r w:rsidR="00C32E88">
        <w:t xml:space="preserve">number of </w:t>
      </w:r>
      <w:proofErr w:type="gramStart"/>
      <w:r w:rsidR="00C32E88">
        <w:t>hours/</w:t>
      </w:r>
      <w:r w:rsidRPr="00A85452">
        <w:t>mileage</w:t>
      </w:r>
      <w:proofErr w:type="gramEnd"/>
      <w:r w:rsidRPr="00A85452">
        <w:t xml:space="preserve"> accumulated</w:t>
      </w:r>
    </w:p>
    <w:p w:rsidR="009847FF" w:rsidP="00C1475C" w:rsidRDefault="009847FF" w14:paraId="45FB053B" w14:textId="77777777">
      <w:pPr>
        <w:numPr>
          <w:ilvl w:val="12"/>
          <w:numId w:val="0"/>
        </w:numPr>
        <w:ind w:left="720" w:hanging="360"/>
      </w:pPr>
      <w:r>
        <w:t>●</w:t>
      </w:r>
      <w:r>
        <w:tab/>
      </w:r>
      <w:r w:rsidRPr="00A85452">
        <w:t>Record and description of all maintenance and other servicing performed</w:t>
      </w:r>
    </w:p>
    <w:p w:rsidR="009847FF" w:rsidP="00C1475C" w:rsidRDefault="009847FF" w14:paraId="4A048B44" w14:textId="77777777">
      <w:pPr>
        <w:numPr>
          <w:ilvl w:val="12"/>
          <w:numId w:val="0"/>
        </w:numPr>
        <w:ind w:left="720" w:hanging="360"/>
        <w:rPr>
          <w:b/>
          <w:bCs/>
        </w:rPr>
      </w:pPr>
      <w:r>
        <w:t>●</w:t>
      </w:r>
      <w:r>
        <w:tab/>
      </w:r>
      <w:r w:rsidRPr="00A85452">
        <w:t>Record and description of each test performed to diagnose engine or emission control system performance</w:t>
      </w:r>
    </w:p>
    <w:p w:rsidR="009847FF" w:rsidP="00C1475C" w:rsidRDefault="009847FF" w14:paraId="2B5F7996" w14:textId="77777777">
      <w:pPr>
        <w:numPr>
          <w:ilvl w:val="12"/>
          <w:numId w:val="0"/>
        </w:numPr>
        <w:ind w:left="720" w:hanging="360"/>
      </w:pPr>
      <w:r>
        <w:t>●</w:t>
      </w:r>
      <w:r>
        <w:tab/>
        <w:t>B</w:t>
      </w:r>
      <w:r w:rsidRPr="00A85452">
        <w:t>rief description of any significant events affecting the vehicle</w:t>
      </w:r>
    </w:p>
    <w:p w:rsidR="00C32E88" w:rsidP="00C1475C" w:rsidRDefault="00C32E88" w14:paraId="08C826B8" w14:textId="77777777">
      <w:pPr>
        <w:numPr>
          <w:ilvl w:val="12"/>
          <w:numId w:val="0"/>
        </w:numPr>
        <w:ind w:left="720" w:hanging="360"/>
      </w:pPr>
      <w:r>
        <w:t>●</w:t>
      </w:r>
      <w:r>
        <w:tab/>
        <w:t>Production figures for each engine family by assembly plant (Nonroad CI)</w:t>
      </w:r>
    </w:p>
    <w:p w:rsidR="00C32E88" w:rsidP="00C1475C" w:rsidRDefault="00C32E88" w14:paraId="01820F4E" w14:textId="77777777">
      <w:pPr>
        <w:numPr>
          <w:ilvl w:val="12"/>
          <w:numId w:val="0"/>
        </w:numPr>
        <w:ind w:left="720" w:hanging="360"/>
        <w:rPr>
          <w:b/>
          <w:bCs/>
        </w:rPr>
      </w:pPr>
      <w:r>
        <w:t>●</w:t>
      </w:r>
      <w:r>
        <w:tab/>
        <w:t>List of engine identification numbers for all engines produced (Nonroad CI)</w:t>
      </w:r>
    </w:p>
    <w:p w:rsidR="009847FF" w:rsidP="00C1475C" w:rsidRDefault="009847FF" w14:paraId="7591C81F" w14:textId="77777777">
      <w:pPr>
        <w:numPr>
          <w:ilvl w:val="12"/>
          <w:numId w:val="0"/>
        </w:numPr>
        <w:ind w:left="720" w:hanging="360"/>
      </w:pPr>
      <w:r>
        <w:t>●</w:t>
      </w:r>
      <w:r>
        <w:tab/>
      </w:r>
      <w:r w:rsidRPr="00A85452">
        <w:t>Actual U.S. sales volume</w:t>
      </w:r>
      <w:r w:rsidR="00C32E88">
        <w:t xml:space="preserve"> </w:t>
      </w:r>
    </w:p>
    <w:p w:rsidR="009847FF" w:rsidP="00C1475C" w:rsidRDefault="009847FF" w14:paraId="74B75495" w14:textId="77777777">
      <w:pPr>
        <w:numPr>
          <w:ilvl w:val="12"/>
          <w:numId w:val="0"/>
        </w:numPr>
        <w:ind w:left="720" w:hanging="360"/>
        <w:rPr>
          <w:b/>
          <w:bCs/>
        </w:rPr>
      </w:pPr>
      <w:r>
        <w:t>●</w:t>
      </w:r>
      <w:r>
        <w:tab/>
      </w:r>
      <w:r w:rsidRPr="00A85452">
        <w:t>Routine emission test data</w:t>
      </w:r>
      <w:r w:rsidR="00614CCA">
        <w:t>.</w:t>
      </w:r>
    </w:p>
    <w:p w:rsidR="00BA6112" w:rsidP="00C1475C" w:rsidRDefault="00BA6112" w14:paraId="0F1590D4" w14:textId="77777777">
      <w:pPr>
        <w:numPr>
          <w:ilvl w:val="12"/>
          <w:numId w:val="0"/>
        </w:numPr>
        <w:sectPr w:rsidR="00BA6112" w:rsidSect="00E97C6F">
          <w:type w:val="continuous"/>
          <w:pgSz w:w="12240" w:h="15840" w:code="1"/>
          <w:pgMar w:top="1440" w:right="1008" w:bottom="1152" w:left="1080" w:header="1440" w:footer="1440" w:gutter="0"/>
          <w:cols w:space="720" w:num="2"/>
          <w:noEndnote/>
          <w:docGrid w:linePitch="326"/>
        </w:sectPr>
      </w:pPr>
    </w:p>
    <w:p w:rsidRPr="00A85452" w:rsidR="00057B2C" w:rsidP="00C1475C" w:rsidRDefault="00057B2C" w14:paraId="3834BF28" w14:textId="2BAFB73E">
      <w:pPr>
        <w:numPr>
          <w:ilvl w:val="12"/>
          <w:numId w:val="0"/>
        </w:numPr>
      </w:pPr>
    </w:p>
    <w:p w:rsidR="00142949" w:rsidP="00142949" w:rsidRDefault="00142949" w14:paraId="18A25701" w14:textId="77777777">
      <w:pPr>
        <w:ind w:firstLine="720"/>
        <w:rPr>
          <w:sz w:val="20"/>
          <w:szCs w:val="20"/>
        </w:rPr>
      </w:pPr>
      <w:r>
        <w:t>HD GHG Manufacturers must keep copies of all the applications, application supporting information required to be kept but not submitted (1036.205), and any other information sent to us for eight years [1036.250(d) and 1037.250(d)]. Routine emission records must be kept for only one year [1036.250(c) and 1037.250(c)].</w:t>
      </w:r>
    </w:p>
    <w:p w:rsidR="00C448D9" w:rsidP="00C51321" w:rsidRDefault="00C448D9" w14:paraId="5A963214" w14:textId="77777777">
      <w:pPr>
        <w:numPr>
          <w:ilvl w:val="12"/>
          <w:numId w:val="0"/>
        </w:numPr>
      </w:pPr>
    </w:p>
    <w:p w:rsidRPr="00527F0E" w:rsidR="00142949" w:rsidP="00142949" w:rsidRDefault="00E97C6F" w14:paraId="1C36EBD1" w14:textId="3414E640">
      <w:pPr>
        <w:ind w:left="2160" w:firstLine="720"/>
        <w:rPr>
          <w:i/>
        </w:rPr>
      </w:pPr>
      <w:bookmarkStart w:name="_Hlk520999232" w:id="5"/>
      <w:r w:rsidRPr="00E97C6F">
        <w:rPr>
          <w:i/>
          <w:color w:val="000000"/>
          <w:szCs w:val="20"/>
          <w:lang w:eastAsia="es-PR"/>
        </w:rPr>
        <w:t>(4)(b)(</w:t>
      </w:r>
      <w:proofErr w:type="spellStart"/>
      <w:r w:rsidRPr="00E97C6F">
        <w:rPr>
          <w:i/>
          <w:color w:val="000000"/>
          <w:szCs w:val="20"/>
          <w:lang w:eastAsia="es-PR"/>
        </w:rPr>
        <w:t>i</w:t>
      </w:r>
      <w:proofErr w:type="spellEnd"/>
      <w:r w:rsidRPr="00E97C6F">
        <w:rPr>
          <w:i/>
          <w:color w:val="000000"/>
          <w:szCs w:val="20"/>
          <w:lang w:eastAsia="es-PR"/>
        </w:rPr>
        <w:t>)(2)(A</w:t>
      </w:r>
      <w:r w:rsidRPr="00E97C6F" w:rsidR="00142949">
        <w:rPr>
          <w:i/>
          <w:color w:val="000000"/>
          <w:szCs w:val="20"/>
          <w:lang w:eastAsia="es-PR"/>
        </w:rPr>
        <w:t>)</w:t>
      </w:r>
      <w:r w:rsidRPr="00182257" w:rsidR="00142949">
        <w:rPr>
          <w:i/>
          <w:color w:val="000000"/>
          <w:szCs w:val="20"/>
          <w:lang w:eastAsia="es-PR"/>
        </w:rPr>
        <w:t xml:space="preserve"> </w:t>
      </w:r>
      <w:r w:rsidR="00142949">
        <w:rPr>
          <w:i/>
        </w:rPr>
        <w:t>HD GHG Engine &amp; Vehicle Manufacturers</w:t>
      </w:r>
    </w:p>
    <w:bookmarkEnd w:id="5"/>
    <w:p w:rsidR="00142949" w:rsidP="00142949" w:rsidRDefault="00142949" w14:paraId="7771AB70" w14:textId="52F3A629">
      <w:pPr>
        <w:rPr>
          <w:bCs/>
        </w:rPr>
      </w:pPr>
    </w:p>
    <w:p w:rsidR="00080348" w:rsidP="00856A2D" w:rsidRDefault="00142949" w14:paraId="2A4CD428" w14:textId="509D82F1">
      <w:pPr>
        <w:ind w:firstLine="360"/>
        <w:rPr>
          <w:lang w:val="en"/>
        </w:rPr>
      </w:pPr>
      <w:r>
        <w:rPr>
          <w:bCs/>
        </w:rPr>
        <w:lastRenderedPageBreak/>
        <w:t>Manufacturers that must comply with HD GHG and fuel economy requirements have additional certification data requirements found at 1036.205 and 1037.205. In general terms, the requested data items provide a complete description of the engine/vehicle family to be certified, its emissions profile and methods used/requested for demonstrating compliance, whether the engine/vehicle family is participating in ABT, etc. Some items are unique to certain types of engines or vehicles.</w:t>
      </w:r>
      <w:r w:rsidR="00856A2D">
        <w:rPr>
          <w:bCs/>
        </w:rPr>
        <w:t xml:space="preserve"> </w:t>
      </w:r>
      <w:r w:rsidRPr="00856A2D" w:rsidR="00080348">
        <w:t>GHG and fuel economy data is collected through EV-CIS and shared</w:t>
      </w:r>
      <w:r w:rsidRPr="00856A2D" w:rsidR="00080348">
        <w:rPr>
          <w:lang w:val="en"/>
        </w:rPr>
        <w:t>. Some respondents may elect to submit some fuel economy data through NHTSA’s CAFÉ database or in writing [535.8(a)(6)].</w:t>
      </w:r>
      <w:r w:rsidR="00080348">
        <w:rPr>
          <w:lang w:val="en"/>
        </w:rPr>
        <w:t xml:space="preserve"> </w:t>
      </w:r>
    </w:p>
    <w:p w:rsidRPr="00856A2D" w:rsidR="00FD01D3" w:rsidP="00856A2D" w:rsidRDefault="00FD01D3" w14:paraId="45B546F8" w14:textId="77777777">
      <w:pPr>
        <w:ind w:firstLine="360"/>
        <w:rPr>
          <w:bCs/>
        </w:rPr>
      </w:pPr>
    </w:p>
    <w:p w:rsidR="00FD01D3" w:rsidP="00FD01D3" w:rsidRDefault="00FD01D3" w14:paraId="40445648" w14:textId="779B9302">
      <w:pPr>
        <w:ind w:firstLine="360"/>
        <w:rPr>
          <w:bCs/>
        </w:rPr>
      </w:pPr>
      <w:r>
        <w:rPr>
          <w:bCs/>
        </w:rPr>
        <w:t>Under 1036.210, 1037.210 and 1037.211, manufacturers may seek a preliminary approval or determination by submitting a draft application. They may also amend their applications, even after a certificate has been issued, to include new or modified engine configurations and for other reasons (1036.225 and 1037.225).</w:t>
      </w:r>
    </w:p>
    <w:p w:rsidR="00080348" w:rsidP="00142949" w:rsidRDefault="00080348" w14:paraId="2F0C46E1" w14:textId="77777777">
      <w:pPr>
        <w:ind w:firstLine="360"/>
        <w:rPr>
          <w:bCs/>
        </w:rPr>
      </w:pPr>
    </w:p>
    <w:p w:rsidRPr="00BA6112" w:rsidR="00142949" w:rsidP="00142949" w:rsidRDefault="00142949" w14:paraId="350524F7" w14:textId="4A7347B4">
      <w:pPr>
        <w:ind w:firstLine="360"/>
        <w:rPr>
          <w:bCs/>
          <w:u w:val="single"/>
        </w:rPr>
      </w:pPr>
      <w:r w:rsidRPr="00BA6112">
        <w:rPr>
          <w:bCs/>
          <w:u w:val="single"/>
        </w:rPr>
        <w:t>HD GHG Engine Certification (1036.2015):</w:t>
      </w:r>
    </w:p>
    <w:p w:rsidR="00142949" w:rsidP="00860C4D" w:rsidRDefault="00142949" w14:paraId="2167D540" w14:textId="77777777">
      <w:pPr>
        <w:pStyle w:val="ListParagraph"/>
        <w:widowControl w:val="0"/>
        <w:numPr>
          <w:ilvl w:val="0"/>
          <w:numId w:val="18"/>
        </w:numPr>
        <w:autoSpaceDE/>
        <w:autoSpaceDN/>
        <w:adjustRightInd/>
        <w:rPr>
          <w:bCs/>
        </w:rPr>
      </w:pPr>
      <w:r>
        <w:rPr>
          <w:bCs/>
        </w:rPr>
        <w:t>Description of the engine family specifications and basic emission control parameters</w:t>
      </w:r>
    </w:p>
    <w:p w:rsidR="00142949" w:rsidP="00860C4D" w:rsidRDefault="00142949" w14:paraId="276CB099" w14:textId="77777777">
      <w:pPr>
        <w:pStyle w:val="ListParagraph"/>
        <w:widowControl w:val="0"/>
        <w:numPr>
          <w:ilvl w:val="0"/>
          <w:numId w:val="18"/>
        </w:numPr>
        <w:autoSpaceDE/>
        <w:autoSpaceDN/>
        <w:adjustRightInd/>
        <w:rPr>
          <w:bCs/>
        </w:rPr>
      </w:pPr>
      <w:r>
        <w:rPr>
          <w:bCs/>
        </w:rPr>
        <w:t>Description of test equipment and procedures</w:t>
      </w:r>
    </w:p>
    <w:p w:rsidR="00142949" w:rsidP="00860C4D" w:rsidRDefault="00142949" w14:paraId="0FBFA7D7" w14:textId="77777777">
      <w:pPr>
        <w:pStyle w:val="ListParagraph"/>
        <w:widowControl w:val="0"/>
        <w:numPr>
          <w:ilvl w:val="0"/>
          <w:numId w:val="18"/>
        </w:numPr>
        <w:autoSpaceDE/>
        <w:autoSpaceDN/>
        <w:adjustRightInd/>
        <w:rPr>
          <w:bCs/>
        </w:rPr>
      </w:pPr>
      <w:r>
        <w:rPr>
          <w:bCs/>
        </w:rPr>
        <w:t>Emission-related installation instructions</w:t>
      </w:r>
    </w:p>
    <w:p w:rsidR="00142949" w:rsidP="00860C4D" w:rsidRDefault="00142949" w14:paraId="469696CE" w14:textId="77777777">
      <w:pPr>
        <w:pStyle w:val="ListParagraph"/>
        <w:widowControl w:val="0"/>
        <w:numPr>
          <w:ilvl w:val="0"/>
          <w:numId w:val="18"/>
        </w:numPr>
        <w:autoSpaceDE/>
        <w:autoSpaceDN/>
        <w:adjustRightInd/>
        <w:rPr>
          <w:bCs/>
        </w:rPr>
      </w:pPr>
      <w:r>
        <w:rPr>
          <w:bCs/>
        </w:rPr>
        <w:t xml:space="preserve">Description of the engine emissions label </w:t>
      </w:r>
    </w:p>
    <w:p w:rsidR="00142949" w:rsidP="00860C4D" w:rsidRDefault="00142949" w14:paraId="1A24436A" w14:textId="77777777">
      <w:pPr>
        <w:pStyle w:val="ListParagraph"/>
        <w:widowControl w:val="0"/>
        <w:numPr>
          <w:ilvl w:val="0"/>
          <w:numId w:val="18"/>
        </w:numPr>
        <w:autoSpaceDE/>
        <w:autoSpaceDN/>
        <w:adjustRightInd/>
        <w:rPr>
          <w:bCs/>
        </w:rPr>
      </w:pPr>
      <w:r>
        <w:rPr>
          <w:bCs/>
        </w:rPr>
        <w:t>Information about family emissions limits for GHG emissions</w:t>
      </w:r>
    </w:p>
    <w:p w:rsidR="00142949" w:rsidP="00860C4D" w:rsidRDefault="00142949" w14:paraId="7C3B0688" w14:textId="77777777">
      <w:pPr>
        <w:pStyle w:val="ListParagraph"/>
        <w:widowControl w:val="0"/>
        <w:numPr>
          <w:ilvl w:val="0"/>
          <w:numId w:val="18"/>
        </w:numPr>
        <w:autoSpaceDE/>
        <w:autoSpaceDN/>
        <w:adjustRightInd/>
        <w:rPr>
          <w:bCs/>
        </w:rPr>
      </w:pPr>
      <w:r>
        <w:rPr>
          <w:bCs/>
        </w:rPr>
        <w:t>Deterioration factors</w:t>
      </w:r>
    </w:p>
    <w:p w:rsidR="00142949" w:rsidP="00860C4D" w:rsidRDefault="00142949" w14:paraId="7F76851D" w14:textId="77777777">
      <w:pPr>
        <w:pStyle w:val="ListParagraph"/>
        <w:widowControl w:val="0"/>
        <w:numPr>
          <w:ilvl w:val="0"/>
          <w:numId w:val="18"/>
        </w:numPr>
        <w:autoSpaceDE/>
        <w:autoSpaceDN/>
        <w:adjustRightInd/>
        <w:rPr>
          <w:bCs/>
        </w:rPr>
      </w:pPr>
      <w:r>
        <w:rPr>
          <w:bCs/>
        </w:rPr>
        <w:t>Emissions test data to show compliance</w:t>
      </w:r>
    </w:p>
    <w:p w:rsidR="00142949" w:rsidP="00860C4D" w:rsidRDefault="00142949" w14:paraId="00DDB787" w14:textId="77777777">
      <w:pPr>
        <w:pStyle w:val="ListParagraph"/>
        <w:widowControl w:val="0"/>
        <w:numPr>
          <w:ilvl w:val="0"/>
          <w:numId w:val="18"/>
        </w:numPr>
        <w:autoSpaceDE/>
        <w:autoSpaceDN/>
        <w:adjustRightInd/>
        <w:rPr>
          <w:bCs/>
        </w:rPr>
      </w:pPr>
      <w:r>
        <w:rPr>
          <w:bCs/>
        </w:rPr>
        <w:t>Statement of Compliance</w:t>
      </w:r>
    </w:p>
    <w:p w:rsidR="00142949" w:rsidP="00860C4D" w:rsidRDefault="00142949" w14:paraId="54D6719C" w14:textId="77777777">
      <w:pPr>
        <w:pStyle w:val="ListParagraph"/>
        <w:widowControl w:val="0"/>
        <w:numPr>
          <w:ilvl w:val="0"/>
          <w:numId w:val="18"/>
        </w:numPr>
        <w:autoSpaceDE/>
        <w:autoSpaceDN/>
        <w:adjustRightInd/>
        <w:rPr>
          <w:bCs/>
        </w:rPr>
      </w:pPr>
      <w:r>
        <w:rPr>
          <w:bCs/>
        </w:rPr>
        <w:t>Other applicable information, such as request for exemptions</w:t>
      </w:r>
    </w:p>
    <w:p w:rsidR="00142949" w:rsidP="00860C4D" w:rsidRDefault="00142949" w14:paraId="41D15706" w14:textId="77777777">
      <w:pPr>
        <w:pStyle w:val="ListParagraph"/>
        <w:widowControl w:val="0"/>
        <w:numPr>
          <w:ilvl w:val="0"/>
          <w:numId w:val="18"/>
        </w:numPr>
        <w:autoSpaceDE/>
        <w:autoSpaceDN/>
        <w:adjustRightInd/>
        <w:rPr>
          <w:bCs/>
        </w:rPr>
      </w:pPr>
      <w:r>
        <w:rPr>
          <w:bCs/>
        </w:rPr>
        <w:t xml:space="preserve">For imported engines/equipment: </w:t>
      </w:r>
    </w:p>
    <w:p w:rsidR="00142949" w:rsidP="00860C4D" w:rsidRDefault="00142949" w14:paraId="17044EF5" w14:textId="77777777">
      <w:pPr>
        <w:pStyle w:val="ListParagraph"/>
        <w:widowControl w:val="0"/>
        <w:numPr>
          <w:ilvl w:val="1"/>
          <w:numId w:val="18"/>
        </w:numPr>
        <w:autoSpaceDE/>
        <w:autoSpaceDN/>
        <w:adjustRightInd/>
        <w:rPr>
          <w:bCs/>
        </w:rPr>
      </w:pPr>
      <w:r>
        <w:rPr>
          <w:bCs/>
        </w:rPr>
        <w:t>A description of normal imports practices</w:t>
      </w:r>
    </w:p>
    <w:p w:rsidR="00142949" w:rsidP="00860C4D" w:rsidRDefault="00142949" w14:paraId="1B55D550" w14:textId="77777777">
      <w:pPr>
        <w:pStyle w:val="ListParagraph"/>
        <w:widowControl w:val="0"/>
        <w:numPr>
          <w:ilvl w:val="1"/>
          <w:numId w:val="18"/>
        </w:numPr>
        <w:autoSpaceDE/>
        <w:autoSpaceDN/>
        <w:adjustRightInd/>
        <w:rPr>
          <w:bCs/>
        </w:rPr>
      </w:pPr>
      <w:r>
        <w:rPr>
          <w:bCs/>
        </w:rPr>
        <w:t xml:space="preserve">Identity of agents authorized to import </w:t>
      </w:r>
    </w:p>
    <w:p w:rsidR="00142949" w:rsidP="00860C4D" w:rsidRDefault="00142949" w14:paraId="46E51C67" w14:textId="77777777">
      <w:pPr>
        <w:pStyle w:val="ListParagraph"/>
        <w:widowControl w:val="0"/>
        <w:numPr>
          <w:ilvl w:val="1"/>
          <w:numId w:val="18"/>
        </w:numPr>
        <w:autoSpaceDE/>
        <w:autoSpaceDN/>
        <w:adjustRightInd/>
        <w:rPr>
          <w:bCs/>
        </w:rPr>
      </w:pPr>
      <w:r>
        <w:rPr>
          <w:bCs/>
        </w:rPr>
        <w:t>The location of a US test facility where SEAs could be conducted</w:t>
      </w:r>
    </w:p>
    <w:p w:rsidR="00142949" w:rsidP="00860C4D" w:rsidRDefault="00142949" w14:paraId="5E7F7A0D" w14:textId="77777777">
      <w:pPr>
        <w:pStyle w:val="ListParagraph"/>
        <w:widowControl w:val="0"/>
        <w:numPr>
          <w:ilvl w:val="0"/>
          <w:numId w:val="18"/>
        </w:numPr>
        <w:autoSpaceDE/>
        <w:autoSpaceDN/>
        <w:adjustRightInd/>
        <w:rPr>
          <w:bCs/>
        </w:rPr>
      </w:pPr>
      <w:r>
        <w:rPr>
          <w:bCs/>
        </w:rPr>
        <w:t>Information related to vehicle certification under Part 1037, if application</w:t>
      </w:r>
    </w:p>
    <w:p w:rsidR="00142949" w:rsidP="00860C4D" w:rsidRDefault="00142949" w14:paraId="5B7A2E5F" w14:textId="77777777">
      <w:pPr>
        <w:pStyle w:val="ListParagraph"/>
        <w:widowControl w:val="0"/>
        <w:numPr>
          <w:ilvl w:val="0"/>
          <w:numId w:val="18"/>
        </w:numPr>
        <w:autoSpaceDE/>
        <w:autoSpaceDN/>
        <w:adjustRightInd/>
        <w:rPr>
          <w:bCs/>
        </w:rPr>
      </w:pPr>
      <w:r>
        <w:rPr>
          <w:spacing w:val="6"/>
        </w:rPr>
        <w:t>Per NHTSA requirements, equivalent fuel consumption values from CO2 emissions test results</w:t>
      </w:r>
    </w:p>
    <w:p w:rsidR="00142949" w:rsidP="00860C4D" w:rsidRDefault="00142949" w14:paraId="7951D0B2" w14:textId="77777777">
      <w:pPr>
        <w:pStyle w:val="ListParagraph"/>
        <w:widowControl w:val="0"/>
        <w:numPr>
          <w:ilvl w:val="0"/>
          <w:numId w:val="18"/>
        </w:numPr>
        <w:autoSpaceDE/>
        <w:autoSpaceDN/>
        <w:adjustRightInd/>
        <w:rPr>
          <w:bCs/>
        </w:rPr>
      </w:pPr>
      <w:r>
        <w:rPr>
          <w:bCs/>
        </w:rPr>
        <w:t>Some additional information required by other subparts, such as declaring whether the company is a small business</w:t>
      </w:r>
    </w:p>
    <w:p w:rsidR="00142949" w:rsidP="00142949" w:rsidRDefault="00142949" w14:paraId="30066F33" w14:textId="77777777">
      <w:pPr>
        <w:ind w:firstLine="360"/>
        <w:rPr>
          <w:bCs/>
        </w:rPr>
      </w:pPr>
    </w:p>
    <w:p w:rsidRPr="00BA6112" w:rsidR="00142949" w:rsidP="00142949" w:rsidRDefault="00142949" w14:paraId="01E4B51F" w14:textId="3FB9E443">
      <w:pPr>
        <w:ind w:firstLine="360"/>
        <w:rPr>
          <w:bCs/>
          <w:u w:val="single"/>
        </w:rPr>
      </w:pPr>
      <w:r w:rsidRPr="00BA6112">
        <w:rPr>
          <w:bCs/>
          <w:u w:val="single"/>
        </w:rPr>
        <w:t>HD GHG Vehicle certification (1036.2015):</w:t>
      </w:r>
    </w:p>
    <w:p w:rsidR="00BA6112" w:rsidP="00860C4D" w:rsidRDefault="00BA6112" w14:paraId="19B00588" w14:textId="77777777">
      <w:pPr>
        <w:pStyle w:val="ListParagraph"/>
        <w:widowControl w:val="0"/>
        <w:numPr>
          <w:ilvl w:val="0"/>
          <w:numId w:val="19"/>
        </w:numPr>
        <w:autoSpaceDE/>
        <w:autoSpaceDN/>
        <w:adjustRightInd/>
        <w:rPr>
          <w:bCs/>
        </w:rPr>
        <w:sectPr w:rsidR="00BA6112" w:rsidSect="00E97C6F">
          <w:type w:val="continuous"/>
          <w:pgSz w:w="12240" w:h="15840" w:code="1"/>
          <w:pgMar w:top="1440" w:right="1008" w:bottom="1152" w:left="1080" w:header="1440" w:footer="1440" w:gutter="0"/>
          <w:cols w:space="720"/>
          <w:noEndnote/>
          <w:docGrid w:linePitch="326"/>
        </w:sectPr>
      </w:pPr>
    </w:p>
    <w:p w:rsidR="00142949" w:rsidP="00860C4D" w:rsidRDefault="00142949" w14:paraId="3E052594" w14:textId="314E08B0">
      <w:pPr>
        <w:pStyle w:val="ListParagraph"/>
        <w:widowControl w:val="0"/>
        <w:numPr>
          <w:ilvl w:val="0"/>
          <w:numId w:val="19"/>
        </w:numPr>
        <w:autoSpaceDE/>
        <w:autoSpaceDN/>
        <w:adjustRightInd/>
        <w:rPr>
          <w:bCs/>
        </w:rPr>
      </w:pPr>
      <w:r>
        <w:rPr>
          <w:bCs/>
        </w:rPr>
        <w:t>Description of the vehicle family specifications and basic emission control parameters</w:t>
      </w:r>
    </w:p>
    <w:p w:rsidR="00142949" w:rsidP="00860C4D" w:rsidRDefault="00142949" w14:paraId="667F64E6" w14:textId="77777777">
      <w:pPr>
        <w:pStyle w:val="ListParagraph"/>
        <w:widowControl w:val="0"/>
        <w:numPr>
          <w:ilvl w:val="0"/>
          <w:numId w:val="19"/>
        </w:numPr>
        <w:autoSpaceDE/>
        <w:autoSpaceDN/>
        <w:adjustRightInd/>
        <w:rPr>
          <w:bCs/>
        </w:rPr>
      </w:pPr>
      <w:r>
        <w:rPr>
          <w:bCs/>
        </w:rPr>
        <w:t xml:space="preserve">Explanation of how the emission control system operates, including </w:t>
      </w:r>
      <w:r>
        <w:rPr>
          <w:bCs/>
        </w:rPr>
        <w:t>but not limited to auxiliary emission control devices, fuel components</w:t>
      </w:r>
    </w:p>
    <w:p w:rsidR="00142949" w:rsidP="00860C4D" w:rsidRDefault="00142949" w14:paraId="404EBCFF" w14:textId="77777777">
      <w:pPr>
        <w:pStyle w:val="ListParagraph"/>
        <w:widowControl w:val="0"/>
        <w:numPr>
          <w:ilvl w:val="1"/>
          <w:numId w:val="19"/>
        </w:numPr>
        <w:autoSpaceDE/>
        <w:autoSpaceDN/>
        <w:adjustRightInd/>
        <w:rPr>
          <w:bCs/>
        </w:rPr>
      </w:pPr>
      <w:r>
        <w:rPr>
          <w:bCs/>
        </w:rPr>
        <w:t>Describe modeling inputs such as speed limiters and automatic engine shutdown systems</w:t>
      </w:r>
    </w:p>
    <w:p w:rsidR="00142949" w:rsidP="00860C4D" w:rsidRDefault="00142949" w14:paraId="27B55CA1" w14:textId="77777777">
      <w:pPr>
        <w:pStyle w:val="ListParagraph"/>
        <w:widowControl w:val="0"/>
        <w:numPr>
          <w:ilvl w:val="0"/>
          <w:numId w:val="19"/>
        </w:numPr>
        <w:autoSpaceDE/>
        <w:autoSpaceDN/>
        <w:adjustRightInd/>
        <w:rPr>
          <w:bCs/>
        </w:rPr>
      </w:pPr>
      <w:r>
        <w:rPr>
          <w:bCs/>
        </w:rPr>
        <w:lastRenderedPageBreak/>
        <w:t>Descriptions of:</w:t>
      </w:r>
    </w:p>
    <w:p w:rsidR="00142949" w:rsidP="00860C4D" w:rsidRDefault="00142949" w14:paraId="73AF45BB" w14:textId="77777777">
      <w:pPr>
        <w:pStyle w:val="ListParagraph"/>
        <w:widowControl w:val="0"/>
        <w:numPr>
          <w:ilvl w:val="1"/>
          <w:numId w:val="19"/>
        </w:numPr>
        <w:autoSpaceDE/>
        <w:autoSpaceDN/>
        <w:adjustRightInd/>
        <w:rPr>
          <w:bCs/>
        </w:rPr>
      </w:pPr>
      <w:r>
        <w:rPr>
          <w:bCs/>
        </w:rPr>
        <w:t>Engineering analysis related to air compressor compliance</w:t>
      </w:r>
    </w:p>
    <w:p w:rsidR="00142949" w:rsidP="00860C4D" w:rsidRDefault="00142949" w14:paraId="26130E72" w14:textId="77777777">
      <w:pPr>
        <w:pStyle w:val="ListParagraph"/>
        <w:widowControl w:val="0"/>
        <w:numPr>
          <w:ilvl w:val="1"/>
          <w:numId w:val="19"/>
        </w:numPr>
        <w:autoSpaceDE/>
        <w:autoSpaceDN/>
        <w:adjustRightInd/>
        <w:rPr>
          <w:bCs/>
        </w:rPr>
      </w:pPr>
      <w:r>
        <w:rPr>
          <w:bCs/>
        </w:rPr>
        <w:t>Idle-reduction technology</w:t>
      </w:r>
    </w:p>
    <w:p w:rsidR="00142949" w:rsidP="00860C4D" w:rsidRDefault="00142949" w14:paraId="441DFA77" w14:textId="77777777">
      <w:pPr>
        <w:pStyle w:val="ListParagraph"/>
        <w:widowControl w:val="0"/>
        <w:numPr>
          <w:ilvl w:val="1"/>
          <w:numId w:val="19"/>
        </w:numPr>
        <w:autoSpaceDE/>
        <w:autoSpaceDN/>
        <w:adjustRightInd/>
        <w:rPr>
          <w:bCs/>
        </w:rPr>
      </w:pPr>
      <w:r>
        <w:rPr>
          <w:bCs/>
        </w:rPr>
        <w:t xml:space="preserve">Configuration and basic design of hybrid systems </w:t>
      </w:r>
    </w:p>
    <w:p w:rsidR="00142949" w:rsidP="00860C4D" w:rsidRDefault="00142949" w14:paraId="4D1E72E8" w14:textId="77777777">
      <w:pPr>
        <w:pStyle w:val="ListParagraph"/>
        <w:widowControl w:val="0"/>
        <w:numPr>
          <w:ilvl w:val="1"/>
          <w:numId w:val="19"/>
        </w:numPr>
        <w:autoSpaceDE/>
        <w:autoSpaceDN/>
        <w:adjustRightInd/>
        <w:rPr>
          <w:bCs/>
        </w:rPr>
      </w:pPr>
      <w:r>
        <w:rPr>
          <w:bCs/>
        </w:rPr>
        <w:t>Test equipment and procedures used</w:t>
      </w:r>
    </w:p>
    <w:p w:rsidR="00142949" w:rsidP="00860C4D" w:rsidRDefault="00142949" w14:paraId="242B19A8" w14:textId="77777777">
      <w:pPr>
        <w:pStyle w:val="ListParagraph"/>
        <w:widowControl w:val="0"/>
        <w:numPr>
          <w:ilvl w:val="1"/>
          <w:numId w:val="19"/>
        </w:numPr>
        <w:autoSpaceDE/>
        <w:autoSpaceDN/>
        <w:adjustRightInd/>
        <w:rPr>
          <w:bCs/>
        </w:rPr>
      </w:pPr>
      <w:r>
        <w:rPr>
          <w:bCs/>
        </w:rPr>
        <w:t>The emissions control label</w:t>
      </w:r>
    </w:p>
    <w:p w:rsidR="00142949" w:rsidP="00860C4D" w:rsidRDefault="00142949" w14:paraId="248400AC" w14:textId="77777777">
      <w:pPr>
        <w:pStyle w:val="ListParagraph"/>
        <w:widowControl w:val="0"/>
        <w:numPr>
          <w:ilvl w:val="1"/>
          <w:numId w:val="19"/>
        </w:numPr>
        <w:autoSpaceDE/>
        <w:autoSpaceDN/>
        <w:adjustRightInd/>
        <w:rPr>
          <w:bCs/>
        </w:rPr>
      </w:pPr>
      <w:r>
        <w:rPr>
          <w:bCs/>
        </w:rPr>
        <w:t>Adjustable parameters</w:t>
      </w:r>
    </w:p>
    <w:p w:rsidR="00142949" w:rsidP="00860C4D" w:rsidRDefault="00142949" w14:paraId="771A9AA0" w14:textId="77777777">
      <w:pPr>
        <w:pStyle w:val="ListParagraph"/>
        <w:widowControl w:val="0"/>
        <w:numPr>
          <w:ilvl w:val="0"/>
          <w:numId w:val="19"/>
        </w:numPr>
        <w:autoSpaceDE/>
        <w:autoSpaceDN/>
        <w:adjustRightInd/>
        <w:rPr>
          <w:bCs/>
        </w:rPr>
      </w:pPr>
      <w:r>
        <w:rPr>
          <w:bCs/>
        </w:rPr>
        <w:t>If power train testing was performed, report CO2 and NOx emission levels</w:t>
      </w:r>
    </w:p>
    <w:p w:rsidR="00142949" w:rsidP="00860C4D" w:rsidRDefault="00142949" w14:paraId="52AAEBA7" w14:textId="77777777">
      <w:pPr>
        <w:pStyle w:val="ListParagraph"/>
        <w:widowControl w:val="0"/>
        <w:numPr>
          <w:ilvl w:val="0"/>
          <w:numId w:val="19"/>
        </w:numPr>
        <w:autoSpaceDE/>
        <w:autoSpaceDN/>
        <w:adjustRightInd/>
        <w:rPr>
          <w:bCs/>
        </w:rPr>
      </w:pPr>
      <w:r>
        <w:rPr>
          <w:bCs/>
        </w:rPr>
        <w:t>Identify, if applicable:</w:t>
      </w:r>
    </w:p>
    <w:p w:rsidR="00142949" w:rsidP="00860C4D" w:rsidRDefault="00142949" w14:paraId="021F4581" w14:textId="77777777">
      <w:pPr>
        <w:pStyle w:val="ListParagraph"/>
        <w:widowControl w:val="0"/>
        <w:numPr>
          <w:ilvl w:val="1"/>
          <w:numId w:val="19"/>
        </w:numPr>
        <w:autoSpaceDE/>
        <w:autoSpaceDN/>
        <w:adjustRightInd/>
        <w:rPr>
          <w:bCs/>
        </w:rPr>
      </w:pPr>
      <w:r>
        <w:rPr>
          <w:bCs/>
        </w:rPr>
        <w:t xml:space="preserve">Engine family name of any auxiliary power units in </w:t>
      </w:r>
      <w:r>
        <w:rPr>
          <w:bCs/>
        </w:rPr>
        <w:t xml:space="preserve">tractors </w:t>
      </w:r>
    </w:p>
    <w:p w:rsidR="00142949" w:rsidP="00860C4D" w:rsidRDefault="00142949" w14:paraId="04BA258E" w14:textId="77777777">
      <w:pPr>
        <w:pStyle w:val="ListParagraph"/>
        <w:widowControl w:val="0"/>
        <w:numPr>
          <w:ilvl w:val="1"/>
          <w:numId w:val="19"/>
        </w:numPr>
        <w:autoSpaceDE/>
        <w:autoSpaceDN/>
        <w:adjustRightInd/>
        <w:rPr>
          <w:bCs/>
        </w:rPr>
      </w:pPr>
      <w:r>
        <w:rPr>
          <w:bCs/>
        </w:rPr>
        <w:t>Useful life</w:t>
      </w:r>
    </w:p>
    <w:p w:rsidR="00142949" w:rsidP="00860C4D" w:rsidRDefault="00142949" w14:paraId="743F7B32" w14:textId="77777777">
      <w:pPr>
        <w:pStyle w:val="ListParagraph"/>
        <w:widowControl w:val="0"/>
        <w:numPr>
          <w:ilvl w:val="1"/>
          <w:numId w:val="19"/>
        </w:numPr>
        <w:autoSpaceDE/>
        <w:autoSpaceDN/>
        <w:adjustRightInd/>
        <w:rPr>
          <w:bCs/>
        </w:rPr>
      </w:pPr>
      <w:r>
        <w:rPr>
          <w:bCs/>
        </w:rPr>
        <w:t>Emission standards/FEL used</w:t>
      </w:r>
    </w:p>
    <w:p w:rsidR="00142949" w:rsidP="00860C4D" w:rsidRDefault="00142949" w14:paraId="4266305B" w14:textId="77777777">
      <w:pPr>
        <w:pStyle w:val="ListParagraph"/>
        <w:widowControl w:val="0"/>
        <w:numPr>
          <w:ilvl w:val="0"/>
          <w:numId w:val="19"/>
        </w:numPr>
        <w:autoSpaceDE/>
        <w:autoSpaceDN/>
        <w:adjustRightInd/>
        <w:rPr>
          <w:bCs/>
        </w:rPr>
      </w:pPr>
      <w:r>
        <w:rPr>
          <w:bCs/>
        </w:rPr>
        <w:t>Certain information for vehicles subject to air conditioning standards</w:t>
      </w:r>
    </w:p>
    <w:p w:rsidR="00142949" w:rsidP="00860C4D" w:rsidRDefault="00142949" w14:paraId="6559DFB5" w14:textId="77777777">
      <w:pPr>
        <w:pStyle w:val="ListParagraph"/>
        <w:widowControl w:val="0"/>
        <w:numPr>
          <w:ilvl w:val="0"/>
          <w:numId w:val="19"/>
        </w:numPr>
        <w:autoSpaceDE/>
        <w:autoSpaceDN/>
        <w:adjustRightInd/>
        <w:rPr>
          <w:bCs/>
        </w:rPr>
      </w:pPr>
      <w:r>
        <w:rPr>
          <w:bCs/>
        </w:rPr>
        <w:t>Test fuel specs, if applicable</w:t>
      </w:r>
    </w:p>
    <w:p w:rsidR="00142949" w:rsidP="00860C4D" w:rsidRDefault="00142949" w14:paraId="43E81BFD" w14:textId="77777777">
      <w:pPr>
        <w:pStyle w:val="ListParagraph"/>
        <w:widowControl w:val="0"/>
        <w:numPr>
          <w:ilvl w:val="0"/>
          <w:numId w:val="19"/>
        </w:numPr>
        <w:autoSpaceDE/>
        <w:autoSpaceDN/>
        <w:adjustRightInd/>
        <w:rPr>
          <w:bCs/>
        </w:rPr>
      </w:pPr>
      <w:r>
        <w:rPr>
          <w:bCs/>
        </w:rPr>
        <w:t xml:space="preserve">Maintenance instructions and warranty </w:t>
      </w:r>
    </w:p>
    <w:p w:rsidR="00142949" w:rsidP="00860C4D" w:rsidRDefault="00142949" w14:paraId="3A868EB4" w14:textId="77777777">
      <w:pPr>
        <w:pStyle w:val="ListParagraph"/>
        <w:widowControl w:val="0"/>
        <w:numPr>
          <w:ilvl w:val="0"/>
          <w:numId w:val="19"/>
        </w:numPr>
        <w:autoSpaceDE/>
        <w:autoSpaceDN/>
        <w:adjustRightInd/>
        <w:rPr>
          <w:bCs/>
        </w:rPr>
      </w:pPr>
      <w:r>
        <w:rPr>
          <w:bCs/>
        </w:rPr>
        <w:t>Projected production</w:t>
      </w:r>
    </w:p>
    <w:p w:rsidR="00142949" w:rsidP="00860C4D" w:rsidRDefault="00142949" w14:paraId="571D6868" w14:textId="77777777">
      <w:pPr>
        <w:pStyle w:val="ListParagraph"/>
        <w:widowControl w:val="0"/>
        <w:numPr>
          <w:ilvl w:val="0"/>
          <w:numId w:val="19"/>
        </w:numPr>
        <w:autoSpaceDE/>
        <w:autoSpaceDN/>
        <w:adjustRightInd/>
        <w:rPr>
          <w:bCs/>
        </w:rPr>
      </w:pPr>
      <w:r>
        <w:rPr>
          <w:bCs/>
        </w:rPr>
        <w:t xml:space="preserve">An agent of service in the US </w:t>
      </w:r>
    </w:p>
    <w:p w:rsidR="00142949" w:rsidP="00860C4D" w:rsidRDefault="00142949" w14:paraId="1E3B2F88" w14:textId="77777777">
      <w:pPr>
        <w:pStyle w:val="ListParagraph"/>
        <w:widowControl w:val="0"/>
        <w:numPr>
          <w:ilvl w:val="0"/>
          <w:numId w:val="19"/>
        </w:numPr>
        <w:autoSpaceDE/>
        <w:autoSpaceDN/>
        <w:adjustRightInd/>
        <w:rPr>
          <w:bCs/>
        </w:rPr>
      </w:pPr>
      <w:r>
        <w:rPr>
          <w:bCs/>
        </w:rPr>
        <w:t>Some additional information required by other subparts and/or for specific types of vehicles, such as declaring whether the company is a small business</w:t>
      </w:r>
    </w:p>
    <w:p w:rsidR="00BA6112" w:rsidP="00142949" w:rsidRDefault="00BA6112" w14:paraId="3AD60C57" w14:textId="77777777">
      <w:pPr>
        <w:ind w:firstLine="360"/>
        <w:rPr>
          <w:bCs/>
        </w:rPr>
        <w:sectPr w:rsidR="00BA6112" w:rsidSect="00E97C6F">
          <w:type w:val="continuous"/>
          <w:pgSz w:w="12240" w:h="15840" w:code="1"/>
          <w:pgMar w:top="1440" w:right="1008" w:bottom="1152" w:left="1080" w:header="1440" w:footer="1440" w:gutter="0"/>
          <w:cols w:space="720" w:num="2"/>
          <w:noEndnote/>
          <w:docGrid w:linePitch="326"/>
        </w:sectPr>
      </w:pPr>
    </w:p>
    <w:p w:rsidR="00142949" w:rsidP="00142949" w:rsidRDefault="00142949" w14:paraId="5F9B2E66" w14:textId="10D0F1B9">
      <w:pPr>
        <w:ind w:firstLine="360"/>
        <w:rPr>
          <w:bCs/>
        </w:rPr>
      </w:pPr>
    </w:p>
    <w:p w:rsidRPr="00527F0E" w:rsidR="00057B2C" w:rsidP="00527F0E" w:rsidRDefault="00527F0E" w14:paraId="36B1C044" w14:textId="0DDC3DC8">
      <w:pPr>
        <w:ind w:left="2160" w:firstLine="720"/>
        <w:rPr>
          <w:i/>
        </w:rPr>
      </w:pPr>
      <w:r w:rsidRPr="00E97C6F">
        <w:rPr>
          <w:i/>
          <w:color w:val="000000"/>
          <w:szCs w:val="20"/>
          <w:lang w:eastAsia="es-PR"/>
        </w:rPr>
        <w:t>(4)(b)(</w:t>
      </w:r>
      <w:proofErr w:type="spellStart"/>
      <w:r w:rsidRPr="00E97C6F">
        <w:rPr>
          <w:i/>
          <w:color w:val="000000"/>
          <w:szCs w:val="20"/>
          <w:lang w:eastAsia="es-PR"/>
        </w:rPr>
        <w:t>i</w:t>
      </w:r>
      <w:proofErr w:type="spellEnd"/>
      <w:r w:rsidRPr="00E97C6F">
        <w:rPr>
          <w:i/>
          <w:color w:val="000000"/>
          <w:szCs w:val="20"/>
          <w:lang w:eastAsia="es-PR"/>
        </w:rPr>
        <w:t>)(</w:t>
      </w:r>
      <w:r w:rsidRPr="00E97C6F" w:rsidR="00E97C6F">
        <w:rPr>
          <w:i/>
          <w:color w:val="000000"/>
          <w:szCs w:val="20"/>
          <w:lang w:eastAsia="es-PR"/>
        </w:rPr>
        <w:t>2</w:t>
      </w:r>
      <w:r w:rsidRPr="00E97C6F">
        <w:rPr>
          <w:i/>
          <w:color w:val="000000"/>
          <w:szCs w:val="20"/>
          <w:lang w:eastAsia="es-PR"/>
        </w:rPr>
        <w:t>)</w:t>
      </w:r>
      <w:r w:rsidRPr="00E97C6F" w:rsidR="00707AAA">
        <w:rPr>
          <w:i/>
          <w:color w:val="000000"/>
          <w:szCs w:val="20"/>
          <w:lang w:eastAsia="es-PR"/>
        </w:rPr>
        <w:t>(</w:t>
      </w:r>
      <w:r w:rsidRPr="00E97C6F" w:rsidR="00E97C6F">
        <w:rPr>
          <w:i/>
          <w:color w:val="000000"/>
          <w:szCs w:val="20"/>
          <w:lang w:eastAsia="es-PR"/>
        </w:rPr>
        <w:t>B</w:t>
      </w:r>
      <w:r>
        <w:rPr>
          <w:i/>
          <w:color w:val="000000"/>
          <w:szCs w:val="20"/>
          <w:lang w:eastAsia="es-PR"/>
        </w:rPr>
        <w:t>)</w:t>
      </w:r>
      <w:r w:rsidRPr="00182257">
        <w:rPr>
          <w:i/>
          <w:color w:val="000000"/>
          <w:szCs w:val="20"/>
          <w:lang w:eastAsia="es-PR"/>
        </w:rPr>
        <w:t xml:space="preserve"> </w:t>
      </w:r>
      <w:r w:rsidRPr="00527F0E">
        <w:rPr>
          <w:i/>
        </w:rPr>
        <w:t>Rebuilders &amp; Aftermarket Part Manufacturers</w:t>
      </w:r>
    </w:p>
    <w:p w:rsidRPr="00A85452" w:rsidR="00527F0E" w:rsidP="00C1475C" w:rsidRDefault="00527F0E" w14:paraId="5C29D1F5" w14:textId="77777777"/>
    <w:p w:rsidR="00527F0E" w:rsidP="00527F0E" w:rsidRDefault="00527F0E" w14:paraId="4B689B5D" w14:textId="77777777">
      <w:pPr>
        <w:numPr>
          <w:ilvl w:val="12"/>
          <w:numId w:val="0"/>
        </w:numPr>
        <w:ind w:firstLine="720"/>
      </w:pPr>
      <w:r>
        <w:t xml:space="preserve">Manufacturers or rebuilders of aftermarket engine parts for nonroad CI engines are not required to apply for certificates of </w:t>
      </w:r>
      <w:proofErr w:type="gramStart"/>
      <w:r>
        <w:t>conformity, but</w:t>
      </w:r>
      <w:proofErr w:type="gramEnd"/>
      <w:r>
        <w:t xml:space="preserve"> must keep information that shows how their parts or service affect emissions.  EPA may test engines and equipment to investigate potential defeat devices or may require the manufacturer to complete this testing.  Manufacturers may need to provide information regarding test programs, engineering evaluations, design specifications, calibrations, on-board computer algorithms, and design strategies.  (see Section 1068.110) </w:t>
      </w:r>
    </w:p>
    <w:p w:rsidR="00527F0E" w:rsidP="00527F0E" w:rsidRDefault="00527F0E" w14:paraId="071D2631" w14:textId="77777777">
      <w:pPr>
        <w:numPr>
          <w:ilvl w:val="12"/>
          <w:numId w:val="0"/>
        </w:numPr>
      </w:pPr>
    </w:p>
    <w:p w:rsidR="007947EF" w:rsidP="00E97C6F" w:rsidRDefault="007947EF" w14:paraId="5E03E0B5" w14:textId="2FCEBB3C">
      <w:pPr>
        <w:ind w:firstLine="720"/>
      </w:pPr>
      <w:r>
        <w:t xml:space="preserve">The following records must be kept for at least two years after rebuilding an </w:t>
      </w:r>
      <w:proofErr w:type="gramStart"/>
      <w:r>
        <w:t>engine, and</w:t>
      </w:r>
      <w:proofErr w:type="gramEnd"/>
      <w:r>
        <w:t xml:space="preserve"> must be accessible for EPA</w:t>
      </w:r>
      <w:r w:rsidR="001462EC">
        <w:t>'</w:t>
      </w:r>
      <w:r>
        <w:t>s review.  Records may be based on engine families rather than individual engines if that is a normal business practice.</w:t>
      </w:r>
    </w:p>
    <w:p w:rsidR="007947EF" w:rsidP="00C1475C" w:rsidRDefault="00614CCA" w14:paraId="55D06B6D" w14:textId="77777777">
      <w:pPr>
        <w:ind w:left="720" w:hanging="360"/>
      </w:pPr>
      <w:r>
        <w:t>●</w:t>
      </w:r>
      <w:r>
        <w:tab/>
      </w:r>
      <w:r w:rsidR="00C51321">
        <w:t>H</w:t>
      </w:r>
      <w:r w:rsidR="007947EF">
        <w:t>ours of operation (or mileage, as appropriate) at the time of the rebuil</w:t>
      </w:r>
      <w:r w:rsidR="00C51321">
        <w:t>d</w:t>
      </w:r>
    </w:p>
    <w:p w:rsidR="00C1475C" w:rsidP="00C1475C" w:rsidRDefault="00614CCA" w14:paraId="37B60F1D" w14:textId="77777777">
      <w:pPr>
        <w:ind w:left="720" w:hanging="360"/>
      </w:pPr>
      <w:r>
        <w:t>●</w:t>
      </w:r>
      <w:r>
        <w:tab/>
      </w:r>
      <w:r w:rsidR="00C51321">
        <w:t>W</w:t>
      </w:r>
      <w:r w:rsidR="007947EF">
        <w:t xml:space="preserve">ork </w:t>
      </w:r>
      <w:r w:rsidR="00C51321">
        <w:t>completed</w:t>
      </w:r>
      <w:r w:rsidR="007947EF">
        <w:t xml:space="preserve"> on the engine or any emission-related control components, including a listi</w:t>
      </w:r>
      <w:r w:rsidR="00843131">
        <w:t>ng of parts and components used</w:t>
      </w:r>
    </w:p>
    <w:p w:rsidR="007947EF" w:rsidP="00C1475C" w:rsidRDefault="00614CCA" w14:paraId="5E6E8F32" w14:textId="77777777">
      <w:pPr>
        <w:keepNext/>
        <w:keepLines/>
        <w:ind w:left="720" w:hanging="360"/>
      </w:pPr>
      <w:r>
        <w:t>●</w:t>
      </w:r>
      <w:r>
        <w:tab/>
      </w:r>
      <w:r w:rsidR="00C51321">
        <w:t>E</w:t>
      </w:r>
      <w:r w:rsidR="007947EF">
        <w:t>ngine parameter adjustments</w:t>
      </w:r>
    </w:p>
    <w:p w:rsidR="007947EF" w:rsidP="00C1475C" w:rsidRDefault="00614CCA" w14:paraId="52784BD4" w14:textId="77777777">
      <w:pPr>
        <w:keepNext/>
        <w:keepLines/>
        <w:ind w:left="720" w:hanging="360"/>
      </w:pPr>
      <w:r>
        <w:t>●</w:t>
      </w:r>
      <w:r>
        <w:tab/>
      </w:r>
      <w:r w:rsidR="00C51321">
        <w:t>E</w:t>
      </w:r>
      <w:r w:rsidR="007947EF">
        <w:t>mission-related codes or signals responded to and rests</w:t>
      </w:r>
    </w:p>
    <w:p w:rsidR="00131ED8" w:rsidP="0041759B" w:rsidRDefault="0041759B" w14:paraId="1D6CBA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szCs w:val="20"/>
          <w:lang w:eastAsia="es-PR"/>
        </w:rPr>
      </w:pPr>
      <w:r w:rsidRPr="00182257">
        <w:rPr>
          <w:color w:val="000000"/>
          <w:szCs w:val="20"/>
          <w:lang w:eastAsia="es-PR"/>
        </w:rPr>
        <w:tab/>
      </w:r>
      <w:r w:rsidRPr="00182257">
        <w:rPr>
          <w:color w:val="000000"/>
          <w:szCs w:val="20"/>
          <w:lang w:eastAsia="es-PR"/>
        </w:rPr>
        <w:tab/>
      </w:r>
      <w:r w:rsidRPr="00182257">
        <w:rPr>
          <w:color w:val="000000"/>
          <w:szCs w:val="20"/>
          <w:lang w:eastAsia="es-PR"/>
        </w:rPr>
        <w:tab/>
      </w:r>
    </w:p>
    <w:p w:rsidRPr="00307271" w:rsidR="000C5952" w:rsidP="00307271" w:rsidRDefault="0041759B" w14:paraId="6F39ECD9" w14:textId="4F2F09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i/>
          <w:color w:val="000000"/>
          <w:szCs w:val="20"/>
          <w:lang w:eastAsia="es-PR"/>
        </w:rPr>
      </w:pPr>
      <w:r w:rsidRPr="00182257">
        <w:rPr>
          <w:color w:val="000000"/>
          <w:szCs w:val="20"/>
          <w:lang w:eastAsia="es-PR"/>
        </w:rPr>
        <w:tab/>
      </w:r>
      <w:r w:rsidRPr="00182257">
        <w:rPr>
          <w:color w:val="000000"/>
          <w:szCs w:val="20"/>
          <w:lang w:eastAsia="es-PR"/>
        </w:rPr>
        <w:tab/>
      </w:r>
      <w:r w:rsidR="007D6A0F">
        <w:rPr>
          <w:color w:val="000000"/>
          <w:szCs w:val="20"/>
          <w:lang w:eastAsia="es-PR"/>
        </w:rPr>
        <w:tab/>
      </w:r>
      <w:r w:rsidRPr="00182257">
        <w:rPr>
          <w:color w:val="000000"/>
          <w:szCs w:val="20"/>
          <w:lang w:eastAsia="es-PR"/>
        </w:rPr>
        <w:tab/>
      </w:r>
      <w:r w:rsidR="00857043">
        <w:rPr>
          <w:color w:val="000000"/>
          <w:szCs w:val="20"/>
          <w:lang w:eastAsia="es-PR"/>
        </w:rPr>
        <w:tab/>
      </w:r>
      <w:r w:rsidRPr="00882A67">
        <w:rPr>
          <w:i/>
          <w:color w:val="000000"/>
          <w:szCs w:val="20"/>
          <w:lang w:eastAsia="es-PR"/>
        </w:rPr>
        <w:t>(4)(b)(</w:t>
      </w:r>
      <w:proofErr w:type="spellStart"/>
      <w:r w:rsidRPr="00882A67">
        <w:rPr>
          <w:i/>
          <w:color w:val="000000"/>
          <w:szCs w:val="20"/>
          <w:lang w:eastAsia="es-PR"/>
        </w:rPr>
        <w:t>i</w:t>
      </w:r>
      <w:proofErr w:type="spellEnd"/>
      <w:r w:rsidRPr="00882A67">
        <w:rPr>
          <w:i/>
          <w:color w:val="000000"/>
          <w:szCs w:val="20"/>
          <w:lang w:eastAsia="es-PR"/>
        </w:rPr>
        <w:t>)(</w:t>
      </w:r>
      <w:r w:rsidR="00E97C6F">
        <w:rPr>
          <w:i/>
          <w:color w:val="000000"/>
          <w:szCs w:val="20"/>
          <w:lang w:eastAsia="es-PR"/>
        </w:rPr>
        <w:t>2</w:t>
      </w:r>
      <w:r w:rsidRPr="00882A67">
        <w:rPr>
          <w:i/>
          <w:color w:val="000000"/>
          <w:szCs w:val="20"/>
          <w:lang w:eastAsia="es-PR"/>
        </w:rPr>
        <w:t>)(</w:t>
      </w:r>
      <w:r w:rsidR="00E97C6F">
        <w:rPr>
          <w:i/>
          <w:color w:val="000000"/>
          <w:szCs w:val="20"/>
          <w:lang w:eastAsia="es-PR"/>
        </w:rPr>
        <w:t>C</w:t>
      </w:r>
      <w:r w:rsidRPr="00882A67">
        <w:rPr>
          <w:i/>
          <w:color w:val="000000"/>
          <w:szCs w:val="20"/>
          <w:lang w:eastAsia="es-PR"/>
        </w:rPr>
        <w:t>) Alternative Fuel Converters</w:t>
      </w:r>
    </w:p>
    <w:p w:rsidR="00777F28" w:rsidP="00627A60" w:rsidRDefault="00777F28" w14:paraId="1C403293" w14:textId="77777777">
      <w:pPr>
        <w:pStyle w:val="Style6"/>
        <w:jc w:val="left"/>
        <w:rPr>
          <w:spacing w:val="6"/>
        </w:rPr>
      </w:pPr>
    </w:p>
    <w:p w:rsidR="00AC6F4F" w:rsidP="00AC6F4F" w:rsidRDefault="00777F28" w14:paraId="3F91C376" w14:textId="2EE8E380">
      <w:pPr>
        <w:pStyle w:val="Style6"/>
        <w:ind w:firstLine="720"/>
        <w:jc w:val="left"/>
        <w:rPr>
          <w:spacing w:val="6"/>
        </w:rPr>
      </w:pPr>
      <w:r>
        <w:rPr>
          <w:spacing w:val="6"/>
        </w:rPr>
        <w:t>A</w:t>
      </w:r>
      <w:r w:rsidRPr="00777F28">
        <w:rPr>
          <w:spacing w:val="6"/>
        </w:rPr>
        <w:t>ftermarket fuel</w:t>
      </w:r>
      <w:r>
        <w:rPr>
          <w:spacing w:val="6"/>
        </w:rPr>
        <w:t xml:space="preserve"> </w:t>
      </w:r>
      <w:r w:rsidRPr="00777F28">
        <w:rPr>
          <w:spacing w:val="6"/>
        </w:rPr>
        <w:t>conversion systems</w:t>
      </w:r>
      <w:r>
        <w:rPr>
          <w:spacing w:val="6"/>
        </w:rPr>
        <w:t xml:space="preserve"> a</w:t>
      </w:r>
      <w:r w:rsidRPr="00777F28">
        <w:rPr>
          <w:spacing w:val="6"/>
        </w:rPr>
        <w:t>llow gasoline or diesel vehicles to</w:t>
      </w:r>
      <w:r>
        <w:rPr>
          <w:spacing w:val="6"/>
        </w:rPr>
        <w:t xml:space="preserve"> </w:t>
      </w:r>
      <w:r w:rsidRPr="00777F28">
        <w:rPr>
          <w:spacing w:val="6"/>
        </w:rPr>
        <w:t>operate on alternative fuels such as</w:t>
      </w:r>
      <w:r>
        <w:rPr>
          <w:spacing w:val="6"/>
        </w:rPr>
        <w:t xml:space="preserve"> </w:t>
      </w:r>
      <w:r w:rsidRPr="00777F28">
        <w:rPr>
          <w:spacing w:val="6"/>
        </w:rPr>
        <w:t>natural gas, propane, alcohol, or</w:t>
      </w:r>
      <w:r>
        <w:rPr>
          <w:spacing w:val="6"/>
        </w:rPr>
        <w:t xml:space="preserve"> </w:t>
      </w:r>
      <w:r w:rsidRPr="00777F28">
        <w:rPr>
          <w:spacing w:val="6"/>
        </w:rPr>
        <w:t>electricity. Use of clean alternative fuels</w:t>
      </w:r>
      <w:r>
        <w:rPr>
          <w:spacing w:val="6"/>
        </w:rPr>
        <w:t xml:space="preserve"> </w:t>
      </w:r>
      <w:r w:rsidRPr="00777F28">
        <w:rPr>
          <w:spacing w:val="6"/>
        </w:rPr>
        <w:t>opens new fuel supply choices and can</w:t>
      </w:r>
      <w:r>
        <w:rPr>
          <w:spacing w:val="6"/>
        </w:rPr>
        <w:t xml:space="preserve"> </w:t>
      </w:r>
      <w:r w:rsidRPr="00777F28">
        <w:rPr>
          <w:spacing w:val="6"/>
        </w:rPr>
        <w:t>help consumers address concerns about</w:t>
      </w:r>
      <w:r>
        <w:rPr>
          <w:spacing w:val="6"/>
        </w:rPr>
        <w:t xml:space="preserve"> </w:t>
      </w:r>
      <w:r w:rsidRPr="00777F28">
        <w:rPr>
          <w:spacing w:val="6"/>
        </w:rPr>
        <w:t>fuel costs, energy security, and</w:t>
      </w:r>
      <w:r>
        <w:rPr>
          <w:spacing w:val="6"/>
        </w:rPr>
        <w:t xml:space="preserve"> </w:t>
      </w:r>
      <w:r w:rsidRPr="00777F28">
        <w:rPr>
          <w:spacing w:val="6"/>
        </w:rPr>
        <w:t>emissions.</w:t>
      </w:r>
      <w:r>
        <w:rPr>
          <w:spacing w:val="6"/>
        </w:rPr>
        <w:t xml:space="preserve"> EPA </w:t>
      </w:r>
      <w:r w:rsidRPr="00777F28">
        <w:rPr>
          <w:spacing w:val="6"/>
        </w:rPr>
        <w:t>is responsible</w:t>
      </w:r>
      <w:r>
        <w:rPr>
          <w:spacing w:val="6"/>
        </w:rPr>
        <w:t xml:space="preserve"> </w:t>
      </w:r>
      <w:r w:rsidRPr="00777F28">
        <w:rPr>
          <w:spacing w:val="6"/>
        </w:rPr>
        <w:t>for ensuring that all vehicles and</w:t>
      </w:r>
      <w:r>
        <w:rPr>
          <w:spacing w:val="6"/>
        </w:rPr>
        <w:t xml:space="preserve"> </w:t>
      </w:r>
      <w:r w:rsidRPr="00777F28">
        <w:rPr>
          <w:spacing w:val="6"/>
        </w:rPr>
        <w:t xml:space="preserve">engines sold in the </w:t>
      </w:r>
      <w:r w:rsidRPr="00777F28">
        <w:rPr>
          <w:spacing w:val="6"/>
        </w:rPr>
        <w:lastRenderedPageBreak/>
        <w:t>United States,</w:t>
      </w:r>
      <w:r>
        <w:rPr>
          <w:spacing w:val="6"/>
        </w:rPr>
        <w:t xml:space="preserve"> </w:t>
      </w:r>
      <w:r w:rsidRPr="00777F28">
        <w:rPr>
          <w:spacing w:val="6"/>
        </w:rPr>
        <w:t>including aftermarket conversions, meet emission standards.</w:t>
      </w:r>
      <w:r w:rsidR="00523234">
        <w:rPr>
          <w:spacing w:val="6"/>
        </w:rPr>
        <w:t xml:space="preserve"> Regulations pertaining to alternative fuel conversions are codified at 40 CFR Part 85, Subpart F.</w:t>
      </w:r>
      <w:r w:rsidR="00AC6F4F">
        <w:rPr>
          <w:spacing w:val="6"/>
        </w:rPr>
        <w:t xml:space="preserve"> Engines can be converted when they are new or nearly new (beginning of useful life), sometime between the second year of use and the end of their useful life (intermediate age) or aft</w:t>
      </w:r>
      <w:r w:rsidR="008F5484">
        <w:rPr>
          <w:spacing w:val="6"/>
        </w:rPr>
        <w:t xml:space="preserve">er their intended useful lives </w:t>
      </w:r>
      <w:r w:rsidR="00AC6F4F">
        <w:rPr>
          <w:spacing w:val="6"/>
        </w:rPr>
        <w:t>has ended (outside of useful life).</w:t>
      </w:r>
    </w:p>
    <w:p w:rsidR="00AC6F4F" w:rsidP="00777F28" w:rsidRDefault="00AC6F4F" w14:paraId="53898F1A" w14:textId="77777777">
      <w:pPr>
        <w:pStyle w:val="Style6"/>
        <w:jc w:val="left"/>
        <w:rPr>
          <w:spacing w:val="6"/>
        </w:rPr>
      </w:pPr>
    </w:p>
    <w:p w:rsidR="00AC6F4F" w:rsidP="00AC6F4F" w:rsidRDefault="00AC6F4F" w14:paraId="0980FF09" w14:textId="31104005">
      <w:pPr>
        <w:pStyle w:val="Style6"/>
        <w:ind w:firstLine="720"/>
        <w:jc w:val="left"/>
        <w:rPr>
          <w:spacing w:val="6"/>
        </w:rPr>
      </w:pPr>
      <w:r>
        <w:rPr>
          <w:spacing w:val="6"/>
        </w:rPr>
        <w:t>Alternative fuel converters must obtain certificates of conformity with emission standards. However, t</w:t>
      </w:r>
      <w:r w:rsidRPr="0041759B">
        <w:rPr>
          <w:spacing w:val="6"/>
        </w:rPr>
        <w:t xml:space="preserve">he amount of information collected from </w:t>
      </w:r>
      <w:r>
        <w:rPr>
          <w:spacing w:val="6"/>
        </w:rPr>
        <w:t xml:space="preserve">beginning-of-useful-life </w:t>
      </w:r>
      <w:r w:rsidRPr="0041759B">
        <w:rPr>
          <w:spacing w:val="6"/>
        </w:rPr>
        <w:t xml:space="preserve">converters is reduced </w:t>
      </w:r>
      <w:r>
        <w:rPr>
          <w:spacing w:val="6"/>
        </w:rPr>
        <w:t xml:space="preserve">as converters may </w:t>
      </w:r>
      <w:r w:rsidRPr="0041759B">
        <w:rPr>
          <w:spacing w:val="6"/>
        </w:rPr>
        <w:t>group</w:t>
      </w:r>
      <w:r>
        <w:rPr>
          <w:spacing w:val="6"/>
        </w:rPr>
        <w:t xml:space="preserve"> multiple engine families into a</w:t>
      </w:r>
      <w:r w:rsidRPr="0041759B">
        <w:rPr>
          <w:spacing w:val="6"/>
        </w:rPr>
        <w:t xml:space="preserve"> larger one. Engine families must share certain characteristics before they can be combined</w:t>
      </w:r>
      <w:r>
        <w:rPr>
          <w:spacing w:val="6"/>
        </w:rPr>
        <w:t xml:space="preserve">. Converters of new engines submit their certification applications through EC-VIS in the same manner as other HD engine manufacturers. They must also comply with HD GHG requirements and evaporative requirements, as applicable. Those programs are </w:t>
      </w:r>
      <w:r w:rsidRPr="00AC6F4F">
        <w:rPr>
          <w:spacing w:val="6"/>
        </w:rPr>
        <w:t>addressed</w:t>
      </w:r>
      <w:r>
        <w:rPr>
          <w:spacing w:val="6"/>
        </w:rPr>
        <w:t xml:space="preserve"> in earlier in this section.</w:t>
      </w:r>
    </w:p>
    <w:p w:rsidR="00AC6F4F" w:rsidP="00AC6F4F" w:rsidRDefault="00AC6F4F" w14:paraId="49756112" w14:textId="77777777">
      <w:pPr>
        <w:pStyle w:val="Style6"/>
        <w:ind w:firstLine="720"/>
        <w:jc w:val="left"/>
        <w:rPr>
          <w:spacing w:val="6"/>
        </w:rPr>
      </w:pPr>
    </w:p>
    <w:p w:rsidRPr="003B5CCA" w:rsidR="00627A60" w:rsidP="00AC6F4F" w:rsidRDefault="00AC6F4F" w14:paraId="29E20422" w14:textId="2803009F">
      <w:pPr>
        <w:pStyle w:val="Style6"/>
        <w:ind w:firstLine="720"/>
        <w:jc w:val="left"/>
        <w:rPr>
          <w:spacing w:val="6"/>
        </w:rPr>
      </w:pPr>
      <w:r w:rsidRPr="003B5CCA">
        <w:rPr>
          <w:spacing w:val="6"/>
        </w:rPr>
        <w:t>The burden for c</w:t>
      </w:r>
      <w:r w:rsidRPr="003B5CCA" w:rsidR="00627A60">
        <w:rPr>
          <w:spacing w:val="6"/>
        </w:rPr>
        <w:t>onverters of intermediate age engines</w:t>
      </w:r>
      <w:r w:rsidRPr="003B5CCA">
        <w:rPr>
          <w:spacing w:val="6"/>
        </w:rPr>
        <w:t xml:space="preserve"> is even lower. Instead of testing their converted engines, they</w:t>
      </w:r>
      <w:r w:rsidRPr="003B5CCA" w:rsidR="00627A60">
        <w:rPr>
          <w:spacing w:val="6"/>
        </w:rPr>
        <w:t xml:space="preserve"> </w:t>
      </w:r>
      <w:r w:rsidRPr="003B5CCA" w:rsidR="0041759B">
        <w:rPr>
          <w:spacing w:val="6"/>
        </w:rPr>
        <w:t>can</w:t>
      </w:r>
      <w:r w:rsidRPr="003B5CCA" w:rsidR="00627A60">
        <w:rPr>
          <w:spacing w:val="6"/>
        </w:rPr>
        <w:t xml:space="preserve"> submit a simplified </w:t>
      </w:r>
      <w:r w:rsidRPr="003B5CCA">
        <w:rPr>
          <w:spacing w:val="6"/>
        </w:rPr>
        <w:t xml:space="preserve">On-Board Diagnostics </w:t>
      </w:r>
      <w:r w:rsidRPr="003B5CCA" w:rsidR="00627A60">
        <w:rPr>
          <w:spacing w:val="6"/>
        </w:rPr>
        <w:t>test</w:t>
      </w:r>
      <w:r w:rsidRPr="003B5CCA">
        <w:rPr>
          <w:spacing w:val="6"/>
        </w:rPr>
        <w:t>ing</w:t>
      </w:r>
      <w:r w:rsidRPr="003B5CCA" w:rsidR="00627A60">
        <w:rPr>
          <w:spacing w:val="6"/>
        </w:rPr>
        <w:t xml:space="preserve"> demonstration </w:t>
      </w:r>
      <w:r w:rsidRPr="003B5CCA" w:rsidR="00777F28">
        <w:rPr>
          <w:spacing w:val="6"/>
        </w:rPr>
        <w:t>instead of a full certification application</w:t>
      </w:r>
      <w:r w:rsidRPr="003B5CCA">
        <w:rPr>
          <w:spacing w:val="6"/>
        </w:rPr>
        <w:t xml:space="preserve">. </w:t>
      </w:r>
      <w:r w:rsidRPr="003B5CCA" w:rsidR="00627A60">
        <w:rPr>
          <w:spacing w:val="6"/>
        </w:rPr>
        <w:t xml:space="preserve">Converters of engines outside their useful life also benefit from a reduced burden.  </w:t>
      </w:r>
      <w:r w:rsidRPr="003B5CCA" w:rsidR="0041759B">
        <w:rPr>
          <w:spacing w:val="6"/>
        </w:rPr>
        <w:t>Converters can simply submit a</w:t>
      </w:r>
      <w:r w:rsidRPr="003B5CCA" w:rsidR="00627A60">
        <w:rPr>
          <w:spacing w:val="6"/>
        </w:rPr>
        <w:t>n O</w:t>
      </w:r>
      <w:r w:rsidRPr="003B5CCA" w:rsidR="00877DE0">
        <w:rPr>
          <w:spacing w:val="6"/>
        </w:rPr>
        <w:t>n-</w:t>
      </w:r>
      <w:r w:rsidRPr="003B5CCA" w:rsidR="00627A60">
        <w:rPr>
          <w:spacing w:val="6"/>
        </w:rPr>
        <w:t>B</w:t>
      </w:r>
      <w:r w:rsidRPr="003B5CCA" w:rsidR="00877DE0">
        <w:rPr>
          <w:spacing w:val="6"/>
        </w:rPr>
        <w:t xml:space="preserve">oard </w:t>
      </w:r>
      <w:r w:rsidRPr="003B5CCA" w:rsidR="00627A60">
        <w:rPr>
          <w:spacing w:val="6"/>
        </w:rPr>
        <w:t>D</w:t>
      </w:r>
      <w:r w:rsidRPr="003B5CCA" w:rsidR="00877DE0">
        <w:rPr>
          <w:spacing w:val="6"/>
        </w:rPr>
        <w:t>iagnostics (OBD)</w:t>
      </w:r>
      <w:r w:rsidRPr="003B5CCA" w:rsidR="00627A60">
        <w:rPr>
          <w:spacing w:val="6"/>
        </w:rPr>
        <w:t xml:space="preserve"> scan tool test report and a detailed technical description of the conversion system </w:t>
      </w:r>
      <w:proofErr w:type="gramStart"/>
      <w:r w:rsidRPr="003B5CCA" w:rsidR="00627A60">
        <w:rPr>
          <w:spacing w:val="6"/>
        </w:rPr>
        <w:t>sufficient</w:t>
      </w:r>
      <w:proofErr w:type="gramEnd"/>
      <w:r w:rsidRPr="003B5CCA" w:rsidR="00627A60">
        <w:rPr>
          <w:spacing w:val="6"/>
        </w:rPr>
        <w:t xml:space="preserve"> in detail for EPA to confirm the conversion system’s ability to maintain or improve on emission levels in the converted engine. </w:t>
      </w:r>
      <w:r w:rsidRPr="003B5CCA" w:rsidR="008F5484">
        <w:rPr>
          <w:spacing w:val="6"/>
        </w:rPr>
        <w:t>EPA has developed Forms 5900-338 and 5900-259 for c</w:t>
      </w:r>
      <w:r w:rsidRPr="003B5CCA">
        <w:rPr>
          <w:spacing w:val="6"/>
        </w:rPr>
        <w:t>onverters of intermediate age and outs</w:t>
      </w:r>
      <w:r w:rsidRPr="003B5CCA" w:rsidR="00425929">
        <w:rPr>
          <w:spacing w:val="6"/>
        </w:rPr>
        <w:t xml:space="preserve">ide-of-useful-life engines use EPA, respectively, to submit their applications. </w:t>
      </w:r>
    </w:p>
    <w:p w:rsidRPr="0041759B" w:rsidR="00627A60" w:rsidP="00627A60" w:rsidRDefault="00627A60" w14:paraId="5EC55A20" w14:textId="77777777">
      <w:pPr>
        <w:pStyle w:val="Style6"/>
        <w:ind w:firstLine="720"/>
        <w:jc w:val="left"/>
        <w:rPr>
          <w:spacing w:val="6"/>
        </w:rPr>
      </w:pPr>
    </w:p>
    <w:p w:rsidR="00B8417E" w:rsidP="00B8417E" w:rsidRDefault="00B8417E" w14:paraId="5B4311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FF0000"/>
        </w:rPr>
      </w:pPr>
      <w:r>
        <w:rPr>
          <w:i/>
          <w:color w:val="000000"/>
        </w:rPr>
        <w:t xml:space="preserve">Summary of data items:  </w:t>
      </w:r>
    </w:p>
    <w:p w:rsidRPr="0041759B" w:rsidR="00B8417E" w:rsidP="00627A60" w:rsidRDefault="00B8417E" w14:paraId="3713014B" w14:textId="77777777">
      <w:pPr>
        <w:pStyle w:val="Style6"/>
        <w:jc w:val="left"/>
        <w:rPr>
          <w:spacing w:val="6"/>
        </w:rPr>
      </w:pPr>
    </w:p>
    <w:p w:rsidRPr="00E97C6F" w:rsidR="00627A60" w:rsidP="00E97C6F" w:rsidRDefault="008F5484" w14:paraId="6F25786E" w14:textId="7ECE2962">
      <w:pPr>
        <w:pStyle w:val="Style6"/>
        <w:ind w:firstLine="720"/>
        <w:jc w:val="left"/>
        <w:rPr>
          <w:spacing w:val="6"/>
          <w:u w:val="single"/>
        </w:rPr>
      </w:pPr>
      <w:r>
        <w:rPr>
          <w:spacing w:val="6"/>
          <w:u w:val="single"/>
        </w:rPr>
        <w:t>For all engine conversions</w:t>
      </w:r>
      <w:r w:rsidRPr="00E97C6F" w:rsidR="00627A60">
        <w:rPr>
          <w:spacing w:val="6"/>
          <w:u w:val="single"/>
        </w:rPr>
        <w:t xml:space="preserve">: </w:t>
      </w:r>
    </w:p>
    <w:p w:rsidRPr="0041759B" w:rsidR="00627A60" w:rsidP="00240965" w:rsidRDefault="00527F0E" w14:paraId="0B89FA2B" w14:textId="55DB64CB">
      <w:pPr>
        <w:pStyle w:val="Style6"/>
        <w:numPr>
          <w:ilvl w:val="0"/>
          <w:numId w:val="2"/>
        </w:numPr>
        <w:tabs>
          <w:tab w:val="clear" w:pos="2880"/>
          <w:tab w:val="num" w:pos="720"/>
        </w:tabs>
        <w:ind w:left="1440" w:hanging="720"/>
        <w:jc w:val="left"/>
        <w:rPr>
          <w:spacing w:val="6"/>
        </w:rPr>
      </w:pPr>
      <w:r>
        <w:rPr>
          <w:spacing w:val="6"/>
        </w:rPr>
        <w:t>E</w:t>
      </w:r>
      <w:r w:rsidR="00142949">
        <w:rPr>
          <w:spacing w:val="6"/>
        </w:rPr>
        <w:t xml:space="preserve">xpanded </w:t>
      </w:r>
      <w:r w:rsidRPr="0041759B" w:rsidR="00627A60">
        <w:rPr>
          <w:spacing w:val="6"/>
        </w:rPr>
        <w:t xml:space="preserve">conversion engine families </w:t>
      </w:r>
    </w:p>
    <w:p w:rsidRPr="0041759B" w:rsidR="00627A60" w:rsidP="00240965" w:rsidRDefault="00527F0E" w14:paraId="474EEDCE" w14:textId="77777777">
      <w:pPr>
        <w:pStyle w:val="Style6"/>
        <w:numPr>
          <w:ilvl w:val="0"/>
          <w:numId w:val="2"/>
        </w:numPr>
        <w:tabs>
          <w:tab w:val="clear" w:pos="2880"/>
          <w:tab w:val="num" w:pos="720"/>
        </w:tabs>
        <w:ind w:left="1440" w:hanging="720"/>
        <w:jc w:val="left"/>
        <w:rPr>
          <w:spacing w:val="6"/>
        </w:rPr>
      </w:pPr>
      <w:r>
        <w:rPr>
          <w:spacing w:val="6"/>
        </w:rPr>
        <w:t>N</w:t>
      </w:r>
      <w:r w:rsidRPr="0041759B" w:rsidR="00627A60">
        <w:rPr>
          <w:spacing w:val="6"/>
        </w:rPr>
        <w:t xml:space="preserve">ew engine label requirement describing </w:t>
      </w:r>
      <w:r>
        <w:rPr>
          <w:spacing w:val="6"/>
        </w:rPr>
        <w:t xml:space="preserve">OEM engine family, mileage, and </w:t>
      </w:r>
      <w:r w:rsidRPr="0041759B" w:rsidR="00627A60">
        <w:rPr>
          <w:spacing w:val="6"/>
        </w:rPr>
        <w:t xml:space="preserve">date </w:t>
      </w:r>
    </w:p>
    <w:p w:rsidRPr="0041759B" w:rsidR="00627A60" w:rsidP="00627A60" w:rsidRDefault="00627A60" w14:paraId="3A05DBCA" w14:textId="77777777">
      <w:pPr>
        <w:pStyle w:val="Style6"/>
        <w:tabs>
          <w:tab w:val="num" w:pos="720"/>
        </w:tabs>
        <w:ind w:left="2520" w:hanging="2160"/>
        <w:jc w:val="left"/>
        <w:rPr>
          <w:spacing w:val="6"/>
        </w:rPr>
      </w:pPr>
    </w:p>
    <w:p w:rsidRPr="00E97C6F" w:rsidR="00627A60" w:rsidP="00E97C6F" w:rsidRDefault="00627A60" w14:paraId="0DCDBA10" w14:textId="6C99E443">
      <w:pPr>
        <w:pStyle w:val="Style6"/>
        <w:tabs>
          <w:tab w:val="num" w:pos="720"/>
        </w:tabs>
        <w:ind w:firstLine="720"/>
        <w:jc w:val="left"/>
        <w:rPr>
          <w:spacing w:val="6"/>
          <w:u w:val="single"/>
        </w:rPr>
      </w:pPr>
      <w:r w:rsidRPr="00E97C6F">
        <w:rPr>
          <w:spacing w:val="6"/>
          <w:u w:val="single"/>
        </w:rPr>
        <w:t>For intermediate-age and outside useful-life age vehicles (25%)</w:t>
      </w:r>
      <w:r w:rsidR="008F5484">
        <w:rPr>
          <w:spacing w:val="6"/>
          <w:u w:val="single"/>
        </w:rPr>
        <w:t>:</w:t>
      </w:r>
    </w:p>
    <w:p w:rsidR="00527F0E" w:rsidP="00240965" w:rsidRDefault="00527F0E" w14:paraId="2EEEC75B" w14:textId="77777777">
      <w:pPr>
        <w:pStyle w:val="Style6"/>
        <w:numPr>
          <w:ilvl w:val="0"/>
          <w:numId w:val="1"/>
        </w:numPr>
        <w:tabs>
          <w:tab w:val="clear" w:pos="2880"/>
          <w:tab w:val="num" w:pos="720"/>
        </w:tabs>
        <w:ind w:left="1440" w:hanging="720"/>
        <w:jc w:val="left"/>
        <w:rPr>
          <w:spacing w:val="6"/>
        </w:rPr>
      </w:pPr>
      <w:r>
        <w:rPr>
          <w:spacing w:val="6"/>
        </w:rPr>
        <w:t>O</w:t>
      </w:r>
      <w:r w:rsidRPr="0041759B" w:rsidR="00627A60">
        <w:rPr>
          <w:spacing w:val="6"/>
        </w:rPr>
        <w:t xml:space="preserve">nline notification and test result report rather than application for certification </w:t>
      </w:r>
    </w:p>
    <w:p w:rsidRPr="0041759B" w:rsidR="00627A60" w:rsidP="00240965" w:rsidRDefault="00527F0E" w14:paraId="1962AAC1" w14:textId="77777777">
      <w:pPr>
        <w:pStyle w:val="Style6"/>
        <w:numPr>
          <w:ilvl w:val="0"/>
          <w:numId w:val="1"/>
        </w:numPr>
        <w:tabs>
          <w:tab w:val="clear" w:pos="2880"/>
          <w:tab w:val="num" w:pos="720"/>
        </w:tabs>
        <w:ind w:left="1440" w:hanging="720"/>
        <w:jc w:val="left"/>
        <w:rPr>
          <w:spacing w:val="6"/>
        </w:rPr>
      </w:pPr>
      <w:r>
        <w:rPr>
          <w:spacing w:val="6"/>
        </w:rPr>
        <w:t xml:space="preserve">A engineering judgement </w:t>
      </w:r>
      <w:r w:rsidRPr="0041759B" w:rsidR="00627A60">
        <w:rPr>
          <w:spacing w:val="6"/>
        </w:rPr>
        <w:t xml:space="preserve">“demonstration” for intermediate </w:t>
      </w:r>
      <w:proofErr w:type="gramStart"/>
      <w:r w:rsidRPr="0041759B" w:rsidR="00627A60">
        <w:rPr>
          <w:spacing w:val="6"/>
        </w:rPr>
        <w:t>age  and</w:t>
      </w:r>
      <w:proofErr w:type="gramEnd"/>
      <w:r w:rsidRPr="0041759B" w:rsidR="00627A60">
        <w:rPr>
          <w:spacing w:val="6"/>
        </w:rPr>
        <w:t xml:space="preserve"> outside useful life conversions</w:t>
      </w:r>
    </w:p>
    <w:p w:rsidRPr="0041759B" w:rsidR="00627A60" w:rsidP="00240965" w:rsidRDefault="00627A60" w14:paraId="793D6688" w14:textId="77777777">
      <w:pPr>
        <w:pStyle w:val="Style6"/>
        <w:numPr>
          <w:ilvl w:val="0"/>
          <w:numId w:val="1"/>
        </w:numPr>
        <w:tabs>
          <w:tab w:val="clear" w:pos="2880"/>
          <w:tab w:val="num" w:pos="720"/>
        </w:tabs>
        <w:ind w:left="1440" w:hanging="720"/>
        <w:jc w:val="left"/>
        <w:rPr>
          <w:spacing w:val="6"/>
        </w:rPr>
      </w:pPr>
      <w:r w:rsidRPr="0041759B">
        <w:rPr>
          <w:spacing w:val="6"/>
        </w:rPr>
        <w:t xml:space="preserve">OBD scan tool report showing results of an OBD scan tool test procedure </w:t>
      </w:r>
    </w:p>
    <w:p w:rsidRPr="0041759B" w:rsidR="00627A60" w:rsidP="00240965" w:rsidRDefault="00627A60" w14:paraId="439366FE" w14:textId="77777777">
      <w:pPr>
        <w:pStyle w:val="Style6"/>
        <w:numPr>
          <w:ilvl w:val="0"/>
          <w:numId w:val="1"/>
        </w:numPr>
        <w:tabs>
          <w:tab w:val="clear" w:pos="2880"/>
          <w:tab w:val="num" w:pos="720"/>
        </w:tabs>
        <w:ind w:left="1440" w:hanging="720"/>
        <w:jc w:val="left"/>
        <w:rPr>
          <w:spacing w:val="6"/>
        </w:rPr>
      </w:pPr>
      <w:r w:rsidRPr="0041759B">
        <w:rPr>
          <w:spacing w:val="6"/>
        </w:rPr>
        <w:t>A statement that the OBD system remains fully functional in the converted engine.</w:t>
      </w:r>
    </w:p>
    <w:p w:rsidR="00627A60" w:rsidP="00240965" w:rsidRDefault="00627A60" w14:paraId="08E2F438" w14:textId="63ECC0B1">
      <w:pPr>
        <w:pStyle w:val="Style6"/>
        <w:numPr>
          <w:ilvl w:val="0"/>
          <w:numId w:val="1"/>
        </w:numPr>
        <w:tabs>
          <w:tab w:val="clear" w:pos="2880"/>
          <w:tab w:val="num" w:pos="720"/>
        </w:tabs>
        <w:ind w:left="1440" w:hanging="720"/>
        <w:jc w:val="left"/>
        <w:rPr>
          <w:spacing w:val="6"/>
        </w:rPr>
      </w:pPr>
      <w:r w:rsidRPr="0041759B">
        <w:rPr>
          <w:spacing w:val="6"/>
        </w:rPr>
        <w:t>Intermediate age and outside useful life engine families will not be required to pay a certification fee.</w:t>
      </w:r>
    </w:p>
    <w:p w:rsidR="005928CC" w:rsidP="005928CC" w:rsidRDefault="005928CC" w14:paraId="0CA91F78" w14:textId="11520762">
      <w:pPr>
        <w:pStyle w:val="Style6"/>
        <w:jc w:val="left"/>
        <w:rPr>
          <w:spacing w:val="6"/>
        </w:rPr>
      </w:pPr>
    </w:p>
    <w:p w:rsidR="00B40F2F" w:rsidP="00B40F2F" w:rsidRDefault="00B40F2F" w14:paraId="5A24880B" w14:textId="255EDD20">
      <w:pPr>
        <w:numPr>
          <w:ilvl w:val="12"/>
          <w:numId w:val="0"/>
        </w:numPr>
        <w:ind w:left="2160" w:firstLine="720"/>
      </w:pPr>
      <w:r w:rsidRPr="00B40F2F">
        <w:rPr>
          <w:i/>
          <w:color w:val="000000"/>
          <w:szCs w:val="20"/>
          <w:lang w:eastAsia="es-PR"/>
        </w:rPr>
        <w:t>(4)(b)(</w:t>
      </w:r>
      <w:proofErr w:type="spellStart"/>
      <w:r w:rsidRPr="00B40F2F">
        <w:rPr>
          <w:i/>
          <w:color w:val="000000"/>
          <w:szCs w:val="20"/>
          <w:lang w:eastAsia="es-PR"/>
        </w:rPr>
        <w:t>i</w:t>
      </w:r>
      <w:proofErr w:type="spellEnd"/>
      <w:r w:rsidRPr="00B40F2F">
        <w:rPr>
          <w:i/>
          <w:color w:val="000000"/>
          <w:szCs w:val="20"/>
          <w:lang w:eastAsia="es-PR"/>
        </w:rPr>
        <w:t>)(2)(</w:t>
      </w:r>
      <w:r>
        <w:rPr>
          <w:i/>
          <w:color w:val="000000"/>
          <w:szCs w:val="20"/>
          <w:lang w:eastAsia="es-PR"/>
        </w:rPr>
        <w:t>D)</w:t>
      </w:r>
      <w:r w:rsidRPr="00182257">
        <w:rPr>
          <w:i/>
          <w:color w:val="000000"/>
          <w:szCs w:val="20"/>
          <w:lang w:eastAsia="es-PR"/>
        </w:rPr>
        <w:t xml:space="preserve"> </w:t>
      </w:r>
      <w:r>
        <w:rPr>
          <w:i/>
          <w:color w:val="000000"/>
          <w:szCs w:val="20"/>
          <w:lang w:eastAsia="es-PR"/>
        </w:rPr>
        <w:t>Confirmatory Testing</w:t>
      </w:r>
    </w:p>
    <w:p w:rsidR="00B40F2F" w:rsidP="00B40F2F" w:rsidRDefault="00B40F2F" w14:paraId="4683E729" w14:textId="77777777">
      <w:pPr>
        <w:numPr>
          <w:ilvl w:val="12"/>
          <w:numId w:val="0"/>
        </w:numPr>
        <w:ind w:firstLine="720"/>
      </w:pPr>
    </w:p>
    <w:p w:rsidR="00B40F2F" w:rsidP="00B40F2F" w:rsidRDefault="00B40F2F" w14:paraId="4D47EF94" w14:textId="77777777">
      <w:pPr>
        <w:rPr>
          <w:sz w:val="20"/>
          <w:szCs w:val="20"/>
        </w:rPr>
      </w:pPr>
      <w:r>
        <w:tab/>
        <w:t>From time to time, EPA may conduct confirmatory testing. When there is reason to believe that a compliance issue may exist with the emissions data submitted at certification, EPA may, at its own expense, purchase or rent engines/vehicles and test them.  Manufacturers may be notified about this testing in advance and may be required to explain discrepancies found between EPA test data and data submitted by the manufacturer.</w:t>
      </w:r>
    </w:p>
    <w:p w:rsidR="00182257" w:rsidP="00627A60" w:rsidRDefault="00182257" w14:paraId="298C4255" w14:textId="77777777">
      <w:pPr>
        <w:pStyle w:val="Style6"/>
        <w:jc w:val="left"/>
        <w:rPr>
          <w:b/>
          <w:spacing w:val="4"/>
          <w:highlight w:val="green"/>
          <w:u w:val="single"/>
        </w:rPr>
      </w:pPr>
    </w:p>
    <w:p w:rsidRPr="00182257" w:rsidR="00182257" w:rsidP="00182257" w:rsidRDefault="00707AAA" w14:paraId="04D971A0" w14:textId="271F22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i/>
          <w:color w:val="000000"/>
          <w:szCs w:val="20"/>
          <w:lang w:eastAsia="es-PR"/>
        </w:rPr>
      </w:pPr>
      <w:r>
        <w:rPr>
          <w:color w:val="000000"/>
          <w:szCs w:val="20"/>
          <w:lang w:eastAsia="es-PR"/>
        </w:rPr>
        <w:tab/>
      </w:r>
      <w:r w:rsidR="00E97C6F">
        <w:rPr>
          <w:color w:val="000000"/>
          <w:szCs w:val="20"/>
          <w:lang w:eastAsia="es-PR"/>
        </w:rPr>
        <w:tab/>
      </w:r>
      <w:r w:rsidRPr="00E97C6F" w:rsidR="00E97C6F">
        <w:rPr>
          <w:i/>
          <w:color w:val="000000"/>
          <w:szCs w:val="20"/>
          <w:lang w:eastAsia="es-PR"/>
        </w:rPr>
        <w:t>(4)(b)(</w:t>
      </w:r>
      <w:proofErr w:type="spellStart"/>
      <w:r w:rsidRPr="00E97C6F" w:rsidR="00E97C6F">
        <w:rPr>
          <w:i/>
          <w:color w:val="000000"/>
          <w:szCs w:val="20"/>
          <w:lang w:eastAsia="es-PR"/>
        </w:rPr>
        <w:t>i</w:t>
      </w:r>
      <w:proofErr w:type="spellEnd"/>
      <w:r w:rsidRPr="00E97C6F" w:rsidR="00E97C6F">
        <w:rPr>
          <w:i/>
          <w:color w:val="000000"/>
          <w:szCs w:val="20"/>
          <w:lang w:eastAsia="es-PR"/>
        </w:rPr>
        <w:t>)(3</w:t>
      </w:r>
      <w:r w:rsidRPr="00E97C6F" w:rsidR="00182257">
        <w:rPr>
          <w:i/>
          <w:color w:val="000000"/>
          <w:szCs w:val="20"/>
          <w:lang w:eastAsia="es-PR"/>
        </w:rPr>
        <w:t>) Production</w:t>
      </w:r>
      <w:r w:rsidRPr="00182257" w:rsidR="00182257">
        <w:rPr>
          <w:i/>
          <w:color w:val="000000"/>
          <w:szCs w:val="20"/>
          <w:lang w:eastAsia="es-PR"/>
        </w:rPr>
        <w:t xml:space="preserve"> Reports</w:t>
      </w:r>
    </w:p>
    <w:p w:rsidRPr="00182257" w:rsidR="00182257" w:rsidP="00182257" w:rsidRDefault="00182257" w14:paraId="24E8CA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szCs w:val="20"/>
          <w:lang w:eastAsia="es-PR"/>
        </w:rPr>
      </w:pPr>
    </w:p>
    <w:p w:rsidRPr="005928CC" w:rsidR="005928CC" w:rsidP="00B40F2F" w:rsidRDefault="00E97C6F" w14:paraId="3E8254A6" w14:textId="735263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firstLine="720"/>
        <w:rPr>
          <w:color w:val="000000"/>
          <w:szCs w:val="20"/>
          <w:lang w:eastAsia="es-PR"/>
        </w:rPr>
      </w:pPr>
      <w:r>
        <w:rPr>
          <w:color w:val="000000"/>
          <w:szCs w:val="20"/>
          <w:lang w:eastAsia="es-PR"/>
        </w:rPr>
        <w:t>Most m</w:t>
      </w:r>
      <w:r w:rsidRPr="00182257" w:rsidR="00182257">
        <w:rPr>
          <w:color w:val="000000"/>
          <w:szCs w:val="20"/>
          <w:lang w:eastAsia="es-PR"/>
        </w:rPr>
        <w:t>anufacturer</w:t>
      </w:r>
      <w:r>
        <w:rPr>
          <w:color w:val="000000"/>
          <w:szCs w:val="20"/>
          <w:lang w:eastAsia="es-PR"/>
        </w:rPr>
        <w:t>s must</w:t>
      </w:r>
      <w:r w:rsidRPr="00182257" w:rsidR="00182257">
        <w:rPr>
          <w:color w:val="000000"/>
          <w:szCs w:val="20"/>
          <w:lang w:eastAsia="es-PR"/>
        </w:rPr>
        <w:t xml:space="preserve"> submit an Annual Production Report identifying the number of engines </w:t>
      </w:r>
      <w:r w:rsidR="008171FB">
        <w:rPr>
          <w:color w:val="000000"/>
          <w:szCs w:val="20"/>
          <w:lang w:eastAsia="es-PR"/>
        </w:rPr>
        <w:t xml:space="preserve">or vehicles </w:t>
      </w:r>
      <w:r w:rsidRPr="00182257" w:rsidR="00182257">
        <w:rPr>
          <w:color w:val="000000"/>
          <w:szCs w:val="20"/>
          <w:lang w:eastAsia="es-PR"/>
        </w:rPr>
        <w:t>produced by engine family</w:t>
      </w:r>
      <w:r w:rsidRPr="00F33AD2" w:rsidR="00182257">
        <w:t>, by gross power, by displacement, by fuel system, or by other categories.</w:t>
      </w:r>
      <w:r w:rsidR="008171FB">
        <w:t xml:space="preserve"> </w:t>
      </w:r>
      <w:r w:rsidR="00142949">
        <w:t>For all industries except HD GHG engines and vehicles, t</w:t>
      </w:r>
      <w:r w:rsidR="008171FB">
        <w:t xml:space="preserve">he report is due within 45 days after the end of the model year </w:t>
      </w:r>
      <w:r w:rsidR="00142949">
        <w:t>and must be submitted using</w:t>
      </w:r>
      <w:r w:rsidR="008171FB">
        <w:t xml:space="preserve"> </w:t>
      </w:r>
      <w:r w:rsidRPr="00182257" w:rsidR="00182257">
        <w:rPr>
          <w:color w:val="000000"/>
          <w:szCs w:val="20"/>
          <w:lang w:eastAsia="es-PR"/>
        </w:rPr>
        <w:t>Form 5900-90</w:t>
      </w:r>
      <w:r w:rsidR="00142949">
        <w:rPr>
          <w:color w:val="000000"/>
          <w:szCs w:val="20"/>
          <w:lang w:eastAsia="es-PR"/>
        </w:rPr>
        <w:t xml:space="preserve">. </w:t>
      </w:r>
      <w:r w:rsidRPr="00182257" w:rsidR="00182257">
        <w:rPr>
          <w:color w:val="000000"/>
          <w:szCs w:val="20"/>
          <w:lang w:eastAsia="es-PR"/>
        </w:rPr>
        <w:t>The data is then electronically uploaded into the Compliance Database.</w:t>
      </w:r>
      <w:r w:rsidR="008171FB">
        <w:rPr>
          <w:color w:val="000000"/>
          <w:szCs w:val="20"/>
          <w:lang w:eastAsia="es-PR"/>
        </w:rPr>
        <w:t xml:space="preserve"> </w:t>
      </w:r>
      <w:r w:rsidR="00B40F2F">
        <w:rPr>
          <w:color w:val="000000"/>
          <w:szCs w:val="20"/>
          <w:lang w:eastAsia="es-PR"/>
        </w:rPr>
        <w:t xml:space="preserve">HD GHG manufacturers’ deadline is 90 days after the </w:t>
      </w:r>
      <w:r w:rsidR="008171FB">
        <w:rPr>
          <w:szCs w:val="20"/>
        </w:rPr>
        <w:t>end of the model year. Production is reported by serial number/vehicle identification number and engine/vehicle configuration. Vehicle manufacturers must include subfamily identifiers and must report uncertified vehicles sold to secondary vehicle manufacturers. We may waive this requirement for small engine manufacturers, while small vehicle manufacturers may omit this requirement altogether. Engine manufacturers may combine this report with their AB&amp;T reports.</w:t>
      </w:r>
      <w:r w:rsidRPr="00142949" w:rsidR="00142949">
        <w:rPr>
          <w:color w:val="000000"/>
          <w:szCs w:val="20"/>
          <w:lang w:eastAsia="es-PR"/>
        </w:rPr>
        <w:t xml:space="preserve"> </w:t>
      </w:r>
      <w:r w:rsidR="00142949">
        <w:rPr>
          <w:color w:val="000000"/>
          <w:szCs w:val="20"/>
          <w:lang w:eastAsia="es-PR"/>
        </w:rPr>
        <w:t>HD GHG reports are submitted directly to EC-VIS’ HD GHG module.</w:t>
      </w:r>
    </w:p>
    <w:p w:rsidR="008171FB" w:rsidP="00627A60" w:rsidRDefault="008171FB" w14:paraId="65827D18" w14:textId="77777777">
      <w:pPr>
        <w:pStyle w:val="Style6"/>
        <w:jc w:val="left"/>
        <w:rPr>
          <w:b/>
          <w:spacing w:val="4"/>
          <w:highlight w:val="green"/>
          <w:u w:val="single"/>
        </w:rPr>
      </w:pPr>
    </w:p>
    <w:p w:rsidR="00627A60" w:rsidP="00C1475C" w:rsidRDefault="00627A60" w14:paraId="13705AC9" w14:textId="77777777">
      <w:pPr>
        <w:numPr>
          <w:ilvl w:val="12"/>
          <w:numId w:val="0"/>
        </w:numPr>
      </w:pPr>
    </w:p>
    <w:p w:rsidR="00B8417E" w:rsidP="00B8417E" w:rsidRDefault="00707AAA" w14:paraId="5857992D" w14:textId="2C9661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sidR="00B40F2F">
        <w:rPr>
          <w:color w:val="000000"/>
        </w:rPr>
        <w:tab/>
      </w:r>
      <w:r w:rsidRPr="00B40F2F" w:rsidR="00B8417E">
        <w:rPr>
          <w:i/>
          <w:color w:val="000000"/>
        </w:rPr>
        <w:t>(4)(b)(</w:t>
      </w:r>
      <w:proofErr w:type="spellStart"/>
      <w:r w:rsidRPr="00B40F2F" w:rsidR="00B8417E">
        <w:rPr>
          <w:i/>
          <w:color w:val="000000"/>
        </w:rPr>
        <w:t>i</w:t>
      </w:r>
      <w:proofErr w:type="spellEnd"/>
      <w:r w:rsidRPr="00B40F2F" w:rsidR="00B8417E">
        <w:rPr>
          <w:i/>
          <w:color w:val="000000"/>
        </w:rPr>
        <w:t>)(</w:t>
      </w:r>
      <w:r w:rsidRPr="00B40F2F" w:rsidR="00B40F2F">
        <w:rPr>
          <w:i/>
          <w:color w:val="000000"/>
        </w:rPr>
        <w:t>4</w:t>
      </w:r>
      <w:r>
        <w:rPr>
          <w:i/>
          <w:color w:val="000000"/>
        </w:rPr>
        <w:t>)</w:t>
      </w:r>
      <w:r w:rsidR="00B8417E">
        <w:rPr>
          <w:i/>
          <w:color w:val="000000"/>
        </w:rPr>
        <w:t xml:space="preserve"> </w:t>
      </w:r>
      <w:r w:rsidRPr="00B8417E" w:rsidR="00B8417E">
        <w:rPr>
          <w:i/>
          <w:color w:val="000000"/>
        </w:rPr>
        <w:t>Averaging, Banking and Trading (AB</w:t>
      </w:r>
      <w:r w:rsidR="00527F0E">
        <w:rPr>
          <w:i/>
          <w:color w:val="000000"/>
        </w:rPr>
        <w:t>&amp;</w:t>
      </w:r>
      <w:r w:rsidRPr="00B8417E" w:rsidR="00B8417E">
        <w:rPr>
          <w:i/>
          <w:color w:val="000000"/>
        </w:rPr>
        <w:t>T)</w:t>
      </w:r>
    </w:p>
    <w:p w:rsidRPr="00A85452" w:rsidR="00057B2C" w:rsidP="00C1475C" w:rsidRDefault="00057B2C" w14:paraId="339C2A1E" w14:textId="77777777">
      <w:pPr>
        <w:numPr>
          <w:ilvl w:val="12"/>
          <w:numId w:val="0"/>
        </w:numPr>
      </w:pPr>
    </w:p>
    <w:p w:rsidR="005928CC" w:rsidP="005928CC" w:rsidRDefault="005928CC" w14:paraId="1E94053D" w14:textId="0BDA4B07">
      <w:pPr>
        <w:ind w:left="60" w:firstLine="660"/>
        <w:rPr>
          <w:sz w:val="20"/>
          <w:szCs w:val="20"/>
        </w:rPr>
      </w:pPr>
      <w:r>
        <w:t xml:space="preserve">AB&amp;T is a tool allow HD engine and vehicle manufacturers to introduce into the US market engines that emit above emissions limits provided other cleaner engines compensate for the additional emissions. Engine manufacturers may earn positive credits for engine families that emit below an established family emissions limit and then use those credits to obtain certification for engine families that emit above the limits. The overall credit balance, also called ‘average’, is calculated based on credit generation/usage by engine family and how many units of each engine model were sold during the year. That average must be zero or above at the end of the year, meaning that the participant’s overall production meets or exceeds the emissions limits. Credits may be banked for use in subsequent years or traded among participants. Credits must be calculated by pollutant and by type of engine and vehicle, among other criteria. Participation in AB&amp;T is voluntary. </w:t>
      </w:r>
    </w:p>
    <w:p w:rsidR="005928CC" w:rsidP="005928CC" w:rsidRDefault="005928CC" w14:paraId="2F99C718" w14:textId="77777777">
      <w:pPr>
        <w:ind w:left="60" w:firstLine="660"/>
      </w:pPr>
    </w:p>
    <w:p w:rsidR="00167E32" w:rsidP="00B40F2F" w:rsidRDefault="005928CC" w14:paraId="51D857EC" w14:textId="724385A1">
      <w:pPr>
        <w:ind w:left="60" w:firstLine="660"/>
        <w:rPr>
          <w:color w:val="000000"/>
        </w:rPr>
      </w:pPr>
      <w:r>
        <w:t xml:space="preserve">Participants must indicate in each engine family’s certification application whether that family is participating in AB&amp;T. Then, the following year, they must submit two reports which include all the participating engine families: an end-of-the-year report (draft report due by March 31) and a final report (due by September 30).  AB&amp;T reports provide data on the number of credits used or generated by each engine family; and verify that participants have a zero or above credit balance at the end of each model </w:t>
      </w:r>
      <w:r>
        <w:lastRenderedPageBreak/>
        <w:t>year. Manufacturers have 270 days after the end of the model year to correct any mistakes found in the credit balance calculations. If the initial report shows a negative balance, EPA may disallow the correction [</w:t>
      </w:r>
      <w:r w:rsidR="00167E32">
        <w:rPr>
          <w:color w:val="000000"/>
        </w:rPr>
        <w:t>(1036.730(f)(2),</w:t>
      </w:r>
      <w:r>
        <w:rPr>
          <w:color w:val="000000"/>
        </w:rPr>
        <w:t xml:space="preserve"> 1037.730(f)(2)</w:t>
      </w:r>
      <w:r w:rsidR="00167E32">
        <w:rPr>
          <w:color w:val="000000"/>
        </w:rPr>
        <w:t>, etc.</w:t>
      </w:r>
      <w:r>
        <w:rPr>
          <w:color w:val="000000"/>
        </w:rPr>
        <w:t>].</w:t>
      </w:r>
      <w:r w:rsidR="00B40F2F">
        <w:rPr>
          <w:color w:val="000000"/>
        </w:rPr>
        <w:t xml:space="preserve"> </w:t>
      </w:r>
      <w:r w:rsidR="00167E32">
        <w:t>If credits are sold or purchased, a trade report must be submitted within 90 days of the transaction [</w:t>
      </w:r>
      <w:r w:rsidR="00167E32">
        <w:rPr>
          <w:color w:val="000000"/>
        </w:rPr>
        <w:t>(1036.730(d) and 1037.730(d)].</w:t>
      </w:r>
    </w:p>
    <w:p w:rsidR="00167E32" w:rsidP="00167E32" w:rsidRDefault="00167E32" w14:paraId="4D5CB347" w14:textId="04CAA797">
      <w:pPr>
        <w:ind w:left="60" w:firstLine="660"/>
        <w:rPr>
          <w:sz w:val="20"/>
          <w:szCs w:val="20"/>
        </w:rPr>
      </w:pPr>
    </w:p>
    <w:p w:rsidR="00167E32" w:rsidP="00B40F2F" w:rsidRDefault="00167E32" w14:paraId="6D8BF79C" w14:textId="7AD31DC9">
      <w:pPr>
        <w:ind w:firstLine="720"/>
        <w:rPr>
          <w:sz w:val="20"/>
          <w:szCs w:val="20"/>
        </w:rPr>
      </w:pPr>
      <w:r>
        <w:t>Since all new locomotives and locomotive engines are required to meet both the line-haul and switch duty-cycle standards, manufacturers and remanufacturers can participate in separate line-haul and s</w:t>
      </w:r>
      <w:r w:rsidR="00B40F2F">
        <w:t xml:space="preserve">witch ABT programs. </w:t>
      </w:r>
      <w:r>
        <w:t>They cannot, however, use credits generated under one program to satisfy the requirements of the other.  Credits can only be generated for NO</w:t>
      </w:r>
      <w:r>
        <w:rPr>
          <w:vertAlign w:val="subscript"/>
        </w:rPr>
        <w:t>x</w:t>
      </w:r>
      <w:r>
        <w:t xml:space="preserve"> and PM.  Only manufacturers and remanufacturers of new locomotives and new locomotive engines manufactured or remanufactured in the 1999 model year or later can participate. </w:t>
      </w:r>
    </w:p>
    <w:p w:rsidR="005928CC" w:rsidP="00DD0071" w:rsidRDefault="005928CC" w14:paraId="78665388" w14:textId="77777777">
      <w:pPr>
        <w:ind w:left="60" w:firstLine="660"/>
      </w:pPr>
    </w:p>
    <w:p w:rsidR="00B8417E" w:rsidP="00B40F2F" w:rsidRDefault="00DD0071" w14:paraId="474104C2" w14:textId="6BC07372">
      <w:pPr>
        <w:ind w:left="60" w:firstLine="660"/>
      </w:pPr>
      <w:r>
        <w:t xml:space="preserve"> Reports are</w:t>
      </w:r>
      <w:r w:rsidR="00167E32">
        <w:t xml:space="preserve"> submitted through EV-CIS</w:t>
      </w:r>
      <w:r w:rsidR="00B8417E">
        <w:t xml:space="preserve"> using the following forms:</w:t>
      </w:r>
    </w:p>
    <w:tbl>
      <w:tblPr>
        <w:tblW w:w="9288" w:type="dxa"/>
        <w:tblLook w:val="04A0" w:firstRow="1" w:lastRow="0" w:firstColumn="1" w:lastColumn="0" w:noHBand="0" w:noVBand="1"/>
      </w:tblPr>
      <w:tblGrid>
        <w:gridCol w:w="9018"/>
        <w:gridCol w:w="270"/>
      </w:tblGrid>
      <w:tr w:rsidRPr="002403ED" w:rsidR="00B8417E" w:rsidTr="002403ED" w14:paraId="0A2F0080" w14:textId="77777777">
        <w:trPr>
          <w:trHeight w:val="300"/>
        </w:trPr>
        <w:tc>
          <w:tcPr>
            <w:tcW w:w="9018" w:type="dxa"/>
            <w:shd w:val="clear" w:color="auto" w:fill="auto"/>
            <w:noWrap/>
            <w:hideMark/>
          </w:tcPr>
          <w:p w:rsidRPr="00B40F2F" w:rsidR="00B40F2F" w:rsidP="00240965" w:rsidRDefault="00B40F2F" w14:paraId="1999ABB5" w14:textId="77777777">
            <w:pPr>
              <w:numPr>
                <w:ilvl w:val="0"/>
                <w:numId w:val="4"/>
              </w:numPr>
              <w:autoSpaceDE/>
              <w:autoSpaceDN/>
              <w:adjustRightInd/>
              <w:rPr>
                <w:iCs/>
                <w:color w:val="000000"/>
              </w:rPr>
            </w:pPr>
            <w:r w:rsidRPr="002403ED">
              <w:rPr>
                <w:color w:val="000000"/>
              </w:rPr>
              <w:t>AB&amp;T Report for Nonroad Compression Ignition Engines, Form Number 5900-125</w:t>
            </w:r>
          </w:p>
          <w:p w:rsidRPr="002403ED" w:rsidR="00B8417E" w:rsidP="00240965" w:rsidRDefault="00B8417E" w14:paraId="24605348" w14:textId="048FBEDC">
            <w:pPr>
              <w:numPr>
                <w:ilvl w:val="0"/>
                <w:numId w:val="4"/>
              </w:numPr>
              <w:autoSpaceDE/>
              <w:autoSpaceDN/>
              <w:adjustRightInd/>
              <w:rPr>
                <w:iCs/>
                <w:color w:val="000000"/>
              </w:rPr>
            </w:pPr>
            <w:r w:rsidRPr="002403ED">
              <w:rPr>
                <w:iCs/>
                <w:color w:val="000000"/>
              </w:rPr>
              <w:t>AB&amp;T Report for Heavy-duty On-highway Engines</w:t>
            </w:r>
            <w:r w:rsidR="00167E32">
              <w:rPr>
                <w:iCs/>
                <w:color w:val="000000"/>
              </w:rPr>
              <w:t xml:space="preserve"> (not for GHG credits)</w:t>
            </w:r>
            <w:r w:rsidRPr="00877DE0">
              <w:rPr>
                <w:iCs/>
                <w:color w:val="000000"/>
              </w:rPr>
              <w:t>, Form Number</w:t>
            </w:r>
            <w:r w:rsidRPr="002403ED">
              <w:rPr>
                <w:i/>
                <w:iCs/>
                <w:color w:val="000000"/>
              </w:rPr>
              <w:t xml:space="preserve"> </w:t>
            </w:r>
            <w:r w:rsidRPr="002403ED">
              <w:rPr>
                <w:iCs/>
                <w:color w:val="000000"/>
              </w:rPr>
              <w:t>5900-134</w:t>
            </w:r>
          </w:p>
        </w:tc>
        <w:tc>
          <w:tcPr>
            <w:tcW w:w="270" w:type="dxa"/>
            <w:shd w:val="clear" w:color="auto" w:fill="auto"/>
            <w:noWrap/>
            <w:hideMark/>
          </w:tcPr>
          <w:p w:rsidRPr="002403ED" w:rsidR="00B8417E" w:rsidP="002403ED" w:rsidRDefault="00B8417E" w14:paraId="1E67AB9A" w14:textId="77777777">
            <w:pPr>
              <w:autoSpaceDE/>
              <w:autoSpaceDN/>
              <w:adjustRightInd/>
              <w:jc w:val="center"/>
              <w:rPr>
                <w:iCs/>
                <w:color w:val="000000"/>
              </w:rPr>
            </w:pPr>
          </w:p>
        </w:tc>
      </w:tr>
      <w:tr w:rsidRPr="002403ED" w:rsidR="00B40F2F" w:rsidTr="002403ED" w14:paraId="23DD2246" w14:textId="77777777">
        <w:trPr>
          <w:trHeight w:val="300"/>
        </w:trPr>
        <w:tc>
          <w:tcPr>
            <w:tcW w:w="9018" w:type="dxa"/>
            <w:shd w:val="clear" w:color="auto" w:fill="auto"/>
            <w:noWrap/>
            <w:hideMark/>
          </w:tcPr>
          <w:p w:rsidRPr="00B40F2F" w:rsidR="00B40F2F" w:rsidP="00240965" w:rsidRDefault="00B40F2F" w14:paraId="6E92D91D" w14:textId="77777777">
            <w:pPr>
              <w:numPr>
                <w:ilvl w:val="0"/>
                <w:numId w:val="4"/>
              </w:numPr>
              <w:autoSpaceDE/>
              <w:autoSpaceDN/>
              <w:adjustRightInd/>
              <w:rPr>
                <w:color w:val="000000"/>
              </w:rPr>
            </w:pPr>
            <w:r w:rsidRPr="002403ED">
              <w:rPr>
                <w:color w:val="000000"/>
              </w:rPr>
              <w:t xml:space="preserve">AB&amp;T Report for Marine Compression-ignition Engines, </w:t>
            </w:r>
            <w:r w:rsidRPr="00877DE0">
              <w:rPr>
                <w:color w:val="000000"/>
              </w:rPr>
              <w:t xml:space="preserve">Form </w:t>
            </w:r>
            <w:r w:rsidRPr="00877DE0">
              <w:t xml:space="preserve">Number </w:t>
            </w:r>
            <w:r w:rsidRPr="002403ED">
              <w:rPr>
                <w:color w:val="000000"/>
              </w:rPr>
              <w:t>5900-125</w:t>
            </w:r>
          </w:p>
          <w:p w:rsidRPr="00B40F2F" w:rsidR="00B40F2F" w:rsidP="00B40F2F" w:rsidRDefault="00B40F2F" w14:paraId="4832E1E7" w14:textId="04F3EA27">
            <w:pPr>
              <w:numPr>
                <w:ilvl w:val="0"/>
                <w:numId w:val="4"/>
              </w:numPr>
              <w:autoSpaceDE/>
              <w:autoSpaceDN/>
              <w:adjustRightInd/>
              <w:rPr>
                <w:color w:val="000000"/>
              </w:rPr>
            </w:pPr>
            <w:r w:rsidRPr="002403ED">
              <w:rPr>
                <w:color w:val="000000"/>
              </w:rPr>
              <w:t xml:space="preserve">AB&amp;T Report for </w:t>
            </w:r>
            <w:r>
              <w:rPr>
                <w:color w:val="000000"/>
              </w:rPr>
              <w:t>Locomotives</w:t>
            </w:r>
            <w:r w:rsidRPr="002403ED">
              <w:rPr>
                <w:color w:val="000000"/>
              </w:rPr>
              <w:t xml:space="preserve">, </w:t>
            </w:r>
            <w:r w:rsidRPr="00877DE0">
              <w:rPr>
                <w:color w:val="000000"/>
              </w:rPr>
              <w:t xml:space="preserve">Form </w:t>
            </w:r>
            <w:r w:rsidRPr="00877DE0">
              <w:t xml:space="preserve">Number </w:t>
            </w:r>
            <w:r>
              <w:rPr>
                <w:color w:val="000000"/>
              </w:rPr>
              <w:t>5900-274</w:t>
            </w:r>
            <w:r w:rsidRPr="00877DE0">
              <w:t>.</w:t>
            </w:r>
          </w:p>
        </w:tc>
        <w:tc>
          <w:tcPr>
            <w:tcW w:w="270" w:type="dxa"/>
            <w:shd w:val="clear" w:color="auto" w:fill="auto"/>
            <w:noWrap/>
            <w:hideMark/>
          </w:tcPr>
          <w:p w:rsidRPr="002403ED" w:rsidR="00B40F2F" w:rsidP="002403ED" w:rsidRDefault="00B40F2F" w14:paraId="6311259F" w14:textId="77777777">
            <w:pPr>
              <w:autoSpaceDE/>
              <w:autoSpaceDN/>
              <w:adjustRightInd/>
              <w:jc w:val="center"/>
              <w:rPr>
                <w:color w:val="000000"/>
              </w:rPr>
            </w:pPr>
          </w:p>
        </w:tc>
      </w:tr>
    </w:tbl>
    <w:p w:rsidR="00B8417E" w:rsidP="00B36DE0" w:rsidRDefault="00B8417E" w14:paraId="3439393F" w14:textId="77777777">
      <w:pPr>
        <w:numPr>
          <w:ilvl w:val="12"/>
          <w:numId w:val="0"/>
        </w:numPr>
      </w:pPr>
    </w:p>
    <w:p w:rsidR="00B8417E" w:rsidP="00B8417E" w:rsidRDefault="00B8417E" w14:paraId="6002A9C0" w14:textId="12F4C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i/>
          <w:color w:val="000000"/>
        </w:rPr>
        <w:t>Summary of</w:t>
      </w:r>
      <w:r w:rsidR="00DD0071">
        <w:rPr>
          <w:i/>
          <w:color w:val="000000"/>
        </w:rPr>
        <w:t xml:space="preserve"> AB&amp;T</w:t>
      </w:r>
      <w:r>
        <w:rPr>
          <w:i/>
          <w:color w:val="000000"/>
        </w:rPr>
        <w:t xml:space="preserve"> data items:  </w:t>
      </w:r>
    </w:p>
    <w:p w:rsidR="00B40F2F" w:rsidP="00B8417E" w:rsidRDefault="00B40F2F" w14:paraId="5423B7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FF0000"/>
        </w:rPr>
      </w:pPr>
    </w:p>
    <w:p w:rsidR="00167E32" w:rsidP="00860C4D" w:rsidRDefault="00167E32" w14:paraId="2DB34583" w14:textId="77777777">
      <w:pPr>
        <w:pStyle w:val="ListParagraph"/>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rPr>
      </w:pPr>
      <w:bookmarkStart w:name="_Hlk519863619" w:id="6"/>
      <w:r>
        <w:rPr>
          <w:color w:val="000000"/>
        </w:rPr>
        <w:t xml:space="preserve">With application for certification: </w:t>
      </w:r>
      <w:bookmarkEnd w:id="6"/>
    </w:p>
    <w:p w:rsidRPr="00167E32" w:rsidR="00167E32" w:rsidP="00860C4D" w:rsidRDefault="00614CCA" w14:paraId="00440AA7" w14:textId="77777777">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rPr>
      </w:pPr>
      <w:r w:rsidRPr="00A85452">
        <w:t>Intent to include this specific engine family in the ABT program</w:t>
      </w:r>
    </w:p>
    <w:p w:rsidRPr="00167E32" w:rsidR="00167E32" w:rsidP="00860C4D" w:rsidRDefault="00614CCA" w14:paraId="5F0332F2" w14:textId="77777777">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rPr>
      </w:pPr>
      <w:r w:rsidRPr="00A85452">
        <w:t>Declaration that participation in this program will not cause the applicable emission standard to be exceeded (have negative credit balance)</w:t>
      </w:r>
    </w:p>
    <w:p w:rsidRPr="00167E32" w:rsidR="00167E32" w:rsidP="00860C4D" w:rsidRDefault="00614CCA" w14:paraId="4551E7CC" w14:textId="77777777">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rPr>
      </w:pPr>
      <w:r w:rsidRPr="00A85452">
        <w:t>Family emission limit</w:t>
      </w:r>
    </w:p>
    <w:p w:rsidRPr="00167E32" w:rsidR="00614CCA" w:rsidP="00860C4D" w:rsidRDefault="00614CCA" w14:paraId="29F89E71" w14:textId="2DDE5439">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167E32">
        <w:t>Projected applicable production volumes for the model year</w:t>
      </w:r>
    </w:p>
    <w:p w:rsidRPr="00167E32" w:rsidR="00167E32" w:rsidP="00167E32" w:rsidRDefault="00167E32" w14:paraId="49A486E8"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sz w:val="20"/>
          <w:szCs w:val="20"/>
        </w:rPr>
      </w:pPr>
    </w:p>
    <w:p w:rsidRPr="00167E32" w:rsidR="00167E32" w:rsidP="00860C4D" w:rsidRDefault="00167E32" w14:paraId="3FBA273E" w14:textId="77777777">
      <w:pPr>
        <w:pStyle w:val="ListParagraph"/>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sz w:val="20"/>
          <w:szCs w:val="20"/>
        </w:rPr>
      </w:pPr>
      <w:r>
        <w:t>Reports:</w:t>
      </w:r>
    </w:p>
    <w:p w:rsidRPr="00167E32" w:rsidR="00167E32" w:rsidP="00860C4D" w:rsidRDefault="00167E32" w14:paraId="1744D422" w14:textId="77777777">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sz w:val="20"/>
          <w:szCs w:val="20"/>
        </w:rPr>
      </w:pPr>
      <w:r>
        <w:t>V</w:t>
      </w:r>
      <w:r w:rsidRPr="00167E32" w:rsidR="00614CCA">
        <w:t xml:space="preserve">alues </w:t>
      </w:r>
      <w:r w:rsidRPr="00A85452" w:rsidR="00614CCA">
        <w:t>required to calculate credits</w:t>
      </w:r>
    </w:p>
    <w:p w:rsidR="00167E32" w:rsidP="00860C4D" w:rsidRDefault="00614CCA" w14:paraId="72333FC9" w14:textId="77777777">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A85452">
        <w:t>Projected number of credits generated/used</w:t>
      </w:r>
    </w:p>
    <w:p w:rsidR="00614CCA" w:rsidP="00860C4D" w:rsidRDefault="00614CCA" w14:paraId="3B0DCEFF" w14:textId="298F1C09">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A85452">
        <w:t>If credits are generated, the designated use of the credits involved or if credits are used, the source of those credits</w:t>
      </w:r>
    </w:p>
    <w:p w:rsidR="00167E32" w:rsidP="00C1475C" w:rsidRDefault="00167E32" w14:paraId="2B7B543C" w14:textId="4DF74803">
      <w:pPr>
        <w:numPr>
          <w:ilvl w:val="12"/>
          <w:numId w:val="0"/>
        </w:numPr>
        <w:ind w:left="720" w:hanging="360"/>
      </w:pPr>
    </w:p>
    <w:p w:rsidR="00167E32" w:rsidP="00860C4D" w:rsidRDefault="00167E32" w14:paraId="7E811583" w14:textId="762ECBB6">
      <w:pPr>
        <w:pStyle w:val="ListParagraph"/>
        <w:widowControl w:val="0"/>
        <w:numPr>
          <w:ilvl w:val="0"/>
          <w:numId w:val="21"/>
        </w:numPr>
        <w:autoSpaceDE/>
        <w:autoSpaceDN/>
        <w:adjustRightInd/>
        <w:ind w:left="360" w:firstLine="0"/>
        <w:rPr>
          <w:sz w:val="20"/>
          <w:szCs w:val="20"/>
        </w:rPr>
      </w:pPr>
      <w:r>
        <w:t xml:space="preserve">Trade Reports </w:t>
      </w:r>
      <w:r>
        <w:rPr>
          <w:color w:val="000000"/>
        </w:rPr>
        <w:t>[</w:t>
      </w:r>
      <w:r w:rsidR="00B40F2F">
        <w:rPr>
          <w:color w:val="000000"/>
        </w:rPr>
        <w:t xml:space="preserve">example: </w:t>
      </w:r>
      <w:r>
        <w:rPr>
          <w:color w:val="000000"/>
        </w:rPr>
        <w:t>1036.730 (d) and 1037.730(d)]</w:t>
      </w:r>
      <w:r>
        <w:t>:</w:t>
      </w:r>
    </w:p>
    <w:p w:rsidR="00167E32" w:rsidP="00860C4D" w:rsidRDefault="00167E32" w14:paraId="39234437" w14:textId="77777777">
      <w:pPr>
        <w:pStyle w:val="ListParagraph"/>
        <w:widowControl w:val="0"/>
        <w:numPr>
          <w:ilvl w:val="0"/>
          <w:numId w:val="21"/>
        </w:numPr>
        <w:autoSpaceDE/>
        <w:autoSpaceDN/>
        <w:adjustRightInd/>
      </w:pPr>
      <w:r>
        <w:t>The identity of the traders and brokers</w:t>
      </w:r>
    </w:p>
    <w:p w:rsidR="00167E32" w:rsidP="00860C4D" w:rsidRDefault="00167E32" w14:paraId="18FCD51D" w14:textId="77777777">
      <w:pPr>
        <w:pStyle w:val="ListParagraph"/>
        <w:widowControl w:val="0"/>
        <w:numPr>
          <w:ilvl w:val="0"/>
          <w:numId w:val="21"/>
        </w:numPr>
        <w:autoSpaceDE/>
        <w:autoSpaceDN/>
        <w:adjustRightInd/>
      </w:pPr>
      <w:r>
        <w:t>Copy of the trade contracts</w:t>
      </w:r>
    </w:p>
    <w:p w:rsidR="00167E32" w:rsidP="00860C4D" w:rsidRDefault="00167E32" w14:paraId="368878ED" w14:textId="77777777">
      <w:pPr>
        <w:pStyle w:val="ListParagraph"/>
        <w:widowControl w:val="0"/>
        <w:numPr>
          <w:ilvl w:val="0"/>
          <w:numId w:val="21"/>
        </w:numPr>
        <w:autoSpaceDE/>
        <w:autoSpaceDN/>
        <w:adjustRightInd/>
      </w:pPr>
      <w:r>
        <w:t>How the credits will be used</w:t>
      </w:r>
    </w:p>
    <w:p w:rsidR="00167E32" w:rsidP="00C1475C" w:rsidRDefault="00167E32" w14:paraId="22927B73" w14:textId="77777777">
      <w:pPr>
        <w:numPr>
          <w:ilvl w:val="12"/>
          <w:numId w:val="0"/>
        </w:numPr>
        <w:ind w:left="720" w:hanging="360"/>
      </w:pPr>
    </w:p>
    <w:p w:rsidR="00057B2C" w:rsidP="00C1475C" w:rsidRDefault="00057B2C" w14:paraId="1BCAE8E0" w14:textId="77777777">
      <w:pPr>
        <w:numPr>
          <w:ilvl w:val="12"/>
          <w:numId w:val="0"/>
        </w:numPr>
      </w:pPr>
    </w:p>
    <w:p w:rsidRPr="00DD0071" w:rsidR="00DD0071" w:rsidP="00C1475C" w:rsidRDefault="00DD0071" w14:paraId="5254A3DA" w14:textId="77777777">
      <w:pPr>
        <w:numPr>
          <w:ilvl w:val="12"/>
          <w:numId w:val="0"/>
        </w:numPr>
        <w:rPr>
          <w:i/>
        </w:rPr>
      </w:pPr>
      <w:r w:rsidRPr="00DD0071">
        <w:rPr>
          <w:i/>
        </w:rPr>
        <w:lastRenderedPageBreak/>
        <w:t>AB&amp;T Recordkeeping:</w:t>
      </w:r>
    </w:p>
    <w:p w:rsidRPr="00A85452" w:rsidR="00DD0071" w:rsidP="00C1475C" w:rsidRDefault="00DD0071" w14:paraId="141ED12B" w14:textId="77777777">
      <w:pPr>
        <w:numPr>
          <w:ilvl w:val="12"/>
          <w:numId w:val="0"/>
        </w:numPr>
      </w:pPr>
    </w:p>
    <w:p w:rsidR="00B40F2F" w:rsidP="00C1475C" w:rsidRDefault="00943F79" w14:paraId="05EF820C" w14:textId="7AD7E190">
      <w:pPr>
        <w:numPr>
          <w:ilvl w:val="12"/>
          <w:numId w:val="0"/>
        </w:numPr>
        <w:rPr>
          <w:b/>
          <w:bCs/>
        </w:rPr>
      </w:pPr>
      <w:r>
        <w:tab/>
      </w:r>
      <w:r w:rsidR="00C628B4">
        <w:t>AB</w:t>
      </w:r>
      <w:r w:rsidRPr="00A85452" w:rsidR="00057B2C">
        <w:t xml:space="preserve">T records </w:t>
      </w:r>
      <w:r w:rsidR="00B8417E">
        <w:t>are to be kept for eight years [</w:t>
      </w:r>
      <w:r w:rsidRPr="00A85452" w:rsidR="00057B2C">
        <w:t>86.094-7(c)(3</w:t>
      </w:r>
      <w:r w:rsidR="00A17149">
        <w:t>)</w:t>
      </w:r>
      <w:r w:rsidRPr="00A85452" w:rsidR="00057B2C">
        <w:t>, 89.210-96(d)</w:t>
      </w:r>
      <w:r w:rsidR="00BC0A0D">
        <w:t xml:space="preserve">, </w:t>
      </w:r>
      <w:r w:rsidR="00BC0A0D">
        <w:rPr>
          <w:rFonts w:ascii="Calibri" w:hAnsi="Calibri"/>
        </w:rPr>
        <w:t>1039.735(b)</w:t>
      </w:r>
      <w:r w:rsidR="00B8417E">
        <w:rPr>
          <w:rFonts w:ascii="Calibri" w:hAnsi="Calibri"/>
        </w:rPr>
        <w:t xml:space="preserve">, </w:t>
      </w:r>
      <w:r w:rsidRPr="00A85452" w:rsidR="00057B2C">
        <w:t>94.308(d)</w:t>
      </w:r>
      <w:r w:rsidR="006A5436">
        <w:t xml:space="preserve">, 1033.735(b), </w:t>
      </w:r>
      <w:r w:rsidR="006A5436">
        <w:rPr>
          <w:color w:val="000000"/>
        </w:rPr>
        <w:t xml:space="preserve">1036.735, 1037.735, and </w:t>
      </w:r>
      <w:r w:rsidR="006A5436">
        <w:t>1042.735(b)</w:t>
      </w:r>
      <w:r w:rsidR="00B8417E">
        <w:t>]</w:t>
      </w:r>
      <w:r w:rsidR="006A5436">
        <w:t>:</w:t>
      </w:r>
    </w:p>
    <w:p w:rsidR="00B40F2F" w:rsidP="00C1475C" w:rsidRDefault="00B40F2F" w14:paraId="05C58D84" w14:textId="77777777">
      <w:pPr>
        <w:numPr>
          <w:ilvl w:val="12"/>
          <w:numId w:val="0"/>
        </w:numPr>
        <w:rPr>
          <w:b/>
          <w:bCs/>
        </w:rPr>
        <w:sectPr w:rsidR="00B40F2F" w:rsidSect="00E97C6F">
          <w:type w:val="continuous"/>
          <w:pgSz w:w="12240" w:h="15840" w:code="1"/>
          <w:pgMar w:top="1440" w:right="1008" w:bottom="1152" w:left="1080" w:header="1440" w:footer="1440" w:gutter="0"/>
          <w:cols w:space="720"/>
          <w:noEndnote/>
          <w:docGrid w:linePitch="326"/>
        </w:sectPr>
      </w:pPr>
    </w:p>
    <w:p w:rsidR="00B40F2F" w:rsidP="00C1475C" w:rsidRDefault="00B40F2F" w14:paraId="3F6BDB53" w14:textId="726AC99D">
      <w:pPr>
        <w:numPr>
          <w:ilvl w:val="12"/>
          <w:numId w:val="0"/>
        </w:numPr>
        <w:rPr>
          <w:b/>
          <w:bCs/>
        </w:rPr>
      </w:pPr>
    </w:p>
    <w:p w:rsidR="00614CCA" w:rsidP="00C1475C" w:rsidRDefault="00614CCA" w14:paraId="47294908" w14:textId="77777777">
      <w:pPr>
        <w:numPr>
          <w:ilvl w:val="12"/>
          <w:numId w:val="0"/>
        </w:numPr>
        <w:ind w:left="720" w:hanging="360"/>
      </w:pPr>
      <w:r>
        <w:t>●</w:t>
      </w:r>
      <w:r>
        <w:tab/>
      </w:r>
      <w:r w:rsidRPr="00A85452">
        <w:t xml:space="preserve">EPA </w:t>
      </w:r>
      <w:r>
        <w:t>E</w:t>
      </w:r>
      <w:r w:rsidRPr="00A85452">
        <w:t xml:space="preserve">ngine </w:t>
      </w:r>
      <w:r>
        <w:t>F</w:t>
      </w:r>
      <w:r w:rsidRPr="00A85452">
        <w:t>amily</w:t>
      </w:r>
    </w:p>
    <w:p w:rsidR="00614CCA" w:rsidP="00C1475C" w:rsidRDefault="00614CCA" w14:paraId="15E38EFA" w14:textId="77777777">
      <w:pPr>
        <w:numPr>
          <w:ilvl w:val="12"/>
          <w:numId w:val="0"/>
        </w:numPr>
        <w:ind w:left="720" w:hanging="360"/>
      </w:pPr>
      <w:r>
        <w:t>●</w:t>
      </w:r>
      <w:r>
        <w:tab/>
      </w:r>
      <w:r w:rsidRPr="00A85452">
        <w:t xml:space="preserve">Engine </w:t>
      </w:r>
      <w:r>
        <w:t>I</w:t>
      </w:r>
      <w:r w:rsidRPr="00A85452">
        <w:t xml:space="preserve">dentification </w:t>
      </w:r>
      <w:r>
        <w:t>N</w:t>
      </w:r>
      <w:r w:rsidRPr="00A85452">
        <w:t>umber</w:t>
      </w:r>
    </w:p>
    <w:p w:rsidR="00614CCA" w:rsidP="00C1475C" w:rsidRDefault="00614CCA" w14:paraId="55F0C2D8" w14:textId="77777777">
      <w:pPr>
        <w:numPr>
          <w:ilvl w:val="12"/>
          <w:numId w:val="0"/>
        </w:numPr>
        <w:ind w:left="720" w:hanging="360"/>
      </w:pPr>
      <w:r>
        <w:t>●</w:t>
      </w:r>
      <w:r>
        <w:tab/>
      </w:r>
      <w:r w:rsidRPr="00A85452">
        <w:t>Engine build date and model year</w:t>
      </w:r>
    </w:p>
    <w:p w:rsidR="00614CCA" w:rsidP="00C1475C" w:rsidRDefault="00614CCA" w14:paraId="106FB0E3" w14:textId="77777777">
      <w:pPr>
        <w:numPr>
          <w:ilvl w:val="12"/>
          <w:numId w:val="0"/>
        </w:numPr>
        <w:ind w:left="720" w:hanging="360"/>
      </w:pPr>
      <w:r>
        <w:t>●</w:t>
      </w:r>
      <w:r>
        <w:tab/>
      </w:r>
      <w:r w:rsidRPr="00A85452">
        <w:t xml:space="preserve">Power </w:t>
      </w:r>
      <w:r>
        <w:t>R</w:t>
      </w:r>
      <w:r w:rsidRPr="00A85452">
        <w:t>ating</w:t>
      </w:r>
    </w:p>
    <w:p w:rsidR="00614CCA" w:rsidP="00C1475C" w:rsidRDefault="00614CCA" w14:paraId="27E1B4D4" w14:textId="77777777">
      <w:pPr>
        <w:numPr>
          <w:ilvl w:val="12"/>
          <w:numId w:val="0"/>
        </w:numPr>
        <w:ind w:left="720" w:hanging="360"/>
      </w:pPr>
      <w:r>
        <w:t>●</w:t>
      </w:r>
      <w:r>
        <w:tab/>
      </w:r>
      <w:r w:rsidRPr="00A85452">
        <w:t xml:space="preserve">Purchaser and </w:t>
      </w:r>
      <w:r>
        <w:t>D</w:t>
      </w:r>
      <w:r w:rsidRPr="00A85452">
        <w:t>estination</w:t>
      </w:r>
    </w:p>
    <w:p w:rsidR="00614CCA" w:rsidP="00C1475C" w:rsidRDefault="00614CCA" w14:paraId="18E303FB" w14:textId="77777777">
      <w:pPr>
        <w:numPr>
          <w:ilvl w:val="12"/>
          <w:numId w:val="0"/>
        </w:numPr>
        <w:ind w:left="720" w:hanging="360"/>
      </w:pPr>
      <w:r>
        <w:t>●</w:t>
      </w:r>
      <w:r>
        <w:tab/>
      </w:r>
      <w:r w:rsidRPr="00A85452">
        <w:t xml:space="preserve">Assembly </w:t>
      </w:r>
      <w:r>
        <w:t>P</w:t>
      </w:r>
      <w:r w:rsidRPr="00A85452">
        <w:t>lant</w:t>
      </w:r>
    </w:p>
    <w:p w:rsidR="00614CCA" w:rsidP="00C1475C" w:rsidRDefault="00614CCA" w14:paraId="581C7B4A" w14:textId="77777777">
      <w:pPr>
        <w:numPr>
          <w:ilvl w:val="12"/>
          <w:numId w:val="0"/>
        </w:numPr>
        <w:ind w:left="720" w:hanging="360"/>
      </w:pPr>
      <w:r>
        <w:t>●</w:t>
      </w:r>
      <w:r>
        <w:tab/>
      </w:r>
      <w:r w:rsidRPr="00A85452">
        <w:t xml:space="preserve">Family </w:t>
      </w:r>
      <w:r>
        <w:t>E</w:t>
      </w:r>
      <w:r w:rsidRPr="00A85452">
        <w:t>mission Limit</w:t>
      </w:r>
    </w:p>
    <w:p w:rsidR="00614CCA" w:rsidP="00C1475C" w:rsidRDefault="00614CCA" w14:paraId="57B2AE2F" w14:textId="77777777">
      <w:pPr>
        <w:numPr>
          <w:ilvl w:val="12"/>
          <w:numId w:val="0"/>
        </w:numPr>
        <w:ind w:left="720" w:hanging="360"/>
      </w:pPr>
      <w:r>
        <w:t>●</w:t>
      </w:r>
      <w:r>
        <w:tab/>
      </w:r>
      <w:r w:rsidRPr="00A85452">
        <w:t xml:space="preserve">Useful </w:t>
      </w:r>
      <w:r>
        <w:t>L</w:t>
      </w:r>
      <w:r w:rsidRPr="00A85452">
        <w:t>ife</w:t>
      </w:r>
    </w:p>
    <w:p w:rsidR="00614CCA" w:rsidP="00C1475C" w:rsidRDefault="00614CCA" w14:paraId="7CD114EA" w14:textId="77777777">
      <w:pPr>
        <w:numPr>
          <w:ilvl w:val="12"/>
          <w:numId w:val="0"/>
        </w:numPr>
        <w:ind w:left="720" w:hanging="360"/>
      </w:pPr>
      <w:r>
        <w:t>●</w:t>
      </w:r>
      <w:r>
        <w:tab/>
      </w:r>
      <w:r w:rsidRPr="00A85452">
        <w:t>Projected and actual production model</w:t>
      </w:r>
    </w:p>
    <w:p w:rsidR="00B40F2F" w:rsidP="00C1475C" w:rsidRDefault="00B40F2F" w14:paraId="5BA8B9E9" w14:textId="77777777">
      <w:pPr>
        <w:numPr>
          <w:ilvl w:val="12"/>
          <w:numId w:val="0"/>
        </w:numPr>
        <w:ind w:left="720" w:hanging="360"/>
        <w:sectPr w:rsidR="00B40F2F" w:rsidSect="00B40F2F">
          <w:type w:val="continuous"/>
          <w:pgSz w:w="12240" w:h="15840" w:code="1"/>
          <w:pgMar w:top="1440" w:right="1008" w:bottom="1152" w:left="1080" w:header="1440" w:footer="1440" w:gutter="0"/>
          <w:cols w:space="720" w:num="2"/>
          <w:noEndnote/>
          <w:docGrid w:linePitch="326"/>
        </w:sectPr>
      </w:pPr>
    </w:p>
    <w:p w:rsidR="00614CCA" w:rsidP="00C1475C" w:rsidRDefault="00614CCA" w14:paraId="7C1C5F06" w14:textId="06D2AFA3">
      <w:pPr>
        <w:numPr>
          <w:ilvl w:val="12"/>
          <w:numId w:val="0"/>
        </w:numPr>
        <w:ind w:left="720" w:hanging="360"/>
      </w:pPr>
    </w:p>
    <w:p w:rsidR="00726D7C" w:rsidP="00B40F2F" w:rsidRDefault="00726D7C" w14:paraId="6776597F" w14:textId="15C9F0F1">
      <w:pPr>
        <w:numPr>
          <w:ilvl w:val="12"/>
          <w:numId w:val="0"/>
        </w:numPr>
        <w:ind w:firstLine="360"/>
      </w:pPr>
      <w:r w:rsidRPr="00A85452">
        <w:t>For families</w:t>
      </w:r>
      <w:r w:rsidR="00167E32">
        <w:t xml:space="preserve"> (other than HD GHG engines/vehicles)</w:t>
      </w:r>
      <w:r w:rsidRPr="00A85452">
        <w:t xml:space="preserve"> participating in trading, the following records must be kept quarterly</w:t>
      </w:r>
      <w:r w:rsidR="00B76727">
        <w:t>.</w:t>
      </w:r>
    </w:p>
    <w:p w:rsidR="00726D7C" w:rsidP="00C1475C" w:rsidRDefault="00726D7C" w14:paraId="425441C4" w14:textId="77777777">
      <w:pPr>
        <w:numPr>
          <w:ilvl w:val="12"/>
          <w:numId w:val="0"/>
        </w:numPr>
        <w:ind w:left="720" w:hanging="360"/>
      </w:pPr>
    </w:p>
    <w:p w:rsidR="00726D7C" w:rsidP="00C1475C" w:rsidRDefault="0009643C" w14:paraId="356BD3DF" w14:textId="77777777">
      <w:pPr>
        <w:numPr>
          <w:ilvl w:val="12"/>
          <w:numId w:val="0"/>
        </w:numPr>
        <w:ind w:left="720" w:hanging="360"/>
      </w:pPr>
      <w:r>
        <w:t>●</w:t>
      </w:r>
      <w:r>
        <w:tab/>
      </w:r>
      <w:r w:rsidRPr="00A85452" w:rsidR="00726D7C">
        <w:t>Actual quarterly and cumulative applicable production/sales volume</w:t>
      </w:r>
    </w:p>
    <w:p w:rsidR="00726D7C" w:rsidP="00C1475C" w:rsidRDefault="0009643C" w14:paraId="04ABD96C" w14:textId="77777777">
      <w:pPr>
        <w:numPr>
          <w:ilvl w:val="12"/>
          <w:numId w:val="0"/>
        </w:numPr>
        <w:ind w:left="720" w:hanging="360"/>
      </w:pPr>
      <w:r>
        <w:t>●</w:t>
      </w:r>
      <w:r>
        <w:tab/>
      </w:r>
      <w:r w:rsidRPr="00A85452" w:rsidR="00726D7C">
        <w:t>Value required to calculate credits</w:t>
      </w:r>
    </w:p>
    <w:p w:rsidR="00726D7C" w:rsidP="00C1475C" w:rsidRDefault="0009643C" w14:paraId="4FC0BBAE" w14:textId="77777777">
      <w:pPr>
        <w:numPr>
          <w:ilvl w:val="12"/>
          <w:numId w:val="0"/>
        </w:numPr>
        <w:ind w:left="720" w:hanging="360"/>
      </w:pPr>
      <w:r>
        <w:t>●</w:t>
      </w:r>
      <w:r>
        <w:tab/>
      </w:r>
      <w:r w:rsidRPr="00A85452" w:rsidR="00726D7C">
        <w:t>Resulting type and number of credits generated/required</w:t>
      </w:r>
    </w:p>
    <w:p w:rsidR="00726D7C" w:rsidP="00C1475C" w:rsidRDefault="0009643C" w14:paraId="2FECEBF0" w14:textId="77777777">
      <w:pPr>
        <w:numPr>
          <w:ilvl w:val="12"/>
          <w:numId w:val="0"/>
        </w:numPr>
        <w:ind w:left="720" w:hanging="360"/>
      </w:pPr>
      <w:r>
        <w:t>●</w:t>
      </w:r>
      <w:r>
        <w:tab/>
      </w:r>
      <w:r w:rsidRPr="00A85452" w:rsidR="00726D7C">
        <w:t>How and where credit surpluses are dispersed</w:t>
      </w:r>
    </w:p>
    <w:p w:rsidR="00726D7C" w:rsidP="00C1475C" w:rsidRDefault="0009643C" w14:paraId="2F2414FB" w14:textId="6B7E9544">
      <w:pPr>
        <w:numPr>
          <w:ilvl w:val="12"/>
          <w:numId w:val="0"/>
        </w:numPr>
        <w:ind w:left="720" w:hanging="360"/>
      </w:pPr>
      <w:r>
        <w:t>●</w:t>
      </w:r>
      <w:r>
        <w:tab/>
      </w:r>
      <w:r w:rsidRPr="00A85452" w:rsidR="00726D7C">
        <w:t>How and through what means credit deficits are met</w:t>
      </w:r>
    </w:p>
    <w:p w:rsidR="00167E32" w:rsidP="00C1475C" w:rsidRDefault="00167E32" w14:paraId="72313248" w14:textId="70911DA0">
      <w:pPr>
        <w:numPr>
          <w:ilvl w:val="12"/>
          <w:numId w:val="0"/>
        </w:numPr>
        <w:ind w:left="720" w:hanging="360"/>
      </w:pPr>
    </w:p>
    <w:p w:rsidR="00167E32" w:rsidP="00B40F2F" w:rsidRDefault="00167E32" w14:paraId="43992793" w14:textId="587762F6">
      <w:pPr>
        <w:numPr>
          <w:ilvl w:val="12"/>
          <w:numId w:val="0"/>
        </w:numPr>
        <w:ind w:firstLine="360"/>
        <w:rPr>
          <w:bCs/>
          <w:sz w:val="20"/>
          <w:szCs w:val="20"/>
          <w:highlight w:val="yellow"/>
        </w:rPr>
      </w:pPr>
      <w:r>
        <w:t xml:space="preserve">For HD GHG families, </w:t>
      </w:r>
      <w:r w:rsidR="006A5436">
        <w:rPr>
          <w:color w:val="000000"/>
        </w:rPr>
        <w:t>m</w:t>
      </w:r>
      <w:r>
        <w:rPr>
          <w:color w:val="000000"/>
        </w:rPr>
        <w:t>anufactu</w:t>
      </w:r>
      <w:r w:rsidR="006A5436">
        <w:rPr>
          <w:color w:val="000000"/>
        </w:rPr>
        <w:t>rers may not use credits if the following</w:t>
      </w:r>
      <w:r>
        <w:rPr>
          <w:color w:val="000000"/>
        </w:rPr>
        <w:t xml:space="preserve"> information is not kept. Records can be stored in any format </w:t>
      </w:r>
      <w:proofErr w:type="gramStart"/>
      <w:r>
        <w:rPr>
          <w:color w:val="000000"/>
        </w:rPr>
        <w:t>as long as</w:t>
      </w:r>
      <w:proofErr w:type="gramEnd"/>
      <w:r>
        <w:rPr>
          <w:color w:val="000000"/>
        </w:rPr>
        <w:t xml:space="preserve"> they are readily available for inspection upon request.</w:t>
      </w:r>
    </w:p>
    <w:p w:rsidR="00167E32" w:rsidP="00860C4D" w:rsidRDefault="00167E32" w14:paraId="6420E1F3" w14:textId="77777777">
      <w:pPr>
        <w:pStyle w:val="ListParagraph"/>
        <w:widowControl w:val="0"/>
        <w:numPr>
          <w:ilvl w:val="0"/>
          <w:numId w:val="23"/>
        </w:numPr>
        <w:autoSpaceDE/>
        <w:autoSpaceDN/>
        <w:adjustRightInd/>
      </w:pPr>
      <w:r>
        <w:t>EPA Engine Family</w:t>
      </w:r>
    </w:p>
    <w:p w:rsidR="00167E32" w:rsidP="00860C4D" w:rsidRDefault="00167E32" w14:paraId="5C8914BF" w14:textId="77777777">
      <w:pPr>
        <w:pStyle w:val="ListParagraph"/>
        <w:widowControl w:val="0"/>
        <w:numPr>
          <w:ilvl w:val="0"/>
          <w:numId w:val="23"/>
        </w:numPr>
        <w:autoSpaceDE/>
        <w:autoSpaceDN/>
        <w:adjustRightInd/>
      </w:pPr>
      <w:r>
        <w:t>Copies of all reports submitted</w:t>
      </w:r>
    </w:p>
    <w:p w:rsidR="00167E32" w:rsidP="00860C4D" w:rsidRDefault="00167E32" w14:paraId="11EDCBB1" w14:textId="7672C4D2">
      <w:pPr>
        <w:pStyle w:val="ListParagraph"/>
        <w:widowControl w:val="0"/>
        <w:numPr>
          <w:ilvl w:val="0"/>
          <w:numId w:val="23"/>
        </w:numPr>
        <w:autoSpaceDE/>
        <w:autoSpaceDN/>
        <w:adjustRightInd/>
      </w:pPr>
      <w:r>
        <w:t>FELs and a list of engine identification numbers those FELs apply to</w:t>
      </w:r>
    </w:p>
    <w:p w:rsidR="00167E32" w:rsidP="00860C4D" w:rsidRDefault="00167E32" w14:paraId="6AABF2C8" w14:textId="77777777">
      <w:pPr>
        <w:pStyle w:val="ListParagraph"/>
        <w:widowControl w:val="0"/>
        <w:numPr>
          <w:ilvl w:val="0"/>
          <w:numId w:val="23"/>
        </w:numPr>
        <w:autoSpaceDE/>
        <w:autoSpaceDN/>
        <w:adjustRightInd/>
      </w:pPr>
      <w:r>
        <w:t>Engine/vehicle purchasers and destination</w:t>
      </w:r>
    </w:p>
    <w:p w:rsidR="00167E32" w:rsidP="00C1475C" w:rsidRDefault="00167E32" w14:paraId="0A2A6E33" w14:textId="5AB13527">
      <w:pPr>
        <w:numPr>
          <w:ilvl w:val="12"/>
          <w:numId w:val="0"/>
        </w:numPr>
        <w:ind w:left="720" w:hanging="360"/>
      </w:pPr>
    </w:p>
    <w:p w:rsidR="00B40F2F" w:rsidP="00B40F2F" w:rsidRDefault="00B40F2F" w14:paraId="64EB79DB" w14:textId="50FCC6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p>
    <w:p w:rsidR="00707AAA" w:rsidP="00707AAA" w:rsidRDefault="00B40F2F" w14:paraId="4A8F8A8A" w14:textId="7CA604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sidR="00707AAA">
        <w:rPr>
          <w:i/>
          <w:color w:val="000000"/>
        </w:rPr>
        <w:t>(4)(b)(</w:t>
      </w:r>
      <w:proofErr w:type="spellStart"/>
      <w:r w:rsidR="00707AAA">
        <w:rPr>
          <w:i/>
          <w:color w:val="000000"/>
        </w:rPr>
        <w:t>i</w:t>
      </w:r>
      <w:proofErr w:type="spellEnd"/>
      <w:r w:rsidR="00707AAA">
        <w:rPr>
          <w:i/>
          <w:color w:val="000000"/>
        </w:rPr>
        <w:t>)(</w:t>
      </w:r>
      <w:r>
        <w:rPr>
          <w:i/>
          <w:color w:val="000000"/>
        </w:rPr>
        <w:t>5</w:t>
      </w:r>
      <w:r w:rsidR="00E5555C">
        <w:rPr>
          <w:i/>
          <w:color w:val="000000"/>
        </w:rPr>
        <w:t>) Production-Line Testing (PLT)</w:t>
      </w:r>
      <w:r w:rsidR="00DD0071">
        <w:rPr>
          <w:i/>
          <w:color w:val="000000"/>
        </w:rPr>
        <w:t xml:space="preserve"> and </w:t>
      </w:r>
      <w:r w:rsidR="00707AAA">
        <w:rPr>
          <w:i/>
          <w:color w:val="000000"/>
        </w:rPr>
        <w:t>Product Verification</w:t>
      </w:r>
    </w:p>
    <w:p w:rsidRPr="00707AAA" w:rsidR="00707AAA" w:rsidP="00707AAA" w:rsidRDefault="00707AAA" w14:paraId="7FC2A1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p>
    <w:p w:rsidR="006A5436" w:rsidP="006A5436" w:rsidRDefault="006A5436" w14:paraId="1C763FCA" w14:textId="239B8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t>Of the industries covered under this ICR, only Marine CI engines, evaporative families and locomotives are subject to PLT or similar programs. PLT requires engine manufacturers to test a sample of production engines to ensure that they in fact have the same emissions profile as the prototype tested for certification.</w:t>
      </w:r>
    </w:p>
    <w:p w:rsidR="006A5436" w:rsidP="006A5436" w:rsidRDefault="006A5436" w14:paraId="71A2AFFA" w14:textId="64BD5E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Pr="00707AAA" w:rsidR="00707AAA" w:rsidP="00E5555C" w:rsidRDefault="00877DE0" w14:paraId="68AF3642" w14:textId="31B03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Pr>
          <w:color w:val="000000"/>
        </w:rPr>
        <w:tab/>
      </w:r>
      <w:r>
        <w:rPr>
          <w:color w:val="000000"/>
        </w:rPr>
        <w:tab/>
      </w:r>
      <w:r w:rsidRPr="003B5CCA" w:rsidR="00B40F2F">
        <w:rPr>
          <w:i/>
          <w:color w:val="000000"/>
        </w:rPr>
        <w:t>(4)(b)(</w:t>
      </w:r>
      <w:proofErr w:type="spellStart"/>
      <w:r w:rsidRPr="003B5CCA" w:rsidR="00B40F2F">
        <w:rPr>
          <w:i/>
          <w:color w:val="000000"/>
        </w:rPr>
        <w:t>i</w:t>
      </w:r>
      <w:proofErr w:type="spellEnd"/>
      <w:r w:rsidRPr="003B5CCA" w:rsidR="00B40F2F">
        <w:rPr>
          <w:i/>
          <w:color w:val="000000"/>
        </w:rPr>
        <w:t>)(5</w:t>
      </w:r>
      <w:r w:rsidRPr="003B5CCA">
        <w:rPr>
          <w:i/>
          <w:color w:val="000000"/>
        </w:rPr>
        <w:t>)(</w:t>
      </w:r>
      <w:r w:rsidRPr="003B5CCA" w:rsidR="00B40F2F">
        <w:rPr>
          <w:i/>
          <w:color w:val="000000"/>
        </w:rPr>
        <w:t>A</w:t>
      </w:r>
      <w:r w:rsidRPr="003B5CCA">
        <w:rPr>
          <w:i/>
          <w:color w:val="000000"/>
        </w:rPr>
        <w:t>) Marine CI PLT</w:t>
      </w:r>
    </w:p>
    <w:p w:rsidR="00707AAA" w:rsidP="00E5555C" w:rsidRDefault="00707AAA" w14:paraId="3B083DB4" w14:textId="0007BB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Pr="00987FF1" w:rsidR="00987FF1" w:rsidP="00E5555C" w:rsidRDefault="00707AAA" w14:paraId="4633E8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sidRPr="00987FF1" w:rsidR="00987FF1">
        <w:rPr>
          <w:color w:val="000000"/>
        </w:rPr>
        <w:t xml:space="preserve">Under Part 1042, </w:t>
      </w:r>
      <w:r w:rsidR="00987FF1">
        <w:rPr>
          <w:color w:val="000000"/>
        </w:rPr>
        <w:t xml:space="preserve">marine CI </w:t>
      </w:r>
      <w:r w:rsidRPr="00987FF1" w:rsidR="00987FF1">
        <w:rPr>
          <w:color w:val="000000"/>
        </w:rPr>
        <w:t xml:space="preserve">engine manufacturers </w:t>
      </w:r>
      <w:r w:rsidR="00987FF1">
        <w:rPr>
          <w:color w:val="000000"/>
        </w:rPr>
        <w:t>must test “one engine or one percent of the projected US-directed production volume for all their Category 1 or Category 2 engine families” [1042.310(a)(1) and (2)].</w:t>
      </w:r>
      <w:r w:rsidR="00DF4268">
        <w:rPr>
          <w:color w:val="000000"/>
        </w:rPr>
        <w:t xml:space="preserve"> Manufacturers may request a reduced rate for carryover engines families which have consistently passed PLT testing on each of the preceding two years. Small volume manufacturers </w:t>
      </w:r>
      <w:r w:rsidR="00DF4268">
        <w:rPr>
          <w:color w:val="000000"/>
        </w:rPr>
        <w:lastRenderedPageBreak/>
        <w:t>and engine families with projected productions of less than 100 units may be exempted from PLT [1042.301 (a)(1) and (2)].</w:t>
      </w:r>
    </w:p>
    <w:p w:rsidR="00987FF1" w:rsidP="00E5555C" w:rsidRDefault="00987FF1" w14:paraId="5071F6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highlight w:val="green"/>
        </w:rPr>
      </w:pPr>
    </w:p>
    <w:p w:rsidRPr="00A11876" w:rsidR="00E5555C" w:rsidP="00A11876" w:rsidRDefault="00FD01D3" w14:paraId="4625648F" w14:textId="4313B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Pr>
          <w:color w:val="000000"/>
        </w:rPr>
        <w:t xml:space="preserve">For category 1 and 2 engines, </w:t>
      </w:r>
      <w:r w:rsidR="00707AAA">
        <w:rPr>
          <w:color w:val="000000"/>
        </w:rPr>
        <w:t xml:space="preserve">PLT testing is conducted quarterly, and respondents must report their PLT results within 45 days after the end of each quarter </w:t>
      </w:r>
      <w:r w:rsidR="00877DE0">
        <w:rPr>
          <w:color w:val="000000"/>
        </w:rPr>
        <w:t>(</w:t>
      </w:r>
      <w:r w:rsidR="00707AAA">
        <w:rPr>
          <w:color w:val="000000"/>
        </w:rPr>
        <w:t>1042.345(a</w:t>
      </w:r>
      <w:r w:rsidRPr="00DF4268" w:rsidR="00707AAA">
        <w:rPr>
          <w:color w:val="000000"/>
        </w:rPr>
        <w:t>)</w:t>
      </w:r>
      <w:r w:rsidR="00877DE0">
        <w:rPr>
          <w:color w:val="000000"/>
        </w:rPr>
        <w:t>)</w:t>
      </w:r>
      <w:r w:rsidR="00707AAA">
        <w:rPr>
          <w:color w:val="000000"/>
        </w:rPr>
        <w:t xml:space="preserve">. </w:t>
      </w:r>
      <w:r w:rsidR="00A11876">
        <w:rPr>
          <w:color w:val="000000"/>
        </w:rPr>
        <w:t xml:space="preserve">Every </w:t>
      </w:r>
      <w:r w:rsidR="00A11876">
        <w:t>Category 3 engine</w:t>
      </w:r>
      <w:r>
        <w:t xml:space="preserve"> must be tested</w:t>
      </w:r>
      <w:r w:rsidRPr="0013390C">
        <w:t xml:space="preserve"> </w:t>
      </w:r>
      <w:r w:rsidR="00A11876">
        <w:t>for NO</w:t>
      </w:r>
      <w:r w:rsidRPr="00856D02" w:rsidR="00A11876">
        <w:rPr>
          <w:vertAlign w:val="subscript"/>
        </w:rPr>
        <w:t>x</w:t>
      </w:r>
      <w:r w:rsidR="00A11876">
        <w:rPr>
          <w:vertAlign w:val="subscript"/>
        </w:rPr>
        <w:t xml:space="preserve"> </w:t>
      </w:r>
      <w:r w:rsidR="00A11876">
        <w:t xml:space="preserve">emissions </w:t>
      </w:r>
      <w:r w:rsidRPr="0013390C">
        <w:t xml:space="preserve">either at its vessel’s sea trial or within the first 300 hours of operation, whichever comes first.  </w:t>
      </w:r>
      <w:r>
        <w:t xml:space="preserve">This is due to the low volume of Category 3 engine families (most consist of between one and four engines). </w:t>
      </w:r>
      <w:r w:rsidRPr="00DF4268" w:rsidR="00A11876">
        <w:rPr>
          <w:color w:val="000000"/>
        </w:rPr>
        <w:t xml:space="preserve">If an engine fails </w:t>
      </w:r>
      <w:r w:rsidR="00A11876">
        <w:rPr>
          <w:color w:val="000000"/>
        </w:rPr>
        <w:t>PLT or the manufacturer fails to comply with reporting requirements</w:t>
      </w:r>
      <w:r w:rsidRPr="00DF4268" w:rsidR="00A11876">
        <w:rPr>
          <w:color w:val="000000"/>
        </w:rPr>
        <w:t xml:space="preserve">, EPA may revoke or suspend that engine </w:t>
      </w:r>
      <w:r w:rsidR="00A11876">
        <w:rPr>
          <w:color w:val="000000"/>
        </w:rPr>
        <w:t>family’s certificate [1042.301(b</w:t>
      </w:r>
      <w:r w:rsidRPr="00DF4268" w:rsidR="00A11876">
        <w:rPr>
          <w:color w:val="000000"/>
        </w:rPr>
        <w:t>)</w:t>
      </w:r>
      <w:r w:rsidR="00A11876">
        <w:rPr>
          <w:color w:val="000000"/>
        </w:rPr>
        <w:t xml:space="preserve">, </w:t>
      </w:r>
      <w:r w:rsidR="00A11876">
        <w:t>1042.302(a)</w:t>
      </w:r>
      <w:r w:rsidR="00A11876">
        <w:rPr>
          <w:color w:val="000000"/>
        </w:rPr>
        <w:t>].</w:t>
      </w:r>
      <w:r w:rsidRPr="00DF4268" w:rsidR="00A11876">
        <w:rPr>
          <w:color w:val="000000"/>
        </w:rPr>
        <w:t xml:space="preserve"> Manufacturers may request alternative testing </w:t>
      </w:r>
      <w:r w:rsidR="00A11876">
        <w:rPr>
          <w:color w:val="000000"/>
        </w:rPr>
        <w:t>methods for PLT under 1042.301(d</w:t>
      </w:r>
      <w:r w:rsidRPr="00DF4268" w:rsidR="00A11876">
        <w:rPr>
          <w:color w:val="000000"/>
        </w:rPr>
        <w:t>)</w:t>
      </w:r>
      <w:r w:rsidR="00A11876">
        <w:rPr>
          <w:color w:val="000000"/>
        </w:rPr>
        <w:t>(3) or</w:t>
      </w:r>
      <w:r w:rsidRPr="00DF4268" w:rsidR="00A11876">
        <w:rPr>
          <w:color w:val="000000"/>
        </w:rPr>
        <w:t xml:space="preserve"> </w:t>
      </w:r>
      <w:r w:rsidR="00A11876">
        <w:t>1042.302(e).</w:t>
      </w:r>
      <w:r w:rsidR="00707AAA">
        <w:rPr>
          <w:color w:val="000000"/>
        </w:rPr>
        <w:tab/>
      </w:r>
    </w:p>
    <w:p w:rsidR="00E9712F" w:rsidP="00707AAA" w:rsidRDefault="00E9712F" w14:paraId="238F95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Pr="00A11876" w:rsidR="00E9712F" w:rsidP="00A11876" w:rsidRDefault="00E9712F" w14:paraId="705AE44B" w14:textId="65F02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A85452">
        <w:t xml:space="preserve">EPA </w:t>
      </w:r>
      <w:r>
        <w:t xml:space="preserve">may audit </w:t>
      </w:r>
      <w:r w:rsidRPr="00A85452">
        <w:t>engine manufacturers</w:t>
      </w:r>
      <w:r>
        <w:t>'</w:t>
      </w:r>
      <w:r w:rsidRPr="00A85452">
        <w:t xml:space="preserve"> PLT testing</w:t>
      </w:r>
      <w:r>
        <w:t xml:space="preserve"> procedures.</w:t>
      </w:r>
      <w:r w:rsidRPr="00A85452">
        <w:t xml:space="preserve"> During an </w:t>
      </w:r>
      <w:r>
        <w:t>audit</w:t>
      </w:r>
      <w:r w:rsidRPr="00A85452">
        <w:t xml:space="preserve">, manufacturers are required to allow EPA officials to enter </w:t>
      </w:r>
      <w:r>
        <w:t>in</w:t>
      </w:r>
      <w:r w:rsidRPr="00A85452">
        <w:t>to facilities where engines are being manufactured, stored, or tested and where records may be located.  Manufacturers are also expected to afford reasonable assistance (such as clerical or translation services, photocopying, etc</w:t>
      </w:r>
      <w:r w:rsidR="00AB081B">
        <w:t>.</w:t>
      </w:r>
      <w:r w:rsidRPr="00A85452">
        <w:t xml:space="preserve">) to EPA personnel conducting the audit.  </w:t>
      </w:r>
      <w:r>
        <w:t xml:space="preserve">PLT audit failures and hearing requests are handled in the same manner as SEAs failures and hearings. </w:t>
      </w:r>
    </w:p>
    <w:p w:rsidR="00E5555C" w:rsidP="00C1475C" w:rsidRDefault="00057B2C" w14:paraId="69F50D66" w14:textId="77777777">
      <w:pPr>
        <w:numPr>
          <w:ilvl w:val="12"/>
          <w:numId w:val="0"/>
        </w:numPr>
      </w:pPr>
      <w:r w:rsidRPr="00E9712F">
        <w:tab/>
      </w:r>
    </w:p>
    <w:p w:rsidR="00877DE0" w:rsidP="00A11876" w:rsidRDefault="00A11876" w14:paraId="79100181" w14:textId="2926B76D">
      <w:pPr>
        <w:numPr>
          <w:ilvl w:val="12"/>
          <w:numId w:val="0"/>
        </w:numPr>
        <w:ind w:firstLine="720"/>
        <w:rPr>
          <w:color w:val="000000"/>
        </w:rPr>
      </w:pPr>
      <w:r>
        <w:rPr>
          <w:color w:val="000000"/>
        </w:rPr>
        <w:t>Information requested under the PLT testing program consists mainly of test results, a description of the engines tested and the conditions under which the tests took place. PLT R</w:t>
      </w:r>
      <w:r w:rsidR="00AB081B">
        <w:rPr>
          <w:color w:val="000000"/>
        </w:rPr>
        <w:t>eports are</w:t>
      </w:r>
      <w:r>
        <w:rPr>
          <w:color w:val="000000"/>
        </w:rPr>
        <w:t xml:space="preserve"> subm</w:t>
      </w:r>
      <w:r w:rsidR="00AB081B">
        <w:rPr>
          <w:color w:val="000000"/>
        </w:rPr>
        <w:t>itted electronically</w:t>
      </w:r>
      <w:r>
        <w:rPr>
          <w:color w:val="000000"/>
        </w:rPr>
        <w:t xml:space="preserve"> using </w:t>
      </w:r>
      <w:r w:rsidRPr="00E5555C">
        <w:rPr>
          <w:color w:val="000000"/>
        </w:rPr>
        <w:t xml:space="preserve">Forms </w:t>
      </w:r>
      <w:r w:rsidRPr="00E5555C">
        <w:t>5900-297 (</w:t>
      </w:r>
      <w:proofErr w:type="spellStart"/>
      <w:r w:rsidRPr="00E5555C">
        <w:t>CumSum</w:t>
      </w:r>
      <w:proofErr w:type="spellEnd"/>
      <w:r w:rsidRPr="00E5555C">
        <w:t>) or Form 5900-298 (non-</w:t>
      </w:r>
      <w:proofErr w:type="spellStart"/>
      <w:r w:rsidRPr="00E5555C">
        <w:t>CumSum</w:t>
      </w:r>
      <w:proofErr w:type="spellEnd"/>
      <w:r w:rsidRPr="00E5555C">
        <w:t>).</w:t>
      </w:r>
      <w:r>
        <w:rPr>
          <w:color w:val="000000"/>
        </w:rPr>
        <w:t xml:space="preserve"> Records must be kept for 8 years [1042.350(b)].</w:t>
      </w:r>
    </w:p>
    <w:p w:rsidRPr="00E9712F" w:rsidR="00A11876" w:rsidP="00C1475C" w:rsidRDefault="00A11876" w14:paraId="576B5FB4" w14:textId="77777777">
      <w:pPr>
        <w:numPr>
          <w:ilvl w:val="12"/>
          <w:numId w:val="0"/>
        </w:numPr>
      </w:pPr>
    </w:p>
    <w:p w:rsidRPr="00707AAA" w:rsidR="006A5436" w:rsidP="006A5436" w:rsidRDefault="006A5436" w14:paraId="3322E65C" w14:textId="544641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Pr>
          <w:color w:val="000000"/>
        </w:rPr>
        <w:tab/>
      </w:r>
      <w:r>
        <w:rPr>
          <w:color w:val="000000"/>
        </w:rPr>
        <w:tab/>
      </w:r>
      <w:r>
        <w:rPr>
          <w:color w:val="000000"/>
        </w:rPr>
        <w:tab/>
      </w:r>
      <w:r>
        <w:rPr>
          <w:color w:val="000000"/>
        </w:rPr>
        <w:tab/>
      </w:r>
      <w:r>
        <w:rPr>
          <w:i/>
          <w:color w:val="000000"/>
        </w:rPr>
        <w:t>(4)(b)(</w:t>
      </w:r>
      <w:proofErr w:type="spellStart"/>
      <w:r>
        <w:rPr>
          <w:i/>
          <w:color w:val="000000"/>
        </w:rPr>
        <w:t>i</w:t>
      </w:r>
      <w:proofErr w:type="spellEnd"/>
      <w:r>
        <w:rPr>
          <w:i/>
          <w:color w:val="000000"/>
        </w:rPr>
        <w:t>)(</w:t>
      </w:r>
      <w:r w:rsidR="001F3683">
        <w:rPr>
          <w:i/>
          <w:color w:val="000000"/>
        </w:rPr>
        <w:t>5)(B</w:t>
      </w:r>
      <w:r>
        <w:rPr>
          <w:i/>
          <w:color w:val="000000"/>
        </w:rPr>
        <w:t xml:space="preserve">) </w:t>
      </w:r>
      <w:r w:rsidRPr="00707AAA">
        <w:rPr>
          <w:i/>
        </w:rPr>
        <w:t>Evaporative Family Product Verification</w:t>
      </w:r>
    </w:p>
    <w:p w:rsidR="00707AAA" w:rsidP="00C1475C" w:rsidRDefault="00707AAA" w14:paraId="5F8EE9C9" w14:textId="77777777">
      <w:pPr>
        <w:numPr>
          <w:ilvl w:val="12"/>
          <w:numId w:val="0"/>
        </w:numPr>
      </w:pPr>
    </w:p>
    <w:p w:rsidR="00707AAA" w:rsidP="00707AAA" w:rsidRDefault="00707AAA" w14:paraId="08ABB4F1" w14:textId="63347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Pr>
          <w:color w:val="000000"/>
        </w:rPr>
        <w:t>Evaporative families are subject to Product Verification under Part 1060, Subpart D.  Manufacturers are required to use good engineering judge</w:t>
      </w:r>
      <w:r w:rsidR="00877DE0">
        <w:rPr>
          <w:color w:val="000000"/>
        </w:rPr>
        <w:t xml:space="preserve">ment to verify compliance, which </w:t>
      </w:r>
      <w:r>
        <w:rPr>
          <w:color w:val="000000"/>
        </w:rPr>
        <w:t>may include testing. While there are no reporting requirements, manufacturers must make th</w:t>
      </w:r>
      <w:r w:rsidR="00A11876">
        <w:rPr>
          <w:color w:val="000000"/>
        </w:rPr>
        <w:t>e information available [1060.301(b)]</w:t>
      </w:r>
      <w:r>
        <w:rPr>
          <w:color w:val="000000"/>
        </w:rPr>
        <w:t xml:space="preserve"> and provide samples for testing (1060.310) upon request from EPA. </w:t>
      </w:r>
    </w:p>
    <w:p w:rsidR="006A5436" w:rsidP="00707AAA" w:rsidRDefault="006A5436" w14:paraId="648B2084" w14:textId="6CD11E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p>
    <w:p w:rsidRPr="00707AAA" w:rsidR="006A5436" w:rsidP="006A5436" w:rsidRDefault="006A5436" w14:paraId="1FAC6C68" w14:textId="4EE758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Pr>
          <w:color w:val="000000"/>
        </w:rPr>
        <w:tab/>
      </w:r>
      <w:r>
        <w:rPr>
          <w:color w:val="000000"/>
        </w:rPr>
        <w:tab/>
      </w:r>
      <w:r>
        <w:rPr>
          <w:color w:val="000000"/>
        </w:rPr>
        <w:tab/>
      </w:r>
      <w:r>
        <w:rPr>
          <w:color w:val="000000"/>
        </w:rPr>
        <w:tab/>
      </w:r>
      <w:r w:rsidR="001F3683">
        <w:rPr>
          <w:i/>
          <w:color w:val="000000"/>
        </w:rPr>
        <w:t>(4)(b)(</w:t>
      </w:r>
      <w:proofErr w:type="spellStart"/>
      <w:r w:rsidR="001F3683">
        <w:rPr>
          <w:i/>
          <w:color w:val="000000"/>
        </w:rPr>
        <w:t>i</w:t>
      </w:r>
      <w:proofErr w:type="spellEnd"/>
      <w:r w:rsidR="001F3683">
        <w:rPr>
          <w:i/>
          <w:color w:val="000000"/>
        </w:rPr>
        <w:t>)(5</w:t>
      </w:r>
      <w:r>
        <w:rPr>
          <w:i/>
          <w:color w:val="000000"/>
        </w:rPr>
        <w:t>)(</w:t>
      </w:r>
      <w:r w:rsidR="001F3683">
        <w:rPr>
          <w:i/>
          <w:color w:val="000000"/>
        </w:rPr>
        <w:t>C</w:t>
      </w:r>
      <w:r>
        <w:rPr>
          <w:i/>
          <w:color w:val="000000"/>
        </w:rPr>
        <w:t xml:space="preserve">) </w:t>
      </w:r>
      <w:r>
        <w:rPr>
          <w:i/>
        </w:rPr>
        <w:t>L</w:t>
      </w:r>
      <w:r w:rsidR="000B446D">
        <w:rPr>
          <w:i/>
        </w:rPr>
        <w:t>ocomotive PLT</w:t>
      </w:r>
    </w:p>
    <w:p w:rsidR="006A5436" w:rsidP="00707AAA" w:rsidRDefault="006A5436" w14:paraId="2D991FE2" w14:textId="724388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p>
    <w:p w:rsidR="000B446D" w:rsidP="000B446D" w:rsidRDefault="000B446D" w14:paraId="322594E0" w14:textId="77777777">
      <w:r>
        <w:tab/>
        <w:t xml:space="preserve">Only manufacturers of freshly manufactured locomotive engines are subject to PLT testing requirements.  Remanufacturers, however, must conduct audits under 1033.335. However, if EPA has reason to believe that there are problems with a remanufacturer's production, the Agency can extend PLT testing requirement to that remanufacturer. </w:t>
      </w:r>
    </w:p>
    <w:p w:rsidR="000B446D" w:rsidP="000B446D" w:rsidRDefault="000B446D" w14:paraId="66CD2ED6" w14:textId="77777777"/>
    <w:p w:rsidR="000B446D" w:rsidP="000B446D" w:rsidRDefault="000B446D" w14:paraId="688AC34C" w14:textId="77777777">
      <w:pPr>
        <w:ind w:firstLine="720"/>
      </w:pPr>
      <w:r>
        <w:t>Under PLT, each calendar quarter, manufacturers must conduct testing on a sample of locomotives or locomotive engines taken directly from the assembly line.  The required sample size for an engine family (</w:t>
      </w:r>
      <w:proofErr w:type="gramStart"/>
      <w:r>
        <w:t>as long as</w:t>
      </w:r>
      <w:proofErr w:type="gramEnd"/>
      <w:r>
        <w:t xml:space="preserve"> there are no failures), is the lesser of 5 tests per year or one percent of the </w:t>
      </w:r>
      <w:r>
        <w:lastRenderedPageBreak/>
        <w:t xml:space="preserve">projected annual production [1033.310(b)].  Two additional tests must be performed for each failed test. Respondents may request a reduction in sample size for carry-over families that have successfully completed PLT in the two previous years.  Some engine families may not have production in some </w:t>
      </w:r>
      <w:proofErr w:type="gramStart"/>
      <w:r>
        <w:t>quarters</w:t>
      </w:r>
      <w:proofErr w:type="gramEnd"/>
      <w:r>
        <w:t xml:space="preserve"> or the sample size may be reached before the end of the year, so some respondents may submit less than four reports per engine family per year.</w:t>
      </w:r>
    </w:p>
    <w:p w:rsidR="000B446D" w:rsidP="000B446D" w:rsidRDefault="000B446D" w14:paraId="2E73289B" w14:textId="77777777"/>
    <w:p w:rsidR="00AB081B" w:rsidP="00AB081B" w:rsidRDefault="000B446D" w14:paraId="66247AD3" w14:textId="77777777">
      <w:r>
        <w:tab/>
        <w:t xml:space="preserve">Per 1033.320(e), within 45 days of the end of each quarter, manufacturers must report the information listed below using form 5900-135.  </w:t>
      </w:r>
      <w:r w:rsidR="003B5CCA">
        <w:t>Locomotive PLT reports are submitted using the PLT Report for Locomotives</w:t>
      </w:r>
      <w:r w:rsidR="00AB081B">
        <w:t>, EPA Form Number 5</w:t>
      </w:r>
      <w:r w:rsidR="003B5CCA">
        <w:t>900-135</w:t>
      </w:r>
      <w:r w:rsidR="00AB081B">
        <w:t xml:space="preserve">. </w:t>
      </w:r>
    </w:p>
    <w:p w:rsidR="00AB081B" w:rsidP="00AB081B" w:rsidRDefault="00AB081B" w14:paraId="00D2FDEE" w14:textId="77777777"/>
    <w:p w:rsidR="007F20F7" w:rsidP="00AB081B" w:rsidRDefault="00AB081B" w14:paraId="0B75E234" w14:textId="622D5998">
      <w:pPr>
        <w:ind w:firstLine="360"/>
        <w:sectPr w:rsidR="007F20F7" w:rsidSect="00E97C6F">
          <w:type w:val="continuous"/>
          <w:pgSz w:w="12240" w:h="15840" w:code="1"/>
          <w:pgMar w:top="1440" w:right="1008" w:bottom="1152" w:left="1080" w:header="1440" w:footer="1440" w:gutter="0"/>
          <w:cols w:space="720"/>
          <w:noEndnote/>
          <w:docGrid w:linePitch="326"/>
        </w:sectPr>
      </w:pPr>
      <w:r>
        <w:t xml:space="preserve">Records, also listed below, must be kept for eight years after completion of all testing [1033.325(b)].  Under 1033.325(d), EPA may require manufacturers and remanufacturers to submit or retain additional information not specifically listed here.  </w:t>
      </w:r>
    </w:p>
    <w:p w:rsidRPr="007F20F7" w:rsidR="001F3683" w:rsidP="00860C4D" w:rsidRDefault="001F3683" w14:paraId="78C8376F" w14:textId="214C6971">
      <w:pPr>
        <w:pStyle w:val="ListParagraph"/>
        <w:numPr>
          <w:ilvl w:val="0"/>
          <w:numId w:val="36"/>
        </w:numPr>
      </w:pPr>
      <w:r w:rsidRPr="007F20F7">
        <w:t>The location and description of the test facilities where testing was conducted.</w:t>
      </w:r>
    </w:p>
    <w:p w:rsidRPr="007F20F7" w:rsidR="001F3683" w:rsidP="00860C4D" w:rsidRDefault="001F3683" w14:paraId="34038759" w14:textId="2F1E7559">
      <w:pPr>
        <w:pStyle w:val="ListParagraph"/>
        <w:numPr>
          <w:ilvl w:val="0"/>
          <w:numId w:val="36"/>
        </w:numPr>
      </w:pPr>
      <w:r w:rsidRPr="007F20F7">
        <w:t>Total production and sample size for each engine family.</w:t>
      </w:r>
    </w:p>
    <w:p w:rsidRPr="007F20F7" w:rsidR="001F3683" w:rsidP="00860C4D" w:rsidRDefault="001F3683" w14:paraId="066C3C13" w14:textId="09428E78">
      <w:pPr>
        <w:pStyle w:val="ListParagraph"/>
        <w:numPr>
          <w:ilvl w:val="0"/>
          <w:numId w:val="36"/>
        </w:numPr>
      </w:pPr>
      <w:r w:rsidRPr="007F20F7">
        <w:t>Applicable standards and/or FELs.</w:t>
      </w:r>
    </w:p>
    <w:p w:rsidRPr="007F20F7" w:rsidR="001F3683" w:rsidP="00860C4D" w:rsidRDefault="001F3683" w14:paraId="0149571C" w14:textId="56B33E96">
      <w:pPr>
        <w:pStyle w:val="ListParagraph"/>
        <w:numPr>
          <w:ilvl w:val="0"/>
          <w:numId w:val="36"/>
        </w:numPr>
      </w:pPr>
      <w:r w:rsidRPr="007F20F7">
        <w:t>A description of the test locomotives or locomotive engines.</w:t>
      </w:r>
    </w:p>
    <w:p w:rsidRPr="007F20F7" w:rsidR="007F20F7" w:rsidP="007F20F7" w:rsidRDefault="007F20F7" w14:paraId="5F7751E7" w14:textId="77777777">
      <w:pPr>
        <w:ind w:left="360"/>
        <w:rPr>
          <w:u w:val="single"/>
        </w:rPr>
      </w:pPr>
    </w:p>
    <w:p w:rsidRPr="007F20F7" w:rsidR="007F20F7" w:rsidP="007F20F7" w:rsidRDefault="001F3683" w14:paraId="55E60B6C" w14:textId="17F9A68E">
      <w:pPr>
        <w:ind w:left="360"/>
        <w:rPr>
          <w:u w:val="single"/>
        </w:rPr>
      </w:pPr>
      <w:r w:rsidRPr="007F20F7">
        <w:rPr>
          <w:u w:val="single"/>
        </w:rPr>
        <w:t xml:space="preserve">For each test conducted:  </w:t>
      </w:r>
    </w:p>
    <w:p w:rsidRPr="007F20F7" w:rsidR="001F3683" w:rsidP="00860C4D" w:rsidRDefault="001F3683" w14:paraId="55897596" w14:textId="27B13FB7">
      <w:pPr>
        <w:pStyle w:val="ListParagraph"/>
        <w:numPr>
          <w:ilvl w:val="0"/>
          <w:numId w:val="36"/>
        </w:numPr>
      </w:pPr>
      <w:r w:rsidRPr="007F20F7">
        <w:t xml:space="preserve">Description of the test locomotive or locomotive engine, including engine family and configuration, year, make, built date, engine ID number, etc.; </w:t>
      </w:r>
    </w:p>
    <w:p w:rsidRPr="007F20F7" w:rsidR="001F3683" w:rsidP="00860C4D" w:rsidRDefault="001F3683" w14:paraId="6B6FC287" w14:textId="1D5DDF37">
      <w:pPr>
        <w:pStyle w:val="ListParagraph"/>
        <w:numPr>
          <w:ilvl w:val="0"/>
          <w:numId w:val="36"/>
        </w:numPr>
      </w:pPr>
      <w:r w:rsidRPr="007F20F7">
        <w:t xml:space="preserve">Location(s) where service accumulation was conducted and description of accumulation procedure and schedule, if applicable; </w:t>
      </w:r>
    </w:p>
    <w:p w:rsidRPr="007F20F7" w:rsidR="001F3683" w:rsidP="00860C4D" w:rsidRDefault="001F3683" w14:paraId="3986B8C5" w14:textId="6AE1A8D7">
      <w:pPr>
        <w:pStyle w:val="ListParagraph"/>
        <w:numPr>
          <w:ilvl w:val="0"/>
          <w:numId w:val="36"/>
        </w:numPr>
      </w:pPr>
      <w:r w:rsidRPr="007F20F7">
        <w:t xml:space="preserve">Test number, date, test procedure used, initial test results before and after rounding, final test results, etc.; </w:t>
      </w:r>
    </w:p>
    <w:p w:rsidRPr="007F20F7" w:rsidR="001F3683" w:rsidP="00860C4D" w:rsidRDefault="001F3683" w14:paraId="285C8EF1" w14:textId="3B2B77AB">
      <w:pPr>
        <w:pStyle w:val="ListParagraph"/>
        <w:numPr>
          <w:ilvl w:val="0"/>
          <w:numId w:val="36"/>
        </w:numPr>
      </w:pPr>
      <w:r w:rsidRPr="007F20F7">
        <w:t xml:space="preserve">Complete description of any adjustment, modification, repair, preparation, maintenance, and testing which was </w:t>
      </w:r>
      <w:r w:rsidRPr="007F20F7">
        <w:t xml:space="preserve">performed on the test locomotive or locomotive engine; and </w:t>
      </w:r>
    </w:p>
    <w:p w:rsidRPr="007F20F7" w:rsidR="001F3683" w:rsidP="00860C4D" w:rsidRDefault="001F3683" w14:paraId="37BAD662" w14:textId="49023259">
      <w:pPr>
        <w:pStyle w:val="ListParagraph"/>
        <w:numPr>
          <w:ilvl w:val="0"/>
          <w:numId w:val="36"/>
        </w:numPr>
      </w:pPr>
      <w:r w:rsidRPr="007F20F7">
        <w:t>Any other information the Administrator may request.</w:t>
      </w:r>
    </w:p>
    <w:p w:rsidRPr="007F20F7" w:rsidR="001F3683" w:rsidP="00860C4D" w:rsidRDefault="001F3683" w14:paraId="15BF37D3" w14:textId="1766DF3D">
      <w:pPr>
        <w:pStyle w:val="ListParagraph"/>
        <w:numPr>
          <w:ilvl w:val="0"/>
          <w:numId w:val="36"/>
        </w:numPr>
      </w:pPr>
      <w:r w:rsidRPr="007F20F7">
        <w:t>For each failed locomotive or locomotive engine, a description of the remedy and test results for all retests.</w:t>
      </w:r>
    </w:p>
    <w:p w:rsidRPr="007F20F7" w:rsidR="001F3683" w:rsidP="00860C4D" w:rsidRDefault="001F3683" w14:paraId="63CD4DA7" w14:textId="56694D33">
      <w:pPr>
        <w:pStyle w:val="ListParagraph"/>
        <w:numPr>
          <w:ilvl w:val="0"/>
          <w:numId w:val="36"/>
        </w:numPr>
      </w:pPr>
      <w:r w:rsidRPr="007F20F7">
        <w:t>The date of the end of the locomotive or locomotive engine manufacturer's model year production for each engine family tested.</w:t>
      </w:r>
    </w:p>
    <w:p w:rsidRPr="007F20F7" w:rsidR="001F3683" w:rsidP="00860C4D" w:rsidRDefault="001F3683" w14:paraId="5628DBC1" w14:textId="740ADFE4">
      <w:pPr>
        <w:pStyle w:val="ListParagraph"/>
        <w:numPr>
          <w:ilvl w:val="0"/>
          <w:numId w:val="36"/>
        </w:numPr>
      </w:pPr>
      <w:proofErr w:type="gramStart"/>
      <w:r w:rsidRPr="007F20F7">
        <w:t>A statement of compliance,</w:t>
      </w:r>
      <w:proofErr w:type="gramEnd"/>
      <w:r w:rsidRPr="007F20F7">
        <w:t xml:space="preserve"> found at 1033.320(e)(7) signed and endorsement by an authorized representative of the manufacturer or remanufacturer.</w:t>
      </w:r>
    </w:p>
    <w:p w:rsidRPr="007F20F7" w:rsidR="001F3683" w:rsidP="00860C4D" w:rsidRDefault="001F3683" w14:paraId="78835E04" w14:textId="46AA0BEE">
      <w:pPr>
        <w:pStyle w:val="ListParagraph"/>
        <w:numPr>
          <w:ilvl w:val="0"/>
          <w:numId w:val="36"/>
        </w:numPr>
      </w:pPr>
      <w:r w:rsidRPr="007F20F7">
        <w:t xml:space="preserve">Upon request, manufacturers must also submit:  </w:t>
      </w:r>
    </w:p>
    <w:p w:rsidRPr="007F20F7" w:rsidR="001F3683" w:rsidP="00860C4D" w:rsidRDefault="001F3683" w14:paraId="2FFE714C" w14:textId="203C96AD">
      <w:pPr>
        <w:pStyle w:val="ListParagraph"/>
        <w:numPr>
          <w:ilvl w:val="0"/>
          <w:numId w:val="36"/>
        </w:numPr>
      </w:pPr>
      <w:r w:rsidRPr="007F20F7">
        <w:t xml:space="preserve">Projected production for each configuration within each engine family for which certification has been requested and/or approved; and/or </w:t>
      </w:r>
    </w:p>
    <w:p w:rsidRPr="007F20F7" w:rsidR="000B446D" w:rsidP="00860C4D" w:rsidRDefault="001F3683" w14:paraId="62071A30" w14:textId="3AA7467C">
      <w:pPr>
        <w:pStyle w:val="ListParagraph"/>
        <w:numPr>
          <w:ilvl w:val="0"/>
          <w:numId w:val="36"/>
        </w:numPr>
      </w:pPr>
      <w:r w:rsidRPr="007F20F7">
        <w:t>Number of locomotives or engines, by configuration and assembly plant, scheduled for production.</w:t>
      </w:r>
    </w:p>
    <w:p w:rsidR="007F20F7" w:rsidP="000B446D" w:rsidRDefault="007F20F7" w14:paraId="244121F3" w14:textId="77777777">
      <w:pPr>
        <w:keepNext/>
        <w:sectPr w:rsidR="007F20F7" w:rsidSect="007F20F7">
          <w:type w:val="continuous"/>
          <w:pgSz w:w="12240" w:h="15840" w:code="1"/>
          <w:pgMar w:top="1440" w:right="1008" w:bottom="1152" w:left="1080" w:header="1440" w:footer="1440" w:gutter="0"/>
          <w:cols w:space="720" w:num="2"/>
          <w:noEndnote/>
          <w:docGrid w:linePitch="326"/>
        </w:sectPr>
      </w:pPr>
    </w:p>
    <w:p w:rsidR="006555D9" w:rsidP="000B446D" w:rsidRDefault="006555D9" w14:paraId="4FFFFB06" w14:textId="77777777">
      <w:pPr>
        <w:keepNext/>
      </w:pPr>
    </w:p>
    <w:p w:rsidR="000B446D" w:rsidP="000B446D" w:rsidRDefault="000B446D" w14:paraId="45849F98" w14:textId="29E4F7B7">
      <w:pPr>
        <w:keepNext/>
      </w:pPr>
      <w:r>
        <w:t>Recordkeeping requirements for the PLT Program:</w:t>
      </w:r>
    </w:p>
    <w:p w:rsidR="007F20F7" w:rsidP="00860C4D" w:rsidRDefault="007F20F7" w14:paraId="7AD9B79C" w14:textId="77777777">
      <w:pPr>
        <w:pStyle w:val="ListParagraph"/>
        <w:keepNext/>
        <w:numPr>
          <w:ilvl w:val="0"/>
          <w:numId w:val="37"/>
        </w:numPr>
        <w:sectPr w:rsidR="007F20F7" w:rsidSect="00E97C6F">
          <w:type w:val="continuous"/>
          <w:pgSz w:w="12240" w:h="15840" w:code="1"/>
          <w:pgMar w:top="1440" w:right="1008" w:bottom="1152" w:left="1080" w:header="1440" w:footer="1440" w:gutter="0"/>
          <w:cols w:space="720"/>
          <w:noEndnote/>
          <w:docGrid w:linePitch="326"/>
        </w:sectPr>
      </w:pPr>
    </w:p>
    <w:p w:rsidR="007F20F7" w:rsidP="00860C4D" w:rsidRDefault="007F20F7" w14:paraId="1A38430E" w14:textId="5D254BCC">
      <w:pPr>
        <w:pStyle w:val="ListParagraph"/>
        <w:keepNext/>
        <w:numPr>
          <w:ilvl w:val="0"/>
          <w:numId w:val="37"/>
        </w:numPr>
      </w:pPr>
      <w:r>
        <w:lastRenderedPageBreak/>
        <w:t>A description of all testing equipment used or can be used for PLT</w:t>
      </w:r>
    </w:p>
    <w:p w:rsidR="007F20F7" w:rsidP="00860C4D" w:rsidRDefault="007F20F7" w14:paraId="3D76E81B" w14:textId="1D245DD5">
      <w:pPr>
        <w:pStyle w:val="ListParagraph"/>
        <w:keepNext/>
        <w:numPr>
          <w:ilvl w:val="0"/>
          <w:numId w:val="37"/>
        </w:numPr>
      </w:pPr>
      <w:r w:rsidRPr="006C6EFA">
        <w:t>For each PLT conducted:</w:t>
      </w:r>
      <w:r w:rsidR="006C6EFA">
        <w:t xml:space="preserve"> d</w:t>
      </w:r>
      <w:r>
        <w:t>ate, time, and location of each test or audit.</w:t>
      </w:r>
    </w:p>
    <w:p w:rsidR="007F20F7" w:rsidP="00860C4D" w:rsidRDefault="007F20F7" w14:paraId="15B33658" w14:textId="589DCFB3">
      <w:pPr>
        <w:pStyle w:val="ListParagraph"/>
        <w:keepNext/>
        <w:numPr>
          <w:ilvl w:val="0"/>
          <w:numId w:val="37"/>
        </w:numPr>
      </w:pPr>
      <w:r>
        <w:t xml:space="preserve">The method by which the green engine factor was calculated or the number of hours of service accumulated </w:t>
      </w:r>
    </w:p>
    <w:p w:rsidR="007F20F7" w:rsidP="00860C4D" w:rsidRDefault="007F20F7" w14:paraId="17387BFA" w14:textId="65CD72BA">
      <w:pPr>
        <w:pStyle w:val="ListParagraph"/>
        <w:keepNext/>
        <w:numPr>
          <w:ilvl w:val="0"/>
          <w:numId w:val="37"/>
        </w:numPr>
      </w:pPr>
      <w:r>
        <w:t>The names of all supervisory personnel involved</w:t>
      </w:r>
    </w:p>
    <w:p w:rsidR="007F20F7" w:rsidP="00860C4D" w:rsidRDefault="007F20F7" w14:paraId="6CF8ED86" w14:textId="1AF77CEB">
      <w:pPr>
        <w:pStyle w:val="ListParagraph"/>
        <w:keepNext/>
        <w:numPr>
          <w:ilvl w:val="0"/>
          <w:numId w:val="37"/>
        </w:numPr>
      </w:pPr>
      <w:r>
        <w:t xml:space="preserve">A record and description of any adjustment, repair, preparation or </w:t>
      </w:r>
      <w:r>
        <w:t>modification performed on test locomotives or locomotive engines</w:t>
      </w:r>
    </w:p>
    <w:p w:rsidR="007F20F7" w:rsidP="00860C4D" w:rsidRDefault="007F20F7" w14:paraId="24BD275D" w14:textId="2B81E349">
      <w:pPr>
        <w:pStyle w:val="ListParagraph"/>
        <w:keepNext/>
        <w:numPr>
          <w:ilvl w:val="0"/>
          <w:numId w:val="37"/>
        </w:numPr>
      </w:pPr>
      <w:r>
        <w:t>Shipping information including dates and locations, if applicable</w:t>
      </w:r>
    </w:p>
    <w:p w:rsidR="007F20F7" w:rsidP="00860C4D" w:rsidRDefault="007F20F7" w14:paraId="079BF407" w14:textId="4551E833">
      <w:pPr>
        <w:pStyle w:val="ListParagraph"/>
        <w:keepNext/>
        <w:numPr>
          <w:ilvl w:val="0"/>
          <w:numId w:val="37"/>
        </w:numPr>
      </w:pPr>
      <w:r>
        <w:t>A complete record of all emission tests or audits performed (except tests performed directly by EPA)</w:t>
      </w:r>
    </w:p>
    <w:p w:rsidR="007F20F7" w:rsidP="00860C4D" w:rsidRDefault="007F20F7" w14:paraId="555AD694" w14:textId="134F7B76">
      <w:pPr>
        <w:pStyle w:val="ListParagraph"/>
        <w:keepNext/>
        <w:numPr>
          <w:ilvl w:val="0"/>
          <w:numId w:val="37"/>
        </w:numPr>
      </w:pPr>
      <w:r>
        <w:t>A brief description of any significant events during testing not otherwise described, including engine damage during shipment.</w:t>
      </w:r>
    </w:p>
    <w:p w:rsidR="007F20F7" w:rsidP="00860C4D" w:rsidRDefault="007F20F7" w14:paraId="14BA1444" w14:textId="77777777">
      <w:pPr>
        <w:keepNext/>
        <w:numPr>
          <w:ilvl w:val="0"/>
          <w:numId w:val="24"/>
        </w:numPr>
        <w:sectPr w:rsidR="007F20F7" w:rsidSect="007F20F7">
          <w:type w:val="continuous"/>
          <w:pgSz w:w="12240" w:h="15840" w:code="1"/>
          <w:pgMar w:top="1440" w:right="1008" w:bottom="1152" w:left="1080" w:header="1440" w:footer="1440" w:gutter="0"/>
          <w:cols w:space="720" w:num="2"/>
          <w:noEndnote/>
          <w:docGrid w:linePitch="326"/>
        </w:sectPr>
      </w:pPr>
    </w:p>
    <w:p w:rsidR="000B446D" w:rsidP="000B446D" w:rsidRDefault="000B446D" w14:paraId="59D2EC01" w14:textId="77777777">
      <w:pPr>
        <w:rPr>
          <w:i/>
        </w:rPr>
      </w:pPr>
    </w:p>
    <w:p w:rsidR="006C6EFA" w:rsidP="000B446D" w:rsidRDefault="006C6EFA" w14:paraId="789355A2" w14:textId="77777777">
      <w:pPr>
        <w:rPr>
          <w:i/>
        </w:rPr>
      </w:pPr>
    </w:p>
    <w:p w:rsidR="000B446D" w:rsidP="00415B80" w:rsidRDefault="006C6EFA" w14:paraId="0BB4C918" w14:textId="2229FA19">
      <w:pPr>
        <w:ind w:left="2160" w:firstLine="720"/>
        <w:rPr>
          <w:i/>
        </w:rPr>
      </w:pPr>
      <w:r>
        <w:rPr>
          <w:i/>
          <w:color w:val="000000"/>
        </w:rPr>
        <w:t>(4)(b)(</w:t>
      </w:r>
      <w:proofErr w:type="spellStart"/>
      <w:r>
        <w:rPr>
          <w:i/>
          <w:color w:val="000000"/>
        </w:rPr>
        <w:t>i</w:t>
      </w:r>
      <w:proofErr w:type="spellEnd"/>
      <w:r>
        <w:rPr>
          <w:i/>
          <w:color w:val="000000"/>
        </w:rPr>
        <w:t>)(5)(C)(</w:t>
      </w:r>
      <w:proofErr w:type="spellStart"/>
      <w:r>
        <w:rPr>
          <w:i/>
          <w:color w:val="000000"/>
        </w:rPr>
        <w:t>i</w:t>
      </w:r>
      <w:proofErr w:type="spellEnd"/>
      <w:r>
        <w:rPr>
          <w:i/>
          <w:color w:val="000000"/>
        </w:rPr>
        <w:t xml:space="preserve">) </w:t>
      </w:r>
      <w:r w:rsidR="000B446D">
        <w:rPr>
          <w:i/>
        </w:rPr>
        <w:t>Remanufacturer Installation Audit Program</w:t>
      </w:r>
    </w:p>
    <w:p w:rsidR="000B446D" w:rsidP="000B446D" w:rsidRDefault="000B446D" w14:paraId="31935252" w14:textId="77777777"/>
    <w:p w:rsidR="000B446D" w:rsidP="00AB081B" w:rsidRDefault="000B446D" w14:paraId="7BC9DAE5" w14:textId="0DAD25EF">
      <w:pPr>
        <w:ind w:firstLine="720"/>
      </w:pPr>
      <w:r>
        <w:t xml:space="preserve">Each calendar quarter, remanufacturers must audit the installation of locomotives covered by its certificate(s) of conformity for proper components, component settings, and component installations on randomly chosen locomotives in an engine family.  Within 45 days of the end of each quarter, remanufacturers must report the following information [1033.335(g)] using </w:t>
      </w:r>
      <w:r w:rsidR="00AB081B">
        <w:t>the</w:t>
      </w:r>
      <w:r>
        <w:t xml:space="preserve"> </w:t>
      </w:r>
      <w:r w:rsidR="00AB081B">
        <w:t>Locomotive Installation Audit Report, EPA Form Number 5900-273</w:t>
      </w:r>
      <w:r>
        <w:t xml:space="preserve">: </w:t>
      </w:r>
    </w:p>
    <w:tbl>
      <w:tblPr>
        <w:tblW w:w="8895" w:type="dxa"/>
        <w:tblLayout w:type="fixed"/>
        <w:tblCellMar>
          <w:top w:w="72" w:type="dxa"/>
          <w:left w:w="72" w:type="dxa"/>
          <w:bottom w:w="72" w:type="dxa"/>
          <w:right w:w="72" w:type="dxa"/>
        </w:tblCellMar>
        <w:tblLook w:val="04A0" w:firstRow="1" w:lastRow="0" w:firstColumn="1" w:lastColumn="0" w:noHBand="0" w:noVBand="1"/>
      </w:tblPr>
      <w:tblGrid>
        <w:gridCol w:w="8895"/>
      </w:tblGrid>
      <w:tr w:rsidR="000B446D" w:rsidTr="000B446D" w14:paraId="5B2B949E" w14:textId="77777777">
        <w:trPr>
          <w:cantSplit/>
        </w:trPr>
        <w:tc>
          <w:tcPr>
            <w:tcW w:w="8892" w:type="dxa"/>
            <w:hideMark/>
          </w:tcPr>
          <w:p w:rsidR="000B446D" w:rsidP="00860C4D" w:rsidRDefault="000B446D" w14:paraId="09DF6B7F" w14:textId="77777777">
            <w:pPr>
              <w:numPr>
                <w:ilvl w:val="0"/>
                <w:numId w:val="25"/>
              </w:numPr>
            </w:pPr>
            <w:r>
              <w:t>The location and description of the test facilities where the audit was conducted.</w:t>
            </w:r>
          </w:p>
        </w:tc>
      </w:tr>
      <w:tr w:rsidR="000B446D" w:rsidTr="000B446D" w14:paraId="1258C3E5" w14:textId="77777777">
        <w:trPr>
          <w:cantSplit/>
        </w:trPr>
        <w:tc>
          <w:tcPr>
            <w:tcW w:w="8892" w:type="dxa"/>
            <w:hideMark/>
          </w:tcPr>
          <w:p w:rsidR="000B446D" w:rsidP="00860C4D" w:rsidRDefault="000B446D" w14:paraId="31F1550E" w14:textId="77777777">
            <w:pPr>
              <w:numPr>
                <w:ilvl w:val="0"/>
                <w:numId w:val="25"/>
              </w:numPr>
            </w:pPr>
            <w:r>
              <w:t>Total production and sample size for each engine family.</w:t>
            </w:r>
          </w:p>
        </w:tc>
      </w:tr>
      <w:tr w:rsidR="000B446D" w:rsidTr="000B446D" w14:paraId="61FF665A" w14:textId="77777777">
        <w:trPr>
          <w:cantSplit/>
        </w:trPr>
        <w:tc>
          <w:tcPr>
            <w:tcW w:w="8892" w:type="dxa"/>
            <w:hideMark/>
          </w:tcPr>
          <w:p w:rsidR="000B446D" w:rsidP="00860C4D" w:rsidRDefault="000B446D" w14:paraId="725FD871" w14:textId="77777777">
            <w:pPr>
              <w:numPr>
                <w:ilvl w:val="0"/>
                <w:numId w:val="25"/>
              </w:numPr>
            </w:pPr>
            <w:r>
              <w:t>Applicable standards and/or FELs.</w:t>
            </w:r>
          </w:p>
        </w:tc>
      </w:tr>
      <w:tr w:rsidR="000B446D" w:rsidTr="000B446D" w14:paraId="79CC8517" w14:textId="77777777">
        <w:trPr>
          <w:cantSplit/>
          <w:trHeight w:val="633"/>
        </w:trPr>
        <w:tc>
          <w:tcPr>
            <w:tcW w:w="8892" w:type="dxa"/>
            <w:hideMark/>
          </w:tcPr>
          <w:p w:rsidR="000B446D" w:rsidP="00860C4D" w:rsidRDefault="000B446D" w14:paraId="1E067BEA" w14:textId="77777777">
            <w:pPr>
              <w:numPr>
                <w:ilvl w:val="0"/>
                <w:numId w:val="25"/>
              </w:numPr>
            </w:pPr>
            <w:r>
              <w:t>For each audit conducted: A description of the audit locomotive or locomotive engine, including engine family and configuration, year, make, built date, engine ID number, etc., and any other information the Administrator may request.</w:t>
            </w:r>
          </w:p>
        </w:tc>
      </w:tr>
      <w:tr w:rsidR="000B446D" w:rsidTr="000B446D" w14:paraId="38C4F99D" w14:textId="77777777">
        <w:trPr>
          <w:cantSplit/>
        </w:trPr>
        <w:tc>
          <w:tcPr>
            <w:tcW w:w="8892" w:type="dxa"/>
            <w:hideMark/>
          </w:tcPr>
          <w:p w:rsidR="000B446D" w:rsidP="00860C4D" w:rsidRDefault="000B446D" w14:paraId="361AAF54" w14:textId="77777777">
            <w:pPr>
              <w:numPr>
                <w:ilvl w:val="0"/>
                <w:numId w:val="25"/>
              </w:numPr>
            </w:pPr>
            <w:r>
              <w:t>For each failed locomotive or locomotive engine, a description of the remedy and test results for all retests.</w:t>
            </w:r>
          </w:p>
        </w:tc>
      </w:tr>
      <w:tr w:rsidR="000B446D" w:rsidTr="000B446D" w14:paraId="2421988A" w14:textId="77777777">
        <w:trPr>
          <w:cantSplit/>
        </w:trPr>
        <w:tc>
          <w:tcPr>
            <w:tcW w:w="8892" w:type="dxa"/>
            <w:hideMark/>
          </w:tcPr>
          <w:p w:rsidR="000B446D" w:rsidP="00860C4D" w:rsidRDefault="000B446D" w14:paraId="77A8DC8A" w14:textId="77777777">
            <w:pPr>
              <w:numPr>
                <w:ilvl w:val="0"/>
                <w:numId w:val="25"/>
              </w:numPr>
            </w:pPr>
            <w:r>
              <w:t>A statement found at 1033.335(g)(6) signed and endorsement by an authorized representative of the manufacturer or remanufacturer.</w:t>
            </w:r>
          </w:p>
        </w:tc>
      </w:tr>
    </w:tbl>
    <w:p w:rsidR="000B446D" w:rsidP="000B446D" w:rsidRDefault="000B446D" w14:paraId="37E5AA18" w14:textId="77777777"/>
    <w:p w:rsidR="006C6EFA" w:rsidP="00415B80" w:rsidRDefault="006C6EFA" w14:paraId="5CD50C40" w14:textId="1C7FF5E1">
      <w:pPr>
        <w:ind w:left="2160" w:firstLine="720"/>
        <w:rPr>
          <w:i/>
        </w:rPr>
      </w:pPr>
      <w:r>
        <w:rPr>
          <w:i/>
          <w:color w:val="000000"/>
        </w:rPr>
        <w:t>(4)(b)(</w:t>
      </w:r>
      <w:proofErr w:type="spellStart"/>
      <w:r>
        <w:rPr>
          <w:i/>
          <w:color w:val="000000"/>
        </w:rPr>
        <w:t>i</w:t>
      </w:r>
      <w:proofErr w:type="spellEnd"/>
      <w:r>
        <w:rPr>
          <w:i/>
          <w:color w:val="000000"/>
        </w:rPr>
        <w:t xml:space="preserve">)(5)(C)(ii) </w:t>
      </w:r>
      <w:r>
        <w:rPr>
          <w:i/>
        </w:rPr>
        <w:t xml:space="preserve">Failed PLT Testing </w:t>
      </w:r>
    </w:p>
    <w:p w:rsidR="001F3683" w:rsidP="000B446D" w:rsidRDefault="001F3683" w14:paraId="7E4DA9AB" w14:textId="77777777"/>
    <w:p w:rsidR="000B446D" w:rsidP="000B446D" w:rsidRDefault="000B446D" w14:paraId="0ED40843" w14:textId="28275A73">
      <w:r>
        <w:tab/>
        <w:t>When a locomotive or locomotive engine fails PLT or an audit, the certificate of conformity issued to that locomotive or locomotive engine family is suspended, effective from the time the testing of that locomotive or locomotive engine is completed.  The affected manufacturer or remanufacturer must then remedy the nonconformity, retest or re-audit, and submit reports with the following information:</w:t>
      </w:r>
    </w:p>
    <w:p w:rsidR="006C6EFA" w:rsidP="006C6EFA" w:rsidRDefault="006C6EFA" w14:paraId="2F9DB955" w14:textId="77777777"/>
    <w:p w:rsidR="006C6EFA" w:rsidP="00860C4D" w:rsidRDefault="006C6EFA" w14:paraId="458B770C" w14:textId="49ADE7AD">
      <w:pPr>
        <w:pStyle w:val="ListParagraph"/>
        <w:numPr>
          <w:ilvl w:val="0"/>
          <w:numId w:val="38"/>
        </w:numPr>
      </w:pPr>
      <w:r>
        <w:t>A description of the remedy and new test or audits results.</w:t>
      </w:r>
    </w:p>
    <w:p w:rsidR="006C6EFA" w:rsidP="00860C4D" w:rsidRDefault="006C6EFA" w14:paraId="1262D67D" w14:textId="097E0B27">
      <w:pPr>
        <w:pStyle w:val="ListParagraph"/>
        <w:numPr>
          <w:ilvl w:val="0"/>
          <w:numId w:val="38"/>
        </w:numPr>
      </w:pPr>
      <w:r>
        <w:t>The reason for the failure, the remedies and the date when the remedies will be implemented.</w:t>
      </w:r>
    </w:p>
    <w:p w:rsidR="006C6EFA" w:rsidP="00860C4D" w:rsidRDefault="006C6EFA" w14:paraId="74CB25B1" w14:textId="2C9F1935">
      <w:pPr>
        <w:pStyle w:val="ListParagraph"/>
        <w:numPr>
          <w:ilvl w:val="0"/>
          <w:numId w:val="38"/>
        </w:numPr>
      </w:pPr>
      <w:r>
        <w:t>A demonstration that the failed engine family does in fact conform.</w:t>
      </w:r>
    </w:p>
    <w:p w:rsidR="006C6EFA" w:rsidP="00860C4D" w:rsidRDefault="006C6EFA" w14:paraId="3071DE8E" w14:textId="5FFCAFD9">
      <w:pPr>
        <w:pStyle w:val="ListParagraph"/>
        <w:numPr>
          <w:ilvl w:val="0"/>
          <w:numId w:val="38"/>
        </w:numPr>
      </w:pPr>
      <w:r>
        <w:t>Manufacturers and remanufacturers may request a hearing.</w:t>
      </w:r>
    </w:p>
    <w:p w:rsidR="006C6EFA" w:rsidP="00860C4D" w:rsidRDefault="006C6EFA" w14:paraId="1B73ACC1" w14:textId="52203F02">
      <w:pPr>
        <w:pStyle w:val="ListParagraph"/>
        <w:numPr>
          <w:ilvl w:val="0"/>
          <w:numId w:val="38"/>
        </w:numPr>
      </w:pPr>
      <w:r>
        <w:t>Within 30 days, the interested party must file two copies of their written request, which must include:</w:t>
      </w:r>
    </w:p>
    <w:p w:rsidR="006C6EFA" w:rsidP="00860C4D" w:rsidRDefault="006C6EFA" w14:paraId="3FB7204F" w14:textId="4B5D727A">
      <w:pPr>
        <w:pStyle w:val="ListParagraph"/>
        <w:numPr>
          <w:ilvl w:val="1"/>
          <w:numId w:val="38"/>
        </w:numPr>
      </w:pPr>
      <w:r>
        <w:t>A statement as to which configuration(s) within a family is to be the subject of the hearing.</w:t>
      </w:r>
    </w:p>
    <w:p w:rsidR="006C6EFA" w:rsidP="00860C4D" w:rsidRDefault="006C6EFA" w14:paraId="6F5F5961" w14:textId="4A4C26E2">
      <w:pPr>
        <w:pStyle w:val="ListParagraph"/>
        <w:numPr>
          <w:ilvl w:val="1"/>
          <w:numId w:val="38"/>
        </w:numPr>
      </w:pPr>
      <w:r>
        <w:t>A concise statement of the issues to be raised by the manufacturer or remanufacturer at the hearing.</w:t>
      </w:r>
    </w:p>
    <w:p w:rsidR="006C6EFA" w:rsidP="00860C4D" w:rsidRDefault="006C6EFA" w14:paraId="37F4C08C" w14:textId="102BE628">
      <w:pPr>
        <w:pStyle w:val="ListParagraph"/>
        <w:numPr>
          <w:ilvl w:val="1"/>
          <w:numId w:val="38"/>
        </w:numPr>
      </w:pPr>
      <w:r>
        <w:t>A statement specifying reasons why the manufacturer or remanufacturer believes it will prevail on the merits of each of the issues raised.</w:t>
      </w:r>
    </w:p>
    <w:p w:rsidR="006C6EFA" w:rsidP="00860C4D" w:rsidRDefault="006C6EFA" w14:paraId="08C5BF14" w14:textId="6709D983">
      <w:pPr>
        <w:pStyle w:val="ListParagraph"/>
        <w:numPr>
          <w:ilvl w:val="1"/>
          <w:numId w:val="38"/>
        </w:numPr>
      </w:pPr>
      <w:r>
        <w:t>A summary of the evidence which supports the manufacturer's or remanufacturer's position on each of the issues raised.</w:t>
      </w:r>
    </w:p>
    <w:p w:rsidR="000B446D" w:rsidP="000B446D" w:rsidRDefault="000B446D" w14:paraId="774D9BBC" w14:textId="77777777"/>
    <w:p w:rsidRPr="00E9712F" w:rsidR="00A133B6" w:rsidP="00C1475C" w:rsidRDefault="00A133B6" w14:paraId="3E492AC3" w14:textId="77777777">
      <w:pPr>
        <w:numPr>
          <w:ilvl w:val="12"/>
          <w:numId w:val="0"/>
        </w:numPr>
      </w:pPr>
    </w:p>
    <w:p w:rsidR="002B1112" w:rsidP="002B1112" w:rsidRDefault="002B1112" w14:paraId="17FA50EF" w14:textId="750C6D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sidRPr="00E9712F">
        <w:rPr>
          <w:color w:val="000000"/>
        </w:rPr>
        <w:tab/>
      </w:r>
      <w:r w:rsidRPr="00E9712F">
        <w:rPr>
          <w:color w:val="000000"/>
        </w:rPr>
        <w:tab/>
      </w:r>
      <w:r w:rsidRPr="00E9712F">
        <w:rPr>
          <w:color w:val="000000"/>
        </w:rPr>
        <w:tab/>
      </w:r>
      <w:r w:rsidR="00707AAA">
        <w:rPr>
          <w:i/>
          <w:color w:val="000000"/>
        </w:rPr>
        <w:t>(4)(b)(</w:t>
      </w:r>
      <w:proofErr w:type="spellStart"/>
      <w:r w:rsidR="00707AAA">
        <w:rPr>
          <w:i/>
          <w:color w:val="000000"/>
        </w:rPr>
        <w:t>i</w:t>
      </w:r>
      <w:proofErr w:type="spellEnd"/>
      <w:r w:rsidR="00707AAA">
        <w:rPr>
          <w:i/>
          <w:color w:val="000000"/>
        </w:rPr>
        <w:t>)(</w:t>
      </w:r>
      <w:r w:rsidR="001F3683">
        <w:rPr>
          <w:i/>
          <w:color w:val="000000"/>
        </w:rPr>
        <w:t>6</w:t>
      </w:r>
      <w:r w:rsidRPr="00A133B6">
        <w:rPr>
          <w:i/>
          <w:color w:val="000000"/>
        </w:rPr>
        <w:t xml:space="preserve">) </w:t>
      </w:r>
      <w:r w:rsidRPr="00E9712F" w:rsidR="00E9712F">
        <w:rPr>
          <w:i/>
          <w:color w:val="000000"/>
        </w:rPr>
        <w:t xml:space="preserve">In-Use Testing </w:t>
      </w:r>
    </w:p>
    <w:p w:rsidR="00A133B6" w:rsidP="002B1112" w:rsidRDefault="00A133B6" w14:paraId="78FFAF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p>
    <w:p w:rsidRPr="000A3AB3" w:rsidR="000A3AB3" w:rsidP="000A3AB3" w:rsidRDefault="004201EB" w14:paraId="03F6D0F6" w14:textId="7FE595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Pr>
          <w:color w:val="000000"/>
        </w:rPr>
        <w:t xml:space="preserve">The In-use Program seeks to verify that engines comply with emission standards throughout their useful lives, as mandated in the CAA.  </w:t>
      </w:r>
      <w:r w:rsidR="000A3AB3">
        <w:t>There are two types of in-use testing programs: (1) Manufacturer-run testing, where EPA orders engine manufacturers to in-use test certain engine families</w:t>
      </w:r>
      <w:r w:rsidRPr="00D909FC" w:rsidR="00D909FC">
        <w:t xml:space="preserve"> </w:t>
      </w:r>
      <w:r w:rsidR="00D909FC">
        <w:t>at their expense</w:t>
      </w:r>
      <w:r w:rsidR="000A3AB3">
        <w:t xml:space="preserve">; and (2) EPA-run testing where the agency locates and tests engines at its own expense. </w:t>
      </w:r>
    </w:p>
    <w:p w:rsidR="000A3AB3" w:rsidP="000A3AB3" w:rsidRDefault="000A3AB3" w14:paraId="2EBB28F0" w14:textId="77777777">
      <w:pPr>
        <w:keepNext/>
        <w:keepLines/>
        <w:numPr>
          <w:ilvl w:val="12"/>
          <w:numId w:val="0"/>
        </w:numPr>
        <w:ind w:firstLine="720"/>
      </w:pPr>
    </w:p>
    <w:p w:rsidR="000A3AB3" w:rsidP="000A3AB3" w:rsidRDefault="000A3AB3" w14:paraId="5D1E422C" w14:textId="26F05D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sidRPr="00E9712F">
        <w:rPr>
          <w:color w:val="000000"/>
        </w:rPr>
        <w:tab/>
      </w:r>
      <w:r w:rsidRPr="00E9712F">
        <w:rPr>
          <w:color w:val="000000"/>
        </w:rPr>
        <w:tab/>
      </w:r>
      <w:r w:rsidRPr="00E9712F">
        <w:rPr>
          <w:color w:val="000000"/>
        </w:rPr>
        <w:tab/>
      </w:r>
      <w:r>
        <w:rPr>
          <w:color w:val="000000"/>
        </w:rPr>
        <w:tab/>
      </w:r>
      <w:r w:rsidR="001F3683">
        <w:rPr>
          <w:i/>
          <w:color w:val="000000"/>
        </w:rPr>
        <w:t>(4)(b)(</w:t>
      </w:r>
      <w:proofErr w:type="spellStart"/>
      <w:r w:rsidR="001F3683">
        <w:rPr>
          <w:i/>
          <w:color w:val="000000"/>
        </w:rPr>
        <w:t>i</w:t>
      </w:r>
      <w:proofErr w:type="spellEnd"/>
      <w:r w:rsidR="001F3683">
        <w:rPr>
          <w:i/>
          <w:color w:val="000000"/>
        </w:rPr>
        <w:t>)(6</w:t>
      </w:r>
      <w:r w:rsidRPr="00A133B6">
        <w:rPr>
          <w:i/>
          <w:color w:val="000000"/>
        </w:rPr>
        <w:t>)</w:t>
      </w:r>
      <w:r>
        <w:rPr>
          <w:i/>
          <w:color w:val="000000"/>
        </w:rPr>
        <w:t>(</w:t>
      </w:r>
      <w:r w:rsidR="001F3683">
        <w:rPr>
          <w:i/>
          <w:color w:val="000000"/>
        </w:rPr>
        <w:t>A</w:t>
      </w:r>
      <w:r>
        <w:rPr>
          <w:i/>
          <w:color w:val="000000"/>
        </w:rPr>
        <w:t>) Manufacturer-run In-Use Testing</w:t>
      </w:r>
    </w:p>
    <w:p w:rsidR="000A3AB3" w:rsidP="000A3AB3" w:rsidRDefault="000A3AB3" w14:paraId="6CDD7AA8" w14:textId="77777777">
      <w:pPr>
        <w:keepNext/>
        <w:keepLines/>
        <w:numPr>
          <w:ilvl w:val="12"/>
          <w:numId w:val="0"/>
        </w:numPr>
        <w:ind w:firstLine="720"/>
      </w:pPr>
    </w:p>
    <w:p w:rsidR="000A3AB3" w:rsidP="000A3AB3" w:rsidRDefault="004F2524" w14:paraId="07B775B9" w14:textId="1B6E6AAD">
      <w:pPr>
        <w:keepNext/>
        <w:keepLines/>
        <w:numPr>
          <w:ilvl w:val="12"/>
          <w:numId w:val="0"/>
        </w:numPr>
        <w:ind w:firstLine="720"/>
      </w:pPr>
      <w:r>
        <w:t>Of the industries covered by this ICR, this program only applies to</w:t>
      </w:r>
      <w:r w:rsidR="00D909FC">
        <w:t xml:space="preserve"> HD and</w:t>
      </w:r>
      <w:r>
        <w:t xml:space="preserve"> </w:t>
      </w:r>
      <w:r w:rsidR="00130678">
        <w:t>locomotives</w:t>
      </w:r>
      <w:r>
        <w:t xml:space="preserve">. </w:t>
      </w:r>
      <w:r w:rsidR="000A3AB3">
        <w:t xml:space="preserve">Per 40 CFR Part 86, Subsection T, every year EPA issues in-use test orders to </w:t>
      </w:r>
      <w:r w:rsidR="00D909FC">
        <w:t>several</w:t>
      </w:r>
      <w:r w:rsidR="000A3AB3">
        <w:t xml:space="preserve"> </w:t>
      </w:r>
      <w:r w:rsidR="00D909FC">
        <w:t xml:space="preserve">HD </w:t>
      </w:r>
      <w:r w:rsidR="000A3AB3">
        <w:t>manufacturers and engine families</w:t>
      </w:r>
      <w:r w:rsidRPr="007723EC" w:rsidR="000A3AB3">
        <w:t xml:space="preserve">. </w:t>
      </w:r>
      <w:r w:rsidRPr="007723EC" w:rsidR="007723EC">
        <w:t xml:space="preserve"> A</w:t>
      </w:r>
      <w:r w:rsidR="007723EC">
        <w:t xml:space="preserve"> minimum of five engines/vehicles per engine family are tested.</w:t>
      </w:r>
      <w:r w:rsidR="00AD2DEB">
        <w:t xml:space="preserve"> </w:t>
      </w:r>
      <w:r w:rsidR="00304D6F">
        <w:t>Once manufacturers have collected test data,</w:t>
      </w:r>
      <w:r w:rsidR="00AB081B">
        <w:t xml:space="preserve"> HD manufacturers</w:t>
      </w:r>
      <w:r w:rsidR="00304D6F">
        <w:t xml:space="preserve"> submit </w:t>
      </w:r>
      <w:r w:rsidR="00877DE0">
        <w:t>data</w:t>
      </w:r>
      <w:r w:rsidR="00B61C38">
        <w:t xml:space="preserve"> (criteria pollutant</w:t>
      </w:r>
      <w:r w:rsidR="00C551D4">
        <w:t>s</w:t>
      </w:r>
      <w:r w:rsidR="00B61C38">
        <w:t xml:space="preserve"> only)</w:t>
      </w:r>
      <w:r w:rsidR="00877DE0">
        <w:t xml:space="preserve"> via </w:t>
      </w:r>
      <w:r w:rsidR="005821EC">
        <w:t>EV-CIS</w:t>
      </w:r>
      <w:r w:rsidR="00AB081B">
        <w:t xml:space="preserve">. </w:t>
      </w:r>
      <w:r w:rsidR="00AD2DEB">
        <w:t xml:space="preserve"> </w:t>
      </w:r>
    </w:p>
    <w:p w:rsidR="00D909FC" w:rsidP="000A3AB3" w:rsidRDefault="00D909FC" w14:paraId="78F6D484" w14:textId="3043CE2E">
      <w:pPr>
        <w:keepNext/>
        <w:keepLines/>
        <w:numPr>
          <w:ilvl w:val="12"/>
          <w:numId w:val="0"/>
        </w:numPr>
        <w:ind w:firstLine="720"/>
      </w:pPr>
    </w:p>
    <w:p w:rsidR="00D909FC" w:rsidP="00D909FC" w:rsidRDefault="00D909FC" w14:paraId="344988DD" w14:textId="2B1CBE59">
      <w:r w:rsidRPr="008B3DD0">
        <w:tab/>
        <w:t xml:space="preserve">Manufacturers and remanufacturers must test, each year, a sample of used locomotives from one of their certified locomotive engine families previously chosen by EPA.  If one manufacturer holds certificates for both freshly manufactured engine families and remanufactured engine families, EPA can request the manufacturer to test one engine family of each </w:t>
      </w:r>
      <w:r>
        <w:t>category [</w:t>
      </w:r>
      <w:r w:rsidRPr="00237F7F">
        <w:t>1033.405(a)(1)</w:t>
      </w:r>
      <w:r>
        <w:t>]</w:t>
      </w:r>
      <w:r w:rsidRPr="00237F7F">
        <w:t>.</w:t>
      </w:r>
      <w:r w:rsidRPr="008B3DD0">
        <w:t xml:space="preserve">  EPA may request a manufacturer to test more than one engine family if it has reason to believe that engines in an engine family do not comply with in-use standards</w:t>
      </w:r>
      <w:r>
        <w:t xml:space="preserve">. </w:t>
      </w:r>
      <w:r w:rsidRPr="008B3DD0">
        <w:t xml:space="preserve"> </w:t>
      </w:r>
      <w:r>
        <w:t>Engine families of less than ten</w:t>
      </w:r>
      <w:r w:rsidRPr="008B3DD0">
        <w:t xml:space="preserve"> locomotives per year do not need to participate in in-use testing </w:t>
      </w:r>
      <w:r>
        <w:t>[</w:t>
      </w:r>
      <w:r w:rsidRPr="00237F7F">
        <w:t>1033.405(a)(1)</w:t>
      </w:r>
      <w:r>
        <w:t>]</w:t>
      </w:r>
      <w:r w:rsidRPr="00237F7F">
        <w:t>.</w:t>
      </w:r>
      <w:r w:rsidRPr="008B3DD0">
        <w:t xml:space="preserve">  </w:t>
      </w:r>
      <w:r>
        <w:t>Within 90 days of completing</w:t>
      </w:r>
      <w:r w:rsidRPr="008B3DD0">
        <w:t xml:space="preserve"> the</w:t>
      </w:r>
      <w:r>
        <w:t>ir in-use</w:t>
      </w:r>
      <w:r w:rsidRPr="008B3DD0">
        <w:t xml:space="preserve"> testing</w:t>
      </w:r>
      <w:r>
        <w:t xml:space="preserve"> program, locomotive manufacturers submit the date using EPA Form Number 5900-93.</w:t>
      </w:r>
    </w:p>
    <w:p w:rsidR="00304D6F" w:rsidP="007723EC" w:rsidRDefault="00304D6F" w14:paraId="242BE2E5" w14:textId="08BF361A">
      <w:pPr>
        <w:keepNext/>
        <w:keepLines/>
        <w:numPr>
          <w:ilvl w:val="12"/>
          <w:numId w:val="0"/>
        </w:numPr>
      </w:pPr>
    </w:p>
    <w:p w:rsidR="00D909FC" w:rsidP="007723EC" w:rsidRDefault="00D909FC" w14:paraId="2A8B27CA" w14:textId="77777777">
      <w:pPr>
        <w:keepNext/>
        <w:keepLines/>
        <w:numPr>
          <w:ilvl w:val="12"/>
          <w:numId w:val="0"/>
        </w:numPr>
      </w:pPr>
    </w:p>
    <w:p w:rsidR="004F2524" w:rsidP="004F2524" w:rsidRDefault="004F2524" w14:paraId="42AC36DF" w14:textId="558DB9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sidRPr="00E9712F">
        <w:rPr>
          <w:color w:val="000000"/>
        </w:rPr>
        <w:tab/>
      </w:r>
      <w:r w:rsidRPr="00E9712F">
        <w:rPr>
          <w:color w:val="000000"/>
        </w:rPr>
        <w:tab/>
      </w:r>
      <w:r w:rsidRPr="00E9712F">
        <w:rPr>
          <w:color w:val="000000"/>
        </w:rPr>
        <w:tab/>
      </w:r>
      <w:r>
        <w:rPr>
          <w:color w:val="000000"/>
        </w:rPr>
        <w:tab/>
      </w:r>
      <w:r w:rsidRPr="00A133B6">
        <w:rPr>
          <w:i/>
          <w:color w:val="000000"/>
        </w:rPr>
        <w:t>(4)(b)(</w:t>
      </w:r>
      <w:proofErr w:type="spellStart"/>
      <w:r w:rsidRPr="00A133B6">
        <w:rPr>
          <w:i/>
          <w:color w:val="000000"/>
        </w:rPr>
        <w:t>i</w:t>
      </w:r>
      <w:proofErr w:type="spellEnd"/>
      <w:r w:rsidRPr="00A133B6">
        <w:rPr>
          <w:i/>
          <w:color w:val="000000"/>
        </w:rPr>
        <w:t>)(</w:t>
      </w:r>
      <w:r w:rsidR="001F3683">
        <w:rPr>
          <w:i/>
          <w:color w:val="000000"/>
        </w:rPr>
        <w:t>6</w:t>
      </w:r>
      <w:r w:rsidRPr="00A133B6">
        <w:rPr>
          <w:i/>
          <w:color w:val="000000"/>
        </w:rPr>
        <w:t>)</w:t>
      </w:r>
      <w:r w:rsidR="001F3683">
        <w:rPr>
          <w:i/>
          <w:color w:val="000000"/>
        </w:rPr>
        <w:t>(B</w:t>
      </w:r>
      <w:r>
        <w:rPr>
          <w:i/>
          <w:color w:val="000000"/>
        </w:rPr>
        <w:t>) EPA-run In-Use Testing</w:t>
      </w:r>
    </w:p>
    <w:p w:rsidR="004F2524" w:rsidP="000A3AB3" w:rsidRDefault="004F2524" w14:paraId="63C1CE05" w14:textId="77777777">
      <w:pPr>
        <w:keepNext/>
        <w:keepLines/>
        <w:numPr>
          <w:ilvl w:val="12"/>
          <w:numId w:val="0"/>
        </w:numPr>
        <w:ind w:firstLine="720"/>
      </w:pPr>
    </w:p>
    <w:p w:rsidR="004F2524" w:rsidP="004F2524" w:rsidRDefault="000A3AB3" w14:paraId="1D097AD2" w14:textId="09739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sidRPr="00A85452">
        <w:t>EPA</w:t>
      </w:r>
      <w:r>
        <w:t xml:space="preserve"> </w:t>
      </w:r>
      <w:r w:rsidR="004F2524">
        <w:t xml:space="preserve">may </w:t>
      </w:r>
      <w:r>
        <w:t>also</w:t>
      </w:r>
      <w:r w:rsidRPr="00A85452">
        <w:t xml:space="preserve"> </w:t>
      </w:r>
      <w:r w:rsidR="004F2524">
        <w:t>run in-use testing programs</w:t>
      </w:r>
      <w:r>
        <w:t>, at its own expense</w:t>
      </w:r>
      <w:r w:rsidR="004F2524">
        <w:t xml:space="preserve">. </w:t>
      </w:r>
      <w:r w:rsidR="000B446D">
        <w:t>For industries under an EPA-run In-use Testing Program</w:t>
      </w:r>
      <w:r w:rsidR="004F2524">
        <w:t xml:space="preserve">, </w:t>
      </w:r>
      <w:r w:rsidR="004F2524">
        <w:rPr>
          <w:color w:val="000000"/>
        </w:rPr>
        <w:t xml:space="preserve">there is no specific requirement for manufacturers to conduct in-use testing, submit information or keep in-use records. However, EPA may perform in-use testing on any marine </w:t>
      </w:r>
      <w:r w:rsidR="00DC5FAE">
        <w:rPr>
          <w:color w:val="000000"/>
        </w:rPr>
        <w:t>CI engine (Part 1042, Subpart E</w:t>
      </w:r>
      <w:r w:rsidR="000B446D">
        <w:rPr>
          <w:color w:val="000000"/>
        </w:rPr>
        <w:t>),</w:t>
      </w:r>
      <w:r w:rsidR="004F2524">
        <w:rPr>
          <w:color w:val="000000"/>
        </w:rPr>
        <w:t xml:space="preserve"> evaporative family (Part 1060, Subpart E)</w:t>
      </w:r>
      <w:r w:rsidR="000B446D">
        <w:rPr>
          <w:color w:val="000000"/>
        </w:rPr>
        <w:t xml:space="preserve"> or </w:t>
      </w:r>
      <w:r w:rsidR="000B446D">
        <w:t>any HD GHG engine (Part 1036, Subpart E) or vehicle (Part 1037, Subpart E)</w:t>
      </w:r>
      <w:r w:rsidR="004F2524">
        <w:rPr>
          <w:color w:val="000000"/>
        </w:rPr>
        <w:t xml:space="preserve">. </w:t>
      </w:r>
    </w:p>
    <w:p w:rsidR="000B446D" w:rsidP="004F2524" w:rsidRDefault="000B446D" w14:paraId="33190641" w14:textId="14E35A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p>
    <w:p w:rsidR="000B446D" w:rsidP="000B446D" w:rsidRDefault="000B446D" w14:paraId="4CEA9424" w14:textId="77777777">
      <w:pPr>
        <w:ind w:firstLine="720"/>
        <w:rPr>
          <w:sz w:val="20"/>
          <w:szCs w:val="20"/>
        </w:rPr>
      </w:pPr>
      <w:r>
        <w:t>HD engine manufacturers may request that the EPA use a higher FEL for in-use testing, subject to the rules governing FEL changes (1036.625).  This option is not available to HD vehicle manufacturers.</w:t>
      </w:r>
    </w:p>
    <w:p w:rsidR="000B446D" w:rsidP="000B446D" w:rsidRDefault="000B446D" w14:paraId="5E42058A" w14:textId="77777777">
      <w:pPr>
        <w:pStyle w:val="Style6"/>
        <w:jc w:val="left"/>
        <w:rPr>
          <w:szCs w:val="20"/>
        </w:rPr>
      </w:pPr>
    </w:p>
    <w:p w:rsidRPr="004201EB" w:rsidR="00E9712F" w:rsidP="004F2524" w:rsidRDefault="004F2524" w14:paraId="5EFFE17D" w14:textId="146DC623">
      <w:pPr>
        <w:keepNext/>
        <w:keepLines/>
        <w:numPr>
          <w:ilvl w:val="12"/>
          <w:numId w:val="0"/>
        </w:numPr>
        <w:ind w:firstLine="720"/>
      </w:pPr>
      <w:r>
        <w:t>EPA-run</w:t>
      </w:r>
      <w:r w:rsidRPr="004201EB" w:rsidR="004201EB">
        <w:t xml:space="preserve"> i</w:t>
      </w:r>
      <w:r w:rsidRPr="004201EB" w:rsidR="00E9712F">
        <w:t xml:space="preserve">n-use testing programs are conducted </w:t>
      </w:r>
      <w:r>
        <w:t>at the</w:t>
      </w:r>
      <w:r w:rsidRPr="004201EB" w:rsidR="00E9712F">
        <w:t xml:space="preserve"> National Vehicle and Fuel Emissions Laboratory (NVFEL).  </w:t>
      </w:r>
      <w:r w:rsidR="000B446D">
        <w:t>E</w:t>
      </w:r>
      <w:r w:rsidRPr="004201EB" w:rsidR="00E9712F">
        <w:t>ngines</w:t>
      </w:r>
      <w:r w:rsidR="000B446D">
        <w:t xml:space="preserve"> or vehicles</w:t>
      </w:r>
      <w:r w:rsidRPr="004201EB" w:rsidR="00E9712F">
        <w:t xml:space="preserve"> obtained by EPA for in-use testing purposes </w:t>
      </w:r>
      <w:r w:rsidR="007723EC">
        <w:t>are leased from</w:t>
      </w:r>
      <w:r w:rsidRPr="004201EB" w:rsidR="00E9712F">
        <w:t xml:space="preserve"> businesses or </w:t>
      </w:r>
      <w:r w:rsidR="000B446D">
        <w:t>other government entities which EPA locates</w:t>
      </w:r>
      <w:r w:rsidRPr="004201EB" w:rsidR="00E9712F">
        <w:t xml:space="preserve"> through either: </w:t>
      </w:r>
      <w:r>
        <w:t>(</w:t>
      </w:r>
      <w:r w:rsidRPr="004201EB" w:rsidR="00E9712F">
        <w:t xml:space="preserve">1) potential fleet owners/lessees in registration lists; </w:t>
      </w:r>
      <w:r>
        <w:t>(</w:t>
      </w:r>
      <w:r w:rsidRPr="004201EB" w:rsidR="00E9712F">
        <w:t xml:space="preserve">2) engine manufacturer-supplied customer lists; and/or </w:t>
      </w:r>
      <w:r>
        <w:t>(</w:t>
      </w:r>
      <w:r w:rsidRPr="004201EB" w:rsidR="00E9712F">
        <w:t xml:space="preserve">3) existing contacts that have provided EPA with valuable information in the past.  </w:t>
      </w:r>
    </w:p>
    <w:p w:rsidRPr="004201EB" w:rsidR="00E9712F" w:rsidP="00E9712F" w:rsidRDefault="00E9712F" w14:paraId="197A5819" w14:textId="77777777">
      <w:pPr>
        <w:ind w:firstLine="720"/>
      </w:pPr>
    </w:p>
    <w:p w:rsidR="00E9712F" w:rsidP="00E9712F" w:rsidRDefault="00E9712F" w14:paraId="059268D7" w14:textId="1995DDB4">
      <w:pPr>
        <w:ind w:firstLine="720"/>
      </w:pPr>
      <w:r w:rsidRPr="004201EB">
        <w:t xml:space="preserve">EPA </w:t>
      </w:r>
      <w:r w:rsidR="004F2524">
        <w:t xml:space="preserve">contracts out most of the work related to finding the necessary vehicles/engines. EPA </w:t>
      </w:r>
      <w:r w:rsidR="007723EC">
        <w:t xml:space="preserve">staff directs a </w:t>
      </w:r>
      <w:r w:rsidRPr="004201EB">
        <w:t>contractor to locate heavy-duty vehicles with specific engine families</w:t>
      </w:r>
      <w:r w:rsidR="007723EC">
        <w:t>. The cont</w:t>
      </w:r>
      <w:r w:rsidRPr="004201EB">
        <w:t xml:space="preserve">ractor </w:t>
      </w:r>
      <w:r w:rsidR="007723EC">
        <w:t>then calls</w:t>
      </w:r>
      <w:r w:rsidRPr="004201EB">
        <w:t xml:space="preserve"> fleet facilities to locate vehicles that meet the criteria and specifications outlined by EPA staff.  Once potential sources are identified</w:t>
      </w:r>
      <w:r w:rsidR="007723EC">
        <w:t xml:space="preserve"> and leased</w:t>
      </w:r>
      <w:r w:rsidRPr="004201EB">
        <w:t xml:space="preserve"> for EPA’s in-use testing program, EPA staff insta</w:t>
      </w:r>
      <w:r w:rsidRPr="004201EB" w:rsidR="004201EB">
        <w:t xml:space="preserve">ll a mobile </w:t>
      </w:r>
      <w:r w:rsidRPr="004201EB">
        <w:t xml:space="preserve">emission measurement equipment. On-road testing is conducted with the </w:t>
      </w:r>
      <w:r w:rsidRPr="004201EB" w:rsidR="004201EB">
        <w:t xml:space="preserve">contractor </w:t>
      </w:r>
      <w:r w:rsidR="007723EC">
        <w:t xml:space="preserve">assistance onsite at NVFEL. </w:t>
      </w:r>
      <w:r w:rsidRPr="004201EB">
        <w:t xml:space="preserve">Within a typical year, </w:t>
      </w:r>
      <w:r w:rsidR="005821EC">
        <w:t xml:space="preserve">about </w:t>
      </w:r>
      <w:r w:rsidRPr="00B61C38" w:rsidR="005821EC">
        <w:t>200</w:t>
      </w:r>
      <w:r w:rsidRPr="00B61C38">
        <w:t xml:space="preserve"> vehicles</w:t>
      </w:r>
      <w:r w:rsidRPr="00B61C38" w:rsidR="004F2524">
        <w:t>/engines</w:t>
      </w:r>
      <w:r w:rsidR="00B61C38">
        <w:t xml:space="preserve"> from different industries</w:t>
      </w:r>
      <w:r w:rsidRPr="005821EC">
        <w:t xml:space="preserve"> </w:t>
      </w:r>
      <w:r w:rsidRPr="005821EC" w:rsidR="004F2524">
        <w:t>are</w:t>
      </w:r>
      <w:r w:rsidRPr="005821EC">
        <w:t xml:space="preserve"> leased and test</w:t>
      </w:r>
      <w:r w:rsidRPr="005821EC" w:rsidR="004F2524">
        <w:t>ed. Test</w:t>
      </w:r>
      <w:r w:rsidRPr="005821EC">
        <w:t>ing for each one of those vehicles</w:t>
      </w:r>
      <w:r w:rsidRPr="005821EC" w:rsidR="004F2524">
        <w:t>/engines</w:t>
      </w:r>
      <w:r w:rsidRPr="005821EC">
        <w:t xml:space="preserve"> lasts about 2 weeks (8 hours per day</w:t>
      </w:r>
      <w:r w:rsidRPr="004201EB">
        <w:t xml:space="preserve">).  The driving conditions and information gathered may vary depending on the issues relevant to the type of heavy-duty vehicle selected and tested.  After testing, the emissions measurement equipment is </w:t>
      </w:r>
      <w:proofErr w:type="gramStart"/>
      <w:r w:rsidRPr="004201EB">
        <w:t>removed</w:t>
      </w:r>
      <w:proofErr w:type="gramEnd"/>
      <w:r w:rsidRPr="004201EB">
        <w:t xml:space="preserve"> and the vehicle is returned to the owner.</w:t>
      </w:r>
      <w:r>
        <w:t xml:space="preserve">  </w:t>
      </w:r>
    </w:p>
    <w:p w:rsidR="004F2524" w:rsidP="00E9712F" w:rsidRDefault="004F2524" w14:paraId="5CCCA498" w14:textId="77777777">
      <w:pPr>
        <w:ind w:firstLine="720"/>
      </w:pPr>
    </w:p>
    <w:p w:rsidR="004F2524" w:rsidP="00E9712F" w:rsidRDefault="004F2524" w14:paraId="31D346AB" w14:textId="4B981390">
      <w:pPr>
        <w:ind w:firstLine="720"/>
      </w:pPr>
      <w:r>
        <w:t xml:space="preserve">While EPA contacts fleet owners to locate vehicles/engines, </w:t>
      </w:r>
      <w:r w:rsidR="000B446D">
        <w:t xml:space="preserve">in most cases </w:t>
      </w:r>
      <w:r>
        <w:t>there is no communication with the engine/equipment manufacturer unless a compliance issue is found.</w:t>
      </w:r>
      <w:r w:rsidR="00552204">
        <w:t xml:space="preserve"> Since EPA compensates the fleet owners for the</w:t>
      </w:r>
      <w:r w:rsidR="007723EC">
        <w:t xml:space="preserve"> use of their vehicles/engines as any other customer would, the activities associated with this program are </w:t>
      </w:r>
      <w:r w:rsidR="00DC5FAE">
        <w:t>considered customary</w:t>
      </w:r>
      <w:r w:rsidRPr="00D405F7" w:rsidR="007723EC">
        <w:t xml:space="preserve"> business</w:t>
      </w:r>
      <w:r w:rsidRPr="00D405F7" w:rsidR="00D405F7">
        <w:t xml:space="preserve"> practice</w:t>
      </w:r>
      <w:r w:rsidR="00DC5FAE">
        <w:t>s</w:t>
      </w:r>
      <w:r w:rsidR="007723EC">
        <w:t>.</w:t>
      </w:r>
      <w:r w:rsidR="00D405F7">
        <w:t xml:space="preserve"> </w:t>
      </w:r>
    </w:p>
    <w:p w:rsidR="00D405F7" w:rsidP="00E9712F" w:rsidRDefault="00D405F7" w14:paraId="114AD3BC" w14:textId="613924FD">
      <w:pPr>
        <w:ind w:firstLine="720"/>
      </w:pPr>
    </w:p>
    <w:p w:rsidR="000B446D" w:rsidP="00E9712F" w:rsidRDefault="000B446D" w14:paraId="684CF2F2" w14:textId="77777777">
      <w:pPr>
        <w:ind w:firstLine="720"/>
      </w:pPr>
    </w:p>
    <w:p w:rsidR="002B1112" w:rsidP="002B1112" w:rsidRDefault="002B1112" w14:paraId="7EA97CF4" w14:textId="689DE7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Pr>
          <w:color w:val="000000"/>
        </w:rPr>
        <w:tab/>
      </w:r>
      <w:r w:rsidRPr="00B61C38">
        <w:rPr>
          <w:i/>
          <w:color w:val="000000"/>
        </w:rPr>
        <w:t>(4)(b)(</w:t>
      </w:r>
      <w:proofErr w:type="spellStart"/>
      <w:r w:rsidRPr="00B61C38">
        <w:rPr>
          <w:i/>
          <w:color w:val="000000"/>
        </w:rPr>
        <w:t>i</w:t>
      </w:r>
      <w:proofErr w:type="spellEnd"/>
      <w:r w:rsidRPr="00B61C38">
        <w:rPr>
          <w:i/>
          <w:color w:val="000000"/>
        </w:rPr>
        <w:t>)(</w:t>
      </w:r>
      <w:r w:rsidRPr="00B61C38" w:rsidR="00AE4A16">
        <w:rPr>
          <w:i/>
          <w:color w:val="000000"/>
        </w:rPr>
        <w:t>7</w:t>
      </w:r>
      <w:r w:rsidRPr="00B61C38">
        <w:rPr>
          <w:i/>
          <w:color w:val="000000"/>
        </w:rPr>
        <w:t>) Selective Enfor</w:t>
      </w:r>
      <w:r w:rsidRPr="00B61C38" w:rsidR="00E9712F">
        <w:rPr>
          <w:i/>
          <w:color w:val="000000"/>
        </w:rPr>
        <w:t>cement Audits (SEAs)</w:t>
      </w:r>
    </w:p>
    <w:p w:rsidR="00E5555C" w:rsidP="00C1475C" w:rsidRDefault="00E5555C" w14:paraId="472B9C8B" w14:textId="77777777">
      <w:pPr>
        <w:numPr>
          <w:ilvl w:val="12"/>
          <w:numId w:val="0"/>
        </w:numPr>
      </w:pPr>
    </w:p>
    <w:p w:rsidR="007723EC" w:rsidP="002B1112" w:rsidRDefault="007723EC" w14:paraId="6F215CBB" w14:textId="74119F6F">
      <w:pPr>
        <w:numPr>
          <w:ilvl w:val="12"/>
          <w:numId w:val="0"/>
        </w:numPr>
        <w:ind w:firstLine="720"/>
      </w:pPr>
      <w:r>
        <w:t xml:space="preserve">During </w:t>
      </w:r>
      <w:proofErr w:type="gramStart"/>
      <w:r>
        <w:t>an</w:t>
      </w:r>
      <w:proofErr w:type="gramEnd"/>
      <w:r>
        <w:t xml:space="preserve"> SEA</w:t>
      </w:r>
      <w:r w:rsidR="006E2E38">
        <w:t>,</w:t>
      </w:r>
      <w:r>
        <w:t xml:space="preserve"> EPA visits the facilities where a manufacturer’s test</w:t>
      </w:r>
      <w:r w:rsidR="005821EC">
        <w:t>ing is</w:t>
      </w:r>
      <w:r>
        <w:t xml:space="preserve"> conducted. The primary purpose of </w:t>
      </w:r>
      <w:r w:rsidR="006E2E38">
        <w:t>a</w:t>
      </w:r>
      <w:r>
        <w:t xml:space="preserve"> SEAs is to verify that the laboratory’s testing methods comply with EPA regulations.</w:t>
      </w:r>
      <w:r w:rsidRPr="007723EC">
        <w:t xml:space="preserve"> </w:t>
      </w:r>
      <w:r>
        <w:t xml:space="preserve">Only </w:t>
      </w:r>
      <w:r w:rsidR="008E3893">
        <w:t xml:space="preserve">Nonroad CI, </w:t>
      </w:r>
      <w:r>
        <w:t xml:space="preserve">HD </w:t>
      </w:r>
      <w:r w:rsidRPr="00A85452">
        <w:t>engine</w:t>
      </w:r>
      <w:r>
        <w:t xml:space="preserve"> </w:t>
      </w:r>
      <w:r w:rsidR="008E3893">
        <w:t xml:space="preserve">and HD vehicle </w:t>
      </w:r>
      <w:r w:rsidRPr="00A85452">
        <w:t>manufacturers</w:t>
      </w:r>
      <w:r w:rsidR="00DC5FAE">
        <w:t>’ laboratories</w:t>
      </w:r>
      <w:r w:rsidRPr="00A85452">
        <w:t xml:space="preserve"> are subject to </w:t>
      </w:r>
      <w:r w:rsidR="008E3893">
        <w:t>SEAs</w:t>
      </w:r>
      <w:r>
        <w:t>. Marine CI engine manufactures are not since they are subject to a robust PLT program</w:t>
      </w:r>
      <w:r w:rsidRPr="00A85452">
        <w:t xml:space="preserve">.  </w:t>
      </w:r>
    </w:p>
    <w:p w:rsidR="007723EC" w:rsidP="002B1112" w:rsidRDefault="007723EC" w14:paraId="6DEF62C6" w14:textId="77777777">
      <w:pPr>
        <w:numPr>
          <w:ilvl w:val="12"/>
          <w:numId w:val="0"/>
        </w:numPr>
        <w:ind w:firstLine="720"/>
      </w:pPr>
    </w:p>
    <w:p w:rsidRPr="00A85452" w:rsidR="00057B2C" w:rsidP="002B1112" w:rsidRDefault="00057B2C" w14:paraId="13AD350D" w14:textId="77777777">
      <w:pPr>
        <w:numPr>
          <w:ilvl w:val="12"/>
          <w:numId w:val="0"/>
        </w:numPr>
        <w:ind w:firstLine="720"/>
      </w:pPr>
      <w:r w:rsidRPr="00A85452">
        <w:t xml:space="preserve">EPA collects the information needed for SEAs in two stages: </w:t>
      </w:r>
      <w:r w:rsidR="00951493">
        <w:t xml:space="preserve"> </w:t>
      </w:r>
      <w:r w:rsidRPr="00A85452">
        <w:t xml:space="preserve">First, a limited number of manufacturers </w:t>
      </w:r>
      <w:r w:rsidR="009421D5">
        <w:t>are</w:t>
      </w:r>
      <w:r w:rsidRPr="00A85452">
        <w:t xml:space="preserve"> asked to submit their production plans for a specified </w:t>
      </w:r>
      <w:proofErr w:type="gramStart"/>
      <w:r w:rsidRPr="00A85452">
        <w:t>period of time</w:t>
      </w:r>
      <w:proofErr w:type="gramEnd"/>
      <w:r w:rsidRPr="00A85452">
        <w:t xml:space="preserve">, as described below.  EPA uses this </w:t>
      </w:r>
      <w:r w:rsidR="00FF78FC">
        <w:t>"</w:t>
      </w:r>
      <w:r w:rsidRPr="00A85452">
        <w:t>pre-audit</w:t>
      </w:r>
      <w:r w:rsidR="00FF78FC">
        <w:t>"</w:t>
      </w:r>
      <w:r w:rsidRPr="00A85452">
        <w:t xml:space="preserve"> information to efficiently determine which manufacturers and engine </w:t>
      </w:r>
      <w:r w:rsidRPr="00A85452">
        <w:lastRenderedPageBreak/>
        <w:t>models to audit.  After a manufacturer has been chosen, EPA issues a test order specifying which engine models and</w:t>
      </w:r>
      <w:r w:rsidR="006E2E38">
        <w:t xml:space="preserve"> configurations will be tested. Testing is then performed on engines coming out of the assembly line under the observation of EPA staff.</w:t>
      </w:r>
      <w:r w:rsidRPr="00A85452">
        <w:t xml:space="preserve"> When all required testing </w:t>
      </w:r>
      <w:r w:rsidR="009421D5">
        <w:t xml:space="preserve">is </w:t>
      </w:r>
      <w:r w:rsidRPr="00A85452">
        <w:t xml:space="preserve">completed, manufacturers submit a report containing all testing results.  This </w:t>
      </w:r>
      <w:r w:rsidR="00FF78FC">
        <w:t>"</w:t>
      </w:r>
      <w:r w:rsidRPr="00A85452">
        <w:t>audit</w:t>
      </w:r>
      <w:r w:rsidR="00FF78FC">
        <w:t>"</w:t>
      </w:r>
      <w:r w:rsidRPr="00A85452">
        <w:t xml:space="preserve"> information is then used to determine compliance with applicable emission standards.  </w:t>
      </w:r>
    </w:p>
    <w:p w:rsidRPr="00A85452" w:rsidR="00057B2C" w:rsidP="00C1475C" w:rsidRDefault="00057B2C" w14:paraId="76D8F595" w14:textId="77777777">
      <w:pPr>
        <w:numPr>
          <w:ilvl w:val="12"/>
          <w:numId w:val="0"/>
        </w:numPr>
      </w:pPr>
    </w:p>
    <w:p w:rsidR="00057B2C" w:rsidP="00C1475C" w:rsidRDefault="00057B2C" w14:paraId="7C52485E" w14:textId="77777777">
      <w:pPr>
        <w:numPr>
          <w:ilvl w:val="12"/>
          <w:numId w:val="0"/>
        </w:numPr>
      </w:pPr>
      <w:r w:rsidRPr="00A85452">
        <w:tab/>
        <w:t>Per 89.505 (d)</w:t>
      </w:r>
      <w:r w:rsidR="000D5A0E">
        <w:t xml:space="preserve">, </w:t>
      </w:r>
      <w:r w:rsidRPr="00A85452">
        <w:t xml:space="preserve">86.1005-90(d), </w:t>
      </w:r>
      <w:r w:rsidR="000D5A0E">
        <w:t xml:space="preserve">and 1068.450, </w:t>
      </w:r>
      <w:r w:rsidRPr="00A85452">
        <w:t xml:space="preserve">EPA can request manufacturers to submit additional SEA information or keep records not specifically listed in this section. </w:t>
      </w:r>
      <w:r w:rsidR="000D5A0E">
        <w:t xml:space="preserve"> </w:t>
      </w:r>
      <w:r w:rsidRPr="00A85452">
        <w:t xml:space="preserve">SEA data requirements can be found at </w:t>
      </w:r>
      <w:r w:rsidR="000D5A0E">
        <w:t>Part 1068</w:t>
      </w:r>
      <w:r w:rsidRPr="00A85452">
        <w:t xml:space="preserve"> Subpart </w:t>
      </w:r>
      <w:r w:rsidR="000D5A0E">
        <w:t>E</w:t>
      </w:r>
      <w:r w:rsidRPr="00A85452">
        <w:t xml:space="preserve"> for nonroad CI engines</w:t>
      </w:r>
      <w:r w:rsidR="000D5A0E">
        <w:t xml:space="preserve"> and</w:t>
      </w:r>
      <w:r w:rsidRPr="00A85452">
        <w:t xml:space="preserve"> Part 86 Subpart K for HD Engines.</w:t>
      </w:r>
    </w:p>
    <w:p w:rsidRPr="00A85452" w:rsidR="00057B2C" w:rsidP="0073615E" w:rsidRDefault="00057B2C" w14:paraId="097FCEEA" w14:textId="52465B4A">
      <w:pPr>
        <w:numPr>
          <w:ilvl w:val="12"/>
          <w:numId w:val="0"/>
        </w:numPr>
      </w:pPr>
      <w:r w:rsidRPr="00A85452">
        <w:tab/>
      </w:r>
    </w:p>
    <w:p w:rsidRPr="00A85452" w:rsidR="00057B2C" w:rsidP="00C1475C" w:rsidRDefault="00943F79" w14:paraId="07318B6D" w14:textId="77777777">
      <w:pPr>
        <w:numPr>
          <w:ilvl w:val="12"/>
          <w:numId w:val="0"/>
        </w:numPr>
      </w:pPr>
      <w:r>
        <w:tab/>
      </w:r>
      <w:r w:rsidRPr="00A85452" w:rsidR="00057B2C">
        <w:t>Upon EPA</w:t>
      </w:r>
      <w:r w:rsidR="001462EC">
        <w:t>'</w:t>
      </w:r>
      <w:r w:rsidRPr="00A85452" w:rsidR="00057B2C">
        <w:t>s request, engine manufacturers must submit the following informatio</w:t>
      </w:r>
      <w:r w:rsidR="0073615E">
        <w:t xml:space="preserve">n regarding engine production. This information is used by EPA as </w:t>
      </w:r>
      <w:r w:rsidRPr="0073615E" w:rsidR="0073615E">
        <w:t>p</w:t>
      </w:r>
      <w:r w:rsidRPr="0073615E" w:rsidR="0073615E">
        <w:rPr>
          <w:bCs/>
        </w:rPr>
        <w:t xml:space="preserve">re-audit data under the SEA Program </w:t>
      </w:r>
      <w:r w:rsidRPr="0073615E" w:rsidR="00057B2C">
        <w:t>to determine which engines will be audited</w:t>
      </w:r>
      <w:r w:rsidR="0073615E">
        <w:t>.</w:t>
      </w:r>
    </w:p>
    <w:p w:rsidR="005652C2" w:rsidP="00C1475C" w:rsidRDefault="005652C2" w14:paraId="340F4036" w14:textId="77777777">
      <w:pPr>
        <w:ind w:left="720" w:hanging="360"/>
      </w:pPr>
      <w:r>
        <w:t>●</w:t>
      </w:r>
      <w:r>
        <w:tab/>
      </w:r>
      <w:r w:rsidRPr="00A85452">
        <w:t>Projected U</w:t>
      </w:r>
      <w:r w:rsidR="00BC0A0D">
        <w:t>.</w:t>
      </w:r>
      <w:r w:rsidRPr="00A85452">
        <w:t>S</w:t>
      </w:r>
      <w:r w:rsidR="00BC0A0D">
        <w:t xml:space="preserve">. </w:t>
      </w:r>
      <w:r w:rsidRPr="00A85452">
        <w:t>sales data for each engine configuration</w:t>
      </w:r>
      <w:r>
        <w:t xml:space="preserve"> </w:t>
      </w:r>
      <w:r w:rsidR="0073615E">
        <w:t>and engine family</w:t>
      </w:r>
    </w:p>
    <w:p w:rsidR="005652C2" w:rsidP="00C1475C" w:rsidRDefault="005652C2" w14:paraId="481F2744" w14:textId="77777777">
      <w:pPr>
        <w:ind w:left="720" w:hanging="360"/>
      </w:pPr>
      <w:r>
        <w:t>●</w:t>
      </w:r>
      <w:r>
        <w:tab/>
      </w:r>
      <w:r w:rsidRPr="00A85452">
        <w:t>Number of engines, by configuration and assembly plant, scheduled for production within the time period designated by EPA</w:t>
      </w:r>
    </w:p>
    <w:p w:rsidR="005652C2" w:rsidP="00C1475C" w:rsidRDefault="005652C2" w14:paraId="6E3238C3" w14:textId="77777777">
      <w:pPr>
        <w:ind w:left="720" w:hanging="360"/>
      </w:pPr>
      <w:r>
        <w:t>●</w:t>
      </w:r>
      <w:r>
        <w:tab/>
      </w:r>
      <w:r w:rsidRPr="00A85452">
        <w:t>Number of engines, by configuration and assembly plant, storage facility or port facility, scheduled to be stored during the time period designated by EPA</w:t>
      </w:r>
    </w:p>
    <w:p w:rsidR="005652C2" w:rsidP="00C1475C" w:rsidRDefault="005652C2" w14:paraId="17B8819C" w14:textId="77777777">
      <w:pPr>
        <w:ind w:left="720" w:hanging="360"/>
      </w:pPr>
      <w:r>
        <w:t>●</w:t>
      </w:r>
      <w:r>
        <w:tab/>
      </w:r>
      <w:r w:rsidRPr="00A85452">
        <w:t>Number of engines, by configuration and assembly plant, produced during the designated period</w:t>
      </w:r>
      <w:r w:rsidR="002B1112">
        <w:t xml:space="preserve"> </w:t>
      </w:r>
      <w:r w:rsidRPr="00A85452">
        <w:t>that are complete for introduction into commerce</w:t>
      </w:r>
    </w:p>
    <w:p w:rsidR="005652C2" w:rsidP="00C1475C" w:rsidRDefault="005652C2" w14:paraId="1C50FF63" w14:textId="77777777"/>
    <w:p w:rsidRPr="00A85452" w:rsidR="00057B2C" w:rsidP="00C1475C" w:rsidRDefault="00057B2C" w14:paraId="6A6237E7" w14:textId="77777777">
      <w:pPr>
        <w:numPr>
          <w:ilvl w:val="12"/>
          <w:numId w:val="0"/>
        </w:numPr>
        <w:rPr>
          <w:b/>
          <w:bCs/>
        </w:rPr>
      </w:pPr>
      <w:r w:rsidRPr="00A85452">
        <w:tab/>
        <w:t>Within</w:t>
      </w:r>
      <w:r w:rsidR="002B1112">
        <w:t xml:space="preserve"> 30 days </w:t>
      </w:r>
      <w:r w:rsidRPr="00A85452">
        <w:t>after all tests ordered by EPA are completed, manufacturers must submit a report with the following information:</w:t>
      </w:r>
    </w:p>
    <w:p w:rsidR="005652C2" w:rsidP="00C1475C" w:rsidRDefault="005652C2" w14:paraId="1D1D27DF" w14:textId="77777777">
      <w:pPr>
        <w:numPr>
          <w:ilvl w:val="12"/>
          <w:numId w:val="0"/>
        </w:numPr>
        <w:ind w:left="720" w:hanging="360"/>
      </w:pPr>
      <w:r>
        <w:t>●</w:t>
      </w:r>
      <w:r>
        <w:tab/>
      </w:r>
      <w:r w:rsidRPr="00A85452">
        <w:t>Testing facilities</w:t>
      </w:r>
      <w:r>
        <w:t>'</w:t>
      </w:r>
      <w:r w:rsidRPr="00A85452">
        <w:t xml:space="preserve"> location and description</w:t>
      </w:r>
    </w:p>
    <w:p w:rsidR="005652C2" w:rsidP="00C1475C" w:rsidRDefault="005652C2" w14:paraId="028F50D6" w14:textId="77777777">
      <w:pPr>
        <w:numPr>
          <w:ilvl w:val="12"/>
          <w:numId w:val="0"/>
        </w:numPr>
        <w:ind w:left="720" w:hanging="360"/>
      </w:pPr>
      <w:r>
        <w:t>●</w:t>
      </w:r>
      <w:r>
        <w:tab/>
      </w:r>
      <w:r w:rsidR="00907127">
        <w:t>A</w:t>
      </w:r>
      <w:r w:rsidRPr="00A85452">
        <w:t>pplicable standards or compliance levels against which the engines were tested</w:t>
      </w:r>
    </w:p>
    <w:p w:rsidR="005652C2" w:rsidP="00907127" w:rsidRDefault="005652C2" w14:paraId="4F1CC568" w14:textId="77777777">
      <w:pPr>
        <w:numPr>
          <w:ilvl w:val="12"/>
          <w:numId w:val="0"/>
        </w:numPr>
        <w:ind w:left="720" w:hanging="360"/>
      </w:pPr>
      <w:r>
        <w:t>●</w:t>
      </w:r>
      <w:r>
        <w:tab/>
      </w:r>
      <w:r w:rsidRPr="00A85452">
        <w:t>Deterioration factors for the selected configurations</w:t>
      </w:r>
    </w:p>
    <w:p w:rsidR="005652C2" w:rsidP="00C1475C" w:rsidRDefault="005652C2" w14:paraId="1DCE124F" w14:textId="77777777">
      <w:pPr>
        <w:numPr>
          <w:ilvl w:val="12"/>
          <w:numId w:val="0"/>
        </w:numPr>
        <w:ind w:left="720" w:hanging="360"/>
      </w:pPr>
      <w:r>
        <w:t>●</w:t>
      </w:r>
      <w:r>
        <w:tab/>
      </w:r>
      <w:r w:rsidR="00907127">
        <w:t>D</w:t>
      </w:r>
      <w:r w:rsidRPr="00A85452">
        <w:t>escription of the engine and the method used to select its emission-related components</w:t>
      </w:r>
      <w:r>
        <w:t>.</w:t>
      </w:r>
    </w:p>
    <w:p w:rsidR="005652C2" w:rsidP="00C1475C" w:rsidRDefault="005652C2" w14:paraId="05A11DEB" w14:textId="77777777">
      <w:pPr>
        <w:numPr>
          <w:ilvl w:val="12"/>
          <w:numId w:val="0"/>
        </w:numPr>
      </w:pPr>
    </w:p>
    <w:p w:rsidRPr="005821EC" w:rsidR="005652C2" w:rsidP="00C1475C" w:rsidRDefault="005652C2" w14:paraId="11058336" w14:textId="77777777">
      <w:pPr>
        <w:numPr>
          <w:ilvl w:val="12"/>
          <w:numId w:val="0"/>
        </w:numPr>
        <w:ind w:left="720"/>
        <w:rPr>
          <w:u w:val="single"/>
        </w:rPr>
      </w:pPr>
      <w:r w:rsidRPr="005821EC">
        <w:rPr>
          <w:u w:val="single"/>
        </w:rPr>
        <w:t>For each test conducted:</w:t>
      </w:r>
    </w:p>
    <w:p w:rsidR="005652C2" w:rsidP="00C1475C" w:rsidRDefault="005652C2" w14:paraId="33ED82D7" w14:textId="77777777">
      <w:pPr>
        <w:numPr>
          <w:ilvl w:val="12"/>
          <w:numId w:val="0"/>
        </w:numPr>
        <w:ind w:left="720" w:hanging="360"/>
      </w:pPr>
      <w:r>
        <w:t>●</w:t>
      </w:r>
      <w:r>
        <w:tab/>
      </w:r>
      <w:r w:rsidRPr="00A85452">
        <w:t>Test engine description</w:t>
      </w:r>
    </w:p>
    <w:p w:rsidR="005652C2" w:rsidP="00C1475C" w:rsidRDefault="005652C2" w14:paraId="39C14068" w14:textId="77777777">
      <w:pPr>
        <w:numPr>
          <w:ilvl w:val="12"/>
          <w:numId w:val="0"/>
        </w:numPr>
        <w:ind w:left="720" w:hanging="360"/>
      </w:pPr>
      <w:r>
        <w:t>●</w:t>
      </w:r>
      <w:r>
        <w:tab/>
      </w:r>
      <w:r w:rsidRPr="00A85452">
        <w:t>Location where service accumulation was conducted and a description of the procedure</w:t>
      </w:r>
    </w:p>
    <w:p w:rsidR="005652C2" w:rsidP="00C1475C" w:rsidRDefault="005652C2" w14:paraId="45D0A881" w14:textId="77777777">
      <w:pPr>
        <w:numPr>
          <w:ilvl w:val="12"/>
          <w:numId w:val="0"/>
        </w:numPr>
        <w:ind w:left="720" w:hanging="360"/>
      </w:pPr>
      <w:r>
        <w:t>●</w:t>
      </w:r>
      <w:r>
        <w:tab/>
      </w:r>
      <w:r w:rsidRPr="00F33AD2">
        <w:t xml:space="preserve">Test information, raw results, </w:t>
      </w:r>
      <w:r>
        <w:t>which includes emission figures for all measured pollutants, for both valid and invalid test re</w:t>
      </w:r>
      <w:r w:rsidR="00907127">
        <w:t>sults</w:t>
      </w:r>
    </w:p>
    <w:p w:rsidR="00FD364F" w:rsidP="00C1475C" w:rsidRDefault="005652C2" w14:paraId="70DD24B8" w14:textId="77777777">
      <w:pPr>
        <w:numPr>
          <w:ilvl w:val="12"/>
          <w:numId w:val="0"/>
        </w:numPr>
        <w:ind w:left="720" w:hanging="360"/>
      </w:pPr>
      <w:r>
        <w:t>●</w:t>
      </w:r>
      <w:r>
        <w:tab/>
      </w:r>
      <w:r w:rsidRPr="00A85452">
        <w:t>A complete description of any modification, repair, preparation, maintenance and/or testing performed on the engine not previously reported</w:t>
      </w:r>
      <w:r>
        <w:t>.  This must include the results of any emission measurements, regardless of the procedure or type of equip</w:t>
      </w:r>
      <w:r w:rsidR="00907127">
        <w:t>ment</w:t>
      </w:r>
    </w:p>
    <w:p w:rsidR="005652C2" w:rsidP="00C1475C" w:rsidRDefault="005652C2" w14:paraId="6ED68819" w14:textId="77777777">
      <w:pPr>
        <w:numPr>
          <w:ilvl w:val="12"/>
          <w:numId w:val="0"/>
        </w:numPr>
        <w:ind w:left="720" w:hanging="360"/>
      </w:pPr>
      <w:r>
        <w:t>●</w:t>
      </w:r>
      <w:r>
        <w:tab/>
      </w:r>
      <w:r w:rsidRPr="00A85452">
        <w:t xml:space="preserve">If an engine was deleted from the test sequence by authorization </w:t>
      </w:r>
      <w:r w:rsidR="00907127">
        <w:t>of EPA, the reason to delete it</w:t>
      </w:r>
    </w:p>
    <w:p w:rsidR="005652C2" w:rsidP="00C1475C" w:rsidRDefault="005652C2" w14:paraId="37301E98" w14:textId="77777777">
      <w:pPr>
        <w:numPr>
          <w:ilvl w:val="12"/>
          <w:numId w:val="0"/>
        </w:numPr>
        <w:ind w:left="720" w:hanging="360"/>
      </w:pPr>
      <w:r>
        <w:t>●</w:t>
      </w:r>
      <w:r>
        <w:tab/>
      </w:r>
      <w:r w:rsidRPr="00A85452">
        <w:t>Brake-specific fuel consumption values for all valid and invalid tests</w:t>
      </w:r>
    </w:p>
    <w:p w:rsidR="005652C2" w:rsidP="00C1475C" w:rsidRDefault="005652C2" w14:paraId="4C127C45" w14:textId="77777777">
      <w:pPr>
        <w:numPr>
          <w:ilvl w:val="12"/>
          <w:numId w:val="0"/>
        </w:numPr>
        <w:ind w:left="720" w:hanging="360"/>
      </w:pPr>
      <w:r>
        <w:t>●</w:t>
      </w:r>
      <w:r>
        <w:tab/>
      </w:r>
      <w:r w:rsidRPr="00A85452">
        <w:t>Any other information requested by EPA</w:t>
      </w:r>
    </w:p>
    <w:p w:rsidRPr="00907127" w:rsidR="005652C2" w:rsidP="00907127" w:rsidRDefault="005652C2" w14:paraId="7C362EBE" w14:textId="77777777">
      <w:pPr>
        <w:pStyle w:val="Level1"/>
        <w:ind w:hanging="360"/>
        <w:rPr>
          <w:rFonts w:ascii="Times New Roman" w:hAnsi="Times New Roman"/>
        </w:rPr>
      </w:pPr>
      <w:r>
        <w:t>●</w:t>
      </w:r>
      <w:r>
        <w:tab/>
      </w:r>
      <w:r w:rsidR="00907127">
        <w:t>S</w:t>
      </w:r>
      <w:r w:rsidRPr="00907127">
        <w:rPr>
          <w:rFonts w:ascii="Times New Roman" w:hAnsi="Times New Roman"/>
        </w:rPr>
        <w:t>tatement of compliance and endorsement</w:t>
      </w:r>
    </w:p>
    <w:p w:rsidRPr="00907127" w:rsidR="005652C2" w:rsidP="00C1475C" w:rsidRDefault="005652C2" w14:paraId="45AC1A65" w14:textId="77777777">
      <w:pPr>
        <w:numPr>
          <w:ilvl w:val="12"/>
          <w:numId w:val="0"/>
        </w:numPr>
        <w:ind w:left="720" w:hanging="360"/>
      </w:pPr>
      <w:r w:rsidRPr="00907127">
        <w:t>●</w:t>
      </w:r>
      <w:r w:rsidRPr="00907127">
        <w:tab/>
        <w:t>For nonroad CI engines, a report on each failed engine</w:t>
      </w:r>
    </w:p>
    <w:p w:rsidRPr="00907127" w:rsidR="005652C2" w:rsidP="00907127" w:rsidRDefault="005652C2" w14:paraId="767D79C4" w14:textId="77777777">
      <w:pPr>
        <w:pStyle w:val="Level1"/>
        <w:ind w:hanging="360"/>
        <w:rPr>
          <w:rFonts w:ascii="Times New Roman" w:hAnsi="Times New Roman"/>
        </w:rPr>
      </w:pPr>
      <w:r w:rsidRPr="00907127">
        <w:rPr>
          <w:rFonts w:ascii="Times New Roman" w:hAnsi="Times New Roman"/>
        </w:rPr>
        <w:t>●</w:t>
      </w:r>
      <w:r w:rsidRPr="00907127">
        <w:rPr>
          <w:rFonts w:ascii="Times New Roman" w:hAnsi="Times New Roman"/>
        </w:rPr>
        <w:tab/>
        <w:t>Request for re-testing of failed engines, if applicable</w:t>
      </w:r>
    </w:p>
    <w:p w:rsidR="005652C2" w:rsidP="00C1475C" w:rsidRDefault="005652C2" w14:paraId="46B555AE" w14:textId="77777777">
      <w:pPr>
        <w:numPr>
          <w:ilvl w:val="12"/>
          <w:numId w:val="0"/>
        </w:numPr>
        <w:ind w:left="720" w:hanging="360"/>
      </w:pPr>
      <w:r>
        <w:lastRenderedPageBreak/>
        <w:t>●</w:t>
      </w:r>
      <w:r>
        <w:tab/>
      </w:r>
      <w:r w:rsidRPr="006F7E0D">
        <w:t>For nonroad CI engines, an a</w:t>
      </w:r>
      <w:r w:rsidR="00D469C4">
        <w:t>uthorized representative of the</w:t>
      </w:r>
      <w:r w:rsidRPr="006F7E0D">
        <w:t xml:space="preserve"> company must sign the statement under Sec</w:t>
      </w:r>
      <w:r w:rsidR="00907127">
        <w:t>tion</w:t>
      </w:r>
      <w:r w:rsidRPr="006F7E0D">
        <w:t xml:space="preserve"> 1068.</w:t>
      </w:r>
      <w:r>
        <w:t>4</w:t>
      </w:r>
      <w:r w:rsidRPr="006F7E0D">
        <w:t>50(c) to accompany reports.</w:t>
      </w:r>
    </w:p>
    <w:p w:rsidR="00057B2C" w:rsidP="00C1475C" w:rsidRDefault="00057B2C" w14:paraId="35A4C941" w14:textId="77777777">
      <w:pPr>
        <w:numPr>
          <w:ilvl w:val="12"/>
          <w:numId w:val="0"/>
        </w:numPr>
      </w:pPr>
    </w:p>
    <w:p w:rsidRPr="006E2E38" w:rsidR="006E2E38" w:rsidP="00C1475C" w:rsidRDefault="006E2E38" w14:paraId="0DC9A2AD" w14:textId="77777777">
      <w:pPr>
        <w:numPr>
          <w:ilvl w:val="12"/>
          <w:numId w:val="0"/>
        </w:numPr>
        <w:rPr>
          <w:i/>
        </w:rPr>
      </w:pPr>
      <w:r w:rsidRPr="006E2E38">
        <w:rPr>
          <w:i/>
        </w:rPr>
        <w:t>Recordkeeping</w:t>
      </w:r>
    </w:p>
    <w:p w:rsidRPr="00A85452" w:rsidR="006E2E38" w:rsidP="00C1475C" w:rsidRDefault="006E2E38" w14:paraId="0B727515" w14:textId="77777777">
      <w:pPr>
        <w:numPr>
          <w:ilvl w:val="12"/>
          <w:numId w:val="0"/>
        </w:numPr>
      </w:pPr>
    </w:p>
    <w:p w:rsidRPr="00907127" w:rsidR="00057B2C" w:rsidP="00907127" w:rsidRDefault="00057B2C" w14:paraId="41025CE1" w14:textId="77777777">
      <w:pPr>
        <w:numPr>
          <w:ilvl w:val="12"/>
          <w:numId w:val="0"/>
        </w:numPr>
      </w:pPr>
      <w:r w:rsidRPr="00A85452">
        <w:tab/>
        <w:t>Records must be kept for one year after all ordered tests have been completed.  Records may be kept in any media, according to the manufacturer</w:t>
      </w:r>
      <w:r w:rsidR="001462EC">
        <w:t>'</w:t>
      </w:r>
      <w:r w:rsidRPr="00A85452">
        <w:t>s procedures, provided that in every case all the information contained in the hard copy is kept.</w:t>
      </w:r>
      <w:r w:rsidR="007D1FAE">
        <w:t xml:space="preserve">  </w:t>
      </w:r>
      <w:r w:rsidR="00587F5A">
        <w:t>Note</w:t>
      </w:r>
      <w:r w:rsidR="007D1FAE">
        <w:t xml:space="preserve"> that EPA may review manufacturer records at any time.</w:t>
      </w:r>
      <w:r w:rsidR="00907127">
        <w:t xml:space="preserve">  </w:t>
      </w:r>
    </w:p>
    <w:p w:rsidRPr="00A85452" w:rsidR="00057B2C" w:rsidP="00C1475C" w:rsidRDefault="00057B2C" w14:paraId="12B1EAB3" w14:textId="77777777">
      <w:pPr>
        <w:numPr>
          <w:ilvl w:val="12"/>
          <w:numId w:val="0"/>
        </w:numPr>
      </w:pPr>
    </w:p>
    <w:p w:rsidRPr="00A85452" w:rsidR="00057B2C" w:rsidP="00FD364F" w:rsidRDefault="005652C2" w14:paraId="4E858907" w14:textId="77777777">
      <w:pPr>
        <w:numPr>
          <w:ilvl w:val="12"/>
          <w:numId w:val="0"/>
        </w:numPr>
        <w:ind w:firstLine="720"/>
      </w:pPr>
      <w:r w:rsidRPr="005821EC">
        <w:rPr>
          <w:u w:val="single"/>
        </w:rPr>
        <w:t>General records</w:t>
      </w:r>
      <w:r w:rsidRPr="00A85452">
        <w:t xml:space="preserve">: </w:t>
      </w:r>
      <w:r w:rsidR="00FD364F">
        <w:t xml:space="preserve"> </w:t>
      </w:r>
      <w:r w:rsidRPr="00A85452">
        <w:t>a description of all test equipment used</w:t>
      </w:r>
      <w:r>
        <w:t>, including the information submitted with the audit report described above.</w:t>
      </w:r>
    </w:p>
    <w:p w:rsidRPr="00A85452" w:rsidR="00057B2C" w:rsidP="00C1475C" w:rsidRDefault="00057B2C" w14:paraId="73E6ADA1" w14:textId="77777777">
      <w:pPr>
        <w:numPr>
          <w:ilvl w:val="12"/>
          <w:numId w:val="0"/>
        </w:numPr>
      </w:pPr>
    </w:p>
    <w:p w:rsidRPr="005821EC" w:rsidR="00057B2C" w:rsidP="005821EC" w:rsidRDefault="005652C2" w14:paraId="56D6DF8A" w14:textId="2E1B2974">
      <w:pPr>
        <w:pStyle w:val="Level1"/>
        <w:ind w:left="0" w:firstLine="720"/>
        <w:rPr>
          <w:rFonts w:ascii="Times New Roman" w:hAnsi="Times New Roman"/>
          <w:u w:val="single"/>
        </w:rPr>
      </w:pPr>
      <w:r w:rsidRPr="005821EC">
        <w:rPr>
          <w:rFonts w:ascii="Times New Roman" w:hAnsi="Times New Roman"/>
          <w:u w:val="single"/>
        </w:rPr>
        <w:t>Individual records for each audit:</w:t>
      </w:r>
    </w:p>
    <w:p w:rsidRPr="00193DE2" w:rsidR="005652C2" w:rsidP="00C1475C" w:rsidRDefault="005652C2" w14:paraId="0C4A8AAD" w14:textId="77777777">
      <w:pPr>
        <w:numPr>
          <w:ilvl w:val="12"/>
          <w:numId w:val="0"/>
        </w:numPr>
        <w:ind w:left="720" w:hanging="360"/>
      </w:pPr>
      <w:r>
        <w:t>●</w:t>
      </w:r>
      <w:r>
        <w:tab/>
      </w:r>
      <w:r w:rsidRPr="00193DE2">
        <w:t xml:space="preserve">If a nonroad CI engine was shipped for testing, the date of shipping, the associated storage or port facility, and the date the engine </w:t>
      </w:r>
      <w:r w:rsidRPr="00193DE2" w:rsidR="00D66E15">
        <w:t>arrived at the testi</w:t>
      </w:r>
      <w:r w:rsidRPr="00193DE2" w:rsidR="00193DE2">
        <w:t>ng facility</w:t>
      </w:r>
    </w:p>
    <w:p w:rsidRPr="00193DE2" w:rsidR="005652C2" w:rsidP="00C1475C" w:rsidRDefault="005652C2" w14:paraId="22B6C4A6" w14:textId="77777777">
      <w:pPr>
        <w:pStyle w:val="Level1"/>
        <w:ind w:hanging="360"/>
        <w:rPr>
          <w:rFonts w:ascii="Times New Roman" w:hAnsi="Times New Roman"/>
        </w:rPr>
      </w:pPr>
      <w:r w:rsidRPr="00193DE2">
        <w:rPr>
          <w:rFonts w:ascii="Times New Roman" w:hAnsi="Times New Roman"/>
        </w:rPr>
        <w:t>●</w:t>
      </w:r>
      <w:r w:rsidRPr="00193DE2">
        <w:rPr>
          <w:rFonts w:ascii="Times New Roman" w:hAnsi="Times New Roman"/>
        </w:rPr>
        <w:tab/>
        <w:t>Date, time and location of each test</w:t>
      </w:r>
    </w:p>
    <w:p w:rsidRPr="00193DE2" w:rsidR="005652C2" w:rsidP="00193DE2" w:rsidRDefault="005652C2" w14:paraId="58A2D7D0" w14:textId="77777777">
      <w:pPr>
        <w:pStyle w:val="Level1"/>
        <w:ind w:hanging="360"/>
        <w:rPr>
          <w:rFonts w:ascii="Times New Roman" w:hAnsi="Times New Roman"/>
        </w:rPr>
      </w:pPr>
      <w:r w:rsidRPr="00193DE2">
        <w:rPr>
          <w:rFonts w:ascii="Times New Roman" w:hAnsi="Times New Roman"/>
        </w:rPr>
        <w:t>●</w:t>
      </w:r>
      <w:r w:rsidRPr="00193DE2">
        <w:rPr>
          <w:rFonts w:ascii="Times New Roman" w:hAnsi="Times New Roman"/>
        </w:rPr>
        <w:tab/>
        <w:t>Any records related to an audit that are not in the written report for nonroad CI engines</w:t>
      </w:r>
    </w:p>
    <w:p w:rsidRPr="00193DE2" w:rsidR="005652C2" w:rsidP="00C1475C" w:rsidRDefault="005652C2" w14:paraId="7A3E39A6" w14:textId="77777777">
      <w:pPr>
        <w:numPr>
          <w:ilvl w:val="12"/>
          <w:numId w:val="0"/>
        </w:numPr>
        <w:ind w:left="720" w:hanging="360"/>
      </w:pPr>
      <w:r w:rsidRPr="00193DE2">
        <w:t>●</w:t>
      </w:r>
      <w:r w:rsidRPr="00193DE2">
        <w:tab/>
        <w:t>Number of hours accumulated in each engine when testing began</w:t>
      </w:r>
    </w:p>
    <w:p w:rsidRPr="00193DE2" w:rsidR="005652C2" w:rsidP="00C1475C" w:rsidRDefault="005652C2" w14:paraId="40369582" w14:textId="77777777">
      <w:pPr>
        <w:numPr>
          <w:ilvl w:val="12"/>
          <w:numId w:val="0"/>
        </w:numPr>
        <w:ind w:left="720" w:hanging="360"/>
      </w:pPr>
      <w:r w:rsidRPr="00193DE2">
        <w:t>●</w:t>
      </w:r>
      <w:r w:rsidRPr="00193DE2">
        <w:tab/>
        <w:t>Names of all supervisory personnel involved</w:t>
      </w:r>
    </w:p>
    <w:p w:rsidRPr="00193DE2" w:rsidR="005652C2" w:rsidP="00193DE2" w:rsidRDefault="005652C2" w14:paraId="09126DFA" w14:textId="77777777">
      <w:pPr>
        <w:numPr>
          <w:ilvl w:val="12"/>
          <w:numId w:val="0"/>
        </w:numPr>
        <w:tabs>
          <w:tab w:val="left" w:pos="840"/>
        </w:tabs>
        <w:ind w:left="720" w:hanging="360"/>
      </w:pPr>
      <w:r w:rsidRPr="00193DE2">
        <w:t>●</w:t>
      </w:r>
      <w:r w:rsidRPr="00193DE2">
        <w:tab/>
        <w:t>Detail records of all repairs performed prior/after EPA's authorization</w:t>
      </w:r>
    </w:p>
    <w:p w:rsidRPr="00193DE2" w:rsidR="00D66E15" w:rsidP="00C1475C" w:rsidRDefault="005652C2" w14:paraId="2311C9D1" w14:textId="77777777">
      <w:pPr>
        <w:numPr>
          <w:ilvl w:val="12"/>
          <w:numId w:val="0"/>
        </w:numPr>
        <w:ind w:left="720" w:hanging="360"/>
      </w:pPr>
      <w:r w:rsidRPr="00193DE2">
        <w:t>●</w:t>
      </w:r>
      <w:r w:rsidRPr="00193DE2">
        <w:tab/>
        <w:t>Date engine was shipped and date it was received</w:t>
      </w:r>
    </w:p>
    <w:p w:rsidRPr="00193DE2" w:rsidR="005652C2" w:rsidP="00C1475C" w:rsidRDefault="005652C2" w14:paraId="7C782107" w14:textId="77777777">
      <w:pPr>
        <w:numPr>
          <w:ilvl w:val="12"/>
          <w:numId w:val="0"/>
        </w:numPr>
        <w:ind w:left="720" w:hanging="360"/>
      </w:pPr>
      <w:r w:rsidRPr="00193DE2">
        <w:t>●</w:t>
      </w:r>
      <w:r w:rsidRPr="00193DE2">
        <w:tab/>
      </w:r>
      <w:r w:rsidRPr="00193DE2" w:rsidR="00193DE2">
        <w:t>C</w:t>
      </w:r>
      <w:r w:rsidRPr="00193DE2">
        <w:t>omplete record of all tests performed including worksheets and other documentation</w:t>
      </w:r>
    </w:p>
    <w:p w:rsidRPr="00193DE2" w:rsidR="005652C2" w:rsidP="00193DE2" w:rsidRDefault="005652C2" w14:paraId="2797FC09" w14:textId="77777777">
      <w:pPr>
        <w:pStyle w:val="Level1"/>
        <w:ind w:hanging="360"/>
        <w:rPr>
          <w:rFonts w:ascii="Times New Roman" w:hAnsi="Times New Roman"/>
        </w:rPr>
      </w:pPr>
      <w:r w:rsidRPr="00193DE2">
        <w:rPr>
          <w:rFonts w:ascii="Times New Roman" w:hAnsi="Times New Roman"/>
        </w:rPr>
        <w:t>●</w:t>
      </w:r>
      <w:r w:rsidRPr="00193DE2">
        <w:rPr>
          <w:rFonts w:ascii="Times New Roman" w:hAnsi="Times New Roman"/>
        </w:rPr>
        <w:tab/>
      </w:r>
      <w:r w:rsidRPr="00193DE2" w:rsidR="00193DE2">
        <w:rPr>
          <w:rFonts w:ascii="Times New Roman" w:hAnsi="Times New Roman"/>
        </w:rPr>
        <w:t>B</w:t>
      </w:r>
      <w:r w:rsidRPr="00193DE2">
        <w:rPr>
          <w:rFonts w:ascii="Times New Roman" w:hAnsi="Times New Roman"/>
        </w:rPr>
        <w:t>rief description of any significant event that occurred during the audit</w:t>
      </w:r>
    </w:p>
    <w:p w:rsidRPr="00193DE2" w:rsidR="005652C2" w:rsidP="00193DE2" w:rsidRDefault="005652C2" w14:paraId="0CACADBB" w14:textId="77777777">
      <w:pPr>
        <w:pStyle w:val="Level1"/>
        <w:ind w:hanging="360"/>
        <w:rPr>
          <w:rFonts w:ascii="Times New Roman" w:hAnsi="Times New Roman"/>
        </w:rPr>
      </w:pPr>
      <w:r w:rsidRPr="00193DE2">
        <w:rPr>
          <w:rFonts w:ascii="Times New Roman" w:hAnsi="Times New Roman"/>
        </w:rPr>
        <w:t>●</w:t>
      </w:r>
      <w:r w:rsidRPr="00193DE2">
        <w:rPr>
          <w:rFonts w:ascii="Times New Roman" w:hAnsi="Times New Roman"/>
        </w:rPr>
        <w:tab/>
        <w:t>For nonroad CI engines, a manufacturer must be able to provide projected or actual production for an engine family, which includes each assembly plant</w:t>
      </w:r>
    </w:p>
    <w:p w:rsidRPr="00193DE2" w:rsidR="005652C2" w:rsidP="00C1475C" w:rsidRDefault="005652C2" w14:paraId="579184D9" w14:textId="77777777">
      <w:pPr>
        <w:numPr>
          <w:ilvl w:val="12"/>
          <w:numId w:val="0"/>
        </w:numPr>
        <w:ind w:left="720" w:hanging="360"/>
      </w:pPr>
      <w:r w:rsidRPr="00193DE2">
        <w:t>●</w:t>
      </w:r>
      <w:r w:rsidRPr="00193DE2">
        <w:tab/>
      </w:r>
      <w:r w:rsidRPr="00193DE2" w:rsidR="00193DE2">
        <w:t>C</w:t>
      </w:r>
      <w:r w:rsidRPr="00193DE2">
        <w:t>opy of the trace for each test</w:t>
      </w:r>
    </w:p>
    <w:p w:rsidRPr="00193DE2" w:rsidR="005652C2" w:rsidP="00C1475C" w:rsidRDefault="005652C2" w14:paraId="04A24F3A" w14:textId="77777777">
      <w:pPr>
        <w:numPr>
          <w:ilvl w:val="12"/>
          <w:numId w:val="0"/>
        </w:numPr>
        <w:ind w:left="720" w:hanging="360"/>
      </w:pPr>
      <w:r w:rsidRPr="00193DE2">
        <w:t>●</w:t>
      </w:r>
      <w:r w:rsidRPr="00193DE2">
        <w:tab/>
      </w:r>
      <w:r w:rsidRPr="00193DE2" w:rsidR="00193DE2">
        <w:t>D</w:t>
      </w:r>
      <w:r w:rsidRPr="00193DE2">
        <w:t>escription of the equipment in each test cell that can be used to perform SEA testing</w:t>
      </w:r>
    </w:p>
    <w:p w:rsidRPr="00A85452" w:rsidR="00057B2C" w:rsidP="00C1475C" w:rsidRDefault="00057B2C" w14:paraId="61C6281A" w14:textId="77777777"/>
    <w:p w:rsidRPr="00A85452" w:rsidR="00057B2C" w:rsidP="00C1475C" w:rsidRDefault="00057B2C" w14:paraId="52B64E25" w14:textId="36B8C39C">
      <w:pPr>
        <w:numPr>
          <w:ilvl w:val="12"/>
          <w:numId w:val="0"/>
        </w:numPr>
      </w:pPr>
      <w:r w:rsidRPr="00A85452">
        <w:tab/>
      </w:r>
      <w:r w:rsidR="005821EC">
        <w:t>During a</w:t>
      </w:r>
      <w:r w:rsidRPr="00A85452">
        <w:t xml:space="preserve"> SEA</w:t>
      </w:r>
      <w:r w:rsidR="005821EC">
        <w:t>,</w:t>
      </w:r>
      <w:r w:rsidRPr="00A85452">
        <w:t xml:space="preserve"> manufacturers are required to allow EPA officials to enter </w:t>
      </w:r>
      <w:r w:rsidR="00055765">
        <w:t>in</w:t>
      </w:r>
      <w:r w:rsidRPr="00A85452">
        <w:t>to facilities where engines are being manufactured, stored, or tested and where records may be located</w:t>
      </w:r>
      <w:r w:rsidRPr="00A85452" w:rsidR="0022087C">
        <w:t xml:space="preserve">.  </w:t>
      </w:r>
      <w:r w:rsidRPr="00A85452">
        <w:t>Manufacturers are also expected to afford reasonable assistance (such as clerical or translation services, photocopying, etc</w:t>
      </w:r>
      <w:r w:rsidR="005821EC">
        <w:t>.</w:t>
      </w:r>
      <w:r w:rsidRPr="00A85452">
        <w:t>) to EPA p</w:t>
      </w:r>
      <w:r w:rsidR="005821EC">
        <w:t xml:space="preserve">ersonnel conducting the audit. </w:t>
      </w:r>
      <w:r w:rsidRPr="00A85452">
        <w:t>When</w:t>
      </w:r>
      <w:r w:rsidR="00E9712F">
        <w:t xml:space="preserve"> an engine family fails an audit</w:t>
      </w:r>
      <w:r w:rsidRPr="00A85452">
        <w:t>, the certificate of conformity issued to that engine family may be revoke</w:t>
      </w:r>
      <w:r w:rsidR="00055765">
        <w:t>d</w:t>
      </w:r>
      <w:r w:rsidRPr="00A85452">
        <w:t xml:space="preserve"> or suspended, in whole or in part, effective no lat</w:t>
      </w:r>
      <w:r w:rsidR="005821EC">
        <w:t xml:space="preserve">er than 10 days after failure. </w:t>
      </w:r>
      <w:r w:rsidRPr="00A85452">
        <w:t xml:space="preserve">A certificate may be suspended for other reasons </w:t>
      </w:r>
      <w:r w:rsidR="00587F5A">
        <w:t>including</w:t>
      </w:r>
      <w:r w:rsidRPr="00A85452">
        <w:t xml:space="preserve"> refusal by the engine manufacturer to allow EPA to gain access to the appropriate facilities.  The affected manufacturer must then remedy the </w:t>
      </w:r>
      <w:r w:rsidRPr="00A85452" w:rsidR="0022087C">
        <w:t>nonconformity</w:t>
      </w:r>
      <w:r w:rsidRPr="00A85452">
        <w:t>, retest or re</w:t>
      </w:r>
      <w:r w:rsidR="005821EC">
        <w:t>-</w:t>
      </w:r>
      <w:r w:rsidRPr="00A85452">
        <w:t>audit.  In any of these cases, the affected manufacturer must submit a report describing the reason for the noncompliance and the remedy to be implemented, among other items appropriate to each case</w:t>
      </w:r>
      <w:r w:rsidR="00587F5A">
        <w:t>.</w:t>
      </w:r>
      <w:r w:rsidRPr="00A85452">
        <w:t xml:space="preserve"> </w:t>
      </w:r>
      <w:r w:rsidR="00587F5A">
        <w:t xml:space="preserve"> </w:t>
      </w:r>
      <w:r w:rsidRPr="00A85452">
        <w:t>Section 86.1012 explains revocation of certificates for heavy-duty, on-highway engines.</w:t>
      </w:r>
      <w:r w:rsidR="00587F5A">
        <w:t xml:space="preserve">  Section 1068.445 includes the corresponding provisions for </w:t>
      </w:r>
      <w:r w:rsidR="005821EC">
        <w:t>NR</w:t>
      </w:r>
      <w:r w:rsidR="00587F5A">
        <w:t>CI engines.</w:t>
      </w:r>
    </w:p>
    <w:p w:rsidRPr="00A85452" w:rsidR="00057B2C" w:rsidP="00C1475C" w:rsidRDefault="00057B2C" w14:paraId="36E0C88B" w14:textId="77777777">
      <w:pPr>
        <w:numPr>
          <w:ilvl w:val="12"/>
          <w:numId w:val="0"/>
        </w:numPr>
      </w:pPr>
    </w:p>
    <w:p w:rsidR="00057B2C" w:rsidP="00C1475C" w:rsidRDefault="00057B2C" w14:paraId="37F2F70E" w14:textId="794F8300">
      <w:pPr>
        <w:numPr>
          <w:ilvl w:val="12"/>
          <w:numId w:val="0"/>
        </w:numPr>
      </w:pPr>
      <w:r w:rsidRPr="00A85452">
        <w:tab/>
        <w:t>If the affected manufacturer disagrees with EPA</w:t>
      </w:r>
      <w:r w:rsidR="001462EC">
        <w:t>'</w:t>
      </w:r>
      <w:r w:rsidRPr="00A85452">
        <w:t xml:space="preserve">s determination to revoke a certificate of conformity, the manufacturer may request a public hearing.  </w:t>
      </w:r>
      <w:r w:rsidR="003F4742">
        <w:rPr>
          <w:bCs/>
        </w:rPr>
        <w:t>Under the SEA</w:t>
      </w:r>
      <w:r w:rsidRPr="000424D8" w:rsidR="000424D8">
        <w:rPr>
          <w:bCs/>
        </w:rPr>
        <w:t xml:space="preserve"> Program</w:t>
      </w:r>
      <w:r w:rsidRPr="000424D8" w:rsidR="000424D8">
        <w:t xml:space="preserve"> </w:t>
      </w:r>
      <w:r w:rsidRPr="000424D8" w:rsidR="000424D8">
        <w:rPr>
          <w:bCs/>
        </w:rPr>
        <w:t xml:space="preserve">and </w:t>
      </w:r>
      <w:r w:rsidR="003F4742">
        <w:rPr>
          <w:bCs/>
        </w:rPr>
        <w:t xml:space="preserve">the </w:t>
      </w:r>
      <w:r w:rsidRPr="000424D8" w:rsidR="000424D8">
        <w:rPr>
          <w:bCs/>
        </w:rPr>
        <w:t xml:space="preserve">Marine CI </w:t>
      </w:r>
      <w:r w:rsidR="003F4742">
        <w:rPr>
          <w:bCs/>
        </w:rPr>
        <w:lastRenderedPageBreak/>
        <w:t xml:space="preserve">PLT </w:t>
      </w:r>
      <w:r w:rsidR="00A133B6">
        <w:rPr>
          <w:bCs/>
        </w:rPr>
        <w:t xml:space="preserve">Audit </w:t>
      </w:r>
      <w:r w:rsidRPr="000424D8" w:rsidR="000424D8">
        <w:rPr>
          <w:bCs/>
        </w:rPr>
        <w:t>Program</w:t>
      </w:r>
      <w:r w:rsidR="003F4742">
        <w:rPr>
          <w:bCs/>
        </w:rPr>
        <w:t>, a</w:t>
      </w:r>
      <w:r w:rsidRPr="00A85452">
        <w:t xml:space="preserve"> request for public hearing must be filed within 15 days after </w:t>
      </w:r>
      <w:r w:rsidR="003F4742">
        <w:t xml:space="preserve">the revocation </w:t>
      </w:r>
      <w:r w:rsidRPr="00A85452">
        <w:t>and must include</w:t>
      </w:r>
      <w:r w:rsidR="003F4742">
        <w:t xml:space="preserve"> the following information.</w:t>
      </w:r>
    </w:p>
    <w:p w:rsidR="00A23F7C" w:rsidP="00C1475C" w:rsidRDefault="00A23F7C" w14:paraId="7EFC97E4" w14:textId="77777777">
      <w:pPr>
        <w:numPr>
          <w:ilvl w:val="12"/>
          <w:numId w:val="0"/>
        </w:numPr>
        <w:ind w:left="720" w:hanging="360"/>
      </w:pPr>
      <w:r>
        <w:t>●</w:t>
      </w:r>
      <w:r>
        <w:tab/>
      </w:r>
      <w:r w:rsidR="003F4742">
        <w:t>S</w:t>
      </w:r>
      <w:r w:rsidRPr="00A85452">
        <w:t xml:space="preserve">tatement </w:t>
      </w:r>
      <w:r w:rsidR="003F4742">
        <w:t>regarding</w:t>
      </w:r>
      <w:r w:rsidRPr="00A85452">
        <w:t xml:space="preserve"> which configuration(s) within a family is to be the subject of the hearing</w:t>
      </w:r>
    </w:p>
    <w:p w:rsidR="00A23F7C" w:rsidP="00C1475C" w:rsidRDefault="00A23F7C" w14:paraId="3B5C14CB" w14:textId="77777777">
      <w:pPr>
        <w:numPr>
          <w:ilvl w:val="12"/>
          <w:numId w:val="0"/>
        </w:numPr>
        <w:ind w:left="720" w:hanging="360"/>
      </w:pPr>
      <w:r>
        <w:t>●</w:t>
      </w:r>
      <w:r>
        <w:tab/>
      </w:r>
      <w:r w:rsidR="00A133B6">
        <w:t>Concise</w:t>
      </w:r>
      <w:r w:rsidRPr="00A85452">
        <w:t xml:space="preserve"> statement of the issues to be raised by the manufacturer at the hearing</w:t>
      </w:r>
    </w:p>
    <w:p w:rsidR="00A23F7C" w:rsidP="00C1475C" w:rsidRDefault="00A23F7C" w14:paraId="5696791A" w14:textId="77777777">
      <w:pPr>
        <w:numPr>
          <w:ilvl w:val="12"/>
          <w:numId w:val="0"/>
        </w:numPr>
        <w:ind w:left="720" w:hanging="360"/>
      </w:pPr>
      <w:r>
        <w:t>●</w:t>
      </w:r>
      <w:r>
        <w:tab/>
      </w:r>
      <w:r w:rsidR="003F4742">
        <w:t>S</w:t>
      </w:r>
      <w:r w:rsidRPr="00A85452">
        <w:t>tatement specifying reasons why the manufacturer believes it will prevail on the merits of each of the issues raised</w:t>
      </w:r>
    </w:p>
    <w:p w:rsidR="008E3893" w:rsidP="008E3893" w:rsidRDefault="00A23F7C" w14:paraId="0AB57F44" w14:textId="068162AF">
      <w:pPr>
        <w:numPr>
          <w:ilvl w:val="12"/>
          <w:numId w:val="0"/>
        </w:numPr>
        <w:ind w:left="720" w:hanging="360"/>
      </w:pPr>
      <w:r>
        <w:t>●</w:t>
      </w:r>
      <w:r>
        <w:tab/>
      </w:r>
      <w:r w:rsidR="003F4742">
        <w:t>S</w:t>
      </w:r>
      <w:r w:rsidRPr="00A85452">
        <w:t>ummary of the evidence which supports the manufacturer</w:t>
      </w:r>
      <w:r>
        <w:t>'</w:t>
      </w:r>
      <w:r w:rsidRPr="00A85452">
        <w:t>s position on each of the issues raised</w:t>
      </w:r>
    </w:p>
    <w:p w:rsidR="00DB3D83" w:rsidP="00DB3D83" w:rsidRDefault="00DB3D83" w14:paraId="3BA82EEC" w14:textId="11AF48DC">
      <w:pPr>
        <w:numPr>
          <w:ilvl w:val="12"/>
          <w:numId w:val="0"/>
        </w:numPr>
      </w:pPr>
    </w:p>
    <w:p w:rsidR="00EC35D5" w:rsidP="00383E05" w:rsidRDefault="001F3683" w14:paraId="23A389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p>
    <w:p w:rsidR="00383E05" w:rsidP="00383E05" w:rsidRDefault="00EC35D5" w14:paraId="1E040764" w14:textId="4CA2B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sidR="00AE4A16">
        <w:rPr>
          <w:i/>
          <w:color w:val="000000"/>
        </w:rPr>
        <w:t>(4)(b)(</w:t>
      </w:r>
      <w:proofErr w:type="spellStart"/>
      <w:r w:rsidR="00AE4A16">
        <w:rPr>
          <w:i/>
          <w:color w:val="000000"/>
        </w:rPr>
        <w:t>i</w:t>
      </w:r>
      <w:proofErr w:type="spellEnd"/>
      <w:r w:rsidR="00AE4A16">
        <w:rPr>
          <w:i/>
          <w:color w:val="000000"/>
        </w:rPr>
        <w:t>)(8</w:t>
      </w:r>
      <w:r w:rsidRPr="001F3683" w:rsidR="00383E05">
        <w:rPr>
          <w:i/>
          <w:color w:val="000000"/>
        </w:rPr>
        <w:t>)</w:t>
      </w:r>
      <w:r w:rsidRPr="00D469C4" w:rsidR="00383E05">
        <w:rPr>
          <w:i/>
          <w:color w:val="000000"/>
        </w:rPr>
        <w:t xml:space="preserve"> </w:t>
      </w:r>
      <w:r w:rsidR="00383E05">
        <w:rPr>
          <w:i/>
          <w:color w:val="000000"/>
        </w:rPr>
        <w:t>Defects and Recalls</w:t>
      </w:r>
    </w:p>
    <w:p w:rsidR="005821EC" w:rsidP="001A7BB6" w:rsidRDefault="005821EC" w14:paraId="5748C9E6" w14:textId="77777777">
      <w:pPr>
        <w:numPr>
          <w:ilvl w:val="12"/>
          <w:numId w:val="0"/>
        </w:numPr>
        <w:ind w:firstLine="720"/>
      </w:pPr>
    </w:p>
    <w:p w:rsidR="001A7BB6" w:rsidP="001A7BB6" w:rsidRDefault="001A7BB6" w14:paraId="7076104F" w14:textId="14C75FBF">
      <w:pPr>
        <w:numPr>
          <w:ilvl w:val="12"/>
          <w:numId w:val="0"/>
        </w:numPr>
        <w:ind w:firstLine="720"/>
      </w:pPr>
      <w:r>
        <w:t>All certificate holders “</w:t>
      </w:r>
      <w:r w:rsidRPr="001A7BB6">
        <w:t>must investigate in certain circumstances whether engines/equipment that have been introduced into U.S. commerce under your certificate have incorrect, improperly installed, or otherwise defective emission-related components or systems. This includes defects in design, materials, or workmanship</w:t>
      </w:r>
      <w:r>
        <w:t>” (1068.501)</w:t>
      </w:r>
      <w:r w:rsidRPr="001A7BB6">
        <w:t xml:space="preserve">. </w:t>
      </w:r>
      <w:r>
        <w:t xml:space="preserve"> Part 1068, Subpart F describes the process applicable to most </w:t>
      </w:r>
      <w:r w:rsidR="005F7DAA">
        <w:t xml:space="preserve">certified </w:t>
      </w:r>
      <w:r>
        <w:t>engines</w:t>
      </w:r>
      <w:r w:rsidR="005F7DAA">
        <w:t>/vehicles/equipment</w:t>
      </w:r>
      <w:r>
        <w:t>.</w:t>
      </w:r>
      <w:r w:rsidR="005F7DAA">
        <w:t xml:space="preserve"> For older engines/vehicles/equipment, a similar but slightly different process may apply under the applicable standard setting part.</w:t>
      </w:r>
    </w:p>
    <w:p w:rsidR="00EC35D5" w:rsidP="00EC35D5" w:rsidRDefault="00EC35D5" w14:paraId="52D5BEF0" w14:textId="77777777">
      <w:pPr>
        <w:ind w:firstLine="720"/>
      </w:pPr>
    </w:p>
    <w:p w:rsidRPr="00EC35D5" w:rsidR="00EC35D5" w:rsidP="00EC35D5" w:rsidRDefault="00EC35D5" w14:paraId="35507D67" w14:textId="09F50D0F">
      <w:pPr>
        <w:ind w:firstLine="720"/>
        <w:rPr>
          <w:bCs/>
        </w:rPr>
      </w:pPr>
      <w:r>
        <w:rPr>
          <w:bCs/>
        </w:rPr>
        <w:t>Manufacturers of d</w:t>
      </w:r>
      <w:r w:rsidRPr="00EC35D5">
        <w:rPr>
          <w:bCs/>
        </w:rPr>
        <w:t xml:space="preserve">efect </w:t>
      </w:r>
      <w:r>
        <w:rPr>
          <w:bCs/>
        </w:rPr>
        <w:t xml:space="preserve">HD engines used to submit their defects </w:t>
      </w:r>
      <w:r w:rsidRPr="00EC35D5">
        <w:rPr>
          <w:bCs/>
        </w:rPr>
        <w:t xml:space="preserve">and </w:t>
      </w:r>
      <w:r>
        <w:rPr>
          <w:bCs/>
        </w:rPr>
        <w:t xml:space="preserve">recall reports </w:t>
      </w:r>
      <w:r>
        <w:t xml:space="preserve">under Part 85, Subparts S and T </w:t>
      </w:r>
      <w:r>
        <w:rPr>
          <w:bCs/>
        </w:rPr>
        <w:t xml:space="preserve">using the following </w:t>
      </w:r>
      <w:r w:rsidRPr="00E854D2">
        <w:rPr>
          <w:color w:val="000000"/>
        </w:rPr>
        <w:t xml:space="preserve">Adobe Reader-based </w:t>
      </w:r>
      <w:r>
        <w:rPr>
          <w:bCs/>
        </w:rPr>
        <w:t>forms:</w:t>
      </w:r>
    </w:p>
    <w:p w:rsidRPr="00A10C02" w:rsidR="00EC35D5" w:rsidP="00860C4D" w:rsidRDefault="00EC35D5" w14:paraId="3F32B25F" w14:textId="77777777">
      <w:pPr>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Pr>
          <w:color w:val="000000"/>
        </w:rPr>
        <w:t xml:space="preserve">Form </w:t>
      </w:r>
      <w:r w:rsidRPr="00A10C02">
        <w:t xml:space="preserve">590-301 </w:t>
      </w:r>
      <w:r>
        <w:t>– HD Defect Information Reports</w:t>
      </w:r>
    </w:p>
    <w:p w:rsidRPr="00A10C02" w:rsidR="00EC35D5" w:rsidP="00860C4D" w:rsidRDefault="00EC35D5" w14:paraId="16F1CB11" w14:textId="3E484279">
      <w:pPr>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A10C02">
        <w:t xml:space="preserve">Form 590-300 </w:t>
      </w:r>
      <w:r>
        <w:t>– HD Voluntary Emissions Recall Reports VERRs</w:t>
      </w:r>
      <w:r w:rsidRPr="00A10C02">
        <w:t>, and</w:t>
      </w:r>
    </w:p>
    <w:p w:rsidRPr="00A10C02" w:rsidR="00EC35D5" w:rsidP="00860C4D" w:rsidRDefault="00EC35D5" w14:paraId="55081BDF" w14:textId="1D4BD973">
      <w:pPr>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A10C02">
        <w:t xml:space="preserve">Form 590-302 </w:t>
      </w:r>
      <w:r>
        <w:t xml:space="preserve">– HD </w:t>
      </w:r>
      <w:r w:rsidRPr="00A10C02">
        <w:t>VER Quarterly Reports</w:t>
      </w:r>
    </w:p>
    <w:p w:rsidR="00EC35D5" w:rsidP="00EC35D5" w:rsidRDefault="00EC35D5" w14:paraId="33222BE7" w14:textId="77777777">
      <w:pPr>
        <w:keepNext/>
        <w:keepLines/>
      </w:pPr>
    </w:p>
    <w:p w:rsidR="00EC35D5" w:rsidP="00EC35D5" w:rsidRDefault="00EC35D5" w14:paraId="40FB1A5B" w14:textId="07735FD3">
      <w:pPr>
        <w:keepNext/>
        <w:keepLines/>
        <w:ind w:firstLine="720"/>
      </w:pPr>
      <w:r>
        <w:t>However, EPA recently created a module within EV-CIS were manufacturers can submit the data using webforms (screens) or XML files in the same way as they submit their applications for certification. Therefore, the Adobe-Reader forms are no longer in use. Since the system is new and some manufacturers may still need/want to use the forms, we are not requesting discontinuing these forms just yet.</w:t>
      </w:r>
    </w:p>
    <w:p w:rsidR="00383E05" w:rsidP="00383E05" w:rsidRDefault="00383E05" w14:paraId="78D85C0A" w14:textId="5C31A167">
      <w:pPr>
        <w:numPr>
          <w:ilvl w:val="12"/>
          <w:numId w:val="0"/>
        </w:numPr>
      </w:pPr>
      <w:r w:rsidRPr="00383E05">
        <w:tab/>
      </w:r>
    </w:p>
    <w:p w:rsidR="00383E05" w:rsidP="00383E05" w:rsidRDefault="004D58B1" w14:paraId="2240A798" w14:textId="251F1836">
      <w:pPr>
        <w:numPr>
          <w:ilvl w:val="12"/>
          <w:numId w:val="0"/>
        </w:numPr>
        <w:rPr>
          <w:i/>
        </w:rPr>
      </w:pPr>
      <w:r>
        <w:rPr>
          <w:i/>
        </w:rPr>
        <w:t>Investigation Reports</w:t>
      </w:r>
      <w:r w:rsidRPr="00383E05">
        <w:rPr>
          <w:i/>
        </w:rPr>
        <w:t xml:space="preserve"> </w:t>
      </w:r>
    </w:p>
    <w:p w:rsidRPr="00383E05" w:rsidR="002D3E3E" w:rsidP="00383E05" w:rsidRDefault="002D3E3E" w14:paraId="5BCA806F" w14:textId="77777777">
      <w:pPr>
        <w:numPr>
          <w:ilvl w:val="12"/>
          <w:numId w:val="0"/>
        </w:numPr>
        <w:rPr>
          <w:i/>
        </w:rPr>
      </w:pPr>
    </w:p>
    <w:p w:rsidR="002D3E3E" w:rsidP="00BB0CFF" w:rsidRDefault="002D3E3E" w14:paraId="108421BE" w14:textId="04330E5B">
      <w:pPr>
        <w:numPr>
          <w:ilvl w:val="12"/>
          <w:numId w:val="0"/>
        </w:numPr>
        <w:ind w:firstLine="720"/>
      </w:pPr>
      <w:r w:rsidRPr="00383E05">
        <w:t>Manufacturers are required to</w:t>
      </w:r>
      <w:r>
        <w:t xml:space="preserve"> start an investigation</w:t>
      </w:r>
      <w:r w:rsidRPr="00383E05">
        <w:t xml:space="preserve"> when their data indicates that an emission-related defect may exist</w:t>
      </w:r>
      <w:r>
        <w:t xml:space="preserve"> in a substantial number</w:t>
      </w:r>
      <w:r w:rsidRPr="00383E05">
        <w:t xml:space="preserve"> of properly maintain engines.</w:t>
      </w:r>
      <w:r>
        <w:t xml:space="preserve"> If the number of engines/equipment that have a possible defect reach a threshold specified in</w:t>
      </w:r>
      <w:r w:rsidRPr="00383E05">
        <w:t xml:space="preserve"> </w:t>
      </w:r>
      <w:r>
        <w:t>Section</w:t>
      </w:r>
      <w:r w:rsidRPr="00383E05">
        <w:t>1068</w:t>
      </w:r>
      <w:r>
        <w:t>.501(e), the manufacturer must investigate.</w:t>
      </w:r>
      <w:r w:rsidRPr="00383E05">
        <w:t xml:space="preserve"> </w:t>
      </w:r>
      <w:r>
        <w:t xml:space="preserve">The thresholds are </w:t>
      </w:r>
      <w:r w:rsidRPr="00383E05">
        <w:t xml:space="preserve">based on </w:t>
      </w:r>
      <w:r>
        <w:t xml:space="preserve">the family’s </w:t>
      </w:r>
      <w:r w:rsidRPr="00383E05">
        <w:t>projected sale</w:t>
      </w:r>
      <w:r>
        <w:t>s.</w:t>
      </w:r>
      <w:r w:rsidRPr="00383E05">
        <w:t xml:space="preserve"> </w:t>
      </w:r>
      <w:r>
        <w:t>Under Parts 85-94</w:t>
      </w:r>
      <w:r w:rsidRPr="00383E05">
        <w:t xml:space="preserve">, the regulations generally </w:t>
      </w:r>
      <w:r>
        <w:t xml:space="preserve">trigger defect reporting requirement at </w:t>
      </w:r>
      <w:r w:rsidRPr="00383E05">
        <w:t>25 engines or more (10 for locomotives)</w:t>
      </w:r>
      <w:r>
        <w:t>, and do not regulate the investigation phase</w:t>
      </w:r>
      <w:r w:rsidRPr="00383E05">
        <w:t xml:space="preserve">.  </w:t>
      </w:r>
    </w:p>
    <w:p w:rsidR="002D3E3E" w:rsidP="002D3E3E" w:rsidRDefault="002D3E3E" w14:paraId="35BA7EBE" w14:textId="66F0BE4C">
      <w:pPr>
        <w:numPr>
          <w:ilvl w:val="12"/>
          <w:numId w:val="0"/>
        </w:numPr>
      </w:pPr>
    </w:p>
    <w:p w:rsidR="002D3E3E" w:rsidP="002D3E3E" w:rsidRDefault="002D3E3E" w14:paraId="3CC16012" w14:textId="7D3EBC40">
      <w:pPr>
        <w:numPr>
          <w:ilvl w:val="12"/>
          <w:numId w:val="0"/>
        </w:numPr>
      </w:pPr>
      <w:r>
        <w:tab/>
        <w:t xml:space="preserve">During the investigation phase, manufacturers must submit </w:t>
      </w:r>
      <w:r w:rsidRPr="00BB0CFF">
        <w:t>mid-year (by June 30) and end-of-year (by December 31) reports to describe the methods used and the status of the investigation. The reports must explain progress made and conclusions reached, including:</w:t>
      </w:r>
    </w:p>
    <w:p w:rsidR="002D3E3E" w:rsidP="00860C4D" w:rsidRDefault="002D3E3E" w14:paraId="416C2D0E" w14:textId="57AC00BE">
      <w:pPr>
        <w:pStyle w:val="ListParagraph"/>
        <w:numPr>
          <w:ilvl w:val="0"/>
          <w:numId w:val="33"/>
        </w:numPr>
      </w:pPr>
      <w:r>
        <w:t>Description of the defect and the engines that have it</w:t>
      </w:r>
    </w:p>
    <w:p w:rsidR="002D3E3E" w:rsidP="00860C4D" w:rsidRDefault="002D3E3E" w14:paraId="1F8812B8" w14:textId="4876E203">
      <w:pPr>
        <w:pStyle w:val="ListParagraph"/>
        <w:numPr>
          <w:ilvl w:val="0"/>
          <w:numId w:val="33"/>
        </w:numPr>
      </w:pPr>
      <w:r>
        <w:lastRenderedPageBreak/>
        <w:t>Estimates of the number or percentage of affected engines/equipment</w:t>
      </w:r>
      <w:r w:rsidR="00BB0CFF">
        <w:t xml:space="preserve"> per class or category</w:t>
      </w:r>
    </w:p>
    <w:p w:rsidR="002D3E3E" w:rsidP="00860C4D" w:rsidRDefault="00BB0CFF" w14:paraId="7DD7E443" w14:textId="77F90FA1">
      <w:pPr>
        <w:pStyle w:val="ListParagraph"/>
        <w:numPr>
          <w:ilvl w:val="0"/>
          <w:numId w:val="33"/>
        </w:numPr>
      </w:pPr>
      <w:r>
        <w:t>Estimate of the defect’s impact on emissions</w:t>
      </w:r>
    </w:p>
    <w:p w:rsidRPr="00383E05" w:rsidR="00BB0CFF" w:rsidP="00860C4D" w:rsidRDefault="00BB0CFF" w14:paraId="28D98B73" w14:textId="342B8707">
      <w:pPr>
        <w:pStyle w:val="ListParagraph"/>
        <w:numPr>
          <w:ilvl w:val="0"/>
          <w:numId w:val="33"/>
        </w:numPr>
      </w:pPr>
      <w:r>
        <w:t>A plan for addressing the defect or an explanation of the reasons that the defect does not need to be addressed</w:t>
      </w:r>
    </w:p>
    <w:p w:rsidR="00BB0CFF" w:rsidP="002D3E3E" w:rsidRDefault="00BB0CFF" w14:paraId="1F6A48C3" w14:textId="77777777">
      <w:pPr>
        <w:numPr>
          <w:ilvl w:val="12"/>
          <w:numId w:val="0"/>
        </w:numPr>
        <w:rPr>
          <w:i/>
        </w:rPr>
      </w:pPr>
    </w:p>
    <w:p w:rsidR="00BB0CFF" w:rsidP="002D3E3E" w:rsidRDefault="00BB0CFF" w14:paraId="1AC482E2" w14:textId="77777777">
      <w:pPr>
        <w:numPr>
          <w:ilvl w:val="12"/>
          <w:numId w:val="0"/>
        </w:numPr>
        <w:rPr>
          <w:i/>
        </w:rPr>
      </w:pPr>
    </w:p>
    <w:p w:rsidR="002D3E3E" w:rsidP="002D3E3E" w:rsidRDefault="00BB0CFF" w14:paraId="380F211C" w14:textId="76D9C0C0">
      <w:pPr>
        <w:numPr>
          <w:ilvl w:val="12"/>
          <w:numId w:val="0"/>
        </w:numPr>
      </w:pPr>
      <w:r w:rsidRPr="00383E05">
        <w:rPr>
          <w:i/>
        </w:rPr>
        <w:t>Defect Information Reports (DIRs)</w:t>
      </w:r>
    </w:p>
    <w:p w:rsidR="00383E05" w:rsidP="00383E05" w:rsidRDefault="00383E05" w14:paraId="04C1FA93" w14:textId="18C0484A">
      <w:pPr>
        <w:numPr>
          <w:ilvl w:val="12"/>
          <w:numId w:val="0"/>
        </w:numPr>
      </w:pPr>
    </w:p>
    <w:p w:rsidRPr="00383E05" w:rsidR="00383E05" w:rsidP="00EA7FEA" w:rsidRDefault="002D3E3E" w14:paraId="20B69DA0" w14:textId="22F433A5">
      <w:pPr>
        <w:numPr>
          <w:ilvl w:val="12"/>
          <w:numId w:val="0"/>
        </w:numPr>
        <w:ind w:firstLine="720"/>
      </w:pPr>
      <w:r>
        <w:t xml:space="preserve">If the investigation shows that the number of defective engines/equipment in fact meet the threshold, the manufacturer most submit a Defect Information Report </w:t>
      </w:r>
      <w:r w:rsidR="00BB0CFF">
        <w:t xml:space="preserve">(DIR) </w:t>
      </w:r>
      <w:r>
        <w:t>within 21 days after learning that the threshold has been met. (Under Parts 85-94, the deadline is usually 1</w:t>
      </w:r>
      <w:r w:rsidRPr="00383E05" w:rsidR="00383E05">
        <w:t xml:space="preserve">5 working </w:t>
      </w:r>
      <w:r>
        <w:t>days.)</w:t>
      </w:r>
      <w:r w:rsidRPr="00383E05" w:rsidR="00383E05">
        <w:t xml:space="preserve">  These requirements apply only to engines that have already been sold to the public and remain in effect for five years after the model year in which the engine was certified. For engines subject to Part 1068, the requirements apply for the entire useful life of the engine or five years after the end of the model year, whichever is longer [40 CFR 1068.501(b)(4)]. </w:t>
      </w:r>
    </w:p>
    <w:p w:rsidRPr="00383E05" w:rsidR="00383E05" w:rsidP="00383E05" w:rsidRDefault="00383E05" w14:paraId="18C9C184" w14:textId="77777777">
      <w:pPr>
        <w:numPr>
          <w:ilvl w:val="12"/>
          <w:numId w:val="0"/>
        </w:numPr>
        <w:rPr>
          <w:b/>
          <w:bCs/>
        </w:rPr>
      </w:pPr>
    </w:p>
    <w:p w:rsidRPr="00383E05" w:rsidR="00383E05" w:rsidP="00EA7FEA" w:rsidRDefault="00383E05" w14:paraId="0F119CC7" w14:textId="187CEE52">
      <w:pPr>
        <w:numPr>
          <w:ilvl w:val="12"/>
          <w:numId w:val="0"/>
        </w:numPr>
        <w:ind w:firstLine="720"/>
      </w:pPr>
      <w:r w:rsidRPr="00383E05">
        <w:t>Data items requested in Defect Information Reports include:</w:t>
      </w:r>
    </w:p>
    <w:p w:rsidRPr="00383E05" w:rsidR="00383E05" w:rsidP="00860C4D" w:rsidRDefault="00383E05" w14:paraId="04346EE7" w14:textId="77777777">
      <w:pPr>
        <w:numPr>
          <w:ilvl w:val="0"/>
          <w:numId w:val="29"/>
        </w:numPr>
      </w:pPr>
      <w:r w:rsidRPr="00383E05">
        <w:t>The manufacturer's corporate name</w:t>
      </w:r>
    </w:p>
    <w:p w:rsidRPr="00383E05" w:rsidR="00383E05" w:rsidP="00860C4D" w:rsidRDefault="00383E05" w14:paraId="6A8F5182" w14:textId="77777777">
      <w:pPr>
        <w:numPr>
          <w:ilvl w:val="0"/>
          <w:numId w:val="29"/>
        </w:numPr>
      </w:pPr>
      <w:r w:rsidRPr="00383E05">
        <w:t>A description of the defect</w:t>
      </w:r>
    </w:p>
    <w:p w:rsidRPr="00383E05" w:rsidR="00383E05" w:rsidP="00860C4D" w:rsidRDefault="00383E05" w14:paraId="1736CDE8" w14:textId="77777777">
      <w:pPr>
        <w:numPr>
          <w:ilvl w:val="0"/>
          <w:numId w:val="29"/>
        </w:numPr>
      </w:pPr>
      <w:r w:rsidRPr="00383E05">
        <w:t>A description of the class or category of engines</w:t>
      </w:r>
    </w:p>
    <w:p w:rsidRPr="00383E05" w:rsidR="00383E05" w:rsidP="00860C4D" w:rsidRDefault="00383E05" w14:paraId="2C86036A" w14:textId="77777777">
      <w:pPr>
        <w:numPr>
          <w:ilvl w:val="0"/>
          <w:numId w:val="29"/>
        </w:numPr>
      </w:pPr>
      <w:r w:rsidRPr="00383E05">
        <w:t>Number of vehicle or engines estimated or known to have the defect and explanation of derivation.</w:t>
      </w:r>
    </w:p>
    <w:p w:rsidRPr="00383E05" w:rsidR="00383E05" w:rsidP="00860C4D" w:rsidRDefault="00383E05" w14:paraId="2C3DD3F3" w14:textId="77777777">
      <w:pPr>
        <w:numPr>
          <w:ilvl w:val="0"/>
          <w:numId w:val="29"/>
        </w:numPr>
      </w:pPr>
      <w:r w:rsidRPr="00383E05">
        <w:t>The address of the plant(s) where they were produced</w:t>
      </w:r>
    </w:p>
    <w:p w:rsidRPr="00383E05" w:rsidR="00383E05" w:rsidP="00860C4D" w:rsidRDefault="00383E05" w14:paraId="5AF8CDF8" w14:textId="77777777">
      <w:pPr>
        <w:numPr>
          <w:ilvl w:val="0"/>
          <w:numId w:val="29"/>
        </w:numPr>
      </w:pPr>
      <w:r w:rsidRPr="00383E05">
        <w:t xml:space="preserve">Evaluation of the emissions impact and any </w:t>
      </w:r>
      <w:proofErr w:type="spellStart"/>
      <w:r w:rsidRPr="00383E05">
        <w:t>driveability</w:t>
      </w:r>
      <w:proofErr w:type="spellEnd"/>
      <w:r w:rsidRPr="00383E05">
        <w:t xml:space="preserve"> problems it might cause</w:t>
      </w:r>
    </w:p>
    <w:p w:rsidRPr="00383E05" w:rsidR="00383E05" w:rsidP="00860C4D" w:rsidRDefault="00383E05" w14:paraId="160281E2" w14:textId="77777777">
      <w:pPr>
        <w:numPr>
          <w:ilvl w:val="0"/>
          <w:numId w:val="29"/>
        </w:numPr>
      </w:pPr>
      <w:r w:rsidRPr="00383E05">
        <w:t>Available emissions data related to the defect</w:t>
      </w:r>
    </w:p>
    <w:p w:rsidRPr="00383E05" w:rsidR="00383E05" w:rsidP="00860C4D" w:rsidRDefault="00383E05" w14:paraId="3C7E11BA" w14:textId="7958D8E7">
      <w:pPr>
        <w:numPr>
          <w:ilvl w:val="0"/>
          <w:numId w:val="29"/>
        </w:numPr>
      </w:pPr>
      <w:r w:rsidRPr="00383E05">
        <w:t>Indication of any anticipated manufacturer follow-up</w:t>
      </w:r>
    </w:p>
    <w:p w:rsidRPr="00383E05" w:rsidR="00383E05" w:rsidP="00383E05" w:rsidRDefault="00383E05" w14:paraId="4B7ADD0B" w14:textId="77777777">
      <w:pPr>
        <w:numPr>
          <w:ilvl w:val="12"/>
          <w:numId w:val="0"/>
        </w:numPr>
      </w:pPr>
    </w:p>
    <w:p w:rsidRPr="00EA7FEA" w:rsidR="00383E05" w:rsidP="00383E05" w:rsidRDefault="00BB0CFF" w14:paraId="0BDD9A4F" w14:textId="003024FF">
      <w:pPr>
        <w:numPr>
          <w:ilvl w:val="12"/>
          <w:numId w:val="0"/>
        </w:numPr>
        <w:rPr>
          <w:i/>
        </w:rPr>
      </w:pPr>
      <w:r>
        <w:rPr>
          <w:i/>
        </w:rPr>
        <w:t xml:space="preserve">Recalls and </w:t>
      </w:r>
      <w:r w:rsidRPr="00EA7FEA" w:rsidR="00383E05">
        <w:rPr>
          <w:i/>
        </w:rPr>
        <w:fldChar w:fldCharType="begin"/>
      </w:r>
      <w:r w:rsidRPr="00EA7FEA" w:rsidR="00383E05">
        <w:rPr>
          <w:i/>
        </w:rPr>
        <w:instrText xml:space="preserve"> SEQ CHAPTER \h \r 1</w:instrText>
      </w:r>
      <w:r w:rsidRPr="00EA7FEA" w:rsidR="00383E05">
        <w:rPr>
          <w:i/>
        </w:rPr>
        <w:fldChar w:fldCharType="end"/>
      </w:r>
      <w:r>
        <w:rPr>
          <w:i/>
        </w:rPr>
        <w:t>Voluntary Recalls</w:t>
      </w:r>
    </w:p>
    <w:p w:rsidRPr="00383E05" w:rsidR="00383E05" w:rsidP="00383E05" w:rsidRDefault="00383E05" w14:paraId="4F75805F" w14:textId="77777777">
      <w:pPr>
        <w:numPr>
          <w:ilvl w:val="12"/>
          <w:numId w:val="0"/>
        </w:numPr>
      </w:pPr>
    </w:p>
    <w:p w:rsidRPr="00383E05" w:rsidR="00383E05" w:rsidP="00EA7FEA" w:rsidRDefault="00383E05" w14:paraId="69CA94C6" w14:textId="77777777">
      <w:pPr>
        <w:numPr>
          <w:ilvl w:val="12"/>
          <w:numId w:val="0"/>
        </w:numPr>
        <w:ind w:firstLine="720"/>
      </w:pPr>
      <w:r w:rsidRPr="00383E05">
        <w:t xml:space="preserve">After a manufacturer determines that the applicable threshold was met, the manufacturer may choose to recall the engines or EPA may order a recall. (For simplicity, we are referring to all recall reports as VERRs, a widely used name, regardless of whether the recall was voluntary or mandated.)  Under Part 1068.505(c), manufacturers have 60 days to submit a remedial plan (VERR). </w:t>
      </w:r>
    </w:p>
    <w:p w:rsidRPr="00383E05" w:rsidR="00383E05" w:rsidP="00383E05" w:rsidRDefault="00383E05" w14:paraId="1BBA6F16" w14:textId="77777777">
      <w:pPr>
        <w:numPr>
          <w:ilvl w:val="12"/>
          <w:numId w:val="0"/>
        </w:numPr>
      </w:pPr>
      <w:r w:rsidRPr="00383E05">
        <w:t>For other industries, if the recall involves 25 engines or more (one for locomotives), they must notify EPA about the recall within 15 days of the date they first started to notify engine owners.</w:t>
      </w:r>
    </w:p>
    <w:p w:rsidRPr="00383E05" w:rsidR="00383E05" w:rsidP="00383E05" w:rsidRDefault="00383E05" w14:paraId="5A445BD5" w14:textId="77777777">
      <w:pPr>
        <w:numPr>
          <w:ilvl w:val="12"/>
          <w:numId w:val="0"/>
        </w:numPr>
      </w:pPr>
    </w:p>
    <w:p w:rsidRPr="00383E05" w:rsidR="00383E05" w:rsidP="00EA7FEA" w:rsidRDefault="00383E05" w14:paraId="0B83E71A" w14:textId="7C131A88">
      <w:pPr>
        <w:numPr>
          <w:ilvl w:val="12"/>
          <w:numId w:val="0"/>
        </w:numPr>
        <w:ind w:firstLine="720"/>
      </w:pPr>
      <w:r w:rsidRPr="00383E05">
        <w:t>Information items requested in VERRs include:</w:t>
      </w:r>
    </w:p>
    <w:p w:rsidRPr="00383E05" w:rsidR="00383E05" w:rsidP="00860C4D" w:rsidRDefault="00383E05" w14:paraId="2F1BC14B" w14:textId="77777777">
      <w:pPr>
        <w:numPr>
          <w:ilvl w:val="0"/>
          <w:numId w:val="32"/>
        </w:numPr>
      </w:pPr>
      <w:r w:rsidRPr="00383E05">
        <w:t xml:space="preserve">A description of the class or category of engines being recalled </w:t>
      </w:r>
    </w:p>
    <w:p w:rsidRPr="00383E05" w:rsidR="00383E05" w:rsidP="00860C4D" w:rsidRDefault="00383E05" w14:paraId="56D313CA" w14:textId="77777777">
      <w:pPr>
        <w:numPr>
          <w:ilvl w:val="0"/>
          <w:numId w:val="32"/>
        </w:numPr>
      </w:pPr>
      <w:r w:rsidRPr="00383E05">
        <w:t>A description of the modifications or repairs made to correct the defects</w:t>
      </w:r>
    </w:p>
    <w:p w:rsidRPr="00383E05" w:rsidR="00383E05" w:rsidP="00860C4D" w:rsidRDefault="00383E05" w14:paraId="7AAB1966" w14:textId="77777777">
      <w:pPr>
        <w:numPr>
          <w:ilvl w:val="0"/>
          <w:numId w:val="32"/>
        </w:numPr>
      </w:pPr>
      <w:r w:rsidRPr="00383E05">
        <w:t>A description of the method being used to identify and contact the owners</w:t>
      </w:r>
    </w:p>
    <w:p w:rsidRPr="00383E05" w:rsidR="00383E05" w:rsidP="00860C4D" w:rsidRDefault="00383E05" w14:paraId="10FA6946" w14:textId="77777777">
      <w:pPr>
        <w:numPr>
          <w:ilvl w:val="0"/>
          <w:numId w:val="32"/>
        </w:numPr>
      </w:pPr>
      <w:r w:rsidRPr="00383E05">
        <w:t>A description of any conditions for eligibility for repair and any reasons for the conditions</w:t>
      </w:r>
    </w:p>
    <w:p w:rsidRPr="00383E05" w:rsidR="00383E05" w:rsidP="00860C4D" w:rsidRDefault="00383E05" w14:paraId="71A568C9" w14:textId="77777777">
      <w:pPr>
        <w:numPr>
          <w:ilvl w:val="0"/>
          <w:numId w:val="32"/>
        </w:numPr>
      </w:pPr>
      <w:r w:rsidRPr="00383E05">
        <w:lastRenderedPageBreak/>
        <w:t>A description of the procedure to be followed by the owner to obtain repairs and where the repairs can be obtained</w:t>
      </w:r>
    </w:p>
    <w:p w:rsidRPr="00383E05" w:rsidR="00383E05" w:rsidP="00860C4D" w:rsidRDefault="00383E05" w14:paraId="71B1D65C" w14:textId="5520322D">
      <w:pPr>
        <w:numPr>
          <w:ilvl w:val="0"/>
          <w:numId w:val="32"/>
        </w:numPr>
      </w:pPr>
      <w:r w:rsidRPr="00383E05">
        <w:t>If repairs are not being performed at dealers, a description of who wil</w:t>
      </w:r>
      <w:r w:rsidR="00BB0CFF">
        <w:t>l perform the repairs and where</w:t>
      </w:r>
      <w:r w:rsidRPr="00383E05">
        <w:t xml:space="preserve"> the defect will be remedied</w:t>
      </w:r>
    </w:p>
    <w:p w:rsidRPr="00383E05" w:rsidR="00383E05" w:rsidP="00860C4D" w:rsidRDefault="00383E05" w14:paraId="4E7984A0" w14:textId="77777777">
      <w:pPr>
        <w:numPr>
          <w:ilvl w:val="0"/>
          <w:numId w:val="32"/>
        </w:numPr>
      </w:pPr>
      <w:r w:rsidRPr="00383E05">
        <w:t>Copies of the letters of notification to be sent to the vehicle owners</w:t>
      </w:r>
    </w:p>
    <w:p w:rsidRPr="00383E05" w:rsidR="00383E05" w:rsidP="00860C4D" w:rsidRDefault="00383E05" w14:paraId="26E1DC0C" w14:textId="77777777">
      <w:pPr>
        <w:numPr>
          <w:ilvl w:val="0"/>
          <w:numId w:val="32"/>
        </w:numPr>
      </w:pPr>
      <w:r w:rsidRPr="00383E05">
        <w:t>A description of the system for assuring an adequate supply of parts is available for the repairs and that they are performed in a timely manner.</w:t>
      </w:r>
    </w:p>
    <w:p w:rsidRPr="00383E05" w:rsidR="00383E05" w:rsidP="00860C4D" w:rsidRDefault="00383E05" w14:paraId="41C37DBE" w14:textId="77777777">
      <w:pPr>
        <w:numPr>
          <w:ilvl w:val="0"/>
          <w:numId w:val="32"/>
        </w:numPr>
      </w:pPr>
      <w:r w:rsidRPr="00383E05">
        <w:t>Copies of all necessary instructions to be sent to the persons who are to perform the repairs</w:t>
      </w:r>
    </w:p>
    <w:p w:rsidRPr="00383E05" w:rsidR="00383E05" w:rsidP="00860C4D" w:rsidRDefault="00383E05" w14:paraId="03BBC382" w14:textId="77777777">
      <w:pPr>
        <w:numPr>
          <w:ilvl w:val="0"/>
          <w:numId w:val="32"/>
        </w:numPr>
      </w:pPr>
      <w:r w:rsidRPr="00383E05">
        <w:t xml:space="preserve">A description of the impact of the proposed changes on fuel consumption, drivability, and safety of the engines </w:t>
      </w:r>
    </w:p>
    <w:p w:rsidRPr="00383E05" w:rsidR="00383E05" w:rsidP="00860C4D" w:rsidRDefault="00383E05" w14:paraId="554811C4" w14:textId="77777777">
      <w:pPr>
        <w:numPr>
          <w:ilvl w:val="0"/>
          <w:numId w:val="32"/>
        </w:numPr>
      </w:pPr>
      <w:r w:rsidRPr="00383E05">
        <w:t>A sample of any labels to be applied to the participant engines identifying the recall being performed</w:t>
      </w:r>
    </w:p>
    <w:p w:rsidRPr="00383E05" w:rsidR="00383E05" w:rsidP="00383E05" w:rsidRDefault="00383E05" w14:paraId="48DE673E" w14:textId="77777777">
      <w:pPr>
        <w:numPr>
          <w:ilvl w:val="12"/>
          <w:numId w:val="0"/>
        </w:numPr>
      </w:pPr>
    </w:p>
    <w:p w:rsidRPr="00383E05" w:rsidR="00383E05" w:rsidP="00383E05" w:rsidRDefault="00383E05" w14:paraId="172B839A" w14:textId="77777777">
      <w:pPr>
        <w:numPr>
          <w:ilvl w:val="12"/>
          <w:numId w:val="0"/>
        </w:numPr>
        <w:rPr>
          <w:b/>
          <w:bCs/>
        </w:rPr>
      </w:pPr>
    </w:p>
    <w:p w:rsidRPr="001F3683" w:rsidR="00383E05" w:rsidP="00383E05" w:rsidRDefault="00BB0CFF" w14:paraId="7B6468C2" w14:textId="46143805">
      <w:pPr>
        <w:numPr>
          <w:ilvl w:val="12"/>
          <w:numId w:val="0"/>
        </w:numPr>
        <w:rPr>
          <w:bCs/>
          <w:i/>
        </w:rPr>
      </w:pPr>
      <w:r w:rsidRPr="001F3683">
        <w:rPr>
          <w:bCs/>
          <w:i/>
        </w:rPr>
        <w:t xml:space="preserve">Recall </w:t>
      </w:r>
      <w:r w:rsidRPr="001F3683" w:rsidR="00383E05">
        <w:rPr>
          <w:bCs/>
          <w:i/>
        </w:rPr>
        <w:t xml:space="preserve">Progress Reports </w:t>
      </w:r>
    </w:p>
    <w:p w:rsidRPr="00383E05" w:rsidR="00383E05" w:rsidP="00383E05" w:rsidRDefault="00383E05" w14:paraId="5613D50F" w14:textId="77777777">
      <w:pPr>
        <w:numPr>
          <w:ilvl w:val="12"/>
          <w:numId w:val="0"/>
        </w:numPr>
        <w:rPr>
          <w:u w:val="single"/>
        </w:rPr>
      </w:pPr>
      <w:r w:rsidRPr="00383E05">
        <w:tab/>
      </w:r>
    </w:p>
    <w:p w:rsidRPr="00383E05" w:rsidR="00383E05" w:rsidP="00383E05" w:rsidRDefault="00383E05" w14:paraId="51E18095" w14:textId="77777777">
      <w:pPr>
        <w:numPr>
          <w:ilvl w:val="12"/>
          <w:numId w:val="0"/>
        </w:numPr>
      </w:pPr>
      <w:r w:rsidRPr="00383E05">
        <w:tab/>
        <w:t>VERR Quarterly Progress Reports (VERR updates) document the progress of voluntary (or mandated) recalls.  Manufacturers must submit VERR updates for six consecutive quarters following the beginning of any recall campaign, or until all engines have been inspected, whichever comes first (Part 85.1904(b), Part 92.404(b) &amp; Part 1068.525(b)).  These reports must be submitted no later than 25 working days after the end of each calendar quarter.</w:t>
      </w:r>
    </w:p>
    <w:p w:rsidR="00EA7FEA" w:rsidP="00383E05" w:rsidRDefault="00EA7FEA" w14:paraId="301C58F6" w14:textId="77777777">
      <w:pPr>
        <w:numPr>
          <w:ilvl w:val="12"/>
          <w:numId w:val="0"/>
        </w:numPr>
      </w:pPr>
    </w:p>
    <w:p w:rsidRPr="00383E05" w:rsidR="00383E05" w:rsidP="00383E05" w:rsidRDefault="00383E05" w14:paraId="3CA3961C" w14:textId="2237E8FF">
      <w:pPr>
        <w:numPr>
          <w:ilvl w:val="12"/>
          <w:numId w:val="0"/>
        </w:numPr>
      </w:pPr>
      <w:r w:rsidRPr="00383E05">
        <w:t>For all industries, VERR update</w:t>
      </w:r>
      <w:r w:rsidR="00BB0CFF">
        <w:t>s</w:t>
      </w:r>
      <w:r w:rsidRPr="00383E05">
        <w:t xml:space="preserve"> generally include:</w:t>
      </w:r>
    </w:p>
    <w:p w:rsidRPr="00383E05" w:rsidR="00383E05" w:rsidP="00860C4D" w:rsidRDefault="00383E05" w14:paraId="41780651" w14:textId="77777777">
      <w:pPr>
        <w:numPr>
          <w:ilvl w:val="0"/>
          <w:numId w:val="30"/>
        </w:numPr>
      </w:pPr>
      <w:r w:rsidRPr="00383E05">
        <w:t>Recall campaign number</w:t>
      </w:r>
    </w:p>
    <w:p w:rsidRPr="00383E05" w:rsidR="00383E05" w:rsidP="00860C4D" w:rsidRDefault="00383E05" w14:paraId="349732E9" w14:textId="77777777">
      <w:pPr>
        <w:numPr>
          <w:ilvl w:val="0"/>
          <w:numId w:val="30"/>
        </w:numPr>
      </w:pPr>
      <w:r w:rsidRPr="00383E05">
        <w:t>Date of owner notification and completion</w:t>
      </w:r>
    </w:p>
    <w:p w:rsidRPr="00383E05" w:rsidR="00383E05" w:rsidP="00860C4D" w:rsidRDefault="00383E05" w14:paraId="4740EA1D" w14:textId="77777777">
      <w:pPr>
        <w:numPr>
          <w:ilvl w:val="0"/>
          <w:numId w:val="30"/>
        </w:numPr>
      </w:pPr>
      <w:r w:rsidRPr="00383E05">
        <w:t>Number of engines known or estimated to be affected by the defect</w:t>
      </w:r>
    </w:p>
    <w:p w:rsidRPr="00383E05" w:rsidR="00383E05" w:rsidP="00860C4D" w:rsidRDefault="00383E05" w14:paraId="2062289D" w14:textId="77777777">
      <w:pPr>
        <w:numPr>
          <w:ilvl w:val="0"/>
          <w:numId w:val="30"/>
        </w:numPr>
      </w:pPr>
      <w:r w:rsidRPr="00383E05">
        <w:t>Number of or engines brought in and inspected as part of the campaign</w:t>
      </w:r>
    </w:p>
    <w:p w:rsidRPr="00383E05" w:rsidR="00383E05" w:rsidP="00860C4D" w:rsidRDefault="00383E05" w14:paraId="70BCCCD9" w14:textId="77777777">
      <w:pPr>
        <w:numPr>
          <w:ilvl w:val="0"/>
          <w:numId w:val="30"/>
        </w:numPr>
      </w:pPr>
      <w:r w:rsidRPr="00383E05">
        <w:t>Number of engines found to have the defect after inspection</w:t>
      </w:r>
    </w:p>
    <w:p w:rsidRPr="00383E05" w:rsidR="00383E05" w:rsidP="00860C4D" w:rsidRDefault="00383E05" w14:paraId="160B9B6B" w14:textId="77777777">
      <w:pPr>
        <w:numPr>
          <w:ilvl w:val="0"/>
          <w:numId w:val="30"/>
        </w:numPr>
      </w:pPr>
      <w:r w:rsidRPr="00383E05">
        <w:t xml:space="preserve">Number of engines </w:t>
      </w:r>
      <w:proofErr w:type="gramStart"/>
      <w:r w:rsidRPr="00383E05">
        <w:t>actually receiving</w:t>
      </w:r>
      <w:proofErr w:type="gramEnd"/>
      <w:r w:rsidRPr="00383E05">
        <w:t xml:space="preserve"> repair</w:t>
      </w:r>
    </w:p>
    <w:p w:rsidRPr="00383E05" w:rsidR="00383E05" w:rsidP="00860C4D" w:rsidRDefault="00383E05" w14:paraId="565611A4" w14:textId="77777777">
      <w:pPr>
        <w:numPr>
          <w:ilvl w:val="0"/>
          <w:numId w:val="30"/>
        </w:numPr>
      </w:pPr>
      <w:r w:rsidRPr="00383E05">
        <w:t>Number of engines determined to be unavailable due to exportation, theft, scrapping or other reasons</w:t>
      </w:r>
    </w:p>
    <w:p w:rsidRPr="00383E05" w:rsidR="00383E05" w:rsidP="00860C4D" w:rsidRDefault="00383E05" w14:paraId="3EEF9C24" w14:textId="77777777">
      <w:pPr>
        <w:numPr>
          <w:ilvl w:val="0"/>
          <w:numId w:val="30"/>
        </w:numPr>
      </w:pPr>
      <w:r w:rsidRPr="00383E05">
        <w:t>Number of engines determined to be ineligible because of improper maintenance or use</w:t>
      </w:r>
    </w:p>
    <w:p w:rsidRPr="00383E05" w:rsidR="00383E05" w:rsidP="00860C4D" w:rsidRDefault="00383E05" w14:paraId="0945E992" w14:textId="77777777">
      <w:pPr>
        <w:numPr>
          <w:ilvl w:val="0"/>
          <w:numId w:val="30"/>
        </w:numPr>
      </w:pPr>
      <w:r w:rsidRPr="00383E05">
        <w:t>Copies of any service bulletins sent to dealers which relate to the defect that had not previously been reported</w:t>
      </w:r>
    </w:p>
    <w:p w:rsidRPr="00383E05" w:rsidR="00383E05" w:rsidP="00860C4D" w:rsidRDefault="00383E05" w14:paraId="5A1E4D5F" w14:textId="77777777">
      <w:pPr>
        <w:numPr>
          <w:ilvl w:val="0"/>
          <w:numId w:val="30"/>
        </w:numPr>
      </w:pPr>
      <w:r w:rsidRPr="00383E05">
        <w:t>Copies of all communications transmitted to vehicle owners which relate to the defect to be corrected not previously submitted</w:t>
      </w:r>
    </w:p>
    <w:p w:rsidRPr="00383E05" w:rsidR="00383E05" w:rsidP="00860C4D" w:rsidRDefault="00383E05" w14:paraId="578B0C5A" w14:textId="77777777">
      <w:pPr>
        <w:numPr>
          <w:ilvl w:val="0"/>
          <w:numId w:val="30"/>
        </w:numPr>
      </w:pPr>
      <w:r w:rsidRPr="00383E05">
        <w:t>Revisions to any of the information previously submitted</w:t>
      </w:r>
    </w:p>
    <w:p w:rsidRPr="00383E05" w:rsidR="00383E05" w:rsidP="00860C4D" w:rsidRDefault="00383E05" w14:paraId="0C65C68B" w14:textId="77777777">
      <w:pPr>
        <w:numPr>
          <w:ilvl w:val="0"/>
          <w:numId w:val="30"/>
        </w:numPr>
      </w:pPr>
      <w:r w:rsidRPr="00383E05">
        <w:t>Vehicle owner contact information upon request</w:t>
      </w:r>
    </w:p>
    <w:p w:rsidRPr="00383E05" w:rsidR="00383E05" w:rsidP="00383E05" w:rsidRDefault="00383E05" w14:paraId="377E80EA" w14:textId="77777777">
      <w:pPr>
        <w:numPr>
          <w:ilvl w:val="12"/>
          <w:numId w:val="0"/>
        </w:numPr>
      </w:pPr>
    </w:p>
    <w:p w:rsidRPr="00EA7FEA" w:rsidR="00383E05" w:rsidP="00383E05" w:rsidRDefault="00EA7FEA" w14:paraId="4AB5171B" w14:textId="1166FD5E">
      <w:pPr>
        <w:numPr>
          <w:ilvl w:val="12"/>
          <w:numId w:val="0"/>
        </w:numPr>
        <w:rPr>
          <w:bCs/>
          <w:i/>
        </w:rPr>
      </w:pPr>
      <w:r>
        <w:rPr>
          <w:bCs/>
          <w:i/>
        </w:rPr>
        <w:t xml:space="preserve">Defects &amp; Recalls </w:t>
      </w:r>
      <w:r w:rsidRPr="00EA7FEA" w:rsidR="00383E05">
        <w:rPr>
          <w:bCs/>
          <w:i/>
        </w:rPr>
        <w:t>Recordkeeping Requirements</w:t>
      </w:r>
    </w:p>
    <w:p w:rsidRPr="00383E05" w:rsidR="00383E05" w:rsidP="00383E05" w:rsidRDefault="00383E05" w14:paraId="2044357C" w14:textId="77777777">
      <w:pPr>
        <w:numPr>
          <w:ilvl w:val="12"/>
          <w:numId w:val="0"/>
        </w:numPr>
      </w:pPr>
    </w:p>
    <w:p w:rsidRPr="007342AA" w:rsidR="00383E05" w:rsidP="00383E05" w:rsidRDefault="00383E05" w14:paraId="0A32863F" w14:textId="529F27A7">
      <w:pPr>
        <w:numPr>
          <w:ilvl w:val="12"/>
          <w:numId w:val="0"/>
        </w:numPr>
      </w:pPr>
      <w:r w:rsidRPr="00383E05">
        <w:lastRenderedPageBreak/>
        <w:tab/>
      </w:r>
      <w:r w:rsidR="007342AA">
        <w:t>Defect and recall</w:t>
      </w:r>
      <w:r w:rsidRPr="00383E05">
        <w:t xml:space="preserve"> records </w:t>
      </w:r>
      <w:r w:rsidR="007342AA">
        <w:t>must be kept for at le</w:t>
      </w:r>
      <w:r w:rsidRPr="00383E05">
        <w:t>ast five years</w:t>
      </w:r>
      <w:r w:rsidR="007342AA">
        <w:t xml:space="preserve"> after the last report was submitted</w:t>
      </w:r>
      <w:r w:rsidR="004D58B1">
        <w:t>.</w:t>
      </w:r>
      <w:r w:rsidRPr="00383E05">
        <w:t xml:space="preserve"> Locomotive and locomotive engine manufacturers under Part 92 however, must keep these records for eight years.  </w:t>
      </w:r>
      <w:r w:rsidR="006F61C8">
        <w:t xml:space="preserve">Records may be kept in any format, as long as they are readily </w:t>
      </w:r>
      <w:proofErr w:type="gramStart"/>
      <w:r w:rsidR="006F61C8">
        <w:t>available</w:t>
      </w:r>
      <w:proofErr w:type="gramEnd"/>
      <w:r w:rsidR="006F61C8">
        <w:t xml:space="preserve"> and EPA can inspect them:</w:t>
      </w:r>
    </w:p>
    <w:p w:rsidR="007342AA" w:rsidP="00860C4D" w:rsidRDefault="007342AA" w14:paraId="51954F72" w14:textId="064A96FC">
      <w:pPr>
        <w:numPr>
          <w:ilvl w:val="0"/>
          <w:numId w:val="31"/>
        </w:numPr>
      </w:pPr>
      <w:r>
        <w:t>A paper copy of written reports</w:t>
      </w:r>
    </w:p>
    <w:p w:rsidR="00383E05" w:rsidP="00860C4D" w:rsidRDefault="00383E05" w14:paraId="4F54C5C6" w14:textId="65358752">
      <w:pPr>
        <w:numPr>
          <w:ilvl w:val="0"/>
          <w:numId w:val="31"/>
        </w:numPr>
      </w:pPr>
      <w:r w:rsidRPr="00383E05">
        <w:t>The names and addresses of vehicle or engine owners</w:t>
      </w:r>
      <w:r w:rsidR="00EA7FEA">
        <w:t xml:space="preserve"> who</w:t>
      </w:r>
      <w:r w:rsidR="006F61C8">
        <w:t xml:space="preserve"> were notified\</w:t>
      </w:r>
    </w:p>
    <w:p w:rsidR="006F61C8" w:rsidP="00860C4D" w:rsidRDefault="006F61C8" w14:paraId="7E7F6394" w14:textId="0D481D42">
      <w:pPr>
        <w:numPr>
          <w:ilvl w:val="0"/>
          <w:numId w:val="31"/>
        </w:numPr>
      </w:pPr>
      <w:r>
        <w:t>For every engine or piece of equipment state whether it was inspected, disqualified or repaired</w:t>
      </w:r>
    </w:p>
    <w:p w:rsidR="00383E05" w:rsidP="00DB3D83" w:rsidRDefault="00383E05" w14:paraId="6164FA0D" w14:textId="74810C88">
      <w:pPr>
        <w:numPr>
          <w:ilvl w:val="12"/>
          <w:numId w:val="0"/>
        </w:numPr>
      </w:pPr>
    </w:p>
    <w:p w:rsidR="00383E05" w:rsidP="00DB3D83" w:rsidRDefault="00383E05" w14:paraId="15CAB957" w14:textId="085E484E">
      <w:pPr>
        <w:numPr>
          <w:ilvl w:val="12"/>
          <w:numId w:val="0"/>
        </w:numPr>
      </w:pPr>
    </w:p>
    <w:p w:rsidR="00E23169" w:rsidP="00E23169" w:rsidRDefault="00E23169" w14:paraId="01C30E4F" w14:textId="0C0BD912">
      <w:pPr>
        <w:rPr>
          <w:i/>
        </w:rPr>
      </w:pPr>
      <w:r>
        <w:tab/>
      </w:r>
      <w:r>
        <w:tab/>
      </w:r>
      <w:r>
        <w:tab/>
      </w:r>
      <w:r>
        <w:rPr>
          <w:i/>
        </w:rPr>
        <w:t>(4)(b)(</w:t>
      </w:r>
      <w:proofErr w:type="spellStart"/>
      <w:r>
        <w:rPr>
          <w:i/>
        </w:rPr>
        <w:t>i</w:t>
      </w:r>
      <w:proofErr w:type="spellEnd"/>
      <w:r>
        <w:rPr>
          <w:i/>
        </w:rPr>
        <w:t>)(9) Requirements for Vessel Owners, Operators &amp; Rebuilders</w:t>
      </w:r>
    </w:p>
    <w:p w:rsidR="00E23169" w:rsidP="00E23169" w:rsidRDefault="00E23169" w14:paraId="3308A6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3169" w:rsidP="00E23169" w:rsidRDefault="00E23169" w14:paraId="6DE16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Section 1042.660 establishes reporting and recordkeeping requirements for owners and operators of Category 3 vessels. For vessels equipped with SCR systems which require urea or other reductants, owners and operators inform EPA within 30 days of any operation of the vessel without the appropriate reductant (1042.660(b)). Owners and operators must maintain on board the vessel all certification records as well as records of all maintenance, repairs and adjustments that could reasonably affect emissions. Those records must be made available to EPA upon request and transferred to any subsequent purchaser (1042.660(a)(3)). Operators must also notify the engine manufacturer of any malfunction that occurs during the useful life of the engine, so the manufacturer can investigate and comply with defect reporting requirements.  If the malfunction is due to lack of appropriate operation and maintenance, then such notification is not necessary.</w:t>
      </w:r>
    </w:p>
    <w:p w:rsidR="00E23169" w:rsidP="00E23169" w:rsidRDefault="00E23169" w14:paraId="7AFC8B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3169" w:rsidP="00E23169" w:rsidRDefault="00E23169" w14:paraId="4576A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Owners and operators of Category 3 vessels must conduct an annual review of each vessel’s records and submit to EPA a signed statement indicated whether all requirements where met in the preceding year (1042.660(d)). If there was a malfunction, the statement must include a description of the incident and the steps taken to remedy it.</w:t>
      </w:r>
    </w:p>
    <w:p w:rsidR="00E23169" w:rsidP="00E23169" w:rsidRDefault="00E23169" w14:paraId="74ECE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3169" w:rsidP="00E23169" w:rsidRDefault="00E23169" w14:paraId="3F649A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Manufacturers, owners and operators must allow required emission tests and inspections and must provide reasonable assistance (1042.660(e)).</w:t>
      </w:r>
    </w:p>
    <w:p w:rsidR="00E23169" w:rsidP="00E23169" w:rsidRDefault="00E23169" w14:paraId="11971A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3169" w:rsidP="00E23169" w:rsidRDefault="00E23169" w14:paraId="6CCE92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When an engine undergoes a major overhaul, or is ‘rebuilt,’ the rebuilder must keep certain records for two years and make them available to EPA if the agency asks for them (1068.120(k)). The records may be kept on an engine family basis, as opposed to a per engine basis, if that is more consistent with the business’ practices (1068.120(k)(3)).  The records must include (1068.120(j)):</w:t>
      </w:r>
    </w:p>
    <w:p w:rsidR="00E23169" w:rsidP="00E23169" w:rsidRDefault="00E23169" w14:paraId="4BE0B487" w14:textId="77777777">
      <w:pPr>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number of hours of operation or mileage at the time of rebuild. </w:t>
      </w:r>
    </w:p>
    <w:p w:rsidR="00E23169" w:rsidP="00E23169" w:rsidRDefault="00E23169" w14:paraId="067A84B9" w14:textId="77777777">
      <w:pPr>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work done on the engine and/or emissions components</w:t>
      </w:r>
    </w:p>
    <w:p w:rsidR="00E23169" w:rsidP="00E23169" w:rsidRDefault="00E23169" w14:paraId="25427358" w14:textId="77777777">
      <w:pPr>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description of any engine parameters adjustments</w:t>
      </w:r>
    </w:p>
    <w:p w:rsidR="00E23169" w:rsidP="00E23169" w:rsidRDefault="00E23169" w14:paraId="014FAB0C" w14:textId="77777777">
      <w:pPr>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list of any emission-related codes or signals that the rebuilder responded to.</w:t>
      </w:r>
    </w:p>
    <w:p w:rsidR="00E23169" w:rsidP="00E23169" w:rsidRDefault="00E23169" w14:paraId="6861A8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3169" w:rsidP="00DB3D83" w:rsidRDefault="00E23169" w14:paraId="24087E54" w14:textId="77777777">
      <w:pPr>
        <w:numPr>
          <w:ilvl w:val="12"/>
          <w:numId w:val="0"/>
        </w:numPr>
      </w:pPr>
    </w:p>
    <w:p w:rsidR="00E9712F" w:rsidP="00E9712F" w:rsidRDefault="00E9712F" w14:paraId="3E1CE6FB" w14:textId="75FF3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Pr>
          <w:color w:val="000000"/>
        </w:rPr>
        <w:tab/>
      </w:r>
      <w:r w:rsidRPr="001F3683">
        <w:rPr>
          <w:i/>
          <w:color w:val="000000"/>
        </w:rPr>
        <w:t>(4)(b)(</w:t>
      </w:r>
      <w:proofErr w:type="spellStart"/>
      <w:r w:rsidRPr="001F3683">
        <w:rPr>
          <w:i/>
          <w:color w:val="000000"/>
        </w:rPr>
        <w:t>i</w:t>
      </w:r>
      <w:proofErr w:type="spellEnd"/>
      <w:r w:rsidRPr="001F3683">
        <w:rPr>
          <w:i/>
          <w:color w:val="000000"/>
        </w:rPr>
        <w:t>)(</w:t>
      </w:r>
      <w:r w:rsidR="00E23169">
        <w:rPr>
          <w:i/>
          <w:color w:val="000000"/>
        </w:rPr>
        <w:t>10</w:t>
      </w:r>
      <w:r w:rsidRPr="001F3683">
        <w:rPr>
          <w:i/>
          <w:color w:val="000000"/>
        </w:rPr>
        <w:t>)</w:t>
      </w:r>
      <w:r w:rsidRPr="00D469C4">
        <w:rPr>
          <w:i/>
          <w:color w:val="000000"/>
        </w:rPr>
        <w:t xml:space="preserve"> </w:t>
      </w:r>
      <w:r w:rsidRPr="00D469C4" w:rsidR="00A133B6">
        <w:rPr>
          <w:i/>
          <w:color w:val="000000"/>
        </w:rPr>
        <w:t>Transition Program for Equipment Manufacturers (TPEM)</w:t>
      </w:r>
    </w:p>
    <w:p w:rsidR="00A133B6" w:rsidP="00CC7F08" w:rsidRDefault="00A133B6" w14:paraId="75D5FD74" w14:textId="77777777">
      <w:pPr>
        <w:ind w:firstLine="360"/>
        <w:rPr>
          <w:b/>
        </w:rPr>
      </w:pPr>
    </w:p>
    <w:p w:rsidR="008607F1" w:rsidP="008607F1" w:rsidRDefault="008607F1" w14:paraId="2D6935EA" w14:textId="03CE7BEE">
      <w:pPr>
        <w:pStyle w:val="CM15"/>
        <w:ind w:firstLine="720"/>
      </w:pPr>
      <w:r>
        <w:lastRenderedPageBreak/>
        <w:t>When EPA establishes new regulations with tighter engine emission standards, engine manufacturers often need to change the design of their engines to achieve the emissions reductions required by the new sta</w:t>
      </w:r>
      <w:r w:rsidR="00F15C17">
        <w:t xml:space="preserve">ndards.  Consequently, </w:t>
      </w:r>
      <w:r>
        <w:t>equipment manufacturers may also need to redesign their products to accommoda</w:t>
      </w:r>
      <w:r w:rsidR="00F15C17">
        <w:t>te these engine design changes.</w:t>
      </w:r>
      <w:r>
        <w:t xml:space="preserve"> Sometimes, equipment manufacturers</w:t>
      </w:r>
      <w:r w:rsidR="00D469C4">
        <w:t>, many of whom are small businesses,</w:t>
      </w:r>
      <w:r>
        <w:t xml:space="preserve"> have trouble making the necessary adjustments by the effective date of </w:t>
      </w:r>
      <w:r w:rsidR="005821EC">
        <w:t>the regulations. T</w:t>
      </w:r>
      <w:r>
        <w:t>o provide equipment manufacturers with some flexibility in complying with the regulations, EPA created the Transition Program for Equipment Manufacturers (TPEM)</w:t>
      </w:r>
      <w:r w:rsidR="001A32D6">
        <w:rPr>
          <w:rStyle w:val="FootnoteReference"/>
        </w:rPr>
        <w:footnoteReference w:id="12"/>
      </w:r>
      <w:r>
        <w:t>.  Under the program, equipm</w:t>
      </w:r>
      <w:r w:rsidR="005821EC">
        <w:t>ent manufacturers may</w:t>
      </w:r>
      <w:r>
        <w:t xml:space="preserve"> delay compliance with the new standards for up to seven years </w:t>
      </w:r>
      <w:proofErr w:type="gramStart"/>
      <w:r>
        <w:t>as long as</w:t>
      </w:r>
      <w:proofErr w:type="gramEnd"/>
      <w:r>
        <w:t xml:space="preserve"> they comply with certain limitations. Participation in the program is voluntary.  Participating equipment manufacturers and engine manufacturers who provide the noncompliant engines are required to keep records and submit reports of their activities under the program.  </w:t>
      </w:r>
    </w:p>
    <w:p w:rsidR="00DF20A8" w:rsidP="00254C95" w:rsidRDefault="008607F1" w14:paraId="7ED0BD9F" w14:textId="2F13D11D">
      <w:pPr>
        <w:pStyle w:val="CM15"/>
        <w:widowControl/>
        <w:spacing w:after="0"/>
        <w:ind w:firstLine="720"/>
      </w:pPr>
      <w:r>
        <w:t>TPEM</w:t>
      </w:r>
      <w:r w:rsidR="001C39D4">
        <w:t>, which is currently in its final phases</w:t>
      </w:r>
      <w:r w:rsidR="001A32D6">
        <w:rPr>
          <w:rStyle w:val="FootnoteReference"/>
        </w:rPr>
        <w:footnoteReference w:id="13"/>
      </w:r>
      <w:r w:rsidR="001C39D4">
        <w:t xml:space="preserve">, </w:t>
      </w:r>
      <w:r>
        <w:t xml:space="preserve">is available only </w:t>
      </w:r>
      <w:r w:rsidR="00383E05">
        <w:t xml:space="preserve">to </w:t>
      </w:r>
      <w:r>
        <w:t>NRCI</w:t>
      </w:r>
      <w:r w:rsidR="00D469C4">
        <w:t xml:space="preserve"> </w:t>
      </w:r>
      <w:r w:rsidR="00383E05">
        <w:t xml:space="preserve">equipment </w:t>
      </w:r>
      <w:r w:rsidR="00D469C4">
        <w:t>manufacturers</w:t>
      </w:r>
      <w:r w:rsidR="00383E05">
        <w:t xml:space="preserve"> under</w:t>
      </w:r>
      <w:r>
        <w:t xml:space="preserve"> 1039.625</w:t>
      </w:r>
      <w:r w:rsidR="001C39D4">
        <w:t xml:space="preserve"> and 1039.626</w:t>
      </w:r>
      <w:r>
        <w:t xml:space="preserve">. </w:t>
      </w:r>
      <w:r w:rsidRPr="00F502B4" w:rsidR="00254C95">
        <w:t xml:space="preserve">TPEM consists of </w:t>
      </w:r>
      <w:r w:rsidR="00254C95">
        <w:t>two "</w:t>
      </w:r>
      <w:r w:rsidRPr="00F502B4" w:rsidR="00254C95">
        <w:t>allowances</w:t>
      </w:r>
      <w:r w:rsidR="00254C95">
        <w:t>"</w:t>
      </w:r>
      <w:r w:rsidRPr="00F502B4" w:rsidR="00254C95">
        <w:t>:</w:t>
      </w:r>
      <w:r w:rsidR="001C39D4">
        <w:t xml:space="preserve"> </w:t>
      </w:r>
      <w:r w:rsidR="00957001">
        <w:t>The</w:t>
      </w:r>
      <w:r w:rsidR="001C39D4">
        <w:t xml:space="preserve"> Percent-of-P</w:t>
      </w:r>
      <w:r w:rsidR="00254C95">
        <w:t>roduction A</w:t>
      </w:r>
      <w:r w:rsidRPr="00F502B4" w:rsidR="00254C95">
        <w:t>llowance</w:t>
      </w:r>
      <w:r w:rsidR="00254C95">
        <w:t xml:space="preserve"> and the Small Volume Allowance. Equipment manufacturers</w:t>
      </w:r>
      <w:r w:rsidRPr="00F502B4" w:rsidR="00254C95">
        <w:t xml:space="preserve"> can claim only</w:t>
      </w:r>
      <w:r w:rsidR="00D405F7">
        <w:t xml:space="preserve"> allowance</w:t>
      </w:r>
      <w:r w:rsidRPr="00F502B4" w:rsidR="00254C95">
        <w:t xml:space="preserve"> one per power category</w:t>
      </w:r>
      <w:r w:rsidR="00254C95">
        <w:rPr>
          <w:rStyle w:val="FootnoteReference"/>
        </w:rPr>
        <w:footnoteReference w:id="14"/>
      </w:r>
      <w:r w:rsidR="00D405F7">
        <w:t xml:space="preserve"> for the life of the program</w:t>
      </w:r>
      <w:r w:rsidRPr="00F502B4" w:rsidR="00254C95">
        <w:t xml:space="preserve">.  </w:t>
      </w:r>
      <w:r w:rsidR="00254C95">
        <w:t>Equipment manufacturers</w:t>
      </w:r>
      <w:r w:rsidRPr="00F502B4" w:rsidR="00254C95">
        <w:t xml:space="preserve"> must demonstrate compliance with the provisions of the allowance they have selected for each power category by submitting the corresponding calculations and by keeping adequate </w:t>
      </w:r>
      <w:r w:rsidR="00DF20A8">
        <w:t>records of all exempt equipment using the following forms:</w:t>
      </w:r>
    </w:p>
    <w:p w:rsidRPr="00591934" w:rsidR="00DF20A8" w:rsidP="00DF20A8" w:rsidRDefault="00DF20A8" w14:paraId="5B674E1E" w14:textId="77777777">
      <w:pPr>
        <w:pStyle w:val="Default"/>
        <w:numPr>
          <w:ilvl w:val="0"/>
          <w:numId w:val="10"/>
        </w:numPr>
      </w:pPr>
      <w:r w:rsidRPr="00591934">
        <w:rPr>
          <w:iCs/>
        </w:rPr>
        <w:t>TPEM Equipment Manufacturer Notification, Form number 5900-242</w:t>
      </w:r>
    </w:p>
    <w:p w:rsidRPr="00591934" w:rsidR="00DF20A8" w:rsidP="00DF20A8" w:rsidRDefault="00DF20A8" w14:paraId="252CCA17" w14:textId="77777777">
      <w:pPr>
        <w:pStyle w:val="Default"/>
        <w:numPr>
          <w:ilvl w:val="0"/>
          <w:numId w:val="10"/>
        </w:numPr>
      </w:pPr>
      <w:r w:rsidRPr="00591934">
        <w:t xml:space="preserve">TPEM Equipment Manufacturer Report, </w:t>
      </w:r>
      <w:r w:rsidRPr="00591934">
        <w:rPr>
          <w:iCs/>
        </w:rPr>
        <w:t xml:space="preserve">Form number </w:t>
      </w:r>
      <w:r w:rsidRPr="00591934">
        <w:t>5900-240</w:t>
      </w:r>
    </w:p>
    <w:p w:rsidR="00DF20A8" w:rsidP="00254C95" w:rsidRDefault="00DF20A8" w14:paraId="0A441034" w14:textId="77777777">
      <w:pPr>
        <w:pStyle w:val="CM15"/>
        <w:widowControl/>
        <w:spacing w:after="0"/>
        <w:ind w:firstLine="720"/>
      </w:pPr>
    </w:p>
    <w:p w:rsidR="00DF20A8" w:rsidP="00254C95" w:rsidRDefault="00DF20A8" w14:paraId="61A4F843" w14:textId="4DCF75F8">
      <w:pPr>
        <w:pStyle w:val="CM15"/>
        <w:widowControl/>
        <w:spacing w:after="0"/>
        <w:ind w:firstLine="720"/>
      </w:pPr>
      <w:r>
        <w:t>Importers may bring into US commerce equipment produced under a foreign manufacturer’s allowance under the provisions of 1039.626(b). A TPEM importer may import equipment from different foreign equipment manufacturers but must make sure that each piece of equipment is eligible for TPEM (produced under a valid allowance) and for importation. Importers must also submit a notification and annual reports to the EPA.</w:t>
      </w:r>
    </w:p>
    <w:p w:rsidRPr="006B1331" w:rsidR="00DF20A8" w:rsidP="00DF20A8" w:rsidRDefault="00DF20A8" w14:paraId="0F6B9C29" w14:textId="369EF0EE">
      <w:pPr>
        <w:pStyle w:val="Default"/>
        <w:numPr>
          <w:ilvl w:val="0"/>
          <w:numId w:val="10"/>
        </w:numPr>
      </w:pPr>
      <w:r w:rsidRPr="00591934">
        <w:rPr>
          <w:iCs/>
        </w:rPr>
        <w:t xml:space="preserve">TPEM </w:t>
      </w:r>
      <w:r>
        <w:rPr>
          <w:iCs/>
        </w:rPr>
        <w:t>Importer</w:t>
      </w:r>
      <w:r w:rsidRPr="00591934">
        <w:rPr>
          <w:iCs/>
        </w:rPr>
        <w:t xml:space="preserve"> Notification, Form </w:t>
      </w:r>
      <w:r w:rsidRPr="006B1331">
        <w:rPr>
          <w:iCs/>
        </w:rPr>
        <w:t xml:space="preserve">number </w:t>
      </w:r>
      <w:r w:rsidR="006B1331">
        <w:rPr>
          <w:iCs/>
        </w:rPr>
        <w:t>In P</w:t>
      </w:r>
      <w:r w:rsidRPr="006B1331" w:rsidR="006B1331">
        <w:rPr>
          <w:iCs/>
        </w:rPr>
        <w:t>rogress</w:t>
      </w:r>
    </w:p>
    <w:p w:rsidRPr="006B1331" w:rsidR="00DF20A8" w:rsidP="00DF20A8" w:rsidRDefault="00DF20A8" w14:paraId="2E5284F9" w14:textId="6082498A">
      <w:pPr>
        <w:pStyle w:val="Default"/>
        <w:numPr>
          <w:ilvl w:val="0"/>
          <w:numId w:val="10"/>
        </w:numPr>
      </w:pPr>
      <w:r w:rsidRPr="006B1331">
        <w:t xml:space="preserve">TPEM Importer Report, </w:t>
      </w:r>
      <w:r w:rsidRPr="006B1331">
        <w:rPr>
          <w:iCs/>
        </w:rPr>
        <w:t xml:space="preserve">Form number </w:t>
      </w:r>
      <w:r w:rsidR="006B1331">
        <w:rPr>
          <w:iCs/>
        </w:rPr>
        <w:t>In P</w:t>
      </w:r>
      <w:r w:rsidRPr="006B1331" w:rsidR="006B1331">
        <w:rPr>
          <w:iCs/>
        </w:rPr>
        <w:t>rogress</w:t>
      </w:r>
    </w:p>
    <w:p w:rsidRPr="00591934" w:rsidR="00044734" w:rsidP="00DF20A8" w:rsidRDefault="00044734" w14:paraId="68AF6798" w14:textId="656656FF">
      <w:pPr>
        <w:pStyle w:val="Default"/>
        <w:numPr>
          <w:ilvl w:val="0"/>
          <w:numId w:val="10"/>
        </w:numPr>
      </w:pPr>
      <w:r w:rsidRPr="006B1331">
        <w:t xml:space="preserve">Statement to Comply - </w:t>
      </w:r>
      <w:r w:rsidR="006B1331">
        <w:rPr>
          <w:iCs/>
        </w:rPr>
        <w:t>Form number In P</w:t>
      </w:r>
      <w:r w:rsidRPr="006B1331" w:rsidR="006B1331">
        <w:rPr>
          <w:iCs/>
        </w:rPr>
        <w:t>rogress</w:t>
      </w:r>
    </w:p>
    <w:p w:rsidRPr="00DF20A8" w:rsidR="00DF20A8" w:rsidP="00DF20A8" w:rsidRDefault="00DF20A8" w14:paraId="73D5469E" w14:textId="77777777">
      <w:pPr>
        <w:pStyle w:val="Default"/>
      </w:pPr>
    </w:p>
    <w:p w:rsidRPr="00591934" w:rsidR="00DF20A8" w:rsidP="00DF20A8" w:rsidRDefault="00254C95" w14:paraId="683F33B5" w14:textId="16E0893B">
      <w:pPr>
        <w:pStyle w:val="Default"/>
        <w:ind w:firstLine="720"/>
      </w:pPr>
      <w:r>
        <w:t>Equipment manufacturers</w:t>
      </w:r>
      <w:r w:rsidR="00D469C4">
        <w:t xml:space="preserve"> participating</w:t>
      </w:r>
      <w:r w:rsidRPr="00F502B4">
        <w:t xml:space="preserve"> in TPEM must also </w:t>
      </w:r>
      <w:r w:rsidR="00A91400">
        <w:t xml:space="preserve">provide </w:t>
      </w:r>
      <w:r w:rsidR="00DF20A8">
        <w:t xml:space="preserve">the engine manufacturer </w:t>
      </w:r>
      <w:r w:rsidRPr="00F502B4">
        <w:t>supplying the noncompliant engines</w:t>
      </w:r>
      <w:r w:rsidR="00A91400">
        <w:t xml:space="preserve"> with written assurance that the noncompliant</w:t>
      </w:r>
      <w:r w:rsidRPr="00F502B4">
        <w:t xml:space="preserve"> engines are going to be used </w:t>
      </w:r>
      <w:r w:rsidR="00A91400">
        <w:t>under</w:t>
      </w:r>
      <w:r w:rsidRPr="00F502B4">
        <w:t xml:space="preserve"> TPEM.  Engine manufacturers need that written assurance to protect themselves against the </w:t>
      </w:r>
      <w:r>
        <w:t xml:space="preserve">liabilities </w:t>
      </w:r>
      <w:r w:rsidR="008D0DC5">
        <w:t xml:space="preserve">found in </w:t>
      </w:r>
      <w:r>
        <w:t>1039.101(a)(1) and 1068.101(a)(1)</w:t>
      </w:r>
      <w:r w:rsidRPr="00F502B4">
        <w:t>.</w:t>
      </w:r>
      <w:r w:rsidR="00A91400">
        <w:t xml:space="preserve"> </w:t>
      </w:r>
      <w:r>
        <w:t>There are al</w:t>
      </w:r>
      <w:r w:rsidR="00A91400">
        <w:t>so engine labeling requirements under Part 1039.</w:t>
      </w:r>
      <w:r w:rsidR="00DF20A8">
        <w:t xml:space="preserve"> Engine manufacturers must report annually the number of engines sold under the program using the TPEM Engine Manufacturer Report</w:t>
      </w:r>
      <w:r w:rsidRPr="00591934" w:rsidR="00DF20A8">
        <w:t xml:space="preserve"> </w:t>
      </w:r>
      <w:r w:rsidRPr="00591934" w:rsidR="00DF20A8">
        <w:rPr>
          <w:iCs/>
        </w:rPr>
        <w:t>Form</w:t>
      </w:r>
      <w:r w:rsidR="0000474D">
        <w:rPr>
          <w:iCs/>
        </w:rPr>
        <w:t>,</w:t>
      </w:r>
      <w:r w:rsidRPr="00591934" w:rsidR="00DF20A8">
        <w:rPr>
          <w:iCs/>
        </w:rPr>
        <w:t xml:space="preserve"> number </w:t>
      </w:r>
      <w:r w:rsidRPr="00591934" w:rsidR="00DF20A8">
        <w:t>5900-241</w:t>
      </w:r>
      <w:r w:rsidR="0000474D">
        <w:t>.</w:t>
      </w:r>
    </w:p>
    <w:p w:rsidR="00254C95" w:rsidP="00254C95" w:rsidRDefault="00254C95" w14:paraId="2761982A" w14:textId="77777777">
      <w:pPr>
        <w:pStyle w:val="Default"/>
      </w:pPr>
    </w:p>
    <w:p w:rsidRPr="00591934" w:rsidR="00A91400" w:rsidP="00A91400" w:rsidRDefault="00254C95" w14:paraId="66174A10" w14:textId="09C3780B">
      <w:pPr>
        <w:pStyle w:val="Default"/>
      </w:pPr>
      <w:r>
        <w:lastRenderedPageBreak/>
        <w:tab/>
        <w:t xml:space="preserve">For imported </w:t>
      </w:r>
      <w:r w:rsidR="00A91400">
        <w:t>TPEM equipment</w:t>
      </w:r>
      <w:r>
        <w:t>, equipment manufac</w:t>
      </w:r>
      <w:r w:rsidR="00A91400">
        <w:t xml:space="preserve">turers </w:t>
      </w:r>
      <w:r w:rsidR="00DF20A8">
        <w:t xml:space="preserve">or importers </w:t>
      </w:r>
      <w:r w:rsidR="00A91400">
        <w:t>may need to post a bond</w:t>
      </w:r>
      <w:r>
        <w:t xml:space="preserve"> “to cover any potential enfo</w:t>
      </w:r>
      <w:r w:rsidR="00D469C4">
        <w:t>rcement actions under the CAA” (</w:t>
      </w:r>
      <w:r>
        <w:t>1039.626(a)(9)</w:t>
      </w:r>
      <w:r w:rsidR="00D469C4">
        <w:t>)</w:t>
      </w:r>
      <w:r>
        <w:t>.  NRCI engine manufacturers who also manufacture equipment abroad may request a bond waiver if thei</w:t>
      </w:r>
      <w:r w:rsidR="00D469C4">
        <w:t>r US assets exceed $10 million (</w:t>
      </w:r>
      <w:r>
        <w:t>1039.626(a)(9)(ii)(B)</w:t>
      </w:r>
      <w:r w:rsidR="00D469C4">
        <w:t>)</w:t>
      </w:r>
      <w:r>
        <w:t>.</w:t>
      </w:r>
      <w:r w:rsidR="00A91400">
        <w:t xml:space="preserve"> EPA has developed a simple worksheet that importers can use to calculate the amount of the bond or apply for a bond waiver: </w:t>
      </w:r>
      <w:r w:rsidRPr="00591934" w:rsidR="00A91400">
        <w:t xml:space="preserve">TPEM Bond Worksheet, </w:t>
      </w:r>
      <w:r w:rsidRPr="00591934" w:rsidR="00A91400">
        <w:rPr>
          <w:iCs/>
        </w:rPr>
        <w:t xml:space="preserve">Form number </w:t>
      </w:r>
      <w:r w:rsidRPr="00591934" w:rsidR="00A91400">
        <w:t>5900-239</w:t>
      </w:r>
      <w:r w:rsidR="00A91400">
        <w:t>.</w:t>
      </w:r>
    </w:p>
    <w:p w:rsidRPr="00591934" w:rsidR="002B62AF" w:rsidP="00B5069F" w:rsidRDefault="002B62AF" w14:paraId="26813A9B" w14:textId="77777777">
      <w:pPr>
        <w:pStyle w:val="CM21"/>
        <w:widowControl/>
        <w:spacing w:after="0"/>
        <w:rPr>
          <w:i/>
        </w:rPr>
      </w:pPr>
      <w:r w:rsidRPr="00C50C6A">
        <w:rPr>
          <w:b/>
        </w:rPr>
        <w:br/>
      </w:r>
      <w:r w:rsidR="00A91400">
        <w:rPr>
          <w:i/>
        </w:rPr>
        <w:t>Data</w:t>
      </w:r>
      <w:r w:rsidRPr="00591934">
        <w:rPr>
          <w:i/>
        </w:rPr>
        <w:t xml:space="preserve"> Items Requested from</w:t>
      </w:r>
      <w:r w:rsidRPr="00591934" w:rsidR="00B5069F">
        <w:rPr>
          <w:i/>
        </w:rPr>
        <w:t xml:space="preserve"> </w:t>
      </w:r>
      <w:r w:rsidRPr="00591934">
        <w:rPr>
          <w:i/>
        </w:rPr>
        <w:t>Equipment Manufacturers</w:t>
      </w:r>
      <w:r w:rsidRPr="00591934" w:rsidR="00B5069F">
        <w:rPr>
          <w:i/>
        </w:rPr>
        <w:t>:</w:t>
      </w:r>
    </w:p>
    <w:p w:rsidR="002B62AF" w:rsidP="002B62AF" w:rsidRDefault="002B62AF" w14:paraId="46B20A46" w14:textId="77777777">
      <w:pPr>
        <w:pStyle w:val="Default"/>
        <w:widowControl/>
        <w:rPr>
          <w:rFonts w:cs="Times New Roman"/>
          <w:color w:val="auto"/>
        </w:rPr>
      </w:pPr>
    </w:p>
    <w:p w:rsidRPr="00591934" w:rsidR="00B5069F" w:rsidP="00240965" w:rsidRDefault="00B5069F" w14:paraId="37410196" w14:textId="77777777">
      <w:pPr>
        <w:pStyle w:val="Default"/>
        <w:widowControl/>
        <w:numPr>
          <w:ilvl w:val="0"/>
          <w:numId w:val="6"/>
        </w:numPr>
        <w:rPr>
          <w:rFonts w:cs="Times New Roman"/>
          <w:color w:val="auto"/>
        </w:rPr>
      </w:pPr>
      <w:r w:rsidRPr="00591934">
        <w:rPr>
          <w:rFonts w:cs="Times New Roman"/>
        </w:rPr>
        <w:t>Let</w:t>
      </w:r>
      <w:r w:rsidR="00D469C4">
        <w:rPr>
          <w:rFonts w:cs="Times New Roman"/>
        </w:rPr>
        <w:t>ter to the engine manufacturer</w:t>
      </w:r>
    </w:p>
    <w:p w:rsidRPr="00591934" w:rsidR="00B5069F" w:rsidP="00240965" w:rsidRDefault="00D469C4" w14:paraId="53E6AF62" w14:textId="77777777">
      <w:pPr>
        <w:pStyle w:val="Default"/>
        <w:widowControl/>
        <w:numPr>
          <w:ilvl w:val="0"/>
          <w:numId w:val="6"/>
        </w:numPr>
        <w:rPr>
          <w:rFonts w:cs="Times New Roman"/>
          <w:color w:val="auto"/>
        </w:rPr>
      </w:pPr>
      <w:r>
        <w:rPr>
          <w:rFonts w:cs="Times New Roman"/>
        </w:rPr>
        <w:t>Annual c</w:t>
      </w:r>
      <w:r w:rsidRPr="00591934" w:rsidR="00B5069F">
        <w:rPr>
          <w:rFonts w:cs="Times New Roman"/>
        </w:rPr>
        <w:t>alculation to verify compliance</w:t>
      </w:r>
    </w:p>
    <w:p w:rsidRPr="00591934" w:rsidR="00B5069F" w:rsidP="002B62AF" w:rsidRDefault="00B5069F" w14:paraId="53E31EEA" w14:textId="77777777">
      <w:pPr>
        <w:pStyle w:val="Default"/>
        <w:widowControl/>
        <w:rPr>
          <w:rFonts w:cs="Times New Roman"/>
          <w:color w:val="auto"/>
        </w:rPr>
      </w:pPr>
    </w:p>
    <w:p w:rsidRPr="00591934" w:rsidR="00A91400" w:rsidP="00A91400" w:rsidRDefault="00A91400" w14:paraId="4B25C874" w14:textId="77777777">
      <w:pPr>
        <w:pStyle w:val="Table"/>
        <w:jc w:val="left"/>
        <w:rPr>
          <w:b w:val="0"/>
          <w:i/>
        </w:rPr>
      </w:pPr>
      <w:r>
        <w:rPr>
          <w:b w:val="0"/>
          <w:i/>
        </w:rPr>
        <w:t>Data</w:t>
      </w:r>
      <w:r w:rsidRPr="00591934">
        <w:rPr>
          <w:b w:val="0"/>
          <w:i/>
        </w:rPr>
        <w:t xml:space="preserve"> Items Requested from Engine Manufacturers</w:t>
      </w:r>
    </w:p>
    <w:p w:rsidRPr="00F502B4" w:rsidR="00A91400" w:rsidP="00A91400" w:rsidRDefault="00A91400" w14:paraId="0387F4FE" w14:textId="77777777">
      <w:pPr>
        <w:pStyle w:val="CM16"/>
        <w:widowControl/>
        <w:spacing w:after="0"/>
        <w:jc w:val="center"/>
      </w:pPr>
    </w:p>
    <w:p w:rsidRPr="00B5069F" w:rsidR="00A91400" w:rsidP="00D469C4" w:rsidRDefault="00A91400" w14:paraId="11CE6880" w14:textId="77777777">
      <w:pPr>
        <w:pStyle w:val="CM21"/>
        <w:widowControl/>
        <w:spacing w:after="0"/>
        <w:ind w:firstLine="720"/>
      </w:pPr>
      <w:r w:rsidRPr="00F502B4">
        <w:t xml:space="preserve">Every year, within 30 days of the end of the model year, engine manufacturers supplying noncompliant engines under the provisions of TPEM must report </w:t>
      </w:r>
      <w:r w:rsidR="00D469C4">
        <w:t>the n</w:t>
      </w:r>
      <w:r w:rsidRPr="00B5069F">
        <w:t>umber of engines produced by:</w:t>
      </w:r>
      <w:r w:rsidR="00D469C4">
        <w:t xml:space="preserve"> en</w:t>
      </w:r>
      <w:r w:rsidRPr="00B5069F">
        <w:t>gine model</w:t>
      </w:r>
      <w:r w:rsidR="00D469C4">
        <w:t>, p</w:t>
      </w:r>
      <w:r w:rsidRPr="00B5069F">
        <w:t>urchaser or shipping destination</w:t>
      </w:r>
      <w:r w:rsidR="00D469C4">
        <w:t>, or o</w:t>
      </w:r>
      <w:r w:rsidRPr="00B5069F">
        <w:t>ther c</w:t>
      </w:r>
      <w:r w:rsidR="00D469C4">
        <w:t xml:space="preserve">ategories that EPA may require. </w:t>
      </w:r>
    </w:p>
    <w:p w:rsidRPr="00F502B4" w:rsidR="00A91400" w:rsidP="00A91400" w:rsidRDefault="00A91400" w14:paraId="368BC121" w14:textId="77777777">
      <w:pPr>
        <w:pStyle w:val="CM21"/>
        <w:widowControl/>
        <w:spacing w:after="0"/>
        <w:ind w:firstLine="720"/>
      </w:pPr>
    </w:p>
    <w:p w:rsidRPr="00591934" w:rsidR="00A91400" w:rsidP="00A91400" w:rsidRDefault="00A91400" w14:paraId="2A7CE588" w14:textId="77777777">
      <w:pPr>
        <w:pStyle w:val="Table"/>
        <w:jc w:val="left"/>
        <w:rPr>
          <w:b w:val="0"/>
          <w:i/>
        </w:rPr>
      </w:pPr>
      <w:r w:rsidRPr="00591934">
        <w:rPr>
          <w:b w:val="0"/>
          <w:i/>
        </w:rPr>
        <w:t>Recordkeeping Requirements</w:t>
      </w:r>
    </w:p>
    <w:p w:rsidRPr="00F502B4" w:rsidR="00A91400" w:rsidP="00A91400" w:rsidRDefault="00A91400" w14:paraId="147E6461" w14:textId="77777777">
      <w:pPr>
        <w:pStyle w:val="CM16"/>
        <w:widowControl/>
        <w:spacing w:after="0"/>
        <w:jc w:val="center"/>
      </w:pPr>
    </w:p>
    <w:p w:rsidR="00A91400" w:rsidP="00A91400" w:rsidRDefault="00A91400" w14:paraId="4FDDAC23" w14:textId="379365CD">
      <w:pPr>
        <w:pStyle w:val="CM22"/>
        <w:widowControl/>
        <w:spacing w:after="0"/>
        <w:ind w:firstLine="720"/>
      </w:pPr>
      <w:r>
        <w:t>Equipment manufacturers</w:t>
      </w:r>
      <w:r w:rsidRPr="00F502B4">
        <w:t xml:space="preserve"> must keep records of all exempt equipment </w:t>
      </w:r>
      <w:proofErr w:type="gramStart"/>
      <w:r w:rsidRPr="00F502B4">
        <w:t>sufficient</w:t>
      </w:r>
      <w:proofErr w:type="gramEnd"/>
      <w:r w:rsidRPr="00F502B4">
        <w:t xml:space="preserve"> to demonstrate compliance </w:t>
      </w:r>
      <w:r>
        <w:t>for at least five full years after the final year in which allowances are available for each power category (1039.625(h))</w:t>
      </w:r>
      <w:r w:rsidRPr="00F502B4">
        <w:t>.  These records must be made available to EPA upon request.</w:t>
      </w:r>
    </w:p>
    <w:p w:rsidRPr="00B5069F" w:rsidR="00A91400" w:rsidP="00240965" w:rsidRDefault="00A91400" w14:paraId="52D6AB8A" w14:textId="66B0BA74">
      <w:pPr>
        <w:pStyle w:val="Default"/>
        <w:numPr>
          <w:ilvl w:val="0"/>
          <w:numId w:val="8"/>
        </w:numPr>
      </w:pPr>
      <w:r w:rsidRPr="00B5069F">
        <w:rPr>
          <w:rFonts w:cs="Times New Roman"/>
        </w:rPr>
        <w:t>Equipment and engine model numbers</w:t>
      </w:r>
      <w:r w:rsidR="008D0DC5">
        <w:rPr>
          <w:rFonts w:cs="Times New Roman"/>
        </w:rPr>
        <w:t xml:space="preserve"> [</w:t>
      </w:r>
      <w:r w:rsidRPr="00B5069F">
        <w:rPr>
          <w:rFonts w:cs="Times New Roman"/>
        </w:rPr>
        <w:t>1039.625(h)(1)</w:t>
      </w:r>
      <w:r w:rsidR="008D0DC5">
        <w:rPr>
          <w:rFonts w:cs="Times New Roman"/>
        </w:rPr>
        <w:t>]</w:t>
      </w:r>
    </w:p>
    <w:p w:rsidRPr="00B5069F" w:rsidR="00A91400" w:rsidP="00240965" w:rsidRDefault="00A91400" w14:paraId="107FB164" w14:textId="77777777">
      <w:pPr>
        <w:pStyle w:val="Default"/>
        <w:numPr>
          <w:ilvl w:val="0"/>
          <w:numId w:val="8"/>
        </w:numPr>
      </w:pPr>
      <w:r w:rsidRPr="00B5069F">
        <w:rPr>
          <w:rFonts w:cs="Times New Roman"/>
        </w:rPr>
        <w:t>Serial numbers</w:t>
      </w:r>
    </w:p>
    <w:p w:rsidRPr="00B5069F" w:rsidR="00A91400" w:rsidP="00240965" w:rsidRDefault="00A91400" w14:paraId="0DC4FE28" w14:textId="77777777">
      <w:pPr>
        <w:pStyle w:val="Default"/>
        <w:numPr>
          <w:ilvl w:val="0"/>
          <w:numId w:val="8"/>
        </w:numPr>
      </w:pPr>
      <w:r w:rsidRPr="00B5069F">
        <w:rPr>
          <w:rFonts w:cs="Times New Roman"/>
        </w:rPr>
        <w:t>Dates of manufacture</w:t>
      </w:r>
    </w:p>
    <w:p w:rsidRPr="00B5069F" w:rsidR="00A91400" w:rsidP="00240965" w:rsidRDefault="00A91400" w14:paraId="5956FA2E" w14:textId="77777777">
      <w:pPr>
        <w:pStyle w:val="Default"/>
        <w:numPr>
          <w:ilvl w:val="0"/>
          <w:numId w:val="8"/>
        </w:numPr>
      </w:pPr>
      <w:r w:rsidRPr="00B5069F">
        <w:rPr>
          <w:rFonts w:cs="Times New Roman"/>
        </w:rPr>
        <w:t>Engine rated power</w:t>
      </w:r>
    </w:p>
    <w:p w:rsidRPr="00B5069F" w:rsidR="00A91400" w:rsidP="00240965" w:rsidRDefault="00A91400" w14:paraId="78C892A5" w14:textId="4262781D">
      <w:pPr>
        <w:pStyle w:val="Default"/>
        <w:numPr>
          <w:ilvl w:val="0"/>
          <w:numId w:val="8"/>
        </w:numPr>
      </w:pPr>
      <w:proofErr w:type="gramStart"/>
      <w:r w:rsidRPr="001C39D4">
        <w:rPr>
          <w:rFonts w:cs="Times New Roman"/>
        </w:rPr>
        <w:t>Su</w:t>
      </w:r>
      <w:r w:rsidRPr="001C39D4" w:rsidR="008D0DC5">
        <w:rPr>
          <w:rFonts w:cs="Times New Roman"/>
        </w:rPr>
        <w:t>fficient</w:t>
      </w:r>
      <w:proofErr w:type="gramEnd"/>
      <w:r w:rsidRPr="001C39D4" w:rsidR="008D0DC5">
        <w:rPr>
          <w:rFonts w:cs="Times New Roman"/>
        </w:rPr>
        <w:t xml:space="preserve"> information to verify</w:t>
      </w:r>
      <w:r w:rsidR="008D0DC5">
        <w:rPr>
          <w:rFonts w:cs="Times New Roman"/>
        </w:rPr>
        <w:t xml:space="preserve"> </w:t>
      </w:r>
      <w:r w:rsidR="001C39D4">
        <w:rPr>
          <w:rFonts w:cs="Times New Roman"/>
        </w:rPr>
        <w:t xml:space="preserve">compliance </w:t>
      </w:r>
      <w:r w:rsidR="008D0DC5">
        <w:rPr>
          <w:rFonts w:cs="Times New Roman"/>
        </w:rPr>
        <w:t>[</w:t>
      </w:r>
      <w:r w:rsidRPr="00B5069F">
        <w:rPr>
          <w:rFonts w:cs="Times New Roman"/>
        </w:rPr>
        <w:t>1039.625(g)</w:t>
      </w:r>
      <w:r w:rsidR="008D0DC5">
        <w:rPr>
          <w:rFonts w:cs="Times New Roman"/>
        </w:rPr>
        <w:t>]</w:t>
      </w:r>
    </w:p>
    <w:p w:rsidR="00D469C4" w:rsidP="00A91400" w:rsidRDefault="00A91400" w14:paraId="7F9BBBC5" w14:textId="410462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r>
        <w:rPr>
          <w:color w:val="000000"/>
        </w:rPr>
        <w:tab/>
      </w:r>
    </w:p>
    <w:p w:rsidR="00A91400" w:rsidP="00A91400" w:rsidRDefault="00A91400" w14:paraId="147F6EED" w14:textId="25263D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sidRPr="008E78C4">
        <w:rPr>
          <w:i/>
          <w:color w:val="000000"/>
        </w:rPr>
        <w:t>Hardship Relief Requests</w:t>
      </w:r>
    </w:p>
    <w:p w:rsidR="002B62AF" w:rsidP="00B5069F" w:rsidRDefault="002B62AF" w14:paraId="77CF4566" w14:textId="77777777">
      <w:pPr>
        <w:pStyle w:val="Table"/>
        <w:keepNext/>
        <w:jc w:val="left"/>
        <w:rPr>
          <w:b w:val="0"/>
          <w:bCs w:val="0"/>
          <w:szCs w:val="24"/>
        </w:rPr>
      </w:pPr>
    </w:p>
    <w:p w:rsidR="00F3101B" w:rsidP="00F3101B" w:rsidRDefault="001C39D4" w14:paraId="65A648F2" w14:textId="68D47312">
      <w:pPr>
        <w:pStyle w:val="CM21"/>
        <w:widowControl/>
        <w:spacing w:after="0"/>
        <w:ind w:firstLine="720"/>
      </w:pPr>
      <w:r>
        <w:t xml:space="preserve">TPEM participants facing economic or technical hardship may request hardship relief as described below. </w:t>
      </w:r>
      <w:r w:rsidR="00F3101B">
        <w:t>There are two types of hardship relief available to equipment manufacturers: eco</w:t>
      </w:r>
      <w:r w:rsidR="00D469C4">
        <w:t>nomic (1039.635</w:t>
      </w:r>
      <w:r w:rsidR="00A2112D">
        <w:t xml:space="preserve"> &amp; 1068.250</w:t>
      </w:r>
      <w:r w:rsidR="00D469C4">
        <w:t>) and technical (</w:t>
      </w:r>
      <w:r w:rsidR="00F3101B">
        <w:t>1039.625(m)</w:t>
      </w:r>
      <w:r w:rsidR="00D469C4">
        <w:t>)</w:t>
      </w:r>
      <w:r w:rsidR="00F3101B">
        <w:t>. Engine manufacturers have the option</w:t>
      </w:r>
      <w:r>
        <w:t>, outside of TPEM,</w:t>
      </w:r>
      <w:r w:rsidR="00F3101B">
        <w:t xml:space="preserve"> of applying for hardship relief when facing “unusual circumstances” (1068.245)</w:t>
      </w:r>
      <w:r>
        <w:t>; however, EPA has received no such request in the last few years</w:t>
      </w:r>
      <w:r w:rsidR="00F3101B">
        <w:t>.</w:t>
      </w:r>
      <w:r w:rsidR="00773828">
        <w:t xml:space="preserve"> Time limits exist on hardship relief availability.</w:t>
      </w:r>
    </w:p>
    <w:p w:rsidRPr="00B5069F" w:rsidR="00F3101B" w:rsidP="00B5069F" w:rsidRDefault="00F3101B" w14:paraId="37496586" w14:textId="77777777">
      <w:pPr>
        <w:pStyle w:val="Table"/>
        <w:keepNext/>
        <w:jc w:val="left"/>
        <w:rPr>
          <w:b w:val="0"/>
        </w:rPr>
      </w:pPr>
    </w:p>
    <w:p w:rsidR="002B62AF" w:rsidP="001C39D4" w:rsidRDefault="00B72F34" w14:paraId="693B9CB7" w14:textId="1B2795F7">
      <w:pPr>
        <w:pStyle w:val="CM15"/>
        <w:widowControl/>
        <w:spacing w:after="0"/>
        <w:ind w:firstLine="720"/>
      </w:pPr>
      <w:r>
        <w:t xml:space="preserve">Hardship relief is given on a case-by-cases basis. When applying for hardship, manufacturers must submit information </w:t>
      </w:r>
      <w:r w:rsidR="004D03F1">
        <w:t xml:space="preserve">in writing </w:t>
      </w:r>
      <w:r>
        <w:t xml:space="preserve">about the circumstances that created the hardship, demonstrate that these circumstances are beyond their control and not their fault and, depending on the type of hardship requested, technical </w:t>
      </w:r>
      <w:r w:rsidR="00F3101B">
        <w:t>and/</w:t>
      </w:r>
      <w:r>
        <w:t>or financial information.</w:t>
      </w:r>
      <w:r w:rsidR="00F3101B">
        <w:t xml:space="preserve"> </w:t>
      </w:r>
    </w:p>
    <w:p w:rsidR="00B72F34" w:rsidP="00B72F34" w:rsidRDefault="00B72F34" w14:paraId="2EF81503" w14:textId="77777777">
      <w:pPr>
        <w:pStyle w:val="Default"/>
      </w:pPr>
    </w:p>
    <w:p w:rsidRPr="00773828" w:rsidR="00773828" w:rsidP="00B72F34" w:rsidRDefault="00773828" w14:paraId="7E4AE994" w14:textId="77777777">
      <w:pPr>
        <w:pStyle w:val="Default"/>
        <w:rPr>
          <w:i/>
        </w:rPr>
      </w:pPr>
      <w:r w:rsidRPr="00773828">
        <w:rPr>
          <w:i/>
        </w:rPr>
        <w:lastRenderedPageBreak/>
        <w:t>Summary of data requested:</w:t>
      </w:r>
    </w:p>
    <w:p w:rsidR="0000474D" w:rsidP="004D03F1" w:rsidRDefault="0000474D" w14:paraId="44A30069" w14:textId="77777777">
      <w:pPr>
        <w:pStyle w:val="Default"/>
        <w:ind w:firstLine="360"/>
        <w:rPr>
          <w:u w:val="single"/>
        </w:rPr>
      </w:pPr>
    </w:p>
    <w:p w:rsidRPr="0000474D" w:rsidR="00F3101B" w:rsidP="004D03F1" w:rsidRDefault="00F3101B" w14:paraId="7EF01514" w14:textId="4CED3F52">
      <w:pPr>
        <w:pStyle w:val="Default"/>
        <w:ind w:firstLine="360"/>
        <w:rPr>
          <w:u w:val="single"/>
        </w:rPr>
      </w:pPr>
      <w:r w:rsidRPr="0000474D">
        <w:rPr>
          <w:u w:val="single"/>
        </w:rPr>
        <w:t>Economic hardship relief</w:t>
      </w:r>
    </w:p>
    <w:p w:rsidRPr="00591934" w:rsidR="00250E25" w:rsidP="00240965" w:rsidRDefault="00250E25" w14:paraId="658A84C0" w14:textId="77777777">
      <w:pPr>
        <w:pStyle w:val="Default"/>
        <w:numPr>
          <w:ilvl w:val="0"/>
          <w:numId w:val="7"/>
        </w:numPr>
      </w:pPr>
      <w:r w:rsidRPr="00591934">
        <w:rPr>
          <w:rFonts w:cs="Times New Roman"/>
        </w:rPr>
        <w:t>Evidence showing that the conditions causing the impending violation are substantially not the applicant's fault</w:t>
      </w:r>
      <w:r>
        <w:rPr>
          <w:rFonts w:cs="Times New Roman"/>
        </w:rPr>
        <w:t xml:space="preserve"> </w:t>
      </w:r>
    </w:p>
    <w:p w:rsidRPr="00F3101B" w:rsidR="00250E25" w:rsidP="00240965" w:rsidRDefault="00250E25" w14:paraId="0E139983" w14:textId="77777777">
      <w:pPr>
        <w:pStyle w:val="Default"/>
        <w:numPr>
          <w:ilvl w:val="0"/>
          <w:numId w:val="7"/>
        </w:numPr>
      </w:pPr>
      <w:r w:rsidRPr="00F3101B">
        <w:rPr>
          <w:rFonts w:cs="Times New Roman"/>
        </w:rPr>
        <w:t xml:space="preserve">Evidence showing that, if relief is not granted, the applicant will face serious economic hardship </w:t>
      </w:r>
    </w:p>
    <w:p w:rsidRPr="00591934" w:rsidR="00250E25" w:rsidP="00240965" w:rsidRDefault="00250E25" w14:paraId="20F4EF50" w14:textId="77777777">
      <w:pPr>
        <w:pStyle w:val="Default"/>
        <w:numPr>
          <w:ilvl w:val="0"/>
          <w:numId w:val="7"/>
        </w:numPr>
      </w:pPr>
      <w:r w:rsidRPr="00F3101B">
        <w:rPr>
          <w:rFonts w:cs="Times New Roman"/>
        </w:rPr>
        <w:t xml:space="preserve">Demonstration that no other allowance will help to avoid the impending violation </w:t>
      </w:r>
    </w:p>
    <w:p w:rsidRPr="00773828" w:rsidR="00773828" w:rsidP="00240965" w:rsidRDefault="00773828" w14:paraId="6F8D96CB" w14:textId="77777777">
      <w:pPr>
        <w:pStyle w:val="Default"/>
        <w:numPr>
          <w:ilvl w:val="0"/>
          <w:numId w:val="16"/>
        </w:numPr>
      </w:pPr>
      <w:r w:rsidRPr="00773828">
        <w:t>Number of engines or components involved</w:t>
      </w:r>
    </w:p>
    <w:p w:rsidRPr="00773828" w:rsidR="00773828" w:rsidP="00240965" w:rsidRDefault="00773828" w14:paraId="25DED592" w14:textId="77777777">
      <w:pPr>
        <w:pStyle w:val="Default"/>
        <w:numPr>
          <w:ilvl w:val="0"/>
          <w:numId w:val="16"/>
        </w:numPr>
      </w:pPr>
      <w:r w:rsidRPr="00773828">
        <w:t>The size of the company and its ability to endure hardship</w:t>
      </w:r>
    </w:p>
    <w:p w:rsidRPr="00773828" w:rsidR="00773828" w:rsidP="00240965" w:rsidRDefault="00773828" w14:paraId="70B40433" w14:textId="77777777">
      <w:pPr>
        <w:pStyle w:val="Default"/>
        <w:numPr>
          <w:ilvl w:val="0"/>
          <w:numId w:val="16"/>
        </w:numPr>
      </w:pPr>
      <w:r w:rsidRPr="00773828">
        <w:t>The amount of time the company had to redesign the equipment and accommodate complying products</w:t>
      </w:r>
    </w:p>
    <w:p w:rsidRPr="00773828" w:rsidR="00F3101B" w:rsidP="00240965" w:rsidRDefault="00773828" w14:paraId="45120147" w14:textId="77777777">
      <w:pPr>
        <w:pStyle w:val="Default"/>
        <w:numPr>
          <w:ilvl w:val="0"/>
          <w:numId w:val="16"/>
        </w:numPr>
      </w:pPr>
      <w:r w:rsidRPr="00773828">
        <w:t>Breach of contracts by suppliers</w:t>
      </w:r>
    </w:p>
    <w:p w:rsidR="00773828" w:rsidP="00B72F34" w:rsidRDefault="00773828" w14:paraId="5EC7D83C" w14:textId="77777777">
      <w:pPr>
        <w:pStyle w:val="Default"/>
        <w:rPr>
          <w:i/>
        </w:rPr>
      </w:pPr>
    </w:p>
    <w:p w:rsidRPr="0000474D" w:rsidR="00B72F34" w:rsidP="004D03F1" w:rsidRDefault="00B72F34" w14:paraId="33BF4EAA" w14:textId="77777777">
      <w:pPr>
        <w:pStyle w:val="Default"/>
        <w:ind w:firstLine="360"/>
        <w:rPr>
          <w:u w:val="single"/>
        </w:rPr>
      </w:pPr>
      <w:r w:rsidRPr="0000474D">
        <w:rPr>
          <w:u w:val="single"/>
        </w:rPr>
        <w:t>Technical Hardship</w:t>
      </w:r>
    </w:p>
    <w:p w:rsidR="00B5069F" w:rsidP="00240965" w:rsidRDefault="00250E25" w14:paraId="34DF0A47" w14:textId="77777777">
      <w:pPr>
        <w:pStyle w:val="Default"/>
        <w:numPr>
          <w:ilvl w:val="0"/>
          <w:numId w:val="15"/>
        </w:numPr>
      </w:pPr>
      <w:r>
        <w:t>A description of the equipment designing process</w:t>
      </w:r>
    </w:p>
    <w:p w:rsidR="00250E25" w:rsidP="00240965" w:rsidRDefault="00250E25" w14:paraId="6B9A0F25" w14:textId="77777777">
      <w:pPr>
        <w:pStyle w:val="Default"/>
        <w:numPr>
          <w:ilvl w:val="0"/>
          <w:numId w:val="15"/>
        </w:numPr>
      </w:pPr>
      <w:r>
        <w:t>A description of the cooperation process with the engine supplier</w:t>
      </w:r>
    </w:p>
    <w:p w:rsidR="00250E25" w:rsidP="00240965" w:rsidRDefault="00250E25" w14:paraId="1043F7FA" w14:textId="77777777">
      <w:pPr>
        <w:pStyle w:val="Default"/>
        <w:numPr>
          <w:ilvl w:val="0"/>
          <w:numId w:val="15"/>
        </w:numPr>
      </w:pPr>
      <w:r>
        <w:t>A description of the engineering problems causing the technical hardship and the steps taken to address them</w:t>
      </w:r>
    </w:p>
    <w:p w:rsidR="00773828" w:rsidP="00240965" w:rsidRDefault="00773828" w14:paraId="1A8CFD47" w14:textId="77777777">
      <w:pPr>
        <w:pStyle w:val="Default"/>
        <w:numPr>
          <w:ilvl w:val="0"/>
          <w:numId w:val="15"/>
        </w:numPr>
      </w:pPr>
      <w:r>
        <w:t>Other relevant information</w:t>
      </w:r>
    </w:p>
    <w:p w:rsidRPr="00591934" w:rsidR="002B62AF" w:rsidP="002B62AF" w:rsidRDefault="002B62AF" w14:paraId="2DDD3CE6" w14:textId="77777777">
      <w:pPr>
        <w:pStyle w:val="Default"/>
        <w:widowControl/>
        <w:rPr>
          <w:rFonts w:cs="Times New Roman"/>
          <w:color w:val="auto"/>
        </w:rPr>
      </w:pPr>
    </w:p>
    <w:p w:rsidRPr="0000474D" w:rsidR="002B62AF" w:rsidP="004D03F1" w:rsidRDefault="0000474D" w14:paraId="1B760E8F" w14:textId="5A072EB3">
      <w:pPr>
        <w:pStyle w:val="Default"/>
        <w:ind w:firstLine="360"/>
        <w:rPr>
          <w:u w:val="single"/>
        </w:rPr>
      </w:pPr>
      <w:r>
        <w:rPr>
          <w:u w:val="single"/>
        </w:rPr>
        <w:t xml:space="preserve">Hardship due to </w:t>
      </w:r>
      <w:r w:rsidRPr="0000474D" w:rsidR="00F3101B">
        <w:rPr>
          <w:u w:val="single"/>
        </w:rPr>
        <w:t>Unusual Circumstances</w:t>
      </w:r>
    </w:p>
    <w:p w:rsidRPr="00773828" w:rsidR="00773828" w:rsidP="00240965" w:rsidRDefault="00773828" w14:paraId="362A4BD3" w14:textId="77777777">
      <w:pPr>
        <w:pStyle w:val="Default"/>
        <w:numPr>
          <w:ilvl w:val="0"/>
          <w:numId w:val="16"/>
        </w:numPr>
        <w:rPr>
          <w:i/>
        </w:rPr>
      </w:pPr>
      <w:r>
        <w:t>A demonstration that the manufacturer meets the conditions established in 1068.255(a)</w:t>
      </w:r>
    </w:p>
    <w:p w:rsidRPr="00773828" w:rsidR="00773828" w:rsidP="00240965" w:rsidRDefault="00773828" w14:paraId="0FABAE6E" w14:textId="77777777">
      <w:pPr>
        <w:pStyle w:val="Default"/>
        <w:numPr>
          <w:ilvl w:val="1"/>
          <w:numId w:val="16"/>
        </w:numPr>
        <w:rPr>
          <w:i/>
        </w:rPr>
      </w:pPr>
      <w:r>
        <w:t>Unusual circumstances beyond the applicant’s control prevent them from complying with current regulations</w:t>
      </w:r>
    </w:p>
    <w:p w:rsidRPr="004D03F1" w:rsidR="00773828" w:rsidP="00240965" w:rsidRDefault="004D03F1" w14:paraId="484F5E18" w14:textId="77777777">
      <w:pPr>
        <w:pStyle w:val="Default"/>
        <w:numPr>
          <w:ilvl w:val="1"/>
          <w:numId w:val="16"/>
        </w:numPr>
        <w:rPr>
          <w:i/>
        </w:rPr>
      </w:pPr>
      <w:r>
        <w:t>Prudent planning was exercised &amp; no other allowances would help</w:t>
      </w:r>
    </w:p>
    <w:p w:rsidRPr="004D03F1" w:rsidR="004D03F1" w:rsidP="00240965" w:rsidRDefault="004D03F1" w14:paraId="27D99809" w14:textId="77777777">
      <w:pPr>
        <w:pStyle w:val="Default"/>
        <w:numPr>
          <w:ilvl w:val="1"/>
          <w:numId w:val="16"/>
        </w:numPr>
        <w:rPr>
          <w:i/>
        </w:rPr>
      </w:pPr>
      <w:r>
        <w:t>Not receiving hardship relief would jeopardize the solvency of the company</w:t>
      </w:r>
    </w:p>
    <w:p w:rsidRPr="004D03F1" w:rsidR="004D03F1" w:rsidP="00240965" w:rsidRDefault="004D03F1" w14:paraId="61AA5886" w14:textId="77777777">
      <w:pPr>
        <w:pStyle w:val="Default"/>
        <w:numPr>
          <w:ilvl w:val="0"/>
          <w:numId w:val="16"/>
        </w:numPr>
        <w:rPr>
          <w:i/>
        </w:rPr>
      </w:pPr>
      <w:r>
        <w:t>A plan showing that how the company will meet applicable requirements as soon as possible</w:t>
      </w:r>
    </w:p>
    <w:p w:rsidRPr="004D03F1" w:rsidR="004D03F1" w:rsidP="00240965" w:rsidRDefault="004D03F1" w14:paraId="5F1302EA" w14:textId="77777777">
      <w:pPr>
        <w:pStyle w:val="Default"/>
        <w:numPr>
          <w:ilvl w:val="0"/>
          <w:numId w:val="16"/>
        </w:numPr>
        <w:rPr>
          <w:i/>
        </w:rPr>
      </w:pPr>
      <w:r>
        <w:t>Other information EPA may request</w:t>
      </w:r>
    </w:p>
    <w:p w:rsidR="004D03F1" w:rsidP="00240965" w:rsidRDefault="004D03F1" w14:paraId="7763BCF8" w14:textId="77777777">
      <w:pPr>
        <w:pStyle w:val="Default"/>
        <w:numPr>
          <w:ilvl w:val="0"/>
          <w:numId w:val="16"/>
        </w:numPr>
        <w:rPr>
          <w:i/>
        </w:rPr>
      </w:pPr>
      <w:r>
        <w:t>There are labeling requirements</w:t>
      </w:r>
    </w:p>
    <w:p w:rsidR="004D03F1" w:rsidP="002B62AF" w:rsidRDefault="004D03F1" w14:paraId="65F017AC" w14:textId="0EE3CEBB">
      <w:pPr>
        <w:pStyle w:val="Default"/>
      </w:pPr>
    </w:p>
    <w:p w:rsidR="00474081" w:rsidP="00474081" w:rsidRDefault="00474081" w14:paraId="26A32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4450" w:rsidP="00E44450" w:rsidRDefault="00E44450" w14:paraId="2B55232C" w14:textId="59F3E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Pr>
          <w:color w:val="000000"/>
        </w:rPr>
        <w:tab/>
      </w:r>
      <w:r>
        <w:rPr>
          <w:color w:val="000000"/>
        </w:rPr>
        <w:tab/>
      </w:r>
      <w:r>
        <w:rPr>
          <w:color w:val="000000"/>
        </w:rPr>
        <w:tab/>
      </w:r>
      <w:r w:rsidR="00B72F34">
        <w:rPr>
          <w:i/>
          <w:color w:val="000000"/>
        </w:rPr>
        <w:t>(4)(b)(</w:t>
      </w:r>
      <w:proofErr w:type="spellStart"/>
      <w:r w:rsidR="00B72F34">
        <w:rPr>
          <w:i/>
          <w:color w:val="000000"/>
        </w:rPr>
        <w:t>i</w:t>
      </w:r>
      <w:proofErr w:type="spellEnd"/>
      <w:r w:rsidR="00B72F34">
        <w:rPr>
          <w:i/>
          <w:color w:val="000000"/>
        </w:rPr>
        <w:t>)(</w:t>
      </w:r>
      <w:r w:rsidR="00AE4A16">
        <w:rPr>
          <w:i/>
          <w:color w:val="000000"/>
        </w:rPr>
        <w:t>1</w:t>
      </w:r>
      <w:r w:rsidR="00E23169">
        <w:rPr>
          <w:i/>
          <w:color w:val="000000"/>
        </w:rPr>
        <w:t>1</w:t>
      </w:r>
      <w:r>
        <w:rPr>
          <w:i/>
          <w:color w:val="000000"/>
        </w:rPr>
        <w:t>) Special Compliance Provisions</w:t>
      </w:r>
    </w:p>
    <w:p w:rsidR="00E44450" w:rsidP="00E44450" w:rsidRDefault="00E44450" w14:paraId="7C332B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D92B00" w:rsidP="00D92B00" w:rsidRDefault="005821EC" w14:paraId="521693CC" w14:textId="248830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Pr>
          <w:color w:val="000000"/>
        </w:rPr>
        <w:t xml:space="preserve">Some provisions </w:t>
      </w:r>
      <w:r w:rsidR="00D92B00">
        <w:rPr>
          <w:color w:val="000000"/>
        </w:rPr>
        <w:t>address</w:t>
      </w:r>
      <w:r w:rsidR="00EB4EED">
        <w:rPr>
          <w:color w:val="000000"/>
        </w:rPr>
        <w:t xml:space="preserve"> special or</w:t>
      </w:r>
      <w:r w:rsidR="00D92B00">
        <w:rPr>
          <w:color w:val="000000"/>
        </w:rPr>
        <w:t xml:space="preserve"> unusual situations.</w:t>
      </w:r>
      <w:r w:rsidR="00F3101B">
        <w:rPr>
          <w:color w:val="000000"/>
        </w:rPr>
        <w:t xml:space="preserve"> These provisions are generally found at Part 1039 Subpart G, 1042 Subpart G, and/or Part 1068 Subparts C &amp; D. </w:t>
      </w:r>
      <w:r w:rsidR="00D92B00">
        <w:rPr>
          <w:color w:val="000000"/>
        </w:rPr>
        <w:t xml:space="preserve"> For example, EPA regulations afford </w:t>
      </w:r>
      <w:r w:rsidR="00B6511D">
        <w:rPr>
          <w:color w:val="000000"/>
        </w:rPr>
        <w:t>respondents</w:t>
      </w:r>
      <w:r w:rsidR="00D92B00">
        <w:rPr>
          <w:color w:val="000000"/>
        </w:rPr>
        <w:t xml:space="preserve"> the opportunity to exempt their products</w:t>
      </w:r>
      <w:r w:rsidR="00B6511D">
        <w:rPr>
          <w:color w:val="000000"/>
        </w:rPr>
        <w:t xml:space="preserve"> (avoid certification)</w:t>
      </w:r>
      <w:r w:rsidR="00D92B00">
        <w:rPr>
          <w:color w:val="000000"/>
        </w:rPr>
        <w:t xml:space="preserve"> when the engines are to be used in certain circumstances, such as:</w:t>
      </w:r>
    </w:p>
    <w:p w:rsidRPr="00EB4EED" w:rsidR="00D92B00" w:rsidP="00240965" w:rsidRDefault="00D92B00" w14:paraId="386CB6B1" w14:textId="77777777">
      <w:pPr>
        <w:pStyle w:val="level10"/>
        <w:widowControl w:val="0"/>
        <w:numPr>
          <w:ilvl w:val="0"/>
          <w:numId w:val="5"/>
        </w:numPr>
        <w:ind w:left="720"/>
        <w:rPr>
          <w:rFonts w:ascii="Symbol" w:hAnsi="Symbol"/>
          <w:color w:val="000000"/>
        </w:rPr>
      </w:pPr>
      <w:r>
        <w:rPr>
          <w:color w:val="000000"/>
        </w:rPr>
        <w:t>National Security Exemptions (</w:t>
      </w:r>
      <w:r w:rsidRPr="00B6511D">
        <w:rPr>
          <w:color w:val="000000"/>
        </w:rPr>
        <w:t>NSEs</w:t>
      </w:r>
      <w:r w:rsidR="00B6511D">
        <w:rPr>
          <w:color w:val="000000"/>
        </w:rPr>
        <w:t>, 1</w:t>
      </w:r>
      <w:r w:rsidRPr="00B6511D">
        <w:rPr>
          <w:color w:val="000000"/>
        </w:rPr>
        <w:t>042.635</w:t>
      </w:r>
      <w:r w:rsidRPr="00B6511D" w:rsidR="00B6511D">
        <w:rPr>
          <w:color w:val="000000"/>
        </w:rPr>
        <w:t>, 1068.225</w:t>
      </w:r>
      <w:r w:rsidRPr="00B6511D">
        <w:rPr>
          <w:color w:val="000000"/>
        </w:rPr>
        <w:t>) – Agencies</w:t>
      </w:r>
      <w:r>
        <w:rPr>
          <w:color w:val="000000"/>
        </w:rPr>
        <w:t xml:space="preserve"> of the US Federal Government related to national defense may exempt engines without request if the engines are used in armored and/or specialized vessels. Engine manufacturers may request </w:t>
      </w:r>
      <w:proofErr w:type="gramStart"/>
      <w:r>
        <w:rPr>
          <w:color w:val="000000"/>
        </w:rPr>
        <w:t>a</w:t>
      </w:r>
      <w:proofErr w:type="gramEnd"/>
      <w:r>
        <w:rPr>
          <w:color w:val="000000"/>
        </w:rPr>
        <w:t xml:space="preserve"> NSE if it is endorsed by a defense-related Federal Agency.</w:t>
      </w:r>
      <w:r w:rsidRPr="00EB4EED">
        <w:rPr>
          <w:color w:val="000000"/>
        </w:rPr>
        <w:tab/>
      </w:r>
    </w:p>
    <w:p w:rsidR="00D92B00" w:rsidP="00240965" w:rsidRDefault="00D92B00" w14:paraId="3DA963C4" w14:textId="77777777">
      <w:pPr>
        <w:pStyle w:val="level10"/>
        <w:widowControl w:val="0"/>
        <w:numPr>
          <w:ilvl w:val="0"/>
          <w:numId w:val="5"/>
        </w:numPr>
        <w:ind w:left="720"/>
        <w:rPr>
          <w:rFonts w:ascii="Symbol" w:hAnsi="Symbol"/>
          <w:color w:val="000000"/>
        </w:rPr>
      </w:pPr>
      <w:r>
        <w:rPr>
          <w:color w:val="000000"/>
        </w:rPr>
        <w:lastRenderedPageBreak/>
        <w:t>Testing Exemptions for engines to be used in research, investigations, demonstrations or training</w:t>
      </w:r>
      <w:r>
        <w:rPr>
          <w:color w:val="000000"/>
        </w:rPr>
        <w:tab/>
      </w:r>
    </w:p>
    <w:p w:rsidRPr="00B6511D" w:rsidR="00EB4EED" w:rsidP="00240965" w:rsidRDefault="00D92B00" w14:paraId="26652A46" w14:textId="77777777">
      <w:pPr>
        <w:pStyle w:val="level10"/>
        <w:widowControl w:val="0"/>
        <w:numPr>
          <w:ilvl w:val="0"/>
          <w:numId w:val="5"/>
        </w:numPr>
        <w:ind w:left="720"/>
        <w:rPr>
          <w:rFonts w:ascii="Symbol" w:hAnsi="Symbol"/>
          <w:color w:val="000000"/>
        </w:rPr>
      </w:pPr>
      <w:r>
        <w:rPr>
          <w:color w:val="000000"/>
        </w:rPr>
        <w:t xml:space="preserve">Engines used for display only </w:t>
      </w:r>
    </w:p>
    <w:p w:rsidRPr="00EB4EED" w:rsidR="00B6511D" w:rsidP="00240965" w:rsidRDefault="00B6511D" w14:paraId="121391A1" w14:textId="77777777">
      <w:pPr>
        <w:pStyle w:val="level10"/>
        <w:widowControl w:val="0"/>
        <w:numPr>
          <w:ilvl w:val="0"/>
          <w:numId w:val="5"/>
        </w:numPr>
        <w:ind w:left="720"/>
        <w:rPr>
          <w:rFonts w:ascii="Symbol" w:hAnsi="Symbol"/>
          <w:color w:val="000000"/>
        </w:rPr>
      </w:pPr>
      <w:r>
        <w:rPr>
          <w:color w:val="000000"/>
        </w:rPr>
        <w:t>Manufacturer-owned engines</w:t>
      </w:r>
    </w:p>
    <w:p w:rsidRPr="00EB4EED" w:rsidR="00EB4EED" w:rsidP="00240965" w:rsidRDefault="00EB4EED" w14:paraId="13C68AEF" w14:textId="77777777">
      <w:pPr>
        <w:pStyle w:val="level10"/>
        <w:widowControl w:val="0"/>
        <w:numPr>
          <w:ilvl w:val="0"/>
          <w:numId w:val="5"/>
        </w:numPr>
        <w:ind w:left="720"/>
        <w:rPr>
          <w:rFonts w:ascii="Symbol" w:hAnsi="Symbol"/>
          <w:color w:val="000000"/>
        </w:rPr>
      </w:pPr>
      <w:r>
        <w:rPr>
          <w:color w:val="000000"/>
        </w:rPr>
        <w:t>Emergency applications</w:t>
      </w:r>
    </w:p>
    <w:p w:rsidRPr="00EB4EED" w:rsidR="00EB4EED" w:rsidP="00240965" w:rsidRDefault="00EB4EED" w14:paraId="42CCA434" w14:textId="77777777">
      <w:pPr>
        <w:pStyle w:val="level10"/>
        <w:widowControl w:val="0"/>
        <w:numPr>
          <w:ilvl w:val="0"/>
          <w:numId w:val="5"/>
        </w:numPr>
        <w:ind w:left="720"/>
        <w:rPr>
          <w:rFonts w:ascii="Symbol" w:hAnsi="Symbol"/>
          <w:color w:val="000000"/>
        </w:rPr>
      </w:pPr>
      <w:r>
        <w:rPr>
          <w:color w:val="000000"/>
        </w:rPr>
        <w:t>Branded engines</w:t>
      </w:r>
    </w:p>
    <w:p w:rsidRPr="00EB4EED" w:rsidR="00EB4EED" w:rsidP="00240965" w:rsidRDefault="00EB4EED" w14:paraId="3FC42D44" w14:textId="77777777">
      <w:pPr>
        <w:pStyle w:val="level10"/>
        <w:widowControl w:val="0"/>
        <w:numPr>
          <w:ilvl w:val="0"/>
          <w:numId w:val="5"/>
        </w:numPr>
        <w:ind w:left="720"/>
        <w:rPr>
          <w:rFonts w:ascii="Symbol" w:hAnsi="Symbol"/>
          <w:color w:val="000000"/>
        </w:rPr>
      </w:pPr>
      <w:r>
        <w:rPr>
          <w:color w:val="000000"/>
        </w:rPr>
        <w:t>Competition engines, among others</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p>
    <w:p w:rsidR="00D92B00" w:rsidP="00D92B00" w:rsidRDefault="00D92B00" w14:paraId="640963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92B00" w:rsidP="00EB4EED" w:rsidRDefault="00B6511D" w14:paraId="5736DD6D"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10"/>
        <w:rPr>
          <w:color w:val="000000"/>
        </w:rPr>
      </w:pPr>
      <w:r>
        <w:rPr>
          <w:color w:val="000000"/>
        </w:rPr>
        <w:t xml:space="preserve">Some of these exemptions do not require any reporting, but most require labeling and recordkeeping. </w:t>
      </w:r>
      <w:r w:rsidR="00EB4EED">
        <w:rPr>
          <w:color w:val="000000"/>
        </w:rPr>
        <w:t>With very few exceptions, e</w:t>
      </w:r>
      <w:r w:rsidR="00D92B00">
        <w:rPr>
          <w:color w:val="000000"/>
        </w:rPr>
        <w:t>ngines exempted under any of these provis</w:t>
      </w:r>
      <w:r w:rsidR="00EB4EED">
        <w:rPr>
          <w:color w:val="000000"/>
        </w:rPr>
        <w:t xml:space="preserve">ions must not be made available </w:t>
      </w:r>
      <w:r w:rsidR="00D92B00">
        <w:rPr>
          <w:color w:val="000000"/>
        </w:rPr>
        <w:t xml:space="preserve">for sale in the US. To request an exemption, </w:t>
      </w:r>
      <w:r w:rsidR="00EB4EED">
        <w:rPr>
          <w:color w:val="000000"/>
        </w:rPr>
        <w:t>the requester</w:t>
      </w:r>
      <w:r w:rsidR="00D92B00">
        <w:rPr>
          <w:color w:val="000000"/>
        </w:rPr>
        <w:t xml:space="preserve"> submit</w:t>
      </w:r>
      <w:r w:rsidR="00EB4EED">
        <w:rPr>
          <w:color w:val="000000"/>
        </w:rPr>
        <w:t>s</w:t>
      </w:r>
      <w:r w:rsidR="00D92B00">
        <w:rPr>
          <w:color w:val="000000"/>
        </w:rPr>
        <w:t xml:space="preserve"> a letter explaining why they need the exemption and, upon approval, must label the exempted engines accordingly.</w:t>
      </w:r>
    </w:p>
    <w:p w:rsidR="00D92B00" w:rsidP="00D92B00" w:rsidRDefault="00D92B00" w14:paraId="6ED980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E44450" w:rsidP="00E44450" w:rsidRDefault="006F4816" w14:paraId="291924E9" w14:textId="74A350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color w:val="000000"/>
        </w:rPr>
      </w:pPr>
      <w:r>
        <w:rPr>
          <w:color w:val="000000"/>
        </w:rPr>
        <w:t>Under certain</w:t>
      </w:r>
      <w:r w:rsidR="00E44450">
        <w:rPr>
          <w:color w:val="000000"/>
        </w:rPr>
        <w:t xml:space="preserve"> circumstances, an engine manufacturer may ask EPA to allow the use of a replacement engines.  A replacement engine is a newly manufactured engine that complies with the standards in effect at the time the engine being replaced was built. A replacement engine may only be used if the engine manufacturer determines that no engine certified to current standards, regardless of who manufactures it, is suitable to repower the vessel. Manufacturers who build replacement engines must notify EPA</w:t>
      </w:r>
      <w:r>
        <w:rPr>
          <w:color w:val="000000"/>
        </w:rPr>
        <w:t xml:space="preserve"> using EPA </w:t>
      </w:r>
      <w:r w:rsidRPr="006F4816">
        <w:rPr>
          <w:color w:val="000000"/>
        </w:rPr>
        <w:t>Form</w:t>
      </w:r>
      <w:r>
        <w:rPr>
          <w:color w:val="000000"/>
        </w:rPr>
        <w:t xml:space="preserve"> </w:t>
      </w:r>
      <w:r w:rsidRPr="006F4816">
        <w:rPr>
          <w:color w:val="000000"/>
        </w:rPr>
        <w:t>6900-5414</w:t>
      </w:r>
      <w:r w:rsidR="00E44450">
        <w:rPr>
          <w:color w:val="000000"/>
        </w:rPr>
        <w:t>, keep records and label the engines accordingly.</w:t>
      </w:r>
    </w:p>
    <w:p w:rsidR="003768BC" w:rsidP="003768BC" w:rsidRDefault="003768BC" w14:paraId="44A9D197" w14:textId="77777777">
      <w:pPr>
        <w:numPr>
          <w:ilvl w:val="12"/>
          <w:numId w:val="0"/>
        </w:numPr>
      </w:pPr>
    </w:p>
    <w:p w:rsidRPr="00D92B00" w:rsidR="003768BC" w:rsidP="003768BC" w:rsidRDefault="003768BC" w14:paraId="41DA6A9E" w14:textId="77777777">
      <w:pPr>
        <w:numPr>
          <w:ilvl w:val="12"/>
          <w:numId w:val="0"/>
        </w:numPr>
        <w:ind w:firstLine="405"/>
      </w:pPr>
      <w:r w:rsidRPr="00D92B00">
        <w:t>When an engine undergoes a major overhaul, or is ‘rebuilt,’ the rebuilder must keep certain records for two years and make them available to EPA if the agency asks for them (1068.120(k)). The records may be kept on an engine family basis, as opposed to a per engine basis, if that is more consistent with the business’ practices (1068.120(3)).  The records must include (1068.120(j)):</w:t>
      </w:r>
    </w:p>
    <w:p w:rsidRPr="00D92B00" w:rsidR="003768BC" w:rsidP="00240965" w:rsidRDefault="003768BC" w14:paraId="7339044A" w14:textId="77777777">
      <w:pPr>
        <w:numPr>
          <w:ilvl w:val="0"/>
          <w:numId w:val="11"/>
        </w:numPr>
      </w:pPr>
      <w:r w:rsidRPr="00D92B00">
        <w:t xml:space="preserve">The number of hours of operation or mileage at the time of rebuild. </w:t>
      </w:r>
    </w:p>
    <w:p w:rsidRPr="00D92B00" w:rsidR="003768BC" w:rsidP="00240965" w:rsidRDefault="003768BC" w14:paraId="6D66835D" w14:textId="77777777">
      <w:pPr>
        <w:numPr>
          <w:ilvl w:val="0"/>
          <w:numId w:val="11"/>
        </w:numPr>
      </w:pPr>
      <w:r w:rsidRPr="00D92B00">
        <w:t>The work done on the engine and/or emissions components</w:t>
      </w:r>
    </w:p>
    <w:p w:rsidRPr="00D92B00" w:rsidR="003768BC" w:rsidP="00240965" w:rsidRDefault="003768BC" w14:paraId="10CA89FD" w14:textId="77777777">
      <w:pPr>
        <w:numPr>
          <w:ilvl w:val="0"/>
          <w:numId w:val="11"/>
        </w:numPr>
      </w:pPr>
      <w:r w:rsidRPr="00D92B00">
        <w:t>A description of any engine parameters adjustments</w:t>
      </w:r>
    </w:p>
    <w:p w:rsidRPr="00D92B00" w:rsidR="003768BC" w:rsidP="00240965" w:rsidRDefault="003768BC" w14:paraId="451C647C" w14:textId="77777777">
      <w:pPr>
        <w:numPr>
          <w:ilvl w:val="0"/>
          <w:numId w:val="11"/>
        </w:numPr>
      </w:pPr>
      <w:r w:rsidRPr="00D92B00">
        <w:t>A list of any emission-related codes or signals that the rebuilder responded to.</w:t>
      </w:r>
    </w:p>
    <w:p w:rsidRPr="00D92B00" w:rsidR="003768BC" w:rsidP="003768BC" w:rsidRDefault="003768BC" w14:paraId="6D47BE03" w14:textId="77777777">
      <w:pPr>
        <w:numPr>
          <w:ilvl w:val="12"/>
          <w:numId w:val="0"/>
        </w:numPr>
      </w:pPr>
    </w:p>
    <w:p w:rsidRPr="00474081" w:rsidR="00474081" w:rsidP="00474081" w:rsidRDefault="00474081" w14:paraId="08B8A500" w14:textId="77777777">
      <w:pPr>
        <w:numPr>
          <w:ilvl w:val="12"/>
          <w:numId w:val="0"/>
        </w:numPr>
      </w:pPr>
    </w:p>
    <w:p w:rsidR="008E3893" w:rsidP="008E3893" w:rsidRDefault="008E3893" w14:paraId="1AA3981D" w14:textId="1B7CEDAB">
      <w:pPr>
        <w:pStyle w:val="Style6"/>
        <w:ind w:firstLine="720"/>
        <w:jc w:val="left"/>
        <w:rPr>
          <w:szCs w:val="20"/>
        </w:rPr>
      </w:pPr>
      <w:r>
        <w:rPr>
          <w:szCs w:val="20"/>
        </w:rPr>
        <w:t>HD GHG manufacturers may request credit for the use of Innovative Technologies which reduce CO</w:t>
      </w:r>
      <w:r>
        <w:rPr>
          <w:szCs w:val="20"/>
          <w:vertAlign w:val="subscript"/>
        </w:rPr>
        <w:t>2</w:t>
      </w:r>
      <w:r>
        <w:rPr>
          <w:szCs w:val="20"/>
        </w:rPr>
        <w:t xml:space="preserve"> emissions (Part 1036.610 and 1037.610). Interested manufacturers must submit a request with the following information:</w:t>
      </w:r>
    </w:p>
    <w:p w:rsidR="008E3893" w:rsidP="00860C4D" w:rsidRDefault="008E3893" w14:paraId="110F6223" w14:textId="77777777">
      <w:pPr>
        <w:pStyle w:val="Style6"/>
        <w:numPr>
          <w:ilvl w:val="0"/>
          <w:numId w:val="26"/>
        </w:numPr>
        <w:jc w:val="left"/>
        <w:rPr>
          <w:szCs w:val="20"/>
        </w:rPr>
      </w:pPr>
      <w:r>
        <w:rPr>
          <w:szCs w:val="20"/>
        </w:rPr>
        <w:t>Detailed description of the technology</w:t>
      </w:r>
    </w:p>
    <w:p w:rsidR="008E3893" w:rsidP="00860C4D" w:rsidRDefault="008E3893" w14:paraId="163484C7" w14:textId="64507610">
      <w:pPr>
        <w:pStyle w:val="Style6"/>
        <w:numPr>
          <w:ilvl w:val="0"/>
          <w:numId w:val="26"/>
        </w:numPr>
        <w:jc w:val="left"/>
        <w:rPr>
          <w:szCs w:val="20"/>
        </w:rPr>
      </w:pPr>
      <w:r>
        <w:rPr>
          <w:szCs w:val="20"/>
        </w:rPr>
        <w:t>Proposed test plan</w:t>
      </w:r>
    </w:p>
    <w:p w:rsidR="008E3893" w:rsidP="00860C4D" w:rsidRDefault="008E3893" w14:paraId="77D67246" w14:textId="77777777">
      <w:pPr>
        <w:pStyle w:val="Style6"/>
        <w:numPr>
          <w:ilvl w:val="0"/>
          <w:numId w:val="26"/>
        </w:numPr>
        <w:jc w:val="left"/>
        <w:rPr>
          <w:szCs w:val="20"/>
        </w:rPr>
      </w:pPr>
      <w:r>
        <w:rPr>
          <w:szCs w:val="20"/>
        </w:rPr>
        <w:t>A recommendation as to how to use the application of this provisions (the improvement-factor method or the separate credit method)</w:t>
      </w:r>
    </w:p>
    <w:p w:rsidR="008E3893" w:rsidP="00860C4D" w:rsidRDefault="008E3893" w14:paraId="78EAD92B" w14:textId="77777777">
      <w:pPr>
        <w:pStyle w:val="Style6"/>
        <w:numPr>
          <w:ilvl w:val="0"/>
          <w:numId w:val="26"/>
        </w:numPr>
        <w:jc w:val="left"/>
        <w:rPr>
          <w:szCs w:val="20"/>
        </w:rPr>
      </w:pPr>
      <w:r>
        <w:rPr>
          <w:szCs w:val="20"/>
        </w:rPr>
        <w:t>EPA may require a letter from the engine manufacturer if they can also claim credits for the same technology</w:t>
      </w:r>
    </w:p>
    <w:p w:rsidR="008E3893" w:rsidP="00860C4D" w:rsidRDefault="008E3893" w14:paraId="649A3CA2" w14:textId="77777777">
      <w:pPr>
        <w:pStyle w:val="Style6"/>
        <w:numPr>
          <w:ilvl w:val="0"/>
          <w:numId w:val="26"/>
        </w:numPr>
        <w:jc w:val="left"/>
        <w:rPr>
          <w:szCs w:val="20"/>
        </w:rPr>
      </w:pPr>
      <w:r>
        <w:rPr>
          <w:szCs w:val="20"/>
        </w:rPr>
        <w:t>EPA may seek public comments on the request</w:t>
      </w:r>
    </w:p>
    <w:p w:rsidR="00D92B00" w:rsidP="00D92B00" w:rsidRDefault="00D92B00" w14:paraId="7790E4CC" w14:textId="432D4B11">
      <w:pPr>
        <w:numPr>
          <w:ilvl w:val="12"/>
          <w:numId w:val="0"/>
        </w:numPr>
      </w:pPr>
    </w:p>
    <w:p w:rsidR="008E3893" w:rsidP="008E3893" w:rsidRDefault="008E3893" w14:paraId="429FA3FF" w14:textId="77777777">
      <w:pPr>
        <w:pStyle w:val="Style6"/>
        <w:ind w:firstLine="360"/>
        <w:jc w:val="left"/>
      </w:pPr>
      <w:r>
        <w:rPr>
          <w:szCs w:val="20"/>
        </w:rPr>
        <w:tab/>
      </w:r>
      <w:r>
        <w:t xml:space="preserve">Manufacturers from all industries may need to submit information when involved in an enforcement case. The information needed in an enforcement case, most of which has been described in </w:t>
      </w:r>
      <w:r>
        <w:lastRenderedPageBreak/>
        <w:t>this ICR and included in recordkeeping requirements, varies according to the characteristics of each case. Part 1068, Subpart B provides a list of prohibited acts, a description of potential violations and the different actions the US government may take if a respondent is found in violation of the regulations.</w:t>
      </w:r>
    </w:p>
    <w:p w:rsidR="008E3893" w:rsidP="008E3893" w:rsidRDefault="008E3893" w14:paraId="14E3149E" w14:textId="77777777">
      <w:pPr>
        <w:ind w:left="720" w:firstLine="720"/>
        <w:rPr>
          <w:i/>
        </w:rPr>
      </w:pPr>
    </w:p>
    <w:p w:rsidRPr="00D92B00" w:rsidR="00D92B00" w:rsidP="00D92B00" w:rsidRDefault="00D92B00" w14:paraId="0CA659E1" w14:textId="77777777">
      <w:pPr>
        <w:numPr>
          <w:ilvl w:val="12"/>
          <w:numId w:val="0"/>
        </w:numPr>
      </w:pPr>
    </w:p>
    <w:p w:rsidRPr="00FD364F" w:rsidR="00057B2C" w:rsidP="00602F05" w:rsidRDefault="00D92B00" w14:paraId="64D2B247" w14:textId="2A73BCF6">
      <w:pPr>
        <w:numPr>
          <w:ilvl w:val="12"/>
          <w:numId w:val="0"/>
        </w:numPr>
        <w:rPr>
          <w:b/>
        </w:rPr>
      </w:pPr>
      <w:r w:rsidRPr="00D92B00">
        <w:tab/>
      </w:r>
      <w:r w:rsidR="00602F05">
        <w:rPr>
          <w:b/>
          <w:bCs/>
        </w:rPr>
        <w:t>4(b)</w:t>
      </w:r>
      <w:r w:rsidRPr="00FD364F" w:rsidR="00057B2C">
        <w:rPr>
          <w:b/>
          <w:bCs/>
        </w:rPr>
        <w:t>(ii)</w:t>
      </w:r>
      <w:r w:rsidR="005821EC">
        <w:rPr>
          <w:b/>
          <w:bCs/>
        </w:rPr>
        <w:t xml:space="preserve"> </w:t>
      </w:r>
      <w:r w:rsidRPr="00FD364F" w:rsidR="00057B2C">
        <w:rPr>
          <w:b/>
          <w:bCs/>
        </w:rPr>
        <w:t>Respondent Activities</w:t>
      </w:r>
    </w:p>
    <w:p w:rsidRPr="00A85452" w:rsidR="00057B2C" w:rsidP="00C1475C" w:rsidRDefault="00057B2C" w14:paraId="020E27B6" w14:textId="77777777">
      <w:pPr>
        <w:keepNext/>
        <w:keepLines/>
        <w:numPr>
          <w:ilvl w:val="12"/>
          <w:numId w:val="0"/>
        </w:numPr>
      </w:pPr>
    </w:p>
    <w:p w:rsidR="00A74ED1" w:rsidP="00C1475C" w:rsidRDefault="00057B2C" w14:paraId="74162364" w14:textId="54BB3797">
      <w:pPr>
        <w:keepNext/>
        <w:keepLines/>
        <w:numPr>
          <w:ilvl w:val="12"/>
          <w:numId w:val="0"/>
        </w:numPr>
      </w:pPr>
      <w:r w:rsidRPr="00A85452">
        <w:tab/>
      </w:r>
      <w:r w:rsidR="00A74ED1">
        <w:t>In general terms, t</w:t>
      </w:r>
      <w:r w:rsidRPr="00A85452">
        <w:t>h</w:t>
      </w:r>
      <w:r w:rsidR="00807C28">
        <w:t xml:space="preserve">e activities </w:t>
      </w:r>
      <w:r w:rsidR="00A74ED1">
        <w:t>respondents carry</w:t>
      </w:r>
      <w:r w:rsidRPr="00A85452">
        <w:t xml:space="preserve"> out under</w:t>
      </w:r>
      <w:r w:rsidR="00A74ED1">
        <w:t xml:space="preserve"> the</w:t>
      </w:r>
      <w:r w:rsidRPr="00A85452">
        <w:t xml:space="preserve"> </w:t>
      </w:r>
      <w:r w:rsidR="00A74ED1">
        <w:t xml:space="preserve">programs included in this collection are </w:t>
      </w:r>
      <w:r w:rsidR="005821EC">
        <w:t>similar</w:t>
      </w:r>
      <w:r w:rsidR="00A74ED1">
        <w:t>. As applicable, respondents:</w:t>
      </w:r>
    </w:p>
    <w:p w:rsidRPr="00A85452" w:rsidR="00057B2C" w:rsidP="00C1475C" w:rsidRDefault="00057B2C" w14:paraId="1058AEF7" w14:textId="77777777">
      <w:pPr>
        <w:numPr>
          <w:ilvl w:val="12"/>
          <w:numId w:val="0"/>
        </w:numPr>
      </w:pPr>
    </w:p>
    <w:p w:rsidR="008E3893" w:rsidP="00860C4D" w:rsidRDefault="008E3893" w14:paraId="6F57A928" w14:textId="0128F641">
      <w:pPr>
        <w:pStyle w:val="Style6"/>
        <w:numPr>
          <w:ilvl w:val="0"/>
          <w:numId w:val="27"/>
        </w:numPr>
        <w:jc w:val="left"/>
        <w:rPr>
          <w:spacing w:val="6"/>
          <w:sz w:val="20"/>
        </w:rPr>
      </w:pPr>
      <w:r>
        <w:rPr>
          <w:spacing w:val="6"/>
        </w:rPr>
        <w:t>Review the regulations and guidance documents</w:t>
      </w:r>
    </w:p>
    <w:p w:rsidR="008E3893" w:rsidP="00860C4D" w:rsidRDefault="008E3893" w14:paraId="1101568D" w14:textId="3C726A91">
      <w:pPr>
        <w:pStyle w:val="Style6"/>
        <w:numPr>
          <w:ilvl w:val="0"/>
          <w:numId w:val="27"/>
        </w:numPr>
        <w:jc w:val="left"/>
        <w:rPr>
          <w:spacing w:val="6"/>
        </w:rPr>
      </w:pPr>
      <w:r>
        <w:rPr>
          <w:spacing w:val="6"/>
        </w:rPr>
        <w:t>Prepare and submit pre-model year reports or related production data for certification applications (HD GHG)</w:t>
      </w:r>
    </w:p>
    <w:p w:rsidR="008E3893" w:rsidP="00860C4D" w:rsidRDefault="008E3893" w14:paraId="7B620BCD" w14:textId="77777777">
      <w:pPr>
        <w:pStyle w:val="Style6"/>
        <w:numPr>
          <w:ilvl w:val="0"/>
          <w:numId w:val="27"/>
        </w:numPr>
        <w:jc w:val="left"/>
        <w:rPr>
          <w:spacing w:val="6"/>
        </w:rPr>
      </w:pPr>
      <w:r>
        <w:rPr>
          <w:spacing w:val="6"/>
        </w:rPr>
        <w:t>Develop engine or vehicle “test” or “family” groups</w:t>
      </w:r>
    </w:p>
    <w:p w:rsidR="008E3893" w:rsidP="00860C4D" w:rsidRDefault="008E3893" w14:paraId="7B6BBA98" w14:textId="77777777">
      <w:pPr>
        <w:pStyle w:val="Style6"/>
        <w:numPr>
          <w:ilvl w:val="0"/>
          <w:numId w:val="27"/>
        </w:numPr>
        <w:jc w:val="left"/>
        <w:rPr>
          <w:spacing w:val="6"/>
        </w:rPr>
      </w:pPr>
      <w:r>
        <w:rPr>
          <w:spacing w:val="6"/>
        </w:rPr>
        <w:t>Test engines and vehicles for compliance with emission and fuel consumption standards</w:t>
      </w:r>
    </w:p>
    <w:p w:rsidR="008E3893" w:rsidP="00860C4D" w:rsidRDefault="008E3893" w14:paraId="6EE254A0" w14:textId="236F4405">
      <w:pPr>
        <w:pStyle w:val="Style6"/>
        <w:numPr>
          <w:ilvl w:val="0"/>
          <w:numId w:val="27"/>
        </w:numPr>
        <w:jc w:val="left"/>
        <w:rPr>
          <w:spacing w:val="6"/>
        </w:rPr>
      </w:pPr>
      <w:r>
        <w:rPr>
          <w:spacing w:val="6"/>
        </w:rPr>
        <w:t xml:space="preserve">Gather, analyze and submit test results </w:t>
      </w:r>
    </w:p>
    <w:p w:rsidR="008E3893" w:rsidP="00860C4D" w:rsidRDefault="008E3893" w14:paraId="438DE59D" w14:textId="7C99DCE3">
      <w:pPr>
        <w:pStyle w:val="Style6"/>
        <w:numPr>
          <w:ilvl w:val="0"/>
          <w:numId w:val="27"/>
        </w:numPr>
        <w:jc w:val="left"/>
        <w:rPr>
          <w:spacing w:val="6"/>
        </w:rPr>
      </w:pPr>
      <w:r>
        <w:rPr>
          <w:spacing w:val="6"/>
        </w:rPr>
        <w:t>Submit Applications for Certification</w:t>
      </w:r>
    </w:p>
    <w:p w:rsidR="008E3893" w:rsidP="00860C4D" w:rsidRDefault="008E3893" w14:paraId="35AE9792" w14:textId="77777777">
      <w:pPr>
        <w:pStyle w:val="Style6"/>
        <w:numPr>
          <w:ilvl w:val="0"/>
          <w:numId w:val="27"/>
        </w:numPr>
        <w:jc w:val="left"/>
        <w:rPr>
          <w:spacing w:val="6"/>
        </w:rPr>
      </w:pPr>
      <w:r>
        <w:rPr>
          <w:spacing w:val="6"/>
        </w:rPr>
        <w:t>Label certified vehicles</w:t>
      </w:r>
    </w:p>
    <w:p w:rsidR="008E3893" w:rsidP="00860C4D" w:rsidRDefault="008E3893" w14:paraId="05F98639" w14:textId="01B3B954">
      <w:pPr>
        <w:pStyle w:val="Style6"/>
        <w:numPr>
          <w:ilvl w:val="0"/>
          <w:numId w:val="27"/>
        </w:numPr>
        <w:jc w:val="left"/>
        <w:rPr>
          <w:spacing w:val="6"/>
        </w:rPr>
      </w:pPr>
      <w:r>
        <w:rPr>
          <w:spacing w:val="6"/>
        </w:rPr>
        <w:t>Prepare and submit carryover applications or running changes</w:t>
      </w:r>
    </w:p>
    <w:p w:rsidR="008E3893" w:rsidP="00860C4D" w:rsidRDefault="008E3893" w14:paraId="509EE570" w14:textId="5423E8CA">
      <w:pPr>
        <w:pStyle w:val="Style6"/>
        <w:numPr>
          <w:ilvl w:val="0"/>
          <w:numId w:val="27"/>
        </w:numPr>
        <w:jc w:val="left"/>
        <w:rPr>
          <w:spacing w:val="6"/>
        </w:rPr>
      </w:pPr>
      <w:r>
        <w:rPr>
          <w:spacing w:val="6"/>
        </w:rPr>
        <w:t>Prepare compliance plans and reports, as needed</w:t>
      </w:r>
    </w:p>
    <w:p w:rsidR="00017BB3" w:rsidP="00860C4D" w:rsidRDefault="00017BB3" w14:paraId="00A663C8" w14:textId="542B85FB">
      <w:pPr>
        <w:pStyle w:val="Style6"/>
        <w:numPr>
          <w:ilvl w:val="0"/>
          <w:numId w:val="27"/>
        </w:numPr>
        <w:jc w:val="left"/>
        <w:rPr>
          <w:spacing w:val="6"/>
        </w:rPr>
      </w:pPr>
      <w:r>
        <w:rPr>
          <w:spacing w:val="6"/>
        </w:rPr>
        <w:t>Monitor production numbers</w:t>
      </w:r>
    </w:p>
    <w:p w:rsidR="008E3893" w:rsidP="00860C4D" w:rsidRDefault="008E3893" w14:paraId="7AD4E462" w14:textId="7EEBBB8B">
      <w:pPr>
        <w:pStyle w:val="Style6"/>
        <w:numPr>
          <w:ilvl w:val="0"/>
          <w:numId w:val="27"/>
        </w:numPr>
        <w:jc w:val="left"/>
        <w:rPr>
          <w:spacing w:val="6"/>
        </w:rPr>
      </w:pPr>
      <w:r>
        <w:rPr>
          <w:spacing w:val="6"/>
        </w:rPr>
        <w:t>Prepare and submit annual production reports and AB&amp;T reports</w:t>
      </w:r>
    </w:p>
    <w:p w:rsidR="008E3893" w:rsidP="00860C4D" w:rsidRDefault="008E3893" w14:paraId="3486B16B" w14:textId="7A3DA8E0">
      <w:pPr>
        <w:pStyle w:val="Style6"/>
        <w:numPr>
          <w:ilvl w:val="0"/>
          <w:numId w:val="27"/>
        </w:numPr>
        <w:jc w:val="left"/>
        <w:rPr>
          <w:spacing w:val="6"/>
        </w:rPr>
      </w:pPr>
      <w:r>
        <w:rPr>
          <w:spacing w:val="6"/>
        </w:rPr>
        <w:t>Request exemptions and exclusions as needed</w:t>
      </w:r>
    </w:p>
    <w:p w:rsidR="008E3893" w:rsidP="00860C4D" w:rsidRDefault="008E3893" w14:paraId="544A769E" w14:textId="7646919C">
      <w:pPr>
        <w:pStyle w:val="Style6"/>
        <w:numPr>
          <w:ilvl w:val="0"/>
          <w:numId w:val="27"/>
        </w:numPr>
        <w:jc w:val="left"/>
        <w:rPr>
          <w:spacing w:val="6"/>
        </w:rPr>
      </w:pPr>
      <w:r>
        <w:rPr>
          <w:spacing w:val="6"/>
        </w:rPr>
        <w:t>Organize, store and maintain records</w:t>
      </w:r>
    </w:p>
    <w:p w:rsidR="00737E47" w:rsidP="008E3893" w:rsidRDefault="00737E47" w14:paraId="522536A4" w14:textId="59AA24EE">
      <w:pPr>
        <w:pStyle w:val="Level1"/>
        <w:ind w:hanging="360"/>
      </w:pPr>
    </w:p>
    <w:p w:rsidRPr="00A85452" w:rsidR="002B62AF" w:rsidP="00C1475C" w:rsidRDefault="002B62AF" w14:paraId="78AE1AED" w14:textId="77777777"/>
    <w:p w:rsidRPr="00FD364F" w:rsidR="00057B2C" w:rsidP="00C1475C" w:rsidRDefault="00057B2C" w14:paraId="4A4BDEC6" w14:textId="77777777">
      <w:pPr>
        <w:numPr>
          <w:ilvl w:val="12"/>
          <w:numId w:val="0"/>
        </w:numPr>
        <w:ind w:left="302" w:hanging="302"/>
        <w:rPr>
          <w:rStyle w:val="QuickFormat1"/>
          <w:rFonts w:ascii="Times New Roman" w:hAnsi="Times New Roman" w:cs="Times New Roman"/>
          <w:b/>
        </w:rPr>
      </w:pPr>
      <w:r w:rsidRPr="00FD364F">
        <w:rPr>
          <w:rStyle w:val="QuickFormat1"/>
          <w:rFonts w:ascii="Times New Roman" w:hAnsi="Times New Roman" w:cs="Times New Roman"/>
          <w:b/>
        </w:rPr>
        <w:t>5.</w:t>
      </w:r>
      <w:r w:rsidRPr="00FD364F" w:rsidR="00A23F7C">
        <w:rPr>
          <w:rStyle w:val="QuickFormat1"/>
          <w:rFonts w:ascii="Times New Roman" w:hAnsi="Times New Roman" w:cs="Times New Roman"/>
          <w:b/>
        </w:rPr>
        <w:t xml:space="preserve">  </w:t>
      </w:r>
      <w:r w:rsidRPr="00FD364F">
        <w:rPr>
          <w:rStyle w:val="QuickFormat1"/>
          <w:rFonts w:ascii="Times New Roman" w:hAnsi="Times New Roman" w:cs="Times New Roman"/>
          <w:b/>
        </w:rPr>
        <w:t>The Information Collected--Agency Activities, Collection Methodology, and Information Management</w:t>
      </w:r>
    </w:p>
    <w:p w:rsidRPr="00A85452" w:rsidR="00057B2C" w:rsidP="00C1475C" w:rsidRDefault="00057B2C" w14:paraId="5BAE2254" w14:textId="77777777">
      <w:pPr>
        <w:numPr>
          <w:ilvl w:val="12"/>
          <w:numId w:val="0"/>
        </w:numPr>
        <w:rPr>
          <w:rStyle w:val="QuickFormat1"/>
          <w:rFonts w:ascii="Times New Roman" w:hAnsi="Times New Roman" w:cs="Times New Roman"/>
        </w:rPr>
      </w:pPr>
    </w:p>
    <w:p w:rsidRPr="00FD364F" w:rsidR="00057B2C" w:rsidP="00C1475C" w:rsidRDefault="00057B2C" w14:paraId="4267C689" w14:textId="36BEBDA0">
      <w:pPr>
        <w:numPr>
          <w:ilvl w:val="12"/>
          <w:numId w:val="0"/>
        </w:numPr>
        <w:ind w:left="360"/>
        <w:rPr>
          <w:rStyle w:val="QuickFormat1"/>
          <w:rFonts w:ascii="Times New Roman" w:hAnsi="Times New Roman" w:cs="Times New Roman"/>
          <w:b/>
          <w:bCs/>
        </w:rPr>
      </w:pPr>
      <w:r w:rsidRPr="00FD364F">
        <w:rPr>
          <w:rStyle w:val="QuickFormat1"/>
          <w:rFonts w:ascii="Times New Roman" w:hAnsi="Times New Roman" w:cs="Times New Roman"/>
          <w:b/>
        </w:rPr>
        <w:t>5(a)</w:t>
      </w:r>
      <w:r w:rsidR="00B61C38">
        <w:rPr>
          <w:rStyle w:val="QuickFormat1"/>
          <w:rFonts w:ascii="Times New Roman" w:hAnsi="Times New Roman" w:cs="Times New Roman"/>
          <w:b/>
        </w:rPr>
        <w:t xml:space="preserve"> </w:t>
      </w:r>
      <w:r w:rsidRPr="00FD364F">
        <w:rPr>
          <w:rStyle w:val="QuickFormat1"/>
          <w:rFonts w:ascii="Times New Roman" w:hAnsi="Times New Roman" w:cs="Times New Roman"/>
          <w:b/>
        </w:rPr>
        <w:t>Agency Activities</w:t>
      </w:r>
    </w:p>
    <w:p w:rsidRPr="00A85452" w:rsidR="00057B2C" w:rsidP="00C1475C" w:rsidRDefault="00057B2C" w14:paraId="22383D54" w14:textId="77777777">
      <w:pPr>
        <w:numPr>
          <w:ilvl w:val="12"/>
          <w:numId w:val="0"/>
        </w:numPr>
        <w:rPr>
          <w:rStyle w:val="QuickFormat1"/>
          <w:rFonts w:ascii="Times New Roman" w:hAnsi="Times New Roman" w:cs="Times New Roman"/>
        </w:rPr>
      </w:pPr>
    </w:p>
    <w:p w:rsidRPr="00A85452" w:rsidR="00057B2C" w:rsidP="00C1475C" w:rsidRDefault="00057B2C" w14:paraId="629584E6" w14:textId="193BEDE2">
      <w:pPr>
        <w:numPr>
          <w:ilvl w:val="12"/>
          <w:numId w:val="0"/>
        </w:numPr>
        <w:rPr>
          <w:rStyle w:val="QuickFormat1"/>
          <w:rFonts w:ascii="Times New Roman" w:hAnsi="Times New Roman" w:cs="Times New Roman"/>
        </w:rPr>
      </w:pPr>
      <w:r w:rsidRPr="00A85452">
        <w:rPr>
          <w:rStyle w:val="QuickFormat1"/>
          <w:rFonts w:ascii="Times New Roman" w:hAnsi="Times New Roman" w:cs="Times New Roman"/>
        </w:rPr>
        <w:tab/>
        <w:t>As part of the implementation of the programs</w:t>
      </w:r>
      <w:r w:rsidR="00ED073D">
        <w:rPr>
          <w:rStyle w:val="QuickFormat1"/>
          <w:rFonts w:ascii="Times New Roman" w:hAnsi="Times New Roman" w:cs="Times New Roman"/>
        </w:rPr>
        <w:t xml:space="preserve"> included in this ICR</w:t>
      </w:r>
      <w:r w:rsidRPr="00A85452">
        <w:rPr>
          <w:rStyle w:val="QuickFormat1"/>
          <w:rFonts w:ascii="Times New Roman" w:hAnsi="Times New Roman" w:cs="Times New Roman"/>
        </w:rPr>
        <w:t>, EPA officials carry out the following activities:</w:t>
      </w:r>
    </w:p>
    <w:p w:rsidRPr="00A85452" w:rsidR="00057B2C" w:rsidP="00C1475C" w:rsidRDefault="00057B2C" w14:paraId="1D184D0A" w14:textId="77777777">
      <w:pPr>
        <w:numPr>
          <w:ilvl w:val="12"/>
          <w:numId w:val="0"/>
        </w:numPr>
        <w:rPr>
          <w:rStyle w:val="QuickFormat1"/>
          <w:rFonts w:ascii="Times New Roman" w:hAnsi="Times New Roman" w:cs="Times New Roman"/>
        </w:rPr>
      </w:pPr>
    </w:p>
    <w:p w:rsidRPr="00017BB3" w:rsidR="00017BB3" w:rsidP="00860C4D" w:rsidRDefault="00017BB3" w14:paraId="50808AE1" w14:textId="0EFE4A79">
      <w:pPr>
        <w:numPr>
          <w:ilvl w:val="0"/>
          <w:numId w:val="28"/>
        </w:numPr>
        <w:tabs>
          <w:tab w:val="clear" w:pos="720"/>
          <w:tab w:val="num" w:pos="360"/>
        </w:tabs>
      </w:pPr>
      <w:r w:rsidRPr="00017BB3">
        <w:t>Review and interpret regulations, provide guidance</w:t>
      </w:r>
    </w:p>
    <w:p w:rsidRPr="00017BB3" w:rsidR="00017BB3" w:rsidP="00860C4D" w:rsidRDefault="00017BB3" w14:paraId="6E5CC1BC" w14:textId="04DFC6B2">
      <w:pPr>
        <w:numPr>
          <w:ilvl w:val="0"/>
          <w:numId w:val="28"/>
        </w:numPr>
        <w:tabs>
          <w:tab w:val="clear" w:pos="720"/>
          <w:tab w:val="num" w:pos="360"/>
        </w:tabs>
      </w:pPr>
      <w:r w:rsidRPr="00017BB3">
        <w:t>Review pre-model reports, evaluate test plans and credit projections</w:t>
      </w:r>
    </w:p>
    <w:p w:rsidRPr="00017BB3" w:rsidR="00017BB3" w:rsidP="00860C4D" w:rsidRDefault="00017BB3" w14:paraId="77814DFE" w14:textId="27D942AE">
      <w:pPr>
        <w:numPr>
          <w:ilvl w:val="0"/>
          <w:numId w:val="28"/>
        </w:numPr>
        <w:tabs>
          <w:tab w:val="clear" w:pos="720"/>
          <w:tab w:val="num" w:pos="360"/>
        </w:tabs>
      </w:pPr>
      <w:r w:rsidRPr="00017BB3">
        <w:t>Meet with respondents as requested</w:t>
      </w:r>
    </w:p>
    <w:p w:rsidRPr="00017BB3" w:rsidR="00017BB3" w:rsidP="00860C4D" w:rsidRDefault="00017BB3" w14:paraId="3699FD7D" w14:textId="13F0DF22">
      <w:pPr>
        <w:numPr>
          <w:ilvl w:val="0"/>
          <w:numId w:val="28"/>
        </w:numPr>
        <w:tabs>
          <w:tab w:val="clear" w:pos="720"/>
          <w:tab w:val="num" w:pos="360"/>
        </w:tabs>
      </w:pPr>
      <w:r>
        <w:t>R</w:t>
      </w:r>
      <w:r w:rsidRPr="00017BB3">
        <w:t>eview certification applications for completeness and accuracy</w:t>
      </w:r>
    </w:p>
    <w:p w:rsidRPr="00017BB3" w:rsidR="00017BB3" w:rsidP="00860C4D" w:rsidRDefault="00017BB3" w14:paraId="4C9E73C2" w14:textId="605476C1">
      <w:pPr>
        <w:numPr>
          <w:ilvl w:val="0"/>
          <w:numId w:val="28"/>
        </w:numPr>
        <w:tabs>
          <w:tab w:val="clear" w:pos="720"/>
          <w:tab w:val="num" w:pos="360"/>
        </w:tabs>
      </w:pPr>
      <w:r w:rsidRPr="00017BB3">
        <w:t>Verify that the correct engines and vehicles have been selected and tested</w:t>
      </w:r>
    </w:p>
    <w:p w:rsidRPr="00017BB3" w:rsidR="00017BB3" w:rsidP="00860C4D" w:rsidRDefault="00017BB3" w14:paraId="75CBC106" w14:textId="7AC1641D">
      <w:pPr>
        <w:numPr>
          <w:ilvl w:val="0"/>
          <w:numId w:val="28"/>
        </w:numPr>
        <w:tabs>
          <w:tab w:val="clear" w:pos="720"/>
          <w:tab w:val="num" w:pos="360"/>
        </w:tabs>
      </w:pPr>
      <w:r>
        <w:t>Evaluate</w:t>
      </w:r>
      <w:r w:rsidRPr="00017BB3">
        <w:t xml:space="preserve"> test and related technical documents</w:t>
      </w:r>
    </w:p>
    <w:p w:rsidRPr="00017BB3" w:rsidR="00017BB3" w:rsidP="00860C4D" w:rsidRDefault="00017BB3" w14:paraId="24B9046F" w14:textId="0AA53F9E">
      <w:pPr>
        <w:numPr>
          <w:ilvl w:val="0"/>
          <w:numId w:val="28"/>
        </w:numPr>
      </w:pPr>
      <w:r w:rsidRPr="00017BB3">
        <w:lastRenderedPageBreak/>
        <w:t>Determining if "carry</w:t>
      </w:r>
      <w:r w:rsidR="009E2430">
        <w:t>-</w:t>
      </w:r>
      <w:r w:rsidRPr="00017BB3">
        <w:t>over" of data from a previous model year is appropriate or if new testing will be required</w:t>
      </w:r>
    </w:p>
    <w:p w:rsidRPr="00017BB3" w:rsidR="00017BB3" w:rsidP="00860C4D" w:rsidRDefault="00017BB3" w14:paraId="68EBD689" w14:textId="7991CAF6">
      <w:pPr>
        <w:numPr>
          <w:ilvl w:val="0"/>
          <w:numId w:val="28"/>
        </w:numPr>
      </w:pPr>
      <w:r w:rsidRPr="00017BB3">
        <w:t xml:space="preserve">Issue appropriate certificates of conformity </w:t>
      </w:r>
      <w:r w:rsidRPr="00017BB3">
        <w:tab/>
      </w:r>
    </w:p>
    <w:p w:rsidRPr="00017BB3" w:rsidR="00017BB3" w:rsidP="00860C4D" w:rsidRDefault="00017BB3" w14:paraId="3A923929" w14:textId="2547EC7F">
      <w:pPr>
        <w:numPr>
          <w:ilvl w:val="0"/>
          <w:numId w:val="28"/>
        </w:numPr>
      </w:pPr>
      <w:r w:rsidRPr="00017BB3">
        <w:t>Collect and review the various reports described in this ICR</w:t>
      </w:r>
    </w:p>
    <w:p w:rsidRPr="00017BB3" w:rsidR="00017BB3" w:rsidP="00860C4D" w:rsidRDefault="00017BB3" w14:paraId="16A7A93F" w14:textId="16F39246">
      <w:pPr>
        <w:numPr>
          <w:ilvl w:val="0"/>
          <w:numId w:val="28"/>
        </w:numPr>
      </w:pPr>
      <w:r w:rsidRPr="00017BB3">
        <w:t xml:space="preserve">Determine compliance with all regulatory programs and provisions </w:t>
      </w:r>
    </w:p>
    <w:p w:rsidRPr="00017BB3" w:rsidR="00017BB3" w:rsidP="00860C4D" w:rsidRDefault="00017BB3" w14:paraId="39149713" w14:textId="49E19406">
      <w:pPr>
        <w:numPr>
          <w:ilvl w:val="0"/>
          <w:numId w:val="28"/>
        </w:numPr>
      </w:pPr>
      <w:r w:rsidRPr="00017BB3">
        <w:t>Review credit balances under AB&amp;T</w:t>
      </w:r>
    </w:p>
    <w:p w:rsidRPr="00017BB3" w:rsidR="00017BB3" w:rsidP="00860C4D" w:rsidRDefault="00017BB3" w14:paraId="65F48ECA" w14:textId="63081CD5">
      <w:pPr>
        <w:numPr>
          <w:ilvl w:val="0"/>
          <w:numId w:val="28"/>
        </w:numPr>
      </w:pPr>
      <w:r w:rsidRPr="00017BB3">
        <w:t>Conduct confirmatory testing and in-use testing</w:t>
      </w:r>
    </w:p>
    <w:p w:rsidRPr="00017BB3" w:rsidR="00017BB3" w:rsidP="00860C4D" w:rsidRDefault="00017BB3" w14:paraId="7216C1E2" w14:textId="0A77EA94">
      <w:pPr>
        <w:numPr>
          <w:ilvl w:val="0"/>
          <w:numId w:val="28"/>
        </w:numPr>
      </w:pPr>
      <w:r>
        <w:t>Monitor compliance, i</w:t>
      </w:r>
      <w:r w:rsidRPr="00017BB3">
        <w:t>nvestigate potential violations and refer findings to the appropriate enforcement office</w:t>
      </w:r>
    </w:p>
    <w:p w:rsidRPr="00017BB3" w:rsidR="00017BB3" w:rsidP="00860C4D" w:rsidRDefault="00017BB3" w14:paraId="6E18E785" w14:textId="5E19013C">
      <w:pPr>
        <w:numPr>
          <w:ilvl w:val="0"/>
          <w:numId w:val="28"/>
        </w:numPr>
      </w:pPr>
      <w:r>
        <w:t>S</w:t>
      </w:r>
      <w:r w:rsidRPr="00017BB3">
        <w:t>tore, file and maintain data</w:t>
      </w:r>
    </w:p>
    <w:p w:rsidRPr="00017BB3" w:rsidR="00017BB3" w:rsidP="00860C4D" w:rsidRDefault="00017BB3" w14:paraId="4C76D339" w14:textId="6302BD1C">
      <w:pPr>
        <w:numPr>
          <w:ilvl w:val="0"/>
          <w:numId w:val="28"/>
        </w:numPr>
        <w:tabs>
          <w:tab w:val="clear" w:pos="720"/>
          <w:tab w:val="num" w:pos="360"/>
        </w:tabs>
      </w:pPr>
      <w:r w:rsidRPr="00017BB3">
        <w:t xml:space="preserve">Answer questions from manufacturers, other government agencies, Congress and the public </w:t>
      </w:r>
    </w:p>
    <w:p w:rsidRPr="00017BB3" w:rsidR="00017BB3" w:rsidP="00860C4D" w:rsidRDefault="00017BB3" w14:paraId="05921FEE" w14:textId="193F4DA9">
      <w:pPr>
        <w:numPr>
          <w:ilvl w:val="0"/>
          <w:numId w:val="28"/>
        </w:numPr>
        <w:tabs>
          <w:tab w:val="clear" w:pos="720"/>
          <w:tab w:val="num" w:pos="360"/>
        </w:tabs>
      </w:pPr>
      <w:r w:rsidRPr="00017BB3">
        <w:t>Periodically perform maintenance or enhance certification and compliance databases as needed</w:t>
      </w:r>
    </w:p>
    <w:p w:rsidRPr="00017BB3" w:rsidR="00017BB3" w:rsidP="00860C4D" w:rsidRDefault="00017BB3" w14:paraId="51DFA85B" w14:textId="1FF7F76B">
      <w:pPr>
        <w:numPr>
          <w:ilvl w:val="0"/>
          <w:numId w:val="28"/>
        </w:numPr>
        <w:tabs>
          <w:tab w:val="clear" w:pos="720"/>
          <w:tab w:val="num" w:pos="360"/>
        </w:tabs>
      </w:pPr>
      <w:r>
        <w:t>M</w:t>
      </w:r>
      <w:r w:rsidRPr="00017BB3">
        <w:t xml:space="preserve">ake data available to the public and maintain public websites </w:t>
      </w:r>
    </w:p>
    <w:p w:rsidRPr="00017BB3" w:rsidR="00017BB3" w:rsidP="00860C4D" w:rsidRDefault="00017BB3" w14:paraId="0C4A7C0F" w14:textId="65ADAE43">
      <w:pPr>
        <w:numPr>
          <w:ilvl w:val="0"/>
          <w:numId w:val="28"/>
        </w:numPr>
        <w:tabs>
          <w:tab w:val="clear" w:pos="720"/>
          <w:tab w:val="num" w:pos="360"/>
        </w:tabs>
      </w:pPr>
      <w:r w:rsidRPr="00017BB3">
        <w:t>Answer FOIA requests, including analyzing and managing requests for confidentiality</w:t>
      </w:r>
    </w:p>
    <w:p w:rsidR="00017BB3" w:rsidP="00860C4D" w:rsidRDefault="00017BB3" w14:paraId="20860C7D" w14:textId="6CDF5A56">
      <w:pPr>
        <w:numPr>
          <w:ilvl w:val="0"/>
          <w:numId w:val="28"/>
        </w:numPr>
        <w:tabs>
          <w:tab w:val="clear" w:pos="720"/>
          <w:tab w:val="num" w:pos="360"/>
        </w:tabs>
      </w:pPr>
      <w:r w:rsidRPr="00017BB3">
        <w:t xml:space="preserve">Collaborate with </w:t>
      </w:r>
      <w:r>
        <w:t>NHTSA on HD GHG</w:t>
      </w:r>
      <w:r w:rsidRPr="00017BB3">
        <w:t>, including sharing data and providing access to databases</w:t>
      </w:r>
    </w:p>
    <w:p w:rsidRPr="00017BB3" w:rsidR="00017BB3" w:rsidP="00860C4D" w:rsidRDefault="00017BB3" w14:paraId="4F99870F" w14:textId="1A8AFEE8">
      <w:pPr>
        <w:numPr>
          <w:ilvl w:val="0"/>
          <w:numId w:val="28"/>
        </w:numPr>
        <w:tabs>
          <w:tab w:val="clear" w:pos="720"/>
          <w:tab w:val="num" w:pos="360"/>
        </w:tabs>
      </w:pPr>
      <w:r>
        <w:t>Work with other federal agencies, such as Customs or the Justice Department, as needed</w:t>
      </w:r>
    </w:p>
    <w:p w:rsidRPr="00A85452" w:rsidR="00017BB3" w:rsidP="00C1475C" w:rsidRDefault="00017BB3" w14:paraId="13736CA2" w14:textId="77777777">
      <w:pPr>
        <w:numPr>
          <w:ilvl w:val="12"/>
          <w:numId w:val="0"/>
        </w:numPr>
      </w:pPr>
    </w:p>
    <w:p w:rsidRPr="00A85452" w:rsidR="00693595" w:rsidP="00C1475C" w:rsidRDefault="00693595" w14:paraId="5CD6E7E9" w14:textId="77777777"/>
    <w:p w:rsidRPr="00FD364F" w:rsidR="00057B2C" w:rsidP="00C1475C" w:rsidRDefault="008E1026" w14:paraId="3B8BBB2C" w14:textId="210BCE7E">
      <w:pPr>
        <w:numPr>
          <w:ilvl w:val="12"/>
          <w:numId w:val="0"/>
        </w:numPr>
        <w:ind w:left="360"/>
        <w:rPr>
          <w:b/>
          <w:bCs/>
        </w:rPr>
      </w:pPr>
      <w:r>
        <w:rPr>
          <w:b/>
        </w:rPr>
        <w:t xml:space="preserve">5(b) </w:t>
      </w:r>
      <w:r w:rsidRPr="00FD364F" w:rsidR="00057B2C">
        <w:rPr>
          <w:b/>
        </w:rPr>
        <w:t>Collection Methodology and Management</w:t>
      </w:r>
    </w:p>
    <w:p w:rsidRPr="00A85452" w:rsidR="00057B2C" w:rsidP="00C1475C" w:rsidRDefault="00057B2C" w14:paraId="7A98658A" w14:textId="77777777">
      <w:pPr>
        <w:numPr>
          <w:ilvl w:val="12"/>
          <w:numId w:val="0"/>
        </w:numPr>
      </w:pPr>
    </w:p>
    <w:p w:rsidR="008E1026" w:rsidP="008E1026" w:rsidRDefault="00017BB3" w14:paraId="7D85E9DE" w14:textId="7B29F1B0">
      <w:pPr>
        <w:ind w:firstLine="720"/>
        <w:rPr>
          <w:sz w:val="20"/>
          <w:szCs w:val="20"/>
        </w:rPr>
      </w:pPr>
      <w:r>
        <w:t xml:space="preserve">All certification and fuel economy data are collected electronically via the Engine and Vehicle </w:t>
      </w:r>
      <w:r w:rsidRPr="00F05867">
        <w:t>Compliance Information System (EV-CIS), EPA’s web-based engine and vehicle emissions database</w:t>
      </w:r>
      <w:r w:rsidRPr="00F05867" w:rsidR="001F03AF">
        <w:t xml:space="preserve"> formerly known as VERIFY</w:t>
      </w:r>
      <w:r w:rsidRPr="00F05867">
        <w:t xml:space="preserve">. </w:t>
      </w:r>
      <w:r w:rsidRPr="00F05867" w:rsidR="00856A2D">
        <w:t>To use EC-VIS, respondents must</w:t>
      </w:r>
      <w:r w:rsidRPr="00F05867" w:rsidR="001F03AF">
        <w:t xml:space="preserve"> </w:t>
      </w:r>
      <w:r w:rsidRPr="00F05867" w:rsidR="00856A2D">
        <w:t>request an account</w:t>
      </w:r>
      <w:r w:rsidRPr="00F05867" w:rsidR="001F03AF">
        <w:rPr>
          <w:rStyle w:val="FootnoteReference"/>
        </w:rPr>
        <w:footnoteReference w:id="15"/>
      </w:r>
      <w:r w:rsidRPr="00F05867" w:rsidR="00856A2D">
        <w:t xml:space="preserve"> and receive a manufacturer code. </w:t>
      </w:r>
      <w:r w:rsidRPr="00F05867" w:rsidR="001F03AF">
        <w:t>Respondents may choose to submit the information via</w:t>
      </w:r>
      <w:r w:rsidRPr="00F05867" w:rsidR="00856A2D">
        <w:t xml:space="preserve"> webforms</w:t>
      </w:r>
      <w:r w:rsidRPr="00F05867" w:rsidR="001F03AF">
        <w:t xml:space="preserve"> (screens) or XML files. XML files are a convenient way of submitting data, as it allows respondents to dump data from their own systems in the XML file and submit the file to EC-VIS. EC-VIS reads the file </w:t>
      </w:r>
      <w:r w:rsidRPr="00F05867" w:rsidR="00856A2D">
        <w:t>and stores it in a ‘Document Module.’</w:t>
      </w:r>
      <w:r w:rsidRPr="00F05867" w:rsidR="001F03AF">
        <w:t xml:space="preserve"> It then </w:t>
      </w:r>
      <w:r w:rsidRPr="00F05867" w:rsidR="00856A2D">
        <w:t xml:space="preserve">notifies the assigned EPA certification representative that a certification application has been </w:t>
      </w:r>
      <w:r w:rsidRPr="00F05867" w:rsidR="001A6088">
        <w:t>receives</w:t>
      </w:r>
      <w:r w:rsidRPr="00F05867" w:rsidR="00856A2D">
        <w:t xml:space="preserve"> and is pending review. If the application complies with the CAA and applicable regulations, the certification reviewer approves it and issues a certificate of conformity. A similar process applies for </w:t>
      </w:r>
      <w:r w:rsidRPr="00F05867" w:rsidR="001A6088">
        <w:t xml:space="preserve">HD GHG </w:t>
      </w:r>
      <w:r w:rsidR="008E1026">
        <w:t xml:space="preserve">certification applications and </w:t>
      </w:r>
      <w:r w:rsidRPr="00F05867" w:rsidR="00856A2D">
        <w:t>AB&amp;T reports.</w:t>
      </w:r>
      <w:r w:rsidR="008E1026">
        <w:t xml:space="preserve"> HD GHG documents are stored in a database within EC-VIS that is shared with NHTSA.</w:t>
      </w:r>
      <w:r w:rsidRPr="00F05867" w:rsidR="00856A2D">
        <w:t xml:space="preserve"> </w:t>
      </w:r>
      <w:r w:rsidR="008E1026">
        <w:t xml:space="preserve">Non-confidential portions of all applications for certification are available to the public at </w:t>
      </w:r>
      <w:hyperlink w:history="1" r:id="rId25">
        <w:r w:rsidR="008E1026">
          <w:rPr>
            <w:rStyle w:val="Hyperlink"/>
          </w:rPr>
          <w:t>https://www.epa.gov/compliance-and-fuel-economy-data/annual-certification-data-vehicles-engines-and-equipment</w:t>
        </w:r>
      </w:hyperlink>
      <w:r w:rsidR="008E1026">
        <w:t>.</w:t>
      </w:r>
    </w:p>
    <w:p w:rsidRPr="00F05867" w:rsidR="008874BB" w:rsidP="00915EB1" w:rsidRDefault="008874BB" w14:paraId="50D62E18" w14:textId="77777777">
      <w:pPr>
        <w:rPr>
          <w:lang w:val="en"/>
        </w:rPr>
      </w:pPr>
    </w:p>
    <w:p w:rsidR="00705E39" w:rsidP="0063367D" w:rsidRDefault="00915EB1" w14:paraId="22B62A8A" w14:textId="02C96EFA">
      <w:r w:rsidRPr="00F05867">
        <w:rPr>
          <w:lang w:val="en"/>
        </w:rPr>
        <w:tab/>
      </w:r>
      <w:r w:rsidRPr="00F05867" w:rsidR="001A6088">
        <w:rPr>
          <w:lang w:val="en"/>
        </w:rPr>
        <w:t xml:space="preserve">EPA has developed Excel-based templates for </w:t>
      </w:r>
      <w:r w:rsidR="0093623F">
        <w:rPr>
          <w:lang w:val="en"/>
        </w:rPr>
        <w:t xml:space="preserve">most </w:t>
      </w:r>
      <w:r w:rsidRPr="00F05867" w:rsidR="00F05867">
        <w:rPr>
          <w:lang w:val="en"/>
        </w:rPr>
        <w:t>Compliance Programs (</w:t>
      </w:r>
      <w:r w:rsidRPr="00F05867" w:rsidR="001A6088">
        <w:rPr>
          <w:lang w:val="en"/>
        </w:rPr>
        <w:t>AB&amp;T, PLT, and In-use Testing, and Annual Production Reports</w:t>
      </w:r>
      <w:r w:rsidRPr="00F05867" w:rsidR="00F05867">
        <w:rPr>
          <w:lang w:val="en"/>
        </w:rPr>
        <w:t xml:space="preserve">) </w:t>
      </w:r>
      <w:r w:rsidR="0093623F">
        <w:rPr>
          <w:lang w:val="en"/>
        </w:rPr>
        <w:t>and TPEM</w:t>
      </w:r>
      <w:r w:rsidRPr="00F05867" w:rsidR="00F05867">
        <w:rPr>
          <w:lang w:val="en"/>
        </w:rPr>
        <w:t>.</w:t>
      </w:r>
      <w:r w:rsidR="0063367D">
        <w:rPr>
          <w:lang w:val="en"/>
        </w:rPr>
        <w:t xml:space="preserve"> Templates for defects and recall reporting are Adobe-based. Please refer to Table 4 in Section 4(b) of this document for a list of all forms used in this collection. </w:t>
      </w:r>
      <w:r w:rsidRPr="00F05867" w:rsidR="00F05867">
        <w:t>There is</w:t>
      </w:r>
      <w:r w:rsidR="0063367D">
        <w:t xml:space="preserve"> currently</w:t>
      </w:r>
      <w:r w:rsidRPr="00F05867" w:rsidR="00F05867">
        <w:t xml:space="preserve"> no template</w:t>
      </w:r>
      <w:r w:rsidR="0063367D">
        <w:t xml:space="preserve"> for HD Exhaust In-use Testing </w:t>
      </w:r>
      <w:r w:rsidR="0093623F">
        <w:t>reports</w:t>
      </w:r>
      <w:r w:rsidRPr="00F05867" w:rsidR="00F05867">
        <w:t xml:space="preserve"> </w:t>
      </w:r>
      <w:r w:rsidR="0063367D">
        <w:t>or</w:t>
      </w:r>
      <w:r w:rsidRPr="00F05867" w:rsidR="00F05867">
        <w:t xml:space="preserve"> </w:t>
      </w:r>
      <w:r w:rsidRPr="00F05867">
        <w:t>SEA reports</w:t>
      </w:r>
      <w:r w:rsidR="0063367D">
        <w:t xml:space="preserve">. While respondents may choose a reporting format, most submit electronically. </w:t>
      </w:r>
    </w:p>
    <w:p w:rsidR="0063367D" w:rsidP="0063367D" w:rsidRDefault="0063367D" w14:paraId="4466310C" w14:textId="77777777"/>
    <w:p w:rsidR="00915EB1" w:rsidP="008E1026" w:rsidRDefault="0063367D" w14:paraId="52C14C78" w14:textId="4647AD41">
      <w:pPr>
        <w:ind w:firstLine="720"/>
      </w:pPr>
      <w:r>
        <w:t>Compliance Reports</w:t>
      </w:r>
      <w:r w:rsidR="00705E39">
        <w:t xml:space="preserve"> templates</w:t>
      </w:r>
      <w:r>
        <w:t xml:space="preserve"> </w:t>
      </w:r>
      <w:r w:rsidR="00705E39">
        <w:t xml:space="preserve">can be downloaded from EPA’s website at </w:t>
      </w:r>
      <w:hyperlink w:history="1" r:id="rId26">
        <w:r w:rsidRPr="001E2701" w:rsidR="00705E39">
          <w:rPr>
            <w:rStyle w:val="Hyperlink"/>
          </w:rPr>
          <w:t>https://www.epa.gov/vehicle-and-engine-certification/certification-and-compliance-nonroad-vehicles-and-engines</w:t>
        </w:r>
      </w:hyperlink>
      <w:r w:rsidR="00705E39">
        <w:t>. Once completed, engine manufacturers must use their EV-CIS’ accounts to upload the templates into Document Module</w:t>
      </w:r>
      <w:r>
        <w:t>.</w:t>
      </w:r>
      <w:r w:rsidR="00705E39">
        <w:t xml:space="preserve"> The reports are then retrieved from the Document Module and uploaded into the Compliance Database for analysis and storage.</w:t>
      </w:r>
      <w:r>
        <w:t xml:space="preserve"> TPEM notifications, reports and hardship relief applications </w:t>
      </w:r>
      <w:r w:rsidR="00705E39">
        <w:t xml:space="preserve">can be found at </w:t>
      </w:r>
      <w:hyperlink w:history="1" r:id="rId27">
        <w:r w:rsidRPr="00705E39" w:rsidR="00705E39">
          <w:rPr>
            <w:rStyle w:val="Hyperlink"/>
          </w:rPr>
          <w:t>https://www.epa.gov/vehicle-and-engine-certification/transition-program-equipment-manufacturers-tpem</w:t>
        </w:r>
      </w:hyperlink>
      <w:r w:rsidR="00705E39">
        <w:rPr>
          <w:rStyle w:val="Hyperlink"/>
        </w:rPr>
        <w:t xml:space="preserve"> </w:t>
      </w:r>
      <w:r w:rsidR="00705E39">
        <w:t xml:space="preserve">and submitted via email to </w:t>
      </w:r>
      <w:hyperlink w:history="1" r:id="rId28">
        <w:r w:rsidRPr="001E2701" w:rsidR="00705E39">
          <w:rPr>
            <w:rStyle w:val="Hyperlink"/>
          </w:rPr>
          <w:t>TPEM-CI@epa.gov</w:t>
        </w:r>
      </w:hyperlink>
      <w:r w:rsidR="00705E39">
        <w:t xml:space="preserve"> or </w:t>
      </w:r>
      <w:hyperlink w:history="1" r:id="rId29">
        <w:r w:rsidRPr="001E2701" w:rsidR="00705E39">
          <w:rPr>
            <w:rStyle w:val="Hyperlink"/>
          </w:rPr>
          <w:t>TPEMHardshipRelief@epa.gov</w:t>
        </w:r>
      </w:hyperlink>
      <w:r w:rsidR="00705E39">
        <w:t xml:space="preserve">. </w:t>
      </w:r>
      <w:r w:rsidRPr="00705E39" w:rsidR="00705E39">
        <w:t>A</w:t>
      </w:r>
      <w:r w:rsidR="008E1026">
        <w:t>n EPA</w:t>
      </w:r>
      <w:r w:rsidRPr="00705E39" w:rsidR="00705E39">
        <w:t xml:space="preserve"> contractor receives the forms and uploads them into the TPEM Tracking System, a section of the Compliance Database, </w:t>
      </w:r>
      <w:r>
        <w:t>where</w:t>
      </w:r>
      <w:r w:rsidRPr="00F05867" w:rsidR="00915EB1">
        <w:t xml:space="preserve"> </w:t>
      </w:r>
      <w:r w:rsidRPr="00F05867" w:rsidR="002331AB">
        <w:t>EPA staff</w:t>
      </w:r>
      <w:r w:rsidRPr="00F05867" w:rsidR="00915EB1">
        <w:t xml:space="preserve"> analyzes </w:t>
      </w:r>
      <w:r w:rsidR="00705E39">
        <w:t>them as needed</w:t>
      </w:r>
      <w:r w:rsidRPr="00F05867" w:rsidR="00915EB1">
        <w:t xml:space="preserve"> to ensure compliance with the C</w:t>
      </w:r>
      <w:r w:rsidR="008E1026">
        <w:t>AA and applicable regulations.</w:t>
      </w:r>
    </w:p>
    <w:p w:rsidR="00693595" w:rsidP="00C1475C" w:rsidRDefault="00693595" w14:paraId="5C9F67C4" w14:textId="77777777">
      <w:pPr>
        <w:numPr>
          <w:ilvl w:val="12"/>
          <w:numId w:val="0"/>
        </w:numPr>
      </w:pPr>
    </w:p>
    <w:p w:rsidRPr="00A85452" w:rsidR="00602F05" w:rsidP="00C1475C" w:rsidRDefault="00602F05" w14:paraId="6A5CB1AD" w14:textId="77777777">
      <w:pPr>
        <w:numPr>
          <w:ilvl w:val="12"/>
          <w:numId w:val="0"/>
        </w:numPr>
      </w:pPr>
    </w:p>
    <w:p w:rsidRPr="00FD364F" w:rsidR="00057B2C" w:rsidP="00C1475C" w:rsidRDefault="00911C80" w14:paraId="01193423" w14:textId="7459D281">
      <w:pPr>
        <w:numPr>
          <w:ilvl w:val="12"/>
          <w:numId w:val="0"/>
        </w:numPr>
        <w:ind w:left="360"/>
        <w:rPr>
          <w:b/>
          <w:bCs/>
        </w:rPr>
      </w:pPr>
      <w:r w:rsidRPr="00B61C38">
        <w:rPr>
          <w:b/>
        </w:rPr>
        <w:t xml:space="preserve">5(c) </w:t>
      </w:r>
      <w:r w:rsidRPr="00B61C38" w:rsidR="00057B2C">
        <w:rPr>
          <w:b/>
        </w:rPr>
        <w:t>Small Entity Flexibility</w:t>
      </w:r>
    </w:p>
    <w:p w:rsidRPr="00A85452" w:rsidR="00057B2C" w:rsidP="00C1475C" w:rsidRDefault="00057B2C" w14:paraId="3EF1C09D" w14:textId="77777777">
      <w:pPr>
        <w:numPr>
          <w:ilvl w:val="12"/>
          <w:numId w:val="0"/>
        </w:numPr>
      </w:pPr>
    </w:p>
    <w:p w:rsidR="004A4350" w:rsidP="00B61C38" w:rsidRDefault="004A4350" w14:paraId="227D4460" w14:textId="23504CA7">
      <w:pPr>
        <w:numPr>
          <w:ilvl w:val="12"/>
          <w:numId w:val="0"/>
        </w:numPr>
      </w:pPr>
      <w:r>
        <w:tab/>
      </w:r>
      <w:r w:rsidR="00911C80">
        <w:t xml:space="preserve">EPA regulations include many </w:t>
      </w:r>
      <w:r>
        <w:t xml:space="preserve">flexibilities </w:t>
      </w:r>
      <w:r w:rsidR="00911C80">
        <w:t>designed to</w:t>
      </w:r>
      <w:r>
        <w:t xml:space="preserve"> address the needs of small businesses. This section discusses some of them.</w:t>
      </w:r>
      <w:r w:rsidR="00B61C38">
        <w:t xml:space="preserve"> For example, s</w:t>
      </w:r>
      <w:r w:rsidR="00254006">
        <w:t>ome s</w:t>
      </w:r>
      <w:r w:rsidRPr="00D05E3D" w:rsidR="00B56E8A">
        <w:t xml:space="preserve">mall </w:t>
      </w:r>
      <w:r w:rsidR="00B56E8A">
        <w:t>HD</w:t>
      </w:r>
      <w:r w:rsidRPr="00D05E3D" w:rsidR="00B56E8A">
        <w:t xml:space="preserve"> engine manufacturers may use optional procedures outlined in 40 CFR part 86, subpart A to d</w:t>
      </w:r>
      <w:r w:rsidR="00911C80">
        <w:t>emonstrate compliance with the exhaust</w:t>
      </w:r>
      <w:r w:rsidRPr="00D05E3D" w:rsidR="00B56E8A">
        <w:t xml:space="preserve"> standards and specific emission requirements.  These </w:t>
      </w:r>
      <w:r w:rsidR="00254006">
        <w:t xml:space="preserve">optional </w:t>
      </w:r>
      <w:r w:rsidRPr="00D05E3D" w:rsidR="00B56E8A">
        <w:t>procedures,</w:t>
      </w:r>
      <w:r w:rsidR="00254006">
        <w:t xml:space="preserve"> which reduce</w:t>
      </w:r>
      <w:r w:rsidRPr="00D05E3D" w:rsidR="00B56E8A">
        <w:t xml:space="preserve"> </w:t>
      </w:r>
      <w:r w:rsidR="00254006">
        <w:t xml:space="preserve">the </w:t>
      </w:r>
      <w:r w:rsidRPr="00D05E3D" w:rsidR="00254006">
        <w:t>burden associated with durability data requirements, testing, determination of deterioration factors and certification test data</w:t>
      </w:r>
      <w:r w:rsidR="00254006">
        <w:t xml:space="preserve">, is </w:t>
      </w:r>
      <w:r w:rsidRPr="00D05E3D" w:rsidR="00B56E8A">
        <w:t xml:space="preserve">available to HD </w:t>
      </w:r>
      <w:r w:rsidR="00911C80">
        <w:t xml:space="preserve">alternative fuel </w:t>
      </w:r>
      <w:r w:rsidR="00254006">
        <w:t xml:space="preserve">converters </w:t>
      </w:r>
      <w:r w:rsidRPr="00D05E3D" w:rsidR="00B56E8A">
        <w:t>with US sal</w:t>
      </w:r>
      <w:r w:rsidR="00911C80">
        <w:t xml:space="preserve">es of fewer than 10,000 units. </w:t>
      </w:r>
      <w:r w:rsidR="00254006">
        <w:t>Small HD engine manufacturers in general</w:t>
      </w:r>
      <w:r w:rsidRPr="00D05E3D" w:rsidR="00B56E8A">
        <w:t xml:space="preserve"> are exempt from some reporting and recordkeeping requirements associated to the certification of e</w:t>
      </w:r>
      <w:r w:rsidR="00254006">
        <w:t>vaporative families [86.098-14, 86.098-22(m)]</w:t>
      </w:r>
      <w:r w:rsidRPr="00A85452" w:rsidR="00B56E8A">
        <w:t>.  Also, section 86.1008-2001 provides a reduced SEA testing schedule for heavy-duty engine manufacturers with projected U</w:t>
      </w:r>
      <w:r w:rsidR="00B56E8A">
        <w:t>.</w:t>
      </w:r>
      <w:r w:rsidRPr="00A85452" w:rsidR="00B56E8A">
        <w:t>S</w:t>
      </w:r>
      <w:r w:rsidR="00B56E8A">
        <w:t>.</w:t>
      </w:r>
      <w:r w:rsidRPr="00A85452" w:rsidR="00B56E8A">
        <w:t xml:space="preserve"> sales of 30,000 engines or less.</w:t>
      </w:r>
    </w:p>
    <w:p w:rsidR="008874BB" w:rsidP="00B56E8A" w:rsidRDefault="008874BB" w14:paraId="44D60FAC" w14:textId="1D6FAEBE">
      <w:pPr>
        <w:numPr>
          <w:ilvl w:val="12"/>
          <w:numId w:val="0"/>
        </w:numPr>
        <w:ind w:firstLine="720"/>
      </w:pPr>
    </w:p>
    <w:p w:rsidR="008874BB" w:rsidP="008874BB" w:rsidRDefault="008874BB" w14:paraId="1E661D14" w14:textId="1964E9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Small businesses are exempt from HD HGH standards and other GHG requirements until 2022</w:t>
      </w:r>
      <w:r>
        <w:rPr>
          <w:rStyle w:val="FootnoteReference"/>
          <w:color w:val="000000"/>
        </w:rPr>
        <w:footnoteReference w:id="16"/>
      </w:r>
      <w:r>
        <w:rPr>
          <w:color w:val="000000"/>
        </w:rPr>
        <w:t xml:space="preserve">. While larger companies started complying with Phase 1 standards in 2011 and are subject to Phase 2 standards starting in 2021, EPA exempted small business from Phase 1 standards altogether and delayed compliance with Phase 2 standards by one year until 2022 [1036.150(c) and 1037.150(d)]. Then, small businesses will also enjoy simplified certification requirements and other flexibilities. For example, under 1036.250, small engine manufacturers may omit the annual production report. Qualifying small manufacturers producing engines that run on any fuel other than gasoline, E85, or diesel fuel may delay complying with every later standard by one model year. </w:t>
      </w:r>
    </w:p>
    <w:p w:rsidR="008874BB" w:rsidP="008874BB" w:rsidRDefault="008874BB" w14:paraId="4E7642E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874BB" w:rsidP="008874BB" w:rsidRDefault="008874BB" w14:paraId="29F2AD48" w14:textId="486FB50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Per 1037.150 (d), small </w:t>
      </w:r>
      <w:r w:rsidR="00F82E22">
        <w:rPr>
          <w:color w:val="000000"/>
        </w:rPr>
        <w:t xml:space="preserve">HD GHG </w:t>
      </w:r>
      <w:r>
        <w:rPr>
          <w:color w:val="000000"/>
        </w:rPr>
        <w:t xml:space="preserve">vehicle manufacturers must submit, every year, a detailed written description of how that manufacturer meets the Small Business Administration’s size definitions of small business as described in 13 CFR § 121.201. This description must be submitted before vehicles </w:t>
      </w:r>
      <w:r>
        <w:rPr>
          <w:color w:val="000000"/>
        </w:rPr>
        <w:lastRenderedPageBreak/>
        <w:t>excluded from the standards in this way can be introduced into commerce. There are also labeling requirements.</w:t>
      </w:r>
    </w:p>
    <w:p w:rsidR="00AA19BB" w:rsidP="00C1475C" w:rsidRDefault="00AA19BB" w14:paraId="3AB4E2B4" w14:textId="77777777">
      <w:pPr>
        <w:numPr>
          <w:ilvl w:val="12"/>
          <w:numId w:val="0"/>
        </w:numPr>
      </w:pPr>
    </w:p>
    <w:p w:rsidR="003340B2" w:rsidP="00C1475C" w:rsidRDefault="00AA19BB" w14:paraId="4869F1D6" w14:textId="57C6B0EE">
      <w:pPr>
        <w:numPr>
          <w:ilvl w:val="12"/>
          <w:numId w:val="0"/>
        </w:numPr>
      </w:pPr>
      <w:r>
        <w:tab/>
      </w:r>
      <w:r w:rsidR="001336A7">
        <w:t>Per 1042.301(a)(1), s</w:t>
      </w:r>
      <w:r w:rsidR="003340B2">
        <w:t xml:space="preserve">mall volume manufacturers of marine CI engines </w:t>
      </w:r>
      <w:r w:rsidR="001336A7">
        <w:t>may be</w:t>
      </w:r>
      <w:r w:rsidR="003340B2">
        <w:t xml:space="preserve"> exempt from PLT requirements</w:t>
      </w:r>
      <w:r w:rsidR="001336A7">
        <w:t>. Engine families of fewer than 100 units may also be exempt from PLT requirements (1042.301(a)(2)).</w:t>
      </w:r>
    </w:p>
    <w:p w:rsidRPr="00A85452" w:rsidR="003340B2" w:rsidP="00C1475C" w:rsidRDefault="003340B2" w14:paraId="09153F6A" w14:textId="77777777">
      <w:pPr>
        <w:numPr>
          <w:ilvl w:val="12"/>
          <w:numId w:val="0"/>
        </w:numPr>
      </w:pPr>
    </w:p>
    <w:p w:rsidR="00627A60" w:rsidP="00B56E8A" w:rsidRDefault="00D05E3D" w14:paraId="0F2E6F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t xml:space="preserve">Any manufacturer with the following characteristics may be granted </w:t>
      </w:r>
      <w:r w:rsidRPr="00A85452">
        <w:t xml:space="preserve">a reduction in </w:t>
      </w:r>
      <w:r>
        <w:t xml:space="preserve">the </w:t>
      </w:r>
      <w:r w:rsidRPr="00A85452">
        <w:t>certification application fee: (1) the certificate is to be used to sell engines within the United States; and (2) the full fee exceeds 1% of the aggregate projected retail sales price of all vehicles covered by the certificate of conformity.  Although this is a provision available to all manufac</w:t>
      </w:r>
      <w:r>
        <w:t>turers, it is beneficial to</w:t>
      </w:r>
      <w:r w:rsidRPr="00A85452">
        <w:t xml:space="preserve"> small manufacturers.  </w:t>
      </w:r>
      <w:r>
        <w:rPr>
          <w:color w:val="000000"/>
        </w:rPr>
        <w:t>Furthermore, EPA does provide avenues to lower costs such as allowing the carry-over of data from one model year to the next and the use of alternative methods to demonstrate compliance.</w:t>
      </w:r>
    </w:p>
    <w:p w:rsidRPr="00B56E8A" w:rsidR="00B56E8A" w:rsidP="00B56E8A" w:rsidRDefault="00B56E8A" w14:paraId="036B9E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Pr="003D46EE" w:rsidR="002B62AF" w:rsidP="00D05E3D" w:rsidRDefault="002B62AF" w14:paraId="529F670E" w14:textId="5920307D">
      <w:pPr>
        <w:pStyle w:val="CM15"/>
        <w:widowControl/>
        <w:spacing w:after="0"/>
        <w:ind w:firstLine="720"/>
      </w:pPr>
      <w:r w:rsidRPr="00F502B4">
        <w:t>T</w:t>
      </w:r>
      <w:r w:rsidR="00D05E3D">
        <w:t>he Transition Program for Equipment Manufacturers (T</w:t>
      </w:r>
      <w:r w:rsidRPr="00F502B4">
        <w:t>PEM</w:t>
      </w:r>
      <w:r w:rsidR="00D05E3D">
        <w:t>; 1039.625)</w:t>
      </w:r>
      <w:r w:rsidR="009A3C72">
        <w:t xml:space="preserve"> </w:t>
      </w:r>
      <w:r w:rsidRPr="00F502B4">
        <w:t>is based on recommendations made by the panel convened for the August 1998 rule under the Small Business Regulatory Enforcement Fai</w:t>
      </w:r>
      <w:r w:rsidR="00D05E3D">
        <w:t>rness Act of 1996 (SBREFA).  TPEM’s</w:t>
      </w:r>
      <w:r w:rsidRPr="00F502B4">
        <w:t xml:space="preserve"> small volume allowance is intended to address the needs of small businesses with a limited product line.  The percent-of-production allowance requires </w:t>
      </w:r>
      <w:r w:rsidR="00D05E3D">
        <w:t>e</w:t>
      </w:r>
      <w:r>
        <w:t>quipment manufacturers</w:t>
      </w:r>
      <w:r w:rsidRPr="00F502B4">
        <w:t xml:space="preserve"> to use certified engines in a portion of their production.  The small volume allowance eliminates that requirement and allows </w:t>
      </w:r>
      <w:r>
        <w:t>equipment manufacturers</w:t>
      </w:r>
      <w:r w:rsidRPr="00F502B4">
        <w:t xml:space="preserve"> to exempt up to 200 pieces of equipment without using certified engines at all.</w:t>
      </w:r>
      <w:r w:rsidR="00D05E3D">
        <w:t xml:space="preserve"> </w:t>
      </w:r>
      <w:r w:rsidRPr="00835C7D">
        <w:t>R</w:t>
      </w:r>
      <w:r w:rsidR="00D05E3D">
        <w:t>egulations at 1039.625 (m) and</w:t>
      </w:r>
      <w:r w:rsidRPr="00835C7D">
        <w:t xml:space="preserve"> 1068.255 provide additional flexib</w:t>
      </w:r>
      <w:r>
        <w:t>ilities</w:t>
      </w:r>
      <w:r w:rsidRPr="00835C7D">
        <w:t xml:space="preserve"> for small volume manufacturers</w:t>
      </w:r>
      <w:r w:rsidR="00D05E3D">
        <w:t xml:space="preserve"> through hardship relief</w:t>
      </w:r>
      <w:r w:rsidRPr="00835C7D">
        <w:t>.</w:t>
      </w:r>
    </w:p>
    <w:p w:rsidRPr="00A85452" w:rsidR="00057B2C" w:rsidP="00C1475C" w:rsidRDefault="00057B2C" w14:paraId="48416DF6" w14:textId="77777777">
      <w:pPr>
        <w:numPr>
          <w:ilvl w:val="12"/>
          <w:numId w:val="0"/>
        </w:numPr>
      </w:pPr>
    </w:p>
    <w:p w:rsidRPr="00A85452" w:rsidR="00057B2C" w:rsidP="00C1475C" w:rsidRDefault="00057B2C" w14:paraId="11244319" w14:textId="3F07BB5D">
      <w:pPr>
        <w:numPr>
          <w:ilvl w:val="12"/>
          <w:numId w:val="0"/>
        </w:numPr>
      </w:pPr>
      <w:r w:rsidRPr="00A85452">
        <w:tab/>
      </w:r>
      <w:bookmarkStart w:name="_Hlk520670519" w:id="7"/>
      <w:r w:rsidR="00254006">
        <w:t>Under</w:t>
      </w:r>
      <w:r w:rsidRPr="00A85452">
        <w:t xml:space="preserve"> other programs included in this ICR, the information being requested </w:t>
      </w:r>
      <w:r w:rsidRPr="00A85452" w:rsidR="00254006">
        <w:t>is</w:t>
      </w:r>
      <w:r w:rsidRPr="00A85452">
        <w:t xml:space="preserve"> the minimum needed to effectively conduct and maintain integrity of the required certification and enforcement programs.  Further measures to simplify reporting for small businesses do not appear prudent or necessary.</w:t>
      </w:r>
    </w:p>
    <w:bookmarkEnd w:id="7"/>
    <w:p w:rsidR="00057B2C" w:rsidP="00C1475C" w:rsidRDefault="00057B2C" w14:paraId="372EC98F" w14:textId="77777777">
      <w:pPr>
        <w:numPr>
          <w:ilvl w:val="12"/>
          <w:numId w:val="0"/>
        </w:numPr>
      </w:pPr>
    </w:p>
    <w:p w:rsidRPr="00FD364F" w:rsidR="00057B2C" w:rsidP="00C1475C" w:rsidRDefault="00254006" w14:paraId="18F744A0" w14:textId="40152851">
      <w:pPr>
        <w:numPr>
          <w:ilvl w:val="12"/>
          <w:numId w:val="0"/>
        </w:numPr>
        <w:ind w:left="360"/>
        <w:rPr>
          <w:b/>
        </w:rPr>
      </w:pPr>
      <w:r>
        <w:rPr>
          <w:b/>
        </w:rPr>
        <w:t>5(d)</w:t>
      </w:r>
      <w:r w:rsidRPr="00CC7F08" w:rsidR="009C5E7B">
        <w:rPr>
          <w:b/>
        </w:rPr>
        <w:t xml:space="preserve"> </w:t>
      </w:r>
      <w:r w:rsidRPr="00CC7F08" w:rsidR="00057B2C">
        <w:rPr>
          <w:b/>
        </w:rPr>
        <w:t>Collection Schedule</w:t>
      </w:r>
    </w:p>
    <w:p w:rsidRPr="00A85452" w:rsidR="00057B2C" w:rsidP="00C1475C" w:rsidRDefault="00057B2C" w14:paraId="61106126" w14:textId="77777777">
      <w:pPr>
        <w:numPr>
          <w:ilvl w:val="12"/>
          <w:numId w:val="0"/>
        </w:numPr>
      </w:pPr>
    </w:p>
    <w:p w:rsidRPr="00A85452" w:rsidR="00057B2C" w:rsidP="00C1475C" w:rsidRDefault="00057B2C" w14:paraId="4C6BE365" w14:textId="50AF92DF">
      <w:pPr>
        <w:numPr>
          <w:ilvl w:val="12"/>
          <w:numId w:val="0"/>
        </w:numPr>
      </w:pPr>
      <w:r w:rsidRPr="00A85452">
        <w:tab/>
        <w:t xml:space="preserve">Collection frequency </w:t>
      </w:r>
      <w:r w:rsidR="00D05E3D">
        <w:t>depends on the program. For certification, engine manufacturers decide whe</w:t>
      </w:r>
      <w:r w:rsidR="00771AD1">
        <w:t xml:space="preserve">n to submit their applications. That schedule is </w:t>
      </w:r>
      <w:r w:rsidRPr="00A85452">
        <w:t>largely determined by the manufacturer</w:t>
      </w:r>
      <w:r w:rsidR="001462EC">
        <w:t>'</w:t>
      </w:r>
      <w:r w:rsidRPr="00A85452">
        <w:t>s marketing and product</w:t>
      </w:r>
      <w:r w:rsidR="00B56E8A">
        <w:t>ion</w:t>
      </w:r>
      <w:r w:rsidRPr="00A85452">
        <w:t xml:space="preserve"> plans.  Running change</w:t>
      </w:r>
      <w:r w:rsidR="00771AD1">
        <w:t>s</w:t>
      </w:r>
      <w:r w:rsidRPr="00A85452">
        <w:t xml:space="preserve"> and correction</w:t>
      </w:r>
      <w:r w:rsidR="00D05E3D">
        <w:t xml:space="preserve">s </w:t>
      </w:r>
      <w:r w:rsidRPr="00A85452">
        <w:t>are submitted as the need</w:t>
      </w:r>
      <w:r w:rsidR="00B56E8A">
        <w:t xml:space="preserve"> arises</w:t>
      </w:r>
      <w:r w:rsidRPr="00A85452">
        <w:t>.</w:t>
      </w:r>
      <w:r w:rsidR="0091649B">
        <w:t xml:space="preserve">  </w:t>
      </w:r>
      <w:r w:rsidR="00771AD1">
        <w:t xml:space="preserve">Production reports are submitted once a year, while </w:t>
      </w:r>
      <w:r w:rsidR="00D05E3D">
        <w:t xml:space="preserve">AB&amp;T reports are submitted twice a year. </w:t>
      </w:r>
      <w:r w:rsidRPr="00A85452">
        <w:t>PLT reports are submitted quarterly, as manufacturers update their own production records.</w:t>
      </w:r>
      <w:r w:rsidR="0091649B">
        <w:t xml:space="preserve">  </w:t>
      </w:r>
      <w:r w:rsidR="00D05E3D">
        <w:t xml:space="preserve">In-use </w:t>
      </w:r>
      <w:proofErr w:type="gramStart"/>
      <w:r w:rsidR="00D05E3D">
        <w:t>testing</w:t>
      </w:r>
      <w:proofErr w:type="gramEnd"/>
      <w:r w:rsidR="00D05E3D">
        <w:t xml:space="preserve"> and SEA </w:t>
      </w:r>
      <w:r w:rsidRPr="00A85452">
        <w:t xml:space="preserve">information is submitted on occasion, when EPA </w:t>
      </w:r>
      <w:r w:rsidR="00D05E3D">
        <w:t xml:space="preserve">orders tests or </w:t>
      </w:r>
      <w:r w:rsidRPr="00A85452">
        <w:t xml:space="preserve">audits a </w:t>
      </w:r>
      <w:r w:rsidR="00254006">
        <w:t>manufacturer</w:t>
      </w:r>
      <w:r w:rsidRPr="00A85452">
        <w:t>.</w:t>
      </w:r>
      <w:r w:rsidR="00254006">
        <w:t xml:space="preserve"> Defect investigations start on occasion, when a certain event triggers the need for it; but once the investigation starts, biannual reports are required. </w:t>
      </w:r>
    </w:p>
    <w:p w:rsidR="00057B2C" w:rsidP="00C1475C" w:rsidRDefault="00057B2C" w14:paraId="61FF6571" w14:textId="77777777">
      <w:pPr>
        <w:numPr>
          <w:ilvl w:val="12"/>
          <w:numId w:val="0"/>
        </w:numPr>
      </w:pPr>
    </w:p>
    <w:p w:rsidR="00693595" w:rsidP="00D05E3D" w:rsidRDefault="00D05E3D" w14:paraId="1DE39265" w14:textId="77777777">
      <w:pPr>
        <w:numPr>
          <w:ilvl w:val="12"/>
          <w:numId w:val="0"/>
        </w:numPr>
        <w:ind w:firstLine="720"/>
      </w:pPr>
      <w:r>
        <w:t>TPEM notifications are submitted on occasion, when an equipment manufacturer decides to start participating in the program. Afterwards, annual reports must be submitted. Engine manufacturers also submit reports annually.</w:t>
      </w:r>
    </w:p>
    <w:p w:rsidR="002B62AF" w:rsidP="00C1475C" w:rsidRDefault="002B62AF" w14:paraId="3E73E736" w14:textId="77777777">
      <w:pPr>
        <w:numPr>
          <w:ilvl w:val="12"/>
          <w:numId w:val="0"/>
        </w:numPr>
      </w:pPr>
    </w:p>
    <w:p w:rsidR="00602F05" w:rsidP="00C1475C" w:rsidRDefault="00602F05" w14:paraId="7F79D722" w14:textId="77777777">
      <w:pPr>
        <w:numPr>
          <w:ilvl w:val="12"/>
          <w:numId w:val="0"/>
        </w:numPr>
        <w:rPr>
          <w:b/>
        </w:rPr>
      </w:pPr>
    </w:p>
    <w:p w:rsidRPr="00FD364F" w:rsidR="00057B2C" w:rsidP="00C1475C" w:rsidRDefault="00057B2C" w14:paraId="003F2F5D" w14:textId="77777777">
      <w:pPr>
        <w:numPr>
          <w:ilvl w:val="12"/>
          <w:numId w:val="0"/>
        </w:numPr>
        <w:rPr>
          <w:b/>
        </w:rPr>
      </w:pPr>
      <w:r w:rsidRPr="00FD364F">
        <w:rPr>
          <w:b/>
        </w:rPr>
        <w:t>6.</w:t>
      </w:r>
      <w:r w:rsidRPr="00FD364F" w:rsidR="009C5E7B">
        <w:rPr>
          <w:b/>
        </w:rPr>
        <w:t xml:space="preserve">  </w:t>
      </w:r>
      <w:r w:rsidRPr="00FD364F">
        <w:rPr>
          <w:b/>
        </w:rPr>
        <w:t>Estimating the Burden and Cost of the Collection</w:t>
      </w:r>
    </w:p>
    <w:p w:rsidRPr="00A85452" w:rsidR="00057B2C" w:rsidP="00C1475C" w:rsidRDefault="00057B2C" w14:paraId="1308A794" w14:textId="77777777">
      <w:pPr>
        <w:numPr>
          <w:ilvl w:val="12"/>
          <w:numId w:val="0"/>
        </w:numPr>
      </w:pPr>
    </w:p>
    <w:p w:rsidRPr="00FD364F" w:rsidR="00057B2C" w:rsidP="00C1475C" w:rsidRDefault="008E1026" w14:paraId="4E11935C" w14:textId="3C96543B">
      <w:pPr>
        <w:numPr>
          <w:ilvl w:val="12"/>
          <w:numId w:val="0"/>
        </w:numPr>
        <w:ind w:left="360"/>
        <w:rPr>
          <w:b/>
        </w:rPr>
      </w:pPr>
      <w:r>
        <w:rPr>
          <w:b/>
        </w:rPr>
        <w:t xml:space="preserve">6(a) </w:t>
      </w:r>
      <w:r w:rsidRPr="00FD364F" w:rsidR="00057B2C">
        <w:rPr>
          <w:b/>
        </w:rPr>
        <w:t>Estimating Respondent Burden</w:t>
      </w:r>
    </w:p>
    <w:p w:rsidRPr="00A85452" w:rsidR="00057B2C" w:rsidP="00C1475C" w:rsidRDefault="00057B2C" w14:paraId="134F1A48" w14:textId="77777777">
      <w:pPr>
        <w:numPr>
          <w:ilvl w:val="12"/>
          <w:numId w:val="0"/>
        </w:numPr>
      </w:pPr>
    </w:p>
    <w:p w:rsidRPr="00A85452" w:rsidR="00057B2C" w:rsidP="00C1475C" w:rsidRDefault="00057B2C" w14:paraId="5CAFEA63" w14:textId="64B10ECF">
      <w:pPr>
        <w:numPr>
          <w:ilvl w:val="12"/>
          <w:numId w:val="0"/>
        </w:numPr>
      </w:pPr>
      <w:r w:rsidRPr="00A85452">
        <w:tab/>
        <w:t>Burd</w:t>
      </w:r>
      <w:r w:rsidR="00AB241F">
        <w:t>en estimates were taken from</w:t>
      </w:r>
      <w:r w:rsidRPr="00A85452">
        <w:t xml:space="preserve"> previous ICRs and adjusted to ref</w:t>
      </w:r>
      <w:r w:rsidR="009C5E7B">
        <w:t>lect comments from fewer than ten</w:t>
      </w:r>
      <w:r w:rsidRPr="00A85452">
        <w:t xml:space="preserve"> respondents consulted by EPA</w:t>
      </w:r>
      <w:r w:rsidR="009D56BE">
        <w:t xml:space="preserve"> [see Section 3(c)]</w:t>
      </w:r>
      <w:r w:rsidRPr="00A85452">
        <w:t>.</w:t>
      </w:r>
      <w:r w:rsidRPr="00A0426F" w:rsidR="00A0426F">
        <w:t xml:space="preserve"> </w:t>
      </w:r>
      <w:r w:rsidR="00A0426F">
        <w:t xml:space="preserve"> </w:t>
      </w:r>
      <w:r w:rsidRPr="00D73F45" w:rsidR="008E1026">
        <w:rPr>
          <w:b/>
          <w:color w:val="FF0000"/>
        </w:rPr>
        <w:t>Tables 5</w:t>
      </w:r>
      <w:r w:rsidRPr="00D73F45" w:rsidR="004306BC">
        <w:rPr>
          <w:b/>
          <w:color w:val="FF0000"/>
        </w:rPr>
        <w:t xml:space="preserve"> through </w:t>
      </w:r>
      <w:r w:rsidR="007C3019">
        <w:rPr>
          <w:b/>
          <w:color w:val="FF0000"/>
        </w:rPr>
        <w:t>14</w:t>
      </w:r>
      <w:r w:rsidRPr="00D73F45" w:rsidR="004306BC">
        <w:rPr>
          <w:b/>
          <w:color w:val="FF0000"/>
        </w:rPr>
        <w:t xml:space="preserve"> </w:t>
      </w:r>
      <w:r w:rsidRPr="00D73F45" w:rsidR="00C04D35">
        <w:rPr>
          <w:b/>
          <w:color w:val="FF0000"/>
        </w:rPr>
        <w:t>in the accompanying Excel file</w:t>
      </w:r>
      <w:r w:rsidRPr="0009182D" w:rsidR="00C04D35">
        <w:t xml:space="preserve"> </w:t>
      </w:r>
      <w:r w:rsidRPr="0009182D" w:rsidR="004306BC">
        <w:t xml:space="preserve">summarize </w:t>
      </w:r>
      <w:r w:rsidR="004306BC">
        <w:t>the respondents’</w:t>
      </w:r>
      <w:r w:rsidRPr="0009182D" w:rsidR="004306BC">
        <w:t xml:space="preserve"> overall burden associated with this ICR.</w:t>
      </w:r>
      <w:r w:rsidR="00AB241F">
        <w:t xml:space="preserve"> The tables are discussed in detail in sections 6(b)(ii) and </w:t>
      </w:r>
      <w:r w:rsidR="00BD6F31">
        <w:t>6(d) below.</w:t>
      </w:r>
    </w:p>
    <w:p w:rsidR="0010248A" w:rsidP="00C1475C" w:rsidRDefault="0010248A" w14:paraId="63BFB493" w14:textId="77777777">
      <w:pPr>
        <w:keepNext/>
        <w:keepLines/>
        <w:numPr>
          <w:ilvl w:val="12"/>
          <w:numId w:val="0"/>
        </w:numPr>
        <w:ind w:left="360"/>
        <w:rPr>
          <w:b/>
        </w:rPr>
      </w:pPr>
    </w:p>
    <w:p w:rsidR="00602F05" w:rsidP="00C1475C" w:rsidRDefault="00602F05" w14:paraId="4C7F58B9" w14:textId="77777777">
      <w:pPr>
        <w:keepNext/>
        <w:keepLines/>
        <w:numPr>
          <w:ilvl w:val="12"/>
          <w:numId w:val="0"/>
        </w:numPr>
        <w:ind w:left="360"/>
        <w:rPr>
          <w:b/>
        </w:rPr>
      </w:pPr>
    </w:p>
    <w:p w:rsidRPr="00FD364F" w:rsidR="00057B2C" w:rsidP="00C1475C" w:rsidRDefault="00057B2C" w14:paraId="4C7B8B92" w14:textId="7C20C959">
      <w:pPr>
        <w:keepNext/>
        <w:keepLines/>
        <w:numPr>
          <w:ilvl w:val="12"/>
          <w:numId w:val="0"/>
        </w:numPr>
        <w:ind w:left="360"/>
        <w:rPr>
          <w:b/>
        </w:rPr>
      </w:pPr>
      <w:r w:rsidRPr="00FD364F">
        <w:rPr>
          <w:b/>
        </w:rPr>
        <w:t>6(b) Estimating Respondent Costs</w:t>
      </w:r>
    </w:p>
    <w:p w:rsidRPr="00A85452" w:rsidR="00057B2C" w:rsidP="00C1475C" w:rsidRDefault="00057B2C" w14:paraId="3AA63C20" w14:textId="77777777">
      <w:pPr>
        <w:keepNext/>
        <w:keepLines/>
        <w:numPr>
          <w:ilvl w:val="12"/>
          <w:numId w:val="0"/>
        </w:numPr>
      </w:pPr>
    </w:p>
    <w:p w:rsidRPr="00FD364F" w:rsidR="00057B2C" w:rsidP="00C1475C" w:rsidRDefault="00602F05" w14:paraId="165D7A89" w14:textId="59C99365">
      <w:pPr>
        <w:keepNext/>
        <w:keepLines/>
        <w:numPr>
          <w:ilvl w:val="12"/>
          <w:numId w:val="0"/>
        </w:numPr>
        <w:ind w:left="720"/>
        <w:rPr>
          <w:b/>
        </w:rPr>
      </w:pPr>
      <w:r>
        <w:rPr>
          <w:b/>
        </w:rPr>
        <w:t>6(b)</w:t>
      </w:r>
      <w:r w:rsidR="009D56BE">
        <w:rPr>
          <w:b/>
        </w:rPr>
        <w:t>(</w:t>
      </w:r>
      <w:proofErr w:type="spellStart"/>
      <w:r w:rsidR="009D56BE">
        <w:rPr>
          <w:b/>
        </w:rPr>
        <w:t>i</w:t>
      </w:r>
      <w:proofErr w:type="spellEnd"/>
      <w:r w:rsidR="009D56BE">
        <w:rPr>
          <w:b/>
        </w:rPr>
        <w:t xml:space="preserve">) </w:t>
      </w:r>
      <w:r w:rsidRPr="00FD364F" w:rsidR="00057B2C">
        <w:rPr>
          <w:b/>
        </w:rPr>
        <w:t>Estimating Burden Hours</w:t>
      </w:r>
    </w:p>
    <w:p w:rsidRPr="00A85452" w:rsidR="00057B2C" w:rsidP="00C1475C" w:rsidRDefault="00057B2C" w14:paraId="1B328442" w14:textId="77777777">
      <w:pPr>
        <w:keepNext/>
        <w:keepLines/>
        <w:numPr>
          <w:ilvl w:val="12"/>
          <w:numId w:val="0"/>
        </w:numPr>
      </w:pPr>
    </w:p>
    <w:p w:rsidR="00FE7798" w:rsidP="00FE7798" w:rsidRDefault="00FE7798" w14:paraId="1254CC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szCs w:val="20"/>
        </w:rPr>
      </w:pPr>
    </w:p>
    <w:p w:rsidR="00FE7798" w:rsidP="00FE7798" w:rsidRDefault="00FE7798" w14:paraId="5A349C9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tab/>
      </w:r>
      <w:r>
        <w:t xml:space="preserve">To estimate labor costs, EPA used the Bureau of Labor Statistics' (BLS) 2016 National Industry-specific Occupational Wage Estimates for the Engine, Turbine and Power Transmission Equipment Manufacturing Industry (NAICS 333600, available </w:t>
      </w:r>
      <w:r>
        <w:rPr>
          <w:color w:val="000000"/>
        </w:rPr>
        <w:t xml:space="preserve">at </w:t>
      </w:r>
      <w:hyperlink w:history="1" r:id="rId30">
        <w:r>
          <w:rPr>
            <w:rStyle w:val="Hyperlink"/>
          </w:rPr>
          <w:t>https://www.bls.gov/oes/2016/may/naics4_333600.htm</w:t>
        </w:r>
      </w:hyperlink>
      <w:r>
        <w:t>).  EPA used mean hourly rates increased by a factor of 2.1 to account for benefits and overhead, as listed in Table 6 below.</w:t>
      </w:r>
    </w:p>
    <w:p w:rsidR="00FE7798" w:rsidP="00FE7798" w:rsidRDefault="00FE7798" w14:paraId="2F6913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E7798" w:rsidP="00FE7798" w:rsidRDefault="00FE7798" w14:paraId="6D19D3CB" w14:textId="77777777">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p>
    <w:p w:rsidRPr="00D73F45" w:rsidR="00FE7798" w:rsidP="00FE7798" w:rsidRDefault="0046268F" w14:paraId="12DF053D" w14:textId="7792158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 xml:space="preserve">Table </w:t>
      </w:r>
      <w:r w:rsidR="00897A34">
        <w:rPr>
          <w:b/>
          <w:color w:val="000000"/>
        </w:rPr>
        <w:t>15</w:t>
      </w:r>
    </w:p>
    <w:p w:rsidRPr="00D73F45" w:rsidR="00FE7798" w:rsidP="00FE7798" w:rsidRDefault="00FE7798" w14:paraId="10D8BD9E" w14:textId="77777777">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D73F45">
        <w:rPr>
          <w:b/>
          <w:color w:val="000000"/>
        </w:rPr>
        <w:t>Labor Costs Estimates</w:t>
      </w:r>
    </w:p>
    <w:p w:rsidR="00FE7798" w:rsidP="00FE7798" w:rsidRDefault="00FE7798" w14:paraId="65EF22AC" w14:textId="77777777">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101" w:type="dxa"/>
          <w:right w:w="101" w:type="dxa"/>
        </w:tblCellMar>
        <w:tblLook w:val="04A0" w:firstRow="1" w:lastRow="0" w:firstColumn="1" w:lastColumn="0" w:noHBand="0" w:noVBand="1"/>
      </w:tblPr>
      <w:tblGrid>
        <w:gridCol w:w="2555"/>
        <w:gridCol w:w="2555"/>
        <w:gridCol w:w="2556"/>
        <w:gridCol w:w="2556"/>
      </w:tblGrid>
      <w:tr w:rsidR="00FE7798" w:rsidTr="007433A9" w14:paraId="79611B8F" w14:textId="77777777">
        <w:trPr>
          <w:cantSplit/>
          <w:trHeight w:val="471"/>
        </w:trPr>
        <w:tc>
          <w:tcPr>
            <w:tcW w:w="1250" w:type="pct"/>
            <w:tcBorders>
              <w:top w:val="single" w:color="000000" w:sz="8" w:space="0"/>
              <w:left w:val="single" w:color="000000" w:sz="8" w:space="0"/>
              <w:bottom w:val="single" w:color="000000" w:sz="8" w:space="0"/>
              <w:right w:val="single" w:color="000000" w:sz="8" w:space="0"/>
            </w:tcBorders>
            <w:shd w:val="clear" w:color="auto" w:fill="2F5496" w:themeFill="accent5" w:themeFillShade="BF"/>
            <w:vAlign w:val="bottom"/>
            <w:hideMark/>
          </w:tcPr>
          <w:p w:rsidR="00FE7798" w:rsidRDefault="00FE7798" w14:paraId="22121D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rPr>
            </w:pPr>
            <w:r>
              <w:rPr>
                <w:b/>
                <w:color w:val="FFFFFF" w:themeColor="background1"/>
              </w:rPr>
              <w:t>Occupation</w:t>
            </w:r>
          </w:p>
        </w:tc>
        <w:tc>
          <w:tcPr>
            <w:tcW w:w="1250" w:type="pct"/>
            <w:tcBorders>
              <w:top w:val="single" w:color="000000" w:sz="8" w:space="0"/>
              <w:left w:val="single" w:color="000000" w:sz="8" w:space="0"/>
              <w:bottom w:val="single" w:color="000000" w:sz="8" w:space="0"/>
              <w:right w:val="single" w:color="000000" w:sz="8" w:space="0"/>
            </w:tcBorders>
            <w:shd w:val="clear" w:color="auto" w:fill="2F5496" w:themeFill="accent5" w:themeFillShade="BF"/>
            <w:vAlign w:val="bottom"/>
            <w:hideMark/>
          </w:tcPr>
          <w:p w:rsidR="00FE7798" w:rsidRDefault="00FE7798" w14:paraId="2BF897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rPr>
            </w:pPr>
            <w:r>
              <w:rPr>
                <w:b/>
                <w:color w:val="FFFFFF" w:themeColor="background1"/>
              </w:rPr>
              <w:t>SOC Code Number</w:t>
            </w:r>
          </w:p>
        </w:tc>
        <w:tc>
          <w:tcPr>
            <w:tcW w:w="1250" w:type="pct"/>
            <w:tcBorders>
              <w:top w:val="single" w:color="000000" w:sz="8" w:space="0"/>
              <w:left w:val="single" w:color="000000" w:sz="8" w:space="0"/>
              <w:bottom w:val="single" w:color="000000" w:sz="8" w:space="0"/>
              <w:right w:val="single" w:color="000000" w:sz="8" w:space="0"/>
            </w:tcBorders>
            <w:shd w:val="clear" w:color="auto" w:fill="2F5496" w:themeFill="accent5" w:themeFillShade="BF"/>
            <w:vAlign w:val="bottom"/>
            <w:hideMark/>
          </w:tcPr>
          <w:p w:rsidR="00FE7798" w:rsidRDefault="00FE7798" w14:paraId="7ADB201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rPr>
            </w:pPr>
            <w:r>
              <w:rPr>
                <w:b/>
                <w:color w:val="FFFFFF" w:themeColor="background1"/>
              </w:rPr>
              <w:t xml:space="preserve">Mean Hourly Rate </w:t>
            </w:r>
          </w:p>
        </w:tc>
        <w:tc>
          <w:tcPr>
            <w:tcW w:w="1250" w:type="pct"/>
            <w:tcBorders>
              <w:top w:val="single" w:color="000000" w:sz="8" w:space="0"/>
              <w:left w:val="single" w:color="000000" w:sz="8" w:space="0"/>
              <w:bottom w:val="single" w:color="000000" w:sz="8" w:space="0"/>
              <w:right w:val="single" w:color="000000" w:sz="8" w:space="0"/>
            </w:tcBorders>
            <w:shd w:val="clear" w:color="auto" w:fill="2F5496" w:themeFill="accent5" w:themeFillShade="BF"/>
            <w:vAlign w:val="bottom"/>
            <w:hideMark/>
          </w:tcPr>
          <w:p w:rsidR="00FE7798" w:rsidRDefault="00FE7798" w14:paraId="436AF5B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rPr>
            </w:pPr>
            <w:r>
              <w:rPr>
                <w:b/>
                <w:color w:val="FFFFFF" w:themeColor="background1"/>
              </w:rPr>
              <w:t xml:space="preserve">Mean Hourly Rate (Including benefits and Overhead) </w:t>
            </w:r>
          </w:p>
        </w:tc>
      </w:tr>
      <w:tr w:rsidR="00FE7798" w:rsidTr="007433A9" w14:paraId="55D732F6" w14:textId="77777777">
        <w:trPr>
          <w:cantSplit/>
          <w:trHeight w:val="384"/>
        </w:trPr>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1D6B31F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Mechanical Engineers</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3469864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17-2141</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4F50798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$41.91</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5D530A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bookmarkStart w:name="OLE_LINK5" w:id="8"/>
            <w:bookmarkStart w:name="OLE_LINK6" w:id="9"/>
            <w:r>
              <w:rPr>
                <w:color w:val="000000"/>
                <w:sz w:val="16"/>
                <w:szCs w:val="16"/>
              </w:rPr>
              <w:t>$</w:t>
            </w:r>
            <w:bookmarkEnd w:id="8"/>
            <w:bookmarkEnd w:id="9"/>
            <w:r>
              <w:rPr>
                <w:color w:val="000000"/>
                <w:sz w:val="16"/>
                <w:szCs w:val="16"/>
              </w:rPr>
              <w:t>88.01</w:t>
            </w:r>
          </w:p>
        </w:tc>
      </w:tr>
      <w:tr w:rsidR="00FE7798" w:rsidTr="007433A9" w14:paraId="3686016D" w14:textId="77777777">
        <w:trPr>
          <w:cantSplit/>
          <w:trHeight w:val="306"/>
        </w:trPr>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3BCAF3C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Engineering Managers</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73F75FD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 xml:space="preserve"> 11-9041</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742515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$63.29</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4DB1BBF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$132.91</w:t>
            </w:r>
          </w:p>
        </w:tc>
      </w:tr>
      <w:tr w:rsidR="00FE7798" w:rsidTr="007433A9" w14:paraId="3855DC85" w14:textId="77777777">
        <w:trPr>
          <w:cantSplit/>
          <w:trHeight w:val="268"/>
        </w:trPr>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4DF179A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Lawyers</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43D3F6D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23-1011</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35B0AE4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$80.22</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5619D6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$168.46</w:t>
            </w:r>
          </w:p>
        </w:tc>
      </w:tr>
      <w:tr w:rsidR="00FE7798" w:rsidTr="007433A9" w14:paraId="4CC0EC09" w14:textId="77777777">
        <w:trPr>
          <w:cantSplit/>
          <w:trHeight w:val="210"/>
        </w:trPr>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50F99F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Mechanical Engineering Technicians</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135C58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17-3027</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58B8B6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$28.62</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RDefault="00FE7798" w14:paraId="414D47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$60.10</w:t>
            </w:r>
          </w:p>
        </w:tc>
      </w:tr>
      <w:tr w:rsidR="00FE7798" w:rsidTr="007433A9" w14:paraId="2FA0CDA3" w14:textId="77777777">
        <w:trPr>
          <w:cantSplit/>
          <w:trHeight w:val="210"/>
        </w:trPr>
        <w:tc>
          <w:tcPr>
            <w:tcW w:w="1250" w:type="pct"/>
            <w:tcBorders>
              <w:top w:val="single" w:color="000000" w:sz="6" w:space="0"/>
              <w:left w:val="single" w:color="000000" w:sz="6" w:space="0"/>
              <w:bottom w:val="single" w:color="000000" w:sz="6" w:space="0"/>
              <w:right w:val="nil"/>
            </w:tcBorders>
            <w:vAlign w:val="bottom"/>
          </w:tcPr>
          <w:p w:rsidR="00FE7798" w:rsidP="00FE7798" w:rsidRDefault="00FE7798" w14:paraId="106FA35A" w14:textId="7140AC0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FE7798">
              <w:rPr>
                <w:color w:val="000000"/>
                <w:sz w:val="16"/>
                <w:szCs w:val="16"/>
              </w:rPr>
              <w:t>Truck Drivers, Heavy and Tractor-Trailer</w:t>
            </w:r>
          </w:p>
        </w:tc>
        <w:tc>
          <w:tcPr>
            <w:tcW w:w="1250" w:type="pct"/>
            <w:tcBorders>
              <w:top w:val="single" w:color="000000" w:sz="6" w:space="0"/>
              <w:left w:val="single" w:color="000000" w:sz="6" w:space="0"/>
              <w:bottom w:val="single" w:color="000000" w:sz="6" w:space="0"/>
              <w:right w:val="nil"/>
            </w:tcBorders>
            <w:vAlign w:val="bottom"/>
          </w:tcPr>
          <w:p w:rsidR="00FE7798" w:rsidP="00FE7798" w:rsidRDefault="00FE7798" w14:paraId="25DA6680" w14:textId="5915B83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FE7798">
              <w:rPr>
                <w:color w:val="000000"/>
                <w:sz w:val="16"/>
                <w:szCs w:val="16"/>
              </w:rPr>
              <w:t>53-3032</w:t>
            </w:r>
          </w:p>
        </w:tc>
        <w:tc>
          <w:tcPr>
            <w:tcW w:w="1250" w:type="pct"/>
            <w:tcBorders>
              <w:top w:val="single" w:color="000000" w:sz="6" w:space="0"/>
              <w:left w:val="single" w:color="000000" w:sz="6" w:space="0"/>
              <w:bottom w:val="single" w:color="000000" w:sz="6" w:space="0"/>
              <w:right w:val="nil"/>
            </w:tcBorders>
            <w:vAlign w:val="bottom"/>
          </w:tcPr>
          <w:p w:rsidRPr="00FE7798" w:rsidR="00FE7798" w:rsidP="00FE7798" w:rsidRDefault="00FE7798" w14:paraId="469AF5D2" w14:textId="643D36F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highlight w:val="yellow"/>
              </w:rPr>
            </w:pPr>
            <w:r w:rsidRPr="00761FD9">
              <w:rPr>
                <w:color w:val="000000"/>
                <w:sz w:val="16"/>
                <w:szCs w:val="16"/>
              </w:rPr>
              <w:t>$</w:t>
            </w:r>
            <w:r w:rsidRPr="00761FD9" w:rsidR="00761FD9">
              <w:rPr>
                <w:color w:val="000000"/>
                <w:sz w:val="16"/>
                <w:szCs w:val="16"/>
              </w:rPr>
              <w:t>19.27</w:t>
            </w:r>
          </w:p>
        </w:tc>
        <w:tc>
          <w:tcPr>
            <w:tcW w:w="1250" w:type="pct"/>
            <w:tcBorders>
              <w:top w:val="single" w:color="000000" w:sz="6" w:space="0"/>
              <w:left w:val="single" w:color="000000" w:sz="6" w:space="0"/>
              <w:bottom w:val="single" w:color="000000" w:sz="6" w:space="0"/>
              <w:right w:val="single" w:color="000000" w:sz="6" w:space="0"/>
            </w:tcBorders>
            <w:vAlign w:val="bottom"/>
          </w:tcPr>
          <w:p w:rsidRPr="009D56BE" w:rsidR="00FE7798" w:rsidP="00FE7798" w:rsidRDefault="009D56BE" w14:paraId="41D55168" w14:textId="3F5EC6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9D56BE">
              <w:rPr>
                <w:color w:val="000000"/>
                <w:sz w:val="16"/>
                <w:szCs w:val="16"/>
              </w:rPr>
              <w:t>$40.67</w:t>
            </w:r>
          </w:p>
        </w:tc>
      </w:tr>
      <w:tr w:rsidR="00FE7798" w:rsidTr="007433A9" w14:paraId="6AA9CF3C" w14:textId="77777777">
        <w:trPr>
          <w:cantSplit/>
          <w:trHeight w:val="210"/>
        </w:trPr>
        <w:tc>
          <w:tcPr>
            <w:tcW w:w="1250" w:type="pct"/>
            <w:tcBorders>
              <w:top w:val="single" w:color="000000" w:sz="6" w:space="0"/>
              <w:left w:val="single" w:color="000000" w:sz="6" w:space="0"/>
              <w:bottom w:val="single" w:color="auto" w:sz="4" w:space="0"/>
              <w:right w:val="nil"/>
            </w:tcBorders>
            <w:vAlign w:val="bottom"/>
          </w:tcPr>
          <w:p w:rsidR="00FE7798" w:rsidP="00FE7798" w:rsidRDefault="00FE7798" w14:paraId="5BF0333F" w14:textId="63695E6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FE7798">
              <w:rPr>
                <w:color w:val="000000"/>
                <w:sz w:val="16"/>
                <w:szCs w:val="16"/>
              </w:rPr>
              <w:t>Engine and Other Machine Assemblers</w:t>
            </w:r>
          </w:p>
        </w:tc>
        <w:tc>
          <w:tcPr>
            <w:tcW w:w="1250" w:type="pct"/>
            <w:tcBorders>
              <w:top w:val="single" w:color="000000" w:sz="6" w:space="0"/>
              <w:left w:val="single" w:color="000000" w:sz="6" w:space="0"/>
              <w:bottom w:val="single" w:color="auto" w:sz="4" w:space="0"/>
              <w:right w:val="nil"/>
            </w:tcBorders>
            <w:vAlign w:val="bottom"/>
          </w:tcPr>
          <w:p w:rsidR="00FE7798" w:rsidP="00FE7798" w:rsidRDefault="00FE7798" w14:paraId="28EAE788" w14:textId="5C58504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FE7798">
              <w:rPr>
                <w:color w:val="000000"/>
                <w:sz w:val="16"/>
                <w:szCs w:val="16"/>
              </w:rPr>
              <w:t>51-2031</w:t>
            </w:r>
          </w:p>
        </w:tc>
        <w:tc>
          <w:tcPr>
            <w:tcW w:w="1250" w:type="pct"/>
            <w:tcBorders>
              <w:top w:val="single" w:color="000000" w:sz="6" w:space="0"/>
              <w:left w:val="single" w:color="000000" w:sz="6" w:space="0"/>
              <w:bottom w:val="single" w:color="auto" w:sz="4" w:space="0"/>
              <w:right w:val="nil"/>
            </w:tcBorders>
            <w:vAlign w:val="bottom"/>
          </w:tcPr>
          <w:p w:rsidRPr="00FE7798" w:rsidR="00FE7798" w:rsidP="00FE7798" w:rsidRDefault="00FE7798" w14:paraId="56C1189B" w14:textId="0A1E57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highlight w:val="yellow"/>
              </w:rPr>
            </w:pPr>
            <w:r w:rsidRPr="003C16D4">
              <w:rPr>
                <w:color w:val="000000"/>
                <w:sz w:val="16"/>
                <w:szCs w:val="16"/>
              </w:rPr>
              <w:t>$</w:t>
            </w:r>
            <w:r w:rsidRPr="003C16D4" w:rsidR="003C16D4">
              <w:rPr>
                <w:color w:val="000000"/>
                <w:sz w:val="16"/>
                <w:szCs w:val="16"/>
              </w:rPr>
              <w:t>18.74</w:t>
            </w:r>
          </w:p>
        </w:tc>
        <w:tc>
          <w:tcPr>
            <w:tcW w:w="1250" w:type="pct"/>
            <w:tcBorders>
              <w:top w:val="single" w:color="000000" w:sz="6" w:space="0"/>
              <w:left w:val="single" w:color="000000" w:sz="6" w:space="0"/>
              <w:bottom w:val="single" w:color="auto" w:sz="4" w:space="0"/>
              <w:right w:val="single" w:color="000000" w:sz="6" w:space="0"/>
            </w:tcBorders>
            <w:vAlign w:val="bottom"/>
          </w:tcPr>
          <w:p w:rsidRPr="009D56BE" w:rsidR="00FE7798" w:rsidP="00FE7798" w:rsidRDefault="009D56BE" w14:paraId="48D9E818" w14:textId="64B5ED6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9D56BE">
              <w:rPr>
                <w:color w:val="000000"/>
                <w:sz w:val="16"/>
                <w:szCs w:val="16"/>
              </w:rPr>
              <w:t>$39.35</w:t>
            </w:r>
          </w:p>
        </w:tc>
      </w:tr>
      <w:tr w:rsidR="00FE7798" w:rsidTr="007433A9" w14:paraId="0653672C" w14:textId="77777777">
        <w:trPr>
          <w:cantSplit/>
          <w:trHeight w:val="210"/>
        </w:trPr>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P="00FE7798" w:rsidRDefault="00FE7798" w14:paraId="202BF0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Secretaries, Except Legal, Medical and Executive</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P="00FE7798" w:rsidRDefault="00FE7798" w14:paraId="50ABF4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43-6014</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P="00FE7798" w:rsidRDefault="00FE7798" w14:paraId="6FDF2A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$19.23</w:t>
            </w:r>
          </w:p>
        </w:tc>
        <w:tc>
          <w:tcPr>
            <w:tcW w:w="1250" w:type="pct"/>
            <w:tcBorders>
              <w:top w:val="single" w:color="000000" w:sz="8" w:space="0"/>
              <w:left w:val="single" w:color="000000" w:sz="8" w:space="0"/>
              <w:bottom w:val="single" w:color="000000" w:sz="8" w:space="0"/>
              <w:right w:val="single" w:color="000000" w:sz="8" w:space="0"/>
            </w:tcBorders>
            <w:vAlign w:val="bottom"/>
            <w:hideMark/>
          </w:tcPr>
          <w:p w:rsidR="00FE7798" w:rsidP="00FE7798" w:rsidRDefault="00FE7798" w14:paraId="5F637A3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$40.38</w:t>
            </w:r>
          </w:p>
        </w:tc>
      </w:tr>
    </w:tbl>
    <w:p w:rsidR="00FE7798" w:rsidP="00FE7798" w:rsidRDefault="00FE7798" w14:paraId="48A9AD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p w:rsidR="00FE7798" w:rsidP="00FE7798" w:rsidRDefault="00FE7798" w14:paraId="306DCE3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A85452" w:rsidR="009C5E7B" w:rsidP="00C1475C" w:rsidRDefault="009C5E7B" w14:paraId="0D455092" w14:textId="77777777">
      <w:pPr>
        <w:numPr>
          <w:ilvl w:val="12"/>
          <w:numId w:val="0"/>
        </w:numPr>
      </w:pPr>
    </w:p>
    <w:p w:rsidRPr="00FD364F" w:rsidR="00057B2C" w:rsidP="00C1475C" w:rsidRDefault="00602F05" w14:paraId="3730B7B3" w14:textId="5F81BF34">
      <w:pPr>
        <w:numPr>
          <w:ilvl w:val="12"/>
          <w:numId w:val="0"/>
        </w:numPr>
        <w:ind w:left="720"/>
        <w:rPr>
          <w:b/>
        </w:rPr>
      </w:pPr>
      <w:r w:rsidRPr="001E0098">
        <w:rPr>
          <w:b/>
        </w:rPr>
        <w:t>6(b)</w:t>
      </w:r>
      <w:r w:rsidRPr="001E0098" w:rsidR="00057B2C">
        <w:rPr>
          <w:b/>
        </w:rPr>
        <w:t>(ii) Estimating Capital and Operations and Maintenance Costs</w:t>
      </w:r>
    </w:p>
    <w:p w:rsidR="00057B2C" w:rsidP="00C1475C" w:rsidRDefault="00057B2C" w14:paraId="63040C84" w14:textId="49FB3D8D">
      <w:pPr>
        <w:numPr>
          <w:ilvl w:val="12"/>
          <w:numId w:val="0"/>
        </w:numPr>
      </w:pPr>
    </w:p>
    <w:p w:rsidR="00474081" w:rsidP="00474081" w:rsidRDefault="00474081" w14:paraId="7D4CE263" w14:textId="3A51DA2E">
      <w:pPr>
        <w:numPr>
          <w:ilvl w:val="12"/>
          <w:numId w:val="0"/>
        </w:numPr>
        <w:ind w:firstLine="720"/>
      </w:pPr>
      <w:r w:rsidRPr="008B3DD0">
        <w:t xml:space="preserve">Operation and Maintenance </w:t>
      </w:r>
      <w:r>
        <w:t xml:space="preserve">(O&amp;M) costs </w:t>
      </w:r>
      <w:r w:rsidR="00D73F45">
        <w:t xml:space="preserve">for all programs </w:t>
      </w:r>
      <w:r>
        <w:t xml:space="preserve">are listed in </w:t>
      </w:r>
      <w:r w:rsidRPr="00D73F45">
        <w:t xml:space="preserve">Tables </w:t>
      </w:r>
      <w:r w:rsidR="00C5433A">
        <w:t xml:space="preserve">5 through </w:t>
      </w:r>
      <w:r w:rsidRPr="00D73F45" w:rsidR="00D73F45">
        <w:t>1</w:t>
      </w:r>
      <w:r w:rsidR="007C3019">
        <w:t>4</w:t>
      </w:r>
      <w:r w:rsidR="00D73F45">
        <w:t xml:space="preserve"> in the accompanying Excel file</w:t>
      </w:r>
      <w:r w:rsidRPr="00D73F45">
        <w:t>.</w:t>
      </w:r>
      <w:r>
        <w:t xml:space="preserve"> Wherever possible, estimates where developed using current costs. Where it was not practicable to obtain a new estimate, EPA used estimates developed in previous years and corrected them for inflation using the Bureau of Labor Statistic’s Consumer Price Index Inflation Calculator. The calculator can be found at </w:t>
      </w:r>
      <w:hyperlink w:history="1" r:id="rId31">
        <w:r w:rsidRPr="008C5CB9">
          <w:rPr>
            <w:rStyle w:val="Hyperlink"/>
          </w:rPr>
          <w:t>http://www.bls.gov/data/inflation_calculator.htm</w:t>
        </w:r>
      </w:hyperlink>
      <w:r>
        <w:t xml:space="preserve">. </w:t>
      </w:r>
    </w:p>
    <w:p w:rsidRPr="00A85452" w:rsidR="00474081" w:rsidP="00C1475C" w:rsidRDefault="00474081" w14:paraId="342E5DF3" w14:textId="77777777">
      <w:pPr>
        <w:numPr>
          <w:ilvl w:val="12"/>
          <w:numId w:val="0"/>
        </w:numPr>
      </w:pPr>
    </w:p>
    <w:p w:rsidR="00057B2C" w:rsidP="00C1475C" w:rsidRDefault="00057B2C" w14:paraId="2D611087" w14:textId="712BD845">
      <w:pPr>
        <w:numPr>
          <w:ilvl w:val="12"/>
          <w:numId w:val="0"/>
        </w:numPr>
      </w:pPr>
      <w:r w:rsidRPr="00A85452">
        <w:tab/>
      </w:r>
      <w:r w:rsidR="00C5433A">
        <w:t>Emissions testing is the largest cost</w:t>
      </w:r>
      <w:r w:rsidR="009D56BE">
        <w:t xml:space="preserve"> in this collection. </w:t>
      </w:r>
      <w:r w:rsidR="00CD4DBF">
        <w:t>Many</w:t>
      </w:r>
      <w:r w:rsidRPr="00A85452">
        <w:t xml:space="preserve"> respondents are </w:t>
      </w:r>
      <w:r w:rsidR="00D73F45">
        <w:t xml:space="preserve">large </w:t>
      </w:r>
      <w:r w:rsidRPr="00A85452">
        <w:t xml:space="preserve">companies which manufacture engines </w:t>
      </w:r>
      <w:r w:rsidR="002B0771">
        <w:t xml:space="preserve">for two or more of the industries covered in this and other ICRs </w:t>
      </w:r>
      <w:r w:rsidRPr="00A85452">
        <w:t>and have already invested in developing their own test cells</w:t>
      </w:r>
      <w:r w:rsidR="00E3557C">
        <w:t xml:space="preserve">. </w:t>
      </w:r>
      <w:r w:rsidRPr="00A85452" w:rsidR="001E0098">
        <w:t>Engine manufacturers that have in-house testing facilities use them for all their certification and compliance testing needs as well as</w:t>
      </w:r>
      <w:r w:rsidR="001E0098">
        <w:t xml:space="preserve"> for research and development. The</w:t>
      </w:r>
      <w:r w:rsidRPr="00A85452" w:rsidR="001E0098">
        <w:t xml:space="preserve"> cost of maintaining these laboratories have been estimated at $</w:t>
      </w:r>
      <w:r w:rsidR="001E0098">
        <w:t>81,237</w:t>
      </w:r>
      <w:r w:rsidRPr="00A85452" w:rsidR="001E0098">
        <w:t xml:space="preserve"> per year</w:t>
      </w:r>
      <w:r w:rsidR="001E0098">
        <w:t xml:space="preserve"> (adjusted for inflation) and</w:t>
      </w:r>
      <w:r w:rsidRPr="00A85452" w:rsidR="001E0098">
        <w:t xml:space="preserve"> includes the cost of test fuels, ca</w:t>
      </w:r>
      <w:r w:rsidR="001E0098">
        <w:t xml:space="preserve">libration gases and equipment. </w:t>
      </w:r>
      <w:r w:rsidR="00CD4DBF">
        <w:t>S</w:t>
      </w:r>
      <w:r w:rsidRPr="00A85452">
        <w:t xml:space="preserve">mall companies with </w:t>
      </w:r>
      <w:r w:rsidR="00CD4DBF">
        <w:t>just a few</w:t>
      </w:r>
      <w:r w:rsidRPr="00A85452">
        <w:t xml:space="preserve"> engine </w:t>
      </w:r>
      <w:r w:rsidR="00CD4DBF">
        <w:t>families contract out</w:t>
      </w:r>
      <w:r w:rsidRPr="00A85452">
        <w:t xml:space="preserve"> testing</w:t>
      </w:r>
      <w:r w:rsidR="00CD4DBF">
        <w:t xml:space="preserve"> services all around the world</w:t>
      </w:r>
      <w:r w:rsidRPr="00A85452">
        <w:t xml:space="preserve">.  </w:t>
      </w:r>
      <w:r w:rsidR="001E0098">
        <w:t>Table 1</w:t>
      </w:r>
      <w:r w:rsidR="00897A34">
        <w:t>6</w:t>
      </w:r>
      <w:r w:rsidR="001E0098">
        <w:t xml:space="preserve"> lists the estimated cost of outsourcing emissions testing. Since </w:t>
      </w:r>
      <w:r w:rsidRPr="00A85452" w:rsidR="001E0098">
        <w:t>manufacturers carry over emissions data fr</w:t>
      </w:r>
      <w:r w:rsidR="001E0098">
        <w:t xml:space="preserve">om one model year to the next, this cost </w:t>
      </w:r>
      <w:r w:rsidRPr="00A85452" w:rsidR="001E0098">
        <w:t xml:space="preserve">has been </w:t>
      </w:r>
      <w:r w:rsidRPr="00DC03F0" w:rsidR="001E0098">
        <w:t>annualized</w:t>
      </w:r>
      <w:r w:rsidRPr="00A85452" w:rsidR="001E0098">
        <w:t xml:space="preserve"> over the approval period requested for this ICR (3 years)</w:t>
      </w:r>
      <w:r w:rsidR="001E0098">
        <w:t xml:space="preserve">. </w:t>
      </w:r>
      <w:r w:rsidRPr="00A85452" w:rsidR="001E0098">
        <w:t xml:space="preserve">EPA does not expect any new engine manufacturers to build </w:t>
      </w:r>
      <w:r w:rsidR="001E0098">
        <w:t>their</w:t>
      </w:r>
      <w:r w:rsidRPr="00A85452" w:rsidR="001E0098">
        <w:t xml:space="preserve"> own emission testing laboratories in the next three years. </w:t>
      </w:r>
      <w:r w:rsidRPr="00A85452" w:rsidR="009D56BE">
        <w:t>Therefore, capital costs are excluded from this ICR.</w:t>
      </w:r>
    </w:p>
    <w:p w:rsidRPr="00A85452" w:rsidR="00FD364F" w:rsidP="00C1475C" w:rsidRDefault="00FD364F" w14:paraId="7FC3C615" w14:textId="77777777">
      <w:pPr>
        <w:numPr>
          <w:ilvl w:val="12"/>
          <w:numId w:val="0"/>
        </w:numPr>
        <w:rPr>
          <w:u w:val="single"/>
        </w:rPr>
      </w:pPr>
    </w:p>
    <w:p w:rsidR="00057B2C" w:rsidP="00C1475C" w:rsidRDefault="00057B2C" w14:paraId="3C87B7E3" w14:textId="50E1699D">
      <w:pPr>
        <w:numPr>
          <w:ilvl w:val="12"/>
          <w:numId w:val="0"/>
        </w:numPr>
      </w:pPr>
      <w:r w:rsidRPr="00A85452">
        <w:tab/>
      </w:r>
    </w:p>
    <w:p w:rsidR="00897A34" w:rsidP="00C1475C" w:rsidRDefault="00897A34" w14:paraId="729D8BCA" w14:textId="2108C9D5">
      <w:pPr>
        <w:numPr>
          <w:ilvl w:val="12"/>
          <w:numId w:val="0"/>
        </w:numPr>
      </w:pPr>
    </w:p>
    <w:p w:rsidRPr="00A85452" w:rsidR="00897A34" w:rsidP="00C1475C" w:rsidRDefault="00897A34" w14:paraId="6933B72F" w14:textId="77777777">
      <w:pPr>
        <w:numPr>
          <w:ilvl w:val="12"/>
          <w:numId w:val="0"/>
        </w:numPr>
      </w:pPr>
    </w:p>
    <w:p w:rsidRPr="00A85452" w:rsidR="00057B2C" w:rsidP="00C1475C" w:rsidRDefault="00057B2C" w14:paraId="3DA65A34" w14:textId="77777777">
      <w:pPr>
        <w:numPr>
          <w:ilvl w:val="12"/>
          <w:numId w:val="0"/>
        </w:numPr>
      </w:pPr>
    </w:p>
    <w:p w:rsidRPr="00D73F45" w:rsidR="003F75FA" w:rsidP="003F75FA" w:rsidRDefault="0046268F" w14:paraId="644F7784" w14:textId="3A14CC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Table 1</w:t>
      </w:r>
      <w:r w:rsidR="00897A34">
        <w:rPr>
          <w:b/>
          <w:color w:val="000000"/>
        </w:rPr>
        <w:t>6</w:t>
      </w:r>
    </w:p>
    <w:p w:rsidRPr="00D73F45" w:rsidR="003F75FA" w:rsidP="003F75FA" w:rsidRDefault="003F75FA" w14:paraId="57A8E33C" w14:textId="2AE7FB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D73F45">
        <w:rPr>
          <w:b/>
          <w:color w:val="000000"/>
        </w:rPr>
        <w:t>Various Testing Costs</w:t>
      </w:r>
    </w:p>
    <w:p w:rsidR="003F75FA" w:rsidP="003F75FA" w:rsidRDefault="003F75FA" w14:paraId="05225E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Style w:val="TableGrid"/>
        <w:tblW w:w="0" w:type="auto"/>
        <w:jc w:val="center"/>
        <w:tblLook w:val="04A0" w:firstRow="1" w:lastRow="0" w:firstColumn="1" w:lastColumn="0" w:noHBand="0" w:noVBand="1"/>
      </w:tblPr>
      <w:tblGrid>
        <w:gridCol w:w="3865"/>
        <w:gridCol w:w="2345"/>
        <w:gridCol w:w="1710"/>
      </w:tblGrid>
      <w:tr w:rsidRPr="00382A9F" w:rsidR="003F75FA" w:rsidTr="00E3557C" w14:paraId="4125155A" w14:textId="77777777">
        <w:trPr>
          <w:trHeight w:val="552"/>
          <w:jc w:val="center"/>
        </w:trPr>
        <w:tc>
          <w:tcPr>
            <w:tcW w:w="3865" w:type="dxa"/>
            <w:shd w:val="clear" w:color="auto" w:fill="2F5496" w:themeFill="accent5" w:themeFillShade="BF"/>
          </w:tcPr>
          <w:p w:rsidRPr="003F75FA" w:rsidR="003F75FA" w:rsidP="00B87FF3" w:rsidRDefault="003F75FA" w14:paraId="128859DC" w14:textId="77777777">
            <w:pPr>
              <w:jc w:val="center"/>
              <w:rPr>
                <w:rFonts w:ascii="Arial" w:hAnsi="Arial" w:cs="Arial"/>
                <w:color w:val="FFFFFF"/>
                <w:sz w:val="20"/>
                <w:szCs w:val="20"/>
              </w:rPr>
            </w:pPr>
          </w:p>
          <w:p w:rsidRPr="003F75FA" w:rsidR="003F75FA" w:rsidP="00B87FF3" w:rsidRDefault="003F75FA" w14:paraId="13EC1502" w14:textId="77777777">
            <w:pPr>
              <w:jc w:val="center"/>
              <w:rPr>
                <w:rFonts w:ascii="Arial" w:hAnsi="Arial" w:cs="Arial"/>
                <w:color w:val="FFFFFF"/>
                <w:sz w:val="20"/>
                <w:szCs w:val="20"/>
              </w:rPr>
            </w:pPr>
            <w:r w:rsidRPr="003F75FA">
              <w:rPr>
                <w:rFonts w:ascii="Arial" w:hAnsi="Arial" w:cs="Arial"/>
                <w:color w:val="FFFFFF"/>
                <w:sz w:val="20"/>
                <w:szCs w:val="20"/>
              </w:rPr>
              <w:t>Test</w:t>
            </w:r>
          </w:p>
        </w:tc>
        <w:tc>
          <w:tcPr>
            <w:tcW w:w="2345" w:type="dxa"/>
            <w:shd w:val="clear" w:color="auto" w:fill="2F5496" w:themeFill="accent5" w:themeFillShade="BF"/>
          </w:tcPr>
          <w:p w:rsidRPr="003F75FA" w:rsidR="003F75FA" w:rsidP="00B87FF3" w:rsidRDefault="00E3557C" w14:paraId="62EE9729" w14:textId="54362FEA">
            <w:pPr>
              <w:jc w:val="center"/>
              <w:rPr>
                <w:rFonts w:ascii="Arial" w:hAnsi="Arial" w:cs="Arial"/>
                <w:color w:val="FFFFFF"/>
                <w:sz w:val="20"/>
                <w:szCs w:val="20"/>
              </w:rPr>
            </w:pPr>
            <w:r>
              <w:rPr>
                <w:rFonts w:ascii="Arial" w:hAnsi="Arial" w:cs="Arial"/>
                <w:color w:val="FFFFFF"/>
                <w:sz w:val="20"/>
                <w:szCs w:val="20"/>
              </w:rPr>
              <w:t xml:space="preserve">Estimated </w:t>
            </w:r>
            <w:r w:rsidR="002F1273">
              <w:rPr>
                <w:rFonts w:ascii="Arial" w:hAnsi="Arial" w:cs="Arial"/>
                <w:color w:val="FFFFFF"/>
                <w:sz w:val="20"/>
                <w:szCs w:val="20"/>
              </w:rPr>
              <w:t xml:space="preserve">Testing </w:t>
            </w:r>
            <w:r w:rsidRPr="003F75FA" w:rsidR="003F75FA">
              <w:rPr>
                <w:rFonts w:ascii="Arial" w:hAnsi="Arial" w:cs="Arial"/>
                <w:color w:val="FFFFFF"/>
                <w:sz w:val="20"/>
                <w:szCs w:val="20"/>
              </w:rPr>
              <w:t xml:space="preserve">Cost per </w:t>
            </w:r>
            <w:r w:rsidR="003F75FA">
              <w:rPr>
                <w:rFonts w:ascii="Arial" w:hAnsi="Arial" w:cs="Arial"/>
                <w:color w:val="FFFFFF"/>
                <w:sz w:val="20"/>
                <w:szCs w:val="20"/>
              </w:rPr>
              <w:t>N</w:t>
            </w:r>
            <w:r>
              <w:rPr>
                <w:rFonts w:ascii="Arial" w:hAnsi="Arial" w:cs="Arial"/>
                <w:color w:val="FFFFFF"/>
                <w:sz w:val="20"/>
                <w:szCs w:val="20"/>
              </w:rPr>
              <w:t>ew C</w:t>
            </w:r>
            <w:r w:rsidR="003F75FA">
              <w:rPr>
                <w:rFonts w:ascii="Arial" w:hAnsi="Arial" w:cs="Arial"/>
                <w:color w:val="FFFFFF"/>
                <w:sz w:val="20"/>
                <w:szCs w:val="20"/>
              </w:rPr>
              <w:t>ertification A</w:t>
            </w:r>
            <w:r w:rsidRPr="003F75FA" w:rsidR="003F75FA">
              <w:rPr>
                <w:rFonts w:ascii="Arial" w:hAnsi="Arial" w:cs="Arial"/>
                <w:color w:val="FFFFFF"/>
                <w:sz w:val="20"/>
                <w:szCs w:val="20"/>
              </w:rPr>
              <w:t>pplication</w:t>
            </w:r>
          </w:p>
        </w:tc>
        <w:tc>
          <w:tcPr>
            <w:tcW w:w="1710" w:type="dxa"/>
            <w:shd w:val="clear" w:color="auto" w:fill="2F5496" w:themeFill="accent5" w:themeFillShade="BF"/>
            <w:vAlign w:val="bottom"/>
          </w:tcPr>
          <w:p w:rsidRPr="003F75FA" w:rsidR="003F75FA" w:rsidP="00B87FF3" w:rsidRDefault="003F75FA" w14:paraId="7629EAE4" w14:textId="77777777">
            <w:pPr>
              <w:jc w:val="center"/>
              <w:rPr>
                <w:rFonts w:ascii="Arial" w:hAnsi="Arial" w:cs="Arial"/>
                <w:color w:val="FFFFFF"/>
                <w:sz w:val="20"/>
                <w:szCs w:val="20"/>
              </w:rPr>
            </w:pPr>
            <w:r w:rsidRPr="003F75FA">
              <w:rPr>
                <w:rFonts w:ascii="Arial" w:hAnsi="Arial" w:cs="Arial"/>
                <w:color w:val="FFFFFF"/>
                <w:sz w:val="20"/>
                <w:szCs w:val="20"/>
              </w:rPr>
              <w:t> Annualized Cost</w:t>
            </w:r>
          </w:p>
        </w:tc>
      </w:tr>
      <w:tr w:rsidRPr="00382A9F" w:rsidR="003F75FA" w:rsidTr="00E3557C" w14:paraId="619B2094" w14:textId="77777777">
        <w:trPr>
          <w:trHeight w:val="276"/>
          <w:jc w:val="center"/>
        </w:trPr>
        <w:tc>
          <w:tcPr>
            <w:tcW w:w="3865" w:type="dxa"/>
          </w:tcPr>
          <w:p w:rsidRPr="00E3557C" w:rsidR="003F75FA" w:rsidP="00B87FF3" w:rsidRDefault="00E3557C" w14:paraId="1053FA94" w14:textId="434453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3557C">
              <w:rPr>
                <w:sz w:val="20"/>
                <w:szCs w:val="20"/>
              </w:rPr>
              <w:t>HD &amp;</w:t>
            </w:r>
            <w:r w:rsidRPr="00E3557C" w:rsidR="003F75FA">
              <w:rPr>
                <w:sz w:val="20"/>
                <w:szCs w:val="20"/>
              </w:rPr>
              <w:t xml:space="preserve"> </w:t>
            </w:r>
            <w:r w:rsidRPr="00E3557C">
              <w:rPr>
                <w:sz w:val="20"/>
                <w:szCs w:val="20"/>
              </w:rPr>
              <w:t>NRCI</w:t>
            </w:r>
          </w:p>
        </w:tc>
        <w:tc>
          <w:tcPr>
            <w:tcW w:w="2345" w:type="dxa"/>
          </w:tcPr>
          <w:p w:rsidRPr="00E3557C" w:rsidR="003F75FA" w:rsidP="00B87FF3" w:rsidRDefault="003F75FA" w14:paraId="45AEC659" w14:textId="180CBDDA">
            <w:pPr>
              <w:jc w:val="right"/>
              <w:rPr>
                <w:sz w:val="20"/>
                <w:szCs w:val="20"/>
              </w:rPr>
            </w:pPr>
            <w:r w:rsidRPr="00E3557C">
              <w:rPr>
                <w:sz w:val="20"/>
                <w:szCs w:val="20"/>
              </w:rPr>
              <w:t>$47,945</w:t>
            </w:r>
          </w:p>
        </w:tc>
        <w:tc>
          <w:tcPr>
            <w:tcW w:w="1710" w:type="dxa"/>
            <w:vAlign w:val="bottom"/>
          </w:tcPr>
          <w:p w:rsidRPr="00E3557C" w:rsidR="003F75FA" w:rsidP="00B87FF3" w:rsidRDefault="003F75FA" w14:paraId="6138F851" w14:textId="31B24B3C">
            <w:pPr>
              <w:jc w:val="right"/>
              <w:rPr>
                <w:color w:val="000000"/>
                <w:sz w:val="20"/>
                <w:szCs w:val="20"/>
              </w:rPr>
            </w:pPr>
            <w:r w:rsidRPr="00E3557C">
              <w:rPr>
                <w:sz w:val="20"/>
                <w:szCs w:val="20"/>
              </w:rPr>
              <w:t>$15,982</w:t>
            </w:r>
          </w:p>
        </w:tc>
      </w:tr>
      <w:tr w:rsidRPr="00382A9F" w:rsidR="005213C6" w:rsidTr="00E3557C" w14:paraId="1620F52B" w14:textId="77777777">
        <w:trPr>
          <w:trHeight w:val="276"/>
          <w:jc w:val="center"/>
        </w:trPr>
        <w:tc>
          <w:tcPr>
            <w:tcW w:w="3865" w:type="dxa"/>
          </w:tcPr>
          <w:p w:rsidRPr="00E3557C" w:rsidR="005213C6" w:rsidP="00B87FF3" w:rsidRDefault="005213C6" w14:paraId="4E0956C2" w14:textId="06E91C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Evaporative</w:t>
            </w:r>
          </w:p>
        </w:tc>
        <w:tc>
          <w:tcPr>
            <w:tcW w:w="2345" w:type="dxa"/>
          </w:tcPr>
          <w:p w:rsidRPr="00E3557C" w:rsidR="005213C6" w:rsidP="00B87FF3" w:rsidRDefault="00B714CD" w14:paraId="5752399A" w14:textId="7F435ED2">
            <w:pPr>
              <w:jc w:val="right"/>
              <w:rPr>
                <w:sz w:val="20"/>
                <w:szCs w:val="20"/>
              </w:rPr>
            </w:pPr>
            <w:r>
              <w:rPr>
                <w:sz w:val="20"/>
                <w:szCs w:val="20"/>
              </w:rPr>
              <w:t>$8,067</w:t>
            </w:r>
          </w:p>
        </w:tc>
        <w:tc>
          <w:tcPr>
            <w:tcW w:w="1710" w:type="dxa"/>
            <w:vAlign w:val="bottom"/>
          </w:tcPr>
          <w:p w:rsidRPr="00E3557C" w:rsidR="005213C6" w:rsidP="00B87FF3" w:rsidRDefault="00B714CD" w14:paraId="08789CB8" w14:textId="2C00CF6A">
            <w:pPr>
              <w:jc w:val="right"/>
              <w:rPr>
                <w:sz w:val="20"/>
                <w:szCs w:val="20"/>
              </w:rPr>
            </w:pPr>
            <w:r>
              <w:rPr>
                <w:sz w:val="20"/>
                <w:szCs w:val="20"/>
              </w:rPr>
              <w:t>$2,689</w:t>
            </w:r>
          </w:p>
        </w:tc>
      </w:tr>
      <w:tr w:rsidRPr="00382A9F" w:rsidR="003F75FA" w:rsidTr="00E3557C" w14:paraId="369D0E49" w14:textId="77777777">
        <w:trPr>
          <w:trHeight w:val="276"/>
          <w:jc w:val="center"/>
        </w:trPr>
        <w:tc>
          <w:tcPr>
            <w:tcW w:w="3865" w:type="dxa"/>
          </w:tcPr>
          <w:p w:rsidRPr="00E3557C" w:rsidR="003F75FA" w:rsidP="00B87FF3" w:rsidRDefault="003F75FA" w14:paraId="596A887B" w14:textId="10AA34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3557C">
              <w:rPr>
                <w:sz w:val="20"/>
                <w:szCs w:val="20"/>
              </w:rPr>
              <w:t>Marine CI</w:t>
            </w:r>
          </w:p>
        </w:tc>
        <w:tc>
          <w:tcPr>
            <w:tcW w:w="2345" w:type="dxa"/>
          </w:tcPr>
          <w:p w:rsidRPr="00E3557C" w:rsidR="003F75FA" w:rsidP="00B87FF3" w:rsidRDefault="003F75FA" w14:paraId="6702AAE7" w14:textId="2E2B40B6">
            <w:pPr>
              <w:jc w:val="right"/>
              <w:rPr>
                <w:sz w:val="20"/>
                <w:szCs w:val="20"/>
              </w:rPr>
            </w:pPr>
            <w:r w:rsidRPr="00E3557C">
              <w:rPr>
                <w:sz w:val="20"/>
                <w:szCs w:val="20"/>
              </w:rPr>
              <w:t>$53,911</w:t>
            </w:r>
          </w:p>
        </w:tc>
        <w:tc>
          <w:tcPr>
            <w:tcW w:w="1710" w:type="dxa"/>
            <w:vAlign w:val="bottom"/>
          </w:tcPr>
          <w:p w:rsidRPr="00E3557C" w:rsidR="003F75FA" w:rsidP="00B87FF3" w:rsidRDefault="003F75FA" w14:paraId="6C63400C" w14:textId="06658F42">
            <w:pPr>
              <w:jc w:val="right"/>
              <w:rPr>
                <w:sz w:val="20"/>
                <w:szCs w:val="20"/>
              </w:rPr>
            </w:pPr>
            <w:r w:rsidRPr="00E3557C">
              <w:rPr>
                <w:sz w:val="20"/>
                <w:szCs w:val="20"/>
              </w:rPr>
              <w:t>$17,970</w:t>
            </w:r>
          </w:p>
        </w:tc>
      </w:tr>
      <w:tr w:rsidRPr="00382A9F" w:rsidR="003F75FA" w:rsidTr="00E3557C" w14:paraId="2F0FB3F2" w14:textId="77777777">
        <w:trPr>
          <w:trHeight w:val="276"/>
          <w:jc w:val="center"/>
        </w:trPr>
        <w:tc>
          <w:tcPr>
            <w:tcW w:w="3865" w:type="dxa"/>
          </w:tcPr>
          <w:p w:rsidRPr="00E3557C" w:rsidR="003F75FA" w:rsidP="00B87FF3" w:rsidRDefault="00E3557C" w14:paraId="7AEADA62" w14:textId="7E60F4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E3557C">
              <w:rPr>
                <w:color w:val="000000"/>
                <w:sz w:val="20"/>
                <w:szCs w:val="20"/>
              </w:rPr>
              <w:t>GHG Vehicles:</w:t>
            </w:r>
          </w:p>
        </w:tc>
        <w:tc>
          <w:tcPr>
            <w:tcW w:w="2345" w:type="dxa"/>
          </w:tcPr>
          <w:p w:rsidRPr="00E3557C" w:rsidR="003F75FA" w:rsidP="00B87FF3" w:rsidRDefault="003F75FA" w14:paraId="3F44388C" w14:textId="583593B6">
            <w:pPr>
              <w:jc w:val="right"/>
              <w:rPr>
                <w:sz w:val="20"/>
                <w:szCs w:val="20"/>
              </w:rPr>
            </w:pPr>
            <w:r w:rsidRPr="00E3557C">
              <w:rPr>
                <w:sz w:val="20"/>
                <w:szCs w:val="20"/>
              </w:rPr>
              <w:t>$35,950</w:t>
            </w:r>
          </w:p>
        </w:tc>
        <w:tc>
          <w:tcPr>
            <w:tcW w:w="1710" w:type="dxa"/>
            <w:vAlign w:val="bottom"/>
          </w:tcPr>
          <w:p w:rsidRPr="00E3557C" w:rsidR="003F75FA" w:rsidP="00B87FF3" w:rsidRDefault="003F75FA" w14:paraId="469DCEB4" w14:textId="530A1A87">
            <w:pPr>
              <w:jc w:val="right"/>
              <w:rPr>
                <w:color w:val="000000"/>
                <w:sz w:val="20"/>
                <w:szCs w:val="20"/>
              </w:rPr>
            </w:pPr>
            <w:r w:rsidRPr="00E3557C">
              <w:rPr>
                <w:sz w:val="20"/>
                <w:szCs w:val="20"/>
              </w:rPr>
              <w:t>$11,983</w:t>
            </w:r>
          </w:p>
        </w:tc>
      </w:tr>
      <w:tr w:rsidRPr="00382A9F" w:rsidR="003F75FA" w:rsidTr="00E3557C" w14:paraId="5A43B266" w14:textId="77777777">
        <w:trPr>
          <w:trHeight w:val="276"/>
          <w:jc w:val="center"/>
        </w:trPr>
        <w:tc>
          <w:tcPr>
            <w:tcW w:w="3865" w:type="dxa"/>
          </w:tcPr>
          <w:p w:rsidRPr="00E3557C" w:rsidR="003F75FA" w:rsidP="003F75FA" w:rsidRDefault="00BF37A0" w14:paraId="43CC69A6" w14:textId="33256C8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Pr>
                <w:color w:val="000000"/>
                <w:sz w:val="20"/>
                <w:szCs w:val="20"/>
              </w:rPr>
              <w:t xml:space="preserve"> </w:t>
            </w:r>
            <w:r w:rsidRPr="00E3557C" w:rsidR="003F75FA">
              <w:rPr>
                <w:color w:val="000000"/>
                <w:sz w:val="20"/>
                <w:szCs w:val="20"/>
              </w:rPr>
              <w:t xml:space="preserve"> Coefficient of Drag (CD) which includes:</w:t>
            </w:r>
          </w:p>
          <w:p w:rsidRPr="00E3557C" w:rsidR="003F75FA" w:rsidP="003F75FA" w:rsidRDefault="003F75FA" w14:paraId="4649E86D" w14:textId="13FDE96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E3557C">
              <w:rPr>
                <w:color w:val="000000"/>
                <w:sz w:val="20"/>
                <w:szCs w:val="20"/>
              </w:rPr>
              <w:t xml:space="preserve">    - Coast Down Testing</w:t>
            </w:r>
          </w:p>
        </w:tc>
        <w:tc>
          <w:tcPr>
            <w:tcW w:w="2345" w:type="dxa"/>
          </w:tcPr>
          <w:p w:rsidRPr="00E3557C" w:rsidR="00E3557C" w:rsidP="00E3557C" w:rsidRDefault="00E3557C" w14:paraId="06BF6FB0" w14:textId="77777777">
            <w:pPr>
              <w:jc w:val="right"/>
              <w:rPr>
                <w:sz w:val="20"/>
                <w:szCs w:val="20"/>
              </w:rPr>
            </w:pPr>
          </w:p>
          <w:p w:rsidRPr="00E3557C" w:rsidR="003F75FA" w:rsidP="00E3557C" w:rsidRDefault="003F75FA" w14:paraId="1C666AB4" w14:textId="49439A63">
            <w:pPr>
              <w:jc w:val="right"/>
              <w:rPr>
                <w:sz w:val="20"/>
                <w:szCs w:val="20"/>
              </w:rPr>
            </w:pPr>
            <w:r w:rsidRPr="00E3557C">
              <w:rPr>
                <w:sz w:val="20"/>
                <w:szCs w:val="20"/>
              </w:rPr>
              <w:t>$4,974</w:t>
            </w:r>
          </w:p>
        </w:tc>
        <w:tc>
          <w:tcPr>
            <w:tcW w:w="1710" w:type="dxa"/>
            <w:vAlign w:val="bottom"/>
          </w:tcPr>
          <w:p w:rsidRPr="00E3557C" w:rsidR="003F75FA" w:rsidP="00E3557C" w:rsidRDefault="00E3557C" w14:paraId="20182B59" w14:textId="358DB506">
            <w:pPr>
              <w:jc w:val="right"/>
              <w:rPr>
                <w:sz w:val="20"/>
                <w:szCs w:val="20"/>
              </w:rPr>
            </w:pPr>
            <w:r w:rsidRPr="00E3557C">
              <w:rPr>
                <w:sz w:val="20"/>
                <w:szCs w:val="20"/>
              </w:rPr>
              <w:t>$</w:t>
            </w:r>
            <w:r w:rsidRPr="00E3557C" w:rsidR="003F75FA">
              <w:rPr>
                <w:sz w:val="20"/>
                <w:szCs w:val="20"/>
              </w:rPr>
              <w:t>1658</w:t>
            </w:r>
          </w:p>
        </w:tc>
      </w:tr>
      <w:tr w:rsidRPr="00382A9F" w:rsidR="003F75FA" w:rsidTr="00E3557C" w14:paraId="48DE0FEE" w14:textId="77777777">
        <w:trPr>
          <w:trHeight w:val="276"/>
          <w:jc w:val="center"/>
        </w:trPr>
        <w:tc>
          <w:tcPr>
            <w:tcW w:w="3865" w:type="dxa"/>
            <w:hideMark/>
          </w:tcPr>
          <w:p w:rsidRPr="003F75FA" w:rsidR="003F75FA" w:rsidP="003F75FA" w:rsidRDefault="003F75FA" w14:paraId="173DAFD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3F75FA">
              <w:rPr>
                <w:color w:val="000000"/>
                <w:sz w:val="20"/>
                <w:szCs w:val="20"/>
              </w:rPr>
              <w:t xml:space="preserve">    - Wind Tunnel Testing</w:t>
            </w:r>
          </w:p>
        </w:tc>
        <w:tc>
          <w:tcPr>
            <w:tcW w:w="2345" w:type="dxa"/>
          </w:tcPr>
          <w:p w:rsidRPr="003F75FA" w:rsidR="003F75FA" w:rsidP="003F75FA" w:rsidRDefault="003F75FA" w14:paraId="348FE8C1" w14:textId="77777777">
            <w:pPr>
              <w:jc w:val="right"/>
              <w:rPr>
                <w:sz w:val="20"/>
                <w:szCs w:val="20"/>
              </w:rPr>
            </w:pPr>
            <w:r w:rsidRPr="003F75FA">
              <w:rPr>
                <w:sz w:val="20"/>
                <w:szCs w:val="20"/>
              </w:rPr>
              <w:t xml:space="preserve">$64,233 </w:t>
            </w:r>
          </w:p>
        </w:tc>
        <w:tc>
          <w:tcPr>
            <w:tcW w:w="1710" w:type="dxa"/>
            <w:vAlign w:val="bottom"/>
          </w:tcPr>
          <w:p w:rsidRPr="003F75FA" w:rsidR="003F75FA" w:rsidP="003F75FA" w:rsidRDefault="003F75FA" w14:paraId="0FE1148D" w14:textId="77777777">
            <w:pPr>
              <w:jc w:val="right"/>
              <w:rPr>
                <w:color w:val="000000"/>
                <w:sz w:val="20"/>
                <w:szCs w:val="20"/>
              </w:rPr>
            </w:pPr>
            <w:r w:rsidRPr="003F75FA">
              <w:rPr>
                <w:sz w:val="20"/>
                <w:szCs w:val="20"/>
              </w:rPr>
              <w:t>$21,411</w:t>
            </w:r>
          </w:p>
        </w:tc>
      </w:tr>
      <w:tr w:rsidRPr="00382A9F" w:rsidR="003F75FA" w:rsidTr="00E3557C" w14:paraId="29F40FAA" w14:textId="77777777">
        <w:trPr>
          <w:trHeight w:val="276"/>
          <w:jc w:val="center"/>
        </w:trPr>
        <w:tc>
          <w:tcPr>
            <w:tcW w:w="3865" w:type="dxa"/>
            <w:hideMark/>
          </w:tcPr>
          <w:p w:rsidRPr="003F75FA" w:rsidR="003F75FA" w:rsidP="003F75FA" w:rsidRDefault="003F75FA" w14:paraId="0A160B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3F75FA">
              <w:rPr>
                <w:color w:val="000000"/>
                <w:sz w:val="20"/>
                <w:szCs w:val="20"/>
              </w:rPr>
              <w:t xml:space="preserve">    - </w:t>
            </w:r>
            <w:proofErr w:type="spellStart"/>
            <w:r w:rsidRPr="003F75FA">
              <w:rPr>
                <w:color w:val="000000"/>
                <w:sz w:val="20"/>
                <w:szCs w:val="20"/>
              </w:rPr>
              <w:t>Cfd</w:t>
            </w:r>
            <w:proofErr w:type="spellEnd"/>
            <w:r w:rsidRPr="003F75FA">
              <w:rPr>
                <w:color w:val="000000"/>
                <w:sz w:val="20"/>
                <w:szCs w:val="20"/>
              </w:rPr>
              <w:t xml:space="preserve"> (initial drawing)</w:t>
            </w:r>
          </w:p>
        </w:tc>
        <w:tc>
          <w:tcPr>
            <w:tcW w:w="2345" w:type="dxa"/>
          </w:tcPr>
          <w:p w:rsidRPr="003F75FA" w:rsidR="003F75FA" w:rsidP="003F75FA" w:rsidRDefault="003F75FA" w14:paraId="0AD0B336" w14:textId="77777777">
            <w:pPr>
              <w:jc w:val="right"/>
              <w:rPr>
                <w:sz w:val="20"/>
                <w:szCs w:val="20"/>
              </w:rPr>
            </w:pPr>
            <w:r w:rsidRPr="003F75FA">
              <w:rPr>
                <w:sz w:val="20"/>
                <w:szCs w:val="20"/>
              </w:rPr>
              <w:t xml:space="preserve">$16,056 </w:t>
            </w:r>
          </w:p>
        </w:tc>
        <w:tc>
          <w:tcPr>
            <w:tcW w:w="1710" w:type="dxa"/>
            <w:vAlign w:val="bottom"/>
          </w:tcPr>
          <w:p w:rsidRPr="003F75FA" w:rsidR="003F75FA" w:rsidP="003F75FA" w:rsidRDefault="003F75FA" w14:paraId="0377E760" w14:textId="77777777">
            <w:pPr>
              <w:jc w:val="right"/>
              <w:rPr>
                <w:color w:val="000000"/>
                <w:sz w:val="20"/>
                <w:szCs w:val="20"/>
              </w:rPr>
            </w:pPr>
            <w:r w:rsidRPr="003F75FA">
              <w:rPr>
                <w:sz w:val="20"/>
                <w:szCs w:val="20"/>
              </w:rPr>
              <w:t>$5,352</w:t>
            </w:r>
          </w:p>
        </w:tc>
      </w:tr>
      <w:tr w:rsidRPr="00382A9F" w:rsidR="003F75FA" w:rsidTr="00E3557C" w14:paraId="47554EBA" w14:textId="77777777">
        <w:trPr>
          <w:trHeight w:val="276"/>
          <w:jc w:val="center"/>
        </w:trPr>
        <w:tc>
          <w:tcPr>
            <w:tcW w:w="3865" w:type="dxa"/>
            <w:hideMark/>
          </w:tcPr>
          <w:p w:rsidRPr="003F75FA" w:rsidR="003F75FA" w:rsidP="003F75FA" w:rsidRDefault="003F75FA" w14:paraId="1309B2A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3F75FA">
              <w:rPr>
                <w:color w:val="000000"/>
                <w:sz w:val="20"/>
                <w:szCs w:val="20"/>
              </w:rPr>
              <w:t xml:space="preserve">    - </w:t>
            </w:r>
            <w:proofErr w:type="spellStart"/>
            <w:r w:rsidRPr="003F75FA">
              <w:rPr>
                <w:color w:val="000000"/>
                <w:sz w:val="20"/>
                <w:szCs w:val="20"/>
              </w:rPr>
              <w:t>Cfd</w:t>
            </w:r>
            <w:proofErr w:type="spellEnd"/>
            <w:r w:rsidRPr="003F75FA">
              <w:rPr>
                <w:color w:val="000000"/>
                <w:sz w:val="20"/>
                <w:szCs w:val="20"/>
              </w:rPr>
              <w:t xml:space="preserve"> (layers) </w:t>
            </w:r>
          </w:p>
        </w:tc>
        <w:tc>
          <w:tcPr>
            <w:tcW w:w="2345" w:type="dxa"/>
          </w:tcPr>
          <w:p w:rsidRPr="003F75FA" w:rsidR="003F75FA" w:rsidP="003F75FA" w:rsidRDefault="003F75FA" w14:paraId="76180FA7" w14:textId="77777777">
            <w:pPr>
              <w:jc w:val="right"/>
              <w:rPr>
                <w:sz w:val="20"/>
                <w:szCs w:val="20"/>
              </w:rPr>
            </w:pPr>
            <w:r w:rsidRPr="003F75FA">
              <w:rPr>
                <w:sz w:val="20"/>
                <w:szCs w:val="20"/>
              </w:rPr>
              <w:t xml:space="preserve">$1,605 </w:t>
            </w:r>
          </w:p>
        </w:tc>
        <w:tc>
          <w:tcPr>
            <w:tcW w:w="1710" w:type="dxa"/>
            <w:vAlign w:val="bottom"/>
          </w:tcPr>
          <w:p w:rsidRPr="003F75FA" w:rsidR="003F75FA" w:rsidP="003F75FA" w:rsidRDefault="003F75FA" w14:paraId="141D6917" w14:textId="77777777">
            <w:pPr>
              <w:jc w:val="right"/>
              <w:rPr>
                <w:color w:val="000000"/>
                <w:sz w:val="20"/>
                <w:szCs w:val="20"/>
              </w:rPr>
            </w:pPr>
            <w:r w:rsidRPr="003F75FA">
              <w:rPr>
                <w:sz w:val="20"/>
                <w:szCs w:val="20"/>
              </w:rPr>
              <w:t>$535</w:t>
            </w:r>
          </w:p>
        </w:tc>
      </w:tr>
      <w:tr w:rsidRPr="00382A9F" w:rsidR="003F75FA" w:rsidTr="00E3557C" w14:paraId="43DDD8C8" w14:textId="77777777">
        <w:trPr>
          <w:trHeight w:val="276"/>
          <w:jc w:val="center"/>
        </w:trPr>
        <w:tc>
          <w:tcPr>
            <w:tcW w:w="3865" w:type="dxa"/>
          </w:tcPr>
          <w:p w:rsidRPr="003F75FA" w:rsidR="003F75FA" w:rsidP="003F75FA" w:rsidRDefault="00BF37A0" w14:paraId="2EBA1854" w14:textId="605189E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Pr>
                <w:color w:val="000000"/>
                <w:sz w:val="20"/>
                <w:szCs w:val="20"/>
              </w:rPr>
              <w:t xml:space="preserve">   </w:t>
            </w:r>
            <w:r w:rsidRPr="003F75FA" w:rsidR="003F75FA">
              <w:rPr>
                <w:color w:val="000000"/>
                <w:sz w:val="20"/>
                <w:szCs w:val="20"/>
              </w:rPr>
              <w:t>Tire Testing ISO 28580</w:t>
            </w:r>
          </w:p>
        </w:tc>
        <w:tc>
          <w:tcPr>
            <w:tcW w:w="2345" w:type="dxa"/>
          </w:tcPr>
          <w:p w:rsidRPr="003F75FA" w:rsidR="003F75FA" w:rsidP="003F75FA" w:rsidRDefault="003F75FA" w14:paraId="3444116D" w14:textId="77777777">
            <w:pPr>
              <w:jc w:val="right"/>
              <w:rPr>
                <w:sz w:val="20"/>
                <w:szCs w:val="20"/>
              </w:rPr>
            </w:pPr>
            <w:r w:rsidRPr="003F75FA">
              <w:rPr>
                <w:sz w:val="20"/>
                <w:szCs w:val="20"/>
              </w:rPr>
              <w:t xml:space="preserve">$963 </w:t>
            </w:r>
          </w:p>
        </w:tc>
        <w:tc>
          <w:tcPr>
            <w:tcW w:w="1710" w:type="dxa"/>
            <w:vAlign w:val="bottom"/>
          </w:tcPr>
          <w:p w:rsidRPr="003F75FA" w:rsidR="003F75FA" w:rsidP="003F75FA" w:rsidRDefault="003F75FA" w14:paraId="325D644E" w14:textId="77777777">
            <w:pPr>
              <w:jc w:val="right"/>
              <w:rPr>
                <w:sz w:val="20"/>
                <w:szCs w:val="20"/>
              </w:rPr>
            </w:pPr>
            <w:r w:rsidRPr="003F75FA">
              <w:rPr>
                <w:sz w:val="20"/>
                <w:szCs w:val="20"/>
              </w:rPr>
              <w:t> $321</w:t>
            </w:r>
          </w:p>
        </w:tc>
      </w:tr>
      <w:tr w:rsidRPr="00382A9F" w:rsidR="00BF37A0" w:rsidTr="00E3557C" w14:paraId="22B7587A" w14:textId="77777777">
        <w:trPr>
          <w:trHeight w:val="276"/>
          <w:jc w:val="center"/>
        </w:trPr>
        <w:tc>
          <w:tcPr>
            <w:tcW w:w="3865" w:type="dxa"/>
          </w:tcPr>
          <w:p w:rsidRPr="003F75FA" w:rsidR="00BF37A0" w:rsidP="003F75FA" w:rsidRDefault="00BF37A0" w14:paraId="575F0207" w14:textId="085CC73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Pr>
                <w:color w:val="000000"/>
                <w:sz w:val="20"/>
                <w:szCs w:val="20"/>
              </w:rPr>
              <w:t>Locomotives</w:t>
            </w:r>
          </w:p>
        </w:tc>
        <w:tc>
          <w:tcPr>
            <w:tcW w:w="2345" w:type="dxa"/>
          </w:tcPr>
          <w:p w:rsidRPr="003F75FA" w:rsidR="00BF37A0" w:rsidP="003F75FA" w:rsidRDefault="00BF37A0" w14:paraId="72DD9FEE" w14:textId="2C6F8F30">
            <w:pPr>
              <w:jc w:val="right"/>
              <w:rPr>
                <w:sz w:val="20"/>
                <w:szCs w:val="20"/>
              </w:rPr>
            </w:pPr>
            <w:r w:rsidRPr="00BF37A0">
              <w:rPr>
                <w:sz w:val="20"/>
                <w:szCs w:val="20"/>
              </w:rPr>
              <w:t>$49,16</w:t>
            </w:r>
            <w:r>
              <w:rPr>
                <w:sz w:val="20"/>
                <w:szCs w:val="20"/>
              </w:rPr>
              <w:t>2</w:t>
            </w:r>
          </w:p>
        </w:tc>
        <w:tc>
          <w:tcPr>
            <w:tcW w:w="1710" w:type="dxa"/>
            <w:vAlign w:val="bottom"/>
          </w:tcPr>
          <w:p w:rsidRPr="003F75FA" w:rsidR="00BF37A0" w:rsidP="003F75FA" w:rsidRDefault="00BF37A0" w14:paraId="3B4D620D" w14:textId="6626833D">
            <w:pPr>
              <w:jc w:val="right"/>
              <w:rPr>
                <w:sz w:val="20"/>
                <w:szCs w:val="20"/>
              </w:rPr>
            </w:pPr>
            <w:r>
              <w:rPr>
                <w:sz w:val="20"/>
                <w:szCs w:val="20"/>
              </w:rPr>
              <w:t>$</w:t>
            </w:r>
            <w:r w:rsidRPr="00BF37A0">
              <w:rPr>
                <w:sz w:val="20"/>
                <w:szCs w:val="20"/>
              </w:rPr>
              <w:t>16</w:t>
            </w:r>
            <w:r>
              <w:rPr>
                <w:sz w:val="20"/>
                <w:szCs w:val="20"/>
              </w:rPr>
              <w:t>,</w:t>
            </w:r>
            <w:r w:rsidRPr="00BF37A0">
              <w:rPr>
                <w:sz w:val="20"/>
                <w:szCs w:val="20"/>
              </w:rPr>
              <w:t>387</w:t>
            </w:r>
          </w:p>
        </w:tc>
      </w:tr>
    </w:tbl>
    <w:p w:rsidR="003F75FA" w:rsidP="003F75FA" w:rsidRDefault="003F75FA" w14:paraId="30D23F5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57B2C" w:rsidP="00E3557C" w:rsidRDefault="00057B2C" w14:paraId="7A5A0536" w14:textId="4B018028">
      <w:pPr>
        <w:numPr>
          <w:ilvl w:val="12"/>
          <w:numId w:val="0"/>
        </w:numPr>
        <w:ind w:firstLine="720"/>
      </w:pPr>
      <w:r w:rsidRPr="00A85452">
        <w:t xml:space="preserve">Engine manufacturers are required to pay a fee </w:t>
      </w:r>
      <w:r w:rsidR="001E0098">
        <w:t>with</w:t>
      </w:r>
      <w:r w:rsidR="00DC03F0">
        <w:t xml:space="preserve"> every certification application. </w:t>
      </w:r>
      <w:r w:rsidRPr="00A85452">
        <w:t xml:space="preserve">This fee is requested under the authority of the CAA Section 217.  </w:t>
      </w:r>
      <w:r w:rsidR="003C16D4">
        <w:t>On February 20, 2018</w:t>
      </w:r>
      <w:r w:rsidR="00D65EC5">
        <w:t xml:space="preserve">, </w:t>
      </w:r>
      <w:r w:rsidRPr="00A85452">
        <w:t xml:space="preserve">EPA published the </w:t>
      </w:r>
      <w:r w:rsidR="003C16D4">
        <w:t>2019</w:t>
      </w:r>
      <w:r w:rsidRPr="00A85452">
        <w:t xml:space="preserve"> </w:t>
      </w:r>
      <w:r w:rsidRPr="00A85452">
        <w:lastRenderedPageBreak/>
        <w:t>schedule of fees in the</w:t>
      </w:r>
      <w:r w:rsidR="00693595">
        <w:t xml:space="preserve"> document CISD-</w:t>
      </w:r>
      <w:r w:rsidR="00040809">
        <w:t>1</w:t>
      </w:r>
      <w:r w:rsidR="003C16D4">
        <w:t>8</w:t>
      </w:r>
      <w:r w:rsidR="00693595">
        <w:t>-0</w:t>
      </w:r>
      <w:r w:rsidR="003C16D4">
        <w:t>2</w:t>
      </w:r>
      <w:r w:rsidR="00693595">
        <w:t xml:space="preserve">, which can be found at: </w:t>
      </w:r>
      <w:hyperlink w:history="1" r:id="rId32">
        <w:r w:rsidRPr="003F5322" w:rsidR="00AE3B0B">
          <w:rPr>
            <w:rStyle w:val="Hyperlink"/>
          </w:rPr>
          <w:t>https://iaspub.epa.gov/otaqpub/display_file.jsp?docid=41410&amp;flag=1</w:t>
        </w:r>
      </w:hyperlink>
      <w:r w:rsidR="00AE3B0B">
        <w:t>.</w:t>
      </w:r>
      <w:r w:rsidR="002B0771">
        <w:t xml:space="preserve"> </w:t>
      </w:r>
      <w:r w:rsidRPr="00A85452" w:rsidR="00E3557C">
        <w:t xml:space="preserve">The fees rule provides for a reduction in fee when </w:t>
      </w:r>
      <w:r w:rsidR="00E3557C">
        <w:t>"</w:t>
      </w:r>
      <w:r w:rsidRPr="00A85452" w:rsidR="00E3557C">
        <w:t>the full fee exceeds 1.0 percent of the projected aggregate retail price of all vehicles or engines</w:t>
      </w:r>
      <w:r w:rsidR="00E3557C">
        <w:t xml:space="preserve"> </w:t>
      </w:r>
      <w:r w:rsidRPr="00A85452" w:rsidR="00E3557C">
        <w:t>covered by that certificate</w:t>
      </w:r>
      <w:r w:rsidR="00E3557C">
        <w:t>"</w:t>
      </w:r>
      <w:r w:rsidRPr="00F33AD2" w:rsidR="00E3557C">
        <w:t xml:space="preserve"> (69 FR 26226, Section F).</w:t>
      </w:r>
      <w:r w:rsidRPr="00A85452" w:rsidR="00E3557C">
        <w:t xml:space="preserve">  The reduced fee must not exceed one</w:t>
      </w:r>
      <w:r w:rsidR="00E3557C">
        <w:t xml:space="preserve"> </w:t>
      </w:r>
      <w:r w:rsidRPr="00A85452" w:rsidR="00E3557C">
        <w:t>percent of the aggregate retail price of the vehicles and engines covered by the</w:t>
      </w:r>
      <w:r w:rsidR="00E3557C">
        <w:t xml:space="preserve"> </w:t>
      </w:r>
      <w:r w:rsidRPr="00A85452" w:rsidR="00E3557C">
        <w:t>certificate</w:t>
      </w:r>
      <w:r w:rsidR="00E3557C">
        <w:t xml:space="preserve">.   </w:t>
      </w:r>
      <w:r w:rsidR="00B545C0">
        <w:t>The relevant fees for calendar year 20</w:t>
      </w:r>
      <w:r w:rsidR="00040809">
        <w:t>1</w:t>
      </w:r>
      <w:r w:rsidR="00D65EC5">
        <w:t>5</w:t>
      </w:r>
      <w:r w:rsidR="001E0098">
        <w:t xml:space="preserve"> are listed in Table </w:t>
      </w:r>
      <w:r w:rsidR="00897A34">
        <w:t>17</w:t>
      </w:r>
      <w:r w:rsidR="001E0098">
        <w:t>.</w:t>
      </w:r>
    </w:p>
    <w:p w:rsidR="00034CCE" w:rsidP="00E3557C" w:rsidRDefault="00034CCE" w14:paraId="2C9B13CC" w14:textId="517E41EE">
      <w:pPr>
        <w:numPr>
          <w:ilvl w:val="12"/>
          <w:numId w:val="0"/>
        </w:numPr>
        <w:ind w:firstLine="720"/>
      </w:pPr>
    </w:p>
    <w:p w:rsidRPr="00D73F45" w:rsidR="00034CCE" w:rsidP="00034CCE" w:rsidRDefault="0046268F" w14:paraId="120F90C2" w14:textId="139E54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 xml:space="preserve">Table </w:t>
      </w:r>
      <w:r w:rsidR="00897A34">
        <w:rPr>
          <w:b/>
          <w:color w:val="000000"/>
        </w:rPr>
        <w:t>17</w:t>
      </w:r>
    </w:p>
    <w:p w:rsidRPr="00D73F45" w:rsidR="00034CCE" w:rsidP="00034CCE" w:rsidRDefault="002E7AA4" w14:paraId="7A310AA3" w14:textId="5C2531F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Certification Fees</w:t>
      </w:r>
    </w:p>
    <w:p w:rsidR="00034CCE" w:rsidP="00034CCE" w:rsidRDefault="00034CCE" w14:paraId="4671F6D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Style w:val="TableGrid"/>
        <w:tblW w:w="0" w:type="auto"/>
        <w:jc w:val="center"/>
        <w:tblLook w:val="04A0" w:firstRow="1" w:lastRow="0" w:firstColumn="1" w:lastColumn="0" w:noHBand="0" w:noVBand="1"/>
      </w:tblPr>
      <w:tblGrid>
        <w:gridCol w:w="3865"/>
        <w:gridCol w:w="2345"/>
      </w:tblGrid>
      <w:tr w:rsidRPr="003F75FA" w:rsidR="00034CCE" w:rsidTr="001376EF" w14:paraId="3A3CC78A" w14:textId="77777777">
        <w:trPr>
          <w:trHeight w:val="552"/>
          <w:jc w:val="center"/>
        </w:trPr>
        <w:tc>
          <w:tcPr>
            <w:tcW w:w="3865" w:type="dxa"/>
            <w:shd w:val="clear" w:color="auto" w:fill="2F5496" w:themeFill="accent5" w:themeFillShade="BF"/>
          </w:tcPr>
          <w:p w:rsidRPr="003F75FA" w:rsidR="00034CCE" w:rsidP="001376EF" w:rsidRDefault="00034CCE" w14:paraId="1E74B107" w14:textId="77777777">
            <w:pPr>
              <w:jc w:val="center"/>
              <w:rPr>
                <w:rFonts w:ascii="Arial" w:hAnsi="Arial" w:cs="Arial"/>
                <w:color w:val="FFFFFF"/>
                <w:sz w:val="20"/>
                <w:szCs w:val="20"/>
              </w:rPr>
            </w:pPr>
          </w:p>
          <w:p w:rsidRPr="003F75FA" w:rsidR="00034CCE" w:rsidP="001376EF" w:rsidRDefault="00034CCE" w14:paraId="7DB80E10" w14:textId="0ACB4D51">
            <w:pPr>
              <w:jc w:val="center"/>
              <w:rPr>
                <w:rFonts w:ascii="Arial" w:hAnsi="Arial" w:cs="Arial"/>
                <w:color w:val="FFFFFF"/>
                <w:sz w:val="20"/>
                <w:szCs w:val="20"/>
              </w:rPr>
            </w:pPr>
            <w:r>
              <w:rPr>
                <w:rFonts w:ascii="Arial" w:hAnsi="Arial" w:cs="Arial"/>
                <w:color w:val="FFFFFF"/>
                <w:sz w:val="20"/>
                <w:szCs w:val="20"/>
              </w:rPr>
              <w:t>Type of Certificate</w:t>
            </w:r>
          </w:p>
        </w:tc>
        <w:tc>
          <w:tcPr>
            <w:tcW w:w="2345" w:type="dxa"/>
            <w:shd w:val="clear" w:color="auto" w:fill="2F5496" w:themeFill="accent5" w:themeFillShade="BF"/>
          </w:tcPr>
          <w:p w:rsidR="00034CCE" w:rsidP="001376EF" w:rsidRDefault="00034CCE" w14:paraId="7181456B" w14:textId="77777777">
            <w:pPr>
              <w:jc w:val="center"/>
              <w:rPr>
                <w:rFonts w:ascii="Arial" w:hAnsi="Arial" w:cs="Arial"/>
                <w:color w:val="FFFFFF"/>
                <w:sz w:val="20"/>
                <w:szCs w:val="20"/>
              </w:rPr>
            </w:pPr>
          </w:p>
          <w:p w:rsidRPr="003F75FA" w:rsidR="00034CCE" w:rsidP="001376EF" w:rsidRDefault="00034CCE" w14:paraId="190088AE" w14:textId="21205C4A">
            <w:pPr>
              <w:jc w:val="center"/>
              <w:rPr>
                <w:rFonts w:ascii="Arial" w:hAnsi="Arial" w:cs="Arial"/>
                <w:color w:val="FFFFFF"/>
                <w:sz w:val="20"/>
                <w:szCs w:val="20"/>
              </w:rPr>
            </w:pPr>
            <w:r>
              <w:rPr>
                <w:rFonts w:ascii="Arial" w:hAnsi="Arial" w:cs="Arial"/>
                <w:color w:val="FFFFFF"/>
                <w:sz w:val="20"/>
                <w:szCs w:val="20"/>
              </w:rPr>
              <w:t>Certification Fee</w:t>
            </w:r>
          </w:p>
        </w:tc>
      </w:tr>
      <w:tr w:rsidRPr="00E3557C" w:rsidR="00034CCE" w:rsidTr="001376EF" w14:paraId="60693ED0" w14:textId="77777777">
        <w:trPr>
          <w:trHeight w:val="276"/>
          <w:jc w:val="center"/>
        </w:trPr>
        <w:tc>
          <w:tcPr>
            <w:tcW w:w="3865" w:type="dxa"/>
          </w:tcPr>
          <w:p w:rsidRPr="00E3557C" w:rsidR="00034CCE" w:rsidP="001376EF" w:rsidRDefault="00034CCE" w14:paraId="48BFB9F2" w14:textId="32F888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3557C">
              <w:rPr>
                <w:sz w:val="20"/>
                <w:szCs w:val="20"/>
              </w:rPr>
              <w:t>NRCI</w:t>
            </w:r>
            <w:r>
              <w:rPr>
                <w:sz w:val="20"/>
                <w:szCs w:val="20"/>
              </w:rPr>
              <w:t xml:space="preserve"> Engines</w:t>
            </w:r>
          </w:p>
        </w:tc>
        <w:tc>
          <w:tcPr>
            <w:tcW w:w="2345" w:type="dxa"/>
          </w:tcPr>
          <w:p w:rsidRPr="00E3557C" w:rsidR="00034CCE" w:rsidP="001376EF" w:rsidRDefault="00034CCE" w14:paraId="7E4D5752" w14:textId="7075CE8A">
            <w:pPr>
              <w:jc w:val="right"/>
              <w:rPr>
                <w:sz w:val="20"/>
                <w:szCs w:val="20"/>
              </w:rPr>
            </w:pPr>
            <w:r w:rsidRPr="00034CCE">
              <w:rPr>
                <w:sz w:val="20"/>
                <w:szCs w:val="20"/>
              </w:rPr>
              <w:t xml:space="preserve">$2,940  </w:t>
            </w:r>
          </w:p>
        </w:tc>
      </w:tr>
      <w:tr w:rsidRPr="00E3557C" w:rsidR="00034CCE" w:rsidTr="00034CCE" w14:paraId="7CC0DE15" w14:textId="77777777">
        <w:trPr>
          <w:trHeight w:val="276"/>
          <w:jc w:val="center"/>
        </w:trPr>
        <w:tc>
          <w:tcPr>
            <w:tcW w:w="6210" w:type="dxa"/>
            <w:gridSpan w:val="2"/>
            <w:vAlign w:val="bottom"/>
          </w:tcPr>
          <w:p w:rsidRPr="00E3557C" w:rsidR="00034CCE" w:rsidP="00034CCE" w:rsidRDefault="00034CCE" w14:paraId="2CFD2089" w14:textId="539B277C">
            <w:pPr>
              <w:jc w:val="left"/>
              <w:rPr>
                <w:sz w:val="20"/>
                <w:szCs w:val="20"/>
              </w:rPr>
            </w:pPr>
            <w:r w:rsidRPr="00034CCE">
              <w:rPr>
                <w:sz w:val="20"/>
                <w:szCs w:val="20"/>
              </w:rPr>
              <w:t>Heavy-Duty Engines</w:t>
            </w:r>
            <w:r w:rsidR="00282EE7">
              <w:rPr>
                <w:sz w:val="20"/>
                <w:szCs w:val="20"/>
              </w:rPr>
              <w:t>, including Beginning Useful Life HD Alternative Fuel Conversions</w:t>
            </w:r>
            <w:r w:rsidRPr="00034CCE">
              <w:rPr>
                <w:sz w:val="20"/>
                <w:szCs w:val="20"/>
              </w:rPr>
              <w:t>:</w:t>
            </w:r>
          </w:p>
        </w:tc>
      </w:tr>
      <w:tr w:rsidRPr="00E3557C" w:rsidR="00034CCE" w:rsidTr="001376EF" w14:paraId="526EA0FB" w14:textId="77777777">
        <w:trPr>
          <w:trHeight w:val="276"/>
          <w:jc w:val="center"/>
        </w:trPr>
        <w:tc>
          <w:tcPr>
            <w:tcW w:w="3865" w:type="dxa"/>
          </w:tcPr>
          <w:p w:rsidRPr="00034CCE" w:rsidR="00034CCE" w:rsidP="00034CCE" w:rsidRDefault="00034CCE" w14:paraId="0E14D4D3" w14:textId="5C771F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034CCE">
              <w:rPr>
                <w:sz w:val="20"/>
                <w:szCs w:val="20"/>
              </w:rPr>
              <w:t>Federal Certificate</w:t>
            </w:r>
          </w:p>
        </w:tc>
        <w:tc>
          <w:tcPr>
            <w:tcW w:w="2345" w:type="dxa"/>
          </w:tcPr>
          <w:p w:rsidRPr="00E3557C" w:rsidR="00034CCE" w:rsidP="00282EE7" w:rsidRDefault="00034CCE" w14:paraId="50356C9B" w14:textId="2C037A92">
            <w:pPr>
              <w:jc w:val="right"/>
              <w:rPr>
                <w:sz w:val="20"/>
                <w:szCs w:val="20"/>
              </w:rPr>
            </w:pPr>
            <w:r w:rsidRPr="00034CCE">
              <w:rPr>
                <w:sz w:val="20"/>
                <w:szCs w:val="20"/>
              </w:rPr>
              <w:t xml:space="preserve">$55,892 </w:t>
            </w:r>
          </w:p>
        </w:tc>
      </w:tr>
      <w:tr w:rsidRPr="00E3557C" w:rsidR="00034CCE" w:rsidTr="001376EF" w14:paraId="60E462BA" w14:textId="77777777">
        <w:trPr>
          <w:trHeight w:val="276"/>
          <w:jc w:val="center"/>
        </w:trPr>
        <w:tc>
          <w:tcPr>
            <w:tcW w:w="3865" w:type="dxa"/>
          </w:tcPr>
          <w:p w:rsidRPr="00034CCE" w:rsidR="00034CCE" w:rsidP="00034CCE" w:rsidRDefault="00034CCE" w14:paraId="42A34957" w14:textId="370EEE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034CCE">
              <w:rPr>
                <w:sz w:val="20"/>
                <w:szCs w:val="20"/>
              </w:rPr>
              <w:t>California-only Certificate</w:t>
            </w:r>
          </w:p>
        </w:tc>
        <w:tc>
          <w:tcPr>
            <w:tcW w:w="2345" w:type="dxa"/>
          </w:tcPr>
          <w:p w:rsidRPr="00E3557C" w:rsidR="00034CCE" w:rsidP="00282EE7" w:rsidRDefault="00034CCE" w14:paraId="1E7C4FAE" w14:textId="0A8B9184">
            <w:pPr>
              <w:jc w:val="right"/>
              <w:rPr>
                <w:sz w:val="20"/>
                <w:szCs w:val="20"/>
              </w:rPr>
            </w:pPr>
            <w:r w:rsidRPr="00034CCE">
              <w:rPr>
                <w:sz w:val="20"/>
                <w:szCs w:val="20"/>
              </w:rPr>
              <w:t>$563</w:t>
            </w:r>
          </w:p>
        </w:tc>
      </w:tr>
      <w:tr w:rsidRPr="003F75FA" w:rsidR="00034CCE" w:rsidTr="00034CCE" w14:paraId="371AB423" w14:textId="77777777">
        <w:trPr>
          <w:trHeight w:val="276"/>
          <w:jc w:val="center"/>
        </w:trPr>
        <w:tc>
          <w:tcPr>
            <w:tcW w:w="3865" w:type="dxa"/>
          </w:tcPr>
          <w:p w:rsidRPr="00034CCE" w:rsidR="00034CCE" w:rsidP="00034CCE" w:rsidRDefault="00034CCE" w14:paraId="34AC70C8" w14:textId="38129DF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034CCE">
              <w:rPr>
                <w:sz w:val="20"/>
                <w:szCs w:val="20"/>
              </w:rPr>
              <w:t>Evaporative-only Certificate</w:t>
            </w:r>
          </w:p>
        </w:tc>
        <w:tc>
          <w:tcPr>
            <w:tcW w:w="2345" w:type="dxa"/>
          </w:tcPr>
          <w:p w:rsidRPr="003F75FA" w:rsidR="00034CCE" w:rsidP="00282EE7" w:rsidRDefault="00034CCE" w14:paraId="566F821F" w14:textId="5E663723">
            <w:pPr>
              <w:jc w:val="right"/>
              <w:rPr>
                <w:sz w:val="20"/>
                <w:szCs w:val="20"/>
              </w:rPr>
            </w:pPr>
            <w:r w:rsidRPr="00034CCE">
              <w:rPr>
                <w:sz w:val="20"/>
                <w:szCs w:val="20"/>
              </w:rPr>
              <w:t>$563</w:t>
            </w:r>
          </w:p>
        </w:tc>
      </w:tr>
      <w:tr w:rsidRPr="003F75FA" w:rsidR="005213C6" w:rsidTr="00034CCE" w14:paraId="1D6FD81C" w14:textId="77777777">
        <w:trPr>
          <w:trHeight w:val="276"/>
          <w:jc w:val="center"/>
        </w:trPr>
        <w:tc>
          <w:tcPr>
            <w:tcW w:w="3865" w:type="dxa"/>
          </w:tcPr>
          <w:p w:rsidRPr="00034CCE" w:rsidR="005213C6" w:rsidP="001E0098" w:rsidRDefault="005213C6" w14:paraId="7DA25B7F" w14:textId="36BFE82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Pr>
                <w:sz w:val="20"/>
                <w:szCs w:val="20"/>
              </w:rPr>
              <w:t>Evaporative</w:t>
            </w:r>
          </w:p>
        </w:tc>
        <w:tc>
          <w:tcPr>
            <w:tcW w:w="2345" w:type="dxa"/>
          </w:tcPr>
          <w:p w:rsidRPr="00034CCE" w:rsidR="005213C6" w:rsidP="00282EE7" w:rsidRDefault="005213C6" w14:paraId="589D165D" w14:textId="717FFFB3">
            <w:pPr>
              <w:jc w:val="right"/>
              <w:rPr>
                <w:sz w:val="20"/>
                <w:szCs w:val="20"/>
              </w:rPr>
            </w:pPr>
            <w:r w:rsidRPr="00034CCE">
              <w:rPr>
                <w:sz w:val="20"/>
                <w:szCs w:val="20"/>
              </w:rPr>
              <w:t>$563</w:t>
            </w:r>
          </w:p>
        </w:tc>
      </w:tr>
      <w:tr w:rsidRPr="003F75FA" w:rsidR="00034CCE" w:rsidTr="00034CCE" w14:paraId="66A979EB" w14:textId="77777777">
        <w:trPr>
          <w:trHeight w:val="276"/>
          <w:jc w:val="center"/>
        </w:trPr>
        <w:tc>
          <w:tcPr>
            <w:tcW w:w="3865" w:type="dxa"/>
          </w:tcPr>
          <w:p w:rsidRPr="00034CCE" w:rsidR="00034CCE" w:rsidP="001E0098" w:rsidRDefault="00034CCE" w14:paraId="5DB84262" w14:textId="135D8B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034CCE">
              <w:rPr>
                <w:sz w:val="20"/>
                <w:szCs w:val="20"/>
              </w:rPr>
              <w:t>Marine CI, including IMO</w:t>
            </w:r>
          </w:p>
        </w:tc>
        <w:tc>
          <w:tcPr>
            <w:tcW w:w="2345" w:type="dxa"/>
          </w:tcPr>
          <w:p w:rsidRPr="003F75FA" w:rsidR="00034CCE" w:rsidP="00282EE7" w:rsidRDefault="00034CCE" w14:paraId="00D7822C" w14:textId="63C780FE">
            <w:pPr>
              <w:jc w:val="right"/>
              <w:rPr>
                <w:sz w:val="20"/>
                <w:szCs w:val="20"/>
              </w:rPr>
            </w:pPr>
            <w:r w:rsidRPr="00034CCE">
              <w:rPr>
                <w:sz w:val="20"/>
                <w:szCs w:val="20"/>
              </w:rPr>
              <w:t>$563</w:t>
            </w:r>
          </w:p>
        </w:tc>
      </w:tr>
      <w:tr w:rsidRPr="003F75FA" w:rsidR="00034CCE" w:rsidTr="00034CCE" w14:paraId="00D9FF1E" w14:textId="77777777">
        <w:trPr>
          <w:trHeight w:val="276"/>
          <w:jc w:val="center"/>
        </w:trPr>
        <w:tc>
          <w:tcPr>
            <w:tcW w:w="3865" w:type="dxa"/>
          </w:tcPr>
          <w:p w:rsidRPr="00034CCE" w:rsidR="00034CCE" w:rsidP="001E0098" w:rsidRDefault="00034CCE" w14:paraId="1DCDD4A2" w14:textId="0D7F07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034CCE">
              <w:rPr>
                <w:sz w:val="20"/>
                <w:szCs w:val="20"/>
              </w:rPr>
              <w:t>Locomotives</w:t>
            </w:r>
          </w:p>
        </w:tc>
        <w:tc>
          <w:tcPr>
            <w:tcW w:w="2345" w:type="dxa"/>
          </w:tcPr>
          <w:p w:rsidRPr="003F75FA" w:rsidR="00034CCE" w:rsidP="00282EE7" w:rsidRDefault="00034CCE" w14:paraId="7C631999" w14:textId="77AC8515">
            <w:pPr>
              <w:jc w:val="right"/>
              <w:rPr>
                <w:sz w:val="20"/>
                <w:szCs w:val="20"/>
              </w:rPr>
            </w:pPr>
            <w:r w:rsidRPr="00034CCE">
              <w:rPr>
                <w:sz w:val="20"/>
                <w:szCs w:val="20"/>
              </w:rPr>
              <w:t>$563</w:t>
            </w:r>
          </w:p>
        </w:tc>
      </w:tr>
      <w:tr w:rsidRPr="003F75FA" w:rsidR="00034CCE" w:rsidTr="00034CCE" w14:paraId="76E7E516" w14:textId="77777777">
        <w:trPr>
          <w:trHeight w:val="276"/>
          <w:jc w:val="center"/>
        </w:trPr>
        <w:tc>
          <w:tcPr>
            <w:tcW w:w="3865" w:type="dxa"/>
          </w:tcPr>
          <w:p w:rsidRPr="00034CCE" w:rsidR="00034CCE" w:rsidP="001E0098" w:rsidRDefault="00034CCE" w14:paraId="1A8DDA55" w14:textId="11B019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034CCE">
              <w:rPr>
                <w:sz w:val="20"/>
                <w:szCs w:val="20"/>
              </w:rPr>
              <w:t>HD GHG Engines and Vehicles</w:t>
            </w:r>
          </w:p>
        </w:tc>
        <w:tc>
          <w:tcPr>
            <w:tcW w:w="2345" w:type="dxa"/>
          </w:tcPr>
          <w:p w:rsidRPr="00034CCE" w:rsidR="00034CCE" w:rsidP="00034CCE" w:rsidRDefault="00034CCE" w14:paraId="4EFDBA7B" w14:textId="08144104">
            <w:pPr>
              <w:jc w:val="right"/>
              <w:rPr>
                <w:sz w:val="20"/>
                <w:szCs w:val="20"/>
              </w:rPr>
            </w:pPr>
            <w:r w:rsidRPr="00034CCE">
              <w:rPr>
                <w:sz w:val="20"/>
                <w:szCs w:val="20"/>
              </w:rPr>
              <w:t>No Fee</w:t>
            </w:r>
          </w:p>
        </w:tc>
      </w:tr>
      <w:tr w:rsidRPr="003F75FA" w:rsidR="00282EE7" w:rsidTr="00034CCE" w14:paraId="2972C4F0" w14:textId="77777777">
        <w:trPr>
          <w:trHeight w:val="276"/>
          <w:jc w:val="center"/>
        </w:trPr>
        <w:tc>
          <w:tcPr>
            <w:tcW w:w="3865" w:type="dxa"/>
          </w:tcPr>
          <w:p w:rsidRPr="00034CCE" w:rsidR="00282EE7" w:rsidP="001E0098" w:rsidRDefault="00282EE7" w14:paraId="627B9A52" w14:textId="7858BB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Pr>
                <w:sz w:val="20"/>
                <w:szCs w:val="20"/>
              </w:rPr>
              <w:t>HD Alternative Fuel Conversions (Intermediate</w:t>
            </w:r>
            <w:r w:rsidR="001E0098">
              <w:rPr>
                <w:sz w:val="20"/>
                <w:szCs w:val="20"/>
              </w:rPr>
              <w:t>/Outside</w:t>
            </w:r>
            <w:r>
              <w:rPr>
                <w:sz w:val="20"/>
                <w:szCs w:val="20"/>
              </w:rPr>
              <w:t xml:space="preserve"> Useful Life)</w:t>
            </w:r>
          </w:p>
        </w:tc>
        <w:tc>
          <w:tcPr>
            <w:tcW w:w="2345" w:type="dxa"/>
          </w:tcPr>
          <w:p w:rsidR="00282EE7" w:rsidP="00282EE7" w:rsidRDefault="00282EE7" w14:paraId="63CC557E" w14:textId="77777777">
            <w:pPr>
              <w:jc w:val="right"/>
              <w:rPr>
                <w:sz w:val="20"/>
                <w:szCs w:val="20"/>
              </w:rPr>
            </w:pPr>
          </w:p>
          <w:p w:rsidRPr="00034CCE" w:rsidR="00282EE7" w:rsidP="00282EE7" w:rsidRDefault="00282EE7" w14:paraId="3ADC1DDF" w14:textId="6F532556">
            <w:pPr>
              <w:jc w:val="right"/>
              <w:rPr>
                <w:sz w:val="20"/>
                <w:szCs w:val="20"/>
              </w:rPr>
            </w:pPr>
            <w:r w:rsidRPr="00034CCE">
              <w:rPr>
                <w:sz w:val="20"/>
                <w:szCs w:val="20"/>
              </w:rPr>
              <w:t>No Fee</w:t>
            </w:r>
          </w:p>
        </w:tc>
      </w:tr>
    </w:tbl>
    <w:p w:rsidRPr="00A85452" w:rsidR="00057B2C" w:rsidP="00C1475C" w:rsidRDefault="00057B2C" w14:paraId="6A86E452" w14:textId="77777777">
      <w:pPr>
        <w:numPr>
          <w:ilvl w:val="12"/>
          <w:numId w:val="0"/>
        </w:numPr>
      </w:pPr>
    </w:p>
    <w:p w:rsidR="00913F43" w:rsidP="00C1475C" w:rsidRDefault="00913F43" w14:paraId="59C178F7" w14:textId="0BE39A0B">
      <w:pPr>
        <w:numPr>
          <w:ilvl w:val="12"/>
          <w:numId w:val="0"/>
        </w:numPr>
      </w:pPr>
      <w:r>
        <w:tab/>
        <w:t xml:space="preserve">For TPEM, the highest O&amp;M cost is the bond equipment manufacturers must post for each piece of equipment brought into the US from abroad. While </w:t>
      </w:r>
      <w:r w:rsidR="00FB2B35">
        <w:t>bond requirements mostly affect</w:t>
      </w:r>
      <w:r>
        <w:t xml:space="preserve"> foreign equipment manufacturers, domestic manufacturers who own manufacturing plants abroad must also post a bond or obtain a waiver.  EPA has estimated the average bond </w:t>
      </w:r>
      <w:r w:rsidRPr="00E3557C">
        <w:t xml:space="preserve">at </w:t>
      </w:r>
      <w:r w:rsidR="00E3557C">
        <w:t xml:space="preserve">$5,000 and that </w:t>
      </w:r>
      <w:r w:rsidRPr="00E3557C">
        <w:t>50 equipment</w:t>
      </w:r>
      <w:r>
        <w:t xml:space="preserve"> manufacturers will need to post a bond each year for the next three years.</w:t>
      </w:r>
    </w:p>
    <w:p w:rsidR="00E3557C" w:rsidP="00C1475C" w:rsidRDefault="00E3557C" w14:paraId="4514F615" w14:textId="3D1AF9B8">
      <w:pPr>
        <w:numPr>
          <w:ilvl w:val="12"/>
          <w:numId w:val="0"/>
        </w:numPr>
      </w:pPr>
    </w:p>
    <w:p w:rsidR="00A4187B" w:rsidP="00E3557C" w:rsidRDefault="00E3557C" w14:paraId="6E4A89DF" w14:textId="6723DBD0">
      <w:pPr>
        <w:numPr>
          <w:ilvl w:val="12"/>
          <w:numId w:val="0"/>
        </w:numPr>
        <w:ind w:firstLine="720"/>
      </w:pPr>
      <w:r>
        <w:t xml:space="preserve">Other O&amp;M Costs </w:t>
      </w:r>
      <w:r w:rsidRPr="00A85452">
        <w:t xml:space="preserve">associated with this information collection include </w:t>
      </w:r>
      <w:r>
        <w:t>electronic data storage</w:t>
      </w:r>
      <w:r w:rsidRPr="00A85452">
        <w:t xml:space="preserve">, </w:t>
      </w:r>
      <w:r>
        <w:t xml:space="preserve">photocopying, </w:t>
      </w:r>
      <w:r w:rsidRPr="00A85452">
        <w:t xml:space="preserve">shipping expenses, calls, </w:t>
      </w:r>
      <w:r>
        <w:t>and travel where applicable.</w:t>
      </w:r>
    </w:p>
    <w:p w:rsidR="00693595" w:rsidP="00693595" w:rsidRDefault="00693595" w14:paraId="3C9830AA" w14:textId="01E74D71">
      <w:pPr>
        <w:numPr>
          <w:ilvl w:val="12"/>
          <w:numId w:val="0"/>
        </w:numPr>
        <w:rPr>
          <w:b/>
        </w:rPr>
      </w:pPr>
    </w:p>
    <w:p w:rsidR="00940447" w:rsidP="00693595" w:rsidRDefault="00940447" w14:paraId="2192A68B" w14:textId="77777777">
      <w:pPr>
        <w:numPr>
          <w:ilvl w:val="12"/>
          <w:numId w:val="0"/>
        </w:numPr>
        <w:rPr>
          <w:b/>
        </w:rPr>
      </w:pPr>
    </w:p>
    <w:p w:rsidRPr="00FD364F" w:rsidR="00057B2C" w:rsidP="00693595" w:rsidRDefault="00602F05" w14:paraId="358FBEF4" w14:textId="26623B8C">
      <w:pPr>
        <w:numPr>
          <w:ilvl w:val="12"/>
          <w:numId w:val="0"/>
        </w:numPr>
        <w:ind w:firstLine="720"/>
        <w:rPr>
          <w:b/>
        </w:rPr>
      </w:pPr>
      <w:r>
        <w:rPr>
          <w:b/>
        </w:rPr>
        <w:t>6(b)</w:t>
      </w:r>
      <w:r w:rsidRPr="00FD364F" w:rsidR="00057B2C">
        <w:rPr>
          <w:b/>
        </w:rPr>
        <w:t>(</w:t>
      </w:r>
      <w:r w:rsidR="00E3557C">
        <w:rPr>
          <w:b/>
        </w:rPr>
        <w:t xml:space="preserve">iii) </w:t>
      </w:r>
      <w:r w:rsidRPr="00FD364F" w:rsidR="00057B2C">
        <w:rPr>
          <w:b/>
        </w:rPr>
        <w:t>Capital/Start Up Costs</w:t>
      </w:r>
    </w:p>
    <w:p w:rsidRPr="00A85452" w:rsidR="00057B2C" w:rsidP="00C1475C" w:rsidRDefault="00057B2C" w14:paraId="669D5E45" w14:textId="77777777">
      <w:pPr>
        <w:numPr>
          <w:ilvl w:val="12"/>
          <w:numId w:val="0"/>
        </w:numPr>
      </w:pPr>
    </w:p>
    <w:p w:rsidRPr="00A85452" w:rsidR="00057B2C" w:rsidP="00C1475C" w:rsidRDefault="00BB626F" w14:paraId="3E366FC8" w14:textId="46782CEE">
      <w:pPr>
        <w:numPr>
          <w:ilvl w:val="12"/>
          <w:numId w:val="0"/>
        </w:numPr>
      </w:pPr>
      <w:r>
        <w:tab/>
        <w:t>There are no capital or start-</w:t>
      </w:r>
      <w:r w:rsidRPr="00A85452" w:rsidR="00057B2C">
        <w:t xml:space="preserve">up costs associated with the </w:t>
      </w:r>
      <w:r w:rsidRPr="00A85452" w:rsidR="00A4187B">
        <w:t>re</w:t>
      </w:r>
      <w:r w:rsidR="00A4187B">
        <w:t>vision</w:t>
      </w:r>
      <w:r w:rsidRPr="00A85452" w:rsidR="00A4187B">
        <w:t xml:space="preserve"> </w:t>
      </w:r>
      <w:r w:rsidRPr="00A85452" w:rsidR="00057B2C">
        <w:t>of this ICR.  (See 6(b)(ii) for details.)</w:t>
      </w:r>
    </w:p>
    <w:p w:rsidR="00602F05" w:rsidP="00C1475C" w:rsidRDefault="00602F05" w14:paraId="2F1164BB" w14:textId="50F60C52">
      <w:pPr>
        <w:numPr>
          <w:ilvl w:val="12"/>
          <w:numId w:val="0"/>
        </w:numPr>
        <w:ind w:left="2160" w:hanging="1440"/>
        <w:rPr>
          <w:b/>
        </w:rPr>
      </w:pPr>
    </w:p>
    <w:p w:rsidR="00940447" w:rsidP="00C1475C" w:rsidRDefault="00940447" w14:paraId="0A438939" w14:textId="77777777">
      <w:pPr>
        <w:numPr>
          <w:ilvl w:val="12"/>
          <w:numId w:val="0"/>
        </w:numPr>
        <w:ind w:left="2160" w:hanging="1440"/>
        <w:rPr>
          <w:b/>
        </w:rPr>
      </w:pPr>
    </w:p>
    <w:p w:rsidRPr="00FD364F" w:rsidR="00057B2C" w:rsidP="00C1475C" w:rsidRDefault="00602F05" w14:paraId="49523173" w14:textId="38EA0DDE">
      <w:pPr>
        <w:numPr>
          <w:ilvl w:val="12"/>
          <w:numId w:val="0"/>
        </w:numPr>
        <w:ind w:left="2160" w:hanging="1440"/>
        <w:rPr>
          <w:b/>
        </w:rPr>
      </w:pPr>
      <w:r>
        <w:rPr>
          <w:b/>
        </w:rPr>
        <w:t>6(b)</w:t>
      </w:r>
      <w:r w:rsidR="00E3557C">
        <w:rPr>
          <w:b/>
        </w:rPr>
        <w:t xml:space="preserve">(iv) </w:t>
      </w:r>
      <w:r w:rsidRPr="00FD364F" w:rsidR="009C5E7B">
        <w:rPr>
          <w:b/>
        </w:rPr>
        <w:t>Annualizing capital costs</w:t>
      </w:r>
    </w:p>
    <w:p w:rsidRPr="00A85452" w:rsidR="00057B2C" w:rsidP="00C1475C" w:rsidRDefault="00057B2C" w14:paraId="713FE89C" w14:textId="77777777">
      <w:pPr>
        <w:numPr>
          <w:ilvl w:val="12"/>
          <w:numId w:val="0"/>
        </w:numPr>
      </w:pPr>
    </w:p>
    <w:p w:rsidRPr="00A85452" w:rsidR="00057B2C" w:rsidP="00C1475C" w:rsidRDefault="00057B2C" w14:paraId="3BCB8EBA" w14:textId="77777777">
      <w:pPr>
        <w:numPr>
          <w:ilvl w:val="12"/>
          <w:numId w:val="0"/>
        </w:numPr>
      </w:pPr>
      <w:r w:rsidRPr="00A85452">
        <w:lastRenderedPageBreak/>
        <w:tab/>
        <w:t>There are no capital costs associated with the re</w:t>
      </w:r>
      <w:r w:rsidR="003E3300">
        <w:t>vision</w:t>
      </w:r>
      <w:r w:rsidRPr="00A85452">
        <w:t xml:space="preserve"> of this ICR.  (See 6(b)(ii) for details.)</w:t>
      </w:r>
    </w:p>
    <w:p w:rsidR="00913F43" w:rsidP="00C1475C" w:rsidRDefault="00913F43" w14:paraId="0B2F3856" w14:textId="3560AB03">
      <w:pPr>
        <w:numPr>
          <w:ilvl w:val="12"/>
          <w:numId w:val="0"/>
        </w:numPr>
        <w:ind w:left="360"/>
        <w:rPr>
          <w:b/>
        </w:rPr>
      </w:pPr>
    </w:p>
    <w:p w:rsidR="00940447" w:rsidP="00C1475C" w:rsidRDefault="00940447" w14:paraId="588D6928" w14:textId="77777777">
      <w:pPr>
        <w:numPr>
          <w:ilvl w:val="12"/>
          <w:numId w:val="0"/>
        </w:numPr>
        <w:ind w:left="360"/>
        <w:rPr>
          <w:b/>
        </w:rPr>
      </w:pPr>
    </w:p>
    <w:p w:rsidR="00057B2C" w:rsidP="00940447" w:rsidRDefault="00057B2C" w14:paraId="6BDE5232" w14:textId="52C57516">
      <w:pPr>
        <w:numPr>
          <w:ilvl w:val="12"/>
          <w:numId w:val="0"/>
        </w:numPr>
        <w:ind w:left="360" w:firstLine="360"/>
        <w:rPr>
          <w:b/>
        </w:rPr>
      </w:pPr>
      <w:r w:rsidRPr="00FD364F">
        <w:rPr>
          <w:b/>
        </w:rPr>
        <w:t>6(c) Estimating Agency Burden</w:t>
      </w:r>
    </w:p>
    <w:p w:rsidR="00636F4F" w:rsidP="00940447" w:rsidRDefault="00636F4F" w14:paraId="7C29C087" w14:textId="5280AFFA">
      <w:pPr>
        <w:numPr>
          <w:ilvl w:val="12"/>
          <w:numId w:val="0"/>
        </w:numPr>
        <w:ind w:left="360" w:firstLine="360"/>
        <w:rPr>
          <w:b/>
        </w:rPr>
      </w:pPr>
    </w:p>
    <w:p w:rsidR="00636F4F" w:rsidP="00940447" w:rsidRDefault="00636F4F" w14:paraId="2DEBDDD1" w14:textId="331BC266">
      <w:pPr>
        <w:numPr>
          <w:ilvl w:val="12"/>
          <w:numId w:val="0"/>
        </w:numPr>
        <w:ind w:left="360" w:firstLine="360"/>
        <w:rPr>
          <w:b/>
        </w:rPr>
      </w:pPr>
    </w:p>
    <w:p w:rsidR="00636F4F" w:rsidP="00636F4F" w:rsidRDefault="00636F4F" w14:paraId="308062E4" w14:textId="3C18AD0A">
      <w:pPr>
        <w:numPr>
          <w:ilvl w:val="12"/>
          <w:numId w:val="0"/>
        </w:numPr>
        <w:ind w:firstLine="720"/>
      </w:pPr>
      <w:r>
        <w:t>Table 1</w:t>
      </w:r>
      <w:r w:rsidR="00897A34">
        <w:t>8</w:t>
      </w:r>
      <w:r>
        <w:t xml:space="preserve"> </w:t>
      </w:r>
      <w:r w:rsidRPr="00C04D35">
        <w:t xml:space="preserve">summarizes </w:t>
      </w:r>
      <w:r>
        <w:t>the EPA’s and NHTSA’s</w:t>
      </w:r>
      <w:r w:rsidRPr="00C04D35">
        <w:t xml:space="preserve"> </w:t>
      </w:r>
      <w:r>
        <w:t>estimated</w:t>
      </w:r>
      <w:r w:rsidRPr="00C04D35">
        <w:t xml:space="preserve"> b</w:t>
      </w:r>
      <w:r>
        <w:t>urden associated with this collection</w:t>
      </w:r>
      <w:r w:rsidRPr="00C04D35">
        <w:t xml:space="preserve">.  </w:t>
      </w:r>
      <w:r>
        <w:t xml:space="preserve">The Compliance Division (CD), Office of Transportation and Air Quality, administers emissions </w:t>
      </w:r>
      <w:r w:rsidRPr="0063781A">
        <w:t>certification and compliance program</w:t>
      </w:r>
      <w:r>
        <w:t>s. Within CD, t</w:t>
      </w:r>
      <w:r w:rsidRPr="00C04D35">
        <w:t>he</w:t>
      </w:r>
      <w:r w:rsidRPr="00DB3DA9">
        <w:t xml:space="preserve"> Diesel</w:t>
      </w:r>
      <w:r w:rsidRPr="0063781A">
        <w:t xml:space="preserve"> Engine</w:t>
      </w:r>
      <w:r>
        <w:t xml:space="preserve"> Compliance Center (DECC), with offices in Washington, DC and </w:t>
      </w:r>
      <w:r w:rsidRPr="0063781A">
        <w:t xml:space="preserve">Ann Arbor, </w:t>
      </w:r>
      <w:r w:rsidRPr="009B0A70">
        <w:t>MI</w:t>
      </w:r>
      <w:r>
        <w:t xml:space="preserve">, administers all nonroad programs. HD programs are split between the Gasoline Engine Compliance Center (GECC) and the </w:t>
      </w:r>
      <w:r w:rsidRPr="00FC1D01">
        <w:t>Light-duty Vehicle Center.</w:t>
      </w:r>
      <w:r>
        <w:t xml:space="preserve"> IT support is provided by the </w:t>
      </w:r>
      <w:r w:rsidRPr="00FC1D01">
        <w:t>Data Analysis and Information Center.</w:t>
      </w:r>
      <w:r>
        <w:t xml:space="preserve"> Approximately 20 CD</w:t>
      </w:r>
      <w:r w:rsidRPr="0063781A">
        <w:t xml:space="preserve"> employees</w:t>
      </w:r>
      <w:r>
        <w:t xml:space="preserve"> dedicate most of their time</w:t>
      </w:r>
      <w:r w:rsidRPr="009B0A70">
        <w:t xml:space="preserve"> </w:t>
      </w:r>
      <w:r>
        <w:t xml:space="preserve">(80% average) </w:t>
      </w:r>
      <w:r w:rsidRPr="009B0A70">
        <w:t>to the activities covered by this ICR</w:t>
      </w:r>
      <w:r>
        <w:t xml:space="preserve"> at an estimated annual labor cost of</w:t>
      </w:r>
      <w:r w:rsidRPr="009B0A70">
        <w:t xml:space="preserve"> $1,794,822 or $2,</w:t>
      </w:r>
      <w:r>
        <w:t>794,915</w:t>
      </w:r>
      <w:r w:rsidRPr="009B0A70">
        <w:t xml:space="preserve"> when increased by a factor of 1.6 to account for benefits and overhead. </w:t>
      </w:r>
      <w:r>
        <w:t xml:space="preserve">CD also </w:t>
      </w:r>
      <w:r w:rsidRPr="009B0A70">
        <w:t xml:space="preserve">gets support from </w:t>
      </w:r>
      <w:r>
        <w:t>two retired engineers,</w:t>
      </w:r>
      <w:r w:rsidRPr="009B0A70">
        <w:t xml:space="preserve"> members of the Senior Environmental Employment Program (SEEP)</w:t>
      </w:r>
      <w:r>
        <w:t>, and an administrative assistance</w:t>
      </w:r>
      <w:r w:rsidRPr="009B0A70">
        <w:t xml:space="preserve"> at an annual total cost of $55,000 each</w:t>
      </w:r>
      <w:r>
        <w:t xml:space="preserve">. </w:t>
      </w:r>
      <w:r w:rsidRPr="0063781A">
        <w:t>Other EPA employees</w:t>
      </w:r>
      <w:r>
        <w:t xml:space="preserve"> </w:t>
      </w:r>
      <w:r w:rsidRPr="0063781A">
        <w:t>provide</w:t>
      </w:r>
      <w:r>
        <w:t xml:space="preserve"> part-time or indirect</w:t>
      </w:r>
      <w:r w:rsidRPr="0063781A">
        <w:t xml:space="preserve"> support for these activities</w:t>
      </w:r>
      <w:r>
        <w:t>. These include administrative assistants,</w:t>
      </w:r>
      <w:r w:rsidRPr="0063781A">
        <w:t xml:space="preserve"> IT personnel, agency lawyers at the Office of General Counsel </w:t>
      </w:r>
      <w:r>
        <w:t xml:space="preserve">(OGC) </w:t>
      </w:r>
      <w:r w:rsidRPr="0063781A">
        <w:t>and the Office of Enforcement and Compliance Activities</w:t>
      </w:r>
      <w:r>
        <w:t xml:space="preserve"> (OECA)</w:t>
      </w:r>
      <w:r w:rsidRPr="0063781A">
        <w:t>, contract</w:t>
      </w:r>
      <w:r>
        <w:t xml:space="preserve"> managers, and upper management, among others</w:t>
      </w:r>
      <w:r w:rsidRPr="0063781A">
        <w:t xml:space="preserve">. </w:t>
      </w:r>
      <w:r>
        <w:t>A similar labor mix of approximately 10 NHTSA employees increase overall labor costs by about $978,220.</w:t>
      </w:r>
    </w:p>
    <w:p w:rsidRPr="00FD364F" w:rsidR="00636F4F" w:rsidP="00940447" w:rsidRDefault="00636F4F" w14:paraId="4AFD9CBE" w14:textId="77777777">
      <w:pPr>
        <w:numPr>
          <w:ilvl w:val="12"/>
          <w:numId w:val="0"/>
        </w:numPr>
        <w:ind w:left="360" w:firstLine="360"/>
        <w:rPr>
          <w:b/>
        </w:rPr>
      </w:pPr>
    </w:p>
    <w:p w:rsidR="00F60F82" w:rsidP="001070FD" w:rsidRDefault="00F60F82" w14:paraId="1325E520" w14:textId="3289AEE6">
      <w:pPr>
        <w:numPr>
          <w:ilvl w:val="12"/>
          <w:numId w:val="0"/>
        </w:numPr>
        <w:ind w:firstLine="360"/>
        <w:rPr>
          <w:color w:val="FF0000"/>
        </w:rPr>
      </w:pPr>
    </w:p>
    <w:p w:rsidRPr="00034CCE" w:rsidR="00C22027" w:rsidP="00C22027" w:rsidRDefault="00C22027" w14:paraId="1B61173F" w14:textId="19B32643">
      <w:pPr>
        <w:jc w:val="center"/>
        <w:rPr>
          <w:b/>
          <w:lang w:val="en-CA"/>
        </w:rPr>
      </w:pPr>
      <w:r w:rsidRPr="00034CCE">
        <w:rPr>
          <w:b/>
          <w:lang w:val="en-CA"/>
        </w:rPr>
        <w:t>Ta</w:t>
      </w:r>
      <w:r w:rsidR="0046268F">
        <w:rPr>
          <w:b/>
          <w:lang w:val="en-CA"/>
        </w:rPr>
        <w:t>ble 1</w:t>
      </w:r>
      <w:r w:rsidR="00897A34">
        <w:rPr>
          <w:b/>
          <w:lang w:val="en-CA"/>
        </w:rPr>
        <w:t>8</w:t>
      </w:r>
    </w:p>
    <w:p w:rsidRPr="00034CCE" w:rsidR="00C22027" w:rsidP="00C22027" w:rsidRDefault="00C22027" w14:paraId="76C58E45" w14:textId="3DD65109">
      <w:pPr>
        <w:jc w:val="center"/>
        <w:rPr>
          <w:lang w:val="en-CA"/>
        </w:rPr>
      </w:pPr>
      <w:r w:rsidRPr="00034CCE">
        <w:rPr>
          <w:b/>
          <w:lang w:val="en-CA"/>
        </w:rPr>
        <w:t>Agency Burden and Costs</w:t>
      </w:r>
    </w:p>
    <w:p w:rsidR="00C22027" w:rsidP="00C22027" w:rsidRDefault="00751E87" w14:paraId="37966531" w14:textId="617B1AED">
      <w:pPr>
        <w:numPr>
          <w:ilvl w:val="12"/>
          <w:numId w:val="0"/>
        </w:numPr>
        <w:rPr>
          <w:color w:val="FF0000"/>
        </w:rPr>
      </w:pPr>
      <w:r w:rsidRPr="00751E87">
        <w:rPr>
          <w:noProof/>
        </w:rPr>
        <w:lastRenderedPageBreak/>
        <w:drawing>
          <wp:inline distT="0" distB="0" distL="0" distR="0" wp14:anchorId="185C06BB" wp14:editId="4587ABC0">
            <wp:extent cx="6309360" cy="40588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09360" cy="4058888"/>
                    </a:xfrm>
                    <a:prstGeom prst="rect">
                      <a:avLst/>
                    </a:prstGeom>
                    <a:noFill/>
                    <a:ln>
                      <a:noFill/>
                    </a:ln>
                  </pic:spPr>
                </pic:pic>
              </a:graphicData>
            </a:graphic>
          </wp:inline>
        </w:drawing>
      </w:r>
    </w:p>
    <w:p w:rsidR="00F60F82" w:rsidP="00C22027" w:rsidRDefault="00F60F82" w14:paraId="49E39214" w14:textId="49846BEF">
      <w:pPr>
        <w:numPr>
          <w:ilvl w:val="12"/>
          <w:numId w:val="0"/>
        </w:numPr>
        <w:rPr>
          <w:color w:val="FF0000"/>
        </w:rPr>
      </w:pPr>
    </w:p>
    <w:p w:rsidR="00C22027" w:rsidP="00C22027" w:rsidRDefault="00C22027" w14:paraId="7A51C3AA" w14:textId="77777777">
      <w:pPr>
        <w:numPr>
          <w:ilvl w:val="12"/>
          <w:numId w:val="0"/>
        </w:numPr>
        <w:rPr>
          <w:color w:val="FF0000"/>
        </w:rPr>
      </w:pPr>
    </w:p>
    <w:p w:rsidR="00DB3DA9" w:rsidP="0063781A" w:rsidRDefault="00DB3DA9" w14:paraId="09779A00" w14:textId="77777777">
      <w:pPr>
        <w:numPr>
          <w:ilvl w:val="12"/>
          <w:numId w:val="0"/>
        </w:numPr>
        <w:ind w:firstLine="360"/>
      </w:pPr>
    </w:p>
    <w:p w:rsidR="00C22027" w:rsidP="00F86221" w:rsidRDefault="003E1912" w14:paraId="78732578" w14:textId="08CF92B6">
      <w:pPr>
        <w:numPr>
          <w:ilvl w:val="12"/>
          <w:numId w:val="0"/>
        </w:numPr>
        <w:ind w:firstLine="720"/>
      </w:pPr>
      <w:r>
        <w:t xml:space="preserve">EPA </w:t>
      </w:r>
      <w:r w:rsidR="00634C95">
        <w:t xml:space="preserve">and NHTSA </w:t>
      </w:r>
      <w:r>
        <w:t xml:space="preserve">contract out </w:t>
      </w:r>
      <w:r w:rsidR="00156813">
        <w:t>certain activities</w:t>
      </w:r>
      <w:r w:rsidR="009B0A70">
        <w:t xml:space="preserve"> such as </w:t>
      </w:r>
      <w:r w:rsidR="00EB7E37">
        <w:t>testing support, processing of reports, and help desks that answer questions from the public and the regulated industry</w:t>
      </w:r>
      <w:r w:rsidR="00F86221">
        <w:t>.</w:t>
      </w:r>
      <w:r w:rsidR="001070FD">
        <w:t xml:space="preserve"> Two contracts support data</w:t>
      </w:r>
      <w:r w:rsidR="00F86221">
        <w:t xml:space="preserve">base development/maintenance and information security at a combined approximate cost of </w:t>
      </w:r>
      <w:r w:rsidRPr="009B0A70" w:rsidR="001070FD">
        <w:t>$</w:t>
      </w:r>
      <w:r w:rsidR="00F86221">
        <w:t>53</w:t>
      </w:r>
      <w:r w:rsidRPr="009B0A70" w:rsidR="009B0A70">
        <w:t>0</w:t>
      </w:r>
      <w:r w:rsidR="009B0A70">
        <w:t>,000</w:t>
      </w:r>
      <w:r w:rsidR="00F86221">
        <w:t>.</w:t>
      </w:r>
      <w:r w:rsidR="00634C95">
        <w:t xml:space="preserve"> Table 1</w:t>
      </w:r>
      <w:r w:rsidR="00897A34">
        <w:t>8</w:t>
      </w:r>
      <w:r w:rsidR="00634C95">
        <w:t xml:space="preserve"> also list testing costs for various programs.</w:t>
      </w:r>
      <w:r w:rsidR="00F86221">
        <w:t xml:space="preserve"> </w:t>
      </w:r>
      <w:r w:rsidR="004C31C3">
        <w:t>Overall government costs amount to approximately $4,426,425,</w:t>
      </w:r>
    </w:p>
    <w:p w:rsidR="00C22027" w:rsidP="00C22027" w:rsidRDefault="00C22027" w14:paraId="4C50A70B" w14:textId="77777777">
      <w:pPr>
        <w:numPr>
          <w:ilvl w:val="12"/>
          <w:numId w:val="0"/>
        </w:numPr>
        <w:ind w:firstLine="360"/>
      </w:pPr>
    </w:p>
    <w:p w:rsidR="00C22027" w:rsidP="00C22027" w:rsidRDefault="00C22027" w14:paraId="789DCCD7" w14:textId="77777777">
      <w:pPr>
        <w:numPr>
          <w:ilvl w:val="12"/>
          <w:numId w:val="0"/>
        </w:numPr>
        <w:ind w:firstLine="360"/>
      </w:pPr>
    </w:p>
    <w:p w:rsidR="00C22027" w:rsidP="00FC1D01" w:rsidRDefault="00057B2C" w14:paraId="2C19AACD" w14:textId="77777777">
      <w:pPr>
        <w:numPr>
          <w:ilvl w:val="12"/>
          <w:numId w:val="0"/>
        </w:numPr>
        <w:ind w:firstLine="720"/>
        <w:rPr>
          <w:b/>
        </w:rPr>
      </w:pPr>
      <w:r w:rsidRPr="00FD364F">
        <w:rPr>
          <w:b/>
        </w:rPr>
        <w:t>6</w:t>
      </w:r>
      <w:r w:rsidR="00D73F45">
        <w:rPr>
          <w:b/>
        </w:rPr>
        <w:t xml:space="preserve">(d) </w:t>
      </w:r>
      <w:r w:rsidRPr="00FD364F">
        <w:rPr>
          <w:b/>
        </w:rPr>
        <w:t>Estimating the Respondent Universe and Total Burden and Cost</w:t>
      </w:r>
    </w:p>
    <w:p w:rsidR="00C22027" w:rsidP="00FC1D01" w:rsidRDefault="00C22027" w14:paraId="6C47E81D" w14:textId="77777777">
      <w:pPr>
        <w:numPr>
          <w:ilvl w:val="12"/>
          <w:numId w:val="0"/>
        </w:numPr>
        <w:ind w:firstLine="720"/>
        <w:rPr>
          <w:b/>
        </w:rPr>
      </w:pPr>
    </w:p>
    <w:p w:rsidRPr="00C22027" w:rsidR="00757339" w:rsidP="00940447" w:rsidRDefault="006D5AC0" w14:paraId="09A5FD5C" w14:textId="1E3C16B4">
      <w:pPr>
        <w:numPr>
          <w:ilvl w:val="12"/>
          <w:numId w:val="0"/>
        </w:numPr>
        <w:ind w:firstLine="720"/>
        <w:rPr>
          <w:b/>
        </w:rPr>
      </w:pPr>
      <w:r>
        <w:rPr>
          <w:lang w:val="en-CA"/>
        </w:rPr>
        <w:t xml:space="preserve">To estimate the respondent universe, EPA examined response levels in the last three years. </w:t>
      </w:r>
      <w:r w:rsidR="00FC1D01">
        <w:rPr>
          <w:lang w:val="en-CA"/>
        </w:rPr>
        <w:t>Wh</w:t>
      </w:r>
      <w:r>
        <w:rPr>
          <w:lang w:val="en-CA"/>
        </w:rPr>
        <w:t xml:space="preserve">erever possible, we based our estimates on 2017-2018 data. </w:t>
      </w:r>
      <w:r w:rsidR="00940447">
        <w:rPr>
          <w:lang w:val="en-CA"/>
        </w:rPr>
        <w:t>This section discusses our estimates as shown in Tables 5-</w:t>
      </w:r>
      <w:r w:rsidR="007C3019">
        <w:rPr>
          <w:lang w:val="en-CA"/>
        </w:rPr>
        <w:t>14</w:t>
      </w:r>
      <w:r w:rsidR="00940447">
        <w:rPr>
          <w:lang w:val="en-CA"/>
        </w:rPr>
        <w:t xml:space="preserve"> in the accompanying Excel file.</w:t>
      </w:r>
    </w:p>
    <w:p w:rsidR="00042749" w:rsidP="00042749" w:rsidRDefault="00042749" w14:paraId="01B6E57D" w14:textId="03323FF7">
      <w:pPr>
        <w:keepNext/>
        <w:keepLines/>
        <w:numPr>
          <w:ilvl w:val="12"/>
          <w:numId w:val="0"/>
        </w:numPr>
        <w:rPr>
          <w:lang w:val="en-CA"/>
        </w:rPr>
      </w:pPr>
    </w:p>
    <w:p w:rsidRPr="00C82833" w:rsidR="00042749" w:rsidP="00C82833" w:rsidRDefault="00C82833" w14:paraId="1C31BBB2" w14:textId="6B1B53E2">
      <w:pPr>
        <w:keepNext/>
        <w:keepLines/>
        <w:numPr>
          <w:ilvl w:val="12"/>
          <w:numId w:val="0"/>
        </w:numPr>
        <w:ind w:left="720" w:firstLine="720"/>
        <w:rPr>
          <w:i/>
        </w:rPr>
      </w:pPr>
      <w:r w:rsidRPr="00C82833">
        <w:rPr>
          <w:i/>
        </w:rPr>
        <w:t>6(d)(</w:t>
      </w:r>
      <w:proofErr w:type="spellStart"/>
      <w:r w:rsidRPr="00C82833">
        <w:rPr>
          <w:i/>
        </w:rPr>
        <w:t>i</w:t>
      </w:r>
      <w:proofErr w:type="spellEnd"/>
      <w:r w:rsidRPr="00C82833">
        <w:rPr>
          <w:i/>
        </w:rPr>
        <w:t xml:space="preserve">) Certification Estimates </w:t>
      </w:r>
      <w:r w:rsidRPr="00C82833" w:rsidR="00FA0A88">
        <w:rPr>
          <w:i/>
          <w:lang w:val="en-CA"/>
        </w:rPr>
        <w:t>(</w:t>
      </w:r>
      <w:r w:rsidRPr="00C82833" w:rsidR="00FC1D01">
        <w:rPr>
          <w:i/>
          <w:lang w:val="en-CA"/>
        </w:rPr>
        <w:t>s</w:t>
      </w:r>
      <w:r w:rsidRPr="00C82833" w:rsidR="00940447">
        <w:rPr>
          <w:i/>
          <w:lang w:val="en-CA"/>
        </w:rPr>
        <w:t>ee</w:t>
      </w:r>
      <w:r w:rsidRPr="00C82833" w:rsidR="00FA0A88">
        <w:rPr>
          <w:i/>
          <w:lang w:val="en-CA"/>
        </w:rPr>
        <w:t xml:space="preserve"> </w:t>
      </w:r>
      <w:r w:rsidR="00634C95">
        <w:rPr>
          <w:i/>
          <w:lang w:val="en-CA"/>
        </w:rPr>
        <w:t xml:space="preserve">also </w:t>
      </w:r>
      <w:r w:rsidRPr="00C82833" w:rsidR="00FA0A88">
        <w:rPr>
          <w:i/>
          <w:lang w:val="en-CA"/>
        </w:rPr>
        <w:t>Table 5, Excel file)</w:t>
      </w:r>
    </w:p>
    <w:p w:rsidR="006A215C" w:rsidP="00F7718C" w:rsidRDefault="006A215C" w14:paraId="5873B51A" w14:textId="77777777">
      <w:pPr>
        <w:jc w:val="center"/>
        <w:rPr>
          <w:b/>
          <w:lang w:val="en-CA"/>
        </w:rPr>
      </w:pPr>
    </w:p>
    <w:p w:rsidRPr="00034CCE" w:rsidR="00F7718C" w:rsidP="00F7718C" w:rsidRDefault="0046268F" w14:paraId="27F83CDA" w14:textId="023FAEEB">
      <w:pPr>
        <w:jc w:val="center"/>
        <w:rPr>
          <w:b/>
          <w:lang w:val="en-CA"/>
        </w:rPr>
      </w:pPr>
      <w:r>
        <w:rPr>
          <w:b/>
          <w:lang w:val="en-CA"/>
        </w:rPr>
        <w:t>Table 1</w:t>
      </w:r>
      <w:r w:rsidR="00897A34">
        <w:rPr>
          <w:b/>
          <w:lang w:val="en-CA"/>
        </w:rPr>
        <w:t>9</w:t>
      </w:r>
    </w:p>
    <w:p w:rsidRPr="00034CCE" w:rsidR="00F7718C" w:rsidP="00F7718C" w:rsidRDefault="00F7718C" w14:paraId="7943480A" w14:textId="4398DE3E">
      <w:pPr>
        <w:jc w:val="center"/>
        <w:rPr>
          <w:b/>
          <w:lang w:val="en-CA"/>
        </w:rPr>
      </w:pPr>
      <w:r w:rsidRPr="00034CCE">
        <w:rPr>
          <w:b/>
          <w:lang w:val="en-CA"/>
        </w:rPr>
        <w:lastRenderedPageBreak/>
        <w:t>Certification Response Levels Per Respondent Type</w:t>
      </w:r>
    </w:p>
    <w:p w:rsidR="00034CCE" w:rsidP="00F7718C" w:rsidRDefault="00034CCE" w14:paraId="5A92BE4C" w14:textId="24A7826F">
      <w:pPr>
        <w:jc w:val="center"/>
        <w:rPr>
          <w:color w:val="2E74B5" w:themeColor="accent1" w:themeShade="BF"/>
          <w:lang w:val="en-CA"/>
        </w:rPr>
      </w:pPr>
    </w:p>
    <w:p w:rsidR="00034CCE" w:rsidP="00F7718C" w:rsidRDefault="00352DD5" w14:paraId="4943A142" w14:textId="70FEF40F">
      <w:pPr>
        <w:jc w:val="center"/>
        <w:rPr>
          <w:color w:val="2E74B5" w:themeColor="accent1" w:themeShade="BF"/>
          <w:lang w:val="en-CA"/>
        </w:rPr>
      </w:pPr>
      <w:r w:rsidRPr="00352DD5">
        <w:rPr>
          <w:noProof/>
        </w:rPr>
        <w:drawing>
          <wp:inline distT="0" distB="0" distL="0" distR="0" wp14:anchorId="4A87A59E" wp14:editId="41E9FE39">
            <wp:extent cx="6309360" cy="3070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9360" cy="3070992"/>
                    </a:xfrm>
                    <a:prstGeom prst="rect">
                      <a:avLst/>
                    </a:prstGeom>
                    <a:noFill/>
                    <a:ln>
                      <a:noFill/>
                    </a:ln>
                  </pic:spPr>
                </pic:pic>
              </a:graphicData>
            </a:graphic>
          </wp:inline>
        </w:drawing>
      </w:r>
    </w:p>
    <w:p w:rsidR="00034CCE" w:rsidP="00034CCE" w:rsidRDefault="00034CCE" w14:paraId="14662955" w14:textId="77777777"/>
    <w:p w:rsidR="00034CCE" w:rsidP="00034CCE" w:rsidRDefault="00034CCE" w14:paraId="747C75A4" w14:textId="77777777">
      <w:pPr>
        <w:ind w:firstLine="720"/>
      </w:pPr>
    </w:p>
    <w:p w:rsidR="00051C05" w:rsidP="00352DD5" w:rsidRDefault="00352DD5" w14:paraId="6ECAC273" w14:textId="60261156">
      <w:pPr>
        <w:keepNext/>
        <w:keepLines/>
        <w:numPr>
          <w:ilvl w:val="12"/>
          <w:numId w:val="0"/>
        </w:numPr>
        <w:ind w:firstLine="720"/>
      </w:pPr>
      <w:r>
        <w:rPr>
          <w:color w:val="000000"/>
          <w:lang w:val="en-CA"/>
        </w:rPr>
        <w:t>Table 1</w:t>
      </w:r>
      <w:r w:rsidR="00897A34">
        <w:rPr>
          <w:color w:val="000000"/>
          <w:lang w:val="en-CA"/>
        </w:rPr>
        <w:t>9</w:t>
      </w:r>
      <w:r>
        <w:rPr>
          <w:color w:val="000000"/>
          <w:lang w:val="en-CA"/>
        </w:rPr>
        <w:t xml:space="preserve"> shows estimated certification response levels by type of respondent</w:t>
      </w:r>
      <w:r w:rsidR="00C37C37">
        <w:rPr>
          <w:color w:val="000000"/>
          <w:lang w:val="en-CA"/>
        </w:rPr>
        <w:t xml:space="preserve"> for the industries included in the Information Collection (IC) #1, Certification</w:t>
      </w:r>
      <w:r w:rsidR="00C37C37">
        <w:rPr>
          <w:rStyle w:val="FootnoteReference"/>
          <w:color w:val="000000"/>
          <w:lang w:val="en-CA"/>
        </w:rPr>
        <w:footnoteReference w:id="17"/>
      </w:r>
      <w:r>
        <w:rPr>
          <w:color w:val="000000"/>
          <w:lang w:val="en-CA"/>
        </w:rPr>
        <w:t xml:space="preserve">. </w:t>
      </w:r>
      <w:r w:rsidR="004F7EBC">
        <w:t xml:space="preserve">Many </w:t>
      </w:r>
      <w:r w:rsidR="00051C05">
        <w:t>manufacturers</w:t>
      </w:r>
      <w:r>
        <w:t xml:space="preserve"> (respondents)</w:t>
      </w:r>
      <w:r w:rsidR="004F7EBC">
        <w:t xml:space="preserve"> certify engines/vehicles in more than one industry. Therefore, the real total of certification respondents is lower than the sum of</w:t>
      </w:r>
      <w:r>
        <w:t xml:space="preserve"> manufacturers in each industry</w:t>
      </w:r>
      <w:r w:rsidR="004F7EBC">
        <w:t xml:space="preserve">. After </w:t>
      </w:r>
      <w:r w:rsidR="00051C05">
        <w:t>removing</w:t>
      </w:r>
      <w:r w:rsidR="004F7EBC">
        <w:t xml:space="preserve"> duplicates, </w:t>
      </w:r>
      <w:r w:rsidR="00051C05">
        <w:t>t</w:t>
      </w:r>
      <w:r w:rsidR="004F7EBC">
        <w:t>here is an increase in the total number of manufacturers</w:t>
      </w:r>
      <w:r w:rsidR="00051C05">
        <w:t xml:space="preserve"> from the previous ICR</w:t>
      </w:r>
      <w:r>
        <w:t xml:space="preserve"> (from 95 to 103</w:t>
      </w:r>
      <w:r w:rsidR="004F7EBC">
        <w:t xml:space="preserve">) due to the addition of </w:t>
      </w:r>
      <w:r w:rsidR="00C37C37">
        <w:t xml:space="preserve">Marine CI, locomotive and </w:t>
      </w:r>
      <w:r w:rsidR="004F7EBC">
        <w:t xml:space="preserve">HD GHG </w:t>
      </w:r>
      <w:r w:rsidR="00051C05">
        <w:t xml:space="preserve">engine/vehicle </w:t>
      </w:r>
      <w:r>
        <w:t>manufacturers.</w:t>
      </w:r>
      <w:r w:rsidR="00C37C37">
        <w:t xml:space="preserve"> There are 8 additional manufacturers which respond to IC#2, Alternative Fuel Conversions; up from 2 in this ICR’s last review (ICR 1864.18). </w:t>
      </w:r>
    </w:p>
    <w:p w:rsidR="00051C05" w:rsidP="00034CCE" w:rsidRDefault="00051C05" w14:paraId="38256BB4" w14:textId="77777777">
      <w:pPr>
        <w:ind w:firstLine="720"/>
      </w:pPr>
    </w:p>
    <w:p w:rsidRPr="00034CCE" w:rsidR="00057B2C" w:rsidP="00034CCE" w:rsidRDefault="00034CCE" w14:paraId="4FB65611" w14:textId="75872DC5">
      <w:pPr>
        <w:ind w:firstLine="720"/>
        <w:rPr>
          <w:color w:val="2E74B5" w:themeColor="accent1" w:themeShade="BF"/>
          <w:lang w:val="en-CA"/>
        </w:rPr>
      </w:pPr>
      <w:r>
        <w:t>The number</w:t>
      </w:r>
      <w:r w:rsidR="004B6363">
        <w:t xml:space="preserve"> of NRCI engine families decreased from 402 to 370. </w:t>
      </w:r>
      <w:r w:rsidR="00051C05">
        <w:t xml:space="preserve">There is also a </w:t>
      </w:r>
      <w:r w:rsidR="00512642">
        <w:t xml:space="preserve">decrease in the estimated total of engine manufacturers </w:t>
      </w:r>
      <w:r w:rsidR="004F7EBC">
        <w:t xml:space="preserve">participating in </w:t>
      </w:r>
      <w:r w:rsidR="00512642">
        <w:t xml:space="preserve">AB&amp;T (41 vs. 31). </w:t>
      </w:r>
      <w:r w:rsidRPr="00512642" w:rsidR="00512642">
        <w:t>Participation in ABT</w:t>
      </w:r>
      <w:r w:rsidR="00512642">
        <w:t xml:space="preserve"> is voluntary for all sectors. </w:t>
      </w:r>
      <w:r w:rsidR="00051C05">
        <w:t>Reliance o</w:t>
      </w:r>
      <w:r w:rsidR="004B6363">
        <w:t>n carry-over applications</w:t>
      </w:r>
      <w:r w:rsidR="00051C05">
        <w:t xml:space="preserve"> also increase from 56% of all applications in the previous review to an a</w:t>
      </w:r>
      <w:r w:rsidR="004B6363">
        <w:t>verage</w:t>
      </w:r>
      <w:r w:rsidR="00051C05">
        <w:t xml:space="preserve"> of</w:t>
      </w:r>
      <w:r w:rsidR="004B6363">
        <w:t xml:space="preserve"> 80% </w:t>
      </w:r>
      <w:r w:rsidR="00051C05">
        <w:t>now.</w:t>
      </w:r>
      <w:r w:rsidR="00C37C37">
        <w:t xml:space="preserve"> Since burden and costs are significantly reduced in carry-over applications, this increase has a large impact in overall burden and costs.</w:t>
      </w:r>
      <w:r w:rsidR="00051C05">
        <w:t xml:space="preserve"> Recent </w:t>
      </w:r>
      <w:r w:rsidR="004B6363">
        <w:t>IMO</w:t>
      </w:r>
      <w:r w:rsidR="00512642">
        <w:t xml:space="preserve"> </w:t>
      </w:r>
      <w:r w:rsidR="004B6363">
        <w:t>applications (4) were all carry-over, although the two manufacturers in that industry submitted 31 changes to their applications/certificates. IMO certificates are obtained only once</w:t>
      </w:r>
      <w:r w:rsidR="00051C05">
        <w:t xml:space="preserve"> as opposed to annually</w:t>
      </w:r>
      <w:r w:rsidR="009E2430">
        <w:t xml:space="preserve"> as</w:t>
      </w:r>
      <w:r w:rsidR="00734D3B">
        <w:t xml:space="preserve"> in other industries</w:t>
      </w:r>
      <w:r w:rsidR="004B6363">
        <w:t>.</w:t>
      </w:r>
    </w:p>
    <w:p w:rsidR="00734D3B" w:rsidP="00C1475C" w:rsidRDefault="00734D3B" w14:paraId="7B4ABB3E" w14:textId="4C12B099">
      <w:pPr>
        <w:keepNext/>
        <w:keepLines/>
        <w:numPr>
          <w:ilvl w:val="12"/>
          <w:numId w:val="0"/>
        </w:numPr>
      </w:pPr>
    </w:p>
    <w:p w:rsidRPr="00734D3B" w:rsidR="00734D3B" w:rsidP="00C82833" w:rsidRDefault="00C82833" w14:paraId="040DA9A3" w14:textId="2F73F147">
      <w:pPr>
        <w:keepNext/>
        <w:keepLines/>
        <w:numPr>
          <w:ilvl w:val="12"/>
          <w:numId w:val="0"/>
        </w:numPr>
        <w:ind w:left="720" w:firstLine="720"/>
        <w:rPr>
          <w:i/>
        </w:rPr>
      </w:pPr>
      <w:r>
        <w:rPr>
          <w:i/>
        </w:rPr>
        <w:t>6(d)(ii</w:t>
      </w:r>
      <w:r w:rsidRPr="00C82833">
        <w:rPr>
          <w:i/>
        </w:rPr>
        <w:t>) O</w:t>
      </w:r>
      <w:r w:rsidRPr="00C82833" w:rsidR="00734D3B">
        <w:rPr>
          <w:i/>
        </w:rPr>
        <w:t>ther</w:t>
      </w:r>
      <w:r w:rsidRPr="00734D3B" w:rsidR="00734D3B">
        <w:rPr>
          <w:i/>
        </w:rPr>
        <w:t xml:space="preserve"> Programs</w:t>
      </w:r>
      <w:r w:rsidR="00FA0A88">
        <w:rPr>
          <w:i/>
        </w:rPr>
        <w:t xml:space="preserve"> (</w:t>
      </w:r>
      <w:r w:rsidR="00C37C37">
        <w:rPr>
          <w:i/>
        </w:rPr>
        <w:t>see also</w:t>
      </w:r>
      <w:r w:rsidR="00051C05">
        <w:rPr>
          <w:i/>
        </w:rPr>
        <w:t xml:space="preserve"> Tables 5 through </w:t>
      </w:r>
      <w:r w:rsidR="007C3019">
        <w:rPr>
          <w:i/>
        </w:rPr>
        <w:t>14</w:t>
      </w:r>
      <w:r w:rsidR="00FA0A88">
        <w:rPr>
          <w:i/>
        </w:rPr>
        <w:t>, Excel file)</w:t>
      </w:r>
    </w:p>
    <w:p w:rsidR="00C14F72" w:rsidP="00C1475C" w:rsidRDefault="00C14F72" w14:paraId="1335959D" w14:textId="1A98AD0F">
      <w:pPr>
        <w:keepNext/>
        <w:keepLines/>
        <w:numPr>
          <w:ilvl w:val="12"/>
          <w:numId w:val="0"/>
        </w:numPr>
      </w:pPr>
    </w:p>
    <w:p w:rsidR="00C37C37" w:rsidP="00C37C37" w:rsidRDefault="00C37C37" w14:paraId="546A3B8F" w14:textId="3B620095">
      <w:pPr>
        <w:pStyle w:val="Clear"/>
        <w:ind w:firstLine="720"/>
      </w:pPr>
      <w:r>
        <w:t xml:space="preserve">As discussed in </w:t>
      </w:r>
      <w:r w:rsidR="00C82833">
        <w:t>section 4(b)(</w:t>
      </w:r>
      <w:proofErr w:type="spellStart"/>
      <w:r w:rsidR="00C82833">
        <w:t>i</w:t>
      </w:r>
      <w:proofErr w:type="spellEnd"/>
      <w:r w:rsidR="00C82833">
        <w:t>)(6</w:t>
      </w:r>
      <w:r w:rsidRPr="00D3632A">
        <w:t>),</w:t>
      </w:r>
      <w:r>
        <w:t xml:space="preserve"> there are two types of in-use testing programs. One program is run by the engine manufacturers, the other by EPA. Per 40 CFR Part 86, Subsection T, every year </w:t>
      </w:r>
      <w:proofErr w:type="gramStart"/>
      <w:r>
        <w:t>On</w:t>
      </w:r>
      <w:proofErr w:type="gramEnd"/>
      <w:r>
        <w:t xml:space="preserve"> average, EPA orders 6 manufacturers to test one engine family each. A minimum of five engines per engine family</w:t>
      </w:r>
      <w:r w:rsidRPr="00241121">
        <w:t xml:space="preserve"> </w:t>
      </w:r>
      <w:r>
        <w:t>must be tested. HD engine manufacturers who receive test orders must find HD trucks in actual use. The engines must have been maintained according to the manufacturer’s instructions and must have been on the road for a certain portion of their useful lives. Manufactures then installs equipment that measures real time emissions as the truck is driven. Some manufacturers pay an incentive to truck owners in return for letting them use their fleet. The incentive is voluntary and not mandated by EPA. However, we have accounted for this expense ($1,000 per truck) in our estimates.</w:t>
      </w:r>
    </w:p>
    <w:p w:rsidR="00C37C37" w:rsidP="00C37C37" w:rsidRDefault="00C37C37" w14:paraId="0A7BAD20" w14:textId="77777777">
      <w:pPr>
        <w:keepNext/>
        <w:keepLines/>
        <w:numPr>
          <w:ilvl w:val="12"/>
          <w:numId w:val="0"/>
        </w:numPr>
        <w:ind w:firstLine="720"/>
      </w:pPr>
    </w:p>
    <w:p w:rsidR="00C37C37" w:rsidP="00C37C37" w:rsidRDefault="00C37C37" w14:paraId="45AD65BD" w14:textId="352B9C55">
      <w:pPr>
        <w:keepNext/>
        <w:keepLines/>
        <w:numPr>
          <w:ilvl w:val="12"/>
          <w:numId w:val="0"/>
        </w:numPr>
        <w:ind w:firstLine="720"/>
      </w:pPr>
      <w:r w:rsidRPr="00A85452">
        <w:t>EPA</w:t>
      </w:r>
      <w:r>
        <w:t xml:space="preserve"> also</w:t>
      </w:r>
      <w:r w:rsidRPr="00A85452">
        <w:t xml:space="preserve"> </w:t>
      </w:r>
      <w:r>
        <w:t>in-use tests, at i</w:t>
      </w:r>
      <w:r w:rsidR="000633B6">
        <w:t>ts own expense, approximate 6</w:t>
      </w:r>
      <w:r>
        <w:t xml:space="preserve"> engines </w:t>
      </w:r>
      <w:r w:rsidRPr="00A85452">
        <w:t>per year</w:t>
      </w:r>
      <w:r w:rsidR="000633B6">
        <w:t xml:space="preserve"> in the industries included in this ICR</w:t>
      </w:r>
      <w:r>
        <w:t>. These tests are conducted by contractors in cooperation with EPA staff.  EPA reviews the test results and analyzes the data to ascertain whether engines in fact comply with emission standard throughout their useful life, as prescribed by the Clean Air Act. No communication is established with the manufacturer unless there is a failure. The trucks/equipment used for these tests are leased from private fleets. EPA pays the going rate for those leases as any other customer would, thus rendering all activities associated with this program customary business practices. Therefore, no burden has been added to this collection request.</w:t>
      </w:r>
    </w:p>
    <w:p w:rsidR="00C37C37" w:rsidP="00C37C37" w:rsidRDefault="00C37C37" w14:paraId="2824D795" w14:textId="77777777">
      <w:pPr>
        <w:numPr>
          <w:ilvl w:val="12"/>
          <w:numId w:val="0"/>
        </w:numPr>
      </w:pPr>
    </w:p>
    <w:p w:rsidR="00C37C37" w:rsidP="00C37C37" w:rsidRDefault="00C37C37" w14:paraId="286F3364" w14:textId="09434D52">
      <w:pPr>
        <w:numPr>
          <w:ilvl w:val="12"/>
          <w:numId w:val="0"/>
        </w:numPr>
      </w:pPr>
      <w:r w:rsidRPr="00A85452">
        <w:tab/>
        <w:t xml:space="preserve">EPA plans to conduct </w:t>
      </w:r>
      <w:r>
        <w:t>two</w:t>
      </w:r>
      <w:r w:rsidRPr="00A85452">
        <w:t xml:space="preserve"> </w:t>
      </w:r>
      <w:r>
        <w:t>Selective Enforcement A</w:t>
      </w:r>
      <w:r w:rsidRPr="00A85452">
        <w:t>udits per year in the sectors includ</w:t>
      </w:r>
      <w:r w:rsidR="000633B6">
        <w:t xml:space="preserve">ed in this collection request. </w:t>
      </w:r>
      <w:r>
        <w:t xml:space="preserve">For the purposes of this ICR, </w:t>
      </w:r>
      <w:r w:rsidRPr="00A85452">
        <w:t xml:space="preserve">EPA has accounted for </w:t>
      </w:r>
      <w:r>
        <w:t>one audit in a company with its own in-house laboratory and one audit with a manufacturer who</w:t>
      </w:r>
      <w:r w:rsidRPr="00A85452">
        <w:t xml:space="preserve"> out</w:t>
      </w:r>
      <w:r>
        <w:t>sources</w:t>
      </w:r>
      <w:r w:rsidRPr="00A85452">
        <w:t xml:space="preserve"> testing.</w:t>
      </w:r>
    </w:p>
    <w:p w:rsidR="00C37C37" w:rsidP="00C37C37" w:rsidRDefault="00C37C37" w14:paraId="106B18F2" w14:textId="77777777">
      <w:pPr>
        <w:numPr>
          <w:ilvl w:val="12"/>
          <w:numId w:val="0"/>
        </w:numPr>
      </w:pPr>
    </w:p>
    <w:p w:rsidR="00314BC9" w:rsidP="008D0DC5" w:rsidRDefault="00314BC9" w14:paraId="18907CEB" w14:textId="76E25C32">
      <w:pPr>
        <w:pStyle w:val="Clear"/>
        <w:ind w:firstLine="720"/>
      </w:pPr>
      <w:r>
        <w:t>Engine manufacturers need to submit defect-related reports only when they learn that a significant number of properly maintained engines are affected by the same defect. Therefore, not all manufacturers that obtain certificates of conformity with emission regulations will sub</w:t>
      </w:r>
      <w:r w:rsidR="004B6363">
        <w:t xml:space="preserve">mit defects reports every year. </w:t>
      </w:r>
      <w:r w:rsidRPr="00D837A1">
        <w:t xml:space="preserve">Based </w:t>
      </w:r>
      <w:r>
        <w:t>on response levels during the past two years</w:t>
      </w:r>
      <w:r w:rsidRPr="00D837A1">
        <w:t xml:space="preserve">, </w:t>
      </w:r>
      <w:r w:rsidRPr="00D837A1">
        <w:fldChar w:fldCharType="begin"/>
      </w:r>
      <w:r w:rsidRPr="00D837A1">
        <w:instrText xml:space="preserve"> SEQ CHAPTER \h \r 1</w:instrText>
      </w:r>
      <w:r w:rsidRPr="00D837A1">
        <w:fldChar w:fldCharType="end"/>
      </w:r>
      <w:r w:rsidRPr="00D837A1">
        <w:t xml:space="preserve">EPA expects to receive approximately </w:t>
      </w:r>
      <w:r>
        <w:t>128 reports annually,</w:t>
      </w:r>
      <w:r w:rsidRPr="00E66FB1">
        <w:t xml:space="preserve"> </w:t>
      </w:r>
      <w:r>
        <w:t>(67 defects and investigation reports</w:t>
      </w:r>
      <w:r w:rsidRPr="00E66FB1">
        <w:t xml:space="preserve">, </w:t>
      </w:r>
      <w:r>
        <w:t>and 61 voluntary emission recall/remediation reports) d</w:t>
      </w:r>
      <w:r w:rsidRPr="00D837A1">
        <w:t>uring the next three years</w:t>
      </w:r>
      <w:r>
        <w:t>. This is twice as many reports as we’ve received previously</w:t>
      </w:r>
      <w:r w:rsidR="000633B6">
        <w:t>; yet the number of remedial plans remain low at six</w:t>
      </w:r>
      <w:r>
        <w:t xml:space="preserve">. </w:t>
      </w:r>
      <w:r w:rsidR="000633B6">
        <w:t>The number of respondents</w:t>
      </w:r>
      <w:r>
        <w:t xml:space="preserve"> </w:t>
      </w:r>
      <w:r w:rsidR="004D585D">
        <w:t>increased from 29 to 35.</w:t>
      </w:r>
    </w:p>
    <w:p w:rsidR="004B6363" w:rsidP="008D0DC5" w:rsidRDefault="004B6363" w14:paraId="42C389D5" w14:textId="1EEBE332">
      <w:pPr>
        <w:pStyle w:val="Clear"/>
        <w:ind w:firstLine="720"/>
      </w:pPr>
    </w:p>
    <w:p w:rsidR="00042749" w:rsidP="00042749" w:rsidRDefault="004B6363" w14:paraId="51F73E47" w14:textId="77777777">
      <w:pPr>
        <w:pStyle w:val="Clear"/>
        <w:ind w:firstLine="720"/>
      </w:pPr>
      <w:r>
        <w:t>TPEM participation levels have sharply decreased</w:t>
      </w:r>
      <w:r w:rsidR="00734D3B">
        <w:t xml:space="preserve"> from 1462 engines and equipment manufacturers during the last ICR review to 107 now</w:t>
      </w:r>
      <w:r>
        <w:t xml:space="preserve">. This is </w:t>
      </w:r>
      <w:r w:rsidR="00512642">
        <w:t>because</w:t>
      </w:r>
      <w:r>
        <w:t xml:space="preserve"> </w:t>
      </w:r>
      <w:r w:rsidR="00512642">
        <w:t>the program is coming to an end in 2021</w:t>
      </w:r>
      <w:r>
        <w:t xml:space="preserve"> and most participants exhausted their allowances early in the program. See section </w:t>
      </w:r>
      <w:r w:rsidRPr="00940447">
        <w:t>(4)(b)(</w:t>
      </w:r>
      <w:proofErr w:type="spellStart"/>
      <w:r w:rsidRPr="00940447">
        <w:t>i</w:t>
      </w:r>
      <w:proofErr w:type="spellEnd"/>
      <w:r w:rsidRPr="00940447">
        <w:t>)(9)</w:t>
      </w:r>
      <w:r w:rsidRPr="004B6363">
        <w:t xml:space="preserve"> TPEM</w:t>
      </w:r>
      <w:r>
        <w:t xml:space="preserve"> for details.</w:t>
      </w:r>
    </w:p>
    <w:p w:rsidR="00AE535F" w:rsidP="00C1475C" w:rsidRDefault="00AE535F" w14:paraId="029663F9" w14:textId="0080BB17">
      <w:pPr>
        <w:numPr>
          <w:ilvl w:val="12"/>
          <w:numId w:val="0"/>
        </w:numPr>
      </w:pPr>
    </w:p>
    <w:p w:rsidR="00D74D2F" w:rsidP="00D74D2F" w:rsidRDefault="00D74D2F" w14:paraId="0A59EC67" w14:textId="0DFC03E4">
      <w:pPr>
        <w:keepNext/>
        <w:keepLines/>
        <w:numPr>
          <w:ilvl w:val="12"/>
          <w:numId w:val="0"/>
        </w:numPr>
        <w:ind w:firstLine="720"/>
      </w:pPr>
      <w:r>
        <w:lastRenderedPageBreak/>
        <w:t xml:space="preserve">As discussed in section </w:t>
      </w:r>
      <w:r w:rsidR="00C82833">
        <w:t>(4)(b)(</w:t>
      </w:r>
      <w:proofErr w:type="spellStart"/>
      <w:r w:rsidR="00C82833">
        <w:t>i</w:t>
      </w:r>
      <w:proofErr w:type="spellEnd"/>
      <w:r w:rsidR="00C82833">
        <w:t>)(10</w:t>
      </w:r>
      <w:r w:rsidRPr="00940447">
        <w:t>),</w:t>
      </w:r>
      <w:r>
        <w:t xml:space="preserve"> there are </w:t>
      </w:r>
      <w:r w:rsidR="00AE535F">
        <w:t xml:space="preserve">regulatory </w:t>
      </w:r>
      <w:r>
        <w:t xml:space="preserve">provisions </w:t>
      </w:r>
      <w:r w:rsidR="00AE535F">
        <w:t>for</w:t>
      </w:r>
      <w:r>
        <w:t xml:space="preserve"> a variety of special ci</w:t>
      </w:r>
      <w:r w:rsidR="00AE535F">
        <w:t>rcumstances, from tes</w:t>
      </w:r>
      <w:r w:rsidR="006832BB">
        <w:t>ting</w:t>
      </w:r>
      <w:r w:rsidR="00AE535F">
        <w:t xml:space="preserve"> and display</w:t>
      </w:r>
      <w:r w:rsidR="006832BB">
        <w:t xml:space="preserve"> exemptions</w:t>
      </w:r>
      <w:r>
        <w:t xml:space="preserve"> to national security. EPA</w:t>
      </w:r>
      <w:r w:rsidR="003210DE">
        <w:t>’s Imports and TPEM Help Desks, which also handle those provisions, receive</w:t>
      </w:r>
      <w:r>
        <w:t xml:space="preserve"> about </w:t>
      </w:r>
      <w:r w:rsidRPr="00212E6C" w:rsidR="00212E6C">
        <w:t>3</w:t>
      </w:r>
      <w:r w:rsidRPr="00212E6C">
        <w:t>,2</w:t>
      </w:r>
      <w:r w:rsidRPr="00212E6C" w:rsidR="00212E6C">
        <w:t>72</w:t>
      </w:r>
      <w:r w:rsidR="00431109">
        <w:t xml:space="preserve"> questions from manufacturers </w:t>
      </w:r>
      <w:r w:rsidR="003210DE">
        <w:t>and the public</w:t>
      </w:r>
      <w:r w:rsidR="006C7F9A">
        <w:t xml:space="preserve"> every year</w:t>
      </w:r>
      <w:r>
        <w:t>.</w:t>
      </w:r>
      <w:r w:rsidR="003210DE">
        <w:t xml:space="preserve"> Table 1</w:t>
      </w:r>
      <w:r w:rsidR="00897A34">
        <w:t>2</w:t>
      </w:r>
      <w:r w:rsidR="003210DE">
        <w:t xml:space="preserve"> (Excel file)</w:t>
      </w:r>
      <w:r w:rsidR="00212312">
        <w:t xml:space="preserve"> </w:t>
      </w:r>
      <w:r w:rsidR="003210DE">
        <w:t>estimates</w:t>
      </w:r>
      <w:r w:rsidR="00212312">
        <w:t xml:space="preserve"> the number of respondents </w:t>
      </w:r>
      <w:r w:rsidR="003210DE">
        <w:t xml:space="preserve">that </w:t>
      </w:r>
      <w:r w:rsidR="00CE64D5">
        <w:t>submitted applications and reports for</w:t>
      </w:r>
      <w:r w:rsidR="003210DE">
        <w:t xml:space="preserve"> special </w:t>
      </w:r>
      <w:r w:rsidR="00212312">
        <w:t>provisions</w:t>
      </w:r>
      <w:r w:rsidR="00051C05">
        <w:t xml:space="preserve"> covered under this ICR. </w:t>
      </w:r>
      <w:r w:rsidR="00CE64D5">
        <w:t>In the previous ICR, EPA mistakenly factored in all calls and emails serviced by our help desks to the burden calculations without realizing that those calls included requests for information about programs not covered in this collection.</w:t>
      </w:r>
    </w:p>
    <w:p w:rsidR="00AE535F" w:rsidP="00D74D2F" w:rsidRDefault="00AE535F" w14:paraId="2F695681" w14:textId="77777777">
      <w:pPr>
        <w:keepNext/>
        <w:keepLines/>
        <w:numPr>
          <w:ilvl w:val="12"/>
          <w:numId w:val="0"/>
        </w:numPr>
        <w:ind w:firstLine="720"/>
      </w:pPr>
    </w:p>
    <w:p w:rsidRPr="00AB241F" w:rsidR="00E6594B" w:rsidP="00D74D2F" w:rsidRDefault="00D74D2F" w14:paraId="2BA3FBA0" w14:textId="4EEC57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000000"/>
        </w:rPr>
      </w:pPr>
      <w:r w:rsidRPr="009F10F6">
        <w:rPr>
          <w:i/>
          <w:color w:val="000000"/>
        </w:rPr>
        <w:tab/>
      </w:r>
      <w:r w:rsidR="00FB21FA">
        <w:rPr>
          <w:i/>
          <w:color w:val="000000"/>
        </w:rPr>
        <w:tab/>
      </w:r>
      <w:r w:rsidR="00C82833">
        <w:rPr>
          <w:i/>
          <w:color w:val="000000"/>
        </w:rPr>
        <w:t>(6)(d)(iii</w:t>
      </w:r>
      <w:r w:rsidRPr="009F10F6" w:rsidR="00E6594B">
        <w:rPr>
          <w:i/>
          <w:color w:val="000000"/>
        </w:rPr>
        <w:t>) Total Number of Reports per Respondent</w:t>
      </w:r>
      <w:r w:rsidRPr="009F10F6">
        <w:rPr>
          <w:i/>
          <w:color w:val="000000"/>
        </w:rPr>
        <w:t xml:space="preserve"> </w:t>
      </w:r>
    </w:p>
    <w:p w:rsidRPr="00AB241F" w:rsidR="00E6594B" w:rsidP="00E6594B" w:rsidRDefault="00E6594B" w14:paraId="4CF8FB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Pr="004E03B6" w:rsidR="00E6594B" w:rsidP="004E03B6" w:rsidRDefault="00E6594B" w14:paraId="06D9DC14" w14:textId="2D3E22BB">
      <w:pPr>
        <w:numPr>
          <w:ilvl w:val="12"/>
          <w:numId w:val="0"/>
        </w:numPr>
      </w:pPr>
      <w:r w:rsidRPr="00AB241F">
        <w:rPr>
          <w:color w:val="000000"/>
        </w:rPr>
        <w:tab/>
        <w:t xml:space="preserve">The number of reports each respondent submits per year varies depending on several factors, such as: (1) number of engine families </w:t>
      </w:r>
      <w:r w:rsidR="00CE64D5">
        <w:rPr>
          <w:color w:val="000000"/>
        </w:rPr>
        <w:t>certified</w:t>
      </w:r>
      <w:r w:rsidRPr="00AB241F">
        <w:rPr>
          <w:color w:val="000000"/>
        </w:rPr>
        <w:t xml:space="preserve"> each model year</w:t>
      </w:r>
      <w:r w:rsidR="00C82833">
        <w:rPr>
          <w:color w:val="000000"/>
        </w:rPr>
        <w:t xml:space="preserve"> and their projected production, (2) the requirements of any compliance program each family must comply with</w:t>
      </w:r>
      <w:r w:rsidRPr="00AB241F">
        <w:rPr>
          <w:color w:val="000000"/>
        </w:rPr>
        <w:t>, (3) the number of corrections to the application for certification needed throughout the year</w:t>
      </w:r>
      <w:r w:rsidR="00C82833">
        <w:rPr>
          <w:color w:val="000000"/>
        </w:rPr>
        <w:t xml:space="preserve">; </w:t>
      </w:r>
      <w:r w:rsidRPr="00AB241F">
        <w:rPr>
          <w:color w:val="000000"/>
        </w:rPr>
        <w:t xml:space="preserve">and (4) whether the respondent elects to </w:t>
      </w:r>
      <w:r w:rsidR="007553A3">
        <w:rPr>
          <w:color w:val="000000"/>
        </w:rPr>
        <w:t xml:space="preserve">participate in TPEM or other </w:t>
      </w:r>
      <w:r w:rsidRPr="00AB241F">
        <w:rPr>
          <w:color w:val="000000"/>
        </w:rPr>
        <w:t>special provision</w:t>
      </w:r>
      <w:r w:rsidR="007553A3">
        <w:rPr>
          <w:color w:val="000000"/>
        </w:rPr>
        <w:t>s</w:t>
      </w:r>
      <w:r w:rsidRPr="00AB241F">
        <w:rPr>
          <w:color w:val="000000"/>
        </w:rPr>
        <w:t xml:space="preserve">, such </w:t>
      </w:r>
      <w:r w:rsidRPr="004E03B6" w:rsidR="007553A3">
        <w:rPr>
          <w:color w:val="000000"/>
        </w:rPr>
        <w:t>as testing or display</w:t>
      </w:r>
      <w:r w:rsidRPr="004E03B6">
        <w:rPr>
          <w:color w:val="000000"/>
        </w:rPr>
        <w:t xml:space="preserve"> exemption</w:t>
      </w:r>
      <w:r w:rsidRPr="004E03B6" w:rsidR="007553A3">
        <w:rPr>
          <w:color w:val="000000"/>
        </w:rPr>
        <w:t>s</w:t>
      </w:r>
      <w:r w:rsidRPr="004E03B6">
        <w:rPr>
          <w:color w:val="000000"/>
        </w:rPr>
        <w:t xml:space="preserve">.  The total number of responses for this collection has been calculated </w:t>
      </w:r>
      <w:proofErr w:type="gramStart"/>
      <w:r w:rsidRPr="004E03B6">
        <w:rPr>
          <w:color w:val="000000"/>
        </w:rPr>
        <w:t xml:space="preserve">at </w:t>
      </w:r>
      <w:r w:rsidRPr="004E03B6" w:rsidR="008E123D">
        <w:rPr>
          <w:color w:val="000000"/>
        </w:rPr>
        <w:t xml:space="preserve"> 2,206</w:t>
      </w:r>
      <w:proofErr w:type="gramEnd"/>
      <w:r w:rsidRPr="004E03B6" w:rsidR="009F10F6">
        <w:rPr>
          <w:color w:val="000000"/>
        </w:rPr>
        <w:t xml:space="preserve">by a total of </w:t>
      </w:r>
      <w:r w:rsidRPr="004E03B6" w:rsidR="00191662">
        <w:rPr>
          <w:color w:val="000000"/>
        </w:rPr>
        <w:t>4</w:t>
      </w:r>
      <w:r w:rsidRPr="004E03B6" w:rsidR="007553A3">
        <w:rPr>
          <w:color w:val="000000"/>
        </w:rPr>
        <w:t xml:space="preserve">68 respondent for an average number of responses per respondent of </w:t>
      </w:r>
      <w:r w:rsidRPr="004E03B6" w:rsidR="008E123D">
        <w:rPr>
          <w:color w:val="000000"/>
        </w:rPr>
        <w:t>4.7</w:t>
      </w:r>
      <w:r w:rsidRPr="004E03B6" w:rsidR="007553A3">
        <w:rPr>
          <w:color w:val="000000"/>
        </w:rPr>
        <w:t xml:space="preserve">; as shown in </w:t>
      </w:r>
      <w:r w:rsidRPr="004E03B6" w:rsidR="009113FB">
        <w:rPr>
          <w:color w:val="000000"/>
        </w:rPr>
        <w:t xml:space="preserve">Table </w:t>
      </w:r>
      <w:r w:rsidRPr="004E03B6" w:rsidR="007C3019">
        <w:rPr>
          <w:color w:val="000000"/>
        </w:rPr>
        <w:t>20</w:t>
      </w:r>
      <w:r w:rsidRPr="004E03B6" w:rsidR="009F10F6">
        <w:rPr>
          <w:color w:val="000000"/>
        </w:rPr>
        <w:t xml:space="preserve">. </w:t>
      </w:r>
      <w:r w:rsidRPr="004E03B6" w:rsidR="00161FE6">
        <w:rPr>
          <w:color w:val="000000"/>
        </w:rPr>
        <w:t>There is a sharp decline in the number of respondents and responses</w:t>
      </w:r>
      <w:r w:rsidRPr="004E03B6" w:rsidR="00AE535F">
        <w:rPr>
          <w:color w:val="000000"/>
        </w:rPr>
        <w:t xml:space="preserve"> for </w:t>
      </w:r>
      <w:r w:rsidRPr="004E03B6" w:rsidR="008E123D">
        <w:rPr>
          <w:color w:val="000000"/>
        </w:rPr>
        <w:t xml:space="preserve">three main </w:t>
      </w:r>
      <w:r w:rsidRPr="004E03B6" w:rsidR="00AE535F">
        <w:rPr>
          <w:color w:val="000000"/>
        </w:rPr>
        <w:t xml:space="preserve">reasons: (1) </w:t>
      </w:r>
      <w:r w:rsidRPr="004E03B6" w:rsidR="007553A3">
        <w:rPr>
          <w:color w:val="000000"/>
        </w:rPr>
        <w:t xml:space="preserve">As previously mentioned, </w:t>
      </w:r>
      <w:r w:rsidRPr="004E03B6" w:rsidR="00191662">
        <w:rPr>
          <w:color w:val="000000"/>
        </w:rPr>
        <w:t xml:space="preserve">TPEM has ended for many former respondents. The program </w:t>
      </w:r>
      <w:r w:rsidRPr="004E03B6" w:rsidR="007553A3">
        <w:rPr>
          <w:color w:val="000000"/>
        </w:rPr>
        <w:t>was/</w:t>
      </w:r>
      <w:r w:rsidRPr="004E03B6" w:rsidR="00191662">
        <w:rPr>
          <w:color w:val="000000"/>
        </w:rPr>
        <w:t>is</w:t>
      </w:r>
      <w:r w:rsidR="00191662">
        <w:rPr>
          <w:color w:val="000000"/>
        </w:rPr>
        <w:t xml:space="preserve"> available </w:t>
      </w:r>
      <w:r w:rsidR="007553A3">
        <w:rPr>
          <w:color w:val="000000"/>
        </w:rPr>
        <w:t>at different times for different power categories and according to emissions standards</w:t>
      </w:r>
      <w:r w:rsidR="00191662">
        <w:rPr>
          <w:color w:val="000000"/>
        </w:rPr>
        <w:t>. The program has already ended for the most popular categori</w:t>
      </w:r>
      <w:r w:rsidR="007553A3">
        <w:rPr>
          <w:color w:val="000000"/>
        </w:rPr>
        <w:t>es and will end</w:t>
      </w:r>
      <w:r w:rsidR="00191662">
        <w:rPr>
          <w:color w:val="000000"/>
        </w:rPr>
        <w:t xml:space="preserve"> </w:t>
      </w:r>
      <w:r w:rsidR="007553A3">
        <w:rPr>
          <w:color w:val="000000"/>
        </w:rPr>
        <w:t>altogether in 2021;</w:t>
      </w:r>
      <w:r w:rsidR="00191662">
        <w:rPr>
          <w:color w:val="000000"/>
        </w:rPr>
        <w:t xml:space="preserve"> </w:t>
      </w:r>
      <w:r w:rsidR="00AE535F">
        <w:rPr>
          <w:color w:val="000000"/>
        </w:rPr>
        <w:t xml:space="preserve">(2) </w:t>
      </w:r>
      <w:r w:rsidR="007553A3">
        <w:rPr>
          <w:color w:val="000000"/>
        </w:rPr>
        <w:t xml:space="preserve">The number of respondents to special provisions has been adjusted down. </w:t>
      </w:r>
      <w:r w:rsidR="00AE535F">
        <w:rPr>
          <w:color w:val="000000"/>
        </w:rPr>
        <w:t xml:space="preserve">In the previous ICR, EPA mistakenly accounted calls serviced by our help desks for </w:t>
      </w:r>
      <w:r w:rsidR="007017FB">
        <w:rPr>
          <w:color w:val="000000"/>
        </w:rPr>
        <w:t xml:space="preserve"> spark ignition (gasoline) engines and equipment, covered under ICR </w:t>
      </w:r>
      <w:r w:rsidRPr="007017FB" w:rsidR="007017FB">
        <w:rPr>
          <w:i/>
          <w:color w:val="000000"/>
        </w:rPr>
        <w:t>Certification and Compliance Requirements for Nonroad Spark-ignition Engines</w:t>
      </w:r>
      <w:r w:rsidR="007017FB">
        <w:rPr>
          <w:color w:val="000000"/>
        </w:rPr>
        <w:t xml:space="preserve"> (EPA Number 1695.11, OMB Number 2060-0338), and light-duty vehicles, covered under ICR</w:t>
      </w:r>
      <w:r w:rsidR="00524913">
        <w:rPr>
          <w:color w:val="000000"/>
        </w:rPr>
        <w:t xml:space="preserve"> </w:t>
      </w:r>
      <w:hyperlink w:history="1" r:id="rId35">
        <w:r w:rsidRPr="00524913" w:rsidR="00524913">
          <w:rPr>
            <w:rStyle w:val="Hyperlink"/>
            <w:i/>
          </w:rPr>
          <w:t>Certification and In-use Testing of Motor Vehicles</w:t>
        </w:r>
      </w:hyperlink>
      <w:r w:rsidR="007017FB">
        <w:rPr>
          <w:color w:val="000000"/>
        </w:rPr>
        <w:t xml:space="preserve"> </w:t>
      </w:r>
      <w:r w:rsidR="00524913">
        <w:rPr>
          <w:color w:val="000000"/>
        </w:rPr>
        <w:t>(</w:t>
      </w:r>
      <w:r w:rsidR="007017FB">
        <w:rPr>
          <w:color w:val="000000"/>
        </w:rPr>
        <w:t xml:space="preserve">EPA </w:t>
      </w:r>
      <w:r w:rsidR="00524913">
        <w:rPr>
          <w:color w:val="000000"/>
        </w:rPr>
        <w:t>Series 0783, OMB Number 2060-0104)</w:t>
      </w:r>
      <w:r w:rsidR="008E123D">
        <w:rPr>
          <w:color w:val="000000"/>
        </w:rPr>
        <w:t>; (3) Declines in the number of applications fo</w:t>
      </w:r>
      <w:r w:rsidR="004E03B6">
        <w:rPr>
          <w:color w:val="000000"/>
        </w:rPr>
        <w:t xml:space="preserve">r </w:t>
      </w:r>
      <w:r w:rsidR="008E123D">
        <w:rPr>
          <w:color w:val="000000"/>
        </w:rPr>
        <w:t>certification</w:t>
      </w:r>
      <w:r w:rsidR="004E03B6">
        <w:rPr>
          <w:color w:val="000000"/>
        </w:rPr>
        <w:t xml:space="preserve"> </w:t>
      </w:r>
      <w:r w:rsidR="008E123D">
        <w:rPr>
          <w:color w:val="000000"/>
        </w:rPr>
        <w:t>and other reports in s</w:t>
      </w:r>
      <w:r w:rsidR="004E03B6">
        <w:rPr>
          <w:color w:val="000000"/>
        </w:rPr>
        <w:t>ome</w:t>
      </w:r>
      <w:r w:rsidR="008E123D">
        <w:rPr>
          <w:color w:val="000000"/>
        </w:rPr>
        <w:t xml:space="preserve"> </w:t>
      </w:r>
      <w:r w:rsidR="004E03B6">
        <w:rPr>
          <w:color w:val="000000"/>
        </w:rPr>
        <w:t>sectors. S</w:t>
      </w:r>
      <w:r w:rsidR="008E123D">
        <w:rPr>
          <w:color w:val="000000"/>
        </w:rPr>
        <w:t xml:space="preserve">ee section </w:t>
      </w:r>
      <w:r w:rsidR="008E123D">
        <w:t>6(f)(</w:t>
      </w:r>
      <w:r w:rsidRPr="00262B8F" w:rsidR="008E123D">
        <w:rPr>
          <w:i/>
        </w:rPr>
        <w:t>ii</w:t>
      </w:r>
      <w:r w:rsidR="008E123D">
        <w:t>) for details</w:t>
      </w:r>
      <w:r w:rsidR="008E123D">
        <w:rPr>
          <w:color w:val="000000"/>
        </w:rPr>
        <w:t xml:space="preserve">. </w:t>
      </w:r>
      <w:r w:rsidR="007017FB">
        <w:rPr>
          <w:color w:val="000000"/>
        </w:rPr>
        <w:t xml:space="preserve"> </w:t>
      </w:r>
    </w:p>
    <w:p w:rsidR="00161FE6" w:rsidP="00E6594B" w:rsidRDefault="00161FE6" w14:paraId="29CAD0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636F4F" w:rsidP="00161FE6" w:rsidRDefault="00636F4F" w14:paraId="2DDF915E" w14:textId="77777777">
      <w:pPr>
        <w:autoSpaceDE/>
        <w:autoSpaceDN/>
        <w:adjustRightInd/>
        <w:jc w:val="center"/>
        <w:rPr>
          <w:b/>
        </w:rPr>
      </w:pPr>
    </w:p>
    <w:p w:rsidR="00636F4F" w:rsidP="00161FE6" w:rsidRDefault="00636F4F" w14:paraId="2A40E6CA" w14:textId="77777777">
      <w:pPr>
        <w:autoSpaceDE/>
        <w:autoSpaceDN/>
        <w:adjustRightInd/>
        <w:jc w:val="center"/>
        <w:rPr>
          <w:b/>
        </w:rPr>
      </w:pPr>
    </w:p>
    <w:p w:rsidR="00636F4F" w:rsidP="00161FE6" w:rsidRDefault="00636F4F" w14:paraId="7571BBAB" w14:textId="77777777">
      <w:pPr>
        <w:autoSpaceDE/>
        <w:autoSpaceDN/>
        <w:adjustRightInd/>
        <w:jc w:val="center"/>
        <w:rPr>
          <w:b/>
        </w:rPr>
      </w:pPr>
    </w:p>
    <w:p w:rsidR="00636F4F" w:rsidP="00161FE6" w:rsidRDefault="00636F4F" w14:paraId="628A2C0A" w14:textId="77777777">
      <w:pPr>
        <w:autoSpaceDE/>
        <w:autoSpaceDN/>
        <w:adjustRightInd/>
        <w:jc w:val="center"/>
        <w:rPr>
          <w:b/>
        </w:rPr>
      </w:pPr>
    </w:p>
    <w:p w:rsidR="00636F4F" w:rsidP="00161FE6" w:rsidRDefault="00636F4F" w14:paraId="291CF6F8" w14:textId="77777777">
      <w:pPr>
        <w:autoSpaceDE/>
        <w:autoSpaceDN/>
        <w:adjustRightInd/>
        <w:jc w:val="center"/>
        <w:rPr>
          <w:b/>
        </w:rPr>
      </w:pPr>
    </w:p>
    <w:p w:rsidR="00636F4F" w:rsidP="00161FE6" w:rsidRDefault="00636F4F" w14:paraId="281D3DAC" w14:textId="77777777">
      <w:pPr>
        <w:autoSpaceDE/>
        <w:autoSpaceDN/>
        <w:adjustRightInd/>
        <w:jc w:val="center"/>
        <w:rPr>
          <w:b/>
        </w:rPr>
      </w:pPr>
    </w:p>
    <w:p w:rsidR="00636F4F" w:rsidP="00161FE6" w:rsidRDefault="00636F4F" w14:paraId="16883E89" w14:textId="77777777">
      <w:pPr>
        <w:autoSpaceDE/>
        <w:autoSpaceDN/>
        <w:adjustRightInd/>
        <w:jc w:val="center"/>
        <w:rPr>
          <w:b/>
        </w:rPr>
      </w:pPr>
    </w:p>
    <w:p w:rsidR="00636F4F" w:rsidP="00161FE6" w:rsidRDefault="00636F4F" w14:paraId="68113877" w14:textId="77777777">
      <w:pPr>
        <w:autoSpaceDE/>
        <w:autoSpaceDN/>
        <w:adjustRightInd/>
        <w:jc w:val="center"/>
        <w:rPr>
          <w:b/>
        </w:rPr>
      </w:pPr>
    </w:p>
    <w:p w:rsidR="00636F4F" w:rsidP="00161FE6" w:rsidRDefault="00636F4F" w14:paraId="1A86FEEB" w14:textId="77777777">
      <w:pPr>
        <w:autoSpaceDE/>
        <w:autoSpaceDN/>
        <w:adjustRightInd/>
        <w:jc w:val="center"/>
        <w:rPr>
          <w:b/>
        </w:rPr>
      </w:pPr>
    </w:p>
    <w:p w:rsidR="00636F4F" w:rsidP="00161FE6" w:rsidRDefault="00636F4F" w14:paraId="3D844266" w14:textId="77777777">
      <w:pPr>
        <w:autoSpaceDE/>
        <w:autoSpaceDN/>
        <w:adjustRightInd/>
        <w:jc w:val="center"/>
        <w:rPr>
          <w:b/>
        </w:rPr>
      </w:pPr>
    </w:p>
    <w:p w:rsidR="00636F4F" w:rsidP="00161FE6" w:rsidRDefault="00636F4F" w14:paraId="3A914203" w14:textId="77777777">
      <w:pPr>
        <w:autoSpaceDE/>
        <w:autoSpaceDN/>
        <w:adjustRightInd/>
        <w:jc w:val="center"/>
        <w:rPr>
          <w:b/>
        </w:rPr>
      </w:pPr>
    </w:p>
    <w:p w:rsidR="00636F4F" w:rsidP="00161FE6" w:rsidRDefault="00636F4F" w14:paraId="120E5F6A" w14:textId="77777777">
      <w:pPr>
        <w:autoSpaceDE/>
        <w:autoSpaceDN/>
        <w:adjustRightInd/>
        <w:jc w:val="center"/>
        <w:rPr>
          <w:b/>
        </w:rPr>
      </w:pPr>
    </w:p>
    <w:p w:rsidR="00BF0532" w:rsidP="00161FE6" w:rsidRDefault="00161FE6" w14:paraId="1F7B4703" w14:textId="4AF7EA02">
      <w:pPr>
        <w:autoSpaceDE/>
        <w:autoSpaceDN/>
        <w:adjustRightInd/>
        <w:jc w:val="center"/>
        <w:rPr>
          <w:b/>
        </w:rPr>
      </w:pPr>
      <w:r w:rsidRPr="00034CCE">
        <w:rPr>
          <w:b/>
        </w:rPr>
        <w:t>Table</w:t>
      </w:r>
      <w:r w:rsidRPr="00034CCE" w:rsidR="00BF0532">
        <w:rPr>
          <w:b/>
        </w:rPr>
        <w:t xml:space="preserve"> </w:t>
      </w:r>
      <w:r w:rsidR="007C3019">
        <w:rPr>
          <w:b/>
        </w:rPr>
        <w:t>20</w:t>
      </w:r>
      <w:r w:rsidR="00BF0532">
        <w:rPr>
          <w:b/>
        </w:rPr>
        <w:br/>
      </w:r>
      <w:r w:rsidRPr="00202458" w:rsidR="00BF0532">
        <w:rPr>
          <w:b/>
        </w:rPr>
        <w:t xml:space="preserve">Total Estimated </w:t>
      </w:r>
      <w:r w:rsidR="00BF0532">
        <w:rPr>
          <w:b/>
        </w:rPr>
        <w:t>Number of Reports</w:t>
      </w:r>
    </w:p>
    <w:p w:rsidR="008E123D" w:rsidP="00161FE6" w:rsidRDefault="008E123D" w14:paraId="04164E38" w14:textId="66C35D2F">
      <w:pPr>
        <w:autoSpaceDE/>
        <w:autoSpaceDN/>
        <w:adjustRightInd/>
        <w:jc w:val="center"/>
        <w:rPr>
          <w:b/>
        </w:rPr>
      </w:pPr>
    </w:p>
    <w:p w:rsidR="008E123D" w:rsidP="00161FE6" w:rsidRDefault="008E123D" w14:paraId="6FDABFAB" w14:textId="7021CF2A">
      <w:pPr>
        <w:autoSpaceDE/>
        <w:autoSpaceDN/>
        <w:adjustRightInd/>
        <w:jc w:val="center"/>
        <w:rPr>
          <w:b/>
        </w:rPr>
      </w:pPr>
      <w:r w:rsidRPr="008E123D">
        <w:rPr>
          <w:noProof/>
        </w:rPr>
        <w:lastRenderedPageBreak/>
        <w:drawing>
          <wp:inline distT="0" distB="0" distL="0" distR="0" wp14:anchorId="2A87AEFB" wp14:editId="7E70501B">
            <wp:extent cx="6309360" cy="44430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9360" cy="4443095"/>
                    </a:xfrm>
                    <a:prstGeom prst="rect">
                      <a:avLst/>
                    </a:prstGeom>
                    <a:noFill/>
                    <a:ln>
                      <a:noFill/>
                    </a:ln>
                  </pic:spPr>
                </pic:pic>
              </a:graphicData>
            </a:graphic>
          </wp:inline>
        </w:drawing>
      </w:r>
    </w:p>
    <w:p w:rsidR="00CE64D5" w:rsidP="00161FE6" w:rsidRDefault="00CE64D5" w14:paraId="32D06D97" w14:textId="6BBAE61F">
      <w:pPr>
        <w:autoSpaceDE/>
        <w:autoSpaceDN/>
        <w:adjustRightInd/>
        <w:jc w:val="center"/>
        <w:rPr>
          <w:b/>
        </w:rPr>
      </w:pPr>
    </w:p>
    <w:p w:rsidR="00BF0532" w:rsidP="00E6594B" w:rsidRDefault="00BF0532" w14:paraId="5760129C" w14:textId="23D93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390A0F" w:rsidP="00E6594B" w:rsidRDefault="00390A0F" w14:paraId="05E1B60D" w14:textId="4379A1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BC40BC" w:rsidP="003F1328" w:rsidRDefault="00BC40BC" w14:paraId="14956366" w14:textId="245659A7">
      <w:pPr>
        <w:numPr>
          <w:ilvl w:val="12"/>
          <w:numId w:val="0"/>
        </w:numPr>
      </w:pPr>
    </w:p>
    <w:p w:rsidRPr="00FD364F" w:rsidR="00057B2C" w:rsidP="00B65EA2" w:rsidRDefault="00B65EA2" w14:paraId="6DC58478" w14:textId="03297EEC">
      <w:pPr>
        <w:keepNext/>
        <w:keepLines/>
        <w:numPr>
          <w:ilvl w:val="12"/>
          <w:numId w:val="0"/>
        </w:numPr>
        <w:rPr>
          <w:b/>
        </w:rPr>
      </w:pPr>
      <w:r>
        <w:rPr>
          <w:b/>
        </w:rPr>
        <w:lastRenderedPageBreak/>
        <w:t>6(</w:t>
      </w:r>
      <w:r w:rsidRPr="00FD364F" w:rsidR="00057B2C">
        <w:rPr>
          <w:b/>
        </w:rPr>
        <w:t>e) Bottom Line Burden Hours and Cost Tables</w:t>
      </w:r>
    </w:p>
    <w:p w:rsidRPr="00A85452" w:rsidR="00057B2C" w:rsidP="00FD364F" w:rsidRDefault="00057B2C" w14:paraId="4D77D3B3" w14:textId="77777777">
      <w:pPr>
        <w:keepNext/>
        <w:keepLines/>
        <w:numPr>
          <w:ilvl w:val="12"/>
          <w:numId w:val="0"/>
        </w:numPr>
      </w:pPr>
    </w:p>
    <w:p w:rsidRPr="00FD364F" w:rsidR="00057B2C" w:rsidP="00FD364F" w:rsidRDefault="00356553" w14:paraId="09014748" w14:textId="72312F96">
      <w:pPr>
        <w:keepNext/>
        <w:keepLines/>
        <w:numPr>
          <w:ilvl w:val="12"/>
          <w:numId w:val="0"/>
        </w:numPr>
        <w:ind w:left="1080"/>
        <w:rPr>
          <w:b/>
        </w:rPr>
      </w:pPr>
      <w:r>
        <w:rPr>
          <w:b/>
          <w:iCs/>
        </w:rPr>
        <w:t>6(e)</w:t>
      </w:r>
      <w:r w:rsidRPr="00FD364F" w:rsidR="00057B2C">
        <w:rPr>
          <w:b/>
          <w:iCs/>
        </w:rPr>
        <w:t>(</w:t>
      </w:r>
      <w:proofErr w:type="spellStart"/>
      <w:r w:rsidRPr="00FD364F" w:rsidR="00057B2C">
        <w:rPr>
          <w:b/>
          <w:iCs/>
        </w:rPr>
        <w:t>i</w:t>
      </w:r>
      <w:proofErr w:type="spellEnd"/>
      <w:proofErr w:type="gramStart"/>
      <w:r w:rsidRPr="00FD364F" w:rsidR="00057B2C">
        <w:rPr>
          <w:b/>
          <w:iCs/>
        </w:rPr>
        <w:t>)</w:t>
      </w:r>
      <w:r w:rsidRPr="00FD364F" w:rsidR="00691E9D">
        <w:rPr>
          <w:b/>
          <w:iCs/>
        </w:rPr>
        <w:t xml:space="preserve"> </w:t>
      </w:r>
      <w:r w:rsidRPr="00FD364F" w:rsidR="00057B2C">
        <w:rPr>
          <w:b/>
          <w:iCs/>
        </w:rPr>
        <w:t xml:space="preserve"> Respondent</w:t>
      </w:r>
      <w:proofErr w:type="gramEnd"/>
      <w:r w:rsidRPr="00FD364F" w:rsidR="00057B2C">
        <w:rPr>
          <w:b/>
          <w:iCs/>
        </w:rPr>
        <w:t xml:space="preserve"> Tally</w:t>
      </w:r>
    </w:p>
    <w:p w:rsidR="00F6103C" w:rsidP="00034CCE" w:rsidRDefault="00F6103C" w14:paraId="1118530D" w14:textId="77777777">
      <w:pPr>
        <w:keepNext/>
        <w:keepLines/>
        <w:numPr>
          <w:ilvl w:val="12"/>
          <w:numId w:val="0"/>
        </w:numPr>
        <w:rPr>
          <w:b/>
        </w:rPr>
      </w:pPr>
    </w:p>
    <w:p w:rsidR="00034CCE" w:rsidP="00ED46D8" w:rsidRDefault="0046268F" w14:paraId="3525712E" w14:textId="5F7157C4">
      <w:pPr>
        <w:keepNext/>
        <w:keepLines/>
        <w:numPr>
          <w:ilvl w:val="12"/>
          <w:numId w:val="0"/>
        </w:numPr>
        <w:jc w:val="center"/>
        <w:rPr>
          <w:b/>
        </w:rPr>
      </w:pPr>
      <w:r>
        <w:rPr>
          <w:b/>
        </w:rPr>
        <w:t>Table 2</w:t>
      </w:r>
      <w:r w:rsidR="007C3019">
        <w:rPr>
          <w:b/>
        </w:rPr>
        <w:t>1</w:t>
      </w:r>
    </w:p>
    <w:p w:rsidR="00057B2C" w:rsidP="00ED46D8" w:rsidRDefault="00057B2C" w14:paraId="6D36CE8B" w14:textId="277A9215">
      <w:pPr>
        <w:keepNext/>
        <w:keepLines/>
        <w:numPr>
          <w:ilvl w:val="12"/>
          <w:numId w:val="0"/>
        </w:numPr>
        <w:jc w:val="center"/>
        <w:rPr>
          <w:b/>
        </w:rPr>
      </w:pPr>
      <w:r w:rsidRPr="00202458">
        <w:rPr>
          <w:b/>
        </w:rPr>
        <w:t>Summary</w:t>
      </w:r>
      <w:r w:rsidR="008444CA">
        <w:rPr>
          <w:b/>
        </w:rPr>
        <w:t xml:space="preserve"> by IC</w:t>
      </w:r>
      <w:r w:rsidR="00FE46D7">
        <w:rPr>
          <w:b/>
        </w:rPr>
        <w:t xml:space="preserve"> and Respondent Tally</w:t>
      </w:r>
    </w:p>
    <w:p w:rsidR="00F417DC" w:rsidP="00ED46D8" w:rsidRDefault="00F417DC" w14:paraId="244307F9" w14:textId="3A9594DA">
      <w:pPr>
        <w:keepNext/>
        <w:keepLines/>
        <w:numPr>
          <w:ilvl w:val="12"/>
          <w:numId w:val="0"/>
        </w:numPr>
        <w:jc w:val="center"/>
        <w:rPr>
          <w:b/>
        </w:rPr>
      </w:pPr>
    </w:p>
    <w:p w:rsidR="00F417DC" w:rsidP="00ED46D8" w:rsidRDefault="00F417DC" w14:paraId="177C4E48" w14:textId="0B077078">
      <w:pPr>
        <w:keepNext/>
        <w:keepLines/>
        <w:numPr>
          <w:ilvl w:val="12"/>
          <w:numId w:val="0"/>
        </w:numPr>
        <w:jc w:val="center"/>
        <w:rPr>
          <w:b/>
        </w:rPr>
      </w:pPr>
      <w:r w:rsidRPr="00F417DC">
        <w:rPr>
          <w:noProof/>
        </w:rPr>
        <w:drawing>
          <wp:inline distT="0" distB="0" distL="0" distR="0" wp14:anchorId="3BDE5DDB" wp14:editId="7401FB02">
            <wp:extent cx="6000750" cy="483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0750" cy="4838700"/>
                    </a:xfrm>
                    <a:prstGeom prst="rect">
                      <a:avLst/>
                    </a:prstGeom>
                    <a:noFill/>
                    <a:ln>
                      <a:noFill/>
                    </a:ln>
                  </pic:spPr>
                </pic:pic>
              </a:graphicData>
            </a:graphic>
          </wp:inline>
        </w:drawing>
      </w:r>
    </w:p>
    <w:p w:rsidR="002C3D21" w:rsidP="00ED46D8" w:rsidRDefault="002C3D21" w14:paraId="178B8FCF" w14:textId="5F15F4AE">
      <w:pPr>
        <w:keepNext/>
        <w:keepLines/>
        <w:numPr>
          <w:ilvl w:val="12"/>
          <w:numId w:val="0"/>
        </w:numPr>
        <w:jc w:val="center"/>
        <w:rPr>
          <w:b/>
        </w:rPr>
      </w:pPr>
    </w:p>
    <w:p w:rsidR="00F05F13" w:rsidP="00ED46D8" w:rsidRDefault="00F05F13" w14:paraId="0665235A" w14:textId="77777777">
      <w:pPr>
        <w:keepNext/>
        <w:keepLines/>
        <w:numPr>
          <w:ilvl w:val="12"/>
          <w:numId w:val="0"/>
        </w:numPr>
        <w:jc w:val="center"/>
        <w:rPr>
          <w:b/>
        </w:rPr>
      </w:pPr>
    </w:p>
    <w:p w:rsidR="00F0188F" w:rsidP="00FD364F" w:rsidRDefault="00F0188F" w14:paraId="6A9EACDE" w14:textId="1A40DD90">
      <w:pPr>
        <w:keepNext/>
        <w:keepLines/>
        <w:numPr>
          <w:ilvl w:val="12"/>
          <w:numId w:val="0"/>
        </w:numPr>
        <w:jc w:val="center"/>
        <w:rPr>
          <w:b/>
        </w:rPr>
      </w:pPr>
    </w:p>
    <w:p w:rsidR="001C1CA1" w:rsidP="00FD364F" w:rsidRDefault="001C1CA1" w14:paraId="46A9E330" w14:textId="5BA150CC">
      <w:pPr>
        <w:keepNext/>
        <w:keepLines/>
        <w:numPr>
          <w:ilvl w:val="12"/>
          <w:numId w:val="0"/>
        </w:numPr>
        <w:ind w:left="1080"/>
      </w:pPr>
    </w:p>
    <w:p w:rsidR="001C1CA1" w:rsidP="00FD364F" w:rsidRDefault="001C1CA1" w14:paraId="0B044B24" w14:textId="77777777">
      <w:pPr>
        <w:keepNext/>
        <w:keepLines/>
        <w:numPr>
          <w:ilvl w:val="12"/>
          <w:numId w:val="0"/>
        </w:numPr>
        <w:ind w:left="1080"/>
      </w:pPr>
    </w:p>
    <w:p w:rsidRPr="00FD364F" w:rsidR="00057B2C" w:rsidP="00FD364F" w:rsidRDefault="00D3451E" w14:paraId="4D720CBB" w14:textId="3E7E36AC">
      <w:pPr>
        <w:keepNext/>
        <w:keepLines/>
        <w:numPr>
          <w:ilvl w:val="12"/>
          <w:numId w:val="0"/>
        </w:numPr>
        <w:ind w:left="1080"/>
        <w:rPr>
          <w:b/>
        </w:rPr>
      </w:pPr>
      <w:r w:rsidDel="00D3451E">
        <w:t xml:space="preserve"> </w:t>
      </w:r>
      <w:r w:rsidRPr="00FD364F" w:rsidR="00057B2C">
        <w:rPr>
          <w:b/>
          <w:iCs/>
        </w:rPr>
        <w:t xml:space="preserve">(ii) </w:t>
      </w:r>
      <w:r w:rsidRPr="00FD364F" w:rsidR="00691E9D">
        <w:rPr>
          <w:b/>
          <w:iCs/>
        </w:rPr>
        <w:t xml:space="preserve"> </w:t>
      </w:r>
      <w:r w:rsidRPr="00FD364F" w:rsidR="00057B2C">
        <w:rPr>
          <w:b/>
          <w:iCs/>
        </w:rPr>
        <w:t>The Agency Tally</w:t>
      </w:r>
    </w:p>
    <w:p w:rsidRPr="00A85452" w:rsidR="00057B2C" w:rsidP="00FD364F" w:rsidRDefault="00057B2C" w14:paraId="2B5F42D1" w14:textId="77777777">
      <w:pPr>
        <w:keepNext/>
        <w:keepLines/>
        <w:numPr>
          <w:ilvl w:val="12"/>
          <w:numId w:val="0"/>
        </w:numPr>
      </w:pPr>
    </w:p>
    <w:p w:rsidRPr="00375567" w:rsidR="00436A34" w:rsidP="00436A34" w:rsidRDefault="00436A34" w14:paraId="27508B0F" w14:textId="7F64BA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375567">
        <w:t>Number of Re</w:t>
      </w:r>
      <w:r w:rsidR="00D3451E">
        <w:t>s</w:t>
      </w:r>
      <w:r w:rsidRPr="00375567">
        <w:t xml:space="preserve">pondents:  </w:t>
      </w:r>
      <w:r w:rsidRPr="00375567">
        <w:tab/>
      </w:r>
      <w:r w:rsidR="002C3D21">
        <w:t xml:space="preserve">         </w:t>
      </w:r>
    </w:p>
    <w:p w:rsidRPr="00375567" w:rsidR="00436A34" w:rsidP="00436A34" w:rsidRDefault="00375567" w14:paraId="34EFE589" w14:textId="41A0CA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375567">
        <w:lastRenderedPageBreak/>
        <w:t xml:space="preserve">Total Hours Per Year: </w:t>
      </w:r>
      <w:r w:rsidRPr="00375567">
        <w:tab/>
        <w:t xml:space="preserve">       </w:t>
      </w:r>
      <w:r w:rsidR="006921B2">
        <w:t>59,904</w:t>
      </w:r>
    </w:p>
    <w:p w:rsidRPr="00375567" w:rsidR="00436A34" w:rsidP="00436A34" w:rsidRDefault="00436A34" w14:paraId="724580B3" w14:textId="1A1BE5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375567">
        <w:t xml:space="preserve">Total Labor Cost:  </w:t>
      </w:r>
      <w:r w:rsidRPr="00375567">
        <w:tab/>
      </w:r>
      <w:r w:rsidRPr="00375567">
        <w:tab/>
      </w:r>
      <w:r w:rsidR="006921B2">
        <w:t>$5,297,438</w:t>
      </w:r>
    </w:p>
    <w:p w:rsidRPr="00375567" w:rsidR="00436A34" w:rsidP="00436A34" w:rsidRDefault="00436A34" w14:paraId="6F673B4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375567">
        <w:t xml:space="preserve">Total Annual Capital Costs: </w:t>
      </w:r>
      <w:r w:rsidRPr="00375567">
        <w:tab/>
      </w:r>
      <w:r w:rsidRPr="00375567" w:rsidR="00375567">
        <w:tab/>
        <w:t xml:space="preserve">  </w:t>
      </w:r>
      <w:r w:rsidRPr="00375567">
        <w:t>$0</w:t>
      </w:r>
    </w:p>
    <w:p w:rsidRPr="00375567" w:rsidR="00436A34" w:rsidP="00436A34" w:rsidRDefault="00375567" w14:paraId="6658F990" w14:textId="672E08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375567">
        <w:t>Tota</w:t>
      </w:r>
      <w:r w:rsidR="002C3D21">
        <w:t xml:space="preserve">l Annual O&amp;M Costs:  </w:t>
      </w:r>
      <w:r w:rsidR="002C3D21">
        <w:tab/>
        <w:t xml:space="preserve">   $934,000</w:t>
      </w:r>
    </w:p>
    <w:p w:rsidRPr="00590BFC" w:rsidR="00436A34" w:rsidP="00436A34" w:rsidRDefault="00436A34" w14:paraId="7E6AF821" w14:textId="08CA28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bCs/>
        </w:rPr>
      </w:pPr>
      <w:r w:rsidRPr="00375567">
        <w:t xml:space="preserve">Total Costs: </w:t>
      </w:r>
      <w:r w:rsidRPr="00375567">
        <w:tab/>
      </w:r>
      <w:r w:rsidRPr="00375567">
        <w:tab/>
      </w:r>
      <w:r w:rsidRPr="00375567">
        <w:tab/>
      </w:r>
      <w:r w:rsidR="006921B2">
        <w:t>$4,426,425</w:t>
      </w:r>
    </w:p>
    <w:p w:rsidR="00576AB6" w:rsidP="00C1475C" w:rsidRDefault="00576AB6" w14:paraId="68BDFCA0" w14:textId="77777777">
      <w:pPr>
        <w:numPr>
          <w:ilvl w:val="12"/>
          <w:numId w:val="0"/>
        </w:numPr>
      </w:pPr>
    </w:p>
    <w:p w:rsidR="00576AB6" w:rsidP="00576AB6" w:rsidRDefault="00576AB6" w14:paraId="5B918307" w14:textId="1B12D137">
      <w:pPr>
        <w:numPr>
          <w:ilvl w:val="12"/>
          <w:numId w:val="0"/>
        </w:numPr>
        <w:tabs>
          <w:tab w:val="left" w:pos="-1080"/>
          <w:tab w:val="left" w:pos="-720"/>
        </w:tabs>
        <w:ind w:left="360"/>
        <w:rPr>
          <w:b/>
        </w:rPr>
      </w:pPr>
      <w:r w:rsidRPr="00FD364F">
        <w:rPr>
          <w:b/>
        </w:rPr>
        <w:t>6(</w:t>
      </w:r>
      <w:r>
        <w:rPr>
          <w:b/>
        </w:rPr>
        <w:t>f</w:t>
      </w:r>
      <w:r w:rsidR="00FE46D7">
        <w:rPr>
          <w:b/>
        </w:rPr>
        <w:t xml:space="preserve">) </w:t>
      </w:r>
      <w:r>
        <w:rPr>
          <w:b/>
        </w:rPr>
        <w:t xml:space="preserve">Change in </w:t>
      </w:r>
      <w:r w:rsidRPr="00FD364F">
        <w:rPr>
          <w:b/>
        </w:rPr>
        <w:t xml:space="preserve">Burden </w:t>
      </w:r>
    </w:p>
    <w:p w:rsidRPr="00FD364F" w:rsidR="00F05F13" w:rsidP="00576AB6" w:rsidRDefault="00F05F13" w14:paraId="3BF0FD07" w14:textId="77777777">
      <w:pPr>
        <w:numPr>
          <w:ilvl w:val="12"/>
          <w:numId w:val="0"/>
        </w:numPr>
        <w:tabs>
          <w:tab w:val="left" w:pos="-1080"/>
          <w:tab w:val="left" w:pos="-720"/>
        </w:tabs>
        <w:ind w:left="360"/>
        <w:rPr>
          <w:b/>
        </w:rPr>
      </w:pPr>
    </w:p>
    <w:p w:rsidR="00576AB6" w:rsidP="00C1475C" w:rsidRDefault="00262B8F" w14:paraId="785C9BE0" w14:textId="3AD25774">
      <w:pPr>
        <w:numPr>
          <w:ilvl w:val="12"/>
          <w:numId w:val="0"/>
        </w:numPr>
      </w:pPr>
      <w:r>
        <w:tab/>
        <w:t>6(f)(</w:t>
      </w:r>
      <w:proofErr w:type="spellStart"/>
      <w:r w:rsidRPr="00262B8F">
        <w:rPr>
          <w:i/>
        </w:rPr>
        <w:t>i</w:t>
      </w:r>
      <w:proofErr w:type="spellEnd"/>
      <w:r>
        <w:t>) Comparison to previous ICR 1864.18 ICs</w:t>
      </w:r>
    </w:p>
    <w:p w:rsidR="00262B8F" w:rsidP="00C1475C" w:rsidRDefault="00262B8F" w14:paraId="0DEF1CAB" w14:textId="77777777">
      <w:pPr>
        <w:numPr>
          <w:ilvl w:val="12"/>
          <w:numId w:val="0"/>
        </w:numPr>
      </w:pPr>
    </w:p>
    <w:p w:rsidR="00860C4D" w:rsidP="00ED46D8" w:rsidRDefault="000F122A" w14:paraId="2C8721E4" w14:textId="6F6AB09F">
      <w:pPr>
        <w:numPr>
          <w:ilvl w:val="12"/>
          <w:numId w:val="0"/>
        </w:numPr>
        <w:ind w:firstLine="360"/>
      </w:pPr>
      <w:r>
        <w:rPr>
          <w:color w:val="000000"/>
        </w:rPr>
        <w:t>There is a net de</w:t>
      </w:r>
      <w:r w:rsidR="003C428E">
        <w:rPr>
          <w:color w:val="000000"/>
        </w:rPr>
        <w:t xml:space="preserve">crease </w:t>
      </w:r>
      <w:r w:rsidRPr="0055079E" w:rsidR="003C428E">
        <w:rPr>
          <w:color w:val="000000"/>
        </w:rPr>
        <w:t xml:space="preserve">of </w:t>
      </w:r>
      <w:proofErr w:type="gramStart"/>
      <w:r w:rsidRPr="00F417DC" w:rsidR="00262B8F">
        <w:rPr>
          <w:color w:val="000000"/>
        </w:rPr>
        <w:t xml:space="preserve">39,312 </w:t>
      </w:r>
      <w:r w:rsidR="00AA67EA">
        <w:rPr>
          <w:color w:val="000000"/>
        </w:rPr>
        <w:t xml:space="preserve"> </w:t>
      </w:r>
      <w:r w:rsidR="003C428E">
        <w:rPr>
          <w:color w:val="000000"/>
        </w:rPr>
        <w:t>hours</w:t>
      </w:r>
      <w:proofErr w:type="gramEnd"/>
      <w:r w:rsidR="003C428E">
        <w:rPr>
          <w:color w:val="000000"/>
        </w:rPr>
        <w:t xml:space="preserve"> in the total </w:t>
      </w:r>
      <w:r>
        <w:rPr>
          <w:color w:val="000000"/>
        </w:rPr>
        <w:t>estimated burden for ICR 1684.20</w:t>
      </w:r>
      <w:r w:rsidR="003C428E">
        <w:rPr>
          <w:color w:val="000000"/>
        </w:rPr>
        <w:t xml:space="preserve"> from the burden currently identified in the OMB Inventory of Approved ICR Burdens</w:t>
      </w:r>
      <w:r w:rsidR="00FF1B82">
        <w:rPr>
          <w:color w:val="000000"/>
        </w:rPr>
        <w:t xml:space="preserve"> of </w:t>
      </w:r>
      <w:r w:rsidRPr="00697365">
        <w:rPr>
          <w:color w:val="000000"/>
        </w:rPr>
        <w:t>3,880</w:t>
      </w:r>
      <w:r>
        <w:rPr>
          <w:color w:val="000000"/>
        </w:rPr>
        <w:t xml:space="preserve"> for the previous ICR 1684.18</w:t>
      </w:r>
      <w:r w:rsidR="003C428E">
        <w:rPr>
          <w:color w:val="000000"/>
        </w:rPr>
        <w:t xml:space="preserve">.  This </w:t>
      </w:r>
      <w:r w:rsidR="00FF1B82">
        <w:rPr>
          <w:color w:val="000000"/>
        </w:rPr>
        <w:t xml:space="preserve">net </w:t>
      </w:r>
      <w:r>
        <w:rPr>
          <w:color w:val="000000"/>
        </w:rPr>
        <w:t>de</w:t>
      </w:r>
      <w:r w:rsidR="003C428E">
        <w:rPr>
          <w:color w:val="000000"/>
        </w:rPr>
        <w:t xml:space="preserve">crease </w:t>
      </w:r>
      <w:r>
        <w:rPr>
          <w:color w:val="000000"/>
        </w:rPr>
        <w:t xml:space="preserve">occurs despite the incorporation of four other ICRs into ICR 1684.20 as discussed in Section 1(b) of this document. </w:t>
      </w:r>
      <w:r>
        <w:t>Table 2</w:t>
      </w:r>
      <w:r w:rsidR="007C3019">
        <w:t>2</w:t>
      </w:r>
      <w:r>
        <w:t xml:space="preserve"> shows the change in the number of responses and burden in this</w:t>
      </w:r>
      <w:r w:rsidR="00ED46D8">
        <w:t xml:space="preserve"> ICR</w:t>
      </w:r>
      <w:r w:rsidR="004F7EBC">
        <w:t xml:space="preserve"> and the reasons for those changes</w:t>
      </w:r>
      <w:r w:rsidR="00860C4D">
        <w:t>. As mentioned in Section 6(d)(</w:t>
      </w:r>
      <w:proofErr w:type="spellStart"/>
      <w:r w:rsidRPr="00860C4D" w:rsidR="00860C4D">
        <w:rPr>
          <w:i/>
        </w:rPr>
        <w:t>i</w:t>
      </w:r>
      <w:proofErr w:type="spellEnd"/>
      <w:r w:rsidR="00860C4D">
        <w:t>), there is a sharp reduction in resp</w:t>
      </w:r>
      <w:r w:rsidR="009E4DEB">
        <w:t>ondents in ICs #3 and #4 due to</w:t>
      </w:r>
      <w:r w:rsidR="00860C4D">
        <w:t>:</w:t>
      </w:r>
    </w:p>
    <w:p w:rsidRPr="008526B0" w:rsidR="00860C4D" w:rsidP="00CB723A" w:rsidRDefault="00E6123B" w14:paraId="64D449B7" w14:textId="0E6BC646">
      <w:pPr>
        <w:pStyle w:val="ListParagraph"/>
        <w:numPr>
          <w:ilvl w:val="0"/>
          <w:numId w:val="39"/>
        </w:numPr>
      </w:pPr>
      <w:r>
        <w:rPr>
          <w:color w:val="000000"/>
        </w:rPr>
        <w:t xml:space="preserve">A 92% decrease in TPEM respondents as the program </w:t>
      </w:r>
      <w:r w:rsidR="009E4DEB">
        <w:rPr>
          <w:color w:val="000000"/>
        </w:rPr>
        <w:t>phases out</w:t>
      </w:r>
      <w:r>
        <w:rPr>
          <w:color w:val="000000"/>
        </w:rPr>
        <w:t>. According to 2017 data, there are 107 companies currently participating in TPEM as opposed to 1,462 respondents estimated during the previous ICR review (ICR 1684.18)</w:t>
      </w:r>
      <w:r w:rsidR="00CB723A">
        <w:rPr>
          <w:color w:val="000000"/>
        </w:rPr>
        <w:t xml:space="preserve">. </w:t>
      </w:r>
      <w:r w:rsidR="009E4DEB">
        <w:rPr>
          <w:color w:val="000000"/>
        </w:rPr>
        <w:t>Program availability</w:t>
      </w:r>
      <w:r w:rsidRPr="00CB723A" w:rsidR="00860C4D">
        <w:rPr>
          <w:color w:val="000000"/>
        </w:rPr>
        <w:t xml:space="preserve"> varies by power category and schedule of emissions st</w:t>
      </w:r>
      <w:r w:rsidR="00AE2CF5">
        <w:rPr>
          <w:color w:val="000000"/>
        </w:rPr>
        <w:t>andards.</w:t>
      </w:r>
      <w:r w:rsidR="009E4DEB">
        <w:rPr>
          <w:color w:val="000000"/>
        </w:rPr>
        <w:t xml:space="preserve"> </w:t>
      </w:r>
      <w:r w:rsidR="00AE2CF5">
        <w:rPr>
          <w:color w:val="000000"/>
        </w:rPr>
        <w:t>The most popular Tier 3 period of availability has already ended for all but one power category</w:t>
      </w:r>
      <w:r w:rsidR="009E4DEB">
        <w:rPr>
          <w:color w:val="000000"/>
        </w:rPr>
        <w:t xml:space="preserve">. TPEM </w:t>
      </w:r>
      <w:r w:rsidR="00AE2CF5">
        <w:rPr>
          <w:color w:val="000000"/>
        </w:rPr>
        <w:t xml:space="preserve">will </w:t>
      </w:r>
      <w:r w:rsidR="009E4DEB">
        <w:rPr>
          <w:color w:val="000000"/>
        </w:rPr>
        <w:t>end altogether in</w:t>
      </w:r>
      <w:r w:rsidRPr="00CB723A" w:rsidR="00860C4D">
        <w:rPr>
          <w:color w:val="000000"/>
        </w:rPr>
        <w:t xml:space="preserve"> 2021. </w:t>
      </w:r>
    </w:p>
    <w:p w:rsidR="008526B0" w:rsidP="00E945BA" w:rsidRDefault="008526B0" w14:paraId="761DB683" w14:textId="6B06C190">
      <w:pPr>
        <w:pStyle w:val="ListParagraph"/>
        <w:widowControl w:val="0"/>
        <w:numPr>
          <w:ilvl w:val="0"/>
          <w:numId w:val="39"/>
        </w:numPr>
        <w:rPr>
          <w:color w:val="000000"/>
        </w:rPr>
      </w:pPr>
      <w:r>
        <w:rPr>
          <w:color w:val="000000"/>
        </w:rPr>
        <w:t>Respondents’ heavy relianc</w:t>
      </w:r>
      <w:r w:rsidR="009E4DEB">
        <w:rPr>
          <w:color w:val="000000"/>
        </w:rPr>
        <w:t>e on carry-over testing data:</w:t>
      </w:r>
      <w:r w:rsidR="004E03B6">
        <w:rPr>
          <w:color w:val="000000"/>
        </w:rPr>
        <w:t xml:space="preserve"> </w:t>
      </w:r>
      <w:r w:rsidR="00546C9D">
        <w:rPr>
          <w:color w:val="000000"/>
        </w:rPr>
        <w:t>O</w:t>
      </w:r>
      <w:r w:rsidR="004E03B6">
        <w:rPr>
          <w:color w:val="000000"/>
        </w:rPr>
        <w:t>n average,</w:t>
      </w:r>
      <w:r w:rsidR="009E4DEB">
        <w:rPr>
          <w:color w:val="000000"/>
        </w:rPr>
        <w:t xml:space="preserve"> </w:t>
      </w:r>
      <w:r w:rsidRPr="004E03B6" w:rsidR="004E03B6">
        <w:rPr>
          <w:color w:val="000000"/>
        </w:rPr>
        <w:t>80</w:t>
      </w:r>
      <w:r>
        <w:rPr>
          <w:color w:val="000000"/>
        </w:rPr>
        <w:t>% of all engine families certified in the past two years are carry-over families, an</w:t>
      </w:r>
      <w:r w:rsidR="00FC10E3">
        <w:rPr>
          <w:color w:val="000000"/>
        </w:rPr>
        <w:t xml:space="preserve"> important</w:t>
      </w:r>
      <w:r>
        <w:rPr>
          <w:color w:val="000000"/>
        </w:rPr>
        <w:t xml:space="preserve"> increase from 56% in the previous ICR. </w:t>
      </w:r>
    </w:p>
    <w:p w:rsidRPr="00262B8F" w:rsidR="00262B8F" w:rsidP="00262B8F" w:rsidRDefault="008526B0" w14:paraId="10E0281B" w14:textId="090C0468">
      <w:pPr>
        <w:pStyle w:val="ListParagraph"/>
        <w:widowControl w:val="0"/>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bookmarkStart w:name="_Hlk521293289" w:id="10"/>
      <w:r w:rsidRPr="004E03B6">
        <w:rPr>
          <w:color w:val="000000"/>
        </w:rPr>
        <w:t>Other reductions w</w:t>
      </w:r>
      <w:r w:rsidRPr="004E03B6" w:rsidR="00FC10E3">
        <w:rPr>
          <w:color w:val="000000"/>
        </w:rPr>
        <w:t>ere achieved by eliminating duplication</w:t>
      </w:r>
      <w:r w:rsidRPr="004E03B6">
        <w:rPr>
          <w:color w:val="000000"/>
        </w:rPr>
        <w:t>.</w:t>
      </w:r>
      <w:r w:rsidRPr="004E03B6" w:rsidR="00E945BA">
        <w:rPr>
          <w:color w:val="000000"/>
        </w:rPr>
        <w:t xml:space="preserve"> </w:t>
      </w:r>
      <w:bookmarkEnd w:id="10"/>
      <w:r w:rsidRPr="004E03B6" w:rsidR="00E945BA">
        <w:rPr>
          <w:color w:val="000000"/>
        </w:rPr>
        <w:t xml:space="preserve">For example, in </w:t>
      </w:r>
      <w:r w:rsidRPr="004E03B6" w:rsidR="00860C4D">
        <w:rPr>
          <w:color w:val="000000"/>
        </w:rPr>
        <w:t>the previous ICR, EPA mistakenly accounted calls serviced by our help desks for special provisions not covered</w:t>
      </w:r>
      <w:r w:rsidRPr="004E03B6" w:rsidR="00E945BA">
        <w:rPr>
          <w:color w:val="000000"/>
        </w:rPr>
        <w:t xml:space="preserve"> in this ICR.</w:t>
      </w:r>
      <w:r w:rsidRPr="004E03B6" w:rsidR="00697365">
        <w:rPr>
          <w:color w:val="000000"/>
        </w:rPr>
        <w:t xml:space="preserve"> Specifically</w:t>
      </w:r>
      <w:r w:rsidRPr="004E03B6" w:rsidR="00262B8F">
        <w:rPr>
          <w:color w:val="000000"/>
        </w:rPr>
        <w:t>, the previous ICR included calls from spark ignition</w:t>
      </w:r>
      <w:r w:rsidRPr="004E03B6" w:rsidR="00697365">
        <w:rPr>
          <w:color w:val="000000"/>
        </w:rPr>
        <w:t xml:space="preserve"> </w:t>
      </w:r>
      <w:r w:rsidRPr="004E03B6" w:rsidR="00262B8F">
        <w:rPr>
          <w:color w:val="000000"/>
        </w:rPr>
        <w:t xml:space="preserve">(gasoline) engines and equipment, covered under ICR EPA Number 1695.11, OMB Number 2060-0338 </w:t>
      </w:r>
      <w:r w:rsidRPr="004E03B6" w:rsidR="00262B8F">
        <w:rPr>
          <w:i/>
          <w:color w:val="000000"/>
        </w:rPr>
        <w:t>Certification and Compliance Requirements for Nonroad Spark-ignition Engines</w:t>
      </w:r>
      <w:r w:rsidRPr="004E03B6" w:rsidR="00262B8F">
        <w:rPr>
          <w:color w:val="000000"/>
        </w:rPr>
        <w:t xml:space="preserve">; as well as light-duty vehicles which are covered under ICR EPA Series 0783, OMB Number 2060-0104 </w:t>
      </w:r>
      <w:hyperlink w:history="1" r:id="rId38">
        <w:r w:rsidRPr="00262B8F" w:rsidR="00262B8F">
          <w:rPr>
            <w:rStyle w:val="Hyperlink"/>
            <w:i/>
          </w:rPr>
          <w:t>Certification and In-use Testing of Motor Vehicles</w:t>
        </w:r>
      </w:hyperlink>
      <w:r w:rsidRPr="00262B8F" w:rsidR="00262B8F">
        <w:rPr>
          <w:color w:val="000000"/>
        </w:rPr>
        <w:t xml:space="preserve">. </w:t>
      </w:r>
    </w:p>
    <w:p w:rsidR="00262B8F" w:rsidP="00262B8F" w:rsidRDefault="00262B8F" w14:paraId="0558C74E" w14:textId="39E29C28">
      <w:pPr>
        <w:pStyle w:val="ListParagraph"/>
        <w:widowControl w:val="0"/>
        <w:rPr>
          <w:color w:val="000000"/>
        </w:rPr>
      </w:pPr>
    </w:p>
    <w:p w:rsidR="00262B8F" w:rsidP="00262B8F" w:rsidRDefault="00262B8F" w14:paraId="458D8A6E" w14:textId="62047BB2">
      <w:pPr>
        <w:pStyle w:val="ListParagraph"/>
        <w:widowControl w:val="0"/>
        <w:rPr>
          <w:color w:val="000000"/>
        </w:rPr>
      </w:pPr>
    </w:p>
    <w:p w:rsidRPr="00E945BA" w:rsidR="00262B8F" w:rsidP="00262B8F" w:rsidRDefault="00262B8F" w14:paraId="610A3E6B" w14:textId="77777777">
      <w:pPr>
        <w:pStyle w:val="ListParagraph"/>
        <w:widowControl w:val="0"/>
        <w:rPr>
          <w:color w:val="000000"/>
        </w:rPr>
      </w:pPr>
    </w:p>
    <w:p w:rsidR="000F122A" w:rsidP="00ED46D8" w:rsidRDefault="000F122A" w14:paraId="65AB7F01" w14:textId="77777777">
      <w:pPr>
        <w:numPr>
          <w:ilvl w:val="12"/>
          <w:numId w:val="0"/>
        </w:numPr>
        <w:ind w:firstLine="360"/>
      </w:pPr>
    </w:p>
    <w:p w:rsidRPr="000F122A" w:rsidR="000F122A" w:rsidP="000F122A" w:rsidRDefault="000F122A" w14:paraId="79CDF3A0" w14:textId="7D3CB09D">
      <w:pPr>
        <w:numPr>
          <w:ilvl w:val="12"/>
          <w:numId w:val="0"/>
        </w:numPr>
        <w:jc w:val="center"/>
        <w:rPr>
          <w:b/>
        </w:rPr>
      </w:pPr>
      <w:r w:rsidRPr="000F122A">
        <w:rPr>
          <w:b/>
        </w:rPr>
        <w:t>Table 2</w:t>
      </w:r>
      <w:r w:rsidR="007C3019">
        <w:rPr>
          <w:b/>
        </w:rPr>
        <w:t>2</w:t>
      </w:r>
    </w:p>
    <w:p w:rsidR="000F122A" w:rsidP="00D94629" w:rsidRDefault="000F122A" w14:paraId="0E1D5A01" w14:textId="5103C150">
      <w:pPr>
        <w:numPr>
          <w:ilvl w:val="12"/>
          <w:numId w:val="0"/>
        </w:numPr>
        <w:jc w:val="center"/>
      </w:pPr>
      <w:r w:rsidRPr="000F122A">
        <w:rPr>
          <w:b/>
        </w:rPr>
        <w:t>Change Burden per IC</w:t>
      </w:r>
    </w:p>
    <w:p w:rsidR="00D94629" w:rsidP="00D94629" w:rsidRDefault="00D94629" w14:paraId="181BF8ED" w14:textId="5902A9AD">
      <w:pPr>
        <w:numPr>
          <w:ilvl w:val="12"/>
          <w:numId w:val="0"/>
        </w:numPr>
        <w:jc w:val="center"/>
      </w:pPr>
    </w:p>
    <w:p w:rsidR="00690EB0" w:rsidP="00D94629" w:rsidRDefault="00690EB0" w14:paraId="56343D12" w14:textId="1B8AF30D">
      <w:pPr>
        <w:numPr>
          <w:ilvl w:val="12"/>
          <w:numId w:val="0"/>
        </w:numPr>
        <w:jc w:val="center"/>
      </w:pPr>
      <w:r w:rsidRPr="00690EB0">
        <w:rPr>
          <w:noProof/>
        </w:rPr>
        <w:lastRenderedPageBreak/>
        <w:drawing>
          <wp:inline distT="0" distB="0" distL="0" distR="0" wp14:anchorId="1708764A" wp14:editId="2C9A9D15">
            <wp:extent cx="6309360" cy="305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9360" cy="3054350"/>
                    </a:xfrm>
                    <a:prstGeom prst="rect">
                      <a:avLst/>
                    </a:prstGeom>
                    <a:noFill/>
                    <a:ln>
                      <a:noFill/>
                    </a:ln>
                  </pic:spPr>
                </pic:pic>
              </a:graphicData>
            </a:graphic>
          </wp:inline>
        </w:drawing>
      </w:r>
    </w:p>
    <w:p w:rsidR="00D94629" w:rsidP="00D94629" w:rsidRDefault="00D94629" w14:paraId="46491852" w14:textId="1C506841">
      <w:pPr>
        <w:numPr>
          <w:ilvl w:val="12"/>
          <w:numId w:val="0"/>
        </w:numPr>
        <w:jc w:val="center"/>
      </w:pPr>
    </w:p>
    <w:p w:rsidR="00D94629" w:rsidP="00D94629" w:rsidRDefault="00D94629" w14:paraId="2CC9C1EA" w14:textId="2340D1EA">
      <w:pPr>
        <w:numPr>
          <w:ilvl w:val="12"/>
          <w:numId w:val="0"/>
        </w:numPr>
        <w:jc w:val="center"/>
      </w:pPr>
    </w:p>
    <w:p w:rsidR="00093695" w:rsidP="00093695" w:rsidRDefault="00093695" w14:paraId="08C1C51E" w14:textId="0CB3D1D7">
      <w:pPr>
        <w:numPr>
          <w:ilvl w:val="12"/>
          <w:numId w:val="0"/>
        </w:numPr>
        <w:jc w:val="both"/>
      </w:pPr>
    </w:p>
    <w:p w:rsidR="00ED46D8" w:rsidP="00ED46D8" w:rsidRDefault="00ED46D8" w14:paraId="6714B264" w14:textId="61983F06">
      <w:pPr>
        <w:pStyle w:val="ListParagraph"/>
        <w:ind w:left="1170"/>
      </w:pPr>
    </w:p>
    <w:p w:rsidR="00AE2CF5" w:rsidP="00ED46D8" w:rsidRDefault="00AE2CF5" w14:paraId="28B6BBBF" w14:textId="1B637B01">
      <w:pPr>
        <w:pStyle w:val="ListParagraph"/>
        <w:ind w:left="1170"/>
      </w:pPr>
    </w:p>
    <w:p w:rsidR="00262B8F" w:rsidP="00262B8F" w:rsidRDefault="00262B8F" w14:paraId="5A48F2F6" w14:textId="65B49D3C">
      <w:pPr>
        <w:numPr>
          <w:ilvl w:val="12"/>
          <w:numId w:val="0"/>
        </w:numPr>
      </w:pPr>
      <w:r>
        <w:tab/>
        <w:t>6(f)(</w:t>
      </w:r>
      <w:r w:rsidRPr="00262B8F">
        <w:rPr>
          <w:i/>
        </w:rPr>
        <w:t>ii</w:t>
      </w:r>
      <w:r>
        <w:t xml:space="preserve">) Comparison to the </w:t>
      </w:r>
      <w:r w:rsidR="00093695">
        <w:t xml:space="preserve">Aggregate of the </w:t>
      </w:r>
      <w:r w:rsidR="00546C9D">
        <w:t>P</w:t>
      </w:r>
      <w:r w:rsidR="00093695">
        <w:t>revious</w:t>
      </w:r>
      <w:r>
        <w:t xml:space="preserve"> ICRs</w:t>
      </w:r>
    </w:p>
    <w:p w:rsidR="00262B8F" w:rsidP="00262B8F" w:rsidRDefault="00262B8F" w14:paraId="2B54E7DF" w14:textId="77777777">
      <w:pPr>
        <w:numPr>
          <w:ilvl w:val="12"/>
          <w:numId w:val="0"/>
        </w:numPr>
      </w:pPr>
    </w:p>
    <w:p w:rsidR="00262B8F" w:rsidP="00262B8F" w:rsidRDefault="00262B8F" w14:paraId="66540F59" w14:textId="6D351976">
      <w:pPr>
        <w:numPr>
          <w:ilvl w:val="12"/>
          <w:numId w:val="0"/>
        </w:numPr>
      </w:pPr>
      <w:r>
        <w:tab/>
      </w:r>
      <w:r w:rsidR="00AF10FD">
        <w:t xml:space="preserve">This supporting statement consolidates 4 existing </w:t>
      </w:r>
      <w:r w:rsidR="00546C9D">
        <w:t xml:space="preserve">ICRs </w:t>
      </w:r>
      <w:r w:rsidR="00AF10FD">
        <w:t xml:space="preserve">into this collection. </w:t>
      </w:r>
      <w:r>
        <w:t>As part of this</w:t>
      </w:r>
      <w:r w:rsidR="006646A5">
        <w:t xml:space="preserve"> consolidation, EPA not only reviewed current data for the industries and programs </w:t>
      </w:r>
      <w:r w:rsidR="00546C9D">
        <w:t>already</w:t>
      </w:r>
      <w:r w:rsidR="006646A5">
        <w:t xml:space="preserve"> included in this ICR (those related to HD, NRCI and Marine CI Categories 1-</w:t>
      </w:r>
      <w:r w:rsidR="00AF10FD">
        <w:t>2</w:t>
      </w:r>
      <w:r w:rsidR="006646A5">
        <w:t xml:space="preserve"> engines and equipment)</w:t>
      </w:r>
      <w:r w:rsidR="00AF10FD">
        <w:t>,</w:t>
      </w:r>
      <w:r w:rsidR="006646A5">
        <w:t xml:space="preserve"> but also reviewed the data from the industries and programs included in the ICRs </w:t>
      </w:r>
      <w:r w:rsidR="00AF10FD">
        <w:t>newly consolidated into this collection</w:t>
      </w:r>
      <w:r w:rsidR="006646A5">
        <w:t xml:space="preserve"> (HD GHG engine and vehicles, </w:t>
      </w:r>
      <w:r w:rsidR="00F417DC">
        <w:t>m</w:t>
      </w:r>
      <w:r w:rsidRPr="00F417DC" w:rsidR="006646A5">
        <w:t xml:space="preserve">arine CI Category 3, locomotives and defects). This review was done to reflect changes within each industry and program since the last time they were reviewed and to </w:t>
      </w:r>
      <w:r w:rsidRPr="00F417DC" w:rsidR="00E84DB3">
        <w:t>reduce</w:t>
      </w:r>
      <w:r w:rsidRPr="00F417DC" w:rsidR="006646A5">
        <w:t xml:space="preserve"> duplication. Table 23</w:t>
      </w:r>
      <w:r w:rsidR="006646A5">
        <w:t xml:space="preserve"> summarizes the burden contributed to this consolidation by each industry and program and how </w:t>
      </w:r>
      <w:r w:rsidR="00A80A86">
        <w:t>it compares to the previous ICRs</w:t>
      </w:r>
      <w:r w:rsidR="00E84DB3">
        <w:t>.</w:t>
      </w:r>
    </w:p>
    <w:p w:rsidR="005F4F6F" w:rsidP="00262B8F" w:rsidRDefault="005F4F6F" w14:paraId="28471848" w14:textId="4A7B5C5F">
      <w:pPr>
        <w:numPr>
          <w:ilvl w:val="12"/>
          <w:numId w:val="0"/>
        </w:numPr>
      </w:pPr>
    </w:p>
    <w:p w:rsidR="005F4F6F" w:rsidP="00262B8F" w:rsidRDefault="005F4F6F" w14:paraId="799376A9" w14:textId="2515CCD1">
      <w:pPr>
        <w:numPr>
          <w:ilvl w:val="12"/>
          <w:numId w:val="0"/>
        </w:numPr>
      </w:pPr>
    </w:p>
    <w:p w:rsidR="00F417DC" w:rsidP="00262B8F" w:rsidRDefault="00F417DC" w14:paraId="0C3837E6" w14:textId="77777777">
      <w:pPr>
        <w:numPr>
          <w:ilvl w:val="12"/>
          <w:numId w:val="0"/>
        </w:numPr>
      </w:pPr>
    </w:p>
    <w:p w:rsidRPr="000F122A" w:rsidR="005F4F6F" w:rsidP="005F4F6F" w:rsidRDefault="005F4F6F" w14:paraId="75FD8664" w14:textId="00F6A6E8">
      <w:pPr>
        <w:numPr>
          <w:ilvl w:val="12"/>
          <w:numId w:val="0"/>
        </w:numPr>
        <w:jc w:val="center"/>
        <w:rPr>
          <w:b/>
        </w:rPr>
      </w:pPr>
      <w:r w:rsidRPr="000F122A">
        <w:rPr>
          <w:b/>
        </w:rPr>
        <w:t>Table 2</w:t>
      </w:r>
      <w:r>
        <w:rPr>
          <w:b/>
        </w:rPr>
        <w:t>3</w:t>
      </w:r>
    </w:p>
    <w:p w:rsidR="005F4F6F" w:rsidP="005F4F6F" w:rsidRDefault="005F4F6F" w14:paraId="1A19AC55" w14:textId="31C340FA">
      <w:pPr>
        <w:numPr>
          <w:ilvl w:val="12"/>
          <w:numId w:val="0"/>
        </w:numPr>
        <w:jc w:val="center"/>
      </w:pPr>
      <w:r w:rsidRPr="000F122A">
        <w:rPr>
          <w:b/>
        </w:rPr>
        <w:t>Change Burden per IC</w:t>
      </w:r>
      <w:r w:rsidR="0021763E">
        <w:rPr>
          <w:b/>
        </w:rPr>
        <w:t>R</w:t>
      </w:r>
    </w:p>
    <w:p w:rsidR="00EC0885" w:rsidP="00262B8F" w:rsidRDefault="00EC0885" w14:paraId="4A0333A2" w14:textId="77E0A1EB">
      <w:pPr>
        <w:numPr>
          <w:ilvl w:val="12"/>
          <w:numId w:val="0"/>
        </w:numPr>
      </w:pPr>
    </w:p>
    <w:p w:rsidR="00EC0885" w:rsidP="00262B8F" w:rsidRDefault="00EC0885" w14:paraId="7FB0ACED" w14:textId="37E70A57">
      <w:pPr>
        <w:numPr>
          <w:ilvl w:val="12"/>
          <w:numId w:val="0"/>
        </w:numPr>
      </w:pPr>
    </w:p>
    <w:p w:rsidR="00EC0885" w:rsidP="00262B8F" w:rsidRDefault="00E84DB3" w14:paraId="35848A64" w14:textId="75D2B404">
      <w:pPr>
        <w:numPr>
          <w:ilvl w:val="12"/>
          <w:numId w:val="0"/>
        </w:numPr>
      </w:pPr>
      <w:r w:rsidRPr="00E84DB3">
        <w:rPr>
          <w:noProof/>
        </w:rPr>
        <w:lastRenderedPageBreak/>
        <w:drawing>
          <wp:anchor distT="0" distB="0" distL="114300" distR="114300" simplePos="0" relativeHeight="251658240" behindDoc="0" locked="0" layoutInCell="1" allowOverlap="1" wp14:editId="52F97148" wp14:anchorId="15A5FF55">
            <wp:simplePos x="0" y="0"/>
            <wp:positionH relativeFrom="column">
              <wp:posOffset>-3810</wp:posOffset>
            </wp:positionH>
            <wp:positionV relativeFrom="paragraph">
              <wp:posOffset>1905</wp:posOffset>
            </wp:positionV>
            <wp:extent cx="6838341" cy="3332452"/>
            <wp:effectExtent l="0" t="0" r="635"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38341" cy="3332452"/>
                    </a:xfrm>
                    <a:prstGeom prst="rect">
                      <a:avLst/>
                    </a:prstGeom>
                    <a:noFill/>
                    <a:ln>
                      <a:noFill/>
                    </a:ln>
                  </pic:spPr>
                </pic:pic>
              </a:graphicData>
            </a:graphic>
          </wp:anchor>
        </w:drawing>
      </w:r>
    </w:p>
    <w:p w:rsidR="00EC0885" w:rsidP="00262B8F" w:rsidRDefault="00EC0885" w14:paraId="699BCA2A" w14:textId="18A79436">
      <w:pPr>
        <w:numPr>
          <w:ilvl w:val="12"/>
          <w:numId w:val="0"/>
        </w:numPr>
      </w:pPr>
    </w:p>
    <w:p w:rsidR="00E84DB3" w:rsidP="00E84DB3" w:rsidRDefault="00E84DB3" w14:paraId="0DB13DFA" w14:textId="0AAE3A5D">
      <w:pPr>
        <w:autoSpaceDE/>
        <w:autoSpaceDN/>
        <w:adjustRightInd/>
        <w:spacing w:after="160" w:line="259" w:lineRule="auto"/>
      </w:pPr>
      <w:r>
        <w:t>In all cases, the changes in burden are due to adjustments</w:t>
      </w:r>
      <w:r w:rsidR="00786CAD">
        <w:t xml:space="preserve"> </w:t>
      </w:r>
      <w:r>
        <w:t>as follows:</w:t>
      </w:r>
      <w:bookmarkStart w:name="_GoBack" w:id="11"/>
      <w:bookmarkEnd w:id="11"/>
    </w:p>
    <w:p w:rsidR="00EC0885" w:rsidP="00786CAD" w:rsidRDefault="00EC0885" w14:paraId="6FEDA51F" w14:textId="2CFBCF03">
      <w:pPr>
        <w:pStyle w:val="ListParagraph"/>
        <w:numPr>
          <w:ilvl w:val="0"/>
          <w:numId w:val="48"/>
        </w:numPr>
        <w:autoSpaceDE/>
        <w:autoSpaceDN/>
        <w:adjustRightInd/>
        <w:spacing w:after="160" w:line="259" w:lineRule="auto"/>
      </w:pPr>
      <w:r>
        <w:t>Marine CI Category 3</w:t>
      </w:r>
      <w:r w:rsidR="00786CAD">
        <w:t xml:space="preserve"> ICR (2060-0641)</w:t>
      </w:r>
      <w:r>
        <w:t xml:space="preserve">: </w:t>
      </w:r>
      <w:proofErr w:type="gramStart"/>
      <w:r w:rsidRPr="00F42391">
        <w:t>Th</w:t>
      </w:r>
      <w:r w:rsidR="00786CAD">
        <w:t>e majority of</w:t>
      </w:r>
      <w:proofErr w:type="gramEnd"/>
      <w:r w:rsidR="00786CAD">
        <w:t xml:space="preserve"> the reduction in burden</w:t>
      </w:r>
      <w:r w:rsidRPr="00F42391">
        <w:t xml:space="preserve"> is due to an adjustment in the number of PLT tests per engine family</w:t>
      </w:r>
      <w:r w:rsidR="00786CAD">
        <w:t xml:space="preserve"> </w:t>
      </w:r>
      <w:r w:rsidRPr="00F42391" w:rsidR="00786CAD">
        <w:t xml:space="preserve">(-3,140 </w:t>
      </w:r>
      <w:proofErr w:type="spellStart"/>
      <w:r w:rsidRPr="00F42391" w:rsidR="00786CAD">
        <w:t>hrs</w:t>
      </w:r>
      <w:proofErr w:type="spellEnd"/>
      <w:r w:rsidRPr="00F42391" w:rsidR="00786CAD">
        <w:t>)</w:t>
      </w:r>
      <w:r w:rsidRPr="00F42391">
        <w:t xml:space="preserve">.  </w:t>
      </w:r>
      <w:r w:rsidRPr="00CB4FD3">
        <w:t xml:space="preserve">The previous ICR accounted for 60 tests per engine family. However, </w:t>
      </w:r>
      <w:r w:rsidR="00786CAD">
        <w:t xml:space="preserve">the projected production of </w:t>
      </w:r>
      <w:r w:rsidRPr="00CB4FD3">
        <w:t xml:space="preserve">4 of 5 </w:t>
      </w:r>
      <w:r w:rsidR="00786CAD">
        <w:t>engine families is</w:t>
      </w:r>
      <w:r w:rsidRPr="00CB4FD3">
        <w:t xml:space="preserve"> between 1 and 4 engines</w:t>
      </w:r>
      <w:r w:rsidR="00786CAD">
        <w:t>; therefore,</w:t>
      </w:r>
      <w:r w:rsidR="009E2430">
        <w:t xml:space="preserve"> </w:t>
      </w:r>
      <w:r w:rsidR="00786CAD">
        <w:t>no more than 4 engines can be tested per engine family</w:t>
      </w:r>
      <w:r w:rsidRPr="00CB4FD3">
        <w:t>.</w:t>
      </w:r>
      <w:r>
        <w:t xml:space="preserve"> </w:t>
      </w:r>
      <w:r w:rsidRPr="00F42391">
        <w:t xml:space="preserve">There was also a reduction in running changes (from 13 to 7) in certification. </w:t>
      </w:r>
    </w:p>
    <w:p w:rsidR="00786CAD" w:rsidP="00786CAD" w:rsidRDefault="00786CAD" w14:paraId="4991106A" w14:textId="677EF6DA">
      <w:pPr>
        <w:pStyle w:val="ListParagraph"/>
        <w:numPr>
          <w:ilvl w:val="0"/>
          <w:numId w:val="48"/>
        </w:numPr>
        <w:autoSpaceDE/>
        <w:autoSpaceDN/>
        <w:adjustRightInd/>
        <w:spacing w:after="160" w:line="259" w:lineRule="auto"/>
      </w:pPr>
      <w:r>
        <w:t xml:space="preserve">Defects ICR (2060-0048):  </w:t>
      </w:r>
      <w:r w:rsidR="004E2707">
        <w:t xml:space="preserve">There is an increase in burden for </w:t>
      </w:r>
      <w:r w:rsidR="009F7E27">
        <w:t xml:space="preserve">this collection due to </w:t>
      </w:r>
      <w:r>
        <w:t>a</w:t>
      </w:r>
      <w:r w:rsidR="004E2707">
        <w:t>n</w:t>
      </w:r>
      <w:r>
        <w:t xml:space="preserve"> increase </w:t>
      </w:r>
      <w:r w:rsidRPr="00786CAD">
        <w:t xml:space="preserve">in defect reports and associated filings </w:t>
      </w:r>
      <w:r>
        <w:t xml:space="preserve">for the HD and nonroad CI industries </w:t>
      </w:r>
      <w:r w:rsidRPr="00786CAD">
        <w:t>in 2017-201</w:t>
      </w:r>
      <w:r w:rsidR="004E2707">
        <w:t xml:space="preserve">8. EPA received 128 reports, up from 65 reports in the previous ICR review. As described in section </w:t>
      </w:r>
      <w:r w:rsidRPr="004E2707" w:rsidR="004E2707">
        <w:rPr>
          <w:color w:val="000000"/>
        </w:rPr>
        <w:t>(4)(b)(</w:t>
      </w:r>
      <w:proofErr w:type="spellStart"/>
      <w:r w:rsidRPr="004E2707" w:rsidR="004E2707">
        <w:rPr>
          <w:color w:val="000000"/>
        </w:rPr>
        <w:t>i</w:t>
      </w:r>
      <w:proofErr w:type="spellEnd"/>
      <w:r w:rsidRPr="004E2707" w:rsidR="004E2707">
        <w:rPr>
          <w:color w:val="000000"/>
        </w:rPr>
        <w:t>)(8),</w:t>
      </w:r>
      <w:r w:rsidRPr="00D469C4" w:rsidR="004E2707">
        <w:rPr>
          <w:i/>
          <w:color w:val="000000"/>
        </w:rPr>
        <w:t xml:space="preserve"> </w:t>
      </w:r>
      <w:r w:rsidR="004E2707">
        <w:rPr>
          <w:color w:val="000000"/>
        </w:rPr>
        <w:t>d</w:t>
      </w:r>
      <w:r w:rsidR="004E2707">
        <w:t xml:space="preserve">efect reports are submitted by engine manufacturers when they determine that a defect on emission control components or systems affects </w:t>
      </w:r>
      <w:proofErr w:type="gramStart"/>
      <w:r w:rsidR="004E2707">
        <w:t>a number of</w:t>
      </w:r>
      <w:proofErr w:type="gramEnd"/>
      <w:r w:rsidR="004E2707">
        <w:t xml:space="preserve"> engines. The number varies by industry and is prescribed in the applicable regulations. </w:t>
      </w:r>
      <w:r w:rsidR="009F7E27">
        <w:t>EPA has decided to use the new number as an estimate for the next three years.</w:t>
      </w:r>
    </w:p>
    <w:p w:rsidR="001E172C" w:rsidP="00786CAD" w:rsidRDefault="009F7E27" w14:paraId="087BDEB8" w14:textId="77777777">
      <w:pPr>
        <w:pStyle w:val="ListParagraph"/>
        <w:numPr>
          <w:ilvl w:val="0"/>
          <w:numId w:val="48"/>
        </w:numPr>
        <w:autoSpaceDE/>
        <w:autoSpaceDN/>
        <w:adjustRightInd/>
        <w:spacing w:after="160" w:line="259" w:lineRule="auto"/>
      </w:pPr>
      <w:r>
        <w:t>Locomotives (2060-0392)</w:t>
      </w:r>
      <w:r w:rsidR="001E172C">
        <w:t xml:space="preserve"> -</w:t>
      </w:r>
      <w:r>
        <w:t xml:space="preserve"> The contribution of the locomotive industry to the overall burden estimate</w:t>
      </w:r>
      <w:r w:rsidRPr="009F7E27">
        <w:t xml:space="preserve"> decrease</w:t>
      </w:r>
      <w:r>
        <w:t>d</w:t>
      </w:r>
      <w:r w:rsidRPr="009F7E27">
        <w:t xml:space="preserve"> due to</w:t>
      </w:r>
      <w:r w:rsidR="001E172C">
        <w:t>:</w:t>
      </w:r>
      <w:r w:rsidRPr="009F7E27">
        <w:t xml:space="preserve"> </w:t>
      </w:r>
    </w:p>
    <w:p w:rsidR="001E172C" w:rsidP="001E172C" w:rsidRDefault="001E172C" w14:paraId="3EE188D8" w14:textId="5D65DCC3">
      <w:pPr>
        <w:pStyle w:val="ListParagraph"/>
        <w:numPr>
          <w:ilvl w:val="1"/>
          <w:numId w:val="48"/>
        </w:numPr>
        <w:autoSpaceDE/>
        <w:autoSpaceDN/>
        <w:adjustRightInd/>
        <w:spacing w:after="160" w:line="259" w:lineRule="auto"/>
      </w:pPr>
      <w:r>
        <w:t>Changes in the number and type</w:t>
      </w:r>
      <w:r w:rsidR="009E2430">
        <w:t>s</w:t>
      </w:r>
      <w:r>
        <w:t xml:space="preserve"> of certification application. A</w:t>
      </w:r>
      <w:r w:rsidR="009F7E27">
        <w:t xml:space="preserve"> </w:t>
      </w:r>
      <w:r w:rsidRPr="009F7E27" w:rsidR="009F7E27">
        <w:t xml:space="preserve">decline in </w:t>
      </w:r>
      <w:r w:rsidR="009F7E27">
        <w:t>new applications for certification</w:t>
      </w:r>
      <w:r w:rsidRPr="009F7E27" w:rsidR="009F7E27">
        <w:t xml:space="preserve"> (30 to 18) in favor of lower-burden carr</w:t>
      </w:r>
      <w:r>
        <w:t>y-</w:t>
      </w:r>
      <w:r w:rsidRPr="009F7E27" w:rsidR="009F7E27">
        <w:t>over applications</w:t>
      </w:r>
      <w:r w:rsidR="009F7E27">
        <w:t xml:space="preserve">. </w:t>
      </w:r>
      <w:r>
        <w:t xml:space="preserve">Seventy-three percent of all applications where carry-overs, up from 61% in previous estimates. The total number of certification applications also decreased from 76 to 61. </w:t>
      </w:r>
      <w:r w:rsidR="009E2430">
        <w:t xml:space="preserve">As mentioned </w:t>
      </w:r>
      <w:r w:rsidR="009E2430">
        <w:lastRenderedPageBreak/>
        <w:t xml:space="preserve">throughout this document, </w:t>
      </w:r>
      <w:r w:rsidR="00FA532D">
        <w:t>EPA regulations allow engine manufacturers to perform engine testing the first time they certify an engine family and use that data again in subsequent years (or carry it over to the next model year) if there are no changes in the emissions profile of the family. This saves manufacturers considerable time and expense because carry-over applications are usually identical to the original. Furthermore, carry-over families may get a reduction in PLT testing rates.</w:t>
      </w:r>
    </w:p>
    <w:p w:rsidR="009F7E27" w:rsidP="009E2430" w:rsidRDefault="009F7E27" w14:paraId="0600FCDD" w14:textId="4EC601B4">
      <w:pPr>
        <w:pStyle w:val="ListParagraph"/>
        <w:numPr>
          <w:ilvl w:val="1"/>
          <w:numId w:val="48"/>
        </w:numPr>
        <w:autoSpaceDE/>
        <w:autoSpaceDN/>
        <w:adjustRightInd/>
        <w:spacing w:after="160" w:line="259" w:lineRule="auto"/>
      </w:pPr>
      <w:r w:rsidRPr="009F7E27">
        <w:t xml:space="preserve"> </w:t>
      </w:r>
      <w:r w:rsidR="001E172C">
        <w:t>Forty-two percent f</w:t>
      </w:r>
      <w:r w:rsidRPr="009F7E27">
        <w:t>ewer PLT reports (</w:t>
      </w:r>
      <w:r w:rsidR="001E172C">
        <w:t>17 down from</w:t>
      </w:r>
      <w:r w:rsidRPr="009F7E27">
        <w:t xml:space="preserve"> 40</w:t>
      </w:r>
      <w:r w:rsidR="001E172C">
        <w:t xml:space="preserve">). The number of PLT reports depend on </w:t>
      </w:r>
      <w:r w:rsidR="009E2430">
        <w:t xml:space="preserve">several </w:t>
      </w:r>
      <w:r w:rsidR="001E172C">
        <w:t>factors</w:t>
      </w:r>
      <w:r w:rsidR="00FA532D">
        <w:t>, including carry-over rates, as</w:t>
      </w:r>
      <w:r w:rsidR="001E172C">
        <w:t xml:space="preserve"> explained in section</w:t>
      </w:r>
      <w:r w:rsidR="009E2430">
        <w:t xml:space="preserve"> </w:t>
      </w:r>
      <w:r w:rsidRPr="009E2430" w:rsidR="009E2430">
        <w:rPr>
          <w:color w:val="000000"/>
        </w:rPr>
        <w:t>(4)(b)(</w:t>
      </w:r>
      <w:proofErr w:type="spellStart"/>
      <w:r w:rsidRPr="009E2430" w:rsidR="009E2430">
        <w:rPr>
          <w:color w:val="000000"/>
        </w:rPr>
        <w:t>i</w:t>
      </w:r>
      <w:proofErr w:type="spellEnd"/>
      <w:r w:rsidRPr="009E2430" w:rsidR="009E2430">
        <w:rPr>
          <w:color w:val="000000"/>
        </w:rPr>
        <w:t>)(5)</w:t>
      </w:r>
      <w:r w:rsidR="00FA532D">
        <w:rPr>
          <w:color w:val="000000"/>
        </w:rPr>
        <w:t>.</w:t>
      </w:r>
    </w:p>
    <w:p w:rsidR="00FA532D" w:rsidP="00786CAD" w:rsidRDefault="009F7E27" w14:paraId="0DAE7106" w14:textId="3DE4A5AA">
      <w:pPr>
        <w:pStyle w:val="ListParagraph"/>
        <w:numPr>
          <w:ilvl w:val="0"/>
          <w:numId w:val="48"/>
        </w:numPr>
        <w:autoSpaceDE/>
        <w:autoSpaceDN/>
        <w:adjustRightInd/>
        <w:spacing w:after="160" w:line="259" w:lineRule="auto"/>
      </w:pPr>
      <w:r>
        <w:t>HD GHG (2060-0678): The revised estimates reflect a s</w:t>
      </w:r>
      <w:r w:rsidRPr="009F7E27">
        <w:t xml:space="preserve">ignificant burden decrease </w:t>
      </w:r>
      <w:r w:rsidR="00FA532D">
        <w:t>for the following reasons:</w:t>
      </w:r>
      <w:r w:rsidRPr="009F7E27">
        <w:t xml:space="preserve"> </w:t>
      </w:r>
    </w:p>
    <w:p w:rsidR="00FA532D" w:rsidP="00FA532D" w:rsidRDefault="00FA532D" w14:paraId="349988A7" w14:textId="4DA5E670">
      <w:pPr>
        <w:pStyle w:val="ListParagraph"/>
        <w:numPr>
          <w:ilvl w:val="1"/>
          <w:numId w:val="48"/>
        </w:numPr>
        <w:autoSpaceDE/>
        <w:autoSpaceDN/>
        <w:adjustRightInd/>
        <w:spacing w:after="160" w:line="259" w:lineRule="auto"/>
      </w:pPr>
      <w:r>
        <w:t>A</w:t>
      </w:r>
      <w:r w:rsidRPr="009F7E27" w:rsidR="009F7E27">
        <w:t xml:space="preserve"> steep decline in certification applications </w:t>
      </w:r>
      <w:r w:rsidR="009F7E27">
        <w:t xml:space="preserve">from </w:t>
      </w:r>
      <w:r w:rsidR="00B25E21">
        <w:t>engine manufacturers (</w:t>
      </w:r>
      <w:r w:rsidRPr="009F7E27" w:rsidR="009F7E27">
        <w:t>108 to 37</w:t>
      </w:r>
      <w:r w:rsidR="00B25E21">
        <w:t>)</w:t>
      </w:r>
      <w:r>
        <w:t>.</w:t>
      </w:r>
      <w:r w:rsidR="004E0E61">
        <w:t xml:space="preserve"> </w:t>
      </w:r>
      <w:r w:rsidR="00B25E21">
        <w:t>Applications for certification from vehicle manufacturers increased from 120 to 160; however, they carry lower burden per family (roughly half as much).</w:t>
      </w:r>
    </w:p>
    <w:p w:rsidR="00FA532D" w:rsidP="00FA532D" w:rsidRDefault="00FA532D" w14:paraId="7D5A5D9D" w14:textId="2FB09058">
      <w:pPr>
        <w:pStyle w:val="ListParagraph"/>
        <w:numPr>
          <w:ilvl w:val="1"/>
          <w:numId w:val="48"/>
        </w:numPr>
        <w:autoSpaceDE/>
        <w:autoSpaceDN/>
        <w:adjustRightInd/>
        <w:spacing w:after="160" w:line="259" w:lineRule="auto"/>
      </w:pPr>
      <w:r>
        <w:t>M</w:t>
      </w:r>
      <w:r w:rsidRPr="009F7E27" w:rsidR="009F7E27">
        <w:t xml:space="preserve">ost engine &amp; vehicle applications are </w:t>
      </w:r>
      <w:proofErr w:type="gramStart"/>
      <w:r w:rsidRPr="009F7E27" w:rsidR="009F7E27">
        <w:t>lower-burden</w:t>
      </w:r>
      <w:proofErr w:type="gramEnd"/>
      <w:r w:rsidRPr="009F7E27" w:rsidR="009F7E27">
        <w:t xml:space="preserve"> carry overs</w:t>
      </w:r>
      <w:r>
        <w:t xml:space="preserve"> </w:t>
      </w:r>
      <w:r w:rsidRPr="009F7E27">
        <w:t>(73%</w:t>
      </w:r>
      <w:r w:rsidR="00B25E21">
        <w:t xml:space="preserve"> for engine families and </w:t>
      </w:r>
      <w:r w:rsidRPr="009F7E27">
        <w:t>95%</w:t>
      </w:r>
      <w:r w:rsidR="00B25E21">
        <w:t xml:space="preserve"> for vehicle families</w:t>
      </w:r>
      <w:r w:rsidRPr="009F7E27">
        <w:t>)</w:t>
      </w:r>
      <w:r w:rsidR="004E0E61">
        <w:t>, most likely due to the fact that the program has now been in place for a few years</w:t>
      </w:r>
      <w:r>
        <w:t>.</w:t>
      </w:r>
      <w:r w:rsidRPr="009F7E27" w:rsidR="009F7E27">
        <w:t xml:space="preserve"> </w:t>
      </w:r>
    </w:p>
    <w:p w:rsidR="00093695" w:rsidP="00FA532D" w:rsidRDefault="00FA532D" w14:paraId="0B70102E" w14:textId="77777777">
      <w:pPr>
        <w:pStyle w:val="ListParagraph"/>
        <w:numPr>
          <w:ilvl w:val="1"/>
          <w:numId w:val="48"/>
        </w:numPr>
        <w:autoSpaceDE/>
        <w:autoSpaceDN/>
        <w:adjustRightInd/>
        <w:spacing w:after="160" w:line="259" w:lineRule="auto"/>
      </w:pPr>
      <w:r>
        <w:t>R</w:t>
      </w:r>
      <w:r w:rsidRPr="009F7E27" w:rsidR="009F7E27">
        <w:t>emoval of duplication of burden and better accounting.</w:t>
      </w:r>
      <w:r>
        <w:t xml:space="preserve"> </w:t>
      </w:r>
    </w:p>
    <w:p w:rsidR="00B25E21" w:rsidP="00093695" w:rsidRDefault="00093695" w14:paraId="6CFC5950" w14:textId="522F4AD3">
      <w:pPr>
        <w:pStyle w:val="ListParagraph"/>
        <w:numPr>
          <w:ilvl w:val="2"/>
          <w:numId w:val="48"/>
        </w:numPr>
        <w:autoSpaceDE/>
        <w:autoSpaceDN/>
        <w:adjustRightInd/>
        <w:spacing w:after="160" w:line="259" w:lineRule="auto"/>
      </w:pPr>
      <w:r>
        <w:t>For example, t</w:t>
      </w:r>
      <w:r w:rsidR="004E0E61">
        <w:t>he original ICR</w:t>
      </w:r>
      <w:r w:rsidR="00B25E21">
        <w:t xml:space="preserve"> did not distinguish between new engine families/applications and carry-over engine families/applications.</w:t>
      </w:r>
      <w:r>
        <w:t xml:space="preserve"> In Table 6-6, </w:t>
      </w:r>
      <w:r w:rsidR="00B25E21">
        <w:t xml:space="preserve">the same frequency and number of respondents was used for new applications as well as for carry-over applications. Therefore, the </w:t>
      </w:r>
      <w:r>
        <w:t xml:space="preserve">resulting </w:t>
      </w:r>
      <w:r w:rsidR="00B25E21">
        <w:t xml:space="preserve">burden </w:t>
      </w:r>
      <w:r>
        <w:t>was</w:t>
      </w:r>
      <w:r w:rsidR="00B25E21">
        <w:t xml:space="preserve"> higher than it should have been. </w:t>
      </w:r>
    </w:p>
    <w:p w:rsidR="00546C9D" w:rsidP="00546C9D" w:rsidRDefault="00546C9D" w14:paraId="7B5666DA" w14:textId="014D0495">
      <w:pPr>
        <w:pStyle w:val="ListParagraph"/>
        <w:numPr>
          <w:ilvl w:val="0"/>
          <w:numId w:val="48"/>
        </w:numPr>
        <w:autoSpaceDE/>
        <w:autoSpaceDN/>
        <w:adjustRightInd/>
        <w:spacing w:after="160" w:line="259" w:lineRule="auto"/>
      </w:pPr>
      <w:r>
        <w:t>HD/NRCI Certification &amp; Compliance (2060-0287): The reduction in burden results primarily from the phase out of the Transition Program for Equipment Manufacturers (TPEM)</w:t>
      </w:r>
      <w:r>
        <w:rPr>
          <w:rStyle w:val="FootnoteReference"/>
        </w:rPr>
        <w:footnoteReference w:id="18"/>
      </w:r>
      <w:r w:rsidR="00E45D67">
        <w:t xml:space="preserve"> as explained in Section</w:t>
      </w:r>
      <w:r w:rsidRPr="00E45D67" w:rsidR="00E45D67">
        <w:t xml:space="preserve"> </w:t>
      </w:r>
      <w:r w:rsidRPr="00E45D67" w:rsidR="00E45D67">
        <w:rPr>
          <w:color w:val="000000"/>
        </w:rPr>
        <w:t>(4)(b)(</w:t>
      </w:r>
      <w:proofErr w:type="spellStart"/>
      <w:r w:rsidRPr="00E45D67" w:rsidR="00E45D67">
        <w:rPr>
          <w:color w:val="000000"/>
        </w:rPr>
        <w:t>i</w:t>
      </w:r>
      <w:proofErr w:type="spellEnd"/>
      <w:r w:rsidRPr="00E45D67" w:rsidR="00E45D67">
        <w:rPr>
          <w:color w:val="000000"/>
        </w:rPr>
        <w:t>)(10)</w:t>
      </w:r>
      <w:r w:rsidR="00E45D67">
        <w:rPr>
          <w:i/>
          <w:color w:val="000000"/>
        </w:rPr>
        <w:t xml:space="preserve">. </w:t>
      </w:r>
      <w:r>
        <w:t xml:space="preserve">The </w:t>
      </w:r>
      <w:r w:rsidR="00E45D67">
        <w:t>window of opportunity to use the program has closed for most participants and will close altogether in December 2021; therefore, the number of participants has decreased from over 1,000 to just 132. There was also an increase in the percentage of carry-overs in all categories of engine certification.</w:t>
      </w:r>
    </w:p>
    <w:p w:rsidR="00AF10FD" w:rsidP="004E2707" w:rsidRDefault="00AF10FD" w14:paraId="7B0062E3" w14:textId="58DEA8DB">
      <w:pPr>
        <w:pStyle w:val="ListParagraph"/>
        <w:ind w:left="1170"/>
      </w:pPr>
    </w:p>
    <w:p w:rsidRPr="00FD364F" w:rsidR="00057B2C" w:rsidP="00C1475C" w:rsidRDefault="00057B2C" w14:paraId="42271B4E" w14:textId="3CCC7468">
      <w:pPr>
        <w:numPr>
          <w:ilvl w:val="12"/>
          <w:numId w:val="0"/>
        </w:numPr>
        <w:tabs>
          <w:tab w:val="left" w:pos="-1080"/>
          <w:tab w:val="left" w:pos="-720"/>
        </w:tabs>
        <w:ind w:left="360"/>
        <w:rPr>
          <w:b/>
        </w:rPr>
      </w:pPr>
      <w:r w:rsidRPr="00FD364F">
        <w:rPr>
          <w:b/>
        </w:rPr>
        <w:t>6(</w:t>
      </w:r>
      <w:r w:rsidR="00576AB6">
        <w:rPr>
          <w:b/>
        </w:rPr>
        <w:t>g</w:t>
      </w:r>
      <w:r w:rsidRPr="00FD364F">
        <w:rPr>
          <w:b/>
        </w:rPr>
        <w:t>) Burden Statement</w:t>
      </w:r>
    </w:p>
    <w:p w:rsidRPr="00A85452" w:rsidR="00057B2C" w:rsidP="00C1475C" w:rsidRDefault="00057B2C" w14:paraId="714F4FE2" w14:textId="77777777">
      <w:pPr>
        <w:numPr>
          <w:ilvl w:val="12"/>
          <w:numId w:val="0"/>
        </w:numPr>
      </w:pPr>
    </w:p>
    <w:p w:rsidR="00FC10E3" w:rsidP="00FC10E3" w:rsidRDefault="00057B2C" w14:paraId="6369F0D9" w14:textId="53BC4A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A85452">
        <w:tab/>
      </w:r>
      <w:r w:rsidR="00EF74F6">
        <w:t xml:space="preserve">The annual public reporting and recordkeeping burden for this collection of information is </w:t>
      </w:r>
      <w:r w:rsidR="005F4F6F">
        <w:t>245</w:t>
      </w:r>
      <w:r w:rsidR="00EF74F6">
        <w:t xml:space="preserve"> hours per responde</w:t>
      </w:r>
      <w:r w:rsidRPr="00493970" w:rsidR="00EF74F6">
        <w:t>n</w:t>
      </w:r>
      <w:r w:rsidR="00EF74F6">
        <w:t xml:space="preserve">t.  </w:t>
      </w:r>
      <w:r w:rsidRPr="00493970" w:rsidR="00EF74F6">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w:t>
      </w:r>
      <w:r w:rsidRPr="00493970" w:rsidR="00EF74F6">
        <w:lastRenderedPageBreak/>
        <w:t>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EF74F6">
        <w:t>'</w:t>
      </w:r>
      <w:r w:rsidRPr="00493970" w:rsidR="00EF74F6">
        <w:t xml:space="preserve">s regulations are listed in 40 CFR Part 9 and 48 CFR Chapter 15.  </w:t>
      </w:r>
    </w:p>
    <w:p w:rsidRPr="00FC10E3" w:rsidR="00FC10E3" w:rsidP="00FC10E3" w:rsidRDefault="00FC10E3" w14:paraId="6EB0F82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Pr="005A49A7" w:rsidR="00FC10E3" w:rsidP="00FC10E3" w:rsidRDefault="00FC10E3" w14:paraId="3C9CE4E9" w14:textId="4F978DA3">
      <w:pPr>
        <w:rPr>
          <w:bCs/>
        </w:rPr>
      </w:pPr>
      <w:r w:rsidRPr="00A373AD">
        <w:tab/>
        <w:t>To comment on the Agency</w:t>
      </w:r>
      <w:r>
        <w:t>'</w:t>
      </w:r>
      <w:r w:rsidRPr="00A373AD">
        <w:t xml:space="preserve">s need for this information, the accuracy of the provided burden estimates, and any suggested methods for minimizing respondent burden, including the use of automated collection techniques, EPA has established a public docket for this ICR under Docket ID No. </w:t>
      </w:r>
      <w:r w:rsidRPr="0046483F">
        <w:t>EPA-HQ-OAR-2007-1182</w:t>
      </w:r>
      <w:r w:rsidRPr="0034466B">
        <w:rPr>
          <w:bCs/>
        </w:rPr>
        <w:t>,</w:t>
      </w:r>
      <w:r w:rsidRPr="00E42555">
        <w:rPr>
          <w:bCs/>
        </w:rPr>
        <w:t xml:space="preserve"> which is available for online viewing at </w:t>
      </w:r>
      <w:hyperlink w:history="1" r:id="rId41">
        <w:r w:rsidRPr="00800E4C">
          <w:rPr>
            <w:rStyle w:val="Hyperlink"/>
          </w:rPr>
          <w:t>www.regulations.gov</w:t>
        </w:r>
      </w:hyperlink>
      <w:r w:rsidRPr="00E42555">
        <w:rPr>
          <w:bCs/>
        </w:rPr>
        <w:t>,</w:t>
      </w:r>
      <w:r>
        <w:rPr>
          <w:bCs/>
        </w:rPr>
        <w:t xml:space="preserve"> </w:t>
      </w:r>
      <w:r w:rsidRPr="00E42555">
        <w:rPr>
          <w:bCs/>
        </w:rPr>
        <w:t xml:space="preserve"> or in person viewing at the </w:t>
      </w:r>
      <w:r>
        <w:rPr>
          <w:bCs/>
        </w:rPr>
        <w:t>Air and Radiation Docket</w:t>
      </w:r>
      <w:r w:rsidRPr="00E42555">
        <w:rPr>
          <w:bCs/>
        </w:rPr>
        <w:t xml:space="preserve"> in the</w:t>
      </w:r>
      <w:r>
        <w:rPr>
          <w:bCs/>
        </w:rPr>
        <w:t xml:space="preserve"> EPA Docket Center (EPA/DC), WJC Federal Building West, Room 3334</w:t>
      </w:r>
      <w:r w:rsidRPr="00E42555">
        <w:rPr>
          <w:bCs/>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bCs/>
        </w:rPr>
        <w:t>Air and Radiation Docket</w:t>
      </w:r>
      <w:r w:rsidRPr="00E42555">
        <w:rPr>
          <w:bCs/>
        </w:rPr>
        <w:t xml:space="preserve"> is (202) 566-</w:t>
      </w:r>
      <w:r>
        <w:rPr>
          <w:bCs/>
        </w:rPr>
        <w:t>1742</w:t>
      </w:r>
      <w:r w:rsidRPr="00E42555">
        <w:rPr>
          <w:bCs/>
        </w:rPr>
        <w:t xml:space="preserve">.  An electronic version of the public docket is available at </w:t>
      </w:r>
      <w:hyperlink w:history="1" r:id="rId42">
        <w:r w:rsidRPr="00800E4C">
          <w:rPr>
            <w:rStyle w:val="Hyperlink"/>
          </w:rPr>
          <w:t>www.regulations.gov</w:t>
        </w:r>
      </w:hyperlink>
      <w:r w:rsidRPr="00E42555">
        <w:rPr>
          <w:bCs/>
        </w:rPr>
        <w:t>.</w:t>
      </w:r>
      <w:r>
        <w:rPr>
          <w:bCs/>
        </w:rPr>
        <w:t xml:space="preserve"> </w:t>
      </w:r>
      <w:r w:rsidRPr="00E42555">
        <w:rPr>
          <w:bCs/>
        </w:rPr>
        <w:t xml:space="preserve">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sidRPr="00A373AD">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A373AD">
            <w:t>725 17th Street, NW</w:t>
          </w:r>
        </w:smartTag>
        <w:r w:rsidRPr="00A373AD">
          <w:t xml:space="preserve">, </w:t>
        </w:r>
        <w:smartTag w:uri="urn:schemas-microsoft-com:office:smarttags" w:element="City">
          <w:r w:rsidRPr="00A373AD">
            <w:t>Washington</w:t>
          </w:r>
        </w:smartTag>
        <w:r w:rsidRPr="00A373AD">
          <w:t xml:space="preserve">, </w:t>
        </w:r>
        <w:smartTag w:uri="urn:schemas-microsoft-com:office:smarttags" w:element="State">
          <w:r w:rsidRPr="00A373AD">
            <w:t>DC</w:t>
          </w:r>
        </w:smartTag>
        <w:r w:rsidRPr="00A373AD">
          <w:t xml:space="preserve"> </w:t>
        </w:r>
        <w:smartTag w:uri="urn:schemas-microsoft-com:office:smarttags" w:element="PostalCode">
          <w:r w:rsidRPr="00A373AD">
            <w:t>20503</w:t>
          </w:r>
        </w:smartTag>
      </w:smartTag>
      <w:r w:rsidRPr="00A373AD">
        <w:t xml:space="preserve">, Attention: </w:t>
      </w:r>
      <w:r>
        <w:t xml:space="preserve"> </w:t>
      </w:r>
      <w:r w:rsidRPr="00A373AD">
        <w:t xml:space="preserve">Desk Office for EPA.  Please include the EPA Docket ID No. </w:t>
      </w:r>
      <w:r w:rsidRPr="0046483F">
        <w:t>EPA-HQ-OAR-2007-1182</w:t>
      </w:r>
      <w:r>
        <w:t xml:space="preserve"> </w:t>
      </w:r>
      <w:r w:rsidRPr="0034466B">
        <w:t>and OMB control number 2060-</w:t>
      </w:r>
      <w:r>
        <w:t>0287</w:t>
      </w:r>
      <w:r w:rsidRPr="0034466B">
        <w:t xml:space="preserve"> in any correspondence.</w:t>
      </w:r>
    </w:p>
    <w:p w:rsidRPr="00F33AD2" w:rsidR="00FC10E3" w:rsidP="004306BC" w:rsidRDefault="00FC10E3" w14:paraId="5B4CA2A4" w14:textId="77777777"/>
    <w:p w:rsidRPr="00F33AD2" w:rsidR="004306BC" w:rsidP="004306BC" w:rsidRDefault="004306BC" w14:paraId="07F4C7AD" w14:textId="77777777"/>
    <w:p w:rsidRPr="00A85452" w:rsidR="001A126F" w:rsidP="00F51F13" w:rsidRDefault="001A126F" w14:paraId="549CE939" w14:textId="77777777"/>
    <w:sectPr w:rsidRPr="00A85452" w:rsidR="001A126F" w:rsidSect="0021763E">
      <w:type w:val="continuous"/>
      <w:pgSz w:w="12240" w:h="15840" w:code="1"/>
      <w:pgMar w:top="1008" w:right="1008" w:bottom="1008" w:left="990" w:header="1152" w:footer="11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91480" w14:textId="77777777" w:rsidR="000F2F85" w:rsidRDefault="000F2F85">
      <w:r>
        <w:separator/>
      </w:r>
    </w:p>
  </w:endnote>
  <w:endnote w:type="continuationSeparator" w:id="0">
    <w:p w14:paraId="6A4DB99A" w14:textId="77777777" w:rsidR="000F2F85" w:rsidRDefault="000F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NeueLTStd-Roman">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3FDF" w14:textId="35D5292C" w:rsidR="00546C9D" w:rsidRPr="008067BB" w:rsidRDefault="00546C9D" w:rsidP="00745B02">
    <w:pPr>
      <w:pStyle w:val="Footer"/>
      <w:pBdr>
        <w:top w:val="single" w:sz="4" w:space="8" w:color="5B9BD5"/>
      </w:pBdr>
      <w:tabs>
        <w:tab w:val="clear" w:pos="4680"/>
        <w:tab w:val="clear" w:pos="9360"/>
      </w:tabs>
      <w:spacing w:before="360"/>
      <w:contextualSpacing/>
      <w:jc w:val="right"/>
      <w:rPr>
        <w:noProof/>
        <w:color w:val="2E74B5" w:themeColor="accent1" w:themeShade="BF"/>
        <w:sz w:val="20"/>
        <w:szCs w:val="20"/>
      </w:rPr>
    </w:pPr>
    <w:r w:rsidRPr="008067BB">
      <w:rPr>
        <w:noProof/>
        <w:color w:val="2E74B5" w:themeColor="accent1" w:themeShade="BF"/>
        <w:spacing w:val="60"/>
        <w:sz w:val="20"/>
        <w:szCs w:val="20"/>
      </w:rPr>
      <w:t>Page</w:t>
    </w:r>
    <w:r w:rsidRPr="008067BB">
      <w:rPr>
        <w:noProof/>
        <w:color w:val="2E74B5" w:themeColor="accent1" w:themeShade="BF"/>
        <w:sz w:val="20"/>
        <w:szCs w:val="20"/>
      </w:rPr>
      <w:t xml:space="preserve"> | </w:t>
    </w:r>
    <w:r w:rsidRPr="008067BB">
      <w:rPr>
        <w:noProof/>
        <w:color w:val="2E74B5" w:themeColor="accent1" w:themeShade="BF"/>
        <w:sz w:val="20"/>
        <w:szCs w:val="20"/>
      </w:rPr>
      <w:fldChar w:fldCharType="begin"/>
    </w:r>
    <w:r w:rsidRPr="008067BB">
      <w:rPr>
        <w:noProof/>
        <w:color w:val="2E74B5" w:themeColor="accent1" w:themeShade="BF"/>
        <w:sz w:val="20"/>
        <w:szCs w:val="20"/>
      </w:rPr>
      <w:instrText xml:space="preserve"> PAGE   \* MERGEFORMAT </w:instrText>
    </w:r>
    <w:r w:rsidRPr="008067BB">
      <w:rPr>
        <w:noProof/>
        <w:color w:val="2E74B5" w:themeColor="accent1" w:themeShade="BF"/>
        <w:sz w:val="20"/>
        <w:szCs w:val="20"/>
      </w:rPr>
      <w:fldChar w:fldCharType="separate"/>
    </w:r>
    <w:r w:rsidRPr="001A32D6">
      <w:rPr>
        <w:b/>
        <w:bCs/>
        <w:noProof/>
        <w:color w:val="2E74B5" w:themeColor="accent1" w:themeShade="BF"/>
        <w:sz w:val="20"/>
        <w:szCs w:val="20"/>
      </w:rPr>
      <w:t>37</w:t>
    </w:r>
    <w:r w:rsidRPr="008067BB">
      <w:rPr>
        <w:b/>
        <w:bCs/>
        <w:noProof/>
        <w:color w:val="2E74B5" w:themeColor="accent1" w:themeShade="BF"/>
        <w:sz w:val="20"/>
        <w:szCs w:val="20"/>
      </w:rPr>
      <w:fldChar w:fldCharType="end"/>
    </w:r>
  </w:p>
  <w:p w14:paraId="1D7AFC9F" w14:textId="77777777" w:rsidR="00546C9D" w:rsidRDefault="00546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4E39" w14:textId="77777777" w:rsidR="000F2F85" w:rsidRDefault="000F2F85">
      <w:r>
        <w:separator/>
      </w:r>
    </w:p>
  </w:footnote>
  <w:footnote w:type="continuationSeparator" w:id="0">
    <w:p w14:paraId="31124EE6" w14:textId="77777777" w:rsidR="000F2F85" w:rsidRDefault="000F2F85">
      <w:r>
        <w:continuationSeparator/>
      </w:r>
    </w:p>
  </w:footnote>
  <w:footnote w:id="1">
    <w:p w14:paraId="42648DDD" w14:textId="77777777" w:rsidR="00546C9D" w:rsidRDefault="00546C9D">
      <w:pPr>
        <w:pStyle w:val="FootnoteText"/>
      </w:pPr>
      <w:r>
        <w:rPr>
          <w:rStyle w:val="FootnoteReference"/>
        </w:rPr>
        <w:footnoteRef/>
      </w:r>
      <w:r>
        <w:t xml:space="preserve"> Code of Federal Regulations (CFR)</w:t>
      </w:r>
    </w:p>
  </w:footnote>
  <w:footnote w:id="2">
    <w:p w14:paraId="2A3481EE" w14:textId="1A525838" w:rsidR="00546C9D" w:rsidRDefault="00546C9D" w:rsidP="00093DA8">
      <w:pPr>
        <w:pStyle w:val="FootnoteText"/>
      </w:pPr>
      <w:r>
        <w:rPr>
          <w:rStyle w:val="FootnoteReference"/>
        </w:rPr>
        <w:footnoteRef/>
      </w:r>
      <w:r>
        <w:t xml:space="preserve"> Each Part marked with an asterisk (*) is a standard setting part, or a part in the CFR that defines emission standards for a type of engine and/or piece of equipment.</w:t>
      </w:r>
    </w:p>
  </w:footnote>
  <w:footnote w:id="3">
    <w:p w14:paraId="2B0BEFF4" w14:textId="591764A9" w:rsidR="00546C9D" w:rsidRDefault="00546C9D">
      <w:pPr>
        <w:pStyle w:val="FootnoteText"/>
      </w:pPr>
      <w:r>
        <w:rPr>
          <w:rStyle w:val="FootnoteReference"/>
        </w:rPr>
        <w:footnoteRef/>
      </w:r>
      <w:r>
        <w:t xml:space="preserve"> Criteria pollutants regulated in HD/NR programs include hydrocarbons (HC), carbon monoxide (CO), nitrogen oxides (NO</w:t>
      </w:r>
      <w:r w:rsidRPr="008C0977">
        <w:rPr>
          <w:vertAlign w:val="subscript"/>
        </w:rPr>
        <w:t>2</w:t>
      </w:r>
      <w:r>
        <w:t xml:space="preserve">), and particulate matter. </w:t>
      </w:r>
      <w:hyperlink r:id="rId1" w:history="1">
        <w:r w:rsidRPr="00800E4C">
          <w:rPr>
            <w:rStyle w:val="Hyperlink"/>
          </w:rPr>
          <w:t>https://www.epa.gov/criteria-air-pollutants</w:t>
        </w:r>
      </w:hyperlink>
      <w:r>
        <w:t xml:space="preserve">. </w:t>
      </w:r>
    </w:p>
  </w:footnote>
  <w:footnote w:id="4">
    <w:p w14:paraId="6AFFC23B" w14:textId="7101BFD6" w:rsidR="00546C9D" w:rsidRPr="00E8553F" w:rsidRDefault="00546C9D">
      <w:pPr>
        <w:pStyle w:val="FootnoteText"/>
        <w:rPr>
          <w:sz w:val="18"/>
          <w:szCs w:val="18"/>
        </w:rPr>
      </w:pPr>
      <w:r>
        <w:rPr>
          <w:rStyle w:val="FootnoteReference"/>
        </w:rPr>
        <w:footnoteRef/>
      </w:r>
      <w:r>
        <w:t xml:space="preserve"> </w:t>
      </w:r>
      <w:r w:rsidRPr="00E8553F">
        <w:rPr>
          <w:sz w:val="18"/>
          <w:szCs w:val="18"/>
        </w:rPr>
        <w:t>Carbon dioxide (CO</w:t>
      </w:r>
      <w:r w:rsidRPr="00E8553F">
        <w:rPr>
          <w:sz w:val="18"/>
          <w:szCs w:val="18"/>
          <w:vertAlign w:val="subscript"/>
        </w:rPr>
        <w:t>2</w:t>
      </w:r>
      <w:r w:rsidRPr="00E8553F">
        <w:rPr>
          <w:sz w:val="18"/>
          <w:szCs w:val="18"/>
        </w:rPr>
        <w:t>), methane (CH</w:t>
      </w:r>
      <w:r w:rsidRPr="00E8553F">
        <w:rPr>
          <w:sz w:val="18"/>
          <w:szCs w:val="18"/>
          <w:vertAlign w:val="subscript"/>
        </w:rPr>
        <w:t>4</w:t>
      </w:r>
      <w:r w:rsidRPr="00E8553F">
        <w:rPr>
          <w:sz w:val="18"/>
          <w:szCs w:val="18"/>
        </w:rPr>
        <w:t>), nitrous oxide (N</w:t>
      </w:r>
      <w:r w:rsidRPr="00E8553F">
        <w:rPr>
          <w:sz w:val="18"/>
          <w:szCs w:val="18"/>
          <w:vertAlign w:val="subscript"/>
        </w:rPr>
        <w:t>2</w:t>
      </w:r>
      <w:r w:rsidRPr="00E8553F">
        <w:rPr>
          <w:sz w:val="18"/>
          <w:szCs w:val="18"/>
        </w:rPr>
        <w:t>O), and hydrofluorocarbons (HFC).</w:t>
      </w:r>
    </w:p>
  </w:footnote>
  <w:footnote w:id="5">
    <w:p w14:paraId="78ADC2BE" w14:textId="46FBB6D8" w:rsidR="00546C9D" w:rsidRDefault="00546C9D">
      <w:pPr>
        <w:pStyle w:val="FootnoteText"/>
      </w:pPr>
      <w:r>
        <w:rPr>
          <w:rStyle w:val="FootnoteReference"/>
        </w:rPr>
        <w:footnoteRef/>
      </w:r>
      <w:r>
        <w:t xml:space="preserve"> </w:t>
      </w:r>
      <w:hyperlink r:id="rId2" w:history="1">
        <w:r w:rsidRPr="008D2776">
          <w:rPr>
            <w:rStyle w:val="Hyperlink"/>
          </w:rPr>
          <w:t>http://www.euro.who.int/__data/assets/pdf_file/0004/276772/Economic-cost-health-impact-air-pollution-en.pdf</w:t>
        </w:r>
      </w:hyperlink>
      <w:r>
        <w:t xml:space="preserve"> </w:t>
      </w:r>
    </w:p>
  </w:footnote>
  <w:footnote w:id="6">
    <w:p w14:paraId="3FFDA184" w14:textId="24A03652" w:rsidR="00546C9D" w:rsidRDefault="00546C9D">
      <w:pPr>
        <w:pStyle w:val="FootnoteText"/>
      </w:pPr>
      <w:r>
        <w:rPr>
          <w:rStyle w:val="FootnoteReference"/>
        </w:rPr>
        <w:footnoteRef/>
      </w:r>
      <w:r>
        <w:t xml:space="preserve"> </w:t>
      </w:r>
      <w:hyperlink r:id="rId3" w:history="1">
        <w:r w:rsidRPr="00800E4C">
          <w:rPr>
            <w:rStyle w:val="Hyperlink"/>
          </w:rPr>
          <w:t>https://www.epa.gov/air-trends/air-quality-national-summary</w:t>
        </w:r>
      </w:hyperlink>
    </w:p>
  </w:footnote>
  <w:footnote w:id="7">
    <w:p w14:paraId="7E8127FC" w14:textId="19CFBCAC" w:rsidR="00546C9D" w:rsidRDefault="00546C9D">
      <w:pPr>
        <w:pStyle w:val="FootnoteText"/>
      </w:pPr>
      <w:r>
        <w:rPr>
          <w:rStyle w:val="FootnoteReference"/>
        </w:rPr>
        <w:footnoteRef/>
      </w:r>
      <w:r>
        <w:t xml:space="preserve"> </w:t>
      </w:r>
      <w:hyperlink r:id="rId4" w:history="1">
        <w:r w:rsidRPr="00347706">
          <w:rPr>
            <w:rStyle w:val="Hyperlink"/>
            <w:lang w:val="en"/>
          </w:rPr>
          <w:t>https://www.epa.gov/mobile-source-pollution</w:t>
        </w:r>
      </w:hyperlink>
    </w:p>
  </w:footnote>
  <w:footnote w:id="8">
    <w:p w14:paraId="3BEE380C" w14:textId="558460D7" w:rsidR="00546C9D" w:rsidRDefault="00546C9D">
      <w:pPr>
        <w:pStyle w:val="FootnoteText"/>
      </w:pPr>
      <w:r>
        <w:rPr>
          <w:rStyle w:val="FootnoteReference"/>
        </w:rPr>
        <w:footnoteRef/>
      </w:r>
      <w:r>
        <w:t xml:space="preserve"> </w:t>
      </w:r>
      <w:hyperlink r:id="rId5" w:history="1">
        <w:r w:rsidRPr="00800E4C">
          <w:rPr>
            <w:rStyle w:val="Hyperlink"/>
          </w:rPr>
          <w:t>https://www.epa.gov/air-trends/air-quality-national-summary</w:t>
        </w:r>
      </w:hyperlink>
    </w:p>
  </w:footnote>
  <w:footnote w:id="9">
    <w:p w14:paraId="0A201B54" w14:textId="77777777" w:rsidR="00546C9D" w:rsidRDefault="00546C9D" w:rsidP="00337153">
      <w:pPr>
        <w:pStyle w:val="FootnoteText"/>
      </w:pPr>
      <w:r>
        <w:rPr>
          <w:rStyle w:val="FootnoteReference"/>
        </w:rPr>
        <w:footnoteRef/>
      </w:r>
      <w:r>
        <w:t xml:space="preserve"> </w:t>
      </w:r>
      <w:r>
        <w:rPr>
          <w:sz w:val="16"/>
          <w:szCs w:val="16"/>
        </w:rPr>
        <w:t>Table and text are</w:t>
      </w:r>
      <w:r>
        <w:t xml:space="preserve"> </w:t>
      </w:r>
      <w:r>
        <w:rPr>
          <w:sz w:val="16"/>
          <w:szCs w:val="16"/>
        </w:rPr>
        <w:t xml:space="preserve">excerpts from the Final Rule as published on in the Federal Register, 81 FR 73478, on October 25, 2016. </w:t>
      </w:r>
    </w:p>
  </w:footnote>
  <w:footnote w:id="10">
    <w:p w14:paraId="23A4FDB5" w14:textId="77777777" w:rsidR="00546C9D" w:rsidRPr="009E2131" w:rsidRDefault="00546C9D" w:rsidP="00062801">
      <w:pPr>
        <w:pStyle w:val="FootnoteText"/>
        <w:rPr>
          <w:sz w:val="18"/>
          <w:szCs w:val="18"/>
        </w:rPr>
      </w:pPr>
      <w:r w:rsidRPr="009E2131">
        <w:rPr>
          <w:rStyle w:val="FootnoteReference"/>
          <w:sz w:val="18"/>
          <w:szCs w:val="18"/>
        </w:rPr>
        <w:footnoteRef/>
      </w:r>
      <w:r w:rsidRPr="009E2131">
        <w:rPr>
          <w:sz w:val="18"/>
          <w:szCs w:val="18"/>
        </w:rPr>
        <w:t xml:space="preserve"> For a list of standard setting parts, please refer to Table 1 in Section 1(b).</w:t>
      </w:r>
    </w:p>
  </w:footnote>
  <w:footnote w:id="11">
    <w:p w14:paraId="341EE88B" w14:textId="77777777" w:rsidR="00546C9D" w:rsidRPr="009E2131" w:rsidRDefault="00546C9D" w:rsidP="003B5CCA">
      <w:pPr>
        <w:pStyle w:val="FootnoteText"/>
        <w:rPr>
          <w:sz w:val="18"/>
          <w:szCs w:val="18"/>
        </w:rPr>
      </w:pPr>
      <w:r w:rsidRPr="009E2131">
        <w:rPr>
          <w:rStyle w:val="FootnoteReference"/>
          <w:sz w:val="18"/>
          <w:szCs w:val="18"/>
        </w:rPr>
        <w:footnoteRef/>
      </w:r>
      <w:r>
        <w:rPr>
          <w:sz w:val="18"/>
          <w:szCs w:val="18"/>
        </w:rPr>
        <w:t>Evaporative families of NRCI</w:t>
      </w:r>
      <w:r w:rsidRPr="009E2131">
        <w:rPr>
          <w:sz w:val="18"/>
          <w:szCs w:val="18"/>
        </w:rPr>
        <w:t xml:space="preserve"> and Marine CI engines are considered “spark-ignition” engines for the purposes of evaporative certification (1060.01) and are therefore excluded from this ICR. Only th</w:t>
      </w:r>
      <w:r>
        <w:rPr>
          <w:sz w:val="18"/>
          <w:szCs w:val="18"/>
        </w:rPr>
        <w:t>e criteria pollutant families are</w:t>
      </w:r>
      <w:r w:rsidRPr="009E2131">
        <w:rPr>
          <w:sz w:val="18"/>
          <w:szCs w:val="18"/>
        </w:rPr>
        <w:t xml:space="preserve"> included here. The burden associated with</w:t>
      </w:r>
      <w:r>
        <w:rPr>
          <w:sz w:val="18"/>
          <w:szCs w:val="18"/>
        </w:rPr>
        <w:t xml:space="preserve"> NRCI and Marine CI</w:t>
      </w:r>
      <w:r w:rsidRPr="009E2131">
        <w:rPr>
          <w:sz w:val="18"/>
          <w:szCs w:val="18"/>
        </w:rPr>
        <w:t xml:space="preserve"> evaporative families is included in ICR 1695.11, OMB number 2060-0338.</w:t>
      </w:r>
    </w:p>
  </w:footnote>
  <w:footnote w:id="12">
    <w:p w14:paraId="23750226" w14:textId="6ADB5607" w:rsidR="00546C9D" w:rsidRDefault="00546C9D">
      <w:pPr>
        <w:pStyle w:val="FootnoteText"/>
      </w:pPr>
      <w:r>
        <w:rPr>
          <w:rStyle w:val="FootnoteReference"/>
        </w:rPr>
        <w:footnoteRef/>
      </w:r>
      <w:r>
        <w:t xml:space="preserve"> </w:t>
      </w:r>
      <w:hyperlink r:id="rId6" w:history="1">
        <w:r w:rsidRPr="00C32674">
          <w:rPr>
            <w:rStyle w:val="Hyperlink"/>
          </w:rPr>
          <w:t>https://www.epa.gov/vehicle-and-engine-certification/transition-program-equipment-manufacturers-tpem</w:t>
        </w:r>
      </w:hyperlink>
      <w:r>
        <w:t xml:space="preserve"> </w:t>
      </w:r>
    </w:p>
  </w:footnote>
  <w:footnote w:id="13">
    <w:p w14:paraId="264A00A8" w14:textId="1C331EC8" w:rsidR="00546C9D" w:rsidRDefault="00546C9D">
      <w:pPr>
        <w:pStyle w:val="FootnoteText"/>
      </w:pPr>
      <w:r>
        <w:rPr>
          <w:rStyle w:val="FootnoteReference"/>
        </w:rPr>
        <w:footnoteRef/>
      </w:r>
      <w:r>
        <w:t xml:space="preserve"> </w:t>
      </w:r>
      <w:hyperlink r:id="rId7" w:history="1">
        <w:r w:rsidRPr="00C32674">
          <w:rPr>
            <w:rStyle w:val="Hyperlink"/>
          </w:rPr>
          <w:t>https://www.epa.gov/sites/production/files/2016-09/documents/tpem-availability-2016-09.pdf</w:t>
        </w:r>
      </w:hyperlink>
      <w:r>
        <w:t xml:space="preserve"> </w:t>
      </w:r>
    </w:p>
  </w:footnote>
  <w:footnote w:id="14">
    <w:p w14:paraId="5B5324CF" w14:textId="77777777" w:rsidR="00546C9D" w:rsidRDefault="00546C9D" w:rsidP="00254C95">
      <w:pPr>
        <w:pStyle w:val="FootnoteText"/>
      </w:pPr>
      <w:r>
        <w:rPr>
          <w:rStyle w:val="FootnoteReference"/>
        </w:rPr>
        <w:footnoteRef/>
      </w:r>
      <w:r>
        <w:t xml:space="preserve"> Engines and equipment are grouped according to the rating of the engine.  See applicable regulations for a list of power categories that apply to TPEM, which could be different from the power categories used in certification.</w:t>
      </w:r>
    </w:p>
  </w:footnote>
  <w:footnote w:id="15">
    <w:p w14:paraId="70C101B6" w14:textId="77777777" w:rsidR="00546C9D" w:rsidRDefault="00546C9D" w:rsidP="001F03AF">
      <w:pPr>
        <w:pStyle w:val="FootnoteText"/>
      </w:pPr>
      <w:r>
        <w:rPr>
          <w:rStyle w:val="FootnoteReference"/>
        </w:rPr>
        <w:footnoteRef/>
      </w:r>
      <w:r>
        <w:t xml:space="preserve"> </w:t>
      </w:r>
      <w:r w:rsidRPr="00A63701">
        <w:rPr>
          <w:sz w:val="16"/>
          <w:szCs w:val="16"/>
          <w:lang w:val="en"/>
        </w:rPr>
        <w:t xml:space="preserve">Additional information about EV-CIS and how manufacturers use the system can be found at </w:t>
      </w:r>
      <w:hyperlink r:id="rId8" w:history="1">
        <w:r w:rsidRPr="00A63701">
          <w:rPr>
            <w:rStyle w:val="Hyperlink"/>
            <w:sz w:val="16"/>
            <w:szCs w:val="16"/>
            <w:lang w:val="en"/>
          </w:rPr>
          <w:t>https://www.epa.gov/vehicle-and-engine-certification/how-register-verify-system</w:t>
        </w:r>
      </w:hyperlink>
      <w:r w:rsidRPr="00A63701">
        <w:rPr>
          <w:sz w:val="16"/>
          <w:szCs w:val="16"/>
          <w:lang w:val="en"/>
        </w:rPr>
        <w:t>.</w:t>
      </w:r>
    </w:p>
  </w:footnote>
  <w:footnote w:id="16">
    <w:p w14:paraId="5DEE708E" w14:textId="1A875F67" w:rsidR="00546C9D" w:rsidRDefault="00546C9D" w:rsidP="008874BB">
      <w:pPr>
        <w:pStyle w:val="FootnoteText"/>
      </w:pPr>
      <w:r>
        <w:rPr>
          <w:rStyle w:val="FootnoteReference"/>
        </w:rPr>
        <w:footnoteRef/>
      </w:r>
      <w:r>
        <w:t xml:space="preserve"> </w:t>
      </w:r>
      <w:r>
        <w:rPr>
          <w:sz w:val="16"/>
          <w:szCs w:val="16"/>
        </w:rPr>
        <w:t>It should be noted that even while they are not subject to GHG emission standards, small businesses are still subject to criteria pollutant standards and must supply fuel maps to vehicle manufacturers.</w:t>
      </w:r>
    </w:p>
    <w:p w14:paraId="1F60E9C7" w14:textId="77777777" w:rsidR="00546C9D" w:rsidRDefault="00546C9D" w:rsidP="008874BB">
      <w:pPr>
        <w:pStyle w:val="FootnoteText"/>
      </w:pPr>
    </w:p>
  </w:footnote>
  <w:footnote w:id="17">
    <w:p w14:paraId="7B219317" w14:textId="3ED5F921" w:rsidR="00546C9D" w:rsidRPr="00C37C37" w:rsidRDefault="00546C9D" w:rsidP="00C37C37">
      <w:pPr>
        <w:pStyle w:val="FootnoteText"/>
      </w:pPr>
      <w:r>
        <w:rPr>
          <w:rStyle w:val="FootnoteReference"/>
        </w:rPr>
        <w:footnoteRef/>
      </w:r>
      <w:r>
        <w:t xml:space="preserve"> </w:t>
      </w:r>
      <w:r w:rsidRPr="00C37C37">
        <w:t>See Table 2</w:t>
      </w:r>
      <w:r>
        <w:t>1</w:t>
      </w:r>
      <w:r w:rsidRPr="00C37C37">
        <w:t xml:space="preserve"> in section 6(</w:t>
      </w:r>
      <w:r>
        <w:t>e</w:t>
      </w:r>
      <w:r w:rsidRPr="00C37C37">
        <w:t>)</w:t>
      </w:r>
      <w:r>
        <w:t>(</w:t>
      </w:r>
      <w:proofErr w:type="spellStart"/>
      <w:r>
        <w:t>i</w:t>
      </w:r>
      <w:proofErr w:type="spellEnd"/>
      <w:r>
        <w:t>)</w:t>
      </w:r>
      <w:r w:rsidRPr="00C37C37">
        <w:t xml:space="preserve"> for an IC breakdown.</w:t>
      </w:r>
    </w:p>
    <w:p w14:paraId="4EF8E3BD" w14:textId="35058702" w:rsidR="00546C9D" w:rsidRDefault="00546C9D">
      <w:pPr>
        <w:pStyle w:val="FootnoteText"/>
      </w:pPr>
    </w:p>
  </w:footnote>
  <w:footnote w:id="18">
    <w:p w14:paraId="26933C80" w14:textId="2B967681" w:rsidR="00546C9D" w:rsidRDefault="00546C9D">
      <w:pPr>
        <w:pStyle w:val="FootnoteText"/>
      </w:pPr>
      <w:r>
        <w:rPr>
          <w:rStyle w:val="FootnoteReference"/>
        </w:rPr>
        <w:footnoteRef/>
      </w:r>
      <w:r>
        <w:t xml:space="preserve"> For a schedule of the phase out, see </w:t>
      </w:r>
      <w:hyperlink r:id="rId9" w:history="1">
        <w:r w:rsidRPr="00546C9D">
          <w:rPr>
            <w:rStyle w:val="Hyperlink"/>
          </w:rPr>
          <w:t>https://www.epa.gov/sites/production/files/2016-09/documents/tpem-availability-2016-09.pdf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B9C5" w14:textId="40AF9CDF" w:rsidR="00546C9D" w:rsidRPr="008067BB" w:rsidRDefault="00546C9D" w:rsidP="004C31C3">
    <w:pPr>
      <w:pStyle w:val="Header"/>
      <w:pBdr>
        <w:bottom w:val="single" w:sz="4" w:space="8" w:color="5B9BD5"/>
      </w:pBdr>
      <w:tabs>
        <w:tab w:val="clear" w:pos="4680"/>
        <w:tab w:val="clear" w:pos="9360"/>
      </w:tabs>
      <w:spacing w:after="360"/>
      <w:contextualSpacing/>
      <w:rPr>
        <w:i/>
        <w:color w:val="2E74B5" w:themeColor="accent1" w:themeShade="BF"/>
        <w:sz w:val="16"/>
        <w:szCs w:val="16"/>
      </w:rPr>
    </w:pPr>
    <w:r w:rsidRPr="008067BB">
      <w:rPr>
        <w:i/>
        <w:color w:val="2E74B5" w:themeColor="accent1" w:themeShade="BF"/>
        <w:sz w:val="16"/>
        <w:szCs w:val="16"/>
      </w:rPr>
      <w:t xml:space="preserve">US Environmental Protection Agency       </w:t>
    </w:r>
    <w:r>
      <w:rPr>
        <w:i/>
        <w:color w:val="2E74B5" w:themeColor="accent1" w:themeShade="BF"/>
        <w:sz w:val="16"/>
        <w:szCs w:val="16"/>
      </w:rPr>
      <w:t xml:space="preserve">    </w:t>
    </w:r>
    <w:r w:rsidRPr="008067BB">
      <w:rPr>
        <w:i/>
        <w:color w:val="2E74B5" w:themeColor="accent1" w:themeShade="BF"/>
        <w:sz w:val="16"/>
        <w:szCs w:val="16"/>
      </w:rPr>
      <w:t xml:space="preserve">                                                                                                                       ICR 1684.20 Supporting Statement</w:t>
    </w:r>
  </w:p>
  <w:p w14:paraId="7F778CAF" w14:textId="77777777" w:rsidR="00546C9D" w:rsidRDefault="0054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53F2FA2E"/>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1651ED8"/>
    <w:multiLevelType w:val="multilevel"/>
    <w:tmpl w:val="1552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3A40"/>
    <w:multiLevelType w:val="hybridMultilevel"/>
    <w:tmpl w:val="CFB84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40A4A"/>
    <w:multiLevelType w:val="hybridMultilevel"/>
    <w:tmpl w:val="D10E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D77888"/>
    <w:multiLevelType w:val="hybridMultilevel"/>
    <w:tmpl w:val="8FF09358"/>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08FC678F"/>
    <w:multiLevelType w:val="multilevel"/>
    <w:tmpl w:val="53F2FA2E"/>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6" w15:restartNumberingAfterBreak="0">
    <w:nsid w:val="09A93BEA"/>
    <w:multiLevelType w:val="hybridMultilevel"/>
    <w:tmpl w:val="7012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DF2F9E"/>
    <w:multiLevelType w:val="hybridMultilevel"/>
    <w:tmpl w:val="0FD47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0F66D7"/>
    <w:multiLevelType w:val="hybridMultilevel"/>
    <w:tmpl w:val="B028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8F58FD"/>
    <w:multiLevelType w:val="hybridMultilevel"/>
    <w:tmpl w:val="5CA8167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15:restartNumberingAfterBreak="0">
    <w:nsid w:val="1AEA336B"/>
    <w:multiLevelType w:val="hybridMultilevel"/>
    <w:tmpl w:val="952AEAE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1F390962"/>
    <w:multiLevelType w:val="hybridMultilevel"/>
    <w:tmpl w:val="BDCE0C9A"/>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1F966EBA"/>
    <w:multiLevelType w:val="multilevel"/>
    <w:tmpl w:val="53F2FA2E"/>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3" w15:restartNumberingAfterBreak="0">
    <w:nsid w:val="220F3FF5"/>
    <w:multiLevelType w:val="hybridMultilevel"/>
    <w:tmpl w:val="AC2A71C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840528E"/>
    <w:multiLevelType w:val="hybridMultilevel"/>
    <w:tmpl w:val="4E68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52C8"/>
    <w:multiLevelType w:val="hybridMultilevel"/>
    <w:tmpl w:val="0DA4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70DEC"/>
    <w:multiLevelType w:val="hybridMultilevel"/>
    <w:tmpl w:val="B2BA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7942B3"/>
    <w:multiLevelType w:val="hybridMultilevel"/>
    <w:tmpl w:val="7372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905"/>
    <w:multiLevelType w:val="hybridMultilevel"/>
    <w:tmpl w:val="DED8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F329D"/>
    <w:multiLevelType w:val="hybridMultilevel"/>
    <w:tmpl w:val="D0D0326A"/>
    <w:lvl w:ilvl="0" w:tplc="F85EB2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224FE"/>
    <w:multiLevelType w:val="multilevel"/>
    <w:tmpl w:val="53F2FA2E"/>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1" w15:restartNumberingAfterBreak="0">
    <w:nsid w:val="380E31C8"/>
    <w:multiLevelType w:val="hybridMultilevel"/>
    <w:tmpl w:val="991E99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8F67320"/>
    <w:multiLevelType w:val="hybridMultilevel"/>
    <w:tmpl w:val="EB547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4416A"/>
    <w:multiLevelType w:val="hybridMultilevel"/>
    <w:tmpl w:val="9CC2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64F4C"/>
    <w:multiLevelType w:val="hybridMultilevel"/>
    <w:tmpl w:val="C436C27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4A47452B"/>
    <w:multiLevelType w:val="hybridMultilevel"/>
    <w:tmpl w:val="6AD0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C4447"/>
    <w:multiLevelType w:val="hybridMultilevel"/>
    <w:tmpl w:val="2D3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4664F"/>
    <w:multiLevelType w:val="hybridMultilevel"/>
    <w:tmpl w:val="454AA8EA"/>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548D7589"/>
    <w:multiLevelType w:val="hybridMultilevel"/>
    <w:tmpl w:val="DA2AF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1D5127"/>
    <w:multiLevelType w:val="multilevel"/>
    <w:tmpl w:val="0D861E46"/>
    <w:lvl w:ilvl="0">
      <w:start w:val="1"/>
      <w:numFmt w:val="bullet"/>
      <w:lvlText w:val=""/>
      <w:lvlJc w:val="left"/>
      <w:pPr>
        <w:tabs>
          <w:tab w:val="num" w:pos="720"/>
        </w:tabs>
        <w:ind w:left="720" w:hanging="360"/>
      </w:pPr>
      <w:rPr>
        <w:rFonts w:ascii="Symbol" w:hAnsi="Symbol" w:hint="default"/>
      </w:rPr>
    </w:lvl>
    <w:lvl w:ilvl="1">
      <w:start w:val="1"/>
      <w:numFmt w:val="none"/>
      <w:suff w:val="nothing"/>
      <w:lvlText w:val="(iv"/>
      <w:lvlJc w:val="left"/>
      <w:pPr>
        <w:ind w:left="360" w:firstLine="0"/>
      </w:pPr>
    </w:lvl>
    <w:lvl w:ilvl="2">
      <w:start w:val="1"/>
      <w:numFmt w:val="none"/>
      <w:suff w:val="nothing"/>
      <w:lvlText w:val="$"/>
      <w:lvlJc w:val="left"/>
      <w:pPr>
        <w:ind w:left="360" w:firstLine="0"/>
      </w:pPr>
      <w:rPr>
        <w:rFonts w:ascii="WP TypographicSymbols" w:hAnsi="WP TypographicSymbols"/>
      </w:rPr>
    </w:lvl>
    <w:lvl w:ilvl="3">
      <w:start w:val="1"/>
      <w:numFmt w:val="none"/>
      <w:suff w:val="nothing"/>
      <w:lvlText w:val="$"/>
      <w:lvlJc w:val="left"/>
      <w:pPr>
        <w:ind w:left="360" w:firstLine="0"/>
      </w:pPr>
      <w:rPr>
        <w:rFonts w:ascii="WP TypographicSymbols" w:hAnsi="WP TypographicSymbols"/>
      </w:rPr>
    </w:lvl>
    <w:lvl w:ilvl="4">
      <w:start w:val="1"/>
      <w:numFmt w:val="none"/>
      <w:suff w:val="nothing"/>
      <w:lvlText w:val="$"/>
      <w:lvlJc w:val="left"/>
      <w:pPr>
        <w:ind w:left="360" w:firstLine="0"/>
      </w:pPr>
      <w:rPr>
        <w:rFonts w:ascii="WP TypographicSymbols" w:hAnsi="WP TypographicSymbols"/>
      </w:rPr>
    </w:lvl>
    <w:lvl w:ilvl="5">
      <w:start w:val="1"/>
      <w:numFmt w:val="none"/>
      <w:suff w:val="nothing"/>
      <w:lvlText w:val="$"/>
      <w:lvlJc w:val="left"/>
      <w:pPr>
        <w:ind w:left="360" w:firstLine="0"/>
      </w:pPr>
      <w:rPr>
        <w:rFonts w:ascii="WP TypographicSymbols" w:hAnsi="WP TypographicSymbols"/>
      </w:rPr>
    </w:lvl>
    <w:lvl w:ilvl="6">
      <w:start w:val="1"/>
      <w:numFmt w:val="none"/>
      <w:suff w:val="nothing"/>
      <w:lvlText w:val="$"/>
      <w:lvlJc w:val="left"/>
      <w:pPr>
        <w:ind w:left="360" w:firstLine="0"/>
      </w:pPr>
      <w:rPr>
        <w:rFonts w:ascii="WP TypographicSymbols" w:hAnsi="WP TypographicSymbols"/>
      </w:rPr>
    </w:lvl>
    <w:lvl w:ilvl="7">
      <w:start w:val="1"/>
      <w:numFmt w:val="none"/>
      <w:suff w:val="nothing"/>
      <w:lvlText w:val="$"/>
      <w:lvlJc w:val="left"/>
      <w:pPr>
        <w:ind w:left="360" w:firstLine="0"/>
      </w:pPr>
      <w:rPr>
        <w:rFonts w:ascii="WP TypographicSymbols" w:hAnsi="WP TypographicSymbols"/>
      </w:rPr>
    </w:lvl>
    <w:lvl w:ilvl="8">
      <w:start w:val="1"/>
      <w:numFmt w:val="lowerRoman"/>
      <w:suff w:val="nothing"/>
      <w:lvlText w:val="%9)"/>
      <w:lvlJc w:val="left"/>
      <w:pPr>
        <w:ind w:left="360" w:firstLine="0"/>
      </w:pPr>
    </w:lvl>
  </w:abstractNum>
  <w:abstractNum w:abstractNumId="30" w15:restartNumberingAfterBreak="0">
    <w:nsid w:val="5FA17C94"/>
    <w:multiLevelType w:val="hybridMultilevel"/>
    <w:tmpl w:val="0C766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1525B38"/>
    <w:multiLevelType w:val="hybridMultilevel"/>
    <w:tmpl w:val="6BA29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2FA697D"/>
    <w:multiLevelType w:val="hybridMultilevel"/>
    <w:tmpl w:val="45B0FCA2"/>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3" w15:restartNumberingAfterBreak="0">
    <w:nsid w:val="632A11E5"/>
    <w:multiLevelType w:val="hybridMultilevel"/>
    <w:tmpl w:val="4BE604F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4" w15:restartNumberingAfterBreak="0">
    <w:nsid w:val="63A20E20"/>
    <w:multiLevelType w:val="hybridMultilevel"/>
    <w:tmpl w:val="332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93BFA"/>
    <w:multiLevelType w:val="hybridMultilevel"/>
    <w:tmpl w:val="7054E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70203D9"/>
    <w:multiLevelType w:val="hybridMultilevel"/>
    <w:tmpl w:val="0CAC80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86008D0"/>
    <w:multiLevelType w:val="hybridMultilevel"/>
    <w:tmpl w:val="24A88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F569C"/>
    <w:multiLevelType w:val="hybridMultilevel"/>
    <w:tmpl w:val="BC4E7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C1006A"/>
    <w:multiLevelType w:val="hybridMultilevel"/>
    <w:tmpl w:val="2D6A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5323E"/>
    <w:multiLevelType w:val="hybridMultilevel"/>
    <w:tmpl w:val="82CA28A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1" w15:restartNumberingAfterBreak="0">
    <w:nsid w:val="75FC05F0"/>
    <w:multiLevelType w:val="hybridMultilevel"/>
    <w:tmpl w:val="F3CC82E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6810F2E"/>
    <w:multiLevelType w:val="hybridMultilevel"/>
    <w:tmpl w:val="2F96D8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6675CA"/>
    <w:multiLevelType w:val="hybridMultilevel"/>
    <w:tmpl w:val="4B683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2F160D"/>
    <w:multiLevelType w:val="hybridMultilevel"/>
    <w:tmpl w:val="61F2074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15:restartNumberingAfterBreak="0">
    <w:nsid w:val="7B5960FC"/>
    <w:multiLevelType w:val="hybridMultilevel"/>
    <w:tmpl w:val="BF36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32"/>
  </w:num>
  <w:num w:numId="4">
    <w:abstractNumId w:val="24"/>
  </w:num>
  <w:num w:numId="5">
    <w:abstractNumId w:val="0"/>
  </w:num>
  <w:num w:numId="6">
    <w:abstractNumId w:val="4"/>
  </w:num>
  <w:num w:numId="7">
    <w:abstractNumId w:val="33"/>
  </w:num>
  <w:num w:numId="8">
    <w:abstractNumId w:val="27"/>
  </w:num>
  <w:num w:numId="9">
    <w:abstractNumId w:val="40"/>
  </w:num>
  <w:num w:numId="10">
    <w:abstractNumId w:val="9"/>
  </w:num>
  <w:num w:numId="11">
    <w:abstractNumId w:val="30"/>
  </w:num>
  <w:num w:numId="12">
    <w:abstractNumId w:val="20"/>
  </w:num>
  <w:num w:numId="13">
    <w:abstractNumId w:val="5"/>
  </w:num>
  <w:num w:numId="14">
    <w:abstractNumId w:val="12"/>
  </w:num>
  <w:num w:numId="15">
    <w:abstractNumId w:val="10"/>
  </w:num>
  <w:num w:numId="16">
    <w:abstractNumId w:val="11"/>
  </w:num>
  <w:num w:numId="17">
    <w:abstractNumId w:val="16"/>
  </w:num>
  <w:num w:numId="18">
    <w:abstractNumId w:val="31"/>
  </w:num>
  <w:num w:numId="19">
    <w:abstractNumId w:val="35"/>
  </w:num>
  <w:num w:numId="20">
    <w:abstractNumId w:val="8"/>
  </w:num>
  <w:num w:numId="21">
    <w:abstractNumId w:val="21"/>
  </w:num>
  <w:num w:numId="22">
    <w:abstractNumId w:val="43"/>
  </w:num>
  <w:num w:numId="23">
    <w:abstractNumId w:val="6"/>
  </w:num>
  <w:num w:numId="24">
    <w:abstractNumId w:val="42"/>
  </w:num>
  <w:num w:numId="25">
    <w:abstractNumId w:val="3"/>
  </w:num>
  <w:num w:numId="26">
    <w:abstractNumId w:val="38"/>
  </w:num>
  <w:num w:numId="27">
    <w:abstractNumId w:val="2"/>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7"/>
  </w:num>
  <w:num w:numId="31">
    <w:abstractNumId w:val="22"/>
  </w:num>
  <w:num w:numId="32">
    <w:abstractNumId w:val="28"/>
  </w:num>
  <w:num w:numId="33">
    <w:abstractNumId w:val="15"/>
  </w:num>
  <w:num w:numId="34">
    <w:abstractNumId w:val="39"/>
  </w:num>
  <w:num w:numId="35">
    <w:abstractNumId w:val="25"/>
  </w:num>
  <w:num w:numId="36">
    <w:abstractNumId w:val="18"/>
  </w:num>
  <w:num w:numId="37">
    <w:abstractNumId w:val="17"/>
  </w:num>
  <w:num w:numId="38">
    <w:abstractNumId w:val="23"/>
  </w:num>
  <w:num w:numId="39">
    <w:abstractNumId w:val="1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26"/>
  </w:num>
  <w:num w:numId="44">
    <w:abstractNumId w:val="44"/>
  </w:num>
  <w:num w:numId="45">
    <w:abstractNumId w:val="30"/>
  </w:num>
  <w:num w:numId="46">
    <w:abstractNumId w:val="14"/>
  </w:num>
  <w:num w:numId="47">
    <w:abstractNumId w:val="34"/>
  </w:num>
  <w:num w:numId="48">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2C"/>
    <w:rsid w:val="00003D68"/>
    <w:rsid w:val="0000474D"/>
    <w:rsid w:val="0001643D"/>
    <w:rsid w:val="00017546"/>
    <w:rsid w:val="00017BB3"/>
    <w:rsid w:val="00021B92"/>
    <w:rsid w:val="0002235E"/>
    <w:rsid w:val="00027BE5"/>
    <w:rsid w:val="00031BD9"/>
    <w:rsid w:val="0003449A"/>
    <w:rsid w:val="00034CCE"/>
    <w:rsid w:val="00036EE1"/>
    <w:rsid w:val="00040809"/>
    <w:rsid w:val="00040F2B"/>
    <w:rsid w:val="000424D8"/>
    <w:rsid w:val="00042749"/>
    <w:rsid w:val="00044734"/>
    <w:rsid w:val="00045DBB"/>
    <w:rsid w:val="00045E2F"/>
    <w:rsid w:val="00047043"/>
    <w:rsid w:val="00050CCA"/>
    <w:rsid w:val="000517B0"/>
    <w:rsid w:val="00051C05"/>
    <w:rsid w:val="00052BCD"/>
    <w:rsid w:val="00054CAC"/>
    <w:rsid w:val="00055765"/>
    <w:rsid w:val="00056BD3"/>
    <w:rsid w:val="00057B2C"/>
    <w:rsid w:val="00061245"/>
    <w:rsid w:val="0006180C"/>
    <w:rsid w:val="00062801"/>
    <w:rsid w:val="000633B6"/>
    <w:rsid w:val="000712FF"/>
    <w:rsid w:val="00074D2A"/>
    <w:rsid w:val="00080348"/>
    <w:rsid w:val="00080B4C"/>
    <w:rsid w:val="000833E2"/>
    <w:rsid w:val="000849E1"/>
    <w:rsid w:val="00085580"/>
    <w:rsid w:val="00090242"/>
    <w:rsid w:val="00093695"/>
    <w:rsid w:val="00093DA8"/>
    <w:rsid w:val="00094243"/>
    <w:rsid w:val="00094B91"/>
    <w:rsid w:val="00095F1B"/>
    <w:rsid w:val="0009643C"/>
    <w:rsid w:val="000A0FE1"/>
    <w:rsid w:val="000A3512"/>
    <w:rsid w:val="000A378E"/>
    <w:rsid w:val="000A3AB3"/>
    <w:rsid w:val="000B3576"/>
    <w:rsid w:val="000B3FD4"/>
    <w:rsid w:val="000B41B0"/>
    <w:rsid w:val="000B446D"/>
    <w:rsid w:val="000B48B7"/>
    <w:rsid w:val="000B68EA"/>
    <w:rsid w:val="000B7883"/>
    <w:rsid w:val="000C2111"/>
    <w:rsid w:val="000C3337"/>
    <w:rsid w:val="000C5952"/>
    <w:rsid w:val="000D31F1"/>
    <w:rsid w:val="000D5A0E"/>
    <w:rsid w:val="000D6761"/>
    <w:rsid w:val="000D7DFA"/>
    <w:rsid w:val="000E07EA"/>
    <w:rsid w:val="000E1898"/>
    <w:rsid w:val="000E2BD9"/>
    <w:rsid w:val="000E3B38"/>
    <w:rsid w:val="000E3E9F"/>
    <w:rsid w:val="000E63ED"/>
    <w:rsid w:val="000E70EC"/>
    <w:rsid w:val="000E712C"/>
    <w:rsid w:val="000E74D5"/>
    <w:rsid w:val="000E75C8"/>
    <w:rsid w:val="000F122A"/>
    <w:rsid w:val="000F2F85"/>
    <w:rsid w:val="000F3859"/>
    <w:rsid w:val="00100E34"/>
    <w:rsid w:val="00101F92"/>
    <w:rsid w:val="0010248A"/>
    <w:rsid w:val="00102881"/>
    <w:rsid w:val="001070FD"/>
    <w:rsid w:val="00112F22"/>
    <w:rsid w:val="00121B2D"/>
    <w:rsid w:val="001221CC"/>
    <w:rsid w:val="00130678"/>
    <w:rsid w:val="00131ED8"/>
    <w:rsid w:val="001336A7"/>
    <w:rsid w:val="001352BF"/>
    <w:rsid w:val="00135C7E"/>
    <w:rsid w:val="001367D0"/>
    <w:rsid w:val="001376EF"/>
    <w:rsid w:val="00137D06"/>
    <w:rsid w:val="0014288D"/>
    <w:rsid w:val="00142949"/>
    <w:rsid w:val="001432A0"/>
    <w:rsid w:val="001462EC"/>
    <w:rsid w:val="00146FF3"/>
    <w:rsid w:val="00156813"/>
    <w:rsid w:val="00161FE6"/>
    <w:rsid w:val="0016243E"/>
    <w:rsid w:val="00164A78"/>
    <w:rsid w:val="00164E05"/>
    <w:rsid w:val="001669F9"/>
    <w:rsid w:val="00167E32"/>
    <w:rsid w:val="00170AE6"/>
    <w:rsid w:val="00176A67"/>
    <w:rsid w:val="00182257"/>
    <w:rsid w:val="001842A3"/>
    <w:rsid w:val="00185A75"/>
    <w:rsid w:val="00185D17"/>
    <w:rsid w:val="00186A77"/>
    <w:rsid w:val="001873B7"/>
    <w:rsid w:val="001903FF"/>
    <w:rsid w:val="00191662"/>
    <w:rsid w:val="00191B9E"/>
    <w:rsid w:val="001939E5"/>
    <w:rsid w:val="00193DE2"/>
    <w:rsid w:val="00197EB4"/>
    <w:rsid w:val="001A126F"/>
    <w:rsid w:val="001A28B9"/>
    <w:rsid w:val="001A32D6"/>
    <w:rsid w:val="001A4743"/>
    <w:rsid w:val="001A6088"/>
    <w:rsid w:val="001A7BB6"/>
    <w:rsid w:val="001B01DA"/>
    <w:rsid w:val="001B0FB7"/>
    <w:rsid w:val="001B11D7"/>
    <w:rsid w:val="001B27A5"/>
    <w:rsid w:val="001B7638"/>
    <w:rsid w:val="001C1CA1"/>
    <w:rsid w:val="001C3996"/>
    <w:rsid w:val="001C39D4"/>
    <w:rsid w:val="001C5455"/>
    <w:rsid w:val="001C556D"/>
    <w:rsid w:val="001D2810"/>
    <w:rsid w:val="001D4CF7"/>
    <w:rsid w:val="001D61DA"/>
    <w:rsid w:val="001D7D9E"/>
    <w:rsid w:val="001E0098"/>
    <w:rsid w:val="001E172C"/>
    <w:rsid w:val="001E3B06"/>
    <w:rsid w:val="001E781A"/>
    <w:rsid w:val="001E79EA"/>
    <w:rsid w:val="001F03AF"/>
    <w:rsid w:val="001F0D2F"/>
    <w:rsid w:val="001F219D"/>
    <w:rsid w:val="001F3683"/>
    <w:rsid w:val="001F3CF6"/>
    <w:rsid w:val="001F590C"/>
    <w:rsid w:val="00202458"/>
    <w:rsid w:val="00203432"/>
    <w:rsid w:val="00203C02"/>
    <w:rsid w:val="00204AE9"/>
    <w:rsid w:val="00207B1C"/>
    <w:rsid w:val="00211E98"/>
    <w:rsid w:val="00212312"/>
    <w:rsid w:val="00212E6C"/>
    <w:rsid w:val="002165B6"/>
    <w:rsid w:val="0021763E"/>
    <w:rsid w:val="0022087C"/>
    <w:rsid w:val="00221B06"/>
    <w:rsid w:val="00224E44"/>
    <w:rsid w:val="00227034"/>
    <w:rsid w:val="00230D10"/>
    <w:rsid w:val="0023157A"/>
    <w:rsid w:val="00232B60"/>
    <w:rsid w:val="002331AB"/>
    <w:rsid w:val="002403ED"/>
    <w:rsid w:val="00240965"/>
    <w:rsid w:val="00241121"/>
    <w:rsid w:val="00243D36"/>
    <w:rsid w:val="00250E25"/>
    <w:rsid w:val="00250EDD"/>
    <w:rsid w:val="00251B11"/>
    <w:rsid w:val="00254006"/>
    <w:rsid w:val="00254C95"/>
    <w:rsid w:val="00260796"/>
    <w:rsid w:val="00260B71"/>
    <w:rsid w:val="00262B8F"/>
    <w:rsid w:val="00264596"/>
    <w:rsid w:val="00266276"/>
    <w:rsid w:val="00272D62"/>
    <w:rsid w:val="00273CF8"/>
    <w:rsid w:val="00276D77"/>
    <w:rsid w:val="00277D35"/>
    <w:rsid w:val="00277E9F"/>
    <w:rsid w:val="00280530"/>
    <w:rsid w:val="00281EB0"/>
    <w:rsid w:val="00282EE7"/>
    <w:rsid w:val="00282F46"/>
    <w:rsid w:val="0029009C"/>
    <w:rsid w:val="00291289"/>
    <w:rsid w:val="00295884"/>
    <w:rsid w:val="00295DFF"/>
    <w:rsid w:val="00296BF2"/>
    <w:rsid w:val="002A097A"/>
    <w:rsid w:val="002A14EA"/>
    <w:rsid w:val="002A4CDE"/>
    <w:rsid w:val="002A7992"/>
    <w:rsid w:val="002B0771"/>
    <w:rsid w:val="002B1112"/>
    <w:rsid w:val="002B4AFD"/>
    <w:rsid w:val="002B62AF"/>
    <w:rsid w:val="002B7DA9"/>
    <w:rsid w:val="002C12FC"/>
    <w:rsid w:val="002C3D21"/>
    <w:rsid w:val="002C427B"/>
    <w:rsid w:val="002D00F8"/>
    <w:rsid w:val="002D20DD"/>
    <w:rsid w:val="002D3E3E"/>
    <w:rsid w:val="002D420C"/>
    <w:rsid w:val="002D4895"/>
    <w:rsid w:val="002D4D6E"/>
    <w:rsid w:val="002D5AA3"/>
    <w:rsid w:val="002E0983"/>
    <w:rsid w:val="002E35E9"/>
    <w:rsid w:val="002E4B99"/>
    <w:rsid w:val="002E71CF"/>
    <w:rsid w:val="002E7AA4"/>
    <w:rsid w:val="002F1273"/>
    <w:rsid w:val="002F1C2E"/>
    <w:rsid w:val="002F2DB9"/>
    <w:rsid w:val="002F4E5A"/>
    <w:rsid w:val="002F5D27"/>
    <w:rsid w:val="002F66A8"/>
    <w:rsid w:val="00301552"/>
    <w:rsid w:val="003033C7"/>
    <w:rsid w:val="00304D6F"/>
    <w:rsid w:val="003052BD"/>
    <w:rsid w:val="00305AF8"/>
    <w:rsid w:val="00305F82"/>
    <w:rsid w:val="00306378"/>
    <w:rsid w:val="00307271"/>
    <w:rsid w:val="00312911"/>
    <w:rsid w:val="00314BC9"/>
    <w:rsid w:val="00317C5E"/>
    <w:rsid w:val="00320801"/>
    <w:rsid w:val="003210DE"/>
    <w:rsid w:val="00324C9C"/>
    <w:rsid w:val="00324F4B"/>
    <w:rsid w:val="0032529A"/>
    <w:rsid w:val="003316C3"/>
    <w:rsid w:val="0033230A"/>
    <w:rsid w:val="003340B2"/>
    <w:rsid w:val="00334F6F"/>
    <w:rsid w:val="00337153"/>
    <w:rsid w:val="00341006"/>
    <w:rsid w:val="00345AAD"/>
    <w:rsid w:val="00347706"/>
    <w:rsid w:val="00350751"/>
    <w:rsid w:val="00351D7C"/>
    <w:rsid w:val="00352DD5"/>
    <w:rsid w:val="00356553"/>
    <w:rsid w:val="00361389"/>
    <w:rsid w:val="00361B78"/>
    <w:rsid w:val="00363DFB"/>
    <w:rsid w:val="00363E14"/>
    <w:rsid w:val="00364DBF"/>
    <w:rsid w:val="003703AC"/>
    <w:rsid w:val="00372977"/>
    <w:rsid w:val="00372A89"/>
    <w:rsid w:val="00373572"/>
    <w:rsid w:val="00375567"/>
    <w:rsid w:val="003768BC"/>
    <w:rsid w:val="00382288"/>
    <w:rsid w:val="003826A1"/>
    <w:rsid w:val="00383CCC"/>
    <w:rsid w:val="00383E05"/>
    <w:rsid w:val="00390A0F"/>
    <w:rsid w:val="00390B69"/>
    <w:rsid w:val="00391FDF"/>
    <w:rsid w:val="003956C2"/>
    <w:rsid w:val="003A177D"/>
    <w:rsid w:val="003A463A"/>
    <w:rsid w:val="003A5E4A"/>
    <w:rsid w:val="003A7ACB"/>
    <w:rsid w:val="003B4967"/>
    <w:rsid w:val="003B5CCA"/>
    <w:rsid w:val="003B7C8F"/>
    <w:rsid w:val="003C1577"/>
    <w:rsid w:val="003C16D4"/>
    <w:rsid w:val="003C1897"/>
    <w:rsid w:val="003C428E"/>
    <w:rsid w:val="003C591A"/>
    <w:rsid w:val="003C7FB8"/>
    <w:rsid w:val="003D04B4"/>
    <w:rsid w:val="003D2FE5"/>
    <w:rsid w:val="003D70E0"/>
    <w:rsid w:val="003E1327"/>
    <w:rsid w:val="003E1912"/>
    <w:rsid w:val="003E25B9"/>
    <w:rsid w:val="003E3300"/>
    <w:rsid w:val="003E4344"/>
    <w:rsid w:val="003E4BB6"/>
    <w:rsid w:val="003E6ABC"/>
    <w:rsid w:val="003F1328"/>
    <w:rsid w:val="003F16FD"/>
    <w:rsid w:val="003F432A"/>
    <w:rsid w:val="003F4742"/>
    <w:rsid w:val="003F4DBA"/>
    <w:rsid w:val="003F75FA"/>
    <w:rsid w:val="00404042"/>
    <w:rsid w:val="00405CAA"/>
    <w:rsid w:val="00406DD7"/>
    <w:rsid w:val="0041004C"/>
    <w:rsid w:val="00410ACA"/>
    <w:rsid w:val="00412F97"/>
    <w:rsid w:val="00415B80"/>
    <w:rsid w:val="0041607A"/>
    <w:rsid w:val="0041759B"/>
    <w:rsid w:val="004201EB"/>
    <w:rsid w:val="00421E92"/>
    <w:rsid w:val="00423135"/>
    <w:rsid w:val="00425929"/>
    <w:rsid w:val="004306BC"/>
    <w:rsid w:val="00431109"/>
    <w:rsid w:val="00431715"/>
    <w:rsid w:val="004340BE"/>
    <w:rsid w:val="004346DC"/>
    <w:rsid w:val="00435E6E"/>
    <w:rsid w:val="00436A34"/>
    <w:rsid w:val="00436AB0"/>
    <w:rsid w:val="004375F4"/>
    <w:rsid w:val="00442BDE"/>
    <w:rsid w:val="00450BD5"/>
    <w:rsid w:val="00450F54"/>
    <w:rsid w:val="0046268F"/>
    <w:rsid w:val="00462B73"/>
    <w:rsid w:val="0046483F"/>
    <w:rsid w:val="00470E9F"/>
    <w:rsid w:val="00471264"/>
    <w:rsid w:val="00471338"/>
    <w:rsid w:val="0047191F"/>
    <w:rsid w:val="00474081"/>
    <w:rsid w:val="004829D6"/>
    <w:rsid w:val="004847A4"/>
    <w:rsid w:val="00486C75"/>
    <w:rsid w:val="00491B0D"/>
    <w:rsid w:val="00493D5F"/>
    <w:rsid w:val="004947BC"/>
    <w:rsid w:val="00494AF4"/>
    <w:rsid w:val="00495884"/>
    <w:rsid w:val="004A41ED"/>
    <w:rsid w:val="004A4350"/>
    <w:rsid w:val="004A69BF"/>
    <w:rsid w:val="004B0660"/>
    <w:rsid w:val="004B3D6C"/>
    <w:rsid w:val="004B473D"/>
    <w:rsid w:val="004B6363"/>
    <w:rsid w:val="004C31C3"/>
    <w:rsid w:val="004D0283"/>
    <w:rsid w:val="004D03F1"/>
    <w:rsid w:val="004D4257"/>
    <w:rsid w:val="004D4A69"/>
    <w:rsid w:val="004D585D"/>
    <w:rsid w:val="004D58B1"/>
    <w:rsid w:val="004E03B6"/>
    <w:rsid w:val="004E0E61"/>
    <w:rsid w:val="004E2412"/>
    <w:rsid w:val="004E2707"/>
    <w:rsid w:val="004E7D97"/>
    <w:rsid w:val="004F2524"/>
    <w:rsid w:val="004F6F72"/>
    <w:rsid w:val="004F7EBC"/>
    <w:rsid w:val="005027E2"/>
    <w:rsid w:val="005031B5"/>
    <w:rsid w:val="00510830"/>
    <w:rsid w:val="00511735"/>
    <w:rsid w:val="00512642"/>
    <w:rsid w:val="00512EBD"/>
    <w:rsid w:val="005177D7"/>
    <w:rsid w:val="0051796A"/>
    <w:rsid w:val="00520F40"/>
    <w:rsid w:val="005213C6"/>
    <w:rsid w:val="00523234"/>
    <w:rsid w:val="00524913"/>
    <w:rsid w:val="005269F1"/>
    <w:rsid w:val="00527F0E"/>
    <w:rsid w:val="00531CB3"/>
    <w:rsid w:val="005361FD"/>
    <w:rsid w:val="00546C9D"/>
    <w:rsid w:val="00546FA8"/>
    <w:rsid w:val="0055079E"/>
    <w:rsid w:val="005512E8"/>
    <w:rsid w:val="00552204"/>
    <w:rsid w:val="00552357"/>
    <w:rsid w:val="0055476E"/>
    <w:rsid w:val="00562C1B"/>
    <w:rsid w:val="00564D09"/>
    <w:rsid w:val="005652C2"/>
    <w:rsid w:val="0056797E"/>
    <w:rsid w:val="00576793"/>
    <w:rsid w:val="00576AB6"/>
    <w:rsid w:val="00580EEB"/>
    <w:rsid w:val="00581E4B"/>
    <w:rsid w:val="00581F68"/>
    <w:rsid w:val="005821EC"/>
    <w:rsid w:val="00587F5A"/>
    <w:rsid w:val="00591934"/>
    <w:rsid w:val="005928CC"/>
    <w:rsid w:val="005940F4"/>
    <w:rsid w:val="00594491"/>
    <w:rsid w:val="005A5095"/>
    <w:rsid w:val="005A5AEE"/>
    <w:rsid w:val="005A6E84"/>
    <w:rsid w:val="005C1D4D"/>
    <w:rsid w:val="005C2770"/>
    <w:rsid w:val="005C2948"/>
    <w:rsid w:val="005C36A1"/>
    <w:rsid w:val="005C4261"/>
    <w:rsid w:val="005D00B6"/>
    <w:rsid w:val="005D4AB6"/>
    <w:rsid w:val="005E1530"/>
    <w:rsid w:val="005E16F1"/>
    <w:rsid w:val="005E6E11"/>
    <w:rsid w:val="005E7BFB"/>
    <w:rsid w:val="005F2BA9"/>
    <w:rsid w:val="005F4F6F"/>
    <w:rsid w:val="005F5DC9"/>
    <w:rsid w:val="005F6547"/>
    <w:rsid w:val="005F7DAA"/>
    <w:rsid w:val="00602F05"/>
    <w:rsid w:val="00607841"/>
    <w:rsid w:val="0061135C"/>
    <w:rsid w:val="00611D94"/>
    <w:rsid w:val="006141A9"/>
    <w:rsid w:val="00614765"/>
    <w:rsid w:val="00614CCA"/>
    <w:rsid w:val="006164CB"/>
    <w:rsid w:val="006209A0"/>
    <w:rsid w:val="006210C9"/>
    <w:rsid w:val="00621232"/>
    <w:rsid w:val="0062216B"/>
    <w:rsid w:val="00627A60"/>
    <w:rsid w:val="0063367D"/>
    <w:rsid w:val="00634C95"/>
    <w:rsid w:val="00634F53"/>
    <w:rsid w:val="00636F4F"/>
    <w:rsid w:val="0063781A"/>
    <w:rsid w:val="00640D13"/>
    <w:rsid w:val="00643886"/>
    <w:rsid w:val="00643C03"/>
    <w:rsid w:val="006555D9"/>
    <w:rsid w:val="006639CC"/>
    <w:rsid w:val="006646A5"/>
    <w:rsid w:val="00665CC4"/>
    <w:rsid w:val="00666CD4"/>
    <w:rsid w:val="00667FAA"/>
    <w:rsid w:val="00672978"/>
    <w:rsid w:val="00680DBB"/>
    <w:rsid w:val="006832BB"/>
    <w:rsid w:val="00687055"/>
    <w:rsid w:val="00690C96"/>
    <w:rsid w:val="00690EB0"/>
    <w:rsid w:val="00691E11"/>
    <w:rsid w:val="00691E9D"/>
    <w:rsid w:val="006921B2"/>
    <w:rsid w:val="00692C48"/>
    <w:rsid w:val="00693595"/>
    <w:rsid w:val="00697365"/>
    <w:rsid w:val="006A0D2F"/>
    <w:rsid w:val="006A1425"/>
    <w:rsid w:val="006A215C"/>
    <w:rsid w:val="006A4C85"/>
    <w:rsid w:val="006A5436"/>
    <w:rsid w:val="006A5C14"/>
    <w:rsid w:val="006A7E3C"/>
    <w:rsid w:val="006B0369"/>
    <w:rsid w:val="006B1331"/>
    <w:rsid w:val="006B137E"/>
    <w:rsid w:val="006B6874"/>
    <w:rsid w:val="006B7D40"/>
    <w:rsid w:val="006C00D0"/>
    <w:rsid w:val="006C2804"/>
    <w:rsid w:val="006C42A9"/>
    <w:rsid w:val="006C5039"/>
    <w:rsid w:val="006C6EFA"/>
    <w:rsid w:val="006C7B18"/>
    <w:rsid w:val="006C7F9A"/>
    <w:rsid w:val="006D1480"/>
    <w:rsid w:val="006D4037"/>
    <w:rsid w:val="006D486A"/>
    <w:rsid w:val="006D5AC0"/>
    <w:rsid w:val="006E06D6"/>
    <w:rsid w:val="006E2E38"/>
    <w:rsid w:val="006E33CB"/>
    <w:rsid w:val="006E4D19"/>
    <w:rsid w:val="006F0F6F"/>
    <w:rsid w:val="006F1022"/>
    <w:rsid w:val="006F1040"/>
    <w:rsid w:val="006F4816"/>
    <w:rsid w:val="006F61C8"/>
    <w:rsid w:val="006F7489"/>
    <w:rsid w:val="006F7E0D"/>
    <w:rsid w:val="0070023B"/>
    <w:rsid w:val="007008DF"/>
    <w:rsid w:val="007017FB"/>
    <w:rsid w:val="0070281E"/>
    <w:rsid w:val="0070310E"/>
    <w:rsid w:val="007038C8"/>
    <w:rsid w:val="00705E39"/>
    <w:rsid w:val="00707AAA"/>
    <w:rsid w:val="00707B31"/>
    <w:rsid w:val="00707D8C"/>
    <w:rsid w:val="007131FE"/>
    <w:rsid w:val="00720AFE"/>
    <w:rsid w:val="00720DA9"/>
    <w:rsid w:val="007217B7"/>
    <w:rsid w:val="00723453"/>
    <w:rsid w:val="00724CCC"/>
    <w:rsid w:val="00726D7C"/>
    <w:rsid w:val="007274FB"/>
    <w:rsid w:val="0072769E"/>
    <w:rsid w:val="007342AA"/>
    <w:rsid w:val="00734D3B"/>
    <w:rsid w:val="0073615E"/>
    <w:rsid w:val="00737A5B"/>
    <w:rsid w:val="00737E47"/>
    <w:rsid w:val="007433A9"/>
    <w:rsid w:val="00745B02"/>
    <w:rsid w:val="007506AD"/>
    <w:rsid w:val="00751E87"/>
    <w:rsid w:val="0075377B"/>
    <w:rsid w:val="00754065"/>
    <w:rsid w:val="007553A3"/>
    <w:rsid w:val="00755A5E"/>
    <w:rsid w:val="00757339"/>
    <w:rsid w:val="00761FD9"/>
    <w:rsid w:val="00763088"/>
    <w:rsid w:val="00763872"/>
    <w:rsid w:val="00763FC5"/>
    <w:rsid w:val="00766A81"/>
    <w:rsid w:val="00771AD1"/>
    <w:rsid w:val="007723EC"/>
    <w:rsid w:val="00772CC2"/>
    <w:rsid w:val="00773828"/>
    <w:rsid w:val="00773EB4"/>
    <w:rsid w:val="00777F28"/>
    <w:rsid w:val="007811FB"/>
    <w:rsid w:val="00781B15"/>
    <w:rsid w:val="00782638"/>
    <w:rsid w:val="00783120"/>
    <w:rsid w:val="00784B44"/>
    <w:rsid w:val="00786CAD"/>
    <w:rsid w:val="007909D5"/>
    <w:rsid w:val="00791E06"/>
    <w:rsid w:val="007947EF"/>
    <w:rsid w:val="007A1441"/>
    <w:rsid w:val="007A4E9C"/>
    <w:rsid w:val="007B198C"/>
    <w:rsid w:val="007B37FF"/>
    <w:rsid w:val="007B3B6D"/>
    <w:rsid w:val="007C181F"/>
    <w:rsid w:val="007C2D2A"/>
    <w:rsid w:val="007C3019"/>
    <w:rsid w:val="007C6F1F"/>
    <w:rsid w:val="007D14DE"/>
    <w:rsid w:val="007D1518"/>
    <w:rsid w:val="007D1FAE"/>
    <w:rsid w:val="007D3E6C"/>
    <w:rsid w:val="007D5091"/>
    <w:rsid w:val="007D6A0F"/>
    <w:rsid w:val="007D6B00"/>
    <w:rsid w:val="007D70CD"/>
    <w:rsid w:val="007E2714"/>
    <w:rsid w:val="007E387F"/>
    <w:rsid w:val="007E3F58"/>
    <w:rsid w:val="007E5A86"/>
    <w:rsid w:val="007E7C69"/>
    <w:rsid w:val="007F094C"/>
    <w:rsid w:val="007F1167"/>
    <w:rsid w:val="007F20F7"/>
    <w:rsid w:val="007F2BA0"/>
    <w:rsid w:val="0080051C"/>
    <w:rsid w:val="00803899"/>
    <w:rsid w:val="0080562B"/>
    <w:rsid w:val="008067BB"/>
    <w:rsid w:val="00807C28"/>
    <w:rsid w:val="00810AF1"/>
    <w:rsid w:val="0081167B"/>
    <w:rsid w:val="008171FB"/>
    <w:rsid w:val="008216E2"/>
    <w:rsid w:val="008235B9"/>
    <w:rsid w:val="00830365"/>
    <w:rsid w:val="008310AB"/>
    <w:rsid w:val="00832774"/>
    <w:rsid w:val="0084164E"/>
    <w:rsid w:val="00842EB9"/>
    <w:rsid w:val="00843131"/>
    <w:rsid w:val="008444CA"/>
    <w:rsid w:val="008463D0"/>
    <w:rsid w:val="008465A7"/>
    <w:rsid w:val="008526B0"/>
    <w:rsid w:val="0085578E"/>
    <w:rsid w:val="00856A2D"/>
    <w:rsid w:val="00857043"/>
    <w:rsid w:val="0086072E"/>
    <w:rsid w:val="008607F1"/>
    <w:rsid w:val="00860C4D"/>
    <w:rsid w:val="00866818"/>
    <w:rsid w:val="00870E8D"/>
    <w:rsid w:val="00875E29"/>
    <w:rsid w:val="00876294"/>
    <w:rsid w:val="00877DE0"/>
    <w:rsid w:val="00882A67"/>
    <w:rsid w:val="00883B36"/>
    <w:rsid w:val="00885457"/>
    <w:rsid w:val="00886668"/>
    <w:rsid w:val="008874BB"/>
    <w:rsid w:val="00890F49"/>
    <w:rsid w:val="00897A34"/>
    <w:rsid w:val="008A51FB"/>
    <w:rsid w:val="008A74FA"/>
    <w:rsid w:val="008B18E9"/>
    <w:rsid w:val="008B4180"/>
    <w:rsid w:val="008B4B54"/>
    <w:rsid w:val="008B78F0"/>
    <w:rsid w:val="008B7E6A"/>
    <w:rsid w:val="008B7F1F"/>
    <w:rsid w:val="008C0977"/>
    <w:rsid w:val="008C5D89"/>
    <w:rsid w:val="008D060A"/>
    <w:rsid w:val="008D0DC5"/>
    <w:rsid w:val="008D4BD9"/>
    <w:rsid w:val="008D77E9"/>
    <w:rsid w:val="008E09CE"/>
    <w:rsid w:val="008E1026"/>
    <w:rsid w:val="008E123D"/>
    <w:rsid w:val="008E2203"/>
    <w:rsid w:val="008E3728"/>
    <w:rsid w:val="008E3893"/>
    <w:rsid w:val="008E58CA"/>
    <w:rsid w:val="008E78C4"/>
    <w:rsid w:val="008F5484"/>
    <w:rsid w:val="008F5C4C"/>
    <w:rsid w:val="00903787"/>
    <w:rsid w:val="00907127"/>
    <w:rsid w:val="009113FB"/>
    <w:rsid w:val="00911C80"/>
    <w:rsid w:val="00913F43"/>
    <w:rsid w:val="00915EB1"/>
    <w:rsid w:val="0091649B"/>
    <w:rsid w:val="009171BB"/>
    <w:rsid w:val="0092448D"/>
    <w:rsid w:val="00924693"/>
    <w:rsid w:val="0092582A"/>
    <w:rsid w:val="0093623F"/>
    <w:rsid w:val="00940447"/>
    <w:rsid w:val="00941CDF"/>
    <w:rsid w:val="00941F60"/>
    <w:rsid w:val="009421D5"/>
    <w:rsid w:val="00943F79"/>
    <w:rsid w:val="00951493"/>
    <w:rsid w:val="00955569"/>
    <w:rsid w:val="00957001"/>
    <w:rsid w:val="00967AAC"/>
    <w:rsid w:val="00970B81"/>
    <w:rsid w:val="009742FF"/>
    <w:rsid w:val="00974E93"/>
    <w:rsid w:val="00980DA1"/>
    <w:rsid w:val="009831FD"/>
    <w:rsid w:val="009847FF"/>
    <w:rsid w:val="00986B2E"/>
    <w:rsid w:val="00987FF1"/>
    <w:rsid w:val="009923CB"/>
    <w:rsid w:val="00992955"/>
    <w:rsid w:val="0099437F"/>
    <w:rsid w:val="00994967"/>
    <w:rsid w:val="00994ADD"/>
    <w:rsid w:val="00996399"/>
    <w:rsid w:val="009A1E1D"/>
    <w:rsid w:val="009A3C72"/>
    <w:rsid w:val="009A543D"/>
    <w:rsid w:val="009A5EC2"/>
    <w:rsid w:val="009A6E41"/>
    <w:rsid w:val="009B0A70"/>
    <w:rsid w:val="009B0A91"/>
    <w:rsid w:val="009B644C"/>
    <w:rsid w:val="009B645D"/>
    <w:rsid w:val="009C21FF"/>
    <w:rsid w:val="009C3633"/>
    <w:rsid w:val="009C3EDC"/>
    <w:rsid w:val="009C5E7B"/>
    <w:rsid w:val="009D0835"/>
    <w:rsid w:val="009D11FE"/>
    <w:rsid w:val="009D187A"/>
    <w:rsid w:val="009D2273"/>
    <w:rsid w:val="009D56BE"/>
    <w:rsid w:val="009D7C26"/>
    <w:rsid w:val="009E2131"/>
    <w:rsid w:val="009E2430"/>
    <w:rsid w:val="009E39E3"/>
    <w:rsid w:val="009E3DDD"/>
    <w:rsid w:val="009E4B71"/>
    <w:rsid w:val="009E4DEB"/>
    <w:rsid w:val="009E7CF6"/>
    <w:rsid w:val="009F10F6"/>
    <w:rsid w:val="009F5BC3"/>
    <w:rsid w:val="009F7A5F"/>
    <w:rsid w:val="009F7E27"/>
    <w:rsid w:val="00A00E50"/>
    <w:rsid w:val="00A010D8"/>
    <w:rsid w:val="00A0426F"/>
    <w:rsid w:val="00A10980"/>
    <w:rsid w:val="00A11876"/>
    <w:rsid w:val="00A133B6"/>
    <w:rsid w:val="00A13F49"/>
    <w:rsid w:val="00A17149"/>
    <w:rsid w:val="00A2112D"/>
    <w:rsid w:val="00A22B38"/>
    <w:rsid w:val="00A23F7C"/>
    <w:rsid w:val="00A24B3F"/>
    <w:rsid w:val="00A371B5"/>
    <w:rsid w:val="00A40740"/>
    <w:rsid w:val="00A40C45"/>
    <w:rsid w:val="00A4187B"/>
    <w:rsid w:val="00A423A9"/>
    <w:rsid w:val="00A42FF3"/>
    <w:rsid w:val="00A434B1"/>
    <w:rsid w:val="00A43FAC"/>
    <w:rsid w:val="00A44444"/>
    <w:rsid w:val="00A47085"/>
    <w:rsid w:val="00A475D6"/>
    <w:rsid w:val="00A50A6E"/>
    <w:rsid w:val="00A529F9"/>
    <w:rsid w:val="00A52C55"/>
    <w:rsid w:val="00A53564"/>
    <w:rsid w:val="00A55B3A"/>
    <w:rsid w:val="00A56D83"/>
    <w:rsid w:val="00A6013C"/>
    <w:rsid w:val="00A632C3"/>
    <w:rsid w:val="00A659B0"/>
    <w:rsid w:val="00A66B2C"/>
    <w:rsid w:val="00A67EC4"/>
    <w:rsid w:val="00A73EB7"/>
    <w:rsid w:val="00A74ED1"/>
    <w:rsid w:val="00A80A86"/>
    <w:rsid w:val="00A82E66"/>
    <w:rsid w:val="00A83852"/>
    <w:rsid w:val="00A84052"/>
    <w:rsid w:val="00A85452"/>
    <w:rsid w:val="00A86F91"/>
    <w:rsid w:val="00A91400"/>
    <w:rsid w:val="00A93CF7"/>
    <w:rsid w:val="00AA032C"/>
    <w:rsid w:val="00AA0475"/>
    <w:rsid w:val="00AA0DA6"/>
    <w:rsid w:val="00AA19BB"/>
    <w:rsid w:val="00AA281D"/>
    <w:rsid w:val="00AA67EA"/>
    <w:rsid w:val="00AB0757"/>
    <w:rsid w:val="00AB081B"/>
    <w:rsid w:val="00AB241F"/>
    <w:rsid w:val="00AB5A00"/>
    <w:rsid w:val="00AC0B72"/>
    <w:rsid w:val="00AC1B58"/>
    <w:rsid w:val="00AC2B86"/>
    <w:rsid w:val="00AC6F4F"/>
    <w:rsid w:val="00AD054A"/>
    <w:rsid w:val="00AD2DEB"/>
    <w:rsid w:val="00AD3FB4"/>
    <w:rsid w:val="00AD5864"/>
    <w:rsid w:val="00AD5B4D"/>
    <w:rsid w:val="00AD7BE8"/>
    <w:rsid w:val="00AE095E"/>
    <w:rsid w:val="00AE2CF5"/>
    <w:rsid w:val="00AE3B0B"/>
    <w:rsid w:val="00AE4A16"/>
    <w:rsid w:val="00AE535F"/>
    <w:rsid w:val="00AE6102"/>
    <w:rsid w:val="00AE75CB"/>
    <w:rsid w:val="00AF0AAA"/>
    <w:rsid w:val="00AF10FD"/>
    <w:rsid w:val="00AF2C59"/>
    <w:rsid w:val="00AF765C"/>
    <w:rsid w:val="00B011F2"/>
    <w:rsid w:val="00B023B5"/>
    <w:rsid w:val="00B058DA"/>
    <w:rsid w:val="00B10FF4"/>
    <w:rsid w:val="00B1368B"/>
    <w:rsid w:val="00B17FE8"/>
    <w:rsid w:val="00B20792"/>
    <w:rsid w:val="00B20F30"/>
    <w:rsid w:val="00B21E70"/>
    <w:rsid w:val="00B2271C"/>
    <w:rsid w:val="00B248CB"/>
    <w:rsid w:val="00B25C2A"/>
    <w:rsid w:val="00B25E21"/>
    <w:rsid w:val="00B2661D"/>
    <w:rsid w:val="00B32054"/>
    <w:rsid w:val="00B34929"/>
    <w:rsid w:val="00B363C2"/>
    <w:rsid w:val="00B36DE0"/>
    <w:rsid w:val="00B40E78"/>
    <w:rsid w:val="00B40F2F"/>
    <w:rsid w:val="00B42BB4"/>
    <w:rsid w:val="00B451A7"/>
    <w:rsid w:val="00B45B55"/>
    <w:rsid w:val="00B46935"/>
    <w:rsid w:val="00B47AE8"/>
    <w:rsid w:val="00B47CFA"/>
    <w:rsid w:val="00B5069F"/>
    <w:rsid w:val="00B51E1D"/>
    <w:rsid w:val="00B545C0"/>
    <w:rsid w:val="00B56E8A"/>
    <w:rsid w:val="00B57890"/>
    <w:rsid w:val="00B61C38"/>
    <w:rsid w:val="00B61D15"/>
    <w:rsid w:val="00B6511D"/>
    <w:rsid w:val="00B65EA2"/>
    <w:rsid w:val="00B6794B"/>
    <w:rsid w:val="00B714CD"/>
    <w:rsid w:val="00B72F34"/>
    <w:rsid w:val="00B743EA"/>
    <w:rsid w:val="00B74AE6"/>
    <w:rsid w:val="00B75BDD"/>
    <w:rsid w:val="00B76727"/>
    <w:rsid w:val="00B76BAB"/>
    <w:rsid w:val="00B8417E"/>
    <w:rsid w:val="00B862B0"/>
    <w:rsid w:val="00B87FF3"/>
    <w:rsid w:val="00B91198"/>
    <w:rsid w:val="00B91758"/>
    <w:rsid w:val="00B96EA9"/>
    <w:rsid w:val="00BA292B"/>
    <w:rsid w:val="00BA2B84"/>
    <w:rsid w:val="00BA3CC6"/>
    <w:rsid w:val="00BA4564"/>
    <w:rsid w:val="00BA6112"/>
    <w:rsid w:val="00BA700C"/>
    <w:rsid w:val="00BB0B6E"/>
    <w:rsid w:val="00BB0CFF"/>
    <w:rsid w:val="00BB1CD2"/>
    <w:rsid w:val="00BB626F"/>
    <w:rsid w:val="00BC0A0D"/>
    <w:rsid w:val="00BC40BC"/>
    <w:rsid w:val="00BC4415"/>
    <w:rsid w:val="00BC6ED3"/>
    <w:rsid w:val="00BD00C4"/>
    <w:rsid w:val="00BD3DB3"/>
    <w:rsid w:val="00BD65E0"/>
    <w:rsid w:val="00BD6B94"/>
    <w:rsid w:val="00BD6F31"/>
    <w:rsid w:val="00BD700C"/>
    <w:rsid w:val="00BD7A5A"/>
    <w:rsid w:val="00BF0532"/>
    <w:rsid w:val="00BF0EB8"/>
    <w:rsid w:val="00BF1049"/>
    <w:rsid w:val="00BF11FC"/>
    <w:rsid w:val="00BF37A0"/>
    <w:rsid w:val="00BF3E13"/>
    <w:rsid w:val="00BF52BC"/>
    <w:rsid w:val="00BF6004"/>
    <w:rsid w:val="00BF6609"/>
    <w:rsid w:val="00C017C8"/>
    <w:rsid w:val="00C04B5B"/>
    <w:rsid w:val="00C04D35"/>
    <w:rsid w:val="00C04F6E"/>
    <w:rsid w:val="00C051E9"/>
    <w:rsid w:val="00C05ED1"/>
    <w:rsid w:val="00C1475C"/>
    <w:rsid w:val="00C14F72"/>
    <w:rsid w:val="00C15359"/>
    <w:rsid w:val="00C1629A"/>
    <w:rsid w:val="00C16DB4"/>
    <w:rsid w:val="00C20D4E"/>
    <w:rsid w:val="00C22027"/>
    <w:rsid w:val="00C22DE7"/>
    <w:rsid w:val="00C2470E"/>
    <w:rsid w:val="00C32A76"/>
    <w:rsid w:val="00C32E88"/>
    <w:rsid w:val="00C3318D"/>
    <w:rsid w:val="00C35B40"/>
    <w:rsid w:val="00C37C37"/>
    <w:rsid w:val="00C41784"/>
    <w:rsid w:val="00C4193A"/>
    <w:rsid w:val="00C43F09"/>
    <w:rsid w:val="00C448D9"/>
    <w:rsid w:val="00C45697"/>
    <w:rsid w:val="00C47F27"/>
    <w:rsid w:val="00C51321"/>
    <w:rsid w:val="00C531E1"/>
    <w:rsid w:val="00C5433A"/>
    <w:rsid w:val="00C551D4"/>
    <w:rsid w:val="00C628B4"/>
    <w:rsid w:val="00C63A9C"/>
    <w:rsid w:val="00C64ECC"/>
    <w:rsid w:val="00C66C63"/>
    <w:rsid w:val="00C67112"/>
    <w:rsid w:val="00C70025"/>
    <w:rsid w:val="00C709B1"/>
    <w:rsid w:val="00C72FE7"/>
    <w:rsid w:val="00C75B11"/>
    <w:rsid w:val="00C77A5F"/>
    <w:rsid w:val="00C82833"/>
    <w:rsid w:val="00C831BB"/>
    <w:rsid w:val="00C84C92"/>
    <w:rsid w:val="00C858FF"/>
    <w:rsid w:val="00C87571"/>
    <w:rsid w:val="00C938FB"/>
    <w:rsid w:val="00C93DDA"/>
    <w:rsid w:val="00C9640F"/>
    <w:rsid w:val="00C96DE3"/>
    <w:rsid w:val="00CA05D3"/>
    <w:rsid w:val="00CA6575"/>
    <w:rsid w:val="00CB47B3"/>
    <w:rsid w:val="00CB6191"/>
    <w:rsid w:val="00CB631D"/>
    <w:rsid w:val="00CB723A"/>
    <w:rsid w:val="00CC04D9"/>
    <w:rsid w:val="00CC10B1"/>
    <w:rsid w:val="00CC5490"/>
    <w:rsid w:val="00CC59BF"/>
    <w:rsid w:val="00CC7F08"/>
    <w:rsid w:val="00CD1C6F"/>
    <w:rsid w:val="00CD1E57"/>
    <w:rsid w:val="00CD2308"/>
    <w:rsid w:val="00CD30E6"/>
    <w:rsid w:val="00CD4DBF"/>
    <w:rsid w:val="00CD70C5"/>
    <w:rsid w:val="00CD75AE"/>
    <w:rsid w:val="00CE1661"/>
    <w:rsid w:val="00CE1ED3"/>
    <w:rsid w:val="00CE21A6"/>
    <w:rsid w:val="00CE2CDA"/>
    <w:rsid w:val="00CE64D5"/>
    <w:rsid w:val="00CF1020"/>
    <w:rsid w:val="00CF220C"/>
    <w:rsid w:val="00CF3051"/>
    <w:rsid w:val="00CF3559"/>
    <w:rsid w:val="00CF36C5"/>
    <w:rsid w:val="00CF69A7"/>
    <w:rsid w:val="00CF705E"/>
    <w:rsid w:val="00D002DC"/>
    <w:rsid w:val="00D04C83"/>
    <w:rsid w:val="00D05E3D"/>
    <w:rsid w:val="00D13D10"/>
    <w:rsid w:val="00D152DE"/>
    <w:rsid w:val="00D27BB9"/>
    <w:rsid w:val="00D31756"/>
    <w:rsid w:val="00D32CE2"/>
    <w:rsid w:val="00D3451E"/>
    <w:rsid w:val="00D35838"/>
    <w:rsid w:val="00D3632A"/>
    <w:rsid w:val="00D405F7"/>
    <w:rsid w:val="00D41055"/>
    <w:rsid w:val="00D430B5"/>
    <w:rsid w:val="00D43B68"/>
    <w:rsid w:val="00D469C4"/>
    <w:rsid w:val="00D47D33"/>
    <w:rsid w:val="00D523D3"/>
    <w:rsid w:val="00D529CD"/>
    <w:rsid w:val="00D612A6"/>
    <w:rsid w:val="00D61426"/>
    <w:rsid w:val="00D62419"/>
    <w:rsid w:val="00D65AA9"/>
    <w:rsid w:val="00D65EC5"/>
    <w:rsid w:val="00D66E15"/>
    <w:rsid w:val="00D709B9"/>
    <w:rsid w:val="00D70C55"/>
    <w:rsid w:val="00D72003"/>
    <w:rsid w:val="00D73F45"/>
    <w:rsid w:val="00D74D2F"/>
    <w:rsid w:val="00D7539C"/>
    <w:rsid w:val="00D8145E"/>
    <w:rsid w:val="00D856CC"/>
    <w:rsid w:val="00D867A0"/>
    <w:rsid w:val="00D909FC"/>
    <w:rsid w:val="00D926B4"/>
    <w:rsid w:val="00D92B00"/>
    <w:rsid w:val="00D93AF4"/>
    <w:rsid w:val="00D94629"/>
    <w:rsid w:val="00D95F81"/>
    <w:rsid w:val="00D96517"/>
    <w:rsid w:val="00D969FE"/>
    <w:rsid w:val="00D972FF"/>
    <w:rsid w:val="00D97B1B"/>
    <w:rsid w:val="00DA253E"/>
    <w:rsid w:val="00DB1E34"/>
    <w:rsid w:val="00DB25E2"/>
    <w:rsid w:val="00DB3D83"/>
    <w:rsid w:val="00DB3DA9"/>
    <w:rsid w:val="00DB4861"/>
    <w:rsid w:val="00DB58AE"/>
    <w:rsid w:val="00DB6396"/>
    <w:rsid w:val="00DC03F0"/>
    <w:rsid w:val="00DC3570"/>
    <w:rsid w:val="00DC3D3D"/>
    <w:rsid w:val="00DC44BF"/>
    <w:rsid w:val="00DC5FAE"/>
    <w:rsid w:val="00DD0071"/>
    <w:rsid w:val="00DD3DDB"/>
    <w:rsid w:val="00DE05A6"/>
    <w:rsid w:val="00DE1200"/>
    <w:rsid w:val="00DE4F60"/>
    <w:rsid w:val="00DF016C"/>
    <w:rsid w:val="00DF20A8"/>
    <w:rsid w:val="00DF3F1E"/>
    <w:rsid w:val="00DF4268"/>
    <w:rsid w:val="00DF7C57"/>
    <w:rsid w:val="00E06C68"/>
    <w:rsid w:val="00E1319C"/>
    <w:rsid w:val="00E155E6"/>
    <w:rsid w:val="00E21177"/>
    <w:rsid w:val="00E2138D"/>
    <w:rsid w:val="00E21B1F"/>
    <w:rsid w:val="00E23169"/>
    <w:rsid w:val="00E23A87"/>
    <w:rsid w:val="00E258A8"/>
    <w:rsid w:val="00E26CF0"/>
    <w:rsid w:val="00E3318A"/>
    <w:rsid w:val="00E33877"/>
    <w:rsid w:val="00E3557C"/>
    <w:rsid w:val="00E3707E"/>
    <w:rsid w:val="00E40349"/>
    <w:rsid w:val="00E43D20"/>
    <w:rsid w:val="00E44450"/>
    <w:rsid w:val="00E44FA7"/>
    <w:rsid w:val="00E45D67"/>
    <w:rsid w:val="00E46602"/>
    <w:rsid w:val="00E5555C"/>
    <w:rsid w:val="00E60DC6"/>
    <w:rsid w:val="00E6123B"/>
    <w:rsid w:val="00E6594B"/>
    <w:rsid w:val="00E74662"/>
    <w:rsid w:val="00E74CBF"/>
    <w:rsid w:val="00E75D70"/>
    <w:rsid w:val="00E767F9"/>
    <w:rsid w:val="00E83F98"/>
    <w:rsid w:val="00E84DB3"/>
    <w:rsid w:val="00E854D2"/>
    <w:rsid w:val="00E8553F"/>
    <w:rsid w:val="00E85706"/>
    <w:rsid w:val="00E900F7"/>
    <w:rsid w:val="00E943A1"/>
    <w:rsid w:val="00E945BA"/>
    <w:rsid w:val="00E9712F"/>
    <w:rsid w:val="00E97C6F"/>
    <w:rsid w:val="00EA3204"/>
    <w:rsid w:val="00EA5038"/>
    <w:rsid w:val="00EA600F"/>
    <w:rsid w:val="00EA7FEA"/>
    <w:rsid w:val="00EB1494"/>
    <w:rsid w:val="00EB21AB"/>
    <w:rsid w:val="00EB3A19"/>
    <w:rsid w:val="00EB4EED"/>
    <w:rsid w:val="00EB7E37"/>
    <w:rsid w:val="00EC0885"/>
    <w:rsid w:val="00EC35D5"/>
    <w:rsid w:val="00EC3EBD"/>
    <w:rsid w:val="00ED073D"/>
    <w:rsid w:val="00ED2773"/>
    <w:rsid w:val="00ED44D2"/>
    <w:rsid w:val="00ED46D8"/>
    <w:rsid w:val="00ED5323"/>
    <w:rsid w:val="00ED6E2A"/>
    <w:rsid w:val="00EE4BD4"/>
    <w:rsid w:val="00EE5538"/>
    <w:rsid w:val="00EF0701"/>
    <w:rsid w:val="00EF1E39"/>
    <w:rsid w:val="00EF5CC8"/>
    <w:rsid w:val="00EF6858"/>
    <w:rsid w:val="00EF74F6"/>
    <w:rsid w:val="00F0188F"/>
    <w:rsid w:val="00F01F97"/>
    <w:rsid w:val="00F05867"/>
    <w:rsid w:val="00F05F13"/>
    <w:rsid w:val="00F07B1D"/>
    <w:rsid w:val="00F10E40"/>
    <w:rsid w:val="00F15A06"/>
    <w:rsid w:val="00F15C17"/>
    <w:rsid w:val="00F16192"/>
    <w:rsid w:val="00F179EE"/>
    <w:rsid w:val="00F17C13"/>
    <w:rsid w:val="00F22EF8"/>
    <w:rsid w:val="00F25AA8"/>
    <w:rsid w:val="00F273D1"/>
    <w:rsid w:val="00F30D81"/>
    <w:rsid w:val="00F3101B"/>
    <w:rsid w:val="00F33296"/>
    <w:rsid w:val="00F35777"/>
    <w:rsid w:val="00F35AE6"/>
    <w:rsid w:val="00F35C0D"/>
    <w:rsid w:val="00F367AD"/>
    <w:rsid w:val="00F37CAF"/>
    <w:rsid w:val="00F417DC"/>
    <w:rsid w:val="00F44819"/>
    <w:rsid w:val="00F44959"/>
    <w:rsid w:val="00F51140"/>
    <w:rsid w:val="00F51BFD"/>
    <w:rsid w:val="00F51F13"/>
    <w:rsid w:val="00F54BAE"/>
    <w:rsid w:val="00F60F82"/>
    <w:rsid w:val="00F6103C"/>
    <w:rsid w:val="00F61950"/>
    <w:rsid w:val="00F62812"/>
    <w:rsid w:val="00F7008A"/>
    <w:rsid w:val="00F7145F"/>
    <w:rsid w:val="00F7345B"/>
    <w:rsid w:val="00F7413A"/>
    <w:rsid w:val="00F7479F"/>
    <w:rsid w:val="00F74AB3"/>
    <w:rsid w:val="00F75D55"/>
    <w:rsid w:val="00F7718C"/>
    <w:rsid w:val="00F77ACB"/>
    <w:rsid w:val="00F80F26"/>
    <w:rsid w:val="00F81E63"/>
    <w:rsid w:val="00F82393"/>
    <w:rsid w:val="00F828FA"/>
    <w:rsid w:val="00F82E22"/>
    <w:rsid w:val="00F84E77"/>
    <w:rsid w:val="00F86221"/>
    <w:rsid w:val="00F922FB"/>
    <w:rsid w:val="00F93A72"/>
    <w:rsid w:val="00F95677"/>
    <w:rsid w:val="00FA0A88"/>
    <w:rsid w:val="00FA11D3"/>
    <w:rsid w:val="00FA4C6B"/>
    <w:rsid w:val="00FA532D"/>
    <w:rsid w:val="00FA60CC"/>
    <w:rsid w:val="00FA69E9"/>
    <w:rsid w:val="00FA7F43"/>
    <w:rsid w:val="00FB21FA"/>
    <w:rsid w:val="00FB2B35"/>
    <w:rsid w:val="00FB75F5"/>
    <w:rsid w:val="00FB7F9F"/>
    <w:rsid w:val="00FC10E3"/>
    <w:rsid w:val="00FC1D01"/>
    <w:rsid w:val="00FC2297"/>
    <w:rsid w:val="00FC50F6"/>
    <w:rsid w:val="00FC536C"/>
    <w:rsid w:val="00FD01D3"/>
    <w:rsid w:val="00FD2E7D"/>
    <w:rsid w:val="00FD364F"/>
    <w:rsid w:val="00FD483C"/>
    <w:rsid w:val="00FE003B"/>
    <w:rsid w:val="00FE1DCB"/>
    <w:rsid w:val="00FE2E45"/>
    <w:rsid w:val="00FE46D7"/>
    <w:rsid w:val="00FE5F71"/>
    <w:rsid w:val="00FE7798"/>
    <w:rsid w:val="00FF1B82"/>
    <w:rsid w:val="00FF624B"/>
    <w:rsid w:val="00FF6D00"/>
    <w:rsid w:val="00FF78F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43287A68"/>
  <w15:chartTrackingRefBased/>
  <w15:docId w15:val="{3F0B838F-7400-4CEA-BBD6-1A805CB3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7B2C"/>
    <w:pPr>
      <w:autoSpaceDE w:val="0"/>
      <w:autoSpaceDN w:val="0"/>
      <w:adjustRightInd w:val="0"/>
    </w:pPr>
    <w:rPr>
      <w:sz w:val="24"/>
      <w:szCs w:val="24"/>
      <w:lang w:val="en-US" w:eastAsia="en-US"/>
    </w:rPr>
  </w:style>
  <w:style w:type="paragraph" w:styleId="Heading1">
    <w:name w:val="heading 1"/>
    <w:basedOn w:val="Normal"/>
    <w:next w:val="Normal"/>
    <w:link w:val="Heading1Char"/>
    <w:qFormat/>
    <w:rsid w:val="00C220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900F7"/>
    <w:pPr>
      <w:autoSpaceDE/>
      <w:autoSpaceDN/>
      <w:adjustRightInd/>
      <w:spacing w:before="100" w:beforeAutospacing="1" w:after="100" w:afterAutospacing="1"/>
      <w:outlineLvl w:val="1"/>
    </w:pPr>
    <w:rPr>
      <w:b/>
      <w:bCs/>
    </w:rPr>
  </w:style>
  <w:style w:type="paragraph" w:styleId="Heading3">
    <w:name w:val="heading 3"/>
    <w:basedOn w:val="Normal"/>
    <w:next w:val="Normal"/>
    <w:link w:val="Heading3Char"/>
    <w:semiHidden/>
    <w:unhideWhenUsed/>
    <w:qFormat/>
    <w:rsid w:val="00383E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712C"/>
    <w:pPr>
      <w:spacing w:before="100" w:beforeAutospacing="1" w:after="100" w:afterAutospacing="1"/>
    </w:pPr>
  </w:style>
  <w:style w:type="character" w:styleId="Strong">
    <w:name w:val="Strong"/>
    <w:qFormat/>
    <w:rsid w:val="000E712C"/>
    <w:rPr>
      <w:b/>
      <w:bCs/>
    </w:rPr>
  </w:style>
  <w:style w:type="character" w:styleId="Hyperlink">
    <w:name w:val="Hyperlink"/>
    <w:rsid w:val="000E712C"/>
    <w:rPr>
      <w:color w:val="0000FF"/>
      <w:u w:val="single"/>
    </w:rPr>
  </w:style>
  <w:style w:type="character" w:styleId="FollowedHyperlink">
    <w:name w:val="FollowedHyperlink"/>
    <w:rsid w:val="000E712C"/>
    <w:rPr>
      <w:color w:val="0000FF"/>
      <w:u w:val="single"/>
    </w:rPr>
  </w:style>
  <w:style w:type="character" w:styleId="Emphasis">
    <w:name w:val="Emphasis"/>
    <w:qFormat/>
    <w:rsid w:val="000E712C"/>
    <w:rPr>
      <w:i/>
      <w:iCs/>
    </w:rPr>
  </w:style>
  <w:style w:type="paragraph" w:customStyle="1" w:styleId="Level1">
    <w:name w:val="Level 1"/>
    <w:rsid w:val="00057B2C"/>
    <w:pPr>
      <w:autoSpaceDE w:val="0"/>
      <w:autoSpaceDN w:val="0"/>
      <w:adjustRightInd w:val="0"/>
      <w:ind w:left="720"/>
    </w:pPr>
    <w:rPr>
      <w:rFonts w:ascii="Courier" w:hAnsi="Courier"/>
      <w:sz w:val="24"/>
      <w:szCs w:val="24"/>
      <w:lang w:val="en-US" w:eastAsia="en-US"/>
    </w:rPr>
  </w:style>
  <w:style w:type="paragraph" w:customStyle="1" w:styleId="Level5">
    <w:name w:val="Level 5"/>
    <w:rsid w:val="00057B2C"/>
    <w:pPr>
      <w:autoSpaceDE w:val="0"/>
      <w:autoSpaceDN w:val="0"/>
      <w:adjustRightInd w:val="0"/>
      <w:ind w:left="3600"/>
    </w:pPr>
    <w:rPr>
      <w:rFonts w:ascii="Courier" w:hAnsi="Courier"/>
      <w:sz w:val="24"/>
      <w:szCs w:val="24"/>
      <w:lang w:val="en-US" w:eastAsia="en-US"/>
    </w:rPr>
  </w:style>
  <w:style w:type="paragraph" w:customStyle="1" w:styleId="Level6">
    <w:name w:val="Level 6"/>
    <w:rsid w:val="00057B2C"/>
    <w:pPr>
      <w:autoSpaceDE w:val="0"/>
      <w:autoSpaceDN w:val="0"/>
      <w:adjustRightInd w:val="0"/>
      <w:ind w:left="4320"/>
    </w:pPr>
    <w:rPr>
      <w:rFonts w:ascii="Courier" w:hAnsi="Courier"/>
      <w:sz w:val="24"/>
      <w:szCs w:val="24"/>
      <w:lang w:val="en-US" w:eastAsia="en-US"/>
    </w:rPr>
  </w:style>
  <w:style w:type="paragraph" w:customStyle="1" w:styleId="Level7">
    <w:name w:val="Level 7"/>
    <w:rsid w:val="00057B2C"/>
    <w:pPr>
      <w:autoSpaceDE w:val="0"/>
      <w:autoSpaceDN w:val="0"/>
      <w:adjustRightInd w:val="0"/>
      <w:ind w:left="5040"/>
    </w:pPr>
    <w:rPr>
      <w:rFonts w:ascii="Courier" w:hAnsi="Courier"/>
      <w:sz w:val="24"/>
      <w:szCs w:val="24"/>
      <w:lang w:val="en-US" w:eastAsia="en-US"/>
    </w:rPr>
  </w:style>
  <w:style w:type="character" w:customStyle="1" w:styleId="QuickFormat1">
    <w:name w:val="QuickFormat1"/>
    <w:rsid w:val="00057B2C"/>
    <w:rPr>
      <w:rFonts w:ascii="Courier New" w:hAnsi="Courier New" w:cs="Courier New"/>
    </w:rPr>
  </w:style>
  <w:style w:type="character" w:customStyle="1" w:styleId="QuickFormat2">
    <w:name w:val="QuickFormat2"/>
    <w:rsid w:val="00057B2C"/>
    <w:rPr>
      <w:rFonts w:ascii="Courier New" w:hAnsi="Courier New" w:cs="Courier New"/>
    </w:rPr>
  </w:style>
  <w:style w:type="character" w:customStyle="1" w:styleId="SYSHYPERTEXT">
    <w:name w:val="SYS_HYPERTEXT"/>
    <w:rsid w:val="00057B2C"/>
    <w:rPr>
      <w:color w:val="0000FF"/>
      <w:u w:val="single"/>
    </w:rPr>
  </w:style>
  <w:style w:type="character" w:styleId="CommentReference">
    <w:name w:val="annotation reference"/>
    <w:semiHidden/>
    <w:rsid w:val="001D7D9E"/>
    <w:rPr>
      <w:sz w:val="16"/>
      <w:szCs w:val="16"/>
    </w:rPr>
  </w:style>
  <w:style w:type="paragraph" w:styleId="CommentText">
    <w:name w:val="annotation text"/>
    <w:basedOn w:val="Normal"/>
    <w:semiHidden/>
    <w:rsid w:val="001D7D9E"/>
  </w:style>
  <w:style w:type="paragraph" w:styleId="CommentSubject">
    <w:name w:val="annotation subject"/>
    <w:basedOn w:val="CommentText"/>
    <w:next w:val="CommentText"/>
    <w:semiHidden/>
    <w:rsid w:val="001D7D9E"/>
    <w:rPr>
      <w:b/>
      <w:bCs/>
    </w:rPr>
  </w:style>
  <w:style w:type="paragraph" w:styleId="BalloonText">
    <w:name w:val="Balloon Text"/>
    <w:basedOn w:val="Normal"/>
    <w:semiHidden/>
    <w:rsid w:val="001D7D9E"/>
    <w:rPr>
      <w:rFonts w:ascii="Tahoma" w:hAnsi="Tahoma" w:cs="Tahoma"/>
      <w:sz w:val="16"/>
      <w:szCs w:val="16"/>
    </w:rPr>
  </w:style>
  <w:style w:type="character" w:customStyle="1" w:styleId="defaultlabelstyle6">
    <w:name w:val="defaultlabelstyle6"/>
    <w:rsid w:val="005D4AB6"/>
    <w:rPr>
      <w:rFonts w:ascii="Verdana" w:hAnsi="Verdana" w:hint="default"/>
      <w:color w:val="333333"/>
      <w:sz w:val="18"/>
      <w:szCs w:val="18"/>
    </w:rPr>
  </w:style>
  <w:style w:type="table" w:styleId="TableGrid">
    <w:name w:val="Table Grid"/>
    <w:basedOn w:val="TableNormal"/>
    <w:rsid w:val="00C72FE7"/>
    <w:pPr>
      <w:jc w:val="both"/>
    </w:pPr>
    <w:rPr>
      <w:rFonts w:ascii="New York" w:hAnsi="New York"/>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4C95"/>
    <w:pPr>
      <w:widowControl w:val="0"/>
      <w:autoSpaceDE w:val="0"/>
      <w:autoSpaceDN w:val="0"/>
      <w:adjustRightInd w:val="0"/>
    </w:pPr>
    <w:rPr>
      <w:rFonts w:cs="Courier Std"/>
      <w:color w:val="000000"/>
      <w:sz w:val="24"/>
      <w:szCs w:val="24"/>
      <w:lang w:val="en-US" w:eastAsia="en-US"/>
    </w:rPr>
  </w:style>
  <w:style w:type="paragraph" w:customStyle="1" w:styleId="CM17">
    <w:name w:val="CM17"/>
    <w:basedOn w:val="Default"/>
    <w:next w:val="Default"/>
    <w:rsid w:val="00254C95"/>
    <w:pPr>
      <w:spacing w:after="758"/>
    </w:pPr>
    <w:rPr>
      <w:rFonts w:cs="Times New Roman"/>
      <w:color w:val="auto"/>
    </w:rPr>
  </w:style>
  <w:style w:type="paragraph" w:customStyle="1" w:styleId="CM15">
    <w:name w:val="CM15"/>
    <w:basedOn w:val="Default"/>
    <w:next w:val="Default"/>
    <w:rsid w:val="00254C95"/>
    <w:pPr>
      <w:spacing w:after="250"/>
    </w:pPr>
    <w:rPr>
      <w:rFonts w:cs="Times New Roman"/>
      <w:color w:val="auto"/>
    </w:rPr>
  </w:style>
  <w:style w:type="paragraph" w:customStyle="1" w:styleId="CM18">
    <w:name w:val="CM18"/>
    <w:basedOn w:val="Default"/>
    <w:next w:val="Default"/>
    <w:rsid w:val="00254C95"/>
    <w:pPr>
      <w:spacing w:after="1273"/>
    </w:pPr>
    <w:rPr>
      <w:rFonts w:cs="Times New Roman"/>
      <w:color w:val="auto"/>
    </w:rPr>
  </w:style>
  <w:style w:type="paragraph" w:styleId="FootnoteText">
    <w:name w:val="footnote text"/>
    <w:basedOn w:val="Normal"/>
    <w:link w:val="FootnoteTextChar"/>
    <w:rsid w:val="00254C95"/>
    <w:pPr>
      <w:autoSpaceDE/>
      <w:autoSpaceDN/>
      <w:adjustRightInd/>
    </w:pPr>
    <w:rPr>
      <w:sz w:val="20"/>
      <w:szCs w:val="20"/>
    </w:rPr>
  </w:style>
  <w:style w:type="character" w:customStyle="1" w:styleId="FootnoteTextChar">
    <w:name w:val="Footnote Text Char"/>
    <w:link w:val="FootnoteText"/>
    <w:rsid w:val="00254C95"/>
    <w:rPr>
      <w:lang w:val="en-US" w:eastAsia="en-US"/>
    </w:rPr>
  </w:style>
  <w:style w:type="character" w:styleId="FootnoteReference">
    <w:name w:val="footnote reference"/>
    <w:rsid w:val="00254C95"/>
    <w:rPr>
      <w:vertAlign w:val="superscript"/>
    </w:rPr>
  </w:style>
  <w:style w:type="paragraph" w:customStyle="1" w:styleId="CM16">
    <w:name w:val="CM16"/>
    <w:basedOn w:val="Default"/>
    <w:next w:val="Default"/>
    <w:rsid w:val="002B62AF"/>
    <w:pPr>
      <w:spacing w:after="505"/>
    </w:pPr>
    <w:rPr>
      <w:rFonts w:cs="Times New Roman"/>
      <w:color w:val="auto"/>
    </w:rPr>
  </w:style>
  <w:style w:type="paragraph" w:customStyle="1" w:styleId="CM21">
    <w:name w:val="CM21"/>
    <w:basedOn w:val="Default"/>
    <w:next w:val="Default"/>
    <w:rsid w:val="002B62AF"/>
    <w:pPr>
      <w:spacing w:after="358"/>
    </w:pPr>
    <w:rPr>
      <w:rFonts w:cs="Times New Roman"/>
      <w:color w:val="auto"/>
    </w:rPr>
  </w:style>
  <w:style w:type="paragraph" w:customStyle="1" w:styleId="CM22">
    <w:name w:val="CM22"/>
    <w:basedOn w:val="Default"/>
    <w:next w:val="Default"/>
    <w:rsid w:val="002B62AF"/>
    <w:pPr>
      <w:spacing w:after="625"/>
    </w:pPr>
    <w:rPr>
      <w:rFonts w:cs="Times New Roman"/>
      <w:color w:val="auto"/>
    </w:rPr>
  </w:style>
  <w:style w:type="paragraph" w:customStyle="1" w:styleId="Table">
    <w:name w:val="Table"/>
    <w:basedOn w:val="Caption"/>
    <w:rsid w:val="002B62AF"/>
    <w:pPr>
      <w:autoSpaceDE/>
      <w:autoSpaceDN/>
      <w:adjustRightInd/>
      <w:jc w:val="center"/>
    </w:pPr>
    <w:rPr>
      <w:sz w:val="24"/>
    </w:rPr>
  </w:style>
  <w:style w:type="paragraph" w:styleId="Caption">
    <w:name w:val="caption"/>
    <w:basedOn w:val="Normal"/>
    <w:next w:val="Normal"/>
    <w:semiHidden/>
    <w:unhideWhenUsed/>
    <w:qFormat/>
    <w:rsid w:val="002B62AF"/>
    <w:rPr>
      <w:b/>
      <w:bCs/>
      <w:sz w:val="20"/>
      <w:szCs w:val="20"/>
    </w:rPr>
  </w:style>
  <w:style w:type="paragraph" w:customStyle="1" w:styleId="CM6">
    <w:name w:val="CM6"/>
    <w:basedOn w:val="Default"/>
    <w:next w:val="Default"/>
    <w:rsid w:val="002B62AF"/>
    <w:pPr>
      <w:spacing w:line="253" w:lineRule="atLeast"/>
    </w:pPr>
    <w:rPr>
      <w:rFonts w:cs="Times New Roman"/>
      <w:color w:val="auto"/>
    </w:rPr>
  </w:style>
  <w:style w:type="paragraph" w:customStyle="1" w:styleId="CM20">
    <w:name w:val="CM20"/>
    <w:basedOn w:val="Default"/>
    <w:next w:val="Default"/>
    <w:rsid w:val="002B62AF"/>
    <w:pPr>
      <w:spacing w:after="1023"/>
    </w:pPr>
    <w:rPr>
      <w:rFonts w:cs="Times New Roman"/>
      <w:color w:val="auto"/>
    </w:rPr>
  </w:style>
  <w:style w:type="paragraph" w:customStyle="1" w:styleId="CM11">
    <w:name w:val="CM11"/>
    <w:basedOn w:val="Default"/>
    <w:next w:val="Default"/>
    <w:rsid w:val="00F80F26"/>
    <w:pPr>
      <w:spacing w:line="251" w:lineRule="atLeast"/>
    </w:pPr>
    <w:rPr>
      <w:rFonts w:cs="Times New Roman"/>
      <w:color w:val="auto"/>
    </w:rPr>
  </w:style>
  <w:style w:type="paragraph" w:customStyle="1" w:styleId="Style5">
    <w:name w:val="Style 5"/>
    <w:basedOn w:val="Normal"/>
    <w:rsid w:val="00627A60"/>
    <w:pPr>
      <w:widowControl w:val="0"/>
    </w:pPr>
  </w:style>
  <w:style w:type="paragraph" w:customStyle="1" w:styleId="Style6">
    <w:name w:val="Style 6"/>
    <w:basedOn w:val="Normal"/>
    <w:rsid w:val="00627A60"/>
    <w:pPr>
      <w:widowControl w:val="0"/>
      <w:adjustRightInd/>
      <w:jc w:val="both"/>
    </w:pPr>
  </w:style>
  <w:style w:type="character" w:customStyle="1" w:styleId="WPHyperlink">
    <w:name w:val="WP_Hyperlink"/>
    <w:rsid w:val="004340BE"/>
    <w:rPr>
      <w:color w:val="0000FF"/>
      <w:u w:val="single"/>
    </w:rPr>
  </w:style>
  <w:style w:type="paragraph" w:customStyle="1" w:styleId="level10">
    <w:name w:val="_level1"/>
    <w:basedOn w:val="Normal"/>
    <w:rsid w:val="002C4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szCs w:val="20"/>
      <w:lang w:eastAsia="es-PR"/>
    </w:rPr>
  </w:style>
  <w:style w:type="paragraph" w:styleId="Header">
    <w:name w:val="header"/>
    <w:basedOn w:val="Normal"/>
    <w:link w:val="HeaderChar"/>
    <w:uiPriority w:val="99"/>
    <w:rsid w:val="002C427B"/>
    <w:pPr>
      <w:tabs>
        <w:tab w:val="center" w:pos="4680"/>
        <w:tab w:val="right" w:pos="9360"/>
      </w:tabs>
    </w:pPr>
  </w:style>
  <w:style w:type="character" w:customStyle="1" w:styleId="HeaderChar">
    <w:name w:val="Header Char"/>
    <w:link w:val="Header"/>
    <w:uiPriority w:val="99"/>
    <w:rsid w:val="002C427B"/>
    <w:rPr>
      <w:sz w:val="24"/>
      <w:szCs w:val="24"/>
      <w:lang w:val="en-US" w:eastAsia="en-US"/>
    </w:rPr>
  </w:style>
  <w:style w:type="paragraph" w:styleId="Footer">
    <w:name w:val="footer"/>
    <w:basedOn w:val="Normal"/>
    <w:link w:val="FooterChar"/>
    <w:uiPriority w:val="99"/>
    <w:qFormat/>
    <w:rsid w:val="002C427B"/>
    <w:pPr>
      <w:tabs>
        <w:tab w:val="center" w:pos="4680"/>
        <w:tab w:val="right" w:pos="9360"/>
      </w:tabs>
    </w:pPr>
  </w:style>
  <w:style w:type="character" w:customStyle="1" w:styleId="FooterChar">
    <w:name w:val="Footer Char"/>
    <w:link w:val="Footer"/>
    <w:uiPriority w:val="99"/>
    <w:rsid w:val="002C427B"/>
    <w:rPr>
      <w:sz w:val="24"/>
      <w:szCs w:val="24"/>
      <w:lang w:val="en-US" w:eastAsia="en-US"/>
    </w:rPr>
  </w:style>
  <w:style w:type="paragraph" w:styleId="NoSpacing">
    <w:name w:val="No Spacing"/>
    <w:uiPriority w:val="1"/>
    <w:qFormat/>
    <w:rsid w:val="00B32054"/>
    <w:rPr>
      <w:rFonts w:ascii="Calibri" w:eastAsia="Calibri" w:hAnsi="Calibri"/>
      <w:color w:val="44546A"/>
      <w:lang w:val="en-US" w:eastAsia="en-US"/>
    </w:rPr>
  </w:style>
  <w:style w:type="table" w:styleId="TableClassic1">
    <w:name w:val="Table Classic 1"/>
    <w:basedOn w:val="TableNormal"/>
    <w:rsid w:val="00B8417E"/>
    <w:pPr>
      <w:widowControl w:val="0"/>
      <w:autoSpaceDE w:val="0"/>
      <w:autoSpaceDN w:val="0"/>
      <w:adjustRightInd w:val="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A0475"/>
    <w:pPr>
      <w:ind w:left="720"/>
      <w:contextualSpacing/>
    </w:pPr>
  </w:style>
  <w:style w:type="paragraph" w:customStyle="1" w:styleId="GroupWiseView">
    <w:name w:val="GroupWiseView"/>
    <w:basedOn w:val="Normal"/>
    <w:rsid w:val="003C428E"/>
    <w:pPr>
      <w:adjustRightInd/>
    </w:pPr>
    <w:rPr>
      <w:rFonts w:ascii="Tahoma" w:eastAsiaTheme="minorHAnsi" w:hAnsi="Tahoma" w:cs="Tahoma"/>
      <w:sz w:val="16"/>
      <w:szCs w:val="16"/>
    </w:rPr>
  </w:style>
  <w:style w:type="table" w:customStyle="1" w:styleId="TableGrid1">
    <w:name w:val="Table Grid1"/>
    <w:basedOn w:val="TableNormal"/>
    <w:next w:val="TableGrid"/>
    <w:uiPriority w:val="39"/>
    <w:rsid w:val="00ED46D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46D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1552"/>
    <w:rPr>
      <w:sz w:val="24"/>
      <w:szCs w:val="24"/>
      <w:lang w:val="en-US" w:eastAsia="en-US"/>
    </w:rPr>
  </w:style>
  <w:style w:type="character" w:customStyle="1" w:styleId="Heading2Char">
    <w:name w:val="Heading 2 Char"/>
    <w:basedOn w:val="DefaultParagraphFont"/>
    <w:link w:val="Heading2"/>
    <w:uiPriority w:val="9"/>
    <w:rsid w:val="00E900F7"/>
    <w:rPr>
      <w:b/>
      <w:bCs/>
      <w:sz w:val="24"/>
      <w:szCs w:val="24"/>
      <w:lang w:val="en-US" w:eastAsia="en-US"/>
    </w:rPr>
  </w:style>
  <w:style w:type="character" w:customStyle="1" w:styleId="giy1lsjpvd">
    <w:name w:val="giy1lsjpvd"/>
    <w:basedOn w:val="DefaultParagraphFont"/>
    <w:rsid w:val="00E900F7"/>
  </w:style>
  <w:style w:type="character" w:styleId="UnresolvedMention">
    <w:name w:val="Unresolved Mention"/>
    <w:basedOn w:val="DefaultParagraphFont"/>
    <w:uiPriority w:val="99"/>
    <w:semiHidden/>
    <w:unhideWhenUsed/>
    <w:rsid w:val="008874BB"/>
    <w:rPr>
      <w:color w:val="808080"/>
      <w:shd w:val="clear" w:color="auto" w:fill="E6E6E6"/>
    </w:rPr>
  </w:style>
  <w:style w:type="paragraph" w:customStyle="1" w:styleId="Clear">
    <w:name w:val="Clear"/>
    <w:basedOn w:val="Normal"/>
    <w:rsid w:val="00314BC9"/>
    <w:pPr>
      <w:autoSpaceDE/>
      <w:autoSpaceDN/>
      <w:adjustRightInd/>
    </w:pPr>
    <w:rPr>
      <w:lang w:val="en-CA"/>
    </w:rPr>
  </w:style>
  <w:style w:type="character" w:customStyle="1" w:styleId="Heading3Char">
    <w:name w:val="Heading 3 Char"/>
    <w:basedOn w:val="DefaultParagraphFont"/>
    <w:link w:val="Heading3"/>
    <w:semiHidden/>
    <w:rsid w:val="00383E05"/>
    <w:rPr>
      <w:rFonts w:asciiTheme="majorHAnsi" w:eastAsiaTheme="majorEastAsia" w:hAnsiTheme="majorHAnsi" w:cstheme="majorBidi"/>
      <w:color w:val="1F4D78" w:themeColor="accent1" w:themeShade="7F"/>
      <w:sz w:val="24"/>
      <w:szCs w:val="24"/>
      <w:lang w:val="en-US" w:eastAsia="en-US"/>
    </w:rPr>
  </w:style>
  <w:style w:type="paragraph" w:styleId="Index1">
    <w:name w:val="index 1"/>
    <w:basedOn w:val="Normal"/>
    <w:next w:val="Normal"/>
    <w:autoRedefine/>
    <w:uiPriority w:val="99"/>
    <w:rsid w:val="002E35E9"/>
    <w:pPr>
      <w:ind w:left="240" w:hanging="240"/>
    </w:pPr>
  </w:style>
  <w:style w:type="character" w:customStyle="1" w:styleId="Heading1Char">
    <w:name w:val="Heading 1 Char"/>
    <w:basedOn w:val="DefaultParagraphFont"/>
    <w:link w:val="Heading1"/>
    <w:rsid w:val="00C22027"/>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135">
      <w:bodyDiv w:val="1"/>
      <w:marLeft w:val="0"/>
      <w:marRight w:val="0"/>
      <w:marTop w:val="0"/>
      <w:marBottom w:val="0"/>
      <w:divBdr>
        <w:top w:val="none" w:sz="0" w:space="0" w:color="auto"/>
        <w:left w:val="none" w:sz="0" w:space="0" w:color="auto"/>
        <w:bottom w:val="none" w:sz="0" w:space="0" w:color="auto"/>
        <w:right w:val="none" w:sz="0" w:space="0" w:color="auto"/>
      </w:divBdr>
    </w:div>
    <w:div w:id="39525193">
      <w:bodyDiv w:val="1"/>
      <w:marLeft w:val="0"/>
      <w:marRight w:val="0"/>
      <w:marTop w:val="0"/>
      <w:marBottom w:val="0"/>
      <w:divBdr>
        <w:top w:val="none" w:sz="0" w:space="0" w:color="auto"/>
        <w:left w:val="none" w:sz="0" w:space="0" w:color="auto"/>
        <w:bottom w:val="none" w:sz="0" w:space="0" w:color="auto"/>
        <w:right w:val="none" w:sz="0" w:space="0" w:color="auto"/>
      </w:divBdr>
    </w:div>
    <w:div w:id="99422730">
      <w:bodyDiv w:val="1"/>
      <w:marLeft w:val="0"/>
      <w:marRight w:val="0"/>
      <w:marTop w:val="0"/>
      <w:marBottom w:val="0"/>
      <w:divBdr>
        <w:top w:val="none" w:sz="0" w:space="0" w:color="auto"/>
        <w:left w:val="none" w:sz="0" w:space="0" w:color="auto"/>
        <w:bottom w:val="none" w:sz="0" w:space="0" w:color="auto"/>
        <w:right w:val="none" w:sz="0" w:space="0" w:color="auto"/>
      </w:divBdr>
    </w:div>
    <w:div w:id="185218404">
      <w:bodyDiv w:val="1"/>
      <w:marLeft w:val="0"/>
      <w:marRight w:val="0"/>
      <w:marTop w:val="0"/>
      <w:marBottom w:val="0"/>
      <w:divBdr>
        <w:top w:val="none" w:sz="0" w:space="0" w:color="auto"/>
        <w:left w:val="none" w:sz="0" w:space="0" w:color="auto"/>
        <w:bottom w:val="none" w:sz="0" w:space="0" w:color="auto"/>
        <w:right w:val="none" w:sz="0" w:space="0" w:color="auto"/>
      </w:divBdr>
    </w:div>
    <w:div w:id="195897971">
      <w:bodyDiv w:val="1"/>
      <w:marLeft w:val="0"/>
      <w:marRight w:val="0"/>
      <w:marTop w:val="0"/>
      <w:marBottom w:val="0"/>
      <w:divBdr>
        <w:top w:val="none" w:sz="0" w:space="0" w:color="auto"/>
        <w:left w:val="none" w:sz="0" w:space="0" w:color="auto"/>
        <w:bottom w:val="none" w:sz="0" w:space="0" w:color="auto"/>
        <w:right w:val="none" w:sz="0" w:space="0" w:color="auto"/>
      </w:divBdr>
    </w:div>
    <w:div w:id="266431105">
      <w:bodyDiv w:val="1"/>
      <w:marLeft w:val="0"/>
      <w:marRight w:val="0"/>
      <w:marTop w:val="0"/>
      <w:marBottom w:val="0"/>
      <w:divBdr>
        <w:top w:val="none" w:sz="0" w:space="0" w:color="auto"/>
        <w:left w:val="none" w:sz="0" w:space="0" w:color="auto"/>
        <w:bottom w:val="none" w:sz="0" w:space="0" w:color="auto"/>
        <w:right w:val="none" w:sz="0" w:space="0" w:color="auto"/>
      </w:divBdr>
    </w:div>
    <w:div w:id="279916847">
      <w:bodyDiv w:val="1"/>
      <w:marLeft w:val="0"/>
      <w:marRight w:val="0"/>
      <w:marTop w:val="0"/>
      <w:marBottom w:val="0"/>
      <w:divBdr>
        <w:top w:val="none" w:sz="0" w:space="0" w:color="auto"/>
        <w:left w:val="none" w:sz="0" w:space="0" w:color="auto"/>
        <w:bottom w:val="none" w:sz="0" w:space="0" w:color="auto"/>
        <w:right w:val="none" w:sz="0" w:space="0" w:color="auto"/>
      </w:divBdr>
    </w:div>
    <w:div w:id="282806027">
      <w:bodyDiv w:val="1"/>
      <w:marLeft w:val="0"/>
      <w:marRight w:val="0"/>
      <w:marTop w:val="0"/>
      <w:marBottom w:val="0"/>
      <w:divBdr>
        <w:top w:val="none" w:sz="0" w:space="0" w:color="auto"/>
        <w:left w:val="none" w:sz="0" w:space="0" w:color="auto"/>
        <w:bottom w:val="none" w:sz="0" w:space="0" w:color="auto"/>
        <w:right w:val="none" w:sz="0" w:space="0" w:color="auto"/>
      </w:divBdr>
    </w:div>
    <w:div w:id="319702234">
      <w:bodyDiv w:val="1"/>
      <w:marLeft w:val="0"/>
      <w:marRight w:val="0"/>
      <w:marTop w:val="0"/>
      <w:marBottom w:val="0"/>
      <w:divBdr>
        <w:top w:val="none" w:sz="0" w:space="0" w:color="auto"/>
        <w:left w:val="none" w:sz="0" w:space="0" w:color="auto"/>
        <w:bottom w:val="none" w:sz="0" w:space="0" w:color="auto"/>
        <w:right w:val="none" w:sz="0" w:space="0" w:color="auto"/>
      </w:divBdr>
    </w:div>
    <w:div w:id="320811484">
      <w:bodyDiv w:val="1"/>
      <w:marLeft w:val="0"/>
      <w:marRight w:val="0"/>
      <w:marTop w:val="0"/>
      <w:marBottom w:val="0"/>
      <w:divBdr>
        <w:top w:val="none" w:sz="0" w:space="0" w:color="auto"/>
        <w:left w:val="none" w:sz="0" w:space="0" w:color="auto"/>
        <w:bottom w:val="none" w:sz="0" w:space="0" w:color="auto"/>
        <w:right w:val="none" w:sz="0" w:space="0" w:color="auto"/>
      </w:divBdr>
    </w:div>
    <w:div w:id="329677492">
      <w:bodyDiv w:val="1"/>
      <w:marLeft w:val="0"/>
      <w:marRight w:val="0"/>
      <w:marTop w:val="0"/>
      <w:marBottom w:val="0"/>
      <w:divBdr>
        <w:top w:val="none" w:sz="0" w:space="0" w:color="auto"/>
        <w:left w:val="none" w:sz="0" w:space="0" w:color="auto"/>
        <w:bottom w:val="none" w:sz="0" w:space="0" w:color="auto"/>
        <w:right w:val="none" w:sz="0" w:space="0" w:color="auto"/>
      </w:divBdr>
    </w:div>
    <w:div w:id="344137815">
      <w:bodyDiv w:val="1"/>
      <w:marLeft w:val="0"/>
      <w:marRight w:val="0"/>
      <w:marTop w:val="0"/>
      <w:marBottom w:val="0"/>
      <w:divBdr>
        <w:top w:val="none" w:sz="0" w:space="0" w:color="auto"/>
        <w:left w:val="none" w:sz="0" w:space="0" w:color="auto"/>
        <w:bottom w:val="none" w:sz="0" w:space="0" w:color="auto"/>
        <w:right w:val="none" w:sz="0" w:space="0" w:color="auto"/>
      </w:divBdr>
    </w:div>
    <w:div w:id="371805278">
      <w:bodyDiv w:val="1"/>
      <w:marLeft w:val="0"/>
      <w:marRight w:val="0"/>
      <w:marTop w:val="0"/>
      <w:marBottom w:val="0"/>
      <w:divBdr>
        <w:top w:val="none" w:sz="0" w:space="0" w:color="auto"/>
        <w:left w:val="none" w:sz="0" w:space="0" w:color="auto"/>
        <w:bottom w:val="none" w:sz="0" w:space="0" w:color="auto"/>
        <w:right w:val="none" w:sz="0" w:space="0" w:color="auto"/>
      </w:divBdr>
    </w:div>
    <w:div w:id="423570568">
      <w:bodyDiv w:val="1"/>
      <w:marLeft w:val="0"/>
      <w:marRight w:val="0"/>
      <w:marTop w:val="0"/>
      <w:marBottom w:val="0"/>
      <w:divBdr>
        <w:top w:val="none" w:sz="0" w:space="0" w:color="auto"/>
        <w:left w:val="none" w:sz="0" w:space="0" w:color="auto"/>
        <w:bottom w:val="none" w:sz="0" w:space="0" w:color="auto"/>
        <w:right w:val="none" w:sz="0" w:space="0" w:color="auto"/>
      </w:divBdr>
    </w:div>
    <w:div w:id="425155884">
      <w:bodyDiv w:val="1"/>
      <w:marLeft w:val="0"/>
      <w:marRight w:val="0"/>
      <w:marTop w:val="0"/>
      <w:marBottom w:val="0"/>
      <w:divBdr>
        <w:top w:val="none" w:sz="0" w:space="0" w:color="auto"/>
        <w:left w:val="none" w:sz="0" w:space="0" w:color="auto"/>
        <w:bottom w:val="none" w:sz="0" w:space="0" w:color="auto"/>
        <w:right w:val="none" w:sz="0" w:space="0" w:color="auto"/>
      </w:divBdr>
    </w:div>
    <w:div w:id="454493069">
      <w:bodyDiv w:val="1"/>
      <w:marLeft w:val="0"/>
      <w:marRight w:val="0"/>
      <w:marTop w:val="0"/>
      <w:marBottom w:val="0"/>
      <w:divBdr>
        <w:top w:val="none" w:sz="0" w:space="0" w:color="auto"/>
        <w:left w:val="none" w:sz="0" w:space="0" w:color="auto"/>
        <w:bottom w:val="none" w:sz="0" w:space="0" w:color="auto"/>
        <w:right w:val="none" w:sz="0" w:space="0" w:color="auto"/>
      </w:divBdr>
    </w:div>
    <w:div w:id="484400104">
      <w:bodyDiv w:val="1"/>
      <w:marLeft w:val="0"/>
      <w:marRight w:val="0"/>
      <w:marTop w:val="0"/>
      <w:marBottom w:val="0"/>
      <w:divBdr>
        <w:top w:val="none" w:sz="0" w:space="0" w:color="auto"/>
        <w:left w:val="none" w:sz="0" w:space="0" w:color="auto"/>
        <w:bottom w:val="none" w:sz="0" w:space="0" w:color="auto"/>
        <w:right w:val="none" w:sz="0" w:space="0" w:color="auto"/>
      </w:divBdr>
    </w:div>
    <w:div w:id="561402496">
      <w:bodyDiv w:val="1"/>
      <w:marLeft w:val="0"/>
      <w:marRight w:val="0"/>
      <w:marTop w:val="0"/>
      <w:marBottom w:val="0"/>
      <w:divBdr>
        <w:top w:val="none" w:sz="0" w:space="0" w:color="auto"/>
        <w:left w:val="none" w:sz="0" w:space="0" w:color="auto"/>
        <w:bottom w:val="none" w:sz="0" w:space="0" w:color="auto"/>
        <w:right w:val="none" w:sz="0" w:space="0" w:color="auto"/>
      </w:divBdr>
    </w:div>
    <w:div w:id="564071030">
      <w:bodyDiv w:val="1"/>
      <w:marLeft w:val="0"/>
      <w:marRight w:val="0"/>
      <w:marTop w:val="0"/>
      <w:marBottom w:val="0"/>
      <w:divBdr>
        <w:top w:val="none" w:sz="0" w:space="0" w:color="auto"/>
        <w:left w:val="none" w:sz="0" w:space="0" w:color="auto"/>
        <w:bottom w:val="none" w:sz="0" w:space="0" w:color="auto"/>
        <w:right w:val="none" w:sz="0" w:space="0" w:color="auto"/>
      </w:divBdr>
    </w:div>
    <w:div w:id="570505346">
      <w:bodyDiv w:val="1"/>
      <w:marLeft w:val="0"/>
      <w:marRight w:val="0"/>
      <w:marTop w:val="0"/>
      <w:marBottom w:val="0"/>
      <w:divBdr>
        <w:top w:val="none" w:sz="0" w:space="0" w:color="auto"/>
        <w:left w:val="none" w:sz="0" w:space="0" w:color="auto"/>
        <w:bottom w:val="none" w:sz="0" w:space="0" w:color="auto"/>
        <w:right w:val="none" w:sz="0" w:space="0" w:color="auto"/>
      </w:divBdr>
    </w:div>
    <w:div w:id="580599595">
      <w:bodyDiv w:val="1"/>
      <w:marLeft w:val="0"/>
      <w:marRight w:val="0"/>
      <w:marTop w:val="0"/>
      <w:marBottom w:val="0"/>
      <w:divBdr>
        <w:top w:val="none" w:sz="0" w:space="0" w:color="auto"/>
        <w:left w:val="none" w:sz="0" w:space="0" w:color="auto"/>
        <w:bottom w:val="none" w:sz="0" w:space="0" w:color="auto"/>
        <w:right w:val="none" w:sz="0" w:space="0" w:color="auto"/>
      </w:divBdr>
    </w:div>
    <w:div w:id="582838530">
      <w:bodyDiv w:val="1"/>
      <w:marLeft w:val="0"/>
      <w:marRight w:val="0"/>
      <w:marTop w:val="0"/>
      <w:marBottom w:val="0"/>
      <w:divBdr>
        <w:top w:val="none" w:sz="0" w:space="0" w:color="auto"/>
        <w:left w:val="none" w:sz="0" w:space="0" w:color="auto"/>
        <w:bottom w:val="none" w:sz="0" w:space="0" w:color="auto"/>
        <w:right w:val="none" w:sz="0" w:space="0" w:color="auto"/>
      </w:divBdr>
    </w:div>
    <w:div w:id="590941231">
      <w:bodyDiv w:val="1"/>
      <w:marLeft w:val="0"/>
      <w:marRight w:val="0"/>
      <w:marTop w:val="0"/>
      <w:marBottom w:val="0"/>
      <w:divBdr>
        <w:top w:val="none" w:sz="0" w:space="0" w:color="auto"/>
        <w:left w:val="none" w:sz="0" w:space="0" w:color="auto"/>
        <w:bottom w:val="none" w:sz="0" w:space="0" w:color="auto"/>
        <w:right w:val="none" w:sz="0" w:space="0" w:color="auto"/>
      </w:divBdr>
      <w:divsChild>
        <w:div w:id="675697063">
          <w:marLeft w:val="0"/>
          <w:marRight w:val="0"/>
          <w:marTop w:val="0"/>
          <w:marBottom w:val="0"/>
          <w:divBdr>
            <w:top w:val="none" w:sz="0" w:space="0" w:color="auto"/>
            <w:left w:val="none" w:sz="0" w:space="0" w:color="auto"/>
            <w:bottom w:val="none" w:sz="0" w:space="0" w:color="auto"/>
            <w:right w:val="none" w:sz="0" w:space="0" w:color="auto"/>
          </w:divBdr>
          <w:divsChild>
            <w:div w:id="171259108">
              <w:marLeft w:val="0"/>
              <w:marRight w:val="0"/>
              <w:marTop w:val="0"/>
              <w:marBottom w:val="0"/>
              <w:divBdr>
                <w:top w:val="none" w:sz="0" w:space="0" w:color="auto"/>
                <w:left w:val="none" w:sz="0" w:space="0" w:color="auto"/>
                <w:bottom w:val="none" w:sz="0" w:space="0" w:color="auto"/>
                <w:right w:val="none" w:sz="0" w:space="0" w:color="auto"/>
              </w:divBdr>
              <w:divsChild>
                <w:div w:id="738478272">
                  <w:marLeft w:val="0"/>
                  <w:marRight w:val="0"/>
                  <w:marTop w:val="0"/>
                  <w:marBottom w:val="0"/>
                  <w:divBdr>
                    <w:top w:val="none" w:sz="0" w:space="0" w:color="auto"/>
                    <w:left w:val="none" w:sz="0" w:space="0" w:color="auto"/>
                    <w:bottom w:val="none" w:sz="0" w:space="0" w:color="auto"/>
                    <w:right w:val="none" w:sz="0" w:space="0" w:color="auto"/>
                  </w:divBdr>
                  <w:divsChild>
                    <w:div w:id="19443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8799">
      <w:bodyDiv w:val="1"/>
      <w:marLeft w:val="0"/>
      <w:marRight w:val="0"/>
      <w:marTop w:val="0"/>
      <w:marBottom w:val="0"/>
      <w:divBdr>
        <w:top w:val="none" w:sz="0" w:space="0" w:color="auto"/>
        <w:left w:val="none" w:sz="0" w:space="0" w:color="auto"/>
        <w:bottom w:val="none" w:sz="0" w:space="0" w:color="auto"/>
        <w:right w:val="none" w:sz="0" w:space="0" w:color="auto"/>
      </w:divBdr>
    </w:div>
    <w:div w:id="657030753">
      <w:bodyDiv w:val="1"/>
      <w:marLeft w:val="0"/>
      <w:marRight w:val="0"/>
      <w:marTop w:val="0"/>
      <w:marBottom w:val="0"/>
      <w:divBdr>
        <w:top w:val="none" w:sz="0" w:space="0" w:color="auto"/>
        <w:left w:val="none" w:sz="0" w:space="0" w:color="auto"/>
        <w:bottom w:val="none" w:sz="0" w:space="0" w:color="auto"/>
        <w:right w:val="none" w:sz="0" w:space="0" w:color="auto"/>
      </w:divBdr>
    </w:div>
    <w:div w:id="672268590">
      <w:bodyDiv w:val="1"/>
      <w:marLeft w:val="0"/>
      <w:marRight w:val="0"/>
      <w:marTop w:val="0"/>
      <w:marBottom w:val="0"/>
      <w:divBdr>
        <w:top w:val="none" w:sz="0" w:space="0" w:color="auto"/>
        <w:left w:val="none" w:sz="0" w:space="0" w:color="auto"/>
        <w:bottom w:val="none" w:sz="0" w:space="0" w:color="auto"/>
        <w:right w:val="none" w:sz="0" w:space="0" w:color="auto"/>
      </w:divBdr>
    </w:div>
    <w:div w:id="673801305">
      <w:bodyDiv w:val="1"/>
      <w:marLeft w:val="0"/>
      <w:marRight w:val="0"/>
      <w:marTop w:val="0"/>
      <w:marBottom w:val="0"/>
      <w:divBdr>
        <w:top w:val="none" w:sz="0" w:space="0" w:color="auto"/>
        <w:left w:val="none" w:sz="0" w:space="0" w:color="auto"/>
        <w:bottom w:val="none" w:sz="0" w:space="0" w:color="auto"/>
        <w:right w:val="none" w:sz="0" w:space="0" w:color="auto"/>
      </w:divBdr>
    </w:div>
    <w:div w:id="707144673">
      <w:bodyDiv w:val="1"/>
      <w:marLeft w:val="0"/>
      <w:marRight w:val="0"/>
      <w:marTop w:val="0"/>
      <w:marBottom w:val="0"/>
      <w:divBdr>
        <w:top w:val="none" w:sz="0" w:space="0" w:color="auto"/>
        <w:left w:val="none" w:sz="0" w:space="0" w:color="auto"/>
        <w:bottom w:val="none" w:sz="0" w:space="0" w:color="auto"/>
        <w:right w:val="none" w:sz="0" w:space="0" w:color="auto"/>
      </w:divBdr>
    </w:div>
    <w:div w:id="731924198">
      <w:bodyDiv w:val="1"/>
      <w:marLeft w:val="0"/>
      <w:marRight w:val="0"/>
      <w:marTop w:val="0"/>
      <w:marBottom w:val="0"/>
      <w:divBdr>
        <w:top w:val="none" w:sz="0" w:space="0" w:color="auto"/>
        <w:left w:val="none" w:sz="0" w:space="0" w:color="auto"/>
        <w:bottom w:val="none" w:sz="0" w:space="0" w:color="auto"/>
        <w:right w:val="none" w:sz="0" w:space="0" w:color="auto"/>
      </w:divBdr>
    </w:div>
    <w:div w:id="749499956">
      <w:bodyDiv w:val="1"/>
      <w:marLeft w:val="0"/>
      <w:marRight w:val="0"/>
      <w:marTop w:val="0"/>
      <w:marBottom w:val="0"/>
      <w:divBdr>
        <w:top w:val="none" w:sz="0" w:space="0" w:color="auto"/>
        <w:left w:val="none" w:sz="0" w:space="0" w:color="auto"/>
        <w:bottom w:val="none" w:sz="0" w:space="0" w:color="auto"/>
        <w:right w:val="none" w:sz="0" w:space="0" w:color="auto"/>
      </w:divBdr>
    </w:div>
    <w:div w:id="764571583">
      <w:bodyDiv w:val="1"/>
      <w:marLeft w:val="0"/>
      <w:marRight w:val="0"/>
      <w:marTop w:val="0"/>
      <w:marBottom w:val="0"/>
      <w:divBdr>
        <w:top w:val="none" w:sz="0" w:space="0" w:color="auto"/>
        <w:left w:val="none" w:sz="0" w:space="0" w:color="auto"/>
        <w:bottom w:val="none" w:sz="0" w:space="0" w:color="auto"/>
        <w:right w:val="none" w:sz="0" w:space="0" w:color="auto"/>
      </w:divBdr>
    </w:div>
    <w:div w:id="811213942">
      <w:bodyDiv w:val="1"/>
      <w:marLeft w:val="0"/>
      <w:marRight w:val="0"/>
      <w:marTop w:val="0"/>
      <w:marBottom w:val="0"/>
      <w:divBdr>
        <w:top w:val="none" w:sz="0" w:space="0" w:color="auto"/>
        <w:left w:val="none" w:sz="0" w:space="0" w:color="auto"/>
        <w:bottom w:val="none" w:sz="0" w:space="0" w:color="auto"/>
        <w:right w:val="none" w:sz="0" w:space="0" w:color="auto"/>
      </w:divBdr>
    </w:div>
    <w:div w:id="814950805">
      <w:bodyDiv w:val="1"/>
      <w:marLeft w:val="0"/>
      <w:marRight w:val="0"/>
      <w:marTop w:val="0"/>
      <w:marBottom w:val="0"/>
      <w:divBdr>
        <w:top w:val="none" w:sz="0" w:space="0" w:color="auto"/>
        <w:left w:val="none" w:sz="0" w:space="0" w:color="auto"/>
        <w:bottom w:val="none" w:sz="0" w:space="0" w:color="auto"/>
        <w:right w:val="none" w:sz="0" w:space="0" w:color="auto"/>
      </w:divBdr>
    </w:div>
    <w:div w:id="829102134">
      <w:bodyDiv w:val="1"/>
      <w:marLeft w:val="0"/>
      <w:marRight w:val="0"/>
      <w:marTop w:val="0"/>
      <w:marBottom w:val="0"/>
      <w:divBdr>
        <w:top w:val="none" w:sz="0" w:space="0" w:color="auto"/>
        <w:left w:val="none" w:sz="0" w:space="0" w:color="auto"/>
        <w:bottom w:val="none" w:sz="0" w:space="0" w:color="auto"/>
        <w:right w:val="none" w:sz="0" w:space="0" w:color="auto"/>
      </w:divBdr>
    </w:div>
    <w:div w:id="834035476">
      <w:bodyDiv w:val="1"/>
      <w:marLeft w:val="0"/>
      <w:marRight w:val="0"/>
      <w:marTop w:val="0"/>
      <w:marBottom w:val="0"/>
      <w:divBdr>
        <w:top w:val="none" w:sz="0" w:space="0" w:color="auto"/>
        <w:left w:val="none" w:sz="0" w:space="0" w:color="auto"/>
        <w:bottom w:val="none" w:sz="0" w:space="0" w:color="auto"/>
        <w:right w:val="none" w:sz="0" w:space="0" w:color="auto"/>
      </w:divBdr>
    </w:div>
    <w:div w:id="895161471">
      <w:bodyDiv w:val="1"/>
      <w:marLeft w:val="0"/>
      <w:marRight w:val="0"/>
      <w:marTop w:val="0"/>
      <w:marBottom w:val="0"/>
      <w:divBdr>
        <w:top w:val="none" w:sz="0" w:space="0" w:color="auto"/>
        <w:left w:val="none" w:sz="0" w:space="0" w:color="auto"/>
        <w:bottom w:val="none" w:sz="0" w:space="0" w:color="auto"/>
        <w:right w:val="none" w:sz="0" w:space="0" w:color="auto"/>
      </w:divBdr>
    </w:div>
    <w:div w:id="897208242">
      <w:bodyDiv w:val="1"/>
      <w:marLeft w:val="0"/>
      <w:marRight w:val="0"/>
      <w:marTop w:val="0"/>
      <w:marBottom w:val="0"/>
      <w:divBdr>
        <w:top w:val="none" w:sz="0" w:space="0" w:color="auto"/>
        <w:left w:val="none" w:sz="0" w:space="0" w:color="auto"/>
        <w:bottom w:val="none" w:sz="0" w:space="0" w:color="auto"/>
        <w:right w:val="none" w:sz="0" w:space="0" w:color="auto"/>
      </w:divBdr>
    </w:div>
    <w:div w:id="917596427">
      <w:bodyDiv w:val="1"/>
      <w:marLeft w:val="0"/>
      <w:marRight w:val="0"/>
      <w:marTop w:val="0"/>
      <w:marBottom w:val="0"/>
      <w:divBdr>
        <w:top w:val="none" w:sz="0" w:space="0" w:color="auto"/>
        <w:left w:val="none" w:sz="0" w:space="0" w:color="auto"/>
        <w:bottom w:val="none" w:sz="0" w:space="0" w:color="auto"/>
        <w:right w:val="none" w:sz="0" w:space="0" w:color="auto"/>
      </w:divBdr>
    </w:div>
    <w:div w:id="935597596">
      <w:bodyDiv w:val="1"/>
      <w:marLeft w:val="0"/>
      <w:marRight w:val="0"/>
      <w:marTop w:val="0"/>
      <w:marBottom w:val="0"/>
      <w:divBdr>
        <w:top w:val="none" w:sz="0" w:space="0" w:color="auto"/>
        <w:left w:val="none" w:sz="0" w:space="0" w:color="auto"/>
        <w:bottom w:val="none" w:sz="0" w:space="0" w:color="auto"/>
        <w:right w:val="none" w:sz="0" w:space="0" w:color="auto"/>
      </w:divBdr>
    </w:div>
    <w:div w:id="939222584">
      <w:bodyDiv w:val="1"/>
      <w:marLeft w:val="0"/>
      <w:marRight w:val="0"/>
      <w:marTop w:val="0"/>
      <w:marBottom w:val="0"/>
      <w:divBdr>
        <w:top w:val="none" w:sz="0" w:space="0" w:color="auto"/>
        <w:left w:val="none" w:sz="0" w:space="0" w:color="auto"/>
        <w:bottom w:val="none" w:sz="0" w:space="0" w:color="auto"/>
        <w:right w:val="none" w:sz="0" w:space="0" w:color="auto"/>
      </w:divBdr>
    </w:div>
    <w:div w:id="943656733">
      <w:bodyDiv w:val="1"/>
      <w:marLeft w:val="0"/>
      <w:marRight w:val="0"/>
      <w:marTop w:val="0"/>
      <w:marBottom w:val="0"/>
      <w:divBdr>
        <w:top w:val="none" w:sz="0" w:space="0" w:color="auto"/>
        <w:left w:val="none" w:sz="0" w:space="0" w:color="auto"/>
        <w:bottom w:val="none" w:sz="0" w:space="0" w:color="auto"/>
        <w:right w:val="none" w:sz="0" w:space="0" w:color="auto"/>
      </w:divBdr>
    </w:div>
    <w:div w:id="960189064">
      <w:bodyDiv w:val="1"/>
      <w:marLeft w:val="0"/>
      <w:marRight w:val="0"/>
      <w:marTop w:val="0"/>
      <w:marBottom w:val="0"/>
      <w:divBdr>
        <w:top w:val="none" w:sz="0" w:space="0" w:color="auto"/>
        <w:left w:val="none" w:sz="0" w:space="0" w:color="auto"/>
        <w:bottom w:val="none" w:sz="0" w:space="0" w:color="auto"/>
        <w:right w:val="none" w:sz="0" w:space="0" w:color="auto"/>
      </w:divBdr>
    </w:div>
    <w:div w:id="962925233">
      <w:bodyDiv w:val="1"/>
      <w:marLeft w:val="0"/>
      <w:marRight w:val="0"/>
      <w:marTop w:val="0"/>
      <w:marBottom w:val="0"/>
      <w:divBdr>
        <w:top w:val="none" w:sz="0" w:space="0" w:color="auto"/>
        <w:left w:val="none" w:sz="0" w:space="0" w:color="auto"/>
        <w:bottom w:val="none" w:sz="0" w:space="0" w:color="auto"/>
        <w:right w:val="none" w:sz="0" w:space="0" w:color="auto"/>
      </w:divBdr>
    </w:div>
    <w:div w:id="975331362">
      <w:bodyDiv w:val="1"/>
      <w:marLeft w:val="0"/>
      <w:marRight w:val="0"/>
      <w:marTop w:val="0"/>
      <w:marBottom w:val="0"/>
      <w:divBdr>
        <w:top w:val="none" w:sz="0" w:space="0" w:color="auto"/>
        <w:left w:val="none" w:sz="0" w:space="0" w:color="auto"/>
        <w:bottom w:val="none" w:sz="0" w:space="0" w:color="auto"/>
        <w:right w:val="none" w:sz="0" w:space="0" w:color="auto"/>
      </w:divBdr>
    </w:div>
    <w:div w:id="989863547">
      <w:bodyDiv w:val="1"/>
      <w:marLeft w:val="0"/>
      <w:marRight w:val="0"/>
      <w:marTop w:val="0"/>
      <w:marBottom w:val="0"/>
      <w:divBdr>
        <w:top w:val="none" w:sz="0" w:space="0" w:color="auto"/>
        <w:left w:val="none" w:sz="0" w:space="0" w:color="auto"/>
        <w:bottom w:val="none" w:sz="0" w:space="0" w:color="auto"/>
        <w:right w:val="none" w:sz="0" w:space="0" w:color="auto"/>
      </w:divBdr>
    </w:div>
    <w:div w:id="1022898122">
      <w:bodyDiv w:val="1"/>
      <w:marLeft w:val="0"/>
      <w:marRight w:val="0"/>
      <w:marTop w:val="0"/>
      <w:marBottom w:val="0"/>
      <w:divBdr>
        <w:top w:val="none" w:sz="0" w:space="0" w:color="auto"/>
        <w:left w:val="none" w:sz="0" w:space="0" w:color="auto"/>
        <w:bottom w:val="none" w:sz="0" w:space="0" w:color="auto"/>
        <w:right w:val="none" w:sz="0" w:space="0" w:color="auto"/>
      </w:divBdr>
    </w:div>
    <w:div w:id="1044449606">
      <w:bodyDiv w:val="1"/>
      <w:marLeft w:val="0"/>
      <w:marRight w:val="0"/>
      <w:marTop w:val="0"/>
      <w:marBottom w:val="0"/>
      <w:divBdr>
        <w:top w:val="none" w:sz="0" w:space="0" w:color="auto"/>
        <w:left w:val="none" w:sz="0" w:space="0" w:color="auto"/>
        <w:bottom w:val="none" w:sz="0" w:space="0" w:color="auto"/>
        <w:right w:val="none" w:sz="0" w:space="0" w:color="auto"/>
      </w:divBdr>
    </w:div>
    <w:div w:id="1093354378">
      <w:bodyDiv w:val="1"/>
      <w:marLeft w:val="0"/>
      <w:marRight w:val="0"/>
      <w:marTop w:val="0"/>
      <w:marBottom w:val="0"/>
      <w:divBdr>
        <w:top w:val="none" w:sz="0" w:space="0" w:color="auto"/>
        <w:left w:val="none" w:sz="0" w:space="0" w:color="auto"/>
        <w:bottom w:val="none" w:sz="0" w:space="0" w:color="auto"/>
        <w:right w:val="none" w:sz="0" w:space="0" w:color="auto"/>
      </w:divBdr>
    </w:div>
    <w:div w:id="1112017459">
      <w:bodyDiv w:val="1"/>
      <w:marLeft w:val="0"/>
      <w:marRight w:val="0"/>
      <w:marTop w:val="0"/>
      <w:marBottom w:val="0"/>
      <w:divBdr>
        <w:top w:val="none" w:sz="0" w:space="0" w:color="auto"/>
        <w:left w:val="none" w:sz="0" w:space="0" w:color="auto"/>
        <w:bottom w:val="none" w:sz="0" w:space="0" w:color="auto"/>
        <w:right w:val="none" w:sz="0" w:space="0" w:color="auto"/>
      </w:divBdr>
    </w:div>
    <w:div w:id="1132402500">
      <w:bodyDiv w:val="1"/>
      <w:marLeft w:val="0"/>
      <w:marRight w:val="0"/>
      <w:marTop w:val="0"/>
      <w:marBottom w:val="0"/>
      <w:divBdr>
        <w:top w:val="none" w:sz="0" w:space="0" w:color="auto"/>
        <w:left w:val="none" w:sz="0" w:space="0" w:color="auto"/>
        <w:bottom w:val="none" w:sz="0" w:space="0" w:color="auto"/>
        <w:right w:val="none" w:sz="0" w:space="0" w:color="auto"/>
      </w:divBdr>
    </w:div>
    <w:div w:id="1169246845">
      <w:bodyDiv w:val="1"/>
      <w:marLeft w:val="0"/>
      <w:marRight w:val="0"/>
      <w:marTop w:val="0"/>
      <w:marBottom w:val="0"/>
      <w:divBdr>
        <w:top w:val="none" w:sz="0" w:space="0" w:color="auto"/>
        <w:left w:val="none" w:sz="0" w:space="0" w:color="auto"/>
        <w:bottom w:val="none" w:sz="0" w:space="0" w:color="auto"/>
        <w:right w:val="none" w:sz="0" w:space="0" w:color="auto"/>
      </w:divBdr>
    </w:div>
    <w:div w:id="1189830515">
      <w:bodyDiv w:val="1"/>
      <w:marLeft w:val="0"/>
      <w:marRight w:val="0"/>
      <w:marTop w:val="0"/>
      <w:marBottom w:val="0"/>
      <w:divBdr>
        <w:top w:val="none" w:sz="0" w:space="0" w:color="auto"/>
        <w:left w:val="none" w:sz="0" w:space="0" w:color="auto"/>
        <w:bottom w:val="none" w:sz="0" w:space="0" w:color="auto"/>
        <w:right w:val="none" w:sz="0" w:space="0" w:color="auto"/>
      </w:divBdr>
    </w:div>
    <w:div w:id="1203981703">
      <w:bodyDiv w:val="1"/>
      <w:marLeft w:val="0"/>
      <w:marRight w:val="0"/>
      <w:marTop w:val="0"/>
      <w:marBottom w:val="0"/>
      <w:divBdr>
        <w:top w:val="none" w:sz="0" w:space="0" w:color="auto"/>
        <w:left w:val="none" w:sz="0" w:space="0" w:color="auto"/>
        <w:bottom w:val="none" w:sz="0" w:space="0" w:color="auto"/>
        <w:right w:val="none" w:sz="0" w:space="0" w:color="auto"/>
      </w:divBdr>
    </w:div>
    <w:div w:id="1225793400">
      <w:bodyDiv w:val="1"/>
      <w:marLeft w:val="0"/>
      <w:marRight w:val="0"/>
      <w:marTop w:val="0"/>
      <w:marBottom w:val="0"/>
      <w:divBdr>
        <w:top w:val="none" w:sz="0" w:space="0" w:color="auto"/>
        <w:left w:val="none" w:sz="0" w:space="0" w:color="auto"/>
        <w:bottom w:val="none" w:sz="0" w:space="0" w:color="auto"/>
        <w:right w:val="none" w:sz="0" w:space="0" w:color="auto"/>
      </w:divBdr>
    </w:div>
    <w:div w:id="1235163105">
      <w:bodyDiv w:val="1"/>
      <w:marLeft w:val="0"/>
      <w:marRight w:val="0"/>
      <w:marTop w:val="0"/>
      <w:marBottom w:val="0"/>
      <w:divBdr>
        <w:top w:val="none" w:sz="0" w:space="0" w:color="auto"/>
        <w:left w:val="none" w:sz="0" w:space="0" w:color="auto"/>
        <w:bottom w:val="none" w:sz="0" w:space="0" w:color="auto"/>
        <w:right w:val="none" w:sz="0" w:space="0" w:color="auto"/>
      </w:divBdr>
    </w:div>
    <w:div w:id="1257447144">
      <w:bodyDiv w:val="1"/>
      <w:marLeft w:val="0"/>
      <w:marRight w:val="0"/>
      <w:marTop w:val="0"/>
      <w:marBottom w:val="0"/>
      <w:divBdr>
        <w:top w:val="none" w:sz="0" w:space="0" w:color="auto"/>
        <w:left w:val="none" w:sz="0" w:space="0" w:color="auto"/>
        <w:bottom w:val="none" w:sz="0" w:space="0" w:color="auto"/>
        <w:right w:val="none" w:sz="0" w:space="0" w:color="auto"/>
      </w:divBdr>
    </w:div>
    <w:div w:id="1276792416">
      <w:bodyDiv w:val="1"/>
      <w:marLeft w:val="0"/>
      <w:marRight w:val="0"/>
      <w:marTop w:val="0"/>
      <w:marBottom w:val="0"/>
      <w:divBdr>
        <w:top w:val="none" w:sz="0" w:space="0" w:color="auto"/>
        <w:left w:val="none" w:sz="0" w:space="0" w:color="auto"/>
        <w:bottom w:val="none" w:sz="0" w:space="0" w:color="auto"/>
        <w:right w:val="none" w:sz="0" w:space="0" w:color="auto"/>
      </w:divBdr>
    </w:div>
    <w:div w:id="1290087479">
      <w:bodyDiv w:val="1"/>
      <w:marLeft w:val="0"/>
      <w:marRight w:val="0"/>
      <w:marTop w:val="0"/>
      <w:marBottom w:val="0"/>
      <w:divBdr>
        <w:top w:val="none" w:sz="0" w:space="0" w:color="auto"/>
        <w:left w:val="none" w:sz="0" w:space="0" w:color="auto"/>
        <w:bottom w:val="none" w:sz="0" w:space="0" w:color="auto"/>
        <w:right w:val="none" w:sz="0" w:space="0" w:color="auto"/>
      </w:divBdr>
    </w:div>
    <w:div w:id="1321614745">
      <w:bodyDiv w:val="1"/>
      <w:marLeft w:val="0"/>
      <w:marRight w:val="0"/>
      <w:marTop w:val="0"/>
      <w:marBottom w:val="0"/>
      <w:divBdr>
        <w:top w:val="none" w:sz="0" w:space="0" w:color="auto"/>
        <w:left w:val="none" w:sz="0" w:space="0" w:color="auto"/>
        <w:bottom w:val="none" w:sz="0" w:space="0" w:color="auto"/>
        <w:right w:val="none" w:sz="0" w:space="0" w:color="auto"/>
      </w:divBdr>
    </w:div>
    <w:div w:id="1324313295">
      <w:bodyDiv w:val="1"/>
      <w:marLeft w:val="0"/>
      <w:marRight w:val="0"/>
      <w:marTop w:val="0"/>
      <w:marBottom w:val="0"/>
      <w:divBdr>
        <w:top w:val="none" w:sz="0" w:space="0" w:color="auto"/>
        <w:left w:val="none" w:sz="0" w:space="0" w:color="auto"/>
        <w:bottom w:val="none" w:sz="0" w:space="0" w:color="auto"/>
        <w:right w:val="none" w:sz="0" w:space="0" w:color="auto"/>
      </w:divBdr>
    </w:div>
    <w:div w:id="1357777737">
      <w:bodyDiv w:val="1"/>
      <w:marLeft w:val="0"/>
      <w:marRight w:val="0"/>
      <w:marTop w:val="0"/>
      <w:marBottom w:val="0"/>
      <w:divBdr>
        <w:top w:val="none" w:sz="0" w:space="0" w:color="auto"/>
        <w:left w:val="none" w:sz="0" w:space="0" w:color="auto"/>
        <w:bottom w:val="none" w:sz="0" w:space="0" w:color="auto"/>
        <w:right w:val="none" w:sz="0" w:space="0" w:color="auto"/>
      </w:divBdr>
    </w:div>
    <w:div w:id="1357998951">
      <w:bodyDiv w:val="1"/>
      <w:marLeft w:val="0"/>
      <w:marRight w:val="0"/>
      <w:marTop w:val="0"/>
      <w:marBottom w:val="0"/>
      <w:divBdr>
        <w:top w:val="none" w:sz="0" w:space="0" w:color="auto"/>
        <w:left w:val="none" w:sz="0" w:space="0" w:color="auto"/>
        <w:bottom w:val="none" w:sz="0" w:space="0" w:color="auto"/>
        <w:right w:val="none" w:sz="0" w:space="0" w:color="auto"/>
      </w:divBdr>
    </w:div>
    <w:div w:id="1361010173">
      <w:bodyDiv w:val="1"/>
      <w:marLeft w:val="0"/>
      <w:marRight w:val="0"/>
      <w:marTop w:val="0"/>
      <w:marBottom w:val="0"/>
      <w:divBdr>
        <w:top w:val="none" w:sz="0" w:space="0" w:color="auto"/>
        <w:left w:val="none" w:sz="0" w:space="0" w:color="auto"/>
        <w:bottom w:val="none" w:sz="0" w:space="0" w:color="auto"/>
        <w:right w:val="none" w:sz="0" w:space="0" w:color="auto"/>
      </w:divBdr>
      <w:divsChild>
        <w:div w:id="656152466">
          <w:marLeft w:val="0"/>
          <w:marRight w:val="0"/>
          <w:marTop w:val="0"/>
          <w:marBottom w:val="0"/>
          <w:divBdr>
            <w:top w:val="none" w:sz="0" w:space="0" w:color="auto"/>
            <w:left w:val="none" w:sz="0" w:space="0" w:color="auto"/>
            <w:bottom w:val="none" w:sz="0" w:space="0" w:color="auto"/>
            <w:right w:val="none" w:sz="0" w:space="0" w:color="auto"/>
          </w:divBdr>
          <w:divsChild>
            <w:div w:id="672613061">
              <w:marLeft w:val="0"/>
              <w:marRight w:val="0"/>
              <w:marTop w:val="0"/>
              <w:marBottom w:val="0"/>
              <w:divBdr>
                <w:top w:val="none" w:sz="0" w:space="0" w:color="auto"/>
                <w:left w:val="none" w:sz="0" w:space="0" w:color="auto"/>
                <w:bottom w:val="none" w:sz="0" w:space="0" w:color="auto"/>
                <w:right w:val="none" w:sz="0" w:space="0" w:color="auto"/>
              </w:divBdr>
              <w:divsChild>
                <w:div w:id="734162702">
                  <w:marLeft w:val="0"/>
                  <w:marRight w:val="0"/>
                  <w:marTop w:val="0"/>
                  <w:marBottom w:val="0"/>
                  <w:divBdr>
                    <w:top w:val="none" w:sz="0" w:space="0" w:color="auto"/>
                    <w:left w:val="none" w:sz="0" w:space="0" w:color="auto"/>
                    <w:bottom w:val="none" w:sz="0" w:space="0" w:color="auto"/>
                    <w:right w:val="none" w:sz="0" w:space="0" w:color="auto"/>
                  </w:divBdr>
                  <w:divsChild>
                    <w:div w:id="370424183">
                      <w:marLeft w:val="0"/>
                      <w:marRight w:val="0"/>
                      <w:marTop w:val="0"/>
                      <w:marBottom w:val="0"/>
                      <w:divBdr>
                        <w:top w:val="none" w:sz="0" w:space="0" w:color="auto"/>
                        <w:left w:val="none" w:sz="0" w:space="0" w:color="auto"/>
                        <w:bottom w:val="none" w:sz="0" w:space="0" w:color="auto"/>
                        <w:right w:val="none" w:sz="0" w:space="0" w:color="auto"/>
                      </w:divBdr>
                      <w:divsChild>
                        <w:div w:id="1968898989">
                          <w:marLeft w:val="0"/>
                          <w:marRight w:val="0"/>
                          <w:marTop w:val="0"/>
                          <w:marBottom w:val="0"/>
                          <w:divBdr>
                            <w:top w:val="none" w:sz="0" w:space="0" w:color="auto"/>
                            <w:left w:val="none" w:sz="0" w:space="0" w:color="auto"/>
                            <w:bottom w:val="none" w:sz="0" w:space="0" w:color="auto"/>
                            <w:right w:val="none" w:sz="0" w:space="0" w:color="auto"/>
                          </w:divBdr>
                          <w:divsChild>
                            <w:div w:id="372508293">
                              <w:marLeft w:val="0"/>
                              <w:marRight w:val="0"/>
                              <w:marTop w:val="0"/>
                              <w:marBottom w:val="0"/>
                              <w:divBdr>
                                <w:top w:val="none" w:sz="0" w:space="0" w:color="auto"/>
                                <w:left w:val="none" w:sz="0" w:space="0" w:color="auto"/>
                                <w:bottom w:val="none" w:sz="0" w:space="0" w:color="auto"/>
                                <w:right w:val="none" w:sz="0" w:space="0" w:color="auto"/>
                              </w:divBdr>
                              <w:divsChild>
                                <w:div w:id="301621348">
                                  <w:marLeft w:val="0"/>
                                  <w:marRight w:val="0"/>
                                  <w:marTop w:val="0"/>
                                  <w:marBottom w:val="0"/>
                                  <w:divBdr>
                                    <w:top w:val="none" w:sz="0" w:space="0" w:color="auto"/>
                                    <w:left w:val="none" w:sz="0" w:space="0" w:color="auto"/>
                                    <w:bottom w:val="none" w:sz="0" w:space="0" w:color="auto"/>
                                    <w:right w:val="none" w:sz="0" w:space="0" w:color="auto"/>
                                  </w:divBdr>
                                  <w:divsChild>
                                    <w:div w:id="187764551">
                                      <w:marLeft w:val="0"/>
                                      <w:marRight w:val="0"/>
                                      <w:marTop w:val="0"/>
                                      <w:marBottom w:val="0"/>
                                      <w:divBdr>
                                        <w:top w:val="none" w:sz="0" w:space="0" w:color="auto"/>
                                        <w:left w:val="none" w:sz="0" w:space="0" w:color="auto"/>
                                        <w:bottom w:val="none" w:sz="0" w:space="0" w:color="auto"/>
                                        <w:right w:val="none" w:sz="0" w:space="0" w:color="auto"/>
                                      </w:divBdr>
                                      <w:divsChild>
                                        <w:div w:id="1727876789">
                                          <w:marLeft w:val="0"/>
                                          <w:marRight w:val="0"/>
                                          <w:marTop w:val="0"/>
                                          <w:marBottom w:val="0"/>
                                          <w:divBdr>
                                            <w:top w:val="none" w:sz="0" w:space="0" w:color="auto"/>
                                            <w:left w:val="none" w:sz="0" w:space="0" w:color="auto"/>
                                            <w:bottom w:val="none" w:sz="0" w:space="0" w:color="auto"/>
                                            <w:right w:val="none" w:sz="0" w:space="0" w:color="auto"/>
                                          </w:divBdr>
                                        </w:div>
                                      </w:divsChild>
                                    </w:div>
                                    <w:div w:id="837576093">
                                      <w:marLeft w:val="0"/>
                                      <w:marRight w:val="0"/>
                                      <w:marTop w:val="0"/>
                                      <w:marBottom w:val="0"/>
                                      <w:divBdr>
                                        <w:top w:val="none" w:sz="0" w:space="0" w:color="auto"/>
                                        <w:left w:val="none" w:sz="0" w:space="0" w:color="auto"/>
                                        <w:bottom w:val="none" w:sz="0" w:space="0" w:color="auto"/>
                                        <w:right w:val="none" w:sz="0" w:space="0" w:color="auto"/>
                                      </w:divBdr>
                                      <w:divsChild>
                                        <w:div w:id="317852837">
                                          <w:marLeft w:val="0"/>
                                          <w:marRight w:val="0"/>
                                          <w:marTop w:val="0"/>
                                          <w:marBottom w:val="0"/>
                                          <w:divBdr>
                                            <w:top w:val="none" w:sz="0" w:space="0" w:color="auto"/>
                                            <w:left w:val="none" w:sz="0" w:space="0" w:color="auto"/>
                                            <w:bottom w:val="none" w:sz="0" w:space="0" w:color="auto"/>
                                            <w:right w:val="none" w:sz="0" w:space="0" w:color="auto"/>
                                          </w:divBdr>
                                          <w:divsChild>
                                            <w:div w:id="1815640416">
                                              <w:marLeft w:val="0"/>
                                              <w:marRight w:val="0"/>
                                              <w:marTop w:val="0"/>
                                              <w:marBottom w:val="0"/>
                                              <w:divBdr>
                                                <w:top w:val="none" w:sz="0" w:space="0" w:color="auto"/>
                                                <w:left w:val="none" w:sz="0" w:space="0" w:color="auto"/>
                                                <w:bottom w:val="none" w:sz="0" w:space="0" w:color="auto"/>
                                                <w:right w:val="none" w:sz="0" w:space="0" w:color="auto"/>
                                              </w:divBdr>
                                            </w:div>
                                            <w:div w:id="1961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196740">
      <w:bodyDiv w:val="1"/>
      <w:marLeft w:val="0"/>
      <w:marRight w:val="0"/>
      <w:marTop w:val="0"/>
      <w:marBottom w:val="0"/>
      <w:divBdr>
        <w:top w:val="none" w:sz="0" w:space="0" w:color="auto"/>
        <w:left w:val="none" w:sz="0" w:space="0" w:color="auto"/>
        <w:bottom w:val="none" w:sz="0" w:space="0" w:color="auto"/>
        <w:right w:val="none" w:sz="0" w:space="0" w:color="auto"/>
      </w:divBdr>
    </w:div>
    <w:div w:id="1402405328">
      <w:bodyDiv w:val="1"/>
      <w:marLeft w:val="0"/>
      <w:marRight w:val="0"/>
      <w:marTop w:val="0"/>
      <w:marBottom w:val="0"/>
      <w:divBdr>
        <w:top w:val="none" w:sz="0" w:space="0" w:color="auto"/>
        <w:left w:val="none" w:sz="0" w:space="0" w:color="auto"/>
        <w:bottom w:val="none" w:sz="0" w:space="0" w:color="auto"/>
        <w:right w:val="none" w:sz="0" w:space="0" w:color="auto"/>
      </w:divBdr>
    </w:div>
    <w:div w:id="1413507700">
      <w:bodyDiv w:val="1"/>
      <w:marLeft w:val="0"/>
      <w:marRight w:val="0"/>
      <w:marTop w:val="0"/>
      <w:marBottom w:val="0"/>
      <w:divBdr>
        <w:top w:val="none" w:sz="0" w:space="0" w:color="auto"/>
        <w:left w:val="none" w:sz="0" w:space="0" w:color="auto"/>
        <w:bottom w:val="none" w:sz="0" w:space="0" w:color="auto"/>
        <w:right w:val="none" w:sz="0" w:space="0" w:color="auto"/>
      </w:divBdr>
    </w:div>
    <w:div w:id="1413817402">
      <w:bodyDiv w:val="1"/>
      <w:marLeft w:val="0"/>
      <w:marRight w:val="0"/>
      <w:marTop w:val="0"/>
      <w:marBottom w:val="0"/>
      <w:divBdr>
        <w:top w:val="none" w:sz="0" w:space="0" w:color="auto"/>
        <w:left w:val="none" w:sz="0" w:space="0" w:color="auto"/>
        <w:bottom w:val="none" w:sz="0" w:space="0" w:color="auto"/>
        <w:right w:val="none" w:sz="0" w:space="0" w:color="auto"/>
      </w:divBdr>
    </w:div>
    <w:div w:id="1416828046">
      <w:bodyDiv w:val="1"/>
      <w:marLeft w:val="0"/>
      <w:marRight w:val="0"/>
      <w:marTop w:val="0"/>
      <w:marBottom w:val="0"/>
      <w:divBdr>
        <w:top w:val="none" w:sz="0" w:space="0" w:color="auto"/>
        <w:left w:val="none" w:sz="0" w:space="0" w:color="auto"/>
        <w:bottom w:val="none" w:sz="0" w:space="0" w:color="auto"/>
        <w:right w:val="none" w:sz="0" w:space="0" w:color="auto"/>
      </w:divBdr>
    </w:div>
    <w:div w:id="1428039110">
      <w:bodyDiv w:val="1"/>
      <w:marLeft w:val="0"/>
      <w:marRight w:val="0"/>
      <w:marTop w:val="0"/>
      <w:marBottom w:val="0"/>
      <w:divBdr>
        <w:top w:val="none" w:sz="0" w:space="0" w:color="auto"/>
        <w:left w:val="none" w:sz="0" w:space="0" w:color="auto"/>
        <w:bottom w:val="none" w:sz="0" w:space="0" w:color="auto"/>
        <w:right w:val="none" w:sz="0" w:space="0" w:color="auto"/>
      </w:divBdr>
    </w:div>
    <w:div w:id="1456483513">
      <w:bodyDiv w:val="1"/>
      <w:marLeft w:val="0"/>
      <w:marRight w:val="0"/>
      <w:marTop w:val="0"/>
      <w:marBottom w:val="0"/>
      <w:divBdr>
        <w:top w:val="none" w:sz="0" w:space="0" w:color="auto"/>
        <w:left w:val="none" w:sz="0" w:space="0" w:color="auto"/>
        <w:bottom w:val="none" w:sz="0" w:space="0" w:color="auto"/>
        <w:right w:val="none" w:sz="0" w:space="0" w:color="auto"/>
      </w:divBdr>
    </w:div>
    <w:div w:id="1495607854">
      <w:bodyDiv w:val="1"/>
      <w:marLeft w:val="0"/>
      <w:marRight w:val="0"/>
      <w:marTop w:val="0"/>
      <w:marBottom w:val="0"/>
      <w:divBdr>
        <w:top w:val="none" w:sz="0" w:space="0" w:color="auto"/>
        <w:left w:val="none" w:sz="0" w:space="0" w:color="auto"/>
        <w:bottom w:val="none" w:sz="0" w:space="0" w:color="auto"/>
        <w:right w:val="none" w:sz="0" w:space="0" w:color="auto"/>
      </w:divBdr>
    </w:div>
    <w:div w:id="1501853845">
      <w:bodyDiv w:val="1"/>
      <w:marLeft w:val="0"/>
      <w:marRight w:val="0"/>
      <w:marTop w:val="0"/>
      <w:marBottom w:val="0"/>
      <w:divBdr>
        <w:top w:val="none" w:sz="0" w:space="0" w:color="auto"/>
        <w:left w:val="none" w:sz="0" w:space="0" w:color="auto"/>
        <w:bottom w:val="none" w:sz="0" w:space="0" w:color="auto"/>
        <w:right w:val="none" w:sz="0" w:space="0" w:color="auto"/>
      </w:divBdr>
    </w:div>
    <w:div w:id="1504782582">
      <w:bodyDiv w:val="1"/>
      <w:marLeft w:val="0"/>
      <w:marRight w:val="0"/>
      <w:marTop w:val="0"/>
      <w:marBottom w:val="0"/>
      <w:divBdr>
        <w:top w:val="none" w:sz="0" w:space="0" w:color="auto"/>
        <w:left w:val="none" w:sz="0" w:space="0" w:color="auto"/>
        <w:bottom w:val="none" w:sz="0" w:space="0" w:color="auto"/>
        <w:right w:val="none" w:sz="0" w:space="0" w:color="auto"/>
      </w:divBdr>
    </w:div>
    <w:div w:id="1568416492">
      <w:bodyDiv w:val="1"/>
      <w:marLeft w:val="0"/>
      <w:marRight w:val="0"/>
      <w:marTop w:val="0"/>
      <w:marBottom w:val="0"/>
      <w:divBdr>
        <w:top w:val="none" w:sz="0" w:space="0" w:color="auto"/>
        <w:left w:val="none" w:sz="0" w:space="0" w:color="auto"/>
        <w:bottom w:val="none" w:sz="0" w:space="0" w:color="auto"/>
        <w:right w:val="none" w:sz="0" w:space="0" w:color="auto"/>
      </w:divBdr>
    </w:div>
    <w:div w:id="1574586534">
      <w:bodyDiv w:val="1"/>
      <w:marLeft w:val="0"/>
      <w:marRight w:val="0"/>
      <w:marTop w:val="0"/>
      <w:marBottom w:val="0"/>
      <w:divBdr>
        <w:top w:val="none" w:sz="0" w:space="0" w:color="auto"/>
        <w:left w:val="none" w:sz="0" w:space="0" w:color="auto"/>
        <w:bottom w:val="none" w:sz="0" w:space="0" w:color="auto"/>
        <w:right w:val="none" w:sz="0" w:space="0" w:color="auto"/>
      </w:divBdr>
    </w:div>
    <w:div w:id="1645236366">
      <w:bodyDiv w:val="1"/>
      <w:marLeft w:val="0"/>
      <w:marRight w:val="0"/>
      <w:marTop w:val="0"/>
      <w:marBottom w:val="0"/>
      <w:divBdr>
        <w:top w:val="none" w:sz="0" w:space="0" w:color="auto"/>
        <w:left w:val="none" w:sz="0" w:space="0" w:color="auto"/>
        <w:bottom w:val="none" w:sz="0" w:space="0" w:color="auto"/>
        <w:right w:val="none" w:sz="0" w:space="0" w:color="auto"/>
      </w:divBdr>
    </w:div>
    <w:div w:id="1701319007">
      <w:bodyDiv w:val="1"/>
      <w:marLeft w:val="0"/>
      <w:marRight w:val="0"/>
      <w:marTop w:val="0"/>
      <w:marBottom w:val="0"/>
      <w:divBdr>
        <w:top w:val="none" w:sz="0" w:space="0" w:color="auto"/>
        <w:left w:val="none" w:sz="0" w:space="0" w:color="auto"/>
        <w:bottom w:val="none" w:sz="0" w:space="0" w:color="auto"/>
        <w:right w:val="none" w:sz="0" w:space="0" w:color="auto"/>
      </w:divBdr>
    </w:div>
    <w:div w:id="1723942644">
      <w:bodyDiv w:val="1"/>
      <w:marLeft w:val="0"/>
      <w:marRight w:val="0"/>
      <w:marTop w:val="0"/>
      <w:marBottom w:val="0"/>
      <w:divBdr>
        <w:top w:val="none" w:sz="0" w:space="0" w:color="auto"/>
        <w:left w:val="none" w:sz="0" w:space="0" w:color="auto"/>
        <w:bottom w:val="none" w:sz="0" w:space="0" w:color="auto"/>
        <w:right w:val="none" w:sz="0" w:space="0" w:color="auto"/>
      </w:divBdr>
    </w:div>
    <w:div w:id="1829787391">
      <w:bodyDiv w:val="1"/>
      <w:marLeft w:val="0"/>
      <w:marRight w:val="0"/>
      <w:marTop w:val="0"/>
      <w:marBottom w:val="0"/>
      <w:divBdr>
        <w:top w:val="none" w:sz="0" w:space="0" w:color="auto"/>
        <w:left w:val="none" w:sz="0" w:space="0" w:color="auto"/>
        <w:bottom w:val="none" w:sz="0" w:space="0" w:color="auto"/>
        <w:right w:val="none" w:sz="0" w:space="0" w:color="auto"/>
      </w:divBdr>
    </w:div>
    <w:div w:id="1837770737">
      <w:bodyDiv w:val="1"/>
      <w:marLeft w:val="0"/>
      <w:marRight w:val="0"/>
      <w:marTop w:val="0"/>
      <w:marBottom w:val="0"/>
      <w:divBdr>
        <w:top w:val="none" w:sz="0" w:space="0" w:color="auto"/>
        <w:left w:val="none" w:sz="0" w:space="0" w:color="auto"/>
        <w:bottom w:val="none" w:sz="0" w:space="0" w:color="auto"/>
        <w:right w:val="none" w:sz="0" w:space="0" w:color="auto"/>
      </w:divBdr>
    </w:div>
    <w:div w:id="1854414962">
      <w:bodyDiv w:val="1"/>
      <w:marLeft w:val="0"/>
      <w:marRight w:val="0"/>
      <w:marTop w:val="0"/>
      <w:marBottom w:val="0"/>
      <w:divBdr>
        <w:top w:val="none" w:sz="0" w:space="0" w:color="auto"/>
        <w:left w:val="none" w:sz="0" w:space="0" w:color="auto"/>
        <w:bottom w:val="none" w:sz="0" w:space="0" w:color="auto"/>
        <w:right w:val="none" w:sz="0" w:space="0" w:color="auto"/>
      </w:divBdr>
    </w:div>
    <w:div w:id="1854801236">
      <w:bodyDiv w:val="1"/>
      <w:marLeft w:val="0"/>
      <w:marRight w:val="0"/>
      <w:marTop w:val="0"/>
      <w:marBottom w:val="0"/>
      <w:divBdr>
        <w:top w:val="none" w:sz="0" w:space="0" w:color="auto"/>
        <w:left w:val="none" w:sz="0" w:space="0" w:color="auto"/>
        <w:bottom w:val="none" w:sz="0" w:space="0" w:color="auto"/>
        <w:right w:val="none" w:sz="0" w:space="0" w:color="auto"/>
      </w:divBdr>
    </w:div>
    <w:div w:id="1866165978">
      <w:bodyDiv w:val="1"/>
      <w:marLeft w:val="0"/>
      <w:marRight w:val="0"/>
      <w:marTop w:val="0"/>
      <w:marBottom w:val="0"/>
      <w:divBdr>
        <w:top w:val="none" w:sz="0" w:space="0" w:color="auto"/>
        <w:left w:val="none" w:sz="0" w:space="0" w:color="auto"/>
        <w:bottom w:val="none" w:sz="0" w:space="0" w:color="auto"/>
        <w:right w:val="none" w:sz="0" w:space="0" w:color="auto"/>
      </w:divBdr>
    </w:div>
    <w:div w:id="1870143907">
      <w:bodyDiv w:val="1"/>
      <w:marLeft w:val="0"/>
      <w:marRight w:val="0"/>
      <w:marTop w:val="0"/>
      <w:marBottom w:val="0"/>
      <w:divBdr>
        <w:top w:val="none" w:sz="0" w:space="0" w:color="auto"/>
        <w:left w:val="none" w:sz="0" w:space="0" w:color="auto"/>
        <w:bottom w:val="none" w:sz="0" w:space="0" w:color="auto"/>
        <w:right w:val="none" w:sz="0" w:space="0" w:color="auto"/>
      </w:divBdr>
    </w:div>
    <w:div w:id="1882787152">
      <w:bodyDiv w:val="1"/>
      <w:marLeft w:val="0"/>
      <w:marRight w:val="0"/>
      <w:marTop w:val="0"/>
      <w:marBottom w:val="0"/>
      <w:divBdr>
        <w:top w:val="none" w:sz="0" w:space="0" w:color="auto"/>
        <w:left w:val="none" w:sz="0" w:space="0" w:color="auto"/>
        <w:bottom w:val="none" w:sz="0" w:space="0" w:color="auto"/>
        <w:right w:val="none" w:sz="0" w:space="0" w:color="auto"/>
      </w:divBdr>
    </w:div>
    <w:div w:id="1921405803">
      <w:bodyDiv w:val="1"/>
      <w:marLeft w:val="0"/>
      <w:marRight w:val="0"/>
      <w:marTop w:val="0"/>
      <w:marBottom w:val="0"/>
      <w:divBdr>
        <w:top w:val="none" w:sz="0" w:space="0" w:color="auto"/>
        <w:left w:val="none" w:sz="0" w:space="0" w:color="auto"/>
        <w:bottom w:val="none" w:sz="0" w:space="0" w:color="auto"/>
        <w:right w:val="none" w:sz="0" w:space="0" w:color="auto"/>
      </w:divBdr>
    </w:div>
    <w:div w:id="1935087686">
      <w:bodyDiv w:val="1"/>
      <w:marLeft w:val="0"/>
      <w:marRight w:val="0"/>
      <w:marTop w:val="0"/>
      <w:marBottom w:val="0"/>
      <w:divBdr>
        <w:top w:val="none" w:sz="0" w:space="0" w:color="auto"/>
        <w:left w:val="none" w:sz="0" w:space="0" w:color="auto"/>
        <w:bottom w:val="none" w:sz="0" w:space="0" w:color="auto"/>
        <w:right w:val="none" w:sz="0" w:space="0" w:color="auto"/>
      </w:divBdr>
    </w:div>
    <w:div w:id="2023700227">
      <w:bodyDiv w:val="1"/>
      <w:marLeft w:val="0"/>
      <w:marRight w:val="0"/>
      <w:marTop w:val="0"/>
      <w:marBottom w:val="0"/>
      <w:divBdr>
        <w:top w:val="none" w:sz="0" w:space="0" w:color="auto"/>
        <w:left w:val="none" w:sz="0" w:space="0" w:color="auto"/>
        <w:bottom w:val="none" w:sz="0" w:space="0" w:color="auto"/>
        <w:right w:val="none" w:sz="0" w:space="0" w:color="auto"/>
      </w:divBdr>
    </w:div>
    <w:div w:id="2027173921">
      <w:bodyDiv w:val="1"/>
      <w:marLeft w:val="0"/>
      <w:marRight w:val="0"/>
      <w:marTop w:val="0"/>
      <w:marBottom w:val="0"/>
      <w:divBdr>
        <w:top w:val="none" w:sz="0" w:space="0" w:color="auto"/>
        <w:left w:val="none" w:sz="0" w:space="0" w:color="auto"/>
        <w:bottom w:val="none" w:sz="0" w:space="0" w:color="auto"/>
        <w:right w:val="none" w:sz="0" w:space="0" w:color="auto"/>
      </w:divBdr>
    </w:div>
    <w:div w:id="2055961857">
      <w:bodyDiv w:val="1"/>
      <w:marLeft w:val="0"/>
      <w:marRight w:val="0"/>
      <w:marTop w:val="0"/>
      <w:marBottom w:val="0"/>
      <w:divBdr>
        <w:top w:val="none" w:sz="0" w:space="0" w:color="auto"/>
        <w:left w:val="none" w:sz="0" w:space="0" w:color="auto"/>
        <w:bottom w:val="none" w:sz="0" w:space="0" w:color="auto"/>
        <w:right w:val="none" w:sz="0" w:space="0" w:color="auto"/>
      </w:divBdr>
    </w:div>
    <w:div w:id="2060278806">
      <w:bodyDiv w:val="1"/>
      <w:marLeft w:val="0"/>
      <w:marRight w:val="0"/>
      <w:marTop w:val="0"/>
      <w:marBottom w:val="0"/>
      <w:divBdr>
        <w:top w:val="none" w:sz="0" w:space="0" w:color="auto"/>
        <w:left w:val="none" w:sz="0" w:space="0" w:color="auto"/>
        <w:bottom w:val="none" w:sz="0" w:space="0" w:color="auto"/>
        <w:right w:val="none" w:sz="0" w:space="0" w:color="auto"/>
      </w:divBdr>
    </w:div>
    <w:div w:id="2132044326">
      <w:bodyDiv w:val="1"/>
      <w:marLeft w:val="0"/>
      <w:marRight w:val="0"/>
      <w:marTop w:val="0"/>
      <w:marBottom w:val="0"/>
      <w:divBdr>
        <w:top w:val="none" w:sz="0" w:space="0" w:color="auto"/>
        <w:left w:val="none" w:sz="0" w:space="0" w:color="auto"/>
        <w:bottom w:val="none" w:sz="0" w:space="0" w:color="auto"/>
        <w:right w:val="none" w:sz="0" w:space="0" w:color="auto"/>
      </w:divBdr>
    </w:div>
    <w:div w:id="21400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access.gov/fr/index.html" TargetMode="External"/><Relationship Id="rId18" Type="http://schemas.openxmlformats.org/officeDocument/2006/relationships/hyperlink" Target="mailto:David.gardner@navistar.com" TargetMode="External"/><Relationship Id="rId26" Type="http://schemas.openxmlformats.org/officeDocument/2006/relationships/hyperlink" Target="https://www.epa.gov/vehicle-and-engine-certification/certification-and-compliance-nonroad-vehicles-and-engines"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ww.epa.gov/vehicle-and-engine-certification/certification-and-compliance-nonroad-vehicles-and-engines" TargetMode="External"/><Relationship Id="rId34" Type="http://schemas.openxmlformats.org/officeDocument/2006/relationships/image" Target="media/image3.emf"/><Relationship Id="rId42" Type="http://schemas.openxmlformats.org/officeDocument/2006/relationships/hyperlink" Target="http://www.regulations.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ark.siddall@hmmusa.com" TargetMode="External"/><Relationship Id="rId25" Type="http://schemas.openxmlformats.org/officeDocument/2006/relationships/hyperlink" Target="https://www.epa.gov/compliance-and-fuel-economy-data/annual-certification-data-vehicles-engines-and-equipment" TargetMode="External"/><Relationship Id="rId33" Type="http://schemas.openxmlformats.org/officeDocument/2006/relationships/image" Target="media/image2.emf"/><Relationship Id="rId38" Type="http://schemas.openxmlformats.org/officeDocument/2006/relationships/hyperlink" Target="https://www.reginfo.gov/public/do/PRAViewICR?ref_nbr=201112-2060-001" TargetMode="External"/><Relationship Id="rId2" Type="http://schemas.openxmlformats.org/officeDocument/2006/relationships/customXml" Target="../customXml/item2.xml"/><Relationship Id="rId16" Type="http://schemas.openxmlformats.org/officeDocument/2006/relationships/hyperlink" Target="https://www.epa.gov/mobile-source-pollution/how-mobile-source-pollution-affects-your-health" TargetMode="External"/><Relationship Id="rId20" Type="http://schemas.openxmlformats.org/officeDocument/2006/relationships/hyperlink" Target="mailto:scott.crafard@isza.com" TargetMode="External"/><Relationship Id="rId29" Type="http://schemas.openxmlformats.org/officeDocument/2006/relationships/hyperlink" Target="mailto:TPEMHardshipRelief@epa.gov" TargetMode="External"/><Relationship Id="rId41"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iaspub.epa.gov/otaqpub/display_file.jsp?docid=41410&amp;flag=1" TargetMode="External"/><Relationship Id="rId37" Type="http://schemas.openxmlformats.org/officeDocument/2006/relationships/image" Target="media/image5.emf"/><Relationship Id="rId40"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epa.gov/vehicle-and-engine-certification/fees-information-motor-vehicle-and-engine-compliance-program-mvecp" TargetMode="External"/><Relationship Id="rId28" Type="http://schemas.openxmlformats.org/officeDocument/2006/relationships/hyperlink" Target="mailto:TPEM-CI@epa.gov" TargetMode="External"/><Relationship Id="rId36"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yperlink" Target="mailto:dan.kieffer@paccar.com" TargetMode="External"/><Relationship Id="rId31" Type="http://schemas.openxmlformats.org/officeDocument/2006/relationships/hyperlink" Target="http://www.bls.gov/data/inflation_calculator.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ulations.gov/document?D=EPA-HQ-OAR-2007-1182-0005" TargetMode="External"/><Relationship Id="rId22" Type="http://schemas.openxmlformats.org/officeDocument/2006/relationships/hyperlink" Target="http://www.pay.gov" TargetMode="External"/><Relationship Id="rId27" Type="http://schemas.openxmlformats.org/officeDocument/2006/relationships/hyperlink" Target="https://www.epa.gov/vehicle-and-engine-certification/transition-program-equipment-manufacturers-tpem" TargetMode="External"/><Relationship Id="rId30" Type="http://schemas.openxmlformats.org/officeDocument/2006/relationships/hyperlink" Target="https://www.bls.gov/oes/2016/may/naics4_333600.htm" TargetMode="External"/><Relationship Id="rId35" Type="http://schemas.openxmlformats.org/officeDocument/2006/relationships/hyperlink" Target="https://www.reginfo.gov/public/do/PRAViewICR?ref_nbr=201112-2060-001"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vehicle-and-engine-certification/how-register-verify-system" TargetMode="External"/><Relationship Id="rId3" Type="http://schemas.openxmlformats.org/officeDocument/2006/relationships/hyperlink" Target="https://www.epa.gov/air-trends/air-quality-national-summary" TargetMode="External"/><Relationship Id="rId7" Type="http://schemas.openxmlformats.org/officeDocument/2006/relationships/hyperlink" Target="https://www.epa.gov/sites/production/files/2016-09/documents/tpem-availability-2016-09.pdf" TargetMode="External"/><Relationship Id="rId2" Type="http://schemas.openxmlformats.org/officeDocument/2006/relationships/hyperlink" Target="http://www.euro.who.int/__data/assets/pdf_file/0004/276772/Economic-cost-health-impact-air-pollution-en.pdf" TargetMode="External"/><Relationship Id="rId1" Type="http://schemas.openxmlformats.org/officeDocument/2006/relationships/hyperlink" Target="https://www.epa.gov/criteria-air-pollutants" TargetMode="External"/><Relationship Id="rId6" Type="http://schemas.openxmlformats.org/officeDocument/2006/relationships/hyperlink" Target="https://www.epa.gov/vehicle-and-engine-certification/transition-program-equipment-manufacturers-tpem" TargetMode="External"/><Relationship Id="rId5" Type="http://schemas.openxmlformats.org/officeDocument/2006/relationships/hyperlink" Target="https://www.epa.gov/air-trends/air-quality-national-summary" TargetMode="External"/><Relationship Id="rId4" Type="http://schemas.openxmlformats.org/officeDocument/2006/relationships/hyperlink" Target="https://www.epa.gov/mobile-source-pollution" TargetMode="External"/><Relationship Id="rId9" Type="http://schemas.openxmlformats.org/officeDocument/2006/relationships/hyperlink" Target="https://www.epa.gov/sites/production/files/2016-09/documents/tpem-availability-2016-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2020-03-31T18:28:08+00:00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0F17-8D1F-4FAA-98D8-4B6DB5F5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2B6E2-4DED-40D3-81DA-CA9AF5975881}">
  <ds:schemaRefs>
    <ds:schemaRef ds:uri="Microsoft.SharePoint.Taxonomy.ContentTypeSync"/>
  </ds:schemaRefs>
</ds:datastoreItem>
</file>

<file path=customXml/itemProps3.xml><?xml version="1.0" encoding="utf-8"?>
<ds:datastoreItem xmlns:ds="http://schemas.openxmlformats.org/officeDocument/2006/customXml" ds:itemID="{8F7DFFA0-1EEA-4F73-8F75-2A6E093635CA}">
  <ds:schemaRefs>
    <ds:schemaRef ds:uri="http://schemas.microsoft.com/sharepoint/v3/contenttype/forms"/>
  </ds:schemaRefs>
</ds:datastoreItem>
</file>

<file path=customXml/itemProps4.xml><?xml version="1.0" encoding="utf-8"?>
<ds:datastoreItem xmlns:ds="http://schemas.openxmlformats.org/officeDocument/2006/customXml" ds:itemID="{E2EB7AA0-2EF6-488B-870D-D6B08D343DBA}">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f879a09-0cf9-4eea-9634-f7a2d445d5c1"/>
    <ds:schemaRef ds:uri="4ffa91fb-a0ff-4ac5-b2db-65c790d184a4"/>
    <ds:schemaRef ds:uri="http://schemas.microsoft.com/sharepoint.v3"/>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F53116E7-08F9-4E56-BAD8-78ADE9F6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19660</Words>
  <Characters>115505</Characters>
  <Application>Microsoft Office Word</Application>
  <DocSecurity>4</DocSecurity>
  <Lines>962</Lines>
  <Paragraphs>269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Perrin Quarles Associates</Company>
  <LinksUpToDate>false</LinksUpToDate>
  <CharactersWithSpaces>134896</CharactersWithSpaces>
  <SharedDoc>false</SharedDoc>
  <HLinks>
    <vt:vector size="84" baseType="variant">
      <vt:variant>
        <vt:i4>2818151</vt:i4>
      </vt:variant>
      <vt:variant>
        <vt:i4>41</vt:i4>
      </vt:variant>
      <vt:variant>
        <vt:i4>0</vt:i4>
      </vt:variant>
      <vt:variant>
        <vt:i4>5</vt:i4>
      </vt:variant>
      <vt:variant>
        <vt:lpwstr>http://www.regulations.gov/</vt:lpwstr>
      </vt:variant>
      <vt:variant>
        <vt:lpwstr/>
      </vt:variant>
      <vt:variant>
        <vt:i4>2818151</vt:i4>
      </vt:variant>
      <vt:variant>
        <vt:i4>38</vt:i4>
      </vt:variant>
      <vt:variant>
        <vt:i4>0</vt:i4>
      </vt:variant>
      <vt:variant>
        <vt:i4>5</vt:i4>
      </vt:variant>
      <vt:variant>
        <vt:lpwstr>http://www.regulations.gov/</vt:lpwstr>
      </vt:variant>
      <vt:variant>
        <vt:lpwstr/>
      </vt:variant>
      <vt:variant>
        <vt:i4>7798820</vt:i4>
      </vt:variant>
      <vt:variant>
        <vt:i4>35</vt:i4>
      </vt:variant>
      <vt:variant>
        <vt:i4>0</vt:i4>
      </vt:variant>
      <vt:variant>
        <vt:i4>5</vt:i4>
      </vt:variant>
      <vt:variant>
        <vt:lpwstr>http://www.opm.gov/policy-data-oversight/pay-leave/salaries-wages/salary-tables/14Tables/exec/html/EX.aspx</vt:lpwstr>
      </vt:variant>
      <vt:variant>
        <vt:lpwstr/>
      </vt:variant>
      <vt:variant>
        <vt:i4>7078003</vt:i4>
      </vt:variant>
      <vt:variant>
        <vt:i4>32</vt:i4>
      </vt:variant>
      <vt:variant>
        <vt:i4>0</vt:i4>
      </vt:variant>
      <vt:variant>
        <vt:i4>5</vt:i4>
      </vt:variant>
      <vt:variant>
        <vt:lpwstr>http://www.opm.gov/policy-data-oversight/pay-leave/salaries-wages/salary-tables/14Tables/html/DCB.aspx</vt:lpwstr>
      </vt:variant>
      <vt:variant>
        <vt:lpwstr/>
      </vt:variant>
      <vt:variant>
        <vt:i4>8323083</vt:i4>
      </vt:variant>
      <vt:variant>
        <vt:i4>29</vt:i4>
      </vt:variant>
      <vt:variant>
        <vt:i4>0</vt:i4>
      </vt:variant>
      <vt:variant>
        <vt:i4>5</vt:i4>
      </vt:variant>
      <vt:variant>
        <vt:lpwstr>http://iaspub.epa.gov/otaqpub/display_file.jsp?docid=31857&amp;flag=1</vt:lpwstr>
      </vt:variant>
      <vt:variant>
        <vt:lpwstr/>
      </vt:variant>
      <vt:variant>
        <vt:i4>2883586</vt:i4>
      </vt:variant>
      <vt:variant>
        <vt:i4>26</vt:i4>
      </vt:variant>
      <vt:variant>
        <vt:i4>0</vt:i4>
      </vt:variant>
      <vt:variant>
        <vt:i4>5</vt:i4>
      </vt:variant>
      <vt:variant>
        <vt:lpwstr>http://www.bls.gov/oes/current/naics4_333600.htm</vt:lpwstr>
      </vt:variant>
      <vt:variant>
        <vt:lpwstr/>
      </vt:variant>
      <vt:variant>
        <vt:i4>720912</vt:i4>
      </vt:variant>
      <vt:variant>
        <vt:i4>23</vt:i4>
      </vt:variant>
      <vt:variant>
        <vt:i4>0</vt:i4>
      </vt:variant>
      <vt:variant>
        <vt:i4>5</vt:i4>
      </vt:variant>
      <vt:variant>
        <vt:lpwstr>http://www.epa.gov/otaq/certdata.htm</vt:lpwstr>
      </vt:variant>
      <vt:variant>
        <vt:lpwstr/>
      </vt:variant>
      <vt:variant>
        <vt:i4>720912</vt:i4>
      </vt:variant>
      <vt:variant>
        <vt:i4>20</vt:i4>
      </vt:variant>
      <vt:variant>
        <vt:i4>0</vt:i4>
      </vt:variant>
      <vt:variant>
        <vt:i4>5</vt:i4>
      </vt:variant>
      <vt:variant>
        <vt:lpwstr>http://www.epa.gov/otaq/certdata.htm</vt:lpwstr>
      </vt:variant>
      <vt:variant>
        <vt:lpwstr/>
      </vt:variant>
      <vt:variant>
        <vt:i4>5767184</vt:i4>
      </vt:variant>
      <vt:variant>
        <vt:i4>17</vt:i4>
      </vt:variant>
      <vt:variant>
        <vt:i4>0</vt:i4>
      </vt:variant>
      <vt:variant>
        <vt:i4>5</vt:i4>
      </vt:variant>
      <vt:variant>
        <vt:lpwstr>http://www.epa.gov/otaq/certdat2.htm</vt:lpwstr>
      </vt:variant>
      <vt:variant>
        <vt:lpwstr/>
      </vt:variant>
      <vt:variant>
        <vt:i4>1835010</vt:i4>
      </vt:variant>
      <vt:variant>
        <vt:i4>14</vt:i4>
      </vt:variant>
      <vt:variant>
        <vt:i4>0</vt:i4>
      </vt:variant>
      <vt:variant>
        <vt:i4>5</vt:i4>
      </vt:variant>
      <vt:variant>
        <vt:lpwstr>http://epa.gov/otaq/verify/basicinfo.htm</vt:lpwstr>
      </vt:variant>
      <vt:variant>
        <vt:lpwstr/>
      </vt:variant>
      <vt:variant>
        <vt:i4>786450</vt:i4>
      </vt:variant>
      <vt:variant>
        <vt:i4>11</vt:i4>
      </vt:variant>
      <vt:variant>
        <vt:i4>0</vt:i4>
      </vt:variant>
      <vt:variant>
        <vt:i4>5</vt:i4>
      </vt:variant>
      <vt:variant>
        <vt:lpwstr>http://www.epa.gov/otaq/fees.htm</vt:lpwstr>
      </vt:variant>
      <vt:variant>
        <vt:lpwstr/>
      </vt:variant>
      <vt:variant>
        <vt:i4>3342448</vt:i4>
      </vt:variant>
      <vt:variant>
        <vt:i4>8</vt:i4>
      </vt:variant>
      <vt:variant>
        <vt:i4>0</vt:i4>
      </vt:variant>
      <vt:variant>
        <vt:i4>5</vt:i4>
      </vt:variant>
      <vt:variant>
        <vt:lpwstr>http://www.pay.gov/</vt:lpwstr>
      </vt:variant>
      <vt:variant>
        <vt:lpwstr/>
      </vt:variant>
      <vt:variant>
        <vt:i4>1703950</vt:i4>
      </vt:variant>
      <vt:variant>
        <vt:i4>5</vt:i4>
      </vt:variant>
      <vt:variant>
        <vt:i4>0</vt:i4>
      </vt:variant>
      <vt:variant>
        <vt:i4>5</vt:i4>
      </vt:variant>
      <vt:variant>
        <vt:lpwstr>http://epa.gov/otaq/verify/index.htm</vt:lpwstr>
      </vt:variant>
      <vt:variant>
        <vt:lpwstr/>
      </vt:variant>
      <vt:variant>
        <vt:i4>3342397</vt:i4>
      </vt:variant>
      <vt:variant>
        <vt:i4>2</vt:i4>
      </vt:variant>
      <vt:variant>
        <vt:i4>0</vt:i4>
      </vt:variant>
      <vt:variant>
        <vt:i4>5</vt:i4>
      </vt:variant>
      <vt:variant>
        <vt:lpwstr>http://www.gpoaccess.gov/fr/index.html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Chaffee Burke</dc:creator>
  <cp:keywords/>
  <dc:description/>
  <cp:lastModifiedBy>Purdy, Mark</cp:lastModifiedBy>
  <cp:revision>2</cp:revision>
  <cp:lastPrinted>2014-07-24T21:46:00Z</cp:lastPrinted>
  <dcterms:created xsi:type="dcterms:W3CDTF">2020-03-31T18:28:00Z</dcterms:created>
  <dcterms:modified xsi:type="dcterms:W3CDTF">2020-03-31T18:28:00Z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