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A2" w:rsidRPr="003D58D1" w:rsidRDefault="007F29A2" w:rsidP="007F29A2">
      <w:pPr>
        <w:spacing w:line="2" w:lineRule="atLeast"/>
        <w:jc w:val="center"/>
        <w:rPr>
          <w:b/>
          <w:bCs/>
          <w:sz w:val="24"/>
          <w:szCs w:val="24"/>
        </w:rPr>
      </w:pPr>
      <w:bookmarkStart w:id="0" w:name="_GoBack"/>
      <w:bookmarkEnd w:id="0"/>
      <w:r w:rsidRPr="003D58D1">
        <w:rPr>
          <w:b/>
          <w:bCs/>
          <w:sz w:val="24"/>
          <w:szCs w:val="24"/>
        </w:rPr>
        <w:t>EPA ICR No. 1365.1</w:t>
      </w:r>
      <w:r w:rsidR="0023716B">
        <w:rPr>
          <w:b/>
          <w:bCs/>
          <w:sz w:val="24"/>
          <w:szCs w:val="24"/>
        </w:rPr>
        <w:t>1</w:t>
      </w:r>
      <w:r w:rsidRPr="003D58D1">
        <w:rPr>
          <w:b/>
          <w:bCs/>
          <w:sz w:val="24"/>
          <w:szCs w:val="24"/>
        </w:rPr>
        <w:t>; OMB Control No. 2070-0091</w:t>
      </w:r>
    </w:p>
    <w:p w:rsidR="007F29A2" w:rsidRDefault="007F29A2" w:rsidP="007F29A2">
      <w:pPr>
        <w:spacing w:line="2" w:lineRule="atLeast"/>
        <w:jc w:val="center"/>
        <w:rPr>
          <w:b/>
          <w:bCs/>
          <w:sz w:val="24"/>
          <w:szCs w:val="24"/>
        </w:rPr>
      </w:pPr>
    </w:p>
    <w:p w:rsidR="007F29A2" w:rsidRDefault="007F29A2" w:rsidP="007F29A2">
      <w:pPr>
        <w:spacing w:line="2" w:lineRule="atLeast"/>
        <w:jc w:val="center"/>
        <w:rPr>
          <w:b/>
          <w:bCs/>
          <w:sz w:val="24"/>
          <w:szCs w:val="24"/>
        </w:rPr>
      </w:pPr>
    </w:p>
    <w:p w:rsidR="007F29A2" w:rsidRDefault="007F29A2" w:rsidP="007F29A2">
      <w:pPr>
        <w:spacing w:line="2" w:lineRule="atLeast"/>
        <w:jc w:val="center"/>
        <w:rPr>
          <w:b/>
          <w:bCs/>
          <w:sz w:val="24"/>
          <w:szCs w:val="24"/>
        </w:rPr>
      </w:pPr>
    </w:p>
    <w:p w:rsidR="007F29A2" w:rsidRDefault="007F29A2" w:rsidP="007F29A2">
      <w:pPr>
        <w:spacing w:line="2" w:lineRule="atLeast"/>
        <w:jc w:val="center"/>
        <w:rPr>
          <w:b/>
          <w:bCs/>
          <w:sz w:val="24"/>
          <w:szCs w:val="24"/>
        </w:rPr>
      </w:pPr>
    </w:p>
    <w:p w:rsidR="007F29A2" w:rsidRDefault="007F29A2" w:rsidP="007F29A2">
      <w:pPr>
        <w:spacing w:line="2" w:lineRule="atLeast"/>
        <w:jc w:val="center"/>
        <w:rPr>
          <w:b/>
          <w:bCs/>
          <w:sz w:val="24"/>
          <w:szCs w:val="24"/>
        </w:rPr>
      </w:pPr>
    </w:p>
    <w:p w:rsidR="007F29A2" w:rsidRDefault="007F29A2" w:rsidP="007F29A2">
      <w:pPr>
        <w:spacing w:line="2" w:lineRule="atLeast"/>
        <w:jc w:val="center"/>
        <w:rPr>
          <w:b/>
          <w:bCs/>
          <w:sz w:val="24"/>
          <w:szCs w:val="24"/>
        </w:rPr>
      </w:pPr>
    </w:p>
    <w:p w:rsidR="007F29A2" w:rsidRDefault="007F29A2" w:rsidP="007F29A2">
      <w:pPr>
        <w:spacing w:line="2" w:lineRule="atLeast"/>
        <w:jc w:val="center"/>
        <w:rPr>
          <w:b/>
          <w:bCs/>
          <w:sz w:val="24"/>
          <w:szCs w:val="24"/>
        </w:rPr>
      </w:pPr>
    </w:p>
    <w:p w:rsidR="007F29A2" w:rsidRDefault="007F29A2" w:rsidP="007F29A2">
      <w:pPr>
        <w:spacing w:line="2" w:lineRule="atLeast"/>
        <w:jc w:val="center"/>
        <w:rPr>
          <w:b/>
          <w:bCs/>
          <w:sz w:val="24"/>
          <w:szCs w:val="24"/>
        </w:rPr>
      </w:pPr>
    </w:p>
    <w:p w:rsidR="007F29A2" w:rsidRDefault="007F29A2" w:rsidP="007F29A2">
      <w:pPr>
        <w:spacing w:line="2" w:lineRule="atLeast"/>
        <w:jc w:val="center"/>
        <w:rPr>
          <w:b/>
          <w:bCs/>
          <w:sz w:val="24"/>
          <w:szCs w:val="24"/>
        </w:rPr>
      </w:pPr>
    </w:p>
    <w:p w:rsidR="007F29A2" w:rsidRDefault="007F29A2" w:rsidP="007F29A2">
      <w:pPr>
        <w:spacing w:line="2" w:lineRule="atLeast"/>
        <w:jc w:val="center"/>
        <w:rPr>
          <w:b/>
          <w:bCs/>
          <w:sz w:val="24"/>
          <w:szCs w:val="24"/>
        </w:rPr>
      </w:pPr>
    </w:p>
    <w:p w:rsidR="007F29A2" w:rsidRDefault="007F29A2" w:rsidP="007F29A2">
      <w:pPr>
        <w:spacing w:line="2" w:lineRule="atLeast"/>
        <w:jc w:val="center"/>
        <w:rPr>
          <w:b/>
          <w:bCs/>
          <w:sz w:val="24"/>
          <w:szCs w:val="24"/>
        </w:rPr>
      </w:pPr>
      <w:r>
        <w:rPr>
          <w:b/>
          <w:bCs/>
          <w:sz w:val="24"/>
          <w:szCs w:val="24"/>
        </w:rPr>
        <w:t>Attachment E</w:t>
      </w:r>
    </w:p>
    <w:p w:rsidR="007F29A2" w:rsidRDefault="007F29A2" w:rsidP="007F29A2">
      <w:pPr>
        <w:spacing w:line="2" w:lineRule="atLeast"/>
        <w:jc w:val="center"/>
        <w:rPr>
          <w:b/>
          <w:bCs/>
          <w:sz w:val="24"/>
          <w:szCs w:val="24"/>
        </w:rPr>
      </w:pPr>
    </w:p>
    <w:p w:rsidR="007F29A2" w:rsidRDefault="007F29A2" w:rsidP="007F29A2">
      <w:pPr>
        <w:spacing w:line="2" w:lineRule="atLeast"/>
        <w:rPr>
          <w:b/>
          <w:bCs/>
          <w:sz w:val="24"/>
          <w:szCs w:val="24"/>
        </w:rPr>
      </w:pPr>
      <w:r>
        <w:rPr>
          <w:b/>
          <w:bCs/>
          <w:sz w:val="24"/>
          <w:szCs w:val="24"/>
        </w:rPr>
        <w:t>Worksheet A-1:  Annual Recordkeeping Burden, by School Type and Asbestos Type</w:t>
      </w:r>
    </w:p>
    <w:p w:rsidR="007F29A2" w:rsidRDefault="007F29A2" w:rsidP="007F29A2">
      <w:pPr>
        <w:spacing w:line="2" w:lineRule="atLeast"/>
        <w:rPr>
          <w:b/>
          <w:bCs/>
          <w:sz w:val="24"/>
          <w:szCs w:val="24"/>
        </w:rPr>
      </w:pPr>
    </w:p>
    <w:p w:rsidR="007F29A2" w:rsidRDefault="007F29A2" w:rsidP="007F29A2">
      <w:pPr>
        <w:spacing w:line="2" w:lineRule="atLeast"/>
        <w:rPr>
          <w:b/>
          <w:bCs/>
          <w:sz w:val="24"/>
          <w:szCs w:val="24"/>
        </w:rPr>
      </w:pPr>
      <w:r>
        <w:rPr>
          <w:b/>
          <w:bCs/>
          <w:sz w:val="24"/>
          <w:szCs w:val="24"/>
        </w:rPr>
        <w:t xml:space="preserve">Worksheet A-2:  Annual Recordkeeping Cost, by School Type and Asbestos Type.  </w:t>
      </w:r>
    </w:p>
    <w:p w:rsidR="007F29A2" w:rsidRDefault="007F29A2" w:rsidP="007F29A2">
      <w:pPr>
        <w:spacing w:line="2" w:lineRule="atLeast"/>
        <w:jc w:val="center"/>
        <w:rPr>
          <w:b/>
          <w:bCs/>
          <w:sz w:val="24"/>
          <w:szCs w:val="24"/>
        </w:rPr>
      </w:pPr>
    </w:p>
    <w:p w:rsidR="0023716B" w:rsidRDefault="0023716B">
      <w:pPr>
        <w:autoSpaceDE/>
        <w:autoSpaceDN/>
        <w:adjustRightInd/>
        <w:spacing w:after="160" w:line="259" w:lineRule="auto"/>
        <w:rPr>
          <w:b/>
          <w:bCs/>
          <w:sz w:val="24"/>
          <w:szCs w:val="24"/>
        </w:rPr>
      </w:pPr>
      <w:r>
        <w:rPr>
          <w:b/>
          <w:bCs/>
          <w:sz w:val="24"/>
          <w:szCs w:val="24"/>
        </w:rPr>
        <w:br w:type="page"/>
      </w:r>
    </w:p>
    <w:p w:rsidR="007F29A2" w:rsidRDefault="007F29A2" w:rsidP="007F29A2">
      <w:pPr>
        <w:pStyle w:val="FootnoteText"/>
      </w:pPr>
      <w:r w:rsidRPr="00CD4C52">
        <w:rPr>
          <w:bCs/>
        </w:rPr>
        <w:lastRenderedPageBreak/>
        <w:t>The</w:t>
      </w:r>
      <w:r>
        <w:t xml:space="preserve"> worksheets A-1 and A-2 have been revised from the previous ICR renewal supporting materials.  The number schools with Friable ACM (SM &amp;TSI and TSI) were recalculated starting from the year 1 of the program. It was assumed that number of schools with Friable material follow a decay exponential function with a arte of decay equal of 6%.  In addition, it was considered that the life spam of school buildings is 85 years old.  Therefore, the number of schools with friable ACM approaches asymptotically to zero when the AHERA program approaches year 85</w:t>
      </w:r>
      <w:r>
        <w:rPr>
          <w:rStyle w:val="FootnoteReference"/>
        </w:rPr>
        <w:footnoteReference w:id="1"/>
      </w:r>
      <w:r>
        <w:t xml:space="preserve">.   Consistent with previous ICR renewals supporting materials the numbers of public primary and secondary schools, and private schools from the Dept. of Education’s National Center for Education Statistics (NCES) were used to estimate the number of schools with non-friable (NFACM). NCES data for 20013-2014 (the latest available data) were used for the current ICR renewal. The number of schools with NFACM includes schools from the 1984 survey that have moved from friable to non-friable ACM category but also includes new school buildings.  As result the burden for schools in the NFACM may be overestimated.  Tables A1-A4 shows the data used on worksheets A1 and A2. </w:t>
      </w:r>
    </w:p>
    <w:p w:rsidR="007F29A2" w:rsidRDefault="007F29A2" w:rsidP="007F29A2">
      <w:pPr>
        <w:pStyle w:val="FootnoteText"/>
      </w:pPr>
    </w:p>
    <w:p w:rsidR="007F29A2" w:rsidRDefault="007F29A2" w:rsidP="007F29A2">
      <w:pPr>
        <w:spacing w:line="2" w:lineRule="atLeast"/>
        <w:rPr>
          <w:b/>
          <w:bCs/>
          <w:sz w:val="24"/>
          <w:szCs w:val="24"/>
        </w:rPr>
      </w:pPr>
    </w:p>
    <w:p w:rsidR="007F29A2" w:rsidRDefault="007F29A2" w:rsidP="007F29A2">
      <w:pPr>
        <w:spacing w:line="2" w:lineRule="atLeast"/>
        <w:jc w:val="center"/>
        <w:rPr>
          <w:b/>
          <w:sz w:val="24"/>
          <w:szCs w:val="24"/>
        </w:rPr>
      </w:pPr>
      <w:r>
        <w:rPr>
          <w:b/>
          <w:bCs/>
          <w:sz w:val="24"/>
          <w:szCs w:val="24"/>
        </w:rPr>
        <w:t xml:space="preserve">Worksheet A-1: </w:t>
      </w:r>
      <w:r w:rsidRPr="00B43593">
        <w:rPr>
          <w:b/>
          <w:sz w:val="24"/>
          <w:szCs w:val="24"/>
        </w:rPr>
        <w:t>Annual</w:t>
      </w:r>
      <w:r w:rsidRPr="00B43593">
        <w:rPr>
          <w:b/>
          <w:sz w:val="18"/>
          <w:szCs w:val="18"/>
        </w:rPr>
        <w:t xml:space="preserve"> </w:t>
      </w:r>
      <w:r w:rsidRPr="00B43593">
        <w:rPr>
          <w:b/>
          <w:sz w:val="24"/>
          <w:szCs w:val="24"/>
        </w:rPr>
        <w:t>Recordkeeping Burden, by School Type and Asbestos Type</w:t>
      </w:r>
    </w:p>
    <w:p w:rsidR="0023716B" w:rsidRDefault="0023716B" w:rsidP="007F29A2">
      <w:pPr>
        <w:spacing w:line="2" w:lineRule="atLeast"/>
        <w:jc w:val="center"/>
        <w:rPr>
          <w:sz w:val="24"/>
          <w:szCs w:val="24"/>
        </w:rPr>
      </w:pPr>
    </w:p>
    <w:tbl>
      <w:tblPr>
        <w:tblpPr w:leftFromText="180" w:rightFromText="180" w:vertAnchor="text" w:horzAnchor="margin" w:tblpY="13"/>
        <w:tblW w:w="10170" w:type="dxa"/>
        <w:tblLayout w:type="fixed"/>
        <w:tblCellMar>
          <w:left w:w="21" w:type="dxa"/>
          <w:right w:w="21" w:type="dxa"/>
        </w:tblCellMar>
        <w:tblLook w:val="0000" w:firstRow="0" w:lastRow="0" w:firstColumn="0" w:lastColumn="0" w:noHBand="0" w:noVBand="0"/>
      </w:tblPr>
      <w:tblGrid>
        <w:gridCol w:w="540"/>
        <w:gridCol w:w="810"/>
        <w:gridCol w:w="990"/>
        <w:gridCol w:w="900"/>
        <w:gridCol w:w="810"/>
        <w:gridCol w:w="720"/>
        <w:gridCol w:w="900"/>
        <w:gridCol w:w="720"/>
        <w:gridCol w:w="900"/>
        <w:gridCol w:w="720"/>
        <w:gridCol w:w="1080"/>
        <w:gridCol w:w="1080"/>
      </w:tblGrid>
      <w:tr w:rsidR="007F29A2" w:rsidTr="00870DE5">
        <w:trPr>
          <w:cantSplit/>
          <w:tblHeader/>
        </w:trPr>
        <w:tc>
          <w:tcPr>
            <w:tcW w:w="10170" w:type="dxa"/>
            <w:gridSpan w:val="12"/>
            <w:tcBorders>
              <w:top w:val="single" w:sz="6" w:space="0" w:color="000000"/>
              <w:left w:val="single" w:sz="6" w:space="0" w:color="000000"/>
              <w:bottom w:val="single" w:sz="6" w:space="0" w:color="000000"/>
              <w:right w:val="single" w:sz="6" w:space="0" w:color="000000"/>
            </w:tcBorders>
          </w:tcPr>
          <w:p w:rsidR="007F29A2" w:rsidRDefault="007F29A2" w:rsidP="00870DE5">
            <w:pPr>
              <w:spacing w:before="32" w:line="2" w:lineRule="atLeast"/>
              <w:jc w:val="center"/>
              <w:rPr>
                <w:sz w:val="18"/>
                <w:szCs w:val="18"/>
              </w:rPr>
            </w:pPr>
            <w:r>
              <w:rPr>
                <w:sz w:val="18"/>
                <w:szCs w:val="18"/>
              </w:rPr>
              <w:t>Worksheet A-1.  Annual Recordkeeping Burden, by School Type and Asbestos Type</w:t>
            </w:r>
          </w:p>
        </w:tc>
      </w:tr>
      <w:tr w:rsidR="007F29A2" w:rsidTr="00870DE5">
        <w:trPr>
          <w:cantSplit/>
          <w:tblHeader/>
        </w:trPr>
        <w:tc>
          <w:tcPr>
            <w:tcW w:w="540" w:type="dxa"/>
            <w:vMerge w:val="restart"/>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p w:rsidR="007F29A2" w:rsidRDefault="007F29A2" w:rsidP="00870DE5">
            <w:pPr>
              <w:spacing w:line="2" w:lineRule="atLeast"/>
              <w:jc w:val="center"/>
              <w:rPr>
                <w:sz w:val="18"/>
                <w:szCs w:val="18"/>
              </w:rPr>
            </w:pPr>
            <w:r>
              <w:rPr>
                <w:sz w:val="18"/>
                <w:szCs w:val="18"/>
              </w:rPr>
              <w:t>Year</w:t>
            </w:r>
          </w:p>
        </w:tc>
        <w:tc>
          <w:tcPr>
            <w:tcW w:w="810" w:type="dxa"/>
            <w:vMerge w:val="restart"/>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p w:rsidR="007F29A2" w:rsidRDefault="007F29A2" w:rsidP="00870DE5">
            <w:pPr>
              <w:spacing w:line="2" w:lineRule="atLeast"/>
              <w:jc w:val="center"/>
              <w:rPr>
                <w:sz w:val="18"/>
                <w:szCs w:val="18"/>
              </w:rPr>
            </w:pPr>
            <w:r>
              <w:rPr>
                <w:sz w:val="18"/>
                <w:szCs w:val="18"/>
              </w:rPr>
              <w:t>ACM Type</w:t>
            </w:r>
          </w:p>
        </w:tc>
        <w:tc>
          <w:tcPr>
            <w:tcW w:w="990" w:type="dxa"/>
            <w:vMerge w:val="restart"/>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Previous Year</w:t>
            </w:r>
          </w:p>
          <w:p w:rsidR="007F29A2" w:rsidRDefault="007F29A2" w:rsidP="00870DE5">
            <w:pPr>
              <w:spacing w:line="2" w:lineRule="atLeast"/>
              <w:jc w:val="center"/>
              <w:rPr>
                <w:sz w:val="18"/>
                <w:szCs w:val="18"/>
              </w:rPr>
            </w:pPr>
            <w:r>
              <w:rPr>
                <w:sz w:val="18"/>
                <w:szCs w:val="18"/>
              </w:rPr>
              <w:t>Removals</w:t>
            </w:r>
          </w:p>
        </w:tc>
        <w:tc>
          <w:tcPr>
            <w:tcW w:w="900" w:type="dxa"/>
            <w:vMerge w:val="restart"/>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p w:rsidR="007F29A2" w:rsidRDefault="007F29A2" w:rsidP="00870DE5">
            <w:pPr>
              <w:spacing w:before="32" w:line="2" w:lineRule="atLeast"/>
              <w:jc w:val="center"/>
              <w:rPr>
                <w:sz w:val="18"/>
                <w:szCs w:val="18"/>
              </w:rPr>
            </w:pPr>
            <w:r>
              <w:rPr>
                <w:sz w:val="18"/>
                <w:szCs w:val="18"/>
              </w:rPr>
              <w:t>School</w:t>
            </w:r>
          </w:p>
          <w:p w:rsidR="007F29A2" w:rsidRDefault="007F29A2" w:rsidP="00870DE5">
            <w:pPr>
              <w:spacing w:line="2" w:lineRule="atLeast"/>
              <w:jc w:val="center"/>
              <w:rPr>
                <w:sz w:val="18"/>
                <w:szCs w:val="18"/>
              </w:rPr>
            </w:pPr>
            <w:r>
              <w:rPr>
                <w:sz w:val="18"/>
                <w:szCs w:val="18"/>
              </w:rPr>
              <w:t>Counts</w:t>
            </w:r>
          </w:p>
        </w:tc>
        <w:tc>
          <w:tcPr>
            <w:tcW w:w="1530" w:type="dxa"/>
            <w:gridSpan w:val="2"/>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Public Primary</w:t>
            </w:r>
          </w:p>
        </w:tc>
        <w:tc>
          <w:tcPr>
            <w:tcW w:w="1620" w:type="dxa"/>
            <w:gridSpan w:val="2"/>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Public Secondary</w:t>
            </w:r>
          </w:p>
        </w:tc>
        <w:tc>
          <w:tcPr>
            <w:tcW w:w="1620" w:type="dxa"/>
            <w:gridSpan w:val="2"/>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Private</w:t>
            </w:r>
          </w:p>
        </w:tc>
        <w:tc>
          <w:tcPr>
            <w:tcW w:w="1080" w:type="dxa"/>
            <w:vMerge w:val="restart"/>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p w:rsidR="007F29A2" w:rsidRDefault="007F29A2" w:rsidP="00870DE5">
            <w:pPr>
              <w:spacing w:before="32" w:line="2" w:lineRule="atLeast"/>
              <w:jc w:val="center"/>
              <w:rPr>
                <w:sz w:val="18"/>
                <w:szCs w:val="18"/>
              </w:rPr>
            </w:pPr>
            <w:r>
              <w:rPr>
                <w:sz w:val="18"/>
                <w:szCs w:val="18"/>
              </w:rPr>
              <w:t>Total</w:t>
            </w:r>
          </w:p>
          <w:p w:rsidR="007F29A2" w:rsidRDefault="007F29A2" w:rsidP="00870DE5">
            <w:pPr>
              <w:spacing w:line="2" w:lineRule="atLeast"/>
              <w:jc w:val="center"/>
              <w:rPr>
                <w:sz w:val="18"/>
                <w:szCs w:val="18"/>
              </w:rPr>
            </w:pPr>
            <w:r>
              <w:rPr>
                <w:sz w:val="18"/>
                <w:szCs w:val="18"/>
              </w:rPr>
              <w:t>Hours</w:t>
            </w:r>
          </w:p>
        </w:tc>
        <w:tc>
          <w:tcPr>
            <w:tcW w:w="1080" w:type="dxa"/>
            <w:vMerge w:val="restart"/>
            <w:tcBorders>
              <w:top w:val="single" w:sz="6" w:space="0" w:color="000000"/>
              <w:left w:val="single" w:sz="6" w:space="0" w:color="000000"/>
              <w:bottom w:val="nil"/>
              <w:right w:val="single" w:sz="6" w:space="0" w:color="000000"/>
            </w:tcBorders>
          </w:tcPr>
          <w:p w:rsidR="007F29A2" w:rsidRDefault="007F29A2" w:rsidP="00870DE5">
            <w:pPr>
              <w:spacing w:before="32" w:line="2" w:lineRule="atLeast"/>
              <w:jc w:val="center"/>
              <w:rPr>
                <w:sz w:val="18"/>
                <w:szCs w:val="18"/>
              </w:rPr>
            </w:pPr>
          </w:p>
          <w:p w:rsidR="007F29A2" w:rsidRDefault="007F29A2" w:rsidP="00870DE5">
            <w:pPr>
              <w:spacing w:before="32" w:line="2" w:lineRule="atLeast"/>
              <w:jc w:val="center"/>
              <w:rPr>
                <w:sz w:val="18"/>
                <w:szCs w:val="18"/>
              </w:rPr>
            </w:pPr>
            <w:r>
              <w:rPr>
                <w:sz w:val="18"/>
                <w:szCs w:val="18"/>
              </w:rPr>
              <w:t>Annual</w:t>
            </w:r>
          </w:p>
          <w:p w:rsidR="007F29A2" w:rsidRDefault="007F29A2" w:rsidP="00870DE5">
            <w:pPr>
              <w:spacing w:line="2" w:lineRule="atLeast"/>
              <w:jc w:val="center"/>
              <w:rPr>
                <w:sz w:val="18"/>
                <w:szCs w:val="18"/>
              </w:rPr>
            </w:pPr>
            <w:r>
              <w:rPr>
                <w:sz w:val="18"/>
                <w:szCs w:val="18"/>
              </w:rPr>
              <w:t>Total Hours</w:t>
            </w:r>
          </w:p>
        </w:tc>
      </w:tr>
      <w:tr w:rsidR="007F29A2" w:rsidTr="00870DE5">
        <w:trPr>
          <w:cantSplit/>
          <w:tblHeader/>
        </w:trPr>
        <w:tc>
          <w:tcPr>
            <w:tcW w:w="540" w:type="dxa"/>
            <w:vMerge/>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810" w:type="dxa"/>
            <w:vMerge/>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990" w:type="dxa"/>
            <w:vMerge/>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900" w:type="dxa"/>
            <w:vMerge/>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81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No. of</w:t>
            </w:r>
          </w:p>
          <w:p w:rsidR="007F29A2" w:rsidRDefault="007F29A2" w:rsidP="00870DE5">
            <w:pPr>
              <w:spacing w:before="32" w:line="2" w:lineRule="atLeast"/>
              <w:jc w:val="center"/>
              <w:rPr>
                <w:sz w:val="18"/>
                <w:szCs w:val="18"/>
              </w:rPr>
            </w:pPr>
            <w:r>
              <w:rPr>
                <w:sz w:val="18"/>
                <w:szCs w:val="18"/>
              </w:rPr>
              <w:t>Schools</w:t>
            </w:r>
          </w:p>
        </w:tc>
        <w:tc>
          <w:tcPr>
            <w:tcW w:w="72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Hours/</w:t>
            </w:r>
          </w:p>
          <w:p w:rsidR="007F29A2" w:rsidRDefault="007F29A2" w:rsidP="00870DE5">
            <w:pPr>
              <w:spacing w:line="2" w:lineRule="atLeast"/>
              <w:jc w:val="center"/>
              <w:rPr>
                <w:sz w:val="18"/>
                <w:szCs w:val="18"/>
              </w:rPr>
            </w:pPr>
            <w:r>
              <w:rPr>
                <w:sz w:val="18"/>
                <w:szCs w:val="18"/>
              </w:rPr>
              <w:t>School</w:t>
            </w:r>
          </w:p>
        </w:tc>
        <w:tc>
          <w:tcPr>
            <w:tcW w:w="90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No. of</w:t>
            </w:r>
          </w:p>
          <w:p w:rsidR="007F29A2" w:rsidRDefault="007F29A2" w:rsidP="00870DE5">
            <w:pPr>
              <w:spacing w:before="32" w:line="2" w:lineRule="atLeast"/>
              <w:jc w:val="center"/>
              <w:rPr>
                <w:sz w:val="18"/>
                <w:szCs w:val="18"/>
              </w:rPr>
            </w:pPr>
            <w:r>
              <w:rPr>
                <w:sz w:val="18"/>
                <w:szCs w:val="18"/>
              </w:rPr>
              <w:t>Schools</w:t>
            </w:r>
          </w:p>
        </w:tc>
        <w:tc>
          <w:tcPr>
            <w:tcW w:w="72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Hours/</w:t>
            </w:r>
          </w:p>
          <w:p w:rsidR="007F29A2" w:rsidRDefault="007F29A2" w:rsidP="00870DE5">
            <w:pPr>
              <w:spacing w:line="2" w:lineRule="atLeast"/>
              <w:jc w:val="center"/>
              <w:rPr>
                <w:sz w:val="18"/>
                <w:szCs w:val="18"/>
              </w:rPr>
            </w:pPr>
            <w:r>
              <w:rPr>
                <w:sz w:val="18"/>
                <w:szCs w:val="18"/>
              </w:rPr>
              <w:t>School</w:t>
            </w:r>
          </w:p>
        </w:tc>
        <w:tc>
          <w:tcPr>
            <w:tcW w:w="90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No. of</w:t>
            </w:r>
          </w:p>
          <w:p w:rsidR="007F29A2" w:rsidRDefault="007F29A2" w:rsidP="00870DE5">
            <w:pPr>
              <w:spacing w:before="32" w:line="2" w:lineRule="atLeast"/>
              <w:jc w:val="center"/>
              <w:rPr>
                <w:sz w:val="18"/>
                <w:szCs w:val="18"/>
              </w:rPr>
            </w:pPr>
            <w:r>
              <w:rPr>
                <w:sz w:val="18"/>
                <w:szCs w:val="18"/>
              </w:rPr>
              <w:t>Schools</w:t>
            </w:r>
          </w:p>
        </w:tc>
        <w:tc>
          <w:tcPr>
            <w:tcW w:w="72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Hours/</w:t>
            </w:r>
          </w:p>
          <w:p w:rsidR="007F29A2" w:rsidRDefault="007F29A2" w:rsidP="00870DE5">
            <w:pPr>
              <w:spacing w:line="2" w:lineRule="atLeast"/>
              <w:jc w:val="center"/>
              <w:rPr>
                <w:sz w:val="18"/>
                <w:szCs w:val="18"/>
              </w:rPr>
            </w:pPr>
            <w:r>
              <w:rPr>
                <w:sz w:val="18"/>
                <w:szCs w:val="18"/>
              </w:rPr>
              <w:t>School</w:t>
            </w:r>
          </w:p>
        </w:tc>
        <w:tc>
          <w:tcPr>
            <w:tcW w:w="1080" w:type="dxa"/>
            <w:vMerge/>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1080" w:type="dxa"/>
            <w:vMerge/>
            <w:tcBorders>
              <w:top w:val="single" w:sz="6" w:space="0" w:color="000000"/>
              <w:left w:val="single" w:sz="6" w:space="0" w:color="000000"/>
              <w:bottom w:val="nil"/>
              <w:right w:val="single" w:sz="6" w:space="0" w:color="000000"/>
            </w:tcBorders>
          </w:tcPr>
          <w:p w:rsidR="007F29A2" w:rsidRDefault="007F29A2" w:rsidP="00870DE5">
            <w:pPr>
              <w:spacing w:before="32" w:line="2" w:lineRule="atLeast"/>
              <w:jc w:val="center"/>
              <w:rPr>
                <w:sz w:val="18"/>
                <w:szCs w:val="18"/>
              </w:rPr>
            </w:pPr>
          </w:p>
        </w:tc>
      </w:tr>
      <w:tr w:rsidR="007F29A2" w:rsidTr="00870DE5">
        <w:trPr>
          <w:cantSplit/>
        </w:trPr>
        <w:tc>
          <w:tcPr>
            <w:tcW w:w="540" w:type="dxa"/>
            <w:vMerge w:val="restart"/>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29</w:t>
            </w:r>
          </w:p>
        </w:tc>
        <w:tc>
          <w:tcPr>
            <w:tcW w:w="81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SM &amp; TSI</w:t>
            </w:r>
          </w:p>
        </w:tc>
        <w:tc>
          <w:tcPr>
            <w:tcW w:w="99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p>
        </w:tc>
        <w:tc>
          <w:tcPr>
            <w:tcW w:w="90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6,321</w:t>
            </w:r>
          </w:p>
        </w:tc>
        <w:tc>
          <w:tcPr>
            <w:tcW w:w="81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2,997</w:t>
            </w:r>
          </w:p>
        </w:tc>
        <w:tc>
          <w:tcPr>
            <w:tcW w:w="72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35</w:t>
            </w:r>
          </w:p>
        </w:tc>
        <w:tc>
          <w:tcPr>
            <w:tcW w:w="90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1,792</w:t>
            </w:r>
          </w:p>
        </w:tc>
        <w:tc>
          <w:tcPr>
            <w:tcW w:w="72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58</w:t>
            </w:r>
          </w:p>
        </w:tc>
        <w:tc>
          <w:tcPr>
            <w:tcW w:w="90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1,531</w:t>
            </w:r>
          </w:p>
        </w:tc>
        <w:tc>
          <w:tcPr>
            <w:tcW w:w="72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35</w:t>
            </w:r>
          </w:p>
        </w:tc>
        <w:tc>
          <w:tcPr>
            <w:tcW w:w="108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262,416</w:t>
            </w:r>
          </w:p>
        </w:tc>
        <w:tc>
          <w:tcPr>
            <w:tcW w:w="1080" w:type="dxa"/>
            <w:vMerge w:val="restart"/>
            <w:tcBorders>
              <w:top w:val="single" w:sz="6" w:space="0" w:color="000000"/>
              <w:left w:val="single" w:sz="6" w:space="0" w:color="000000"/>
              <w:bottom w:val="single" w:sz="6" w:space="0" w:color="000000"/>
              <w:right w:val="single" w:sz="6" w:space="0" w:color="000000"/>
            </w:tcBorders>
          </w:tcPr>
          <w:p w:rsidR="007F29A2" w:rsidRDefault="007F29A2" w:rsidP="00870DE5">
            <w:pPr>
              <w:spacing w:before="32" w:line="2" w:lineRule="atLeast"/>
              <w:jc w:val="center"/>
              <w:rPr>
                <w:sz w:val="18"/>
                <w:szCs w:val="18"/>
              </w:rPr>
            </w:pPr>
          </w:p>
        </w:tc>
      </w:tr>
      <w:tr w:rsidR="007F29A2" w:rsidTr="00870DE5">
        <w:trPr>
          <w:cantSplit/>
        </w:trPr>
        <w:tc>
          <w:tcPr>
            <w:tcW w:w="540" w:type="dxa"/>
            <w:vMerge/>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p>
        </w:tc>
        <w:tc>
          <w:tcPr>
            <w:tcW w:w="81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TSI</w:t>
            </w:r>
          </w:p>
        </w:tc>
        <w:tc>
          <w:tcPr>
            <w:tcW w:w="99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w:t>
            </w:r>
          </w:p>
        </w:tc>
        <w:tc>
          <w:tcPr>
            <w:tcW w:w="90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1,988</w:t>
            </w:r>
          </w:p>
        </w:tc>
        <w:tc>
          <w:tcPr>
            <w:tcW w:w="81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956</w:t>
            </w:r>
          </w:p>
        </w:tc>
        <w:tc>
          <w:tcPr>
            <w:tcW w:w="72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35</w:t>
            </w:r>
          </w:p>
        </w:tc>
        <w:tc>
          <w:tcPr>
            <w:tcW w:w="90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555</w:t>
            </w:r>
          </w:p>
        </w:tc>
        <w:tc>
          <w:tcPr>
            <w:tcW w:w="72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58</w:t>
            </w:r>
          </w:p>
        </w:tc>
        <w:tc>
          <w:tcPr>
            <w:tcW w:w="90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476</w:t>
            </w:r>
          </w:p>
        </w:tc>
        <w:tc>
          <w:tcPr>
            <w:tcW w:w="72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35</w:t>
            </w:r>
          </w:p>
        </w:tc>
        <w:tc>
          <w:tcPr>
            <w:tcW w:w="108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82,310</w:t>
            </w:r>
          </w:p>
        </w:tc>
        <w:tc>
          <w:tcPr>
            <w:tcW w:w="1080" w:type="dxa"/>
            <w:vMerge/>
            <w:tcBorders>
              <w:top w:val="single" w:sz="6" w:space="0" w:color="000000"/>
              <w:left w:val="single" w:sz="6" w:space="0" w:color="000000"/>
              <w:bottom w:val="single" w:sz="6" w:space="0" w:color="000000"/>
              <w:right w:val="single" w:sz="6" w:space="0" w:color="000000"/>
            </w:tcBorders>
          </w:tcPr>
          <w:p w:rsidR="007F29A2" w:rsidRDefault="007F29A2" w:rsidP="00870DE5">
            <w:pPr>
              <w:spacing w:before="32" w:line="2" w:lineRule="atLeast"/>
              <w:jc w:val="center"/>
              <w:rPr>
                <w:sz w:val="18"/>
                <w:szCs w:val="18"/>
              </w:rPr>
            </w:pPr>
          </w:p>
        </w:tc>
      </w:tr>
      <w:tr w:rsidR="007F29A2" w:rsidTr="00870DE5">
        <w:trPr>
          <w:cantSplit/>
        </w:trPr>
        <w:tc>
          <w:tcPr>
            <w:tcW w:w="540" w:type="dxa"/>
            <w:vMerge/>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p>
        </w:tc>
        <w:tc>
          <w:tcPr>
            <w:tcW w:w="81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NFACM</w:t>
            </w:r>
          </w:p>
        </w:tc>
        <w:tc>
          <w:tcPr>
            <w:tcW w:w="990" w:type="dxa"/>
            <w:tcBorders>
              <w:top w:val="single" w:sz="6" w:space="0" w:color="000000"/>
              <w:left w:val="single" w:sz="6" w:space="0" w:color="000000"/>
              <w:bottom w:val="single" w:sz="6" w:space="0" w:color="000000"/>
              <w:right w:val="nil"/>
            </w:tcBorders>
          </w:tcPr>
          <w:p w:rsidR="007F29A2" w:rsidRPr="00AB0C7F" w:rsidRDefault="007F29A2" w:rsidP="00870DE5">
            <w:pPr>
              <w:spacing w:before="32" w:line="2" w:lineRule="atLeast"/>
              <w:jc w:val="center"/>
              <w:rPr>
                <w:sz w:val="16"/>
                <w:szCs w:val="16"/>
              </w:rPr>
            </w:pPr>
          </w:p>
        </w:tc>
        <w:tc>
          <w:tcPr>
            <w:tcW w:w="90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color w:val="ED7D31" w:themeColor="accent2"/>
                <w:sz w:val="18"/>
                <w:szCs w:val="18"/>
              </w:rPr>
              <w:t>123,583</w:t>
            </w:r>
          </w:p>
        </w:tc>
        <w:tc>
          <w:tcPr>
            <w:tcW w:w="81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64,060</w:t>
            </w:r>
          </w:p>
        </w:tc>
        <w:tc>
          <w:tcPr>
            <w:tcW w:w="72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15</w:t>
            </w:r>
          </w:p>
        </w:tc>
        <w:tc>
          <w:tcPr>
            <w:tcW w:w="90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27,911</w:t>
            </w:r>
          </w:p>
        </w:tc>
        <w:tc>
          <w:tcPr>
            <w:tcW w:w="72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28</w:t>
            </w:r>
          </w:p>
        </w:tc>
        <w:tc>
          <w:tcPr>
            <w:tcW w:w="90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31,612</w:t>
            </w:r>
          </w:p>
        </w:tc>
        <w:tc>
          <w:tcPr>
            <w:tcW w:w="72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15</w:t>
            </w:r>
          </w:p>
        </w:tc>
        <w:tc>
          <w:tcPr>
            <w:tcW w:w="1080" w:type="dxa"/>
            <w:tcBorders>
              <w:top w:val="single" w:sz="6" w:space="0" w:color="000000"/>
              <w:left w:val="single" w:sz="6" w:space="0" w:color="000000"/>
              <w:bottom w:val="single" w:sz="6" w:space="0" w:color="000000"/>
              <w:right w:val="nil"/>
            </w:tcBorders>
          </w:tcPr>
          <w:p w:rsidR="007F29A2" w:rsidRDefault="007F29A2" w:rsidP="00870DE5">
            <w:pPr>
              <w:spacing w:before="32" w:line="2" w:lineRule="atLeast"/>
              <w:jc w:val="center"/>
              <w:rPr>
                <w:sz w:val="18"/>
                <w:szCs w:val="18"/>
              </w:rPr>
            </w:pPr>
            <w:r>
              <w:rPr>
                <w:sz w:val="18"/>
                <w:szCs w:val="18"/>
              </w:rPr>
              <w:t>2,162,588</w:t>
            </w:r>
          </w:p>
        </w:tc>
        <w:tc>
          <w:tcPr>
            <w:tcW w:w="1080" w:type="dxa"/>
            <w:tcBorders>
              <w:top w:val="nil"/>
              <w:left w:val="single" w:sz="6" w:space="0" w:color="000000"/>
              <w:bottom w:val="single" w:sz="6" w:space="0" w:color="000000"/>
              <w:right w:val="single" w:sz="6" w:space="0" w:color="000000"/>
            </w:tcBorders>
          </w:tcPr>
          <w:p w:rsidR="007F29A2" w:rsidRDefault="007F29A2" w:rsidP="00870DE5">
            <w:pPr>
              <w:spacing w:before="32" w:line="2" w:lineRule="atLeast"/>
              <w:jc w:val="center"/>
              <w:rPr>
                <w:sz w:val="18"/>
                <w:szCs w:val="18"/>
              </w:rPr>
            </w:pPr>
            <w:r>
              <w:rPr>
                <w:sz w:val="18"/>
                <w:szCs w:val="18"/>
              </w:rPr>
              <w:t>2,507,314</w:t>
            </w:r>
          </w:p>
        </w:tc>
      </w:tr>
      <w:tr w:rsidR="007F29A2" w:rsidTr="00870DE5">
        <w:trPr>
          <w:cantSplit/>
        </w:trPr>
        <w:tc>
          <w:tcPr>
            <w:tcW w:w="540" w:type="dxa"/>
            <w:vMerge w:val="restart"/>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30</w:t>
            </w:r>
          </w:p>
          <w:p w:rsidR="007F29A2" w:rsidRDefault="007F29A2" w:rsidP="00870DE5">
            <w:pPr>
              <w:spacing w:line="2" w:lineRule="atLeast"/>
              <w:jc w:val="center"/>
              <w:rPr>
                <w:sz w:val="18"/>
                <w:szCs w:val="18"/>
              </w:rPr>
            </w:pPr>
          </w:p>
          <w:p w:rsidR="007F29A2" w:rsidRDefault="007F29A2" w:rsidP="00870DE5">
            <w:pPr>
              <w:spacing w:line="2" w:lineRule="atLeast"/>
              <w:jc w:val="center"/>
              <w:rPr>
                <w:sz w:val="18"/>
                <w:szCs w:val="18"/>
              </w:rPr>
            </w:pPr>
          </w:p>
        </w:tc>
        <w:tc>
          <w:tcPr>
            <w:tcW w:w="81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SM &amp; TSI</w:t>
            </w:r>
          </w:p>
        </w:tc>
        <w:tc>
          <w:tcPr>
            <w:tcW w:w="99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368</w:t>
            </w:r>
          </w:p>
        </w:tc>
        <w:tc>
          <w:tcPr>
            <w:tcW w:w="90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5,953</w:t>
            </w:r>
          </w:p>
        </w:tc>
        <w:tc>
          <w:tcPr>
            <w:tcW w:w="81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2,823</w:t>
            </w:r>
          </w:p>
        </w:tc>
        <w:tc>
          <w:tcPr>
            <w:tcW w:w="72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35</w:t>
            </w:r>
          </w:p>
        </w:tc>
        <w:tc>
          <w:tcPr>
            <w:tcW w:w="90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1,688</w:t>
            </w:r>
          </w:p>
        </w:tc>
        <w:tc>
          <w:tcPr>
            <w:tcW w:w="72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58</w:t>
            </w:r>
          </w:p>
        </w:tc>
        <w:tc>
          <w:tcPr>
            <w:tcW w:w="90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1,442</w:t>
            </w:r>
          </w:p>
        </w:tc>
        <w:tc>
          <w:tcPr>
            <w:tcW w:w="72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35</w:t>
            </w:r>
          </w:p>
        </w:tc>
        <w:tc>
          <w:tcPr>
            <w:tcW w:w="108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247,179</w:t>
            </w:r>
          </w:p>
        </w:tc>
        <w:tc>
          <w:tcPr>
            <w:tcW w:w="1080" w:type="dxa"/>
            <w:vMerge w:val="restart"/>
            <w:tcBorders>
              <w:top w:val="single" w:sz="6" w:space="0" w:color="000000"/>
              <w:left w:val="single" w:sz="6" w:space="0" w:color="000000"/>
              <w:bottom w:val="nil"/>
              <w:right w:val="single" w:sz="6" w:space="0" w:color="000000"/>
            </w:tcBorders>
          </w:tcPr>
          <w:p w:rsidR="007F29A2" w:rsidRDefault="007F29A2" w:rsidP="00870DE5">
            <w:pPr>
              <w:spacing w:before="32" w:line="2" w:lineRule="atLeast"/>
              <w:jc w:val="center"/>
              <w:rPr>
                <w:sz w:val="18"/>
                <w:szCs w:val="18"/>
              </w:rPr>
            </w:pPr>
          </w:p>
        </w:tc>
      </w:tr>
      <w:tr w:rsidR="007F29A2" w:rsidTr="00870DE5">
        <w:trPr>
          <w:cantSplit/>
        </w:trPr>
        <w:tc>
          <w:tcPr>
            <w:tcW w:w="540" w:type="dxa"/>
            <w:vMerge/>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81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TSI</w:t>
            </w:r>
          </w:p>
        </w:tc>
        <w:tc>
          <w:tcPr>
            <w:tcW w:w="99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116</w:t>
            </w:r>
          </w:p>
        </w:tc>
        <w:tc>
          <w:tcPr>
            <w:tcW w:w="90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1,872</w:t>
            </w:r>
          </w:p>
        </w:tc>
        <w:tc>
          <w:tcPr>
            <w:tcW w:w="81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901</w:t>
            </w:r>
          </w:p>
        </w:tc>
        <w:tc>
          <w:tcPr>
            <w:tcW w:w="72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35</w:t>
            </w:r>
          </w:p>
        </w:tc>
        <w:tc>
          <w:tcPr>
            <w:tcW w:w="90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523</w:t>
            </w:r>
          </w:p>
        </w:tc>
        <w:tc>
          <w:tcPr>
            <w:tcW w:w="72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58</w:t>
            </w:r>
          </w:p>
        </w:tc>
        <w:tc>
          <w:tcPr>
            <w:tcW w:w="90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448</w:t>
            </w:r>
          </w:p>
        </w:tc>
        <w:tc>
          <w:tcPr>
            <w:tcW w:w="72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35</w:t>
            </w:r>
          </w:p>
        </w:tc>
        <w:tc>
          <w:tcPr>
            <w:tcW w:w="108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77,549</w:t>
            </w:r>
          </w:p>
        </w:tc>
        <w:tc>
          <w:tcPr>
            <w:tcW w:w="1080" w:type="dxa"/>
            <w:vMerge/>
            <w:tcBorders>
              <w:top w:val="single" w:sz="6" w:space="0" w:color="000000"/>
              <w:left w:val="single" w:sz="6" w:space="0" w:color="000000"/>
              <w:bottom w:val="nil"/>
              <w:right w:val="single" w:sz="6" w:space="0" w:color="000000"/>
            </w:tcBorders>
          </w:tcPr>
          <w:p w:rsidR="007F29A2" w:rsidRDefault="007F29A2" w:rsidP="00870DE5">
            <w:pPr>
              <w:spacing w:before="32" w:line="2" w:lineRule="atLeast"/>
              <w:jc w:val="center"/>
              <w:rPr>
                <w:sz w:val="18"/>
                <w:szCs w:val="18"/>
              </w:rPr>
            </w:pPr>
          </w:p>
        </w:tc>
      </w:tr>
      <w:tr w:rsidR="007F29A2" w:rsidTr="00870DE5">
        <w:trPr>
          <w:cantSplit/>
        </w:trPr>
        <w:tc>
          <w:tcPr>
            <w:tcW w:w="540" w:type="dxa"/>
            <w:vMerge/>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81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NFACM</w:t>
            </w:r>
          </w:p>
        </w:tc>
        <w:tc>
          <w:tcPr>
            <w:tcW w:w="99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90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124,065</w:t>
            </w:r>
          </w:p>
        </w:tc>
        <w:tc>
          <w:tcPr>
            <w:tcW w:w="81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64,289</w:t>
            </w:r>
          </w:p>
        </w:tc>
        <w:tc>
          <w:tcPr>
            <w:tcW w:w="72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15</w:t>
            </w:r>
          </w:p>
        </w:tc>
        <w:tc>
          <w:tcPr>
            <w:tcW w:w="90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28.047</w:t>
            </w:r>
          </w:p>
        </w:tc>
        <w:tc>
          <w:tcPr>
            <w:tcW w:w="72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28</w:t>
            </w:r>
          </w:p>
        </w:tc>
        <w:tc>
          <w:tcPr>
            <w:tcW w:w="90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31,729</w:t>
            </w:r>
          </w:p>
        </w:tc>
        <w:tc>
          <w:tcPr>
            <w:tcW w:w="72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15</w:t>
            </w:r>
          </w:p>
        </w:tc>
        <w:tc>
          <w:tcPr>
            <w:tcW w:w="108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2,225,586</w:t>
            </w:r>
          </w:p>
        </w:tc>
        <w:tc>
          <w:tcPr>
            <w:tcW w:w="1080" w:type="dxa"/>
            <w:tcBorders>
              <w:top w:val="single" w:sz="6" w:space="0" w:color="000000"/>
              <w:left w:val="single" w:sz="6" w:space="0" w:color="000000"/>
              <w:bottom w:val="nil"/>
              <w:right w:val="single" w:sz="6" w:space="0" w:color="000000"/>
            </w:tcBorders>
          </w:tcPr>
          <w:p w:rsidR="007F29A2" w:rsidRDefault="007F29A2" w:rsidP="00870DE5">
            <w:pPr>
              <w:spacing w:before="32" w:line="2" w:lineRule="atLeast"/>
              <w:jc w:val="center"/>
              <w:rPr>
                <w:sz w:val="18"/>
                <w:szCs w:val="18"/>
              </w:rPr>
            </w:pPr>
            <w:r>
              <w:rPr>
                <w:sz w:val="18"/>
                <w:szCs w:val="18"/>
              </w:rPr>
              <w:t>2,550,314</w:t>
            </w:r>
          </w:p>
        </w:tc>
      </w:tr>
      <w:tr w:rsidR="007F29A2" w:rsidTr="00870DE5">
        <w:trPr>
          <w:cantSplit/>
          <w:trHeight w:val="80"/>
        </w:trPr>
        <w:tc>
          <w:tcPr>
            <w:tcW w:w="540" w:type="dxa"/>
            <w:vMerge w:val="restart"/>
            <w:tcBorders>
              <w:top w:val="single" w:sz="6" w:space="0" w:color="000000"/>
              <w:left w:val="single" w:sz="6" w:space="0" w:color="000000"/>
              <w:right w:val="nil"/>
            </w:tcBorders>
          </w:tcPr>
          <w:p w:rsidR="007F29A2" w:rsidRDefault="007F29A2" w:rsidP="00870DE5">
            <w:pPr>
              <w:spacing w:before="32" w:line="2" w:lineRule="atLeast"/>
              <w:jc w:val="center"/>
              <w:rPr>
                <w:sz w:val="18"/>
                <w:szCs w:val="18"/>
              </w:rPr>
            </w:pPr>
            <w:r>
              <w:rPr>
                <w:sz w:val="18"/>
                <w:szCs w:val="18"/>
              </w:rPr>
              <w:t>31</w:t>
            </w:r>
          </w:p>
        </w:tc>
        <w:tc>
          <w:tcPr>
            <w:tcW w:w="81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SM&amp;TSI</w:t>
            </w:r>
          </w:p>
        </w:tc>
        <w:tc>
          <w:tcPr>
            <w:tcW w:w="990" w:type="dxa"/>
            <w:tcBorders>
              <w:top w:val="single" w:sz="6" w:space="0" w:color="000000"/>
              <w:left w:val="single" w:sz="6" w:space="0" w:color="000000"/>
              <w:right w:val="nil"/>
            </w:tcBorders>
          </w:tcPr>
          <w:p w:rsidR="007F29A2" w:rsidRDefault="007F29A2" w:rsidP="00870DE5">
            <w:pPr>
              <w:spacing w:before="32" w:line="2" w:lineRule="atLeast"/>
              <w:jc w:val="center"/>
              <w:rPr>
                <w:sz w:val="18"/>
                <w:szCs w:val="18"/>
              </w:rPr>
            </w:pPr>
            <w:r>
              <w:rPr>
                <w:sz w:val="18"/>
                <w:szCs w:val="18"/>
              </w:rPr>
              <w:t>347</w:t>
            </w:r>
          </w:p>
        </w:tc>
        <w:tc>
          <w:tcPr>
            <w:tcW w:w="900" w:type="dxa"/>
            <w:tcBorders>
              <w:top w:val="single" w:sz="6" w:space="0" w:color="000000"/>
              <w:left w:val="single" w:sz="6" w:space="0" w:color="000000"/>
              <w:right w:val="nil"/>
            </w:tcBorders>
          </w:tcPr>
          <w:p w:rsidR="007F29A2" w:rsidRDefault="007F29A2" w:rsidP="00870DE5">
            <w:pPr>
              <w:spacing w:before="32" w:line="2" w:lineRule="atLeast"/>
              <w:jc w:val="center"/>
              <w:rPr>
                <w:sz w:val="18"/>
                <w:szCs w:val="18"/>
              </w:rPr>
            </w:pPr>
            <w:r>
              <w:rPr>
                <w:sz w:val="18"/>
                <w:szCs w:val="18"/>
              </w:rPr>
              <w:t>5,606</w:t>
            </w:r>
          </w:p>
        </w:tc>
        <w:tc>
          <w:tcPr>
            <w:tcW w:w="810" w:type="dxa"/>
            <w:tcBorders>
              <w:top w:val="single" w:sz="6" w:space="0" w:color="000000"/>
              <w:left w:val="single" w:sz="6" w:space="0" w:color="000000"/>
              <w:right w:val="nil"/>
            </w:tcBorders>
          </w:tcPr>
          <w:p w:rsidR="007F29A2" w:rsidRDefault="007F29A2" w:rsidP="00870DE5">
            <w:pPr>
              <w:spacing w:before="32" w:line="2" w:lineRule="atLeast"/>
              <w:jc w:val="center"/>
              <w:rPr>
                <w:sz w:val="18"/>
                <w:szCs w:val="18"/>
              </w:rPr>
            </w:pPr>
            <w:r>
              <w:rPr>
                <w:sz w:val="18"/>
                <w:szCs w:val="18"/>
              </w:rPr>
              <w:t>2,658</w:t>
            </w:r>
          </w:p>
        </w:tc>
        <w:tc>
          <w:tcPr>
            <w:tcW w:w="720" w:type="dxa"/>
            <w:tcBorders>
              <w:top w:val="single" w:sz="6" w:space="0" w:color="000000"/>
              <w:left w:val="single" w:sz="6" w:space="0" w:color="000000"/>
              <w:right w:val="nil"/>
            </w:tcBorders>
          </w:tcPr>
          <w:p w:rsidR="007F29A2" w:rsidRDefault="007F29A2" w:rsidP="00870DE5">
            <w:pPr>
              <w:spacing w:before="32" w:line="2" w:lineRule="atLeast"/>
              <w:jc w:val="center"/>
              <w:rPr>
                <w:sz w:val="18"/>
                <w:szCs w:val="18"/>
              </w:rPr>
            </w:pPr>
            <w:r>
              <w:rPr>
                <w:sz w:val="18"/>
                <w:szCs w:val="18"/>
              </w:rPr>
              <w:t>35</w:t>
            </w:r>
          </w:p>
        </w:tc>
        <w:tc>
          <w:tcPr>
            <w:tcW w:w="900" w:type="dxa"/>
            <w:tcBorders>
              <w:top w:val="single" w:sz="6" w:space="0" w:color="000000"/>
              <w:left w:val="single" w:sz="6" w:space="0" w:color="000000"/>
              <w:right w:val="nil"/>
            </w:tcBorders>
          </w:tcPr>
          <w:p w:rsidR="007F29A2" w:rsidRDefault="007F29A2" w:rsidP="00870DE5">
            <w:pPr>
              <w:spacing w:before="32" w:line="2" w:lineRule="atLeast"/>
              <w:jc w:val="center"/>
              <w:rPr>
                <w:sz w:val="18"/>
                <w:szCs w:val="18"/>
              </w:rPr>
            </w:pPr>
            <w:r>
              <w:rPr>
                <w:sz w:val="18"/>
                <w:szCs w:val="18"/>
              </w:rPr>
              <w:t>1,590</w:t>
            </w:r>
          </w:p>
        </w:tc>
        <w:tc>
          <w:tcPr>
            <w:tcW w:w="720" w:type="dxa"/>
            <w:tcBorders>
              <w:top w:val="single" w:sz="6" w:space="0" w:color="000000"/>
              <w:left w:val="single" w:sz="6" w:space="0" w:color="000000"/>
              <w:right w:val="nil"/>
            </w:tcBorders>
          </w:tcPr>
          <w:p w:rsidR="007F29A2" w:rsidRDefault="007F29A2" w:rsidP="00870DE5">
            <w:pPr>
              <w:spacing w:before="32" w:line="2" w:lineRule="atLeast"/>
              <w:jc w:val="center"/>
              <w:rPr>
                <w:sz w:val="18"/>
                <w:szCs w:val="18"/>
              </w:rPr>
            </w:pPr>
            <w:r>
              <w:rPr>
                <w:sz w:val="18"/>
                <w:szCs w:val="18"/>
              </w:rPr>
              <w:t>58</w:t>
            </w:r>
          </w:p>
        </w:tc>
        <w:tc>
          <w:tcPr>
            <w:tcW w:w="900" w:type="dxa"/>
            <w:tcBorders>
              <w:top w:val="single" w:sz="6" w:space="0" w:color="000000"/>
              <w:left w:val="single" w:sz="6" w:space="0" w:color="000000"/>
              <w:right w:val="nil"/>
            </w:tcBorders>
          </w:tcPr>
          <w:p w:rsidR="007F29A2" w:rsidRDefault="007F29A2" w:rsidP="00870DE5">
            <w:pPr>
              <w:spacing w:before="32" w:line="2" w:lineRule="atLeast"/>
              <w:jc w:val="center"/>
              <w:rPr>
                <w:sz w:val="18"/>
                <w:szCs w:val="18"/>
              </w:rPr>
            </w:pPr>
            <w:r>
              <w:rPr>
                <w:sz w:val="18"/>
                <w:szCs w:val="18"/>
              </w:rPr>
              <w:t>1,358</w:t>
            </w:r>
          </w:p>
        </w:tc>
        <w:tc>
          <w:tcPr>
            <w:tcW w:w="720" w:type="dxa"/>
            <w:tcBorders>
              <w:top w:val="single" w:sz="6" w:space="0" w:color="000000"/>
              <w:left w:val="single" w:sz="6" w:space="0" w:color="000000"/>
              <w:right w:val="nil"/>
            </w:tcBorders>
          </w:tcPr>
          <w:p w:rsidR="007F29A2" w:rsidRDefault="007F29A2" w:rsidP="00870DE5">
            <w:pPr>
              <w:spacing w:before="32" w:line="2" w:lineRule="atLeast"/>
              <w:jc w:val="center"/>
              <w:rPr>
                <w:sz w:val="18"/>
                <w:szCs w:val="18"/>
              </w:rPr>
            </w:pPr>
            <w:r>
              <w:rPr>
                <w:sz w:val="18"/>
                <w:szCs w:val="18"/>
              </w:rPr>
              <w:t>35</w:t>
            </w:r>
          </w:p>
        </w:tc>
        <w:tc>
          <w:tcPr>
            <w:tcW w:w="1080" w:type="dxa"/>
            <w:tcBorders>
              <w:top w:val="single" w:sz="6" w:space="0" w:color="000000"/>
              <w:left w:val="single" w:sz="6" w:space="0" w:color="000000"/>
              <w:right w:val="nil"/>
            </w:tcBorders>
          </w:tcPr>
          <w:p w:rsidR="007F29A2" w:rsidRDefault="007F29A2" w:rsidP="00870DE5">
            <w:pPr>
              <w:spacing w:before="32" w:line="2" w:lineRule="atLeast"/>
              <w:jc w:val="center"/>
              <w:rPr>
                <w:sz w:val="18"/>
                <w:szCs w:val="18"/>
              </w:rPr>
            </w:pPr>
            <w:r>
              <w:rPr>
                <w:sz w:val="18"/>
                <w:szCs w:val="18"/>
              </w:rPr>
              <w:t>232,780</w:t>
            </w:r>
          </w:p>
        </w:tc>
        <w:tc>
          <w:tcPr>
            <w:tcW w:w="1080" w:type="dxa"/>
            <w:vMerge w:val="restart"/>
            <w:tcBorders>
              <w:top w:val="single" w:sz="6" w:space="0" w:color="000000"/>
              <w:left w:val="single" w:sz="6" w:space="0" w:color="000000"/>
              <w:right w:val="single" w:sz="6" w:space="0" w:color="000000"/>
            </w:tcBorders>
          </w:tcPr>
          <w:p w:rsidR="007F29A2" w:rsidRDefault="007F29A2" w:rsidP="00870DE5">
            <w:pPr>
              <w:spacing w:before="32" w:line="2" w:lineRule="atLeast"/>
              <w:jc w:val="center"/>
              <w:rPr>
                <w:sz w:val="18"/>
                <w:szCs w:val="18"/>
              </w:rPr>
            </w:pPr>
          </w:p>
          <w:p w:rsidR="007F29A2" w:rsidRDefault="007F29A2" w:rsidP="00870DE5">
            <w:pPr>
              <w:spacing w:before="32" w:line="2" w:lineRule="atLeast"/>
              <w:jc w:val="center"/>
              <w:rPr>
                <w:sz w:val="18"/>
                <w:szCs w:val="18"/>
              </w:rPr>
            </w:pPr>
          </w:p>
          <w:p w:rsidR="007F29A2" w:rsidRDefault="007F29A2" w:rsidP="00870DE5">
            <w:pPr>
              <w:spacing w:before="32" w:line="2" w:lineRule="atLeast"/>
              <w:jc w:val="center"/>
              <w:rPr>
                <w:sz w:val="18"/>
                <w:szCs w:val="18"/>
              </w:rPr>
            </w:pPr>
            <w:r>
              <w:rPr>
                <w:sz w:val="18"/>
                <w:szCs w:val="18"/>
              </w:rPr>
              <w:t>2,539,914</w:t>
            </w:r>
          </w:p>
        </w:tc>
      </w:tr>
      <w:tr w:rsidR="007F29A2" w:rsidTr="00870DE5">
        <w:trPr>
          <w:cantSplit/>
          <w:trHeight w:val="80"/>
        </w:trPr>
        <w:tc>
          <w:tcPr>
            <w:tcW w:w="540" w:type="dxa"/>
            <w:vMerge/>
            <w:tcBorders>
              <w:left w:val="single" w:sz="6" w:space="0" w:color="000000"/>
              <w:right w:val="nil"/>
            </w:tcBorders>
          </w:tcPr>
          <w:p w:rsidR="007F29A2" w:rsidRDefault="007F29A2" w:rsidP="00870DE5">
            <w:pPr>
              <w:spacing w:before="32" w:line="2" w:lineRule="atLeast"/>
              <w:jc w:val="center"/>
              <w:rPr>
                <w:sz w:val="18"/>
                <w:szCs w:val="18"/>
              </w:rPr>
            </w:pPr>
          </w:p>
        </w:tc>
        <w:tc>
          <w:tcPr>
            <w:tcW w:w="81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TSI</w:t>
            </w:r>
          </w:p>
        </w:tc>
        <w:tc>
          <w:tcPr>
            <w:tcW w:w="990" w:type="dxa"/>
            <w:tcBorders>
              <w:left w:val="single" w:sz="6" w:space="0" w:color="000000"/>
              <w:right w:val="nil"/>
            </w:tcBorders>
          </w:tcPr>
          <w:p w:rsidR="007F29A2" w:rsidRDefault="007F29A2" w:rsidP="00870DE5">
            <w:pPr>
              <w:spacing w:before="32" w:line="2" w:lineRule="atLeast"/>
              <w:jc w:val="center"/>
              <w:rPr>
                <w:sz w:val="18"/>
                <w:szCs w:val="18"/>
              </w:rPr>
            </w:pPr>
            <w:r>
              <w:rPr>
                <w:sz w:val="18"/>
                <w:szCs w:val="18"/>
              </w:rPr>
              <w:t>109</w:t>
            </w:r>
          </w:p>
        </w:tc>
        <w:tc>
          <w:tcPr>
            <w:tcW w:w="900" w:type="dxa"/>
            <w:tcBorders>
              <w:left w:val="single" w:sz="6" w:space="0" w:color="000000"/>
              <w:right w:val="nil"/>
            </w:tcBorders>
          </w:tcPr>
          <w:p w:rsidR="007F29A2" w:rsidRDefault="007F29A2" w:rsidP="00870DE5">
            <w:pPr>
              <w:spacing w:before="32" w:line="2" w:lineRule="atLeast"/>
              <w:jc w:val="center"/>
              <w:rPr>
                <w:sz w:val="18"/>
                <w:szCs w:val="18"/>
              </w:rPr>
            </w:pPr>
            <w:r>
              <w:rPr>
                <w:sz w:val="18"/>
                <w:szCs w:val="18"/>
              </w:rPr>
              <w:t>1,763</w:t>
            </w:r>
          </w:p>
        </w:tc>
        <w:tc>
          <w:tcPr>
            <w:tcW w:w="810" w:type="dxa"/>
            <w:tcBorders>
              <w:left w:val="single" w:sz="6" w:space="0" w:color="000000"/>
              <w:right w:val="nil"/>
            </w:tcBorders>
          </w:tcPr>
          <w:p w:rsidR="007F29A2" w:rsidRDefault="007F29A2" w:rsidP="00870DE5">
            <w:pPr>
              <w:spacing w:before="32" w:line="2" w:lineRule="atLeast"/>
              <w:jc w:val="center"/>
              <w:rPr>
                <w:sz w:val="18"/>
                <w:szCs w:val="18"/>
              </w:rPr>
            </w:pPr>
            <w:r>
              <w:rPr>
                <w:sz w:val="18"/>
                <w:szCs w:val="18"/>
              </w:rPr>
              <w:t>848</w:t>
            </w:r>
          </w:p>
        </w:tc>
        <w:tc>
          <w:tcPr>
            <w:tcW w:w="720" w:type="dxa"/>
            <w:tcBorders>
              <w:left w:val="single" w:sz="6" w:space="0" w:color="000000"/>
              <w:right w:val="nil"/>
            </w:tcBorders>
          </w:tcPr>
          <w:p w:rsidR="007F29A2" w:rsidRDefault="007F29A2" w:rsidP="00870DE5">
            <w:pPr>
              <w:spacing w:before="32" w:line="2" w:lineRule="atLeast"/>
              <w:jc w:val="center"/>
              <w:rPr>
                <w:sz w:val="18"/>
                <w:szCs w:val="18"/>
              </w:rPr>
            </w:pPr>
            <w:r>
              <w:rPr>
                <w:sz w:val="18"/>
                <w:szCs w:val="18"/>
              </w:rPr>
              <w:t>35</w:t>
            </w:r>
          </w:p>
        </w:tc>
        <w:tc>
          <w:tcPr>
            <w:tcW w:w="900" w:type="dxa"/>
            <w:tcBorders>
              <w:left w:val="single" w:sz="6" w:space="0" w:color="000000"/>
              <w:right w:val="nil"/>
            </w:tcBorders>
          </w:tcPr>
          <w:p w:rsidR="007F29A2" w:rsidRDefault="007F29A2" w:rsidP="00870DE5">
            <w:pPr>
              <w:spacing w:before="32" w:line="2" w:lineRule="atLeast"/>
              <w:jc w:val="center"/>
              <w:rPr>
                <w:sz w:val="18"/>
                <w:szCs w:val="18"/>
              </w:rPr>
            </w:pPr>
            <w:r>
              <w:rPr>
                <w:sz w:val="18"/>
                <w:szCs w:val="18"/>
              </w:rPr>
              <w:t>493</w:t>
            </w:r>
          </w:p>
        </w:tc>
        <w:tc>
          <w:tcPr>
            <w:tcW w:w="720" w:type="dxa"/>
            <w:tcBorders>
              <w:left w:val="single" w:sz="6" w:space="0" w:color="000000"/>
              <w:right w:val="nil"/>
            </w:tcBorders>
          </w:tcPr>
          <w:p w:rsidR="007F29A2" w:rsidRDefault="007F29A2" w:rsidP="00870DE5">
            <w:pPr>
              <w:spacing w:before="32" w:line="2" w:lineRule="atLeast"/>
              <w:jc w:val="center"/>
              <w:rPr>
                <w:sz w:val="18"/>
                <w:szCs w:val="18"/>
              </w:rPr>
            </w:pPr>
            <w:r>
              <w:rPr>
                <w:sz w:val="18"/>
                <w:szCs w:val="18"/>
              </w:rPr>
              <w:t>58</w:t>
            </w:r>
          </w:p>
        </w:tc>
        <w:tc>
          <w:tcPr>
            <w:tcW w:w="900" w:type="dxa"/>
            <w:tcBorders>
              <w:left w:val="single" w:sz="6" w:space="0" w:color="000000"/>
              <w:right w:val="nil"/>
            </w:tcBorders>
          </w:tcPr>
          <w:p w:rsidR="007F29A2" w:rsidRDefault="007F29A2" w:rsidP="00870DE5">
            <w:pPr>
              <w:spacing w:before="32" w:line="2" w:lineRule="atLeast"/>
              <w:jc w:val="center"/>
              <w:rPr>
                <w:sz w:val="18"/>
                <w:szCs w:val="18"/>
              </w:rPr>
            </w:pPr>
            <w:r>
              <w:rPr>
                <w:sz w:val="18"/>
                <w:szCs w:val="18"/>
              </w:rPr>
              <w:t>422</w:t>
            </w:r>
          </w:p>
        </w:tc>
        <w:tc>
          <w:tcPr>
            <w:tcW w:w="720" w:type="dxa"/>
            <w:tcBorders>
              <w:left w:val="single" w:sz="6" w:space="0" w:color="000000"/>
              <w:right w:val="nil"/>
            </w:tcBorders>
          </w:tcPr>
          <w:p w:rsidR="007F29A2" w:rsidRDefault="007F29A2" w:rsidP="00870DE5">
            <w:pPr>
              <w:spacing w:before="32" w:line="2" w:lineRule="atLeast"/>
              <w:jc w:val="center"/>
              <w:rPr>
                <w:sz w:val="18"/>
                <w:szCs w:val="18"/>
              </w:rPr>
            </w:pPr>
            <w:r>
              <w:rPr>
                <w:sz w:val="18"/>
                <w:szCs w:val="18"/>
              </w:rPr>
              <w:t>35</w:t>
            </w:r>
          </w:p>
        </w:tc>
        <w:tc>
          <w:tcPr>
            <w:tcW w:w="1080" w:type="dxa"/>
            <w:tcBorders>
              <w:left w:val="single" w:sz="6" w:space="0" w:color="000000"/>
              <w:right w:val="nil"/>
            </w:tcBorders>
          </w:tcPr>
          <w:p w:rsidR="007F29A2" w:rsidRDefault="007F29A2" w:rsidP="00870DE5">
            <w:pPr>
              <w:spacing w:before="32" w:line="2" w:lineRule="atLeast"/>
              <w:jc w:val="center"/>
              <w:rPr>
                <w:sz w:val="18"/>
                <w:szCs w:val="18"/>
              </w:rPr>
            </w:pPr>
            <w:r>
              <w:rPr>
                <w:sz w:val="18"/>
                <w:szCs w:val="18"/>
              </w:rPr>
              <w:t>73,044</w:t>
            </w:r>
          </w:p>
        </w:tc>
        <w:tc>
          <w:tcPr>
            <w:tcW w:w="1080" w:type="dxa"/>
            <w:vMerge/>
            <w:tcBorders>
              <w:left w:val="single" w:sz="6" w:space="0" w:color="000000"/>
              <w:right w:val="single" w:sz="6" w:space="0" w:color="000000"/>
            </w:tcBorders>
          </w:tcPr>
          <w:p w:rsidR="007F29A2" w:rsidRDefault="007F29A2" w:rsidP="00870DE5">
            <w:pPr>
              <w:spacing w:before="32" w:line="2" w:lineRule="atLeast"/>
              <w:jc w:val="center"/>
              <w:rPr>
                <w:sz w:val="18"/>
                <w:szCs w:val="18"/>
              </w:rPr>
            </w:pPr>
          </w:p>
        </w:tc>
      </w:tr>
      <w:tr w:rsidR="007F29A2" w:rsidTr="00870DE5">
        <w:trPr>
          <w:cantSplit/>
          <w:trHeight w:val="80"/>
        </w:trPr>
        <w:tc>
          <w:tcPr>
            <w:tcW w:w="540" w:type="dxa"/>
            <w:vMerge/>
            <w:tcBorders>
              <w:left w:val="single" w:sz="6" w:space="0" w:color="000000"/>
              <w:bottom w:val="nil"/>
              <w:right w:val="nil"/>
            </w:tcBorders>
          </w:tcPr>
          <w:p w:rsidR="007F29A2" w:rsidRDefault="007F29A2" w:rsidP="00870DE5">
            <w:pPr>
              <w:spacing w:before="32" w:line="2" w:lineRule="atLeast"/>
              <w:jc w:val="center"/>
              <w:rPr>
                <w:sz w:val="18"/>
                <w:szCs w:val="18"/>
              </w:rPr>
            </w:pPr>
          </w:p>
        </w:tc>
        <w:tc>
          <w:tcPr>
            <w:tcW w:w="810" w:type="dxa"/>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NFACM</w:t>
            </w:r>
          </w:p>
        </w:tc>
        <w:tc>
          <w:tcPr>
            <w:tcW w:w="990" w:type="dxa"/>
            <w:tcBorders>
              <w:left w:val="single" w:sz="6" w:space="0" w:color="000000"/>
              <w:bottom w:val="nil"/>
              <w:right w:val="nil"/>
            </w:tcBorders>
          </w:tcPr>
          <w:p w:rsidR="007F29A2" w:rsidRDefault="007F29A2" w:rsidP="00870DE5">
            <w:pPr>
              <w:spacing w:before="32" w:line="2" w:lineRule="atLeast"/>
              <w:jc w:val="center"/>
              <w:rPr>
                <w:sz w:val="18"/>
                <w:szCs w:val="18"/>
              </w:rPr>
            </w:pPr>
          </w:p>
        </w:tc>
        <w:tc>
          <w:tcPr>
            <w:tcW w:w="900" w:type="dxa"/>
            <w:tcBorders>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124,521</w:t>
            </w:r>
          </w:p>
        </w:tc>
        <w:tc>
          <w:tcPr>
            <w:tcW w:w="810" w:type="dxa"/>
            <w:tcBorders>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64,507</w:t>
            </w:r>
          </w:p>
        </w:tc>
        <w:tc>
          <w:tcPr>
            <w:tcW w:w="720" w:type="dxa"/>
            <w:tcBorders>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15</w:t>
            </w:r>
          </w:p>
        </w:tc>
        <w:tc>
          <w:tcPr>
            <w:tcW w:w="900" w:type="dxa"/>
            <w:tcBorders>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28,175</w:t>
            </w:r>
          </w:p>
        </w:tc>
        <w:tc>
          <w:tcPr>
            <w:tcW w:w="720" w:type="dxa"/>
            <w:tcBorders>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28</w:t>
            </w:r>
          </w:p>
        </w:tc>
        <w:tc>
          <w:tcPr>
            <w:tcW w:w="900" w:type="dxa"/>
            <w:tcBorders>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31,839</w:t>
            </w:r>
          </w:p>
        </w:tc>
        <w:tc>
          <w:tcPr>
            <w:tcW w:w="720" w:type="dxa"/>
            <w:tcBorders>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15</w:t>
            </w:r>
          </w:p>
        </w:tc>
        <w:tc>
          <w:tcPr>
            <w:tcW w:w="1080" w:type="dxa"/>
            <w:tcBorders>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2,234,090</w:t>
            </w:r>
          </w:p>
        </w:tc>
        <w:tc>
          <w:tcPr>
            <w:tcW w:w="1080" w:type="dxa"/>
            <w:vMerge/>
            <w:tcBorders>
              <w:left w:val="single" w:sz="6" w:space="0" w:color="000000"/>
              <w:bottom w:val="nil"/>
              <w:right w:val="single" w:sz="6" w:space="0" w:color="000000"/>
            </w:tcBorders>
          </w:tcPr>
          <w:p w:rsidR="007F29A2" w:rsidRDefault="007F29A2" w:rsidP="00870DE5">
            <w:pPr>
              <w:spacing w:before="32" w:line="2" w:lineRule="atLeast"/>
              <w:jc w:val="center"/>
              <w:rPr>
                <w:sz w:val="18"/>
                <w:szCs w:val="18"/>
              </w:rPr>
            </w:pPr>
          </w:p>
        </w:tc>
      </w:tr>
      <w:tr w:rsidR="007F29A2" w:rsidTr="00870DE5">
        <w:trPr>
          <w:cantSplit/>
        </w:trPr>
        <w:tc>
          <w:tcPr>
            <w:tcW w:w="3240" w:type="dxa"/>
            <w:gridSpan w:val="4"/>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1530" w:type="dxa"/>
            <w:gridSpan w:val="2"/>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1620" w:type="dxa"/>
            <w:gridSpan w:val="2"/>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1620" w:type="dxa"/>
            <w:gridSpan w:val="2"/>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2160" w:type="dxa"/>
            <w:gridSpan w:val="2"/>
            <w:tcBorders>
              <w:top w:val="single" w:sz="6" w:space="0" w:color="000000"/>
              <w:left w:val="single" w:sz="6" w:space="0" w:color="000000"/>
              <w:bottom w:val="nil"/>
              <w:right w:val="single" w:sz="6" w:space="0" w:color="000000"/>
            </w:tcBorders>
          </w:tcPr>
          <w:p w:rsidR="007F29A2" w:rsidRDefault="007F29A2" w:rsidP="00870DE5">
            <w:pPr>
              <w:spacing w:before="32" w:line="2" w:lineRule="atLeast"/>
              <w:jc w:val="center"/>
              <w:rPr>
                <w:sz w:val="18"/>
                <w:szCs w:val="18"/>
              </w:rPr>
            </w:pPr>
          </w:p>
        </w:tc>
      </w:tr>
      <w:tr w:rsidR="007F29A2" w:rsidTr="00870DE5">
        <w:trPr>
          <w:cantSplit/>
        </w:trPr>
        <w:tc>
          <w:tcPr>
            <w:tcW w:w="3240" w:type="dxa"/>
            <w:gridSpan w:val="4"/>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Total Hours</w:t>
            </w:r>
            <w:r>
              <w:rPr>
                <w:b/>
                <w:sz w:val="18"/>
                <w:szCs w:val="18"/>
              </w:rPr>
              <w:t xml:space="preserve"> </w:t>
            </w:r>
            <w:r w:rsidRPr="00CC3ED0">
              <w:rPr>
                <w:sz w:val="18"/>
                <w:szCs w:val="18"/>
              </w:rPr>
              <w:t>for Years</w:t>
            </w:r>
            <w:r>
              <w:rPr>
                <w:sz w:val="18"/>
                <w:szCs w:val="18"/>
              </w:rPr>
              <w:t xml:space="preserve"> 29-31</w:t>
            </w:r>
          </w:p>
        </w:tc>
        <w:tc>
          <w:tcPr>
            <w:tcW w:w="1530" w:type="dxa"/>
            <w:gridSpan w:val="2"/>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1620" w:type="dxa"/>
            <w:gridSpan w:val="2"/>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1620" w:type="dxa"/>
            <w:gridSpan w:val="2"/>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2160" w:type="dxa"/>
            <w:gridSpan w:val="2"/>
            <w:tcBorders>
              <w:top w:val="single" w:sz="6" w:space="0" w:color="000000"/>
              <w:left w:val="single" w:sz="6" w:space="0" w:color="000000"/>
              <w:bottom w:val="nil"/>
              <w:right w:val="single" w:sz="6" w:space="0" w:color="000000"/>
            </w:tcBorders>
          </w:tcPr>
          <w:p w:rsidR="007F29A2" w:rsidRDefault="007F29A2" w:rsidP="00870DE5">
            <w:pPr>
              <w:spacing w:before="32" w:line="2" w:lineRule="atLeast"/>
              <w:jc w:val="center"/>
              <w:rPr>
                <w:sz w:val="18"/>
                <w:szCs w:val="18"/>
              </w:rPr>
            </w:pPr>
            <w:r>
              <w:rPr>
                <w:sz w:val="18"/>
                <w:szCs w:val="18"/>
              </w:rPr>
              <w:t>7,597,542</w:t>
            </w:r>
          </w:p>
        </w:tc>
      </w:tr>
      <w:tr w:rsidR="007F29A2" w:rsidTr="00870DE5">
        <w:trPr>
          <w:cantSplit/>
        </w:trPr>
        <w:tc>
          <w:tcPr>
            <w:tcW w:w="3240" w:type="dxa"/>
            <w:gridSpan w:val="4"/>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r>
              <w:rPr>
                <w:sz w:val="18"/>
                <w:szCs w:val="18"/>
              </w:rPr>
              <w:t>Average Hours Per Year for Years 29-31</w:t>
            </w:r>
          </w:p>
        </w:tc>
        <w:tc>
          <w:tcPr>
            <w:tcW w:w="1530" w:type="dxa"/>
            <w:gridSpan w:val="2"/>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1620" w:type="dxa"/>
            <w:gridSpan w:val="2"/>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1620" w:type="dxa"/>
            <w:gridSpan w:val="2"/>
            <w:tcBorders>
              <w:top w:val="single" w:sz="6" w:space="0" w:color="000000"/>
              <w:left w:val="single" w:sz="6" w:space="0" w:color="000000"/>
              <w:bottom w:val="nil"/>
              <w:right w:val="nil"/>
            </w:tcBorders>
          </w:tcPr>
          <w:p w:rsidR="007F29A2" w:rsidRDefault="007F29A2" w:rsidP="00870DE5">
            <w:pPr>
              <w:spacing w:before="32" w:line="2" w:lineRule="atLeast"/>
              <w:jc w:val="center"/>
              <w:rPr>
                <w:sz w:val="18"/>
                <w:szCs w:val="18"/>
              </w:rPr>
            </w:pPr>
          </w:p>
        </w:tc>
        <w:tc>
          <w:tcPr>
            <w:tcW w:w="2160" w:type="dxa"/>
            <w:gridSpan w:val="2"/>
            <w:tcBorders>
              <w:top w:val="single" w:sz="6" w:space="0" w:color="000000"/>
              <w:left w:val="single" w:sz="6" w:space="0" w:color="000000"/>
              <w:bottom w:val="nil"/>
              <w:right w:val="single" w:sz="6" w:space="0" w:color="000000"/>
            </w:tcBorders>
          </w:tcPr>
          <w:p w:rsidR="007F29A2" w:rsidRDefault="007F29A2" w:rsidP="00870DE5">
            <w:pPr>
              <w:spacing w:before="32" w:line="2" w:lineRule="atLeast"/>
              <w:jc w:val="center"/>
              <w:rPr>
                <w:sz w:val="18"/>
                <w:szCs w:val="18"/>
              </w:rPr>
            </w:pPr>
            <w:r>
              <w:rPr>
                <w:sz w:val="18"/>
                <w:szCs w:val="18"/>
              </w:rPr>
              <w:t>2,532,514</w:t>
            </w:r>
          </w:p>
        </w:tc>
      </w:tr>
      <w:tr w:rsidR="007F29A2" w:rsidTr="00870DE5">
        <w:trPr>
          <w:cantSplit/>
        </w:trPr>
        <w:tc>
          <w:tcPr>
            <w:tcW w:w="10170" w:type="dxa"/>
            <w:gridSpan w:val="12"/>
            <w:tcBorders>
              <w:top w:val="single" w:sz="6" w:space="0" w:color="000000"/>
              <w:left w:val="single" w:sz="6" w:space="0" w:color="000000"/>
              <w:bottom w:val="single" w:sz="6" w:space="0" w:color="000000"/>
              <w:right w:val="single" w:sz="6" w:space="0" w:color="000000"/>
            </w:tcBorders>
          </w:tcPr>
          <w:p w:rsidR="007F29A2" w:rsidRDefault="007F29A2" w:rsidP="00870DE5">
            <w:pPr>
              <w:spacing w:before="32" w:line="2" w:lineRule="atLeast"/>
              <w:jc w:val="center"/>
              <w:rPr>
                <w:sz w:val="18"/>
                <w:szCs w:val="18"/>
              </w:rPr>
            </w:pPr>
            <w:r>
              <w:rPr>
                <w:sz w:val="18"/>
                <w:szCs w:val="18"/>
              </w:rPr>
              <w:t>SM = surfacing material; TSI = thermal systems insulation.  Both are friable ACM.  NFACM = nonfriable ACM.</w:t>
            </w:r>
          </w:p>
          <w:p w:rsidR="007F29A2" w:rsidRDefault="007F29A2" w:rsidP="00870DE5">
            <w:pPr>
              <w:spacing w:line="2" w:lineRule="atLeast"/>
              <w:jc w:val="center"/>
            </w:pPr>
            <w:r w:rsidRPr="001D737A">
              <w:t>Sources:  AHERA RIA (EPA, 1987c), Table 4 and Appendix G</w:t>
            </w:r>
            <w:r>
              <w:t>, Tables 6a and 6b Appendix J</w:t>
            </w:r>
            <w:r w:rsidRPr="001D737A">
              <w:t>; Addendum to ICR #2070-0091 Asbestos in Schools Rule (EPA, 1987a)</w:t>
            </w:r>
          </w:p>
          <w:p w:rsidR="007F29A2" w:rsidRPr="001D737A" w:rsidRDefault="007F29A2" w:rsidP="00870DE5">
            <w:pPr>
              <w:spacing w:line="2" w:lineRule="atLeast"/>
              <w:jc w:val="center"/>
            </w:pPr>
            <w:r>
              <w:t>(1) On year 30 Friable and non-Friable ACM will have been removed from the 106,984 schools surveyed according to the AHERA RIA (EPA, 1987c).</w:t>
            </w:r>
          </w:p>
        </w:tc>
      </w:tr>
    </w:tbl>
    <w:p w:rsidR="007F29A2" w:rsidRDefault="007F29A2" w:rsidP="007F29A2">
      <w:pPr>
        <w:spacing w:line="2" w:lineRule="atLeast"/>
        <w:jc w:val="center"/>
        <w:rPr>
          <w:sz w:val="24"/>
          <w:szCs w:val="24"/>
        </w:rPr>
      </w:pPr>
    </w:p>
    <w:p w:rsidR="0023716B" w:rsidRDefault="0023716B">
      <w:pPr>
        <w:autoSpaceDE/>
        <w:autoSpaceDN/>
        <w:adjustRightInd/>
        <w:spacing w:after="160" w:line="259" w:lineRule="auto"/>
        <w:rPr>
          <w:sz w:val="24"/>
          <w:szCs w:val="24"/>
        </w:rPr>
      </w:pPr>
      <w:r>
        <w:rPr>
          <w:sz w:val="24"/>
          <w:szCs w:val="24"/>
        </w:rPr>
        <w:br w:type="page"/>
      </w:r>
    </w:p>
    <w:p w:rsidR="007F29A2" w:rsidRDefault="007F29A2" w:rsidP="007F29A2">
      <w:pPr>
        <w:spacing w:line="2" w:lineRule="atLeast"/>
        <w:jc w:val="center"/>
        <w:rPr>
          <w:b/>
          <w:sz w:val="24"/>
          <w:szCs w:val="24"/>
        </w:rPr>
      </w:pPr>
      <w:r>
        <w:rPr>
          <w:b/>
          <w:bCs/>
          <w:sz w:val="24"/>
          <w:szCs w:val="24"/>
        </w:rPr>
        <w:lastRenderedPageBreak/>
        <w:t xml:space="preserve">Worksheet A-2: </w:t>
      </w:r>
      <w:r w:rsidRPr="002D63F0">
        <w:rPr>
          <w:sz w:val="18"/>
          <w:szCs w:val="18"/>
        </w:rPr>
        <w:t xml:space="preserve"> </w:t>
      </w:r>
      <w:r w:rsidRPr="002D63F0">
        <w:rPr>
          <w:b/>
          <w:sz w:val="24"/>
          <w:szCs w:val="24"/>
        </w:rPr>
        <w:t>Annual Recordkeeping Cost, by School Type and Asbestos Type</w:t>
      </w:r>
    </w:p>
    <w:p w:rsidR="0023716B" w:rsidRDefault="0023716B" w:rsidP="007F29A2">
      <w:pPr>
        <w:spacing w:line="2" w:lineRule="atLeast"/>
        <w:jc w:val="center"/>
        <w:rPr>
          <w:b/>
          <w:sz w:val="24"/>
          <w:szCs w:val="24"/>
        </w:rPr>
      </w:pPr>
    </w:p>
    <w:tbl>
      <w:tblPr>
        <w:tblW w:w="10141" w:type="dxa"/>
        <w:tblInd w:w="21" w:type="dxa"/>
        <w:tblLayout w:type="fixed"/>
        <w:tblCellMar>
          <w:left w:w="21" w:type="dxa"/>
          <w:right w:w="21" w:type="dxa"/>
        </w:tblCellMar>
        <w:tblLook w:val="0000" w:firstRow="0" w:lastRow="0" w:firstColumn="0" w:lastColumn="0" w:noHBand="0" w:noVBand="0"/>
      </w:tblPr>
      <w:tblGrid>
        <w:gridCol w:w="540"/>
        <w:gridCol w:w="1170"/>
        <w:gridCol w:w="900"/>
        <w:gridCol w:w="900"/>
        <w:gridCol w:w="691"/>
        <w:gridCol w:w="929"/>
        <w:gridCol w:w="720"/>
        <w:gridCol w:w="900"/>
        <w:gridCol w:w="720"/>
        <w:gridCol w:w="1260"/>
        <w:gridCol w:w="1411"/>
      </w:tblGrid>
      <w:tr w:rsidR="007F29A2" w:rsidTr="00870DE5">
        <w:trPr>
          <w:cantSplit/>
          <w:tblHeader/>
        </w:trPr>
        <w:tc>
          <w:tcPr>
            <w:tcW w:w="10141" w:type="dxa"/>
            <w:gridSpan w:val="11"/>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Worksheet A-2:  Annual Recordkeeping Cost, by School Type and Asbestos Type</w:t>
            </w:r>
            <w:r>
              <w:rPr>
                <w:rStyle w:val="FootnoteReference"/>
                <w:sz w:val="18"/>
                <w:szCs w:val="18"/>
              </w:rPr>
              <w:footnoteReference w:id="2"/>
            </w:r>
          </w:p>
        </w:tc>
      </w:tr>
      <w:tr w:rsidR="007F29A2" w:rsidTr="00870DE5">
        <w:trPr>
          <w:cantSplit/>
          <w:tblHeader/>
        </w:trPr>
        <w:tc>
          <w:tcPr>
            <w:tcW w:w="540" w:type="dxa"/>
            <w:vMerge w:val="restart"/>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p w:rsidR="007F29A2" w:rsidRDefault="007F29A2" w:rsidP="00870DE5">
            <w:pPr>
              <w:spacing w:line="2" w:lineRule="atLeast"/>
              <w:jc w:val="center"/>
              <w:rPr>
                <w:sz w:val="18"/>
                <w:szCs w:val="18"/>
              </w:rPr>
            </w:pPr>
          </w:p>
          <w:p w:rsidR="007F29A2" w:rsidRDefault="007F29A2" w:rsidP="00870DE5">
            <w:pPr>
              <w:spacing w:line="2" w:lineRule="atLeast"/>
              <w:jc w:val="center"/>
              <w:rPr>
                <w:sz w:val="18"/>
                <w:szCs w:val="18"/>
              </w:rPr>
            </w:pPr>
            <w:r>
              <w:rPr>
                <w:sz w:val="18"/>
                <w:szCs w:val="18"/>
              </w:rPr>
              <w:t>Year</w:t>
            </w:r>
          </w:p>
        </w:tc>
        <w:tc>
          <w:tcPr>
            <w:tcW w:w="1170" w:type="dxa"/>
            <w:vMerge w:val="restart"/>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p w:rsidR="007F29A2" w:rsidRDefault="007F29A2" w:rsidP="00870DE5">
            <w:pPr>
              <w:spacing w:line="2" w:lineRule="atLeast"/>
              <w:jc w:val="center"/>
              <w:rPr>
                <w:sz w:val="18"/>
                <w:szCs w:val="18"/>
              </w:rPr>
            </w:pPr>
          </w:p>
          <w:p w:rsidR="007F29A2" w:rsidRDefault="007F29A2" w:rsidP="00870DE5">
            <w:pPr>
              <w:spacing w:line="2" w:lineRule="atLeast"/>
              <w:jc w:val="center"/>
              <w:rPr>
                <w:sz w:val="18"/>
                <w:szCs w:val="18"/>
              </w:rPr>
            </w:pPr>
            <w:r>
              <w:rPr>
                <w:sz w:val="18"/>
                <w:szCs w:val="18"/>
              </w:rPr>
              <w:t>ACM Type</w:t>
            </w:r>
          </w:p>
        </w:tc>
        <w:tc>
          <w:tcPr>
            <w:tcW w:w="900" w:type="dxa"/>
            <w:vMerge w:val="restart"/>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p w:rsidR="007F29A2" w:rsidRDefault="007F29A2" w:rsidP="00870DE5">
            <w:pPr>
              <w:spacing w:before="33" w:line="2" w:lineRule="atLeast"/>
              <w:jc w:val="center"/>
              <w:rPr>
                <w:sz w:val="18"/>
                <w:szCs w:val="18"/>
              </w:rPr>
            </w:pPr>
            <w:r>
              <w:rPr>
                <w:sz w:val="18"/>
                <w:szCs w:val="18"/>
              </w:rPr>
              <w:t>School</w:t>
            </w:r>
          </w:p>
          <w:p w:rsidR="007F29A2" w:rsidRDefault="007F29A2" w:rsidP="00870DE5">
            <w:pPr>
              <w:spacing w:line="2" w:lineRule="atLeast"/>
              <w:jc w:val="center"/>
              <w:rPr>
                <w:sz w:val="18"/>
                <w:szCs w:val="18"/>
              </w:rPr>
            </w:pPr>
            <w:r>
              <w:rPr>
                <w:sz w:val="18"/>
                <w:szCs w:val="18"/>
              </w:rPr>
              <w:t>Counts</w:t>
            </w:r>
          </w:p>
        </w:tc>
        <w:tc>
          <w:tcPr>
            <w:tcW w:w="1591" w:type="dxa"/>
            <w:gridSpan w:val="2"/>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Public Primary</w:t>
            </w:r>
          </w:p>
        </w:tc>
        <w:tc>
          <w:tcPr>
            <w:tcW w:w="1649" w:type="dxa"/>
            <w:gridSpan w:val="2"/>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Public Secondary</w:t>
            </w:r>
          </w:p>
        </w:tc>
        <w:tc>
          <w:tcPr>
            <w:tcW w:w="1620" w:type="dxa"/>
            <w:gridSpan w:val="2"/>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Private</w:t>
            </w:r>
          </w:p>
        </w:tc>
        <w:tc>
          <w:tcPr>
            <w:tcW w:w="1260" w:type="dxa"/>
            <w:vMerge w:val="restart"/>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p w:rsidR="007F29A2" w:rsidRDefault="007F29A2" w:rsidP="00870DE5">
            <w:pPr>
              <w:spacing w:before="33" w:line="2" w:lineRule="atLeast"/>
              <w:jc w:val="center"/>
              <w:rPr>
                <w:sz w:val="18"/>
                <w:szCs w:val="18"/>
              </w:rPr>
            </w:pPr>
            <w:r>
              <w:rPr>
                <w:sz w:val="18"/>
                <w:szCs w:val="18"/>
              </w:rPr>
              <w:t>Total</w:t>
            </w:r>
          </w:p>
          <w:p w:rsidR="007F29A2" w:rsidRDefault="007F29A2" w:rsidP="00870DE5">
            <w:pPr>
              <w:spacing w:line="2" w:lineRule="atLeast"/>
              <w:jc w:val="center"/>
              <w:rPr>
                <w:sz w:val="18"/>
                <w:szCs w:val="18"/>
              </w:rPr>
            </w:pPr>
            <w:r>
              <w:rPr>
                <w:sz w:val="18"/>
                <w:szCs w:val="18"/>
              </w:rPr>
              <w:t>Cost ($)</w:t>
            </w:r>
          </w:p>
        </w:tc>
        <w:tc>
          <w:tcPr>
            <w:tcW w:w="1411" w:type="dxa"/>
            <w:vMerge w:val="restart"/>
            <w:tcBorders>
              <w:top w:val="single" w:sz="6" w:space="0" w:color="000000"/>
              <w:left w:val="single" w:sz="6" w:space="0" w:color="000000"/>
              <w:bottom w:val="nil"/>
              <w:right w:val="single" w:sz="6" w:space="0" w:color="000000"/>
            </w:tcBorders>
          </w:tcPr>
          <w:p w:rsidR="007F29A2" w:rsidRDefault="007F29A2" w:rsidP="00870DE5">
            <w:pPr>
              <w:spacing w:before="33" w:line="2" w:lineRule="atLeast"/>
              <w:jc w:val="center"/>
              <w:rPr>
                <w:sz w:val="18"/>
                <w:szCs w:val="18"/>
              </w:rPr>
            </w:pPr>
          </w:p>
          <w:p w:rsidR="007F29A2" w:rsidRDefault="007F29A2" w:rsidP="00870DE5">
            <w:pPr>
              <w:spacing w:before="33" w:line="2" w:lineRule="atLeast"/>
              <w:jc w:val="center"/>
              <w:rPr>
                <w:sz w:val="18"/>
                <w:szCs w:val="18"/>
              </w:rPr>
            </w:pPr>
            <w:r>
              <w:rPr>
                <w:sz w:val="18"/>
                <w:szCs w:val="18"/>
              </w:rPr>
              <w:t>Annual</w:t>
            </w:r>
          </w:p>
          <w:p w:rsidR="007F29A2" w:rsidRDefault="007F29A2" w:rsidP="00870DE5">
            <w:pPr>
              <w:spacing w:line="2" w:lineRule="atLeast"/>
              <w:jc w:val="center"/>
              <w:rPr>
                <w:sz w:val="18"/>
                <w:szCs w:val="18"/>
              </w:rPr>
            </w:pPr>
            <w:r>
              <w:rPr>
                <w:sz w:val="18"/>
                <w:szCs w:val="18"/>
              </w:rPr>
              <w:t>Total Cost ($)</w:t>
            </w:r>
          </w:p>
        </w:tc>
      </w:tr>
      <w:tr w:rsidR="007F29A2" w:rsidTr="00870DE5">
        <w:trPr>
          <w:cantSplit/>
          <w:tblHeader/>
        </w:trPr>
        <w:tc>
          <w:tcPr>
            <w:tcW w:w="540" w:type="dxa"/>
            <w:vMerge/>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tc>
        <w:tc>
          <w:tcPr>
            <w:tcW w:w="1170" w:type="dxa"/>
            <w:vMerge/>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tc>
        <w:tc>
          <w:tcPr>
            <w:tcW w:w="900" w:type="dxa"/>
            <w:vMerge/>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No. of</w:t>
            </w:r>
          </w:p>
          <w:p w:rsidR="007F29A2" w:rsidRDefault="007F29A2" w:rsidP="00870DE5">
            <w:pPr>
              <w:spacing w:before="33" w:line="2" w:lineRule="atLeast"/>
              <w:jc w:val="center"/>
              <w:rPr>
                <w:sz w:val="18"/>
                <w:szCs w:val="18"/>
              </w:rPr>
            </w:pPr>
            <w:r>
              <w:rPr>
                <w:sz w:val="18"/>
                <w:szCs w:val="18"/>
              </w:rPr>
              <w:t>Schools</w:t>
            </w:r>
          </w:p>
        </w:tc>
        <w:tc>
          <w:tcPr>
            <w:tcW w:w="691"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 per</w:t>
            </w:r>
          </w:p>
          <w:p w:rsidR="007F29A2" w:rsidRDefault="007F29A2" w:rsidP="00870DE5">
            <w:pPr>
              <w:spacing w:line="2" w:lineRule="atLeast"/>
              <w:jc w:val="center"/>
              <w:rPr>
                <w:sz w:val="18"/>
                <w:szCs w:val="18"/>
              </w:rPr>
            </w:pPr>
            <w:r>
              <w:rPr>
                <w:sz w:val="18"/>
                <w:szCs w:val="18"/>
              </w:rPr>
              <w:t>School</w:t>
            </w:r>
          </w:p>
        </w:tc>
        <w:tc>
          <w:tcPr>
            <w:tcW w:w="929"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No. of</w:t>
            </w:r>
          </w:p>
          <w:p w:rsidR="007F29A2" w:rsidRDefault="007F29A2" w:rsidP="00870DE5">
            <w:pPr>
              <w:spacing w:before="33" w:line="2" w:lineRule="atLeast"/>
              <w:jc w:val="center"/>
              <w:rPr>
                <w:sz w:val="18"/>
                <w:szCs w:val="18"/>
              </w:rPr>
            </w:pPr>
            <w:r>
              <w:rPr>
                <w:sz w:val="18"/>
                <w:szCs w:val="18"/>
              </w:rPr>
              <w:t>Schools</w:t>
            </w:r>
          </w:p>
        </w:tc>
        <w:tc>
          <w:tcPr>
            <w:tcW w:w="72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 per</w:t>
            </w:r>
          </w:p>
          <w:p w:rsidR="007F29A2" w:rsidRDefault="007F29A2" w:rsidP="00870DE5">
            <w:pPr>
              <w:spacing w:line="2" w:lineRule="atLeast"/>
              <w:jc w:val="center"/>
              <w:rPr>
                <w:sz w:val="18"/>
                <w:szCs w:val="18"/>
              </w:rPr>
            </w:pPr>
            <w:r>
              <w:rPr>
                <w:sz w:val="18"/>
                <w:szCs w:val="18"/>
              </w:rPr>
              <w:t>School</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No. of Schools</w:t>
            </w:r>
          </w:p>
        </w:tc>
        <w:tc>
          <w:tcPr>
            <w:tcW w:w="72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 per</w:t>
            </w:r>
          </w:p>
          <w:p w:rsidR="007F29A2" w:rsidRDefault="007F29A2" w:rsidP="00870DE5">
            <w:pPr>
              <w:spacing w:line="2" w:lineRule="atLeast"/>
              <w:jc w:val="center"/>
              <w:rPr>
                <w:sz w:val="18"/>
                <w:szCs w:val="18"/>
              </w:rPr>
            </w:pPr>
            <w:r>
              <w:rPr>
                <w:sz w:val="18"/>
                <w:szCs w:val="18"/>
              </w:rPr>
              <w:t>School</w:t>
            </w:r>
          </w:p>
        </w:tc>
        <w:tc>
          <w:tcPr>
            <w:tcW w:w="1260" w:type="dxa"/>
            <w:vMerge/>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tc>
        <w:tc>
          <w:tcPr>
            <w:tcW w:w="1411" w:type="dxa"/>
            <w:vMerge/>
            <w:tcBorders>
              <w:top w:val="single" w:sz="6" w:space="0" w:color="000000"/>
              <w:left w:val="single" w:sz="6" w:space="0" w:color="000000"/>
              <w:bottom w:val="nil"/>
              <w:right w:val="single" w:sz="6" w:space="0" w:color="000000"/>
            </w:tcBorders>
          </w:tcPr>
          <w:p w:rsidR="007F29A2" w:rsidRDefault="007F29A2" w:rsidP="00870DE5">
            <w:pPr>
              <w:spacing w:before="33" w:line="2" w:lineRule="atLeast"/>
              <w:jc w:val="center"/>
              <w:rPr>
                <w:sz w:val="18"/>
                <w:szCs w:val="18"/>
              </w:rPr>
            </w:pPr>
          </w:p>
        </w:tc>
      </w:tr>
      <w:tr w:rsidR="007F29A2" w:rsidTr="00870DE5">
        <w:trPr>
          <w:cantSplit/>
        </w:trPr>
        <w:tc>
          <w:tcPr>
            <w:tcW w:w="540" w:type="dxa"/>
            <w:vMerge w:val="restart"/>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29</w:t>
            </w:r>
          </w:p>
        </w:tc>
        <w:tc>
          <w:tcPr>
            <w:tcW w:w="117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SM &amp; TSI</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6321</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2,997</w:t>
            </w:r>
          </w:p>
        </w:tc>
        <w:tc>
          <w:tcPr>
            <w:tcW w:w="691"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$1,258</w:t>
            </w:r>
          </w:p>
        </w:tc>
        <w:tc>
          <w:tcPr>
            <w:tcW w:w="929"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1,792</w:t>
            </w:r>
          </w:p>
        </w:tc>
        <w:tc>
          <w:tcPr>
            <w:tcW w:w="72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$1,985</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1,531</w:t>
            </w:r>
          </w:p>
        </w:tc>
        <w:tc>
          <w:tcPr>
            <w:tcW w:w="72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$1,285</w:t>
            </w:r>
          </w:p>
        </w:tc>
        <w:tc>
          <w:tcPr>
            <w:tcW w:w="126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$9,294,681</w:t>
            </w:r>
          </w:p>
        </w:tc>
        <w:tc>
          <w:tcPr>
            <w:tcW w:w="1411" w:type="dxa"/>
            <w:vMerge w:val="restart"/>
            <w:tcBorders>
              <w:top w:val="single" w:sz="6" w:space="0" w:color="000000"/>
              <w:left w:val="single" w:sz="6" w:space="0" w:color="000000"/>
              <w:bottom w:val="nil"/>
              <w:right w:val="single" w:sz="6" w:space="0" w:color="000000"/>
            </w:tcBorders>
          </w:tcPr>
          <w:p w:rsidR="007F29A2" w:rsidRDefault="007F29A2" w:rsidP="00870DE5">
            <w:pPr>
              <w:spacing w:before="33" w:line="2" w:lineRule="atLeast"/>
              <w:jc w:val="center"/>
              <w:rPr>
                <w:sz w:val="18"/>
                <w:szCs w:val="18"/>
              </w:rPr>
            </w:pPr>
          </w:p>
        </w:tc>
      </w:tr>
      <w:tr w:rsidR="007F29A2" w:rsidTr="00870DE5">
        <w:trPr>
          <w:cantSplit/>
        </w:trPr>
        <w:tc>
          <w:tcPr>
            <w:tcW w:w="540" w:type="dxa"/>
            <w:vMerge/>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tc>
        <w:tc>
          <w:tcPr>
            <w:tcW w:w="117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TSI</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1,988</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956</w:t>
            </w:r>
          </w:p>
        </w:tc>
        <w:tc>
          <w:tcPr>
            <w:tcW w:w="691"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$1,258</w:t>
            </w:r>
          </w:p>
        </w:tc>
        <w:tc>
          <w:tcPr>
            <w:tcW w:w="929"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555</w:t>
            </w:r>
          </w:p>
        </w:tc>
        <w:tc>
          <w:tcPr>
            <w:tcW w:w="72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$1,985</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476</w:t>
            </w:r>
          </w:p>
        </w:tc>
        <w:tc>
          <w:tcPr>
            <w:tcW w:w="72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$1,285</w:t>
            </w:r>
          </w:p>
        </w:tc>
        <w:tc>
          <w:tcPr>
            <w:tcW w:w="126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$2,915983</w:t>
            </w:r>
          </w:p>
        </w:tc>
        <w:tc>
          <w:tcPr>
            <w:tcW w:w="1411" w:type="dxa"/>
            <w:vMerge/>
            <w:tcBorders>
              <w:top w:val="single" w:sz="6" w:space="0" w:color="000000"/>
              <w:left w:val="single" w:sz="6" w:space="0" w:color="000000"/>
              <w:bottom w:val="nil"/>
              <w:right w:val="single" w:sz="6" w:space="0" w:color="000000"/>
            </w:tcBorders>
          </w:tcPr>
          <w:p w:rsidR="007F29A2" w:rsidRDefault="007F29A2" w:rsidP="00870DE5">
            <w:pPr>
              <w:spacing w:before="33" w:line="2" w:lineRule="atLeast"/>
              <w:jc w:val="center"/>
              <w:rPr>
                <w:sz w:val="18"/>
                <w:szCs w:val="18"/>
              </w:rPr>
            </w:pPr>
          </w:p>
        </w:tc>
      </w:tr>
      <w:tr w:rsidR="007F29A2" w:rsidTr="00870DE5">
        <w:trPr>
          <w:cantSplit/>
        </w:trPr>
        <w:tc>
          <w:tcPr>
            <w:tcW w:w="540" w:type="dxa"/>
            <w:vMerge/>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tc>
        <w:tc>
          <w:tcPr>
            <w:tcW w:w="117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NFACM</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123,583</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64,060</w:t>
            </w:r>
          </w:p>
        </w:tc>
        <w:tc>
          <w:tcPr>
            <w:tcW w:w="691"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$595</w:t>
            </w:r>
          </w:p>
        </w:tc>
        <w:tc>
          <w:tcPr>
            <w:tcW w:w="929"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27,911</w:t>
            </w:r>
          </w:p>
        </w:tc>
        <w:tc>
          <w:tcPr>
            <w:tcW w:w="72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$984</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31,612</w:t>
            </w:r>
          </w:p>
        </w:tc>
        <w:tc>
          <w:tcPr>
            <w:tcW w:w="72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$595</w:t>
            </w:r>
          </w:p>
        </w:tc>
        <w:tc>
          <w:tcPr>
            <w:tcW w:w="126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$84,389,264</w:t>
            </w:r>
          </w:p>
        </w:tc>
        <w:tc>
          <w:tcPr>
            <w:tcW w:w="1411" w:type="dxa"/>
            <w:tcBorders>
              <w:top w:val="single" w:sz="6" w:space="0" w:color="000000"/>
              <w:left w:val="single" w:sz="6" w:space="0" w:color="000000"/>
              <w:bottom w:val="nil"/>
              <w:right w:val="single" w:sz="6" w:space="0" w:color="000000"/>
            </w:tcBorders>
          </w:tcPr>
          <w:p w:rsidR="007F29A2" w:rsidRDefault="007F29A2" w:rsidP="00870DE5">
            <w:pPr>
              <w:spacing w:before="33" w:line="2" w:lineRule="atLeast"/>
              <w:jc w:val="center"/>
              <w:rPr>
                <w:sz w:val="18"/>
                <w:szCs w:val="18"/>
              </w:rPr>
            </w:pPr>
            <w:r>
              <w:rPr>
                <w:sz w:val="18"/>
                <w:szCs w:val="18"/>
              </w:rPr>
              <w:t>$96,599,928</w:t>
            </w:r>
          </w:p>
        </w:tc>
      </w:tr>
      <w:tr w:rsidR="007F29A2" w:rsidTr="00870DE5">
        <w:trPr>
          <w:cantSplit/>
        </w:trPr>
        <w:tc>
          <w:tcPr>
            <w:tcW w:w="540" w:type="dxa"/>
            <w:vMerge w:val="restart"/>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30</w:t>
            </w:r>
          </w:p>
        </w:tc>
        <w:tc>
          <w:tcPr>
            <w:tcW w:w="117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SM &amp; TSI</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5,953</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2,823</w:t>
            </w:r>
          </w:p>
        </w:tc>
        <w:tc>
          <w:tcPr>
            <w:tcW w:w="691"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$1,258</w:t>
            </w:r>
          </w:p>
        </w:tc>
        <w:tc>
          <w:tcPr>
            <w:tcW w:w="929"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1,688</w:t>
            </w:r>
          </w:p>
        </w:tc>
        <w:tc>
          <w:tcPr>
            <w:tcW w:w="72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$1,985</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1,442</w:t>
            </w:r>
          </w:p>
        </w:tc>
        <w:tc>
          <w:tcPr>
            <w:tcW w:w="72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$1,285</w:t>
            </w:r>
          </w:p>
        </w:tc>
        <w:tc>
          <w:tcPr>
            <w:tcW w:w="126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$8,754,984</w:t>
            </w:r>
          </w:p>
        </w:tc>
        <w:tc>
          <w:tcPr>
            <w:tcW w:w="1411" w:type="dxa"/>
            <w:vMerge w:val="restart"/>
            <w:tcBorders>
              <w:top w:val="single" w:sz="6" w:space="0" w:color="000000"/>
              <w:left w:val="single" w:sz="6" w:space="0" w:color="000000"/>
              <w:bottom w:val="nil"/>
              <w:right w:val="single" w:sz="6" w:space="0" w:color="000000"/>
            </w:tcBorders>
          </w:tcPr>
          <w:p w:rsidR="007F29A2" w:rsidRDefault="007F29A2" w:rsidP="00870DE5">
            <w:pPr>
              <w:spacing w:before="33" w:line="2" w:lineRule="atLeast"/>
              <w:jc w:val="center"/>
              <w:rPr>
                <w:sz w:val="18"/>
                <w:szCs w:val="18"/>
              </w:rPr>
            </w:pPr>
          </w:p>
        </w:tc>
      </w:tr>
      <w:tr w:rsidR="007F29A2" w:rsidTr="00870DE5">
        <w:trPr>
          <w:cantSplit/>
        </w:trPr>
        <w:tc>
          <w:tcPr>
            <w:tcW w:w="540" w:type="dxa"/>
            <w:vMerge/>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tc>
        <w:tc>
          <w:tcPr>
            <w:tcW w:w="117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TSI</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1,872</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901</w:t>
            </w:r>
          </w:p>
        </w:tc>
        <w:tc>
          <w:tcPr>
            <w:tcW w:w="691"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$1,258</w:t>
            </w:r>
          </w:p>
        </w:tc>
        <w:tc>
          <w:tcPr>
            <w:tcW w:w="929"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523</w:t>
            </w:r>
          </w:p>
        </w:tc>
        <w:tc>
          <w:tcPr>
            <w:tcW w:w="72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$1,985</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448</w:t>
            </w:r>
          </w:p>
        </w:tc>
        <w:tc>
          <w:tcPr>
            <w:tcW w:w="72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$1,285</w:t>
            </w:r>
          </w:p>
        </w:tc>
        <w:tc>
          <w:tcPr>
            <w:tcW w:w="126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$2,747,293</w:t>
            </w:r>
          </w:p>
        </w:tc>
        <w:tc>
          <w:tcPr>
            <w:tcW w:w="1411" w:type="dxa"/>
            <w:vMerge/>
            <w:tcBorders>
              <w:top w:val="single" w:sz="6" w:space="0" w:color="000000"/>
              <w:left w:val="single" w:sz="6" w:space="0" w:color="000000"/>
              <w:bottom w:val="nil"/>
              <w:right w:val="single" w:sz="6" w:space="0" w:color="000000"/>
            </w:tcBorders>
          </w:tcPr>
          <w:p w:rsidR="007F29A2" w:rsidRDefault="007F29A2" w:rsidP="00870DE5">
            <w:pPr>
              <w:spacing w:before="33" w:line="2" w:lineRule="atLeast"/>
              <w:jc w:val="center"/>
              <w:rPr>
                <w:sz w:val="18"/>
                <w:szCs w:val="18"/>
              </w:rPr>
            </w:pPr>
          </w:p>
        </w:tc>
      </w:tr>
      <w:tr w:rsidR="007F29A2" w:rsidTr="00870DE5">
        <w:trPr>
          <w:cantSplit/>
        </w:trPr>
        <w:tc>
          <w:tcPr>
            <w:tcW w:w="540" w:type="dxa"/>
            <w:vMerge/>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tc>
        <w:tc>
          <w:tcPr>
            <w:tcW w:w="117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NFACM</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124,065</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64,289</w:t>
            </w:r>
          </w:p>
        </w:tc>
        <w:tc>
          <w:tcPr>
            <w:tcW w:w="691"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$595</w:t>
            </w:r>
          </w:p>
        </w:tc>
        <w:tc>
          <w:tcPr>
            <w:tcW w:w="929"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28,047</w:t>
            </w:r>
          </w:p>
        </w:tc>
        <w:tc>
          <w:tcPr>
            <w:tcW w:w="72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$984</w:t>
            </w:r>
          </w:p>
        </w:tc>
        <w:tc>
          <w:tcPr>
            <w:tcW w:w="90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31,729</w:t>
            </w:r>
          </w:p>
        </w:tc>
        <w:tc>
          <w:tcPr>
            <w:tcW w:w="72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$595</w:t>
            </w:r>
          </w:p>
        </w:tc>
        <w:tc>
          <w:tcPr>
            <w:tcW w:w="126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$84,728,958</w:t>
            </w:r>
          </w:p>
        </w:tc>
        <w:tc>
          <w:tcPr>
            <w:tcW w:w="1411" w:type="dxa"/>
            <w:tcBorders>
              <w:top w:val="single" w:sz="6" w:space="0" w:color="000000"/>
              <w:left w:val="single" w:sz="6" w:space="0" w:color="000000"/>
              <w:bottom w:val="nil"/>
              <w:right w:val="single" w:sz="6" w:space="0" w:color="000000"/>
            </w:tcBorders>
          </w:tcPr>
          <w:p w:rsidR="007F29A2" w:rsidRDefault="007F29A2" w:rsidP="00870DE5">
            <w:pPr>
              <w:spacing w:before="33" w:line="2" w:lineRule="atLeast"/>
              <w:jc w:val="center"/>
              <w:rPr>
                <w:sz w:val="18"/>
                <w:szCs w:val="18"/>
              </w:rPr>
            </w:pPr>
            <w:r>
              <w:rPr>
                <w:sz w:val="18"/>
                <w:szCs w:val="18"/>
              </w:rPr>
              <w:t>$96,231,235</w:t>
            </w:r>
          </w:p>
        </w:tc>
      </w:tr>
      <w:tr w:rsidR="007F29A2" w:rsidTr="00870DE5">
        <w:trPr>
          <w:cantSplit/>
          <w:trHeight w:val="80"/>
        </w:trPr>
        <w:tc>
          <w:tcPr>
            <w:tcW w:w="540" w:type="dxa"/>
            <w:vMerge w:val="restart"/>
            <w:tcBorders>
              <w:top w:val="single" w:sz="6" w:space="0" w:color="000000"/>
              <w:left w:val="single" w:sz="6" w:space="0" w:color="000000"/>
              <w:right w:val="nil"/>
            </w:tcBorders>
          </w:tcPr>
          <w:p w:rsidR="007F29A2" w:rsidRDefault="007F29A2" w:rsidP="00870DE5">
            <w:pPr>
              <w:spacing w:before="33" w:line="2" w:lineRule="atLeast"/>
              <w:jc w:val="center"/>
              <w:rPr>
                <w:sz w:val="18"/>
                <w:szCs w:val="18"/>
              </w:rPr>
            </w:pPr>
            <w:r>
              <w:rPr>
                <w:sz w:val="18"/>
                <w:szCs w:val="18"/>
              </w:rPr>
              <w:t>31</w:t>
            </w:r>
          </w:p>
        </w:tc>
        <w:tc>
          <w:tcPr>
            <w:tcW w:w="117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SM&amp;TSI</w:t>
            </w:r>
          </w:p>
        </w:tc>
        <w:tc>
          <w:tcPr>
            <w:tcW w:w="900" w:type="dxa"/>
            <w:tcBorders>
              <w:top w:val="single" w:sz="6" w:space="0" w:color="000000"/>
              <w:left w:val="single" w:sz="6" w:space="0" w:color="000000"/>
              <w:right w:val="nil"/>
            </w:tcBorders>
          </w:tcPr>
          <w:p w:rsidR="007F29A2" w:rsidRDefault="007F29A2" w:rsidP="00870DE5">
            <w:pPr>
              <w:spacing w:before="33" w:line="2" w:lineRule="atLeast"/>
              <w:jc w:val="center"/>
              <w:rPr>
                <w:sz w:val="18"/>
                <w:szCs w:val="18"/>
              </w:rPr>
            </w:pPr>
            <w:r>
              <w:rPr>
                <w:sz w:val="18"/>
                <w:szCs w:val="18"/>
              </w:rPr>
              <w:t>5,606</w:t>
            </w:r>
          </w:p>
        </w:tc>
        <w:tc>
          <w:tcPr>
            <w:tcW w:w="900" w:type="dxa"/>
            <w:tcBorders>
              <w:top w:val="single" w:sz="6" w:space="0" w:color="000000"/>
              <w:left w:val="single" w:sz="6" w:space="0" w:color="000000"/>
              <w:right w:val="nil"/>
            </w:tcBorders>
          </w:tcPr>
          <w:p w:rsidR="007F29A2" w:rsidRDefault="007F29A2" w:rsidP="00870DE5">
            <w:pPr>
              <w:spacing w:before="33" w:line="2" w:lineRule="atLeast"/>
              <w:jc w:val="center"/>
              <w:rPr>
                <w:sz w:val="18"/>
                <w:szCs w:val="18"/>
              </w:rPr>
            </w:pPr>
            <w:r>
              <w:rPr>
                <w:sz w:val="18"/>
                <w:szCs w:val="18"/>
              </w:rPr>
              <w:t>2,658</w:t>
            </w:r>
          </w:p>
        </w:tc>
        <w:tc>
          <w:tcPr>
            <w:tcW w:w="691" w:type="dxa"/>
            <w:tcBorders>
              <w:top w:val="single" w:sz="6" w:space="0" w:color="000000"/>
              <w:left w:val="single" w:sz="6" w:space="0" w:color="000000"/>
              <w:right w:val="nil"/>
            </w:tcBorders>
          </w:tcPr>
          <w:p w:rsidR="007F29A2" w:rsidRDefault="007F29A2" w:rsidP="00870DE5">
            <w:pPr>
              <w:spacing w:before="33" w:line="2" w:lineRule="atLeast"/>
              <w:jc w:val="center"/>
              <w:rPr>
                <w:sz w:val="18"/>
                <w:szCs w:val="18"/>
              </w:rPr>
            </w:pPr>
            <w:r>
              <w:rPr>
                <w:sz w:val="18"/>
                <w:szCs w:val="18"/>
              </w:rPr>
              <w:t>$1,258</w:t>
            </w:r>
          </w:p>
        </w:tc>
        <w:tc>
          <w:tcPr>
            <w:tcW w:w="929" w:type="dxa"/>
            <w:tcBorders>
              <w:top w:val="single" w:sz="6" w:space="0" w:color="000000"/>
              <w:left w:val="single" w:sz="6" w:space="0" w:color="000000"/>
              <w:right w:val="nil"/>
            </w:tcBorders>
          </w:tcPr>
          <w:p w:rsidR="007F29A2" w:rsidRDefault="007F29A2" w:rsidP="00870DE5">
            <w:pPr>
              <w:spacing w:before="33" w:line="2" w:lineRule="atLeast"/>
              <w:jc w:val="center"/>
              <w:rPr>
                <w:sz w:val="18"/>
                <w:szCs w:val="18"/>
              </w:rPr>
            </w:pPr>
            <w:r>
              <w:rPr>
                <w:sz w:val="18"/>
                <w:szCs w:val="18"/>
              </w:rPr>
              <w:t>1,590</w:t>
            </w:r>
          </w:p>
        </w:tc>
        <w:tc>
          <w:tcPr>
            <w:tcW w:w="720" w:type="dxa"/>
            <w:tcBorders>
              <w:top w:val="single" w:sz="6" w:space="0" w:color="000000"/>
              <w:left w:val="single" w:sz="6" w:space="0" w:color="000000"/>
              <w:right w:val="nil"/>
            </w:tcBorders>
          </w:tcPr>
          <w:p w:rsidR="007F29A2" w:rsidRDefault="007F29A2" w:rsidP="00870DE5">
            <w:pPr>
              <w:spacing w:before="33" w:line="2" w:lineRule="atLeast"/>
              <w:jc w:val="center"/>
              <w:rPr>
                <w:sz w:val="18"/>
                <w:szCs w:val="18"/>
              </w:rPr>
            </w:pPr>
            <w:r>
              <w:rPr>
                <w:sz w:val="18"/>
                <w:szCs w:val="18"/>
              </w:rPr>
              <w:t>$1,985</w:t>
            </w:r>
          </w:p>
        </w:tc>
        <w:tc>
          <w:tcPr>
            <w:tcW w:w="900" w:type="dxa"/>
            <w:tcBorders>
              <w:top w:val="single" w:sz="6" w:space="0" w:color="000000"/>
              <w:left w:val="single" w:sz="6" w:space="0" w:color="000000"/>
              <w:right w:val="nil"/>
            </w:tcBorders>
          </w:tcPr>
          <w:p w:rsidR="007F29A2" w:rsidRDefault="007F29A2" w:rsidP="00870DE5">
            <w:pPr>
              <w:spacing w:before="33" w:line="2" w:lineRule="atLeast"/>
              <w:jc w:val="center"/>
              <w:rPr>
                <w:sz w:val="18"/>
                <w:szCs w:val="18"/>
              </w:rPr>
            </w:pPr>
            <w:r>
              <w:rPr>
                <w:sz w:val="18"/>
                <w:szCs w:val="18"/>
              </w:rPr>
              <w:t>1,358</w:t>
            </w:r>
          </w:p>
        </w:tc>
        <w:tc>
          <w:tcPr>
            <w:tcW w:w="720" w:type="dxa"/>
            <w:tcBorders>
              <w:top w:val="single" w:sz="6" w:space="0" w:color="000000"/>
              <w:left w:val="single" w:sz="6" w:space="0" w:color="000000"/>
              <w:right w:val="nil"/>
            </w:tcBorders>
          </w:tcPr>
          <w:p w:rsidR="007F29A2" w:rsidRDefault="007F29A2" w:rsidP="00870DE5">
            <w:pPr>
              <w:spacing w:before="33" w:line="2" w:lineRule="atLeast"/>
              <w:jc w:val="center"/>
              <w:rPr>
                <w:sz w:val="18"/>
                <w:szCs w:val="18"/>
              </w:rPr>
            </w:pPr>
            <w:r>
              <w:rPr>
                <w:sz w:val="18"/>
                <w:szCs w:val="18"/>
              </w:rPr>
              <w:t>$1,285</w:t>
            </w:r>
          </w:p>
        </w:tc>
        <w:tc>
          <w:tcPr>
            <w:tcW w:w="1260" w:type="dxa"/>
            <w:tcBorders>
              <w:top w:val="single" w:sz="6" w:space="0" w:color="000000"/>
              <w:left w:val="single" w:sz="6" w:space="0" w:color="000000"/>
              <w:right w:val="nil"/>
            </w:tcBorders>
          </w:tcPr>
          <w:p w:rsidR="007F29A2" w:rsidRDefault="007F29A2" w:rsidP="00870DE5">
            <w:pPr>
              <w:spacing w:before="33" w:line="2" w:lineRule="atLeast"/>
              <w:jc w:val="center"/>
              <w:rPr>
                <w:sz w:val="18"/>
                <w:szCs w:val="18"/>
              </w:rPr>
            </w:pPr>
            <w:r>
              <w:rPr>
                <w:sz w:val="18"/>
                <w:szCs w:val="18"/>
              </w:rPr>
              <w:t>$8,244,944</w:t>
            </w:r>
          </w:p>
        </w:tc>
        <w:tc>
          <w:tcPr>
            <w:tcW w:w="1411" w:type="dxa"/>
            <w:vMerge w:val="restart"/>
            <w:tcBorders>
              <w:top w:val="single" w:sz="6" w:space="0" w:color="000000"/>
              <w:left w:val="single" w:sz="6" w:space="0" w:color="000000"/>
              <w:right w:val="single" w:sz="6" w:space="0" w:color="000000"/>
            </w:tcBorders>
          </w:tcPr>
          <w:p w:rsidR="007F29A2" w:rsidRDefault="007F29A2" w:rsidP="00870DE5">
            <w:pPr>
              <w:spacing w:before="33" w:line="2" w:lineRule="atLeast"/>
              <w:jc w:val="center"/>
              <w:rPr>
                <w:sz w:val="18"/>
                <w:szCs w:val="18"/>
              </w:rPr>
            </w:pPr>
          </w:p>
          <w:p w:rsidR="007F29A2" w:rsidRDefault="007F29A2" w:rsidP="00870DE5">
            <w:pPr>
              <w:spacing w:before="33" w:line="2" w:lineRule="atLeast"/>
              <w:jc w:val="center"/>
              <w:rPr>
                <w:sz w:val="18"/>
                <w:szCs w:val="18"/>
              </w:rPr>
            </w:pPr>
          </w:p>
          <w:p w:rsidR="007F29A2" w:rsidRDefault="007F29A2" w:rsidP="00870DE5">
            <w:pPr>
              <w:spacing w:before="33" w:line="2" w:lineRule="atLeast"/>
              <w:jc w:val="center"/>
              <w:rPr>
                <w:sz w:val="18"/>
                <w:szCs w:val="18"/>
              </w:rPr>
            </w:pPr>
            <w:r>
              <w:rPr>
                <w:sz w:val="18"/>
                <w:szCs w:val="18"/>
              </w:rPr>
              <w:t>$95,882,673</w:t>
            </w:r>
          </w:p>
        </w:tc>
      </w:tr>
      <w:tr w:rsidR="007F29A2" w:rsidTr="00870DE5">
        <w:trPr>
          <w:cantSplit/>
          <w:trHeight w:val="80"/>
        </w:trPr>
        <w:tc>
          <w:tcPr>
            <w:tcW w:w="540" w:type="dxa"/>
            <w:vMerge/>
            <w:tcBorders>
              <w:left w:val="single" w:sz="6" w:space="0" w:color="000000"/>
              <w:right w:val="nil"/>
            </w:tcBorders>
          </w:tcPr>
          <w:p w:rsidR="007F29A2" w:rsidRDefault="007F29A2" w:rsidP="00870DE5">
            <w:pPr>
              <w:spacing w:before="33" w:line="2" w:lineRule="atLeast"/>
              <w:jc w:val="center"/>
              <w:rPr>
                <w:sz w:val="18"/>
                <w:szCs w:val="18"/>
              </w:rPr>
            </w:pPr>
          </w:p>
        </w:tc>
        <w:tc>
          <w:tcPr>
            <w:tcW w:w="117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TSI</w:t>
            </w:r>
          </w:p>
        </w:tc>
        <w:tc>
          <w:tcPr>
            <w:tcW w:w="900" w:type="dxa"/>
            <w:tcBorders>
              <w:left w:val="single" w:sz="6" w:space="0" w:color="000000"/>
              <w:right w:val="nil"/>
            </w:tcBorders>
          </w:tcPr>
          <w:p w:rsidR="007F29A2" w:rsidRDefault="007F29A2" w:rsidP="00870DE5">
            <w:pPr>
              <w:spacing w:before="33" w:line="2" w:lineRule="atLeast"/>
              <w:jc w:val="center"/>
              <w:rPr>
                <w:sz w:val="18"/>
                <w:szCs w:val="18"/>
              </w:rPr>
            </w:pPr>
            <w:r>
              <w:rPr>
                <w:sz w:val="18"/>
                <w:szCs w:val="18"/>
              </w:rPr>
              <w:t>1,763</w:t>
            </w:r>
          </w:p>
        </w:tc>
        <w:tc>
          <w:tcPr>
            <w:tcW w:w="900" w:type="dxa"/>
            <w:tcBorders>
              <w:left w:val="single" w:sz="6" w:space="0" w:color="000000"/>
              <w:right w:val="nil"/>
            </w:tcBorders>
          </w:tcPr>
          <w:p w:rsidR="007F29A2" w:rsidRDefault="007F29A2" w:rsidP="00870DE5">
            <w:pPr>
              <w:spacing w:before="33" w:line="2" w:lineRule="atLeast"/>
              <w:jc w:val="center"/>
              <w:rPr>
                <w:sz w:val="18"/>
                <w:szCs w:val="18"/>
              </w:rPr>
            </w:pPr>
            <w:r>
              <w:rPr>
                <w:sz w:val="18"/>
                <w:szCs w:val="18"/>
              </w:rPr>
              <w:t>848</w:t>
            </w:r>
          </w:p>
        </w:tc>
        <w:tc>
          <w:tcPr>
            <w:tcW w:w="691" w:type="dxa"/>
            <w:tcBorders>
              <w:left w:val="single" w:sz="6" w:space="0" w:color="000000"/>
              <w:right w:val="nil"/>
            </w:tcBorders>
          </w:tcPr>
          <w:p w:rsidR="007F29A2" w:rsidRDefault="007F29A2" w:rsidP="00870DE5">
            <w:pPr>
              <w:spacing w:before="33" w:line="2" w:lineRule="atLeast"/>
              <w:jc w:val="center"/>
              <w:rPr>
                <w:sz w:val="18"/>
                <w:szCs w:val="18"/>
              </w:rPr>
            </w:pPr>
            <w:r>
              <w:rPr>
                <w:sz w:val="18"/>
                <w:szCs w:val="18"/>
              </w:rPr>
              <w:t>$1,258</w:t>
            </w:r>
          </w:p>
        </w:tc>
        <w:tc>
          <w:tcPr>
            <w:tcW w:w="929" w:type="dxa"/>
            <w:tcBorders>
              <w:left w:val="single" w:sz="6" w:space="0" w:color="000000"/>
              <w:right w:val="nil"/>
            </w:tcBorders>
          </w:tcPr>
          <w:p w:rsidR="007F29A2" w:rsidRDefault="007F29A2" w:rsidP="00870DE5">
            <w:pPr>
              <w:spacing w:before="33" w:line="2" w:lineRule="atLeast"/>
              <w:jc w:val="center"/>
              <w:rPr>
                <w:sz w:val="18"/>
                <w:szCs w:val="18"/>
              </w:rPr>
            </w:pPr>
            <w:r>
              <w:rPr>
                <w:sz w:val="18"/>
                <w:szCs w:val="18"/>
              </w:rPr>
              <w:t>493</w:t>
            </w:r>
          </w:p>
        </w:tc>
        <w:tc>
          <w:tcPr>
            <w:tcW w:w="720" w:type="dxa"/>
            <w:tcBorders>
              <w:left w:val="single" w:sz="6" w:space="0" w:color="000000"/>
              <w:right w:val="nil"/>
            </w:tcBorders>
          </w:tcPr>
          <w:p w:rsidR="007F29A2" w:rsidRDefault="007F29A2" w:rsidP="00870DE5">
            <w:pPr>
              <w:spacing w:before="33" w:line="2" w:lineRule="atLeast"/>
              <w:jc w:val="center"/>
              <w:rPr>
                <w:sz w:val="18"/>
                <w:szCs w:val="18"/>
              </w:rPr>
            </w:pPr>
            <w:r>
              <w:rPr>
                <w:sz w:val="18"/>
                <w:szCs w:val="18"/>
              </w:rPr>
              <w:t>$1,985</w:t>
            </w:r>
          </w:p>
        </w:tc>
        <w:tc>
          <w:tcPr>
            <w:tcW w:w="900" w:type="dxa"/>
            <w:tcBorders>
              <w:left w:val="single" w:sz="6" w:space="0" w:color="000000"/>
              <w:right w:val="nil"/>
            </w:tcBorders>
          </w:tcPr>
          <w:p w:rsidR="007F29A2" w:rsidRDefault="007F29A2" w:rsidP="00870DE5">
            <w:pPr>
              <w:spacing w:before="33" w:line="2" w:lineRule="atLeast"/>
              <w:jc w:val="center"/>
              <w:rPr>
                <w:sz w:val="18"/>
                <w:szCs w:val="18"/>
              </w:rPr>
            </w:pPr>
            <w:r>
              <w:rPr>
                <w:sz w:val="18"/>
                <w:szCs w:val="18"/>
              </w:rPr>
              <w:t>422</w:t>
            </w:r>
          </w:p>
        </w:tc>
        <w:tc>
          <w:tcPr>
            <w:tcW w:w="720" w:type="dxa"/>
            <w:tcBorders>
              <w:left w:val="single" w:sz="6" w:space="0" w:color="000000"/>
              <w:right w:val="nil"/>
            </w:tcBorders>
          </w:tcPr>
          <w:p w:rsidR="007F29A2" w:rsidRDefault="007F29A2" w:rsidP="00870DE5">
            <w:pPr>
              <w:spacing w:before="33" w:line="2" w:lineRule="atLeast"/>
              <w:jc w:val="center"/>
              <w:rPr>
                <w:sz w:val="18"/>
                <w:szCs w:val="18"/>
              </w:rPr>
            </w:pPr>
            <w:r>
              <w:rPr>
                <w:sz w:val="18"/>
                <w:szCs w:val="18"/>
              </w:rPr>
              <w:t>$1,285</w:t>
            </w:r>
          </w:p>
        </w:tc>
        <w:tc>
          <w:tcPr>
            <w:tcW w:w="1260" w:type="dxa"/>
            <w:tcBorders>
              <w:left w:val="single" w:sz="6" w:space="0" w:color="000000"/>
              <w:right w:val="nil"/>
            </w:tcBorders>
          </w:tcPr>
          <w:p w:rsidR="007F29A2" w:rsidRDefault="007F29A2" w:rsidP="00870DE5">
            <w:pPr>
              <w:spacing w:before="33" w:line="2" w:lineRule="atLeast"/>
              <w:jc w:val="center"/>
              <w:rPr>
                <w:sz w:val="18"/>
                <w:szCs w:val="18"/>
              </w:rPr>
            </w:pPr>
            <w:r>
              <w:rPr>
                <w:sz w:val="18"/>
                <w:szCs w:val="18"/>
              </w:rPr>
              <w:t>$2,587,659</w:t>
            </w:r>
          </w:p>
        </w:tc>
        <w:tc>
          <w:tcPr>
            <w:tcW w:w="1411" w:type="dxa"/>
            <w:vMerge/>
            <w:tcBorders>
              <w:left w:val="single" w:sz="6" w:space="0" w:color="000000"/>
              <w:right w:val="single" w:sz="6" w:space="0" w:color="000000"/>
            </w:tcBorders>
          </w:tcPr>
          <w:p w:rsidR="007F29A2" w:rsidRDefault="007F29A2" w:rsidP="00870DE5">
            <w:pPr>
              <w:spacing w:before="33" w:line="2" w:lineRule="atLeast"/>
              <w:jc w:val="center"/>
              <w:rPr>
                <w:sz w:val="18"/>
                <w:szCs w:val="18"/>
              </w:rPr>
            </w:pPr>
          </w:p>
        </w:tc>
      </w:tr>
      <w:tr w:rsidR="007F29A2" w:rsidTr="00870DE5">
        <w:trPr>
          <w:cantSplit/>
          <w:trHeight w:val="80"/>
        </w:trPr>
        <w:tc>
          <w:tcPr>
            <w:tcW w:w="540" w:type="dxa"/>
            <w:vMerge/>
            <w:tcBorders>
              <w:left w:val="single" w:sz="6" w:space="0" w:color="000000"/>
              <w:bottom w:val="nil"/>
              <w:right w:val="nil"/>
            </w:tcBorders>
          </w:tcPr>
          <w:p w:rsidR="007F29A2" w:rsidRDefault="007F29A2" w:rsidP="00870DE5">
            <w:pPr>
              <w:spacing w:before="33" w:line="2" w:lineRule="atLeast"/>
              <w:jc w:val="center"/>
              <w:rPr>
                <w:sz w:val="18"/>
                <w:szCs w:val="18"/>
              </w:rPr>
            </w:pPr>
          </w:p>
        </w:tc>
        <w:tc>
          <w:tcPr>
            <w:tcW w:w="1170" w:type="dxa"/>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NFACM</w:t>
            </w:r>
          </w:p>
        </w:tc>
        <w:tc>
          <w:tcPr>
            <w:tcW w:w="900" w:type="dxa"/>
            <w:tcBorders>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124,521</w:t>
            </w:r>
          </w:p>
        </w:tc>
        <w:tc>
          <w:tcPr>
            <w:tcW w:w="900" w:type="dxa"/>
            <w:tcBorders>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64,507</w:t>
            </w:r>
          </w:p>
        </w:tc>
        <w:tc>
          <w:tcPr>
            <w:tcW w:w="691" w:type="dxa"/>
            <w:tcBorders>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$595</w:t>
            </w:r>
          </w:p>
        </w:tc>
        <w:tc>
          <w:tcPr>
            <w:tcW w:w="929" w:type="dxa"/>
            <w:tcBorders>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28,175</w:t>
            </w:r>
          </w:p>
        </w:tc>
        <w:tc>
          <w:tcPr>
            <w:tcW w:w="720" w:type="dxa"/>
            <w:tcBorders>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$984</w:t>
            </w:r>
          </w:p>
        </w:tc>
        <w:tc>
          <w:tcPr>
            <w:tcW w:w="900" w:type="dxa"/>
            <w:tcBorders>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31,839</w:t>
            </w:r>
          </w:p>
        </w:tc>
        <w:tc>
          <w:tcPr>
            <w:tcW w:w="720" w:type="dxa"/>
            <w:tcBorders>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$595</w:t>
            </w:r>
          </w:p>
        </w:tc>
        <w:tc>
          <w:tcPr>
            <w:tcW w:w="1260" w:type="dxa"/>
            <w:tcBorders>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85,050,070</w:t>
            </w:r>
          </w:p>
        </w:tc>
        <w:tc>
          <w:tcPr>
            <w:tcW w:w="1411" w:type="dxa"/>
            <w:vMerge/>
            <w:tcBorders>
              <w:left w:val="single" w:sz="6" w:space="0" w:color="000000"/>
              <w:bottom w:val="nil"/>
              <w:right w:val="single" w:sz="6" w:space="0" w:color="000000"/>
            </w:tcBorders>
          </w:tcPr>
          <w:p w:rsidR="007F29A2" w:rsidRDefault="007F29A2" w:rsidP="00870DE5">
            <w:pPr>
              <w:spacing w:before="33" w:line="2" w:lineRule="atLeast"/>
              <w:jc w:val="center"/>
              <w:rPr>
                <w:sz w:val="18"/>
                <w:szCs w:val="18"/>
              </w:rPr>
            </w:pPr>
          </w:p>
        </w:tc>
      </w:tr>
      <w:tr w:rsidR="007F29A2" w:rsidTr="00870DE5">
        <w:trPr>
          <w:cantSplit/>
        </w:trPr>
        <w:tc>
          <w:tcPr>
            <w:tcW w:w="2610" w:type="dxa"/>
            <w:gridSpan w:val="3"/>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Total Cost for Years 29-31</w:t>
            </w:r>
          </w:p>
        </w:tc>
        <w:tc>
          <w:tcPr>
            <w:tcW w:w="1591" w:type="dxa"/>
            <w:gridSpan w:val="2"/>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tc>
        <w:tc>
          <w:tcPr>
            <w:tcW w:w="1649" w:type="dxa"/>
            <w:gridSpan w:val="2"/>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tc>
        <w:tc>
          <w:tcPr>
            <w:tcW w:w="1620" w:type="dxa"/>
            <w:gridSpan w:val="2"/>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tc>
        <w:tc>
          <w:tcPr>
            <w:tcW w:w="2671" w:type="dxa"/>
            <w:gridSpan w:val="2"/>
            <w:tcBorders>
              <w:top w:val="single" w:sz="6" w:space="0" w:color="000000"/>
              <w:left w:val="single" w:sz="6" w:space="0" w:color="000000"/>
              <w:bottom w:val="nil"/>
              <w:right w:val="single" w:sz="6" w:space="0" w:color="000000"/>
            </w:tcBorders>
          </w:tcPr>
          <w:p w:rsidR="007F29A2" w:rsidRDefault="007F29A2" w:rsidP="00870DE5">
            <w:pPr>
              <w:spacing w:before="33" w:line="2" w:lineRule="atLeast"/>
              <w:jc w:val="center"/>
              <w:rPr>
                <w:sz w:val="18"/>
                <w:szCs w:val="18"/>
              </w:rPr>
            </w:pPr>
            <w:r>
              <w:rPr>
                <w:sz w:val="18"/>
                <w:szCs w:val="18"/>
              </w:rPr>
              <w:t>$288,713,836</w:t>
            </w:r>
          </w:p>
        </w:tc>
      </w:tr>
      <w:tr w:rsidR="007F29A2" w:rsidTr="00870DE5">
        <w:trPr>
          <w:cantSplit/>
        </w:trPr>
        <w:tc>
          <w:tcPr>
            <w:tcW w:w="2610" w:type="dxa"/>
            <w:gridSpan w:val="3"/>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r>
              <w:rPr>
                <w:sz w:val="18"/>
                <w:szCs w:val="18"/>
              </w:rPr>
              <w:t>Average Cost per Year for Years 29-31</w:t>
            </w:r>
          </w:p>
        </w:tc>
        <w:tc>
          <w:tcPr>
            <w:tcW w:w="1591" w:type="dxa"/>
            <w:gridSpan w:val="2"/>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tc>
        <w:tc>
          <w:tcPr>
            <w:tcW w:w="1649" w:type="dxa"/>
            <w:gridSpan w:val="2"/>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tc>
        <w:tc>
          <w:tcPr>
            <w:tcW w:w="1620" w:type="dxa"/>
            <w:gridSpan w:val="2"/>
            <w:tcBorders>
              <w:top w:val="single" w:sz="6" w:space="0" w:color="000000"/>
              <w:left w:val="single" w:sz="6" w:space="0" w:color="000000"/>
              <w:bottom w:val="nil"/>
              <w:right w:val="nil"/>
            </w:tcBorders>
          </w:tcPr>
          <w:p w:rsidR="007F29A2" w:rsidRDefault="007F29A2" w:rsidP="00870DE5">
            <w:pPr>
              <w:spacing w:before="33" w:line="2" w:lineRule="atLeast"/>
              <w:jc w:val="center"/>
              <w:rPr>
                <w:sz w:val="18"/>
                <w:szCs w:val="18"/>
              </w:rPr>
            </w:pPr>
          </w:p>
        </w:tc>
        <w:tc>
          <w:tcPr>
            <w:tcW w:w="2671" w:type="dxa"/>
            <w:gridSpan w:val="2"/>
            <w:tcBorders>
              <w:top w:val="single" w:sz="6" w:space="0" w:color="000000"/>
              <w:left w:val="single" w:sz="6" w:space="0" w:color="000000"/>
              <w:bottom w:val="nil"/>
              <w:right w:val="single" w:sz="6" w:space="0" w:color="000000"/>
            </w:tcBorders>
          </w:tcPr>
          <w:p w:rsidR="007F29A2" w:rsidRDefault="007F29A2" w:rsidP="00870DE5">
            <w:pPr>
              <w:spacing w:before="33" w:line="2" w:lineRule="atLeast"/>
              <w:jc w:val="center"/>
              <w:rPr>
                <w:sz w:val="18"/>
                <w:szCs w:val="18"/>
              </w:rPr>
            </w:pPr>
            <w:r>
              <w:rPr>
                <w:sz w:val="18"/>
                <w:szCs w:val="18"/>
              </w:rPr>
              <w:t>$96,237,945</w:t>
            </w:r>
          </w:p>
        </w:tc>
      </w:tr>
      <w:tr w:rsidR="007F29A2" w:rsidTr="00870DE5">
        <w:trPr>
          <w:cantSplit/>
        </w:trPr>
        <w:tc>
          <w:tcPr>
            <w:tcW w:w="10141" w:type="dxa"/>
            <w:gridSpan w:val="11"/>
            <w:tcBorders>
              <w:top w:val="single" w:sz="6" w:space="0" w:color="000000"/>
              <w:left w:val="single" w:sz="6" w:space="0" w:color="000000"/>
              <w:bottom w:val="nil"/>
              <w:right w:val="single" w:sz="6" w:space="0" w:color="000000"/>
            </w:tcBorders>
          </w:tcPr>
          <w:p w:rsidR="007F29A2" w:rsidRDefault="007F29A2" w:rsidP="00870DE5">
            <w:pPr>
              <w:spacing w:before="33" w:line="2" w:lineRule="atLeast"/>
              <w:jc w:val="center"/>
              <w:rPr>
                <w:sz w:val="18"/>
                <w:szCs w:val="18"/>
              </w:rPr>
            </w:pPr>
            <w:r>
              <w:rPr>
                <w:sz w:val="18"/>
                <w:szCs w:val="18"/>
              </w:rPr>
              <w:t>SM = surfacing material; TSI = thermal systems insulation.  Both are friable ACM.  NFACM = non-friable ACM.</w:t>
            </w:r>
          </w:p>
        </w:tc>
      </w:tr>
      <w:tr w:rsidR="007F29A2" w:rsidTr="00870DE5">
        <w:trPr>
          <w:cantSplit/>
        </w:trPr>
        <w:tc>
          <w:tcPr>
            <w:tcW w:w="10141" w:type="dxa"/>
            <w:gridSpan w:val="11"/>
            <w:tcBorders>
              <w:top w:val="single" w:sz="6" w:space="0" w:color="000000"/>
              <w:left w:val="single" w:sz="6" w:space="0" w:color="000000"/>
              <w:bottom w:val="single" w:sz="6" w:space="0" w:color="000000"/>
              <w:right w:val="single" w:sz="6" w:space="0" w:color="000000"/>
            </w:tcBorders>
          </w:tcPr>
          <w:p w:rsidR="007F29A2" w:rsidRDefault="007F29A2" w:rsidP="00870DE5">
            <w:pPr>
              <w:spacing w:before="33" w:line="2" w:lineRule="atLeast"/>
              <w:jc w:val="center"/>
              <w:rPr>
                <w:sz w:val="18"/>
                <w:szCs w:val="18"/>
              </w:rPr>
            </w:pPr>
            <w:r>
              <w:rPr>
                <w:sz w:val="18"/>
                <w:szCs w:val="18"/>
              </w:rPr>
              <w:t>Sources:  AHERA RIA (EPA, 1987c), Table 4, Appendix G and J; Addendum to ICR #2070-0091, Asbestos in Schools Rule (EPA, 1987a)</w:t>
            </w:r>
          </w:p>
        </w:tc>
      </w:tr>
      <w:tr w:rsidR="007F29A2" w:rsidTr="00870DE5">
        <w:trPr>
          <w:cantSplit/>
        </w:trPr>
        <w:tc>
          <w:tcPr>
            <w:tcW w:w="10141" w:type="dxa"/>
            <w:gridSpan w:val="11"/>
            <w:tcBorders>
              <w:top w:val="single" w:sz="6" w:space="0" w:color="000000"/>
              <w:left w:val="single" w:sz="6" w:space="0" w:color="000000"/>
              <w:bottom w:val="single" w:sz="6" w:space="0" w:color="000000"/>
              <w:right w:val="single" w:sz="6" w:space="0" w:color="000000"/>
            </w:tcBorders>
          </w:tcPr>
          <w:p w:rsidR="007F29A2" w:rsidRDefault="007F29A2" w:rsidP="00870DE5">
            <w:pPr>
              <w:spacing w:before="33" w:line="2" w:lineRule="atLeast"/>
              <w:jc w:val="center"/>
              <w:rPr>
                <w:sz w:val="18"/>
                <w:szCs w:val="18"/>
              </w:rPr>
            </w:pPr>
            <w:r>
              <w:rPr>
                <w:sz w:val="18"/>
                <w:szCs w:val="18"/>
              </w:rPr>
              <w:t>Wage rates have been updated as described in the text.</w:t>
            </w:r>
          </w:p>
        </w:tc>
      </w:tr>
    </w:tbl>
    <w:p w:rsidR="007F29A2" w:rsidRDefault="007F29A2" w:rsidP="007F29A2">
      <w:pPr>
        <w:spacing w:line="2" w:lineRule="atLeast"/>
        <w:jc w:val="center"/>
      </w:pPr>
    </w:p>
    <w:p w:rsidR="007F29A2" w:rsidRPr="002D63F0" w:rsidRDefault="007F29A2" w:rsidP="007F29A2">
      <w:pPr>
        <w:spacing w:line="2" w:lineRule="atLeast"/>
        <w:jc w:val="center"/>
        <w:rPr>
          <w:b/>
          <w:sz w:val="24"/>
          <w:szCs w:val="24"/>
        </w:rPr>
      </w:pPr>
    </w:p>
    <w:p w:rsidR="0023716B" w:rsidRDefault="0023716B">
      <w:pPr>
        <w:autoSpaceDE/>
        <w:autoSpaceDN/>
        <w:adjustRightInd/>
        <w:spacing w:after="160" w:line="259" w:lineRule="auto"/>
        <w:rPr>
          <w:sz w:val="24"/>
          <w:szCs w:val="24"/>
        </w:rPr>
      </w:pPr>
      <w:r>
        <w:rPr>
          <w:sz w:val="24"/>
          <w:szCs w:val="24"/>
        </w:rPr>
        <w:br w:type="page"/>
      </w:r>
    </w:p>
    <w:p w:rsidR="007F29A2" w:rsidRPr="0023716B" w:rsidRDefault="007F29A2" w:rsidP="007F29A2">
      <w:pPr>
        <w:spacing w:line="2" w:lineRule="atLeast"/>
        <w:rPr>
          <w:b/>
          <w:sz w:val="24"/>
          <w:szCs w:val="24"/>
        </w:rPr>
      </w:pPr>
      <w:r w:rsidRPr="0023716B">
        <w:rPr>
          <w:b/>
          <w:sz w:val="24"/>
          <w:szCs w:val="24"/>
        </w:rPr>
        <w:t>Table A-1:  Number of Schools with Friable ACM (SM&amp;TSI)</w:t>
      </w:r>
    </w:p>
    <w:p w:rsidR="007F29A2" w:rsidRDefault="007F29A2" w:rsidP="007F29A2">
      <w:pPr>
        <w:spacing w:line="2" w:lineRule="atLeast"/>
        <w:rPr>
          <w:sz w:val="24"/>
          <w:szCs w:val="24"/>
        </w:rPr>
      </w:pPr>
    </w:p>
    <w:tbl>
      <w:tblPr>
        <w:tblW w:w="5271" w:type="dxa"/>
        <w:tblLook w:val="04A0" w:firstRow="1" w:lastRow="0" w:firstColumn="1" w:lastColumn="0" w:noHBand="0" w:noVBand="1"/>
      </w:tblPr>
      <w:tblGrid>
        <w:gridCol w:w="960"/>
        <w:gridCol w:w="1053"/>
        <w:gridCol w:w="1152"/>
        <w:gridCol w:w="970"/>
        <w:gridCol w:w="1136"/>
      </w:tblGrid>
      <w:tr w:rsidR="007F29A2" w:rsidRPr="005267FC" w:rsidTr="00870DE5">
        <w:trPr>
          <w:trHeight w:val="288"/>
        </w:trPr>
        <w:tc>
          <w:tcPr>
            <w:tcW w:w="5271" w:type="dxa"/>
            <w:gridSpan w:val="5"/>
            <w:noWrap/>
          </w:tcPr>
          <w:p w:rsidR="007F29A2" w:rsidRPr="005267FC" w:rsidRDefault="007F29A2" w:rsidP="00870DE5">
            <w:pPr>
              <w:rPr>
                <w:rFonts w:ascii="Calibri" w:hAnsi="Calibri" w:cs="Calibri"/>
                <w:color w:val="000000"/>
              </w:rPr>
            </w:pPr>
            <w:r>
              <w:rPr>
                <w:rFonts w:ascii="Calibri" w:hAnsi="Calibri" w:cs="Calibri"/>
                <w:color w:val="000000"/>
              </w:rPr>
              <w:t>Number of Schools with SM&amp;TSI</w:t>
            </w:r>
          </w:p>
        </w:tc>
      </w:tr>
      <w:tr w:rsidR="007F29A2" w:rsidRPr="005267FC" w:rsidTr="00870DE5">
        <w:trPr>
          <w:trHeight w:val="586"/>
        </w:trPr>
        <w:tc>
          <w:tcPr>
            <w:tcW w:w="960" w:type="dxa"/>
            <w:noWrap/>
            <w:hideMark/>
          </w:tcPr>
          <w:p w:rsidR="007F29A2" w:rsidRPr="0023716B" w:rsidRDefault="007F29A2" w:rsidP="00870DE5">
            <w:pPr>
              <w:rPr>
                <w:b/>
                <w:sz w:val="24"/>
                <w:szCs w:val="24"/>
              </w:rPr>
            </w:pPr>
            <w:r w:rsidRPr="0023716B">
              <w:rPr>
                <w:rFonts w:ascii="Calibri" w:hAnsi="Calibri" w:cs="Calibri"/>
                <w:b/>
                <w:color w:val="000000"/>
              </w:rPr>
              <w:t>Year</w:t>
            </w:r>
          </w:p>
        </w:tc>
        <w:tc>
          <w:tcPr>
            <w:tcW w:w="1053" w:type="dxa"/>
            <w:noWrap/>
            <w:hideMark/>
          </w:tcPr>
          <w:p w:rsidR="007F29A2" w:rsidRPr="0023716B" w:rsidRDefault="007F29A2" w:rsidP="00870DE5">
            <w:pPr>
              <w:rPr>
                <w:rFonts w:ascii="Calibri" w:hAnsi="Calibri" w:cs="Calibri"/>
                <w:b/>
                <w:color w:val="000000"/>
              </w:rPr>
            </w:pPr>
            <w:r w:rsidRPr="0023716B">
              <w:rPr>
                <w:rFonts w:ascii="Calibri" w:hAnsi="Calibri" w:cs="Calibri"/>
                <w:b/>
                <w:color w:val="000000"/>
              </w:rPr>
              <w:t xml:space="preserve">Public </w:t>
            </w:r>
          </w:p>
          <w:p w:rsidR="007F29A2" w:rsidRPr="0023716B" w:rsidRDefault="007F29A2" w:rsidP="00870DE5">
            <w:pPr>
              <w:rPr>
                <w:rFonts w:ascii="Calibri" w:hAnsi="Calibri" w:cs="Calibri"/>
                <w:b/>
                <w:color w:val="000000"/>
              </w:rPr>
            </w:pPr>
            <w:r w:rsidRPr="0023716B">
              <w:rPr>
                <w:rFonts w:ascii="Calibri" w:hAnsi="Calibri" w:cs="Calibri"/>
                <w:b/>
                <w:color w:val="000000"/>
              </w:rPr>
              <w:t>Primary</w:t>
            </w:r>
          </w:p>
        </w:tc>
        <w:tc>
          <w:tcPr>
            <w:tcW w:w="1152" w:type="dxa"/>
            <w:noWrap/>
            <w:hideMark/>
          </w:tcPr>
          <w:p w:rsidR="007F29A2" w:rsidRPr="0023716B" w:rsidRDefault="007F29A2" w:rsidP="00870DE5">
            <w:pPr>
              <w:rPr>
                <w:rFonts w:ascii="Calibri" w:hAnsi="Calibri" w:cs="Calibri"/>
                <w:b/>
                <w:color w:val="000000"/>
              </w:rPr>
            </w:pPr>
            <w:r w:rsidRPr="0023716B">
              <w:rPr>
                <w:rFonts w:ascii="Calibri" w:hAnsi="Calibri" w:cs="Calibri"/>
                <w:b/>
                <w:color w:val="000000"/>
              </w:rPr>
              <w:t xml:space="preserve">Public </w:t>
            </w:r>
          </w:p>
          <w:p w:rsidR="007F29A2" w:rsidRPr="0023716B" w:rsidRDefault="007F29A2" w:rsidP="00870DE5">
            <w:pPr>
              <w:rPr>
                <w:rFonts w:ascii="Calibri" w:hAnsi="Calibri" w:cs="Calibri"/>
                <w:b/>
                <w:color w:val="000000"/>
              </w:rPr>
            </w:pPr>
            <w:r w:rsidRPr="0023716B">
              <w:rPr>
                <w:rFonts w:ascii="Calibri" w:hAnsi="Calibri" w:cs="Calibri"/>
                <w:b/>
                <w:color w:val="000000"/>
              </w:rPr>
              <w:t>secondary</w:t>
            </w:r>
          </w:p>
        </w:tc>
        <w:tc>
          <w:tcPr>
            <w:tcW w:w="970" w:type="dxa"/>
            <w:noWrap/>
            <w:hideMark/>
          </w:tcPr>
          <w:p w:rsidR="007F29A2" w:rsidRPr="0023716B" w:rsidRDefault="007F29A2" w:rsidP="00870DE5">
            <w:pPr>
              <w:rPr>
                <w:rFonts w:ascii="Calibri" w:hAnsi="Calibri" w:cs="Calibri"/>
                <w:b/>
                <w:color w:val="000000"/>
              </w:rPr>
            </w:pPr>
            <w:r w:rsidRPr="0023716B">
              <w:rPr>
                <w:rFonts w:ascii="Calibri" w:hAnsi="Calibri" w:cs="Calibri"/>
                <w:b/>
                <w:color w:val="000000"/>
              </w:rPr>
              <w:t xml:space="preserve">Private </w:t>
            </w:r>
          </w:p>
          <w:p w:rsidR="007F29A2" w:rsidRPr="0023716B" w:rsidRDefault="007F29A2" w:rsidP="00870DE5">
            <w:pPr>
              <w:rPr>
                <w:rFonts w:ascii="Calibri" w:hAnsi="Calibri" w:cs="Calibri"/>
                <w:b/>
                <w:color w:val="000000"/>
              </w:rPr>
            </w:pPr>
            <w:r w:rsidRPr="0023716B">
              <w:rPr>
                <w:rFonts w:ascii="Calibri" w:hAnsi="Calibri" w:cs="Calibri"/>
                <w:b/>
                <w:color w:val="000000"/>
              </w:rPr>
              <w:t xml:space="preserve">Private </w:t>
            </w:r>
          </w:p>
        </w:tc>
        <w:tc>
          <w:tcPr>
            <w:tcW w:w="1136" w:type="dxa"/>
            <w:noWrap/>
            <w:hideMark/>
          </w:tcPr>
          <w:p w:rsidR="007F29A2" w:rsidRPr="0023716B" w:rsidRDefault="007F29A2" w:rsidP="00870DE5">
            <w:pPr>
              <w:rPr>
                <w:rFonts w:ascii="Calibri" w:hAnsi="Calibri" w:cs="Calibri"/>
                <w:b/>
                <w:color w:val="000000"/>
              </w:rPr>
            </w:pPr>
            <w:r w:rsidRPr="0023716B">
              <w:rPr>
                <w:rFonts w:ascii="Calibri" w:hAnsi="Calibri" w:cs="Calibri"/>
                <w:b/>
                <w:color w:val="000000"/>
              </w:rPr>
              <w:t>Total</w:t>
            </w:r>
          </w:p>
        </w:tc>
      </w:tr>
      <w:tr w:rsidR="007F29A2" w:rsidRPr="005267FC" w:rsidTr="00870DE5">
        <w:trPr>
          <w:trHeight w:val="288"/>
        </w:trPr>
        <w:tc>
          <w:tcPr>
            <w:tcW w:w="960" w:type="dxa"/>
            <w:noWrap/>
          </w:tcPr>
          <w:p w:rsidR="007F29A2" w:rsidRPr="005267FC" w:rsidRDefault="007F29A2" w:rsidP="00870DE5">
            <w:pPr>
              <w:rPr>
                <w:rFonts w:ascii="Calibri" w:hAnsi="Calibri" w:cs="Calibri"/>
                <w:color w:val="000000"/>
              </w:rPr>
            </w:pPr>
            <w:r>
              <w:rPr>
                <w:rFonts w:ascii="Calibri" w:hAnsi="Calibri" w:cs="Calibri"/>
                <w:color w:val="000000"/>
              </w:rPr>
              <w:t xml:space="preserve">            1</w:t>
            </w:r>
          </w:p>
        </w:tc>
        <w:tc>
          <w:tcPr>
            <w:tcW w:w="1053" w:type="dxa"/>
            <w:noWrap/>
          </w:tcPr>
          <w:p w:rsidR="007F29A2" w:rsidRPr="005267FC" w:rsidRDefault="007F29A2" w:rsidP="00870DE5">
            <w:pPr>
              <w:rPr>
                <w:rFonts w:ascii="Calibri" w:hAnsi="Calibri" w:cs="Calibri"/>
                <w:color w:val="000000"/>
              </w:rPr>
            </w:pPr>
            <w:r>
              <w:rPr>
                <w:rFonts w:ascii="Calibri" w:hAnsi="Calibri" w:cs="Calibri"/>
                <w:color w:val="000000"/>
              </w:rPr>
              <w:t xml:space="preserve">    16082</w:t>
            </w:r>
          </w:p>
        </w:tc>
        <w:tc>
          <w:tcPr>
            <w:tcW w:w="1152" w:type="dxa"/>
            <w:noWrap/>
          </w:tcPr>
          <w:p w:rsidR="007F29A2" w:rsidRPr="005267FC" w:rsidRDefault="007F29A2" w:rsidP="00870DE5">
            <w:pPr>
              <w:rPr>
                <w:rFonts w:ascii="Calibri" w:hAnsi="Calibri" w:cs="Calibri"/>
                <w:color w:val="000000"/>
              </w:rPr>
            </w:pPr>
            <w:r>
              <w:rPr>
                <w:rFonts w:ascii="Calibri" w:hAnsi="Calibri" w:cs="Calibri"/>
                <w:color w:val="000000"/>
              </w:rPr>
              <w:t xml:space="preserve">         9617</w:t>
            </w:r>
          </w:p>
        </w:tc>
        <w:tc>
          <w:tcPr>
            <w:tcW w:w="970" w:type="dxa"/>
            <w:noWrap/>
          </w:tcPr>
          <w:p w:rsidR="007F29A2" w:rsidRPr="005267FC" w:rsidRDefault="007F29A2" w:rsidP="00870DE5">
            <w:pPr>
              <w:rPr>
                <w:rFonts w:ascii="Calibri" w:hAnsi="Calibri" w:cs="Calibri"/>
                <w:color w:val="000000"/>
              </w:rPr>
            </w:pPr>
            <w:r>
              <w:rPr>
                <w:rFonts w:ascii="Calibri" w:hAnsi="Calibri" w:cs="Calibri"/>
                <w:color w:val="000000"/>
              </w:rPr>
              <w:t xml:space="preserve">       8216</w:t>
            </w:r>
          </w:p>
        </w:tc>
        <w:tc>
          <w:tcPr>
            <w:tcW w:w="1136" w:type="dxa"/>
            <w:noWrap/>
          </w:tcPr>
          <w:p w:rsidR="007F29A2" w:rsidRPr="005267FC" w:rsidRDefault="007F29A2" w:rsidP="00870DE5">
            <w:pPr>
              <w:rPr>
                <w:rFonts w:ascii="Calibri" w:hAnsi="Calibri" w:cs="Calibri"/>
                <w:color w:val="000000"/>
              </w:rPr>
            </w:pPr>
            <w:r>
              <w:rPr>
                <w:rFonts w:ascii="Calibri" w:hAnsi="Calibri" w:cs="Calibri"/>
                <w:color w:val="000000"/>
              </w:rPr>
              <w:t xml:space="preserve">       33915</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15145</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9057</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7737</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31940</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14263</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8529</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7287</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30080</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13433</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8033</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6863</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28328</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12650</w:t>
            </w:r>
          </w:p>
        </w:tc>
        <w:tc>
          <w:tcPr>
            <w:tcW w:w="1152" w:type="dxa"/>
            <w:noWrap/>
            <w:hideMark/>
          </w:tcPr>
          <w:p w:rsidR="007F29A2" w:rsidRPr="005267FC" w:rsidRDefault="007F29A2" w:rsidP="00870DE5">
            <w:pPr>
              <w:jc w:val="right"/>
              <w:rPr>
                <w:rFonts w:ascii="Calibri" w:hAnsi="Calibri" w:cs="Calibri"/>
                <w:color w:val="000000"/>
              </w:rPr>
            </w:pPr>
            <w:r w:rsidRPr="005267FC">
              <w:rPr>
                <w:rFonts w:ascii="Calibri" w:hAnsi="Calibri" w:cs="Calibri"/>
                <w:color w:val="000000"/>
              </w:rPr>
              <w:t>7565</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6463</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26678</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w:t>
            </w:r>
          </w:p>
        </w:tc>
        <w:tc>
          <w:tcPr>
            <w:tcW w:w="1053" w:type="dxa"/>
            <w:noWrap/>
            <w:hideMark/>
          </w:tcPr>
          <w:p w:rsidR="007F29A2" w:rsidRPr="005267FC" w:rsidRDefault="007F29A2" w:rsidP="00870DE5">
            <w:pPr>
              <w:jc w:val="right"/>
              <w:rPr>
                <w:rFonts w:ascii="Calibri" w:hAnsi="Calibri" w:cs="Calibri"/>
                <w:color w:val="000000"/>
              </w:rPr>
            </w:pPr>
            <w:r w:rsidRPr="005267FC">
              <w:rPr>
                <w:rFonts w:ascii="Calibri" w:hAnsi="Calibri" w:cs="Calibri"/>
                <w:color w:val="000000"/>
              </w:rPr>
              <w:t>1191</w:t>
            </w:r>
            <w:r>
              <w:rPr>
                <w:rFonts w:ascii="Calibri" w:hAnsi="Calibri" w:cs="Calibri"/>
                <w:color w:val="000000"/>
              </w:rPr>
              <w:t>4</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7124</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6086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25125</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11220</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6710</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5732</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23662</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10567</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6319</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5398</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22284</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9951</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5951</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5084</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20986</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10</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9372</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5604</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4788</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19764</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11</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8826</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5278</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4509</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18613</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12</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8312</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4970</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4246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17529</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13</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7828</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4681</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3999</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16508</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14</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7372</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4408</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3766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15547</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15</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6943</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4152</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3547</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14641</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16</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6538</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3910</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3340</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13789</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17</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6158</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3682</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3146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12986</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18</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5799</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3468</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2962</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12229</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19</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5461</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3266</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2790</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11517</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20</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5143</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3076</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2628</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10847</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21</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4844</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2897</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2475</w:t>
            </w:r>
          </w:p>
        </w:tc>
        <w:tc>
          <w:tcPr>
            <w:tcW w:w="1136" w:type="dxa"/>
            <w:noWrap/>
            <w:hideMark/>
          </w:tcPr>
          <w:p w:rsidR="007F29A2" w:rsidRPr="005267FC" w:rsidRDefault="007F29A2" w:rsidP="00870DE5">
            <w:pPr>
              <w:jc w:val="right"/>
              <w:rPr>
                <w:rFonts w:ascii="Calibri" w:hAnsi="Calibri" w:cs="Calibri"/>
                <w:color w:val="000000"/>
              </w:rPr>
            </w:pPr>
            <w:r w:rsidRPr="005267FC">
              <w:rPr>
                <w:rFonts w:ascii="Calibri" w:hAnsi="Calibri" w:cs="Calibri"/>
                <w:color w:val="000000"/>
              </w:rPr>
              <w:t>10215</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22</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4562</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2728</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2331</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9620</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23</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4296</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2569</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2195</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9060</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24</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4046</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2419</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2067</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8532</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25</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3810</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2278</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1946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8035</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26</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3588</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2146</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1833</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7567</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27</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3379</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2021</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1726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7127</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28</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3182</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1903</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1626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6712</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29</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2997</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1792</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1531</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6321</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30</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2823</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1688</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1442</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5953</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31</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2658</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1590</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1358</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5606</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32</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2503</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1497</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1279</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5280</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33</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2358</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1410</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1204</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4972</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34</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2220</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1328</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1134</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4682</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35</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2091</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1250</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1068</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4410</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36</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1969</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1178</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1006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4153</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37</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1855</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1109</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947</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3911</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38</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1747</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1044</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892</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3683</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39</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1645</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983</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840</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3469</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40</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1549</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926</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791</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3267</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41</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1459</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872</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745</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3077</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42</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1374</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822</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702</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2897</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43</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1294</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774</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661</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2729</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44</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1218</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729</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622</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2570</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45</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1148</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686</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586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2420</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46</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1081</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646</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552</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2279</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47</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1018</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609</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520</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2146</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48</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958</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573</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490</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2021</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49</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903</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540</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461</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1904</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50</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850</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508</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434</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1793</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51</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801</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479</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409</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1688</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52</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754</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451</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385</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1590</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53</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710</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425</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363</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1497</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54</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669</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400</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342</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1410</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55</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630</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377</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322</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1328</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56</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593</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355</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303</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1251</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57</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559</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334</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285</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1178</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58</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526</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314</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269</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1109</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59</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495</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296</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253</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1045</w:t>
            </w:r>
          </w:p>
        </w:tc>
      </w:tr>
      <w:tr w:rsidR="007F29A2" w:rsidRPr="005267FC" w:rsidTr="00870DE5">
        <w:trPr>
          <w:trHeight w:val="288"/>
        </w:trPr>
        <w:tc>
          <w:tcPr>
            <w:tcW w:w="960" w:type="dxa"/>
            <w:noWrap/>
            <w:hideMark/>
          </w:tcPr>
          <w:p w:rsidR="007F29A2" w:rsidRPr="005267FC" w:rsidRDefault="007F29A2" w:rsidP="00870DE5">
            <w:pPr>
              <w:jc w:val="center"/>
              <w:rPr>
                <w:rFonts w:ascii="Calibri" w:hAnsi="Calibri" w:cs="Calibri"/>
                <w:color w:val="000000"/>
              </w:rPr>
            </w:pPr>
            <w:r>
              <w:rPr>
                <w:rFonts w:ascii="Calibri" w:hAnsi="Calibri" w:cs="Calibri"/>
                <w:color w:val="000000"/>
              </w:rPr>
              <w:t xml:space="preserve">          60</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466</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279</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238</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984</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61</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439.</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263</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224</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927</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62</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414</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247</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211</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873</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63</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390</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233</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199</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822</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64</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367</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219</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187</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774</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65</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345</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207</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176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729</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66</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325</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195</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166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686</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67</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306</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183</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157</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646</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68</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289</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173</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147</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609</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69</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272</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162</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139</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573</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70</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256</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153</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131</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540</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71</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241</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144</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123</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508</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72</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227</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136</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116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479</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73</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214</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128</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109</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451</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74</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201</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120</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103</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425</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75</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190</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113</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97</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400</w:t>
            </w:r>
          </w:p>
        </w:tc>
      </w:tr>
      <w:tr w:rsidR="007F29A2" w:rsidRPr="005267FC" w:rsidTr="00870DE5">
        <w:trPr>
          <w:trHeight w:val="288"/>
        </w:trPr>
        <w:tc>
          <w:tcPr>
            <w:tcW w:w="960" w:type="dxa"/>
            <w:noWrap/>
            <w:hideMark/>
          </w:tcPr>
          <w:p w:rsidR="007F29A2" w:rsidRPr="005267FC" w:rsidRDefault="007F29A2" w:rsidP="00870DE5">
            <w:pPr>
              <w:jc w:val="center"/>
              <w:rPr>
                <w:rFonts w:ascii="Calibri" w:hAnsi="Calibri" w:cs="Calibri"/>
                <w:color w:val="000000"/>
              </w:rPr>
            </w:pPr>
            <w:r>
              <w:rPr>
                <w:rFonts w:ascii="Calibri" w:hAnsi="Calibri" w:cs="Calibri"/>
                <w:color w:val="000000"/>
              </w:rPr>
              <w:t xml:space="preserve">          76</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179</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107</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91</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377</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77</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168</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101</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355</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78</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158</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95</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81</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334</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79</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149</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89</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315</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80</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140</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84</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72</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296</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81</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132</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79</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68</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279</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82</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125</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74</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64</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263</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83</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117</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70</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60</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247</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84</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110</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66</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56</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233</w:t>
            </w:r>
          </w:p>
        </w:tc>
      </w:tr>
      <w:tr w:rsidR="007F29A2" w:rsidRPr="005267FC" w:rsidTr="00870DE5">
        <w:trPr>
          <w:trHeight w:val="288"/>
        </w:trPr>
        <w:tc>
          <w:tcPr>
            <w:tcW w:w="96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85</w:t>
            </w:r>
          </w:p>
        </w:tc>
        <w:tc>
          <w:tcPr>
            <w:tcW w:w="1053"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104</w:t>
            </w:r>
          </w:p>
        </w:tc>
        <w:tc>
          <w:tcPr>
            <w:tcW w:w="1152"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62</w:t>
            </w:r>
          </w:p>
        </w:tc>
        <w:tc>
          <w:tcPr>
            <w:tcW w:w="970"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53</w:t>
            </w:r>
          </w:p>
        </w:tc>
        <w:tc>
          <w:tcPr>
            <w:tcW w:w="1136" w:type="dxa"/>
            <w:noWrap/>
            <w:hideMark/>
          </w:tcPr>
          <w:p w:rsidR="007F29A2" w:rsidRPr="005267FC" w:rsidRDefault="007F29A2" w:rsidP="00870DE5">
            <w:pPr>
              <w:jc w:val="right"/>
              <w:rPr>
                <w:rFonts w:ascii="Calibri" w:hAnsi="Calibri" w:cs="Calibri"/>
                <w:color w:val="000000"/>
              </w:rPr>
            </w:pPr>
            <w:r>
              <w:rPr>
                <w:rFonts w:ascii="Calibri" w:hAnsi="Calibri" w:cs="Calibri"/>
                <w:color w:val="000000"/>
              </w:rPr>
              <w:t>219</w:t>
            </w:r>
          </w:p>
        </w:tc>
      </w:tr>
    </w:tbl>
    <w:p w:rsidR="007F29A2" w:rsidRPr="0023716B" w:rsidRDefault="007F29A2" w:rsidP="007F29A2">
      <w:pPr>
        <w:rPr>
          <w:b/>
          <w:sz w:val="24"/>
          <w:szCs w:val="24"/>
        </w:rPr>
      </w:pPr>
      <w:r w:rsidRPr="0023716B">
        <w:rPr>
          <w:b/>
          <w:sz w:val="24"/>
          <w:szCs w:val="24"/>
        </w:rPr>
        <w:t>Graph A-1:  Number of Schools with Friable ACM (SM&amp;TSI)</w:t>
      </w:r>
    </w:p>
    <w:p w:rsidR="007F29A2" w:rsidRDefault="007F29A2" w:rsidP="007F29A2"/>
    <w:p w:rsidR="007F29A2" w:rsidRDefault="007F29A2" w:rsidP="007F29A2">
      <w:r>
        <w:rPr>
          <w:noProof/>
        </w:rPr>
        <w:drawing>
          <wp:inline distT="0" distB="0" distL="0" distR="0" wp14:anchorId="63F2A180" wp14:editId="6E2AA448">
            <wp:extent cx="5737860" cy="2933700"/>
            <wp:effectExtent l="0" t="0" r="152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F29A2" w:rsidRDefault="007F29A2" w:rsidP="007F29A2"/>
    <w:p w:rsidR="0023716B" w:rsidRDefault="0023716B">
      <w:pPr>
        <w:autoSpaceDE/>
        <w:autoSpaceDN/>
        <w:adjustRightInd/>
        <w:spacing w:after="160" w:line="259" w:lineRule="auto"/>
      </w:pPr>
      <w:r>
        <w:br w:type="page"/>
      </w:r>
    </w:p>
    <w:p w:rsidR="007F29A2" w:rsidRPr="0023716B" w:rsidRDefault="007F29A2" w:rsidP="007F29A2">
      <w:pPr>
        <w:rPr>
          <w:b/>
          <w:sz w:val="24"/>
          <w:szCs w:val="24"/>
        </w:rPr>
      </w:pPr>
      <w:r w:rsidRPr="0023716B">
        <w:rPr>
          <w:b/>
          <w:sz w:val="24"/>
          <w:szCs w:val="24"/>
        </w:rPr>
        <w:t>Table A-2:  Number of Schools with Friable ACM (TSI)</w:t>
      </w:r>
    </w:p>
    <w:p w:rsidR="007F29A2" w:rsidRDefault="007F29A2" w:rsidP="007F29A2"/>
    <w:tbl>
      <w:tblPr>
        <w:tblW w:w="5305" w:type="dxa"/>
        <w:tblLook w:val="04A0" w:firstRow="1" w:lastRow="0" w:firstColumn="1" w:lastColumn="0" w:noHBand="0" w:noVBand="1"/>
      </w:tblPr>
      <w:tblGrid>
        <w:gridCol w:w="947"/>
        <w:gridCol w:w="1148"/>
        <w:gridCol w:w="1134"/>
        <w:gridCol w:w="1038"/>
        <w:gridCol w:w="1038"/>
      </w:tblGrid>
      <w:tr w:rsidR="007F29A2" w:rsidRPr="002B0837" w:rsidTr="00870DE5">
        <w:trPr>
          <w:trHeight w:val="263"/>
        </w:trPr>
        <w:tc>
          <w:tcPr>
            <w:tcW w:w="5305" w:type="dxa"/>
            <w:gridSpan w:val="5"/>
            <w:noWrap/>
          </w:tcPr>
          <w:p w:rsidR="007F29A2" w:rsidRPr="002B0837" w:rsidRDefault="007F29A2" w:rsidP="00870DE5">
            <w:pPr>
              <w:rPr>
                <w:rFonts w:ascii="Calibri" w:hAnsi="Calibri" w:cs="Calibri"/>
                <w:color w:val="000000"/>
              </w:rPr>
            </w:pPr>
            <w:r>
              <w:rPr>
                <w:rFonts w:ascii="Calibri" w:hAnsi="Calibri" w:cs="Calibri"/>
                <w:color w:val="000000"/>
              </w:rPr>
              <w:t>Number of schools with TSI</w:t>
            </w:r>
          </w:p>
        </w:tc>
      </w:tr>
      <w:tr w:rsidR="007F29A2" w:rsidRPr="002B0837" w:rsidTr="00870DE5">
        <w:trPr>
          <w:trHeight w:val="263"/>
        </w:trPr>
        <w:tc>
          <w:tcPr>
            <w:tcW w:w="947" w:type="dxa"/>
            <w:noWrap/>
            <w:hideMark/>
          </w:tcPr>
          <w:p w:rsidR="007F29A2" w:rsidRPr="0023716B" w:rsidRDefault="007F29A2" w:rsidP="00870DE5">
            <w:pPr>
              <w:rPr>
                <w:rFonts w:ascii="Calibri" w:hAnsi="Calibri" w:cs="Calibri"/>
                <w:b/>
                <w:color w:val="000000"/>
              </w:rPr>
            </w:pPr>
            <w:r w:rsidRPr="0023716B">
              <w:rPr>
                <w:rFonts w:ascii="Calibri" w:hAnsi="Calibri" w:cs="Calibri"/>
                <w:b/>
                <w:color w:val="000000"/>
              </w:rPr>
              <w:t>Year</w:t>
            </w:r>
          </w:p>
        </w:tc>
        <w:tc>
          <w:tcPr>
            <w:tcW w:w="1148" w:type="dxa"/>
            <w:noWrap/>
            <w:hideMark/>
          </w:tcPr>
          <w:p w:rsidR="007F29A2" w:rsidRPr="0023716B" w:rsidRDefault="007F29A2" w:rsidP="00870DE5">
            <w:pPr>
              <w:rPr>
                <w:rFonts w:ascii="Calibri" w:hAnsi="Calibri" w:cs="Calibri"/>
                <w:b/>
                <w:color w:val="000000"/>
              </w:rPr>
            </w:pPr>
            <w:r w:rsidRPr="0023716B">
              <w:rPr>
                <w:rFonts w:ascii="Calibri" w:hAnsi="Calibri" w:cs="Calibri"/>
                <w:b/>
                <w:color w:val="000000"/>
              </w:rPr>
              <w:t>primary</w:t>
            </w:r>
          </w:p>
        </w:tc>
        <w:tc>
          <w:tcPr>
            <w:tcW w:w="1134" w:type="dxa"/>
            <w:noWrap/>
            <w:hideMark/>
          </w:tcPr>
          <w:p w:rsidR="007F29A2" w:rsidRPr="0023716B" w:rsidRDefault="007F29A2" w:rsidP="00870DE5">
            <w:pPr>
              <w:rPr>
                <w:rFonts w:ascii="Calibri" w:hAnsi="Calibri" w:cs="Calibri"/>
                <w:b/>
                <w:color w:val="000000"/>
              </w:rPr>
            </w:pPr>
            <w:r w:rsidRPr="0023716B">
              <w:rPr>
                <w:rFonts w:ascii="Calibri" w:hAnsi="Calibri" w:cs="Calibri"/>
                <w:b/>
                <w:color w:val="000000"/>
              </w:rPr>
              <w:t>secondary</w:t>
            </w:r>
          </w:p>
        </w:tc>
        <w:tc>
          <w:tcPr>
            <w:tcW w:w="1038" w:type="dxa"/>
            <w:noWrap/>
            <w:hideMark/>
          </w:tcPr>
          <w:p w:rsidR="007F29A2" w:rsidRPr="0023716B" w:rsidRDefault="007F29A2" w:rsidP="00870DE5">
            <w:pPr>
              <w:rPr>
                <w:rFonts w:ascii="Calibri" w:hAnsi="Calibri" w:cs="Calibri"/>
                <w:b/>
                <w:color w:val="000000"/>
              </w:rPr>
            </w:pPr>
            <w:r w:rsidRPr="0023716B">
              <w:rPr>
                <w:rFonts w:ascii="Calibri" w:hAnsi="Calibri" w:cs="Calibri"/>
                <w:b/>
                <w:color w:val="000000"/>
              </w:rPr>
              <w:t>private</w:t>
            </w:r>
          </w:p>
        </w:tc>
        <w:tc>
          <w:tcPr>
            <w:tcW w:w="1038" w:type="dxa"/>
            <w:noWrap/>
            <w:hideMark/>
          </w:tcPr>
          <w:p w:rsidR="007F29A2" w:rsidRPr="0023716B" w:rsidRDefault="007F29A2" w:rsidP="00870DE5">
            <w:pPr>
              <w:rPr>
                <w:rFonts w:ascii="Calibri" w:hAnsi="Calibri" w:cs="Calibri"/>
                <w:b/>
                <w:color w:val="000000"/>
              </w:rPr>
            </w:pPr>
            <w:r w:rsidRPr="0023716B">
              <w:rPr>
                <w:rFonts w:ascii="Calibri" w:hAnsi="Calibri" w:cs="Calibri"/>
                <w:b/>
                <w:color w:val="000000"/>
              </w:rPr>
              <w:t>Total</w:t>
            </w:r>
          </w:p>
        </w:tc>
      </w:tr>
      <w:tr w:rsidR="007F29A2" w:rsidRPr="002B0837" w:rsidTr="00870DE5">
        <w:trPr>
          <w:trHeight w:val="263"/>
        </w:trPr>
        <w:tc>
          <w:tcPr>
            <w:tcW w:w="947" w:type="dxa"/>
            <w:noWrap/>
          </w:tcPr>
          <w:p w:rsidR="007F29A2" w:rsidRPr="002B0837" w:rsidRDefault="007F29A2" w:rsidP="00870DE5">
            <w:pPr>
              <w:rPr>
                <w:rFonts w:ascii="Calibri" w:hAnsi="Calibri" w:cs="Calibri"/>
                <w:color w:val="000000"/>
              </w:rPr>
            </w:pPr>
            <w:r>
              <w:rPr>
                <w:rFonts w:ascii="Calibri" w:hAnsi="Calibri" w:cs="Calibri"/>
                <w:color w:val="000000"/>
              </w:rPr>
              <w:t xml:space="preserve">            1</w:t>
            </w:r>
          </w:p>
        </w:tc>
        <w:tc>
          <w:tcPr>
            <w:tcW w:w="1148" w:type="dxa"/>
            <w:noWrap/>
          </w:tcPr>
          <w:p w:rsidR="007F29A2" w:rsidRPr="002B0837" w:rsidRDefault="007F29A2" w:rsidP="00870DE5">
            <w:pPr>
              <w:rPr>
                <w:rFonts w:ascii="Calibri" w:hAnsi="Calibri" w:cs="Calibri"/>
                <w:color w:val="000000"/>
              </w:rPr>
            </w:pPr>
            <w:r>
              <w:rPr>
                <w:rFonts w:ascii="Calibri" w:hAnsi="Calibri" w:cs="Calibri"/>
                <w:color w:val="000000"/>
              </w:rPr>
              <w:t xml:space="preserve">         5132</w:t>
            </w:r>
          </w:p>
        </w:tc>
        <w:tc>
          <w:tcPr>
            <w:tcW w:w="1134" w:type="dxa"/>
            <w:noWrap/>
          </w:tcPr>
          <w:p w:rsidR="007F29A2" w:rsidRPr="002B0837" w:rsidRDefault="007F29A2" w:rsidP="00870DE5">
            <w:pPr>
              <w:rPr>
                <w:rFonts w:ascii="Calibri" w:hAnsi="Calibri" w:cs="Calibri"/>
                <w:color w:val="000000"/>
              </w:rPr>
            </w:pPr>
            <w:r>
              <w:rPr>
                <w:rFonts w:ascii="Calibri" w:hAnsi="Calibri" w:cs="Calibri"/>
                <w:color w:val="000000"/>
              </w:rPr>
              <w:t xml:space="preserve">         2891</w:t>
            </w:r>
          </w:p>
        </w:tc>
        <w:tc>
          <w:tcPr>
            <w:tcW w:w="1038" w:type="dxa"/>
            <w:noWrap/>
          </w:tcPr>
          <w:p w:rsidR="007F29A2" w:rsidRPr="002B0837" w:rsidRDefault="007F29A2" w:rsidP="00870DE5">
            <w:pPr>
              <w:rPr>
                <w:rFonts w:ascii="Calibri" w:hAnsi="Calibri" w:cs="Calibri"/>
                <w:color w:val="000000"/>
              </w:rPr>
            </w:pPr>
            <w:r>
              <w:rPr>
                <w:rFonts w:ascii="Calibri" w:hAnsi="Calibri" w:cs="Calibri"/>
                <w:color w:val="000000"/>
              </w:rPr>
              <w:t xml:space="preserve">       2554</w:t>
            </w:r>
          </w:p>
        </w:tc>
        <w:tc>
          <w:tcPr>
            <w:tcW w:w="1038" w:type="dxa"/>
            <w:noWrap/>
          </w:tcPr>
          <w:p w:rsidR="007F29A2" w:rsidRPr="002B0837" w:rsidRDefault="007F29A2" w:rsidP="00870DE5">
            <w:pPr>
              <w:rPr>
                <w:rFonts w:ascii="Calibri" w:hAnsi="Calibri" w:cs="Calibri"/>
                <w:color w:val="000000"/>
              </w:rPr>
            </w:pPr>
            <w:r>
              <w:rPr>
                <w:rFonts w:ascii="Calibri" w:hAnsi="Calibri" w:cs="Calibri"/>
                <w:color w:val="000000"/>
              </w:rPr>
              <w:t xml:space="preserve">     10667</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4833</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2807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2405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10046</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4551</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2643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2265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9461</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4287</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2490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2133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8910</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4037</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2345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2009</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8391</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3802</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2208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1892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7902</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3580</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2079</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1782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7442</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3372</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1959</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1678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7009</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3175</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1844</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1580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6600</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10</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2991</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1737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1488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6216</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11</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2816</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1636</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1402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5854</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12</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2652</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1541</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1320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5513</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13</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2498</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1451</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1243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5192</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14</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2352</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1366</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1171</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4889</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15</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2215</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1287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1102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4605</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16</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2086</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1212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1038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4337</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17</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1965</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1141</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978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4084</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18</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1850</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1075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921</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3846</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19</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1743</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1012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867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3622</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20</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1641</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953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817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3411</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21</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1546</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898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769</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3213</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22</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1456</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845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724</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3026</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23</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1371</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796</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682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2849</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24</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1291</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750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642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2683</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25</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1216</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706</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605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2527</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26</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1145</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665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570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2380</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27</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1078</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626</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537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2241</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28</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1016</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590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505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2111</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29</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956</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555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476</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1988</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30</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901</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523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448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1872</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31</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848</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493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422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1763</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32</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799</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464</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397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1660</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33</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752</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437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374</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1564</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34</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708</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411</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353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1473</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35</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667</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388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332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1387</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36</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628</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365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313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1306</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37</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592</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344</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294</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1230</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38</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557</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324</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277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1158</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39</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525</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305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261</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1091</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40</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494</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287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246</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1027</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41</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465</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270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232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968</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42</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438</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255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218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911</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43</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413</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240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205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858</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44</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389</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226</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193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808</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45</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366</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213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182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761</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46</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345</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200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172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717</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47</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325</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189</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161</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675</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48</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306</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178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152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636</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49</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288</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167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143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599</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50</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271</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157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135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564</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51</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255</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148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127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531</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52</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241</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140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120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500</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53</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227</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132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113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471</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54</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213</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124</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106</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443</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55</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201</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117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100.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418</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56</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189</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110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94</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393</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57</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178</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103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89</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370</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58</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168</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349</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59</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158</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79</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329</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60</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149</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86</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74</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309</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61</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140</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81</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69.</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291</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62</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132</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66</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274</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63</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124</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258</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64</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117</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243</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65</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110</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64</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229</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66</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104</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216</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67</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98</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49</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203</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68</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92</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46</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191</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69</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87</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180</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70</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82</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41</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170</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71</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77</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160</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72</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72</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36</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151</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73</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68</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34</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142</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74</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64</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31</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134</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75</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61</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126</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76</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57</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118</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77</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54</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31</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111</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78</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50</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29</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25</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105</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79</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48</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28</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99</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80</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45</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26</w:t>
            </w:r>
          </w:p>
        </w:tc>
        <w:tc>
          <w:tcPr>
            <w:tcW w:w="1038" w:type="dxa"/>
            <w:noWrap/>
            <w:hideMark/>
          </w:tcPr>
          <w:p w:rsidR="007F29A2" w:rsidRPr="002B0837" w:rsidRDefault="007F29A2" w:rsidP="00870DE5">
            <w:pPr>
              <w:jc w:val="right"/>
              <w:rPr>
                <w:rFonts w:ascii="Calibri" w:hAnsi="Calibri" w:cs="Calibri"/>
                <w:color w:val="000000"/>
              </w:rPr>
            </w:pPr>
            <w:r w:rsidRPr="002B0837">
              <w:rPr>
                <w:rFonts w:ascii="Calibri" w:hAnsi="Calibri" w:cs="Calibri"/>
                <w:color w:val="000000"/>
              </w:rPr>
              <w:t>22</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93</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81</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42</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24</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21</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88</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82</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40</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23</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83</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83</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37</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21</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19</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78</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84</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35</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20</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17</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73</w:t>
            </w:r>
          </w:p>
        </w:tc>
      </w:tr>
      <w:tr w:rsidR="007F29A2" w:rsidRPr="002B0837" w:rsidTr="00870DE5">
        <w:trPr>
          <w:trHeight w:val="263"/>
        </w:trPr>
        <w:tc>
          <w:tcPr>
            <w:tcW w:w="947"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85</w:t>
            </w:r>
          </w:p>
        </w:tc>
        <w:tc>
          <w:tcPr>
            <w:tcW w:w="114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33</w:t>
            </w:r>
          </w:p>
        </w:tc>
        <w:tc>
          <w:tcPr>
            <w:tcW w:w="1134"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19</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16</w:t>
            </w:r>
          </w:p>
        </w:tc>
        <w:tc>
          <w:tcPr>
            <w:tcW w:w="1038" w:type="dxa"/>
            <w:noWrap/>
            <w:hideMark/>
          </w:tcPr>
          <w:p w:rsidR="007F29A2" w:rsidRPr="002B0837" w:rsidRDefault="007F29A2" w:rsidP="00870DE5">
            <w:pPr>
              <w:jc w:val="right"/>
              <w:rPr>
                <w:rFonts w:ascii="Calibri" w:hAnsi="Calibri" w:cs="Calibri"/>
                <w:color w:val="000000"/>
              </w:rPr>
            </w:pPr>
            <w:r>
              <w:rPr>
                <w:rFonts w:ascii="Calibri" w:hAnsi="Calibri" w:cs="Calibri"/>
                <w:color w:val="000000"/>
              </w:rPr>
              <w:t>69</w:t>
            </w:r>
          </w:p>
        </w:tc>
      </w:tr>
    </w:tbl>
    <w:p w:rsidR="007F29A2" w:rsidRDefault="007F29A2" w:rsidP="007F29A2"/>
    <w:p w:rsidR="007F29A2" w:rsidRPr="00CF118C" w:rsidRDefault="007F29A2" w:rsidP="007F29A2"/>
    <w:p w:rsidR="0023716B" w:rsidRDefault="0023716B">
      <w:pPr>
        <w:autoSpaceDE/>
        <w:autoSpaceDN/>
        <w:adjustRightInd/>
        <w:spacing w:after="160" w:line="259" w:lineRule="auto"/>
      </w:pPr>
      <w:r>
        <w:br w:type="page"/>
      </w:r>
    </w:p>
    <w:p w:rsidR="007F29A2" w:rsidRPr="0023716B" w:rsidRDefault="007F29A2" w:rsidP="007F29A2">
      <w:pPr>
        <w:rPr>
          <w:b/>
          <w:sz w:val="24"/>
          <w:szCs w:val="24"/>
        </w:rPr>
      </w:pPr>
      <w:r w:rsidRPr="0023716B">
        <w:rPr>
          <w:b/>
          <w:sz w:val="24"/>
          <w:szCs w:val="24"/>
        </w:rPr>
        <w:t>Graph A-2:  Number of Schools with Friable ACM (TSI)</w:t>
      </w:r>
    </w:p>
    <w:p w:rsidR="007F29A2" w:rsidRDefault="007F29A2" w:rsidP="007F29A2"/>
    <w:p w:rsidR="007F29A2" w:rsidRDefault="007F29A2" w:rsidP="007F29A2">
      <w:pPr>
        <w:jc w:val="right"/>
      </w:pPr>
      <w:r>
        <w:rPr>
          <w:noProof/>
        </w:rPr>
        <w:drawing>
          <wp:anchor distT="0" distB="0" distL="114300" distR="114300" simplePos="0" relativeHeight="251659264" behindDoc="0" locked="0" layoutInCell="1" allowOverlap="1" wp14:anchorId="74ED56DD" wp14:editId="502A4E1A">
            <wp:simplePos x="0" y="0"/>
            <wp:positionH relativeFrom="margin">
              <wp:posOffset>-15240</wp:posOffset>
            </wp:positionH>
            <wp:positionV relativeFrom="paragraph">
              <wp:posOffset>99060</wp:posOffset>
            </wp:positionV>
            <wp:extent cx="5181600" cy="3032760"/>
            <wp:effectExtent l="0" t="0" r="0" b="1524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br w:type="textWrapping" w:clear="all"/>
      </w:r>
    </w:p>
    <w:p w:rsidR="007F29A2" w:rsidRDefault="007F29A2" w:rsidP="007F29A2"/>
    <w:p w:rsidR="0023716B" w:rsidRDefault="0023716B">
      <w:pPr>
        <w:autoSpaceDE/>
        <w:autoSpaceDN/>
        <w:adjustRightInd/>
        <w:spacing w:after="160" w:line="259" w:lineRule="auto"/>
      </w:pPr>
      <w:r>
        <w:br w:type="page"/>
      </w:r>
    </w:p>
    <w:p w:rsidR="007F29A2" w:rsidRPr="0023716B" w:rsidRDefault="007F29A2" w:rsidP="007F29A2">
      <w:pPr>
        <w:spacing w:line="2" w:lineRule="atLeast"/>
        <w:rPr>
          <w:b/>
          <w:sz w:val="24"/>
          <w:szCs w:val="24"/>
        </w:rPr>
      </w:pPr>
      <w:r w:rsidRPr="0023716B">
        <w:rPr>
          <w:b/>
          <w:sz w:val="24"/>
          <w:szCs w:val="24"/>
        </w:rPr>
        <w:t>Table A-3:  Number of Schools with Non-Friable ACM (NFACM)</w:t>
      </w:r>
    </w:p>
    <w:p w:rsidR="007F29A2" w:rsidRDefault="007F29A2" w:rsidP="007F29A2">
      <w:pPr>
        <w:spacing w:line="2" w:lineRule="atLeast"/>
        <w:rPr>
          <w:sz w:val="24"/>
          <w:szCs w:val="24"/>
        </w:rPr>
      </w:pPr>
    </w:p>
    <w:p w:rsidR="007F29A2" w:rsidRDefault="007F29A2" w:rsidP="007F29A2">
      <w:pPr>
        <w:spacing w:line="2" w:lineRule="atLeast"/>
        <w:rPr>
          <w:sz w:val="24"/>
          <w:szCs w:val="24"/>
        </w:rPr>
      </w:pPr>
      <w:r>
        <w:rPr>
          <w:sz w:val="24"/>
          <w:szCs w:val="24"/>
        </w:rPr>
        <w:t>Number of schools with NFACM</w:t>
      </w:r>
      <w:r>
        <w:rPr>
          <w:sz w:val="24"/>
          <w:szCs w:val="24"/>
        </w:rPr>
        <w:tab/>
      </w:r>
    </w:p>
    <w:tbl>
      <w:tblPr>
        <w:tblStyle w:val="TableGrid"/>
        <w:tblW w:w="0" w:type="auto"/>
        <w:tblLook w:val="04A0" w:firstRow="1" w:lastRow="0" w:firstColumn="1" w:lastColumn="0" w:noHBand="0" w:noVBand="1"/>
      </w:tblPr>
      <w:tblGrid>
        <w:gridCol w:w="1870"/>
        <w:gridCol w:w="1870"/>
        <w:gridCol w:w="1870"/>
        <w:gridCol w:w="1870"/>
        <w:gridCol w:w="1870"/>
      </w:tblGrid>
      <w:tr w:rsidR="007F29A2" w:rsidTr="00870DE5">
        <w:tc>
          <w:tcPr>
            <w:tcW w:w="1870" w:type="dxa"/>
          </w:tcPr>
          <w:p w:rsidR="007F29A2" w:rsidRPr="0023716B" w:rsidRDefault="007F29A2" w:rsidP="00870DE5">
            <w:pPr>
              <w:spacing w:line="2" w:lineRule="atLeast"/>
              <w:rPr>
                <w:b/>
                <w:sz w:val="24"/>
                <w:szCs w:val="24"/>
              </w:rPr>
            </w:pPr>
            <w:r w:rsidRPr="0023716B">
              <w:rPr>
                <w:b/>
                <w:sz w:val="24"/>
                <w:szCs w:val="24"/>
              </w:rPr>
              <w:t>Year</w:t>
            </w:r>
          </w:p>
        </w:tc>
        <w:tc>
          <w:tcPr>
            <w:tcW w:w="1870" w:type="dxa"/>
          </w:tcPr>
          <w:p w:rsidR="007F29A2" w:rsidRPr="0023716B" w:rsidRDefault="007F29A2" w:rsidP="00870DE5">
            <w:pPr>
              <w:spacing w:line="2" w:lineRule="atLeast"/>
              <w:rPr>
                <w:b/>
                <w:sz w:val="24"/>
                <w:szCs w:val="24"/>
              </w:rPr>
            </w:pPr>
            <w:r w:rsidRPr="0023716B">
              <w:rPr>
                <w:b/>
                <w:sz w:val="24"/>
                <w:szCs w:val="24"/>
              </w:rPr>
              <w:t>Primary</w:t>
            </w:r>
          </w:p>
        </w:tc>
        <w:tc>
          <w:tcPr>
            <w:tcW w:w="1870" w:type="dxa"/>
          </w:tcPr>
          <w:p w:rsidR="007F29A2" w:rsidRPr="0023716B" w:rsidRDefault="007F29A2" w:rsidP="00870DE5">
            <w:pPr>
              <w:spacing w:line="2" w:lineRule="atLeast"/>
              <w:rPr>
                <w:b/>
                <w:sz w:val="24"/>
                <w:szCs w:val="24"/>
              </w:rPr>
            </w:pPr>
            <w:r w:rsidRPr="0023716B">
              <w:rPr>
                <w:b/>
                <w:sz w:val="24"/>
                <w:szCs w:val="24"/>
              </w:rPr>
              <w:t>Secondary</w:t>
            </w:r>
          </w:p>
        </w:tc>
        <w:tc>
          <w:tcPr>
            <w:tcW w:w="1870" w:type="dxa"/>
          </w:tcPr>
          <w:p w:rsidR="007F29A2" w:rsidRPr="0023716B" w:rsidRDefault="007F29A2" w:rsidP="00870DE5">
            <w:pPr>
              <w:spacing w:line="2" w:lineRule="atLeast"/>
              <w:rPr>
                <w:b/>
                <w:sz w:val="24"/>
                <w:szCs w:val="24"/>
              </w:rPr>
            </w:pPr>
            <w:r w:rsidRPr="0023716B">
              <w:rPr>
                <w:b/>
                <w:sz w:val="24"/>
                <w:szCs w:val="24"/>
              </w:rPr>
              <w:t>Private</w:t>
            </w:r>
          </w:p>
        </w:tc>
        <w:tc>
          <w:tcPr>
            <w:tcW w:w="1870" w:type="dxa"/>
          </w:tcPr>
          <w:p w:rsidR="007F29A2" w:rsidRPr="0023716B" w:rsidRDefault="007F29A2" w:rsidP="00870DE5">
            <w:pPr>
              <w:spacing w:line="2" w:lineRule="atLeast"/>
              <w:rPr>
                <w:b/>
                <w:sz w:val="24"/>
                <w:szCs w:val="24"/>
              </w:rPr>
            </w:pPr>
            <w:r w:rsidRPr="0023716B">
              <w:rPr>
                <w:b/>
                <w:sz w:val="24"/>
                <w:szCs w:val="24"/>
              </w:rPr>
              <w:t>Total</w:t>
            </w:r>
          </w:p>
        </w:tc>
      </w:tr>
      <w:tr w:rsidR="007F29A2" w:rsidTr="00870DE5">
        <w:tc>
          <w:tcPr>
            <w:tcW w:w="1870" w:type="dxa"/>
          </w:tcPr>
          <w:p w:rsidR="007F29A2" w:rsidRDefault="007F29A2" w:rsidP="00870DE5">
            <w:pPr>
              <w:spacing w:line="2" w:lineRule="atLeast"/>
              <w:rPr>
                <w:sz w:val="24"/>
                <w:szCs w:val="24"/>
              </w:rPr>
            </w:pPr>
            <w:r>
              <w:rPr>
                <w:sz w:val="24"/>
                <w:szCs w:val="24"/>
              </w:rPr>
              <w:t>29</w:t>
            </w:r>
          </w:p>
        </w:tc>
        <w:tc>
          <w:tcPr>
            <w:tcW w:w="1870" w:type="dxa"/>
          </w:tcPr>
          <w:p w:rsidR="007F29A2" w:rsidRDefault="007F29A2" w:rsidP="00870DE5">
            <w:pPr>
              <w:spacing w:line="2" w:lineRule="atLeast"/>
              <w:rPr>
                <w:sz w:val="24"/>
                <w:szCs w:val="24"/>
              </w:rPr>
            </w:pPr>
            <w:r>
              <w:rPr>
                <w:sz w:val="24"/>
                <w:szCs w:val="24"/>
              </w:rPr>
              <w:t>64060</w:t>
            </w:r>
          </w:p>
        </w:tc>
        <w:tc>
          <w:tcPr>
            <w:tcW w:w="1870" w:type="dxa"/>
          </w:tcPr>
          <w:p w:rsidR="007F29A2" w:rsidRDefault="007F29A2" w:rsidP="00870DE5">
            <w:pPr>
              <w:spacing w:line="2" w:lineRule="atLeast"/>
              <w:rPr>
                <w:sz w:val="24"/>
                <w:szCs w:val="24"/>
              </w:rPr>
            </w:pPr>
            <w:r>
              <w:rPr>
                <w:sz w:val="24"/>
                <w:szCs w:val="24"/>
              </w:rPr>
              <w:t>27911</w:t>
            </w:r>
          </w:p>
        </w:tc>
        <w:tc>
          <w:tcPr>
            <w:tcW w:w="1870" w:type="dxa"/>
          </w:tcPr>
          <w:p w:rsidR="007F29A2" w:rsidRDefault="007F29A2" w:rsidP="00870DE5">
            <w:pPr>
              <w:spacing w:line="2" w:lineRule="atLeast"/>
              <w:rPr>
                <w:sz w:val="24"/>
                <w:szCs w:val="24"/>
              </w:rPr>
            </w:pPr>
            <w:r>
              <w:rPr>
                <w:sz w:val="24"/>
                <w:szCs w:val="24"/>
              </w:rPr>
              <w:t>31612</w:t>
            </w:r>
          </w:p>
        </w:tc>
        <w:tc>
          <w:tcPr>
            <w:tcW w:w="1870" w:type="dxa"/>
          </w:tcPr>
          <w:p w:rsidR="007F29A2" w:rsidRDefault="007F29A2" w:rsidP="00870DE5">
            <w:pPr>
              <w:spacing w:line="2" w:lineRule="atLeast"/>
              <w:rPr>
                <w:sz w:val="24"/>
                <w:szCs w:val="24"/>
              </w:rPr>
            </w:pPr>
            <w:r>
              <w:rPr>
                <w:sz w:val="24"/>
                <w:szCs w:val="24"/>
              </w:rPr>
              <w:t>123,583</w:t>
            </w:r>
          </w:p>
        </w:tc>
      </w:tr>
      <w:tr w:rsidR="007F29A2" w:rsidTr="00870DE5">
        <w:tc>
          <w:tcPr>
            <w:tcW w:w="1870" w:type="dxa"/>
          </w:tcPr>
          <w:p w:rsidR="007F29A2" w:rsidRDefault="007F29A2" w:rsidP="00870DE5">
            <w:pPr>
              <w:spacing w:line="2" w:lineRule="atLeast"/>
              <w:rPr>
                <w:sz w:val="24"/>
                <w:szCs w:val="24"/>
              </w:rPr>
            </w:pPr>
            <w:r>
              <w:rPr>
                <w:sz w:val="24"/>
                <w:szCs w:val="24"/>
              </w:rPr>
              <w:t>30</w:t>
            </w:r>
          </w:p>
        </w:tc>
        <w:tc>
          <w:tcPr>
            <w:tcW w:w="1870" w:type="dxa"/>
          </w:tcPr>
          <w:p w:rsidR="007F29A2" w:rsidRDefault="007F29A2" w:rsidP="00870DE5">
            <w:pPr>
              <w:spacing w:line="2" w:lineRule="atLeast"/>
              <w:rPr>
                <w:sz w:val="24"/>
                <w:szCs w:val="24"/>
              </w:rPr>
            </w:pPr>
            <w:r>
              <w:rPr>
                <w:sz w:val="24"/>
                <w:szCs w:val="24"/>
              </w:rPr>
              <w:t>64289</w:t>
            </w:r>
          </w:p>
        </w:tc>
        <w:tc>
          <w:tcPr>
            <w:tcW w:w="1870" w:type="dxa"/>
          </w:tcPr>
          <w:p w:rsidR="007F29A2" w:rsidRDefault="007F29A2" w:rsidP="00870DE5">
            <w:pPr>
              <w:spacing w:line="2" w:lineRule="atLeast"/>
              <w:rPr>
                <w:sz w:val="24"/>
                <w:szCs w:val="24"/>
              </w:rPr>
            </w:pPr>
            <w:r>
              <w:rPr>
                <w:sz w:val="24"/>
                <w:szCs w:val="24"/>
              </w:rPr>
              <w:t>28047</w:t>
            </w:r>
          </w:p>
        </w:tc>
        <w:tc>
          <w:tcPr>
            <w:tcW w:w="1870" w:type="dxa"/>
          </w:tcPr>
          <w:p w:rsidR="007F29A2" w:rsidRDefault="007F29A2" w:rsidP="00870DE5">
            <w:pPr>
              <w:spacing w:line="2" w:lineRule="atLeast"/>
              <w:rPr>
                <w:sz w:val="24"/>
                <w:szCs w:val="24"/>
              </w:rPr>
            </w:pPr>
            <w:r>
              <w:rPr>
                <w:sz w:val="24"/>
                <w:szCs w:val="24"/>
              </w:rPr>
              <w:t>31729</w:t>
            </w:r>
          </w:p>
        </w:tc>
        <w:tc>
          <w:tcPr>
            <w:tcW w:w="1870" w:type="dxa"/>
          </w:tcPr>
          <w:p w:rsidR="007F29A2" w:rsidRDefault="007F29A2" w:rsidP="00870DE5">
            <w:pPr>
              <w:spacing w:line="2" w:lineRule="atLeast"/>
              <w:rPr>
                <w:sz w:val="24"/>
                <w:szCs w:val="24"/>
              </w:rPr>
            </w:pPr>
            <w:r>
              <w:rPr>
                <w:sz w:val="24"/>
                <w:szCs w:val="24"/>
              </w:rPr>
              <w:t>124,065</w:t>
            </w:r>
          </w:p>
        </w:tc>
      </w:tr>
      <w:tr w:rsidR="007F29A2" w:rsidTr="00870DE5">
        <w:tc>
          <w:tcPr>
            <w:tcW w:w="1870" w:type="dxa"/>
          </w:tcPr>
          <w:p w:rsidR="007F29A2" w:rsidRDefault="007F29A2" w:rsidP="00870DE5">
            <w:pPr>
              <w:spacing w:line="2" w:lineRule="atLeast"/>
              <w:rPr>
                <w:sz w:val="24"/>
                <w:szCs w:val="24"/>
              </w:rPr>
            </w:pPr>
            <w:r>
              <w:rPr>
                <w:sz w:val="24"/>
                <w:szCs w:val="24"/>
              </w:rPr>
              <w:t>31</w:t>
            </w:r>
          </w:p>
        </w:tc>
        <w:tc>
          <w:tcPr>
            <w:tcW w:w="1870" w:type="dxa"/>
          </w:tcPr>
          <w:p w:rsidR="007F29A2" w:rsidRDefault="007F29A2" w:rsidP="00870DE5">
            <w:pPr>
              <w:spacing w:line="2" w:lineRule="atLeast"/>
              <w:rPr>
                <w:sz w:val="24"/>
                <w:szCs w:val="24"/>
              </w:rPr>
            </w:pPr>
            <w:r>
              <w:rPr>
                <w:sz w:val="24"/>
                <w:szCs w:val="24"/>
              </w:rPr>
              <w:t>64507</w:t>
            </w:r>
          </w:p>
        </w:tc>
        <w:tc>
          <w:tcPr>
            <w:tcW w:w="1870" w:type="dxa"/>
          </w:tcPr>
          <w:p w:rsidR="007F29A2" w:rsidRDefault="007F29A2" w:rsidP="00870DE5">
            <w:pPr>
              <w:spacing w:line="2" w:lineRule="atLeast"/>
              <w:rPr>
                <w:sz w:val="24"/>
                <w:szCs w:val="24"/>
              </w:rPr>
            </w:pPr>
            <w:r>
              <w:rPr>
                <w:sz w:val="24"/>
                <w:szCs w:val="24"/>
              </w:rPr>
              <w:t>28175</w:t>
            </w:r>
          </w:p>
        </w:tc>
        <w:tc>
          <w:tcPr>
            <w:tcW w:w="1870" w:type="dxa"/>
          </w:tcPr>
          <w:p w:rsidR="007F29A2" w:rsidRDefault="007F29A2" w:rsidP="00870DE5">
            <w:pPr>
              <w:spacing w:line="2" w:lineRule="atLeast"/>
              <w:rPr>
                <w:sz w:val="24"/>
                <w:szCs w:val="24"/>
              </w:rPr>
            </w:pPr>
            <w:r>
              <w:rPr>
                <w:sz w:val="24"/>
                <w:szCs w:val="24"/>
              </w:rPr>
              <w:t>31839</w:t>
            </w:r>
          </w:p>
        </w:tc>
        <w:tc>
          <w:tcPr>
            <w:tcW w:w="1870" w:type="dxa"/>
          </w:tcPr>
          <w:p w:rsidR="007F29A2" w:rsidRDefault="007F29A2" w:rsidP="00870DE5">
            <w:pPr>
              <w:spacing w:line="2" w:lineRule="atLeast"/>
              <w:rPr>
                <w:sz w:val="24"/>
                <w:szCs w:val="24"/>
              </w:rPr>
            </w:pPr>
            <w:r>
              <w:rPr>
                <w:sz w:val="24"/>
                <w:szCs w:val="24"/>
              </w:rPr>
              <w:t>124,521</w:t>
            </w:r>
          </w:p>
        </w:tc>
      </w:tr>
    </w:tbl>
    <w:p w:rsidR="007F29A2" w:rsidRDefault="007F29A2" w:rsidP="007F29A2">
      <w:pPr>
        <w:spacing w:line="2" w:lineRule="atLeast"/>
        <w:rPr>
          <w:sz w:val="24"/>
          <w:szCs w:val="24"/>
        </w:rPr>
      </w:pPr>
    </w:p>
    <w:p w:rsidR="007F29A2" w:rsidRDefault="007F29A2" w:rsidP="007F29A2">
      <w:pPr>
        <w:autoSpaceDE/>
        <w:autoSpaceDN/>
        <w:adjustRightInd/>
        <w:rPr>
          <w:sz w:val="24"/>
          <w:szCs w:val="24"/>
        </w:rPr>
      </w:pPr>
    </w:p>
    <w:p w:rsidR="007F29A2" w:rsidRPr="0023716B" w:rsidRDefault="007F29A2" w:rsidP="007F29A2">
      <w:pPr>
        <w:spacing w:line="2" w:lineRule="atLeast"/>
        <w:rPr>
          <w:b/>
          <w:sz w:val="24"/>
          <w:szCs w:val="24"/>
        </w:rPr>
      </w:pPr>
      <w:r w:rsidRPr="0023716B">
        <w:rPr>
          <w:b/>
          <w:sz w:val="24"/>
          <w:szCs w:val="24"/>
        </w:rPr>
        <w:t>Table A-4:  Estimated Life Spam of Public Schools.</w:t>
      </w:r>
    </w:p>
    <w:p w:rsidR="007F29A2" w:rsidRDefault="007F29A2" w:rsidP="007F29A2">
      <w:pPr>
        <w:spacing w:line="2" w:lineRule="atLeast"/>
        <w:rPr>
          <w:sz w:val="18"/>
          <w:szCs w:val="18"/>
        </w:rPr>
      </w:pPr>
    </w:p>
    <w:tbl>
      <w:tblPr>
        <w:tblW w:w="10765" w:type="dxa"/>
        <w:tblLook w:val="04A0" w:firstRow="1" w:lastRow="0" w:firstColumn="1" w:lastColumn="0" w:noHBand="0" w:noVBand="1"/>
      </w:tblPr>
      <w:tblGrid>
        <w:gridCol w:w="1784"/>
        <w:gridCol w:w="1395"/>
        <w:gridCol w:w="1741"/>
        <w:gridCol w:w="1401"/>
        <w:gridCol w:w="1102"/>
        <w:gridCol w:w="1926"/>
        <w:gridCol w:w="306"/>
        <w:gridCol w:w="1110"/>
      </w:tblGrid>
      <w:tr w:rsidR="007F29A2" w:rsidRPr="007C78CC" w:rsidTr="00870DE5">
        <w:trPr>
          <w:trHeight w:val="415"/>
        </w:trPr>
        <w:tc>
          <w:tcPr>
            <w:tcW w:w="4920" w:type="dxa"/>
            <w:gridSpan w:val="3"/>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rPr>
                <w:rFonts w:ascii="Calibri" w:hAnsi="Calibri" w:cs="Calibri"/>
                <w:b/>
                <w:bCs/>
                <w:color w:val="000000"/>
                <w:sz w:val="24"/>
                <w:szCs w:val="24"/>
              </w:rPr>
            </w:pPr>
            <w:r w:rsidRPr="007C78CC">
              <w:rPr>
                <w:rFonts w:ascii="Calibri" w:hAnsi="Calibri" w:cs="Calibri"/>
                <w:b/>
                <w:bCs/>
                <w:color w:val="000000"/>
                <w:sz w:val="24"/>
                <w:szCs w:val="24"/>
              </w:rPr>
              <w:t>Estimated Lifespan of Public Schools</w:t>
            </w:r>
          </w:p>
        </w:tc>
        <w:tc>
          <w:tcPr>
            <w:tcW w:w="1401"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rPr>
                <w:rFonts w:ascii="Calibri" w:hAnsi="Calibri" w:cs="Calibri"/>
                <w:b/>
                <w:bCs/>
                <w:color w:val="000000"/>
                <w:sz w:val="24"/>
                <w:szCs w:val="24"/>
              </w:rPr>
            </w:pPr>
          </w:p>
        </w:tc>
        <w:tc>
          <w:tcPr>
            <w:tcW w:w="1102"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92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30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109"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r>
      <w:tr w:rsidR="007F29A2" w:rsidRPr="007C78CC" w:rsidTr="00870DE5">
        <w:trPr>
          <w:trHeight w:val="383"/>
        </w:trPr>
        <w:tc>
          <w:tcPr>
            <w:tcW w:w="1784"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395"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740"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401"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102"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92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30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109"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r>
      <w:tr w:rsidR="007F29A2" w:rsidRPr="007C78CC" w:rsidTr="00870DE5">
        <w:trPr>
          <w:trHeight w:val="383"/>
        </w:trPr>
        <w:tc>
          <w:tcPr>
            <w:tcW w:w="1784"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395"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740"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401"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102"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92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30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109"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r>
      <w:tr w:rsidR="007F29A2" w:rsidRPr="007C78CC" w:rsidTr="00870DE5">
        <w:trPr>
          <w:trHeight w:val="383"/>
        </w:trPr>
        <w:tc>
          <w:tcPr>
            <w:tcW w:w="1784"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395"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b/>
                <w:bCs/>
                <w:color w:val="000000"/>
                <w:sz w:val="22"/>
                <w:szCs w:val="22"/>
              </w:rPr>
            </w:pPr>
            <w:r w:rsidRPr="007C78CC">
              <w:rPr>
                <w:rFonts w:ascii="Calibri" w:hAnsi="Calibri" w:cs="Calibri"/>
                <w:b/>
                <w:bCs/>
                <w:color w:val="000000"/>
                <w:sz w:val="22"/>
                <w:szCs w:val="22"/>
              </w:rPr>
              <w:t>Midpoint</w:t>
            </w:r>
          </w:p>
        </w:tc>
        <w:tc>
          <w:tcPr>
            <w:tcW w:w="1740"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center"/>
              <w:rPr>
                <w:rFonts w:ascii="Calibri" w:hAnsi="Calibri" w:cs="Calibri"/>
                <w:b/>
                <w:bCs/>
                <w:color w:val="000000"/>
                <w:sz w:val="22"/>
                <w:szCs w:val="22"/>
              </w:rPr>
            </w:pPr>
            <w:r w:rsidRPr="007C78CC">
              <w:rPr>
                <w:rFonts w:ascii="Calibri" w:hAnsi="Calibri" w:cs="Calibri"/>
                <w:b/>
                <w:bCs/>
                <w:color w:val="000000"/>
                <w:sz w:val="22"/>
                <w:szCs w:val="22"/>
              </w:rPr>
              <w:t>Age in 1996</w:t>
            </w:r>
          </w:p>
        </w:tc>
        <w:tc>
          <w:tcPr>
            <w:tcW w:w="1401"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center"/>
              <w:rPr>
                <w:rFonts w:ascii="Calibri" w:hAnsi="Calibri" w:cs="Calibri"/>
                <w:b/>
                <w:bCs/>
                <w:color w:val="000000"/>
                <w:sz w:val="22"/>
                <w:szCs w:val="22"/>
              </w:rPr>
            </w:pPr>
            <w:r w:rsidRPr="007C78CC">
              <w:rPr>
                <w:rFonts w:ascii="Calibri" w:hAnsi="Calibri" w:cs="Calibri"/>
                <w:b/>
                <w:bCs/>
                <w:color w:val="000000"/>
                <w:sz w:val="22"/>
                <w:szCs w:val="22"/>
              </w:rPr>
              <w:t>Percent</w:t>
            </w:r>
          </w:p>
        </w:tc>
        <w:tc>
          <w:tcPr>
            <w:tcW w:w="1102"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92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30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9"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r>
      <w:tr w:rsidR="007F29A2" w:rsidRPr="007C78CC" w:rsidTr="00870DE5">
        <w:trPr>
          <w:trHeight w:val="383"/>
        </w:trPr>
        <w:tc>
          <w:tcPr>
            <w:tcW w:w="1784"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Before 1950</w:t>
            </w:r>
          </w:p>
        </w:tc>
        <w:tc>
          <w:tcPr>
            <w:tcW w:w="1395"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center"/>
              <w:rPr>
                <w:rFonts w:ascii="Calibri" w:hAnsi="Calibri" w:cs="Calibri"/>
                <w:color w:val="000000"/>
                <w:sz w:val="22"/>
                <w:szCs w:val="22"/>
              </w:rPr>
            </w:pPr>
            <w:r w:rsidRPr="007C78CC">
              <w:rPr>
                <w:rFonts w:ascii="Calibri" w:hAnsi="Calibri" w:cs="Calibri"/>
                <w:color w:val="000000"/>
                <w:sz w:val="22"/>
                <w:szCs w:val="22"/>
              </w:rPr>
              <w:t xml:space="preserve"> ---</w:t>
            </w:r>
          </w:p>
        </w:tc>
        <w:tc>
          <w:tcPr>
            <w:tcW w:w="1740"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center"/>
              <w:rPr>
                <w:rFonts w:ascii="Calibri" w:hAnsi="Calibri" w:cs="Calibri"/>
                <w:color w:val="000000"/>
                <w:sz w:val="22"/>
                <w:szCs w:val="22"/>
              </w:rPr>
            </w:pPr>
            <w:r w:rsidRPr="007C78CC">
              <w:rPr>
                <w:rFonts w:ascii="Calibri" w:hAnsi="Calibri" w:cs="Calibri"/>
                <w:color w:val="000000"/>
                <w:sz w:val="22"/>
                <w:szCs w:val="22"/>
              </w:rPr>
              <w:t xml:space="preserve"> ---</w:t>
            </w:r>
          </w:p>
        </w:tc>
        <w:tc>
          <w:tcPr>
            <w:tcW w:w="1401"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center"/>
              <w:rPr>
                <w:rFonts w:ascii="Calibri" w:hAnsi="Calibri" w:cs="Calibri"/>
                <w:color w:val="000000"/>
                <w:sz w:val="22"/>
                <w:szCs w:val="22"/>
              </w:rPr>
            </w:pPr>
            <w:r w:rsidRPr="007C78CC">
              <w:rPr>
                <w:rFonts w:ascii="Calibri" w:hAnsi="Calibri" w:cs="Calibri"/>
                <w:color w:val="000000"/>
                <w:sz w:val="22"/>
                <w:szCs w:val="22"/>
              </w:rPr>
              <w:t>28%</w:t>
            </w:r>
          </w:p>
        </w:tc>
        <w:tc>
          <w:tcPr>
            <w:tcW w:w="1102"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92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30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9"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r>
      <w:tr w:rsidR="007F29A2" w:rsidRPr="007C78CC" w:rsidTr="00870DE5">
        <w:trPr>
          <w:trHeight w:val="383"/>
        </w:trPr>
        <w:tc>
          <w:tcPr>
            <w:tcW w:w="1784"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1950 - 1969</w:t>
            </w:r>
          </w:p>
        </w:tc>
        <w:tc>
          <w:tcPr>
            <w:tcW w:w="1395"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center"/>
              <w:rPr>
                <w:rFonts w:ascii="Calibri" w:hAnsi="Calibri" w:cs="Calibri"/>
                <w:color w:val="000000"/>
                <w:sz w:val="22"/>
                <w:szCs w:val="22"/>
              </w:rPr>
            </w:pPr>
            <w:r w:rsidRPr="007C78CC">
              <w:rPr>
                <w:rFonts w:ascii="Calibri" w:hAnsi="Calibri" w:cs="Calibri"/>
                <w:color w:val="000000"/>
                <w:sz w:val="22"/>
                <w:szCs w:val="22"/>
              </w:rPr>
              <w:t>1964</w:t>
            </w:r>
          </w:p>
        </w:tc>
        <w:tc>
          <w:tcPr>
            <w:tcW w:w="1740"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center"/>
              <w:rPr>
                <w:rFonts w:ascii="Calibri" w:hAnsi="Calibri" w:cs="Calibri"/>
                <w:color w:val="000000"/>
                <w:sz w:val="22"/>
                <w:szCs w:val="22"/>
              </w:rPr>
            </w:pPr>
            <w:r w:rsidRPr="007C78CC">
              <w:rPr>
                <w:rFonts w:ascii="Calibri" w:hAnsi="Calibri" w:cs="Calibri"/>
                <w:color w:val="000000"/>
                <w:sz w:val="22"/>
                <w:szCs w:val="22"/>
              </w:rPr>
              <w:t>32</w:t>
            </w:r>
          </w:p>
        </w:tc>
        <w:tc>
          <w:tcPr>
            <w:tcW w:w="1401"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center"/>
              <w:rPr>
                <w:rFonts w:ascii="Calibri" w:hAnsi="Calibri" w:cs="Calibri"/>
                <w:color w:val="000000"/>
                <w:sz w:val="22"/>
                <w:szCs w:val="22"/>
              </w:rPr>
            </w:pPr>
            <w:r w:rsidRPr="007C78CC">
              <w:rPr>
                <w:rFonts w:ascii="Calibri" w:hAnsi="Calibri" w:cs="Calibri"/>
                <w:color w:val="000000"/>
                <w:sz w:val="22"/>
                <w:szCs w:val="22"/>
              </w:rPr>
              <w:t>45%</w:t>
            </w:r>
          </w:p>
        </w:tc>
        <w:tc>
          <w:tcPr>
            <w:tcW w:w="1102"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92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30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9"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r>
      <w:tr w:rsidR="007F29A2" w:rsidRPr="007C78CC" w:rsidTr="00870DE5">
        <w:trPr>
          <w:trHeight w:val="383"/>
        </w:trPr>
        <w:tc>
          <w:tcPr>
            <w:tcW w:w="1784"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1970 - 1984</w:t>
            </w:r>
          </w:p>
        </w:tc>
        <w:tc>
          <w:tcPr>
            <w:tcW w:w="1395"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center"/>
              <w:rPr>
                <w:rFonts w:ascii="Calibri" w:hAnsi="Calibri" w:cs="Calibri"/>
                <w:color w:val="000000"/>
                <w:sz w:val="22"/>
                <w:szCs w:val="22"/>
              </w:rPr>
            </w:pPr>
            <w:r w:rsidRPr="007C78CC">
              <w:rPr>
                <w:rFonts w:ascii="Calibri" w:hAnsi="Calibri" w:cs="Calibri"/>
                <w:color w:val="000000"/>
                <w:sz w:val="22"/>
                <w:szCs w:val="22"/>
              </w:rPr>
              <w:t>1977</w:t>
            </w:r>
          </w:p>
        </w:tc>
        <w:tc>
          <w:tcPr>
            <w:tcW w:w="1740"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center"/>
              <w:rPr>
                <w:rFonts w:ascii="Calibri" w:hAnsi="Calibri" w:cs="Calibri"/>
                <w:color w:val="000000"/>
                <w:sz w:val="22"/>
                <w:szCs w:val="22"/>
              </w:rPr>
            </w:pPr>
            <w:r w:rsidRPr="007C78CC">
              <w:rPr>
                <w:rFonts w:ascii="Calibri" w:hAnsi="Calibri" w:cs="Calibri"/>
                <w:color w:val="000000"/>
                <w:sz w:val="22"/>
                <w:szCs w:val="22"/>
              </w:rPr>
              <w:t>19</w:t>
            </w:r>
          </w:p>
        </w:tc>
        <w:tc>
          <w:tcPr>
            <w:tcW w:w="1401"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center"/>
              <w:rPr>
                <w:rFonts w:ascii="Calibri" w:hAnsi="Calibri" w:cs="Calibri"/>
                <w:color w:val="000000"/>
                <w:sz w:val="22"/>
                <w:szCs w:val="22"/>
              </w:rPr>
            </w:pPr>
            <w:r w:rsidRPr="007C78CC">
              <w:rPr>
                <w:rFonts w:ascii="Calibri" w:hAnsi="Calibri" w:cs="Calibri"/>
                <w:color w:val="000000"/>
                <w:sz w:val="22"/>
                <w:szCs w:val="22"/>
              </w:rPr>
              <w:t>17%</w:t>
            </w:r>
          </w:p>
        </w:tc>
        <w:tc>
          <w:tcPr>
            <w:tcW w:w="1102"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92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30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9"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r>
      <w:tr w:rsidR="007F29A2" w:rsidRPr="007C78CC" w:rsidTr="00870DE5">
        <w:trPr>
          <w:trHeight w:val="383"/>
        </w:trPr>
        <w:tc>
          <w:tcPr>
            <w:tcW w:w="1784"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1985 - 1996</w:t>
            </w:r>
          </w:p>
        </w:tc>
        <w:tc>
          <w:tcPr>
            <w:tcW w:w="1395"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center"/>
              <w:rPr>
                <w:rFonts w:ascii="Calibri" w:hAnsi="Calibri" w:cs="Calibri"/>
                <w:color w:val="000000"/>
                <w:sz w:val="22"/>
                <w:szCs w:val="22"/>
              </w:rPr>
            </w:pPr>
            <w:r w:rsidRPr="007C78CC">
              <w:rPr>
                <w:rFonts w:ascii="Calibri" w:hAnsi="Calibri" w:cs="Calibri"/>
                <w:color w:val="000000"/>
                <w:sz w:val="22"/>
                <w:szCs w:val="22"/>
              </w:rPr>
              <w:t>1991</w:t>
            </w:r>
          </w:p>
        </w:tc>
        <w:tc>
          <w:tcPr>
            <w:tcW w:w="1740"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center"/>
              <w:rPr>
                <w:rFonts w:ascii="Calibri" w:hAnsi="Calibri" w:cs="Calibri"/>
                <w:color w:val="000000"/>
                <w:sz w:val="22"/>
                <w:szCs w:val="22"/>
              </w:rPr>
            </w:pPr>
            <w:r w:rsidRPr="007C78CC">
              <w:rPr>
                <w:rFonts w:ascii="Calibri" w:hAnsi="Calibri" w:cs="Calibri"/>
                <w:color w:val="000000"/>
                <w:sz w:val="22"/>
                <w:szCs w:val="22"/>
              </w:rPr>
              <w:t>5.5</w:t>
            </w:r>
          </w:p>
        </w:tc>
        <w:tc>
          <w:tcPr>
            <w:tcW w:w="1401"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center"/>
              <w:rPr>
                <w:rFonts w:ascii="Calibri" w:hAnsi="Calibri" w:cs="Calibri"/>
                <w:color w:val="000000"/>
                <w:sz w:val="22"/>
                <w:szCs w:val="22"/>
              </w:rPr>
            </w:pPr>
            <w:r w:rsidRPr="007C78CC">
              <w:rPr>
                <w:rFonts w:ascii="Calibri" w:hAnsi="Calibri" w:cs="Calibri"/>
                <w:color w:val="000000"/>
                <w:sz w:val="22"/>
                <w:szCs w:val="22"/>
              </w:rPr>
              <w:t>10%</w:t>
            </w:r>
          </w:p>
        </w:tc>
        <w:tc>
          <w:tcPr>
            <w:tcW w:w="1102"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92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30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9"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r>
      <w:tr w:rsidR="007F29A2" w:rsidRPr="007C78CC" w:rsidTr="00870DE5">
        <w:trPr>
          <w:trHeight w:val="383"/>
        </w:trPr>
        <w:tc>
          <w:tcPr>
            <w:tcW w:w="1784"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395"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740"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401"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2"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92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30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9"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r>
      <w:tr w:rsidR="007F29A2" w:rsidRPr="007C78CC" w:rsidTr="00870DE5">
        <w:trPr>
          <w:trHeight w:val="383"/>
        </w:trPr>
        <w:tc>
          <w:tcPr>
            <w:tcW w:w="1784"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395"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740"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401"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2"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92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30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9"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r>
      <w:tr w:rsidR="007F29A2" w:rsidRPr="007C78CC" w:rsidTr="00870DE5">
        <w:trPr>
          <w:trHeight w:val="383"/>
        </w:trPr>
        <w:tc>
          <w:tcPr>
            <w:tcW w:w="1784"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b/>
                <w:bCs/>
                <w:color w:val="000000"/>
                <w:sz w:val="22"/>
                <w:szCs w:val="22"/>
              </w:rPr>
            </w:pPr>
            <w:r w:rsidRPr="007C78CC">
              <w:rPr>
                <w:rFonts w:ascii="Calibri" w:hAnsi="Calibri" w:cs="Calibri"/>
                <w:b/>
                <w:bCs/>
                <w:color w:val="000000"/>
                <w:sz w:val="22"/>
                <w:szCs w:val="22"/>
              </w:rPr>
              <w:t>Mean age</w:t>
            </w:r>
          </w:p>
        </w:tc>
        <w:tc>
          <w:tcPr>
            <w:tcW w:w="1395"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740"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jc w:val="right"/>
              <w:rPr>
                <w:rFonts w:ascii="Calibri" w:hAnsi="Calibri" w:cs="Calibri"/>
                <w:color w:val="000000"/>
                <w:sz w:val="22"/>
                <w:szCs w:val="22"/>
              </w:rPr>
            </w:pPr>
            <w:r w:rsidRPr="007C78CC">
              <w:rPr>
                <w:rFonts w:ascii="Calibri" w:hAnsi="Calibri" w:cs="Calibri"/>
                <w:color w:val="000000"/>
                <w:sz w:val="22"/>
                <w:szCs w:val="22"/>
              </w:rPr>
              <w:t>42</w:t>
            </w:r>
          </w:p>
        </w:tc>
        <w:tc>
          <w:tcPr>
            <w:tcW w:w="1401"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2"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92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30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9"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r>
      <w:tr w:rsidR="007F29A2" w:rsidRPr="007C78CC" w:rsidTr="00870DE5">
        <w:trPr>
          <w:trHeight w:val="383"/>
        </w:trPr>
        <w:tc>
          <w:tcPr>
            <w:tcW w:w="1784"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b/>
                <w:bCs/>
                <w:color w:val="000000"/>
                <w:sz w:val="22"/>
                <w:szCs w:val="22"/>
              </w:rPr>
            </w:pPr>
            <w:r w:rsidRPr="007C78CC">
              <w:rPr>
                <w:rFonts w:ascii="Calibri" w:hAnsi="Calibri" w:cs="Calibri"/>
                <w:b/>
                <w:bCs/>
                <w:color w:val="000000"/>
                <w:sz w:val="22"/>
                <w:szCs w:val="22"/>
              </w:rPr>
              <w:t> </w:t>
            </w:r>
          </w:p>
        </w:tc>
        <w:tc>
          <w:tcPr>
            <w:tcW w:w="1395"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740"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401"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2"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92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306"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9" w:type="dxa"/>
            <w:tcBorders>
              <w:top w:val="nil"/>
              <w:left w:val="nil"/>
              <w:bottom w:val="nil"/>
              <w:right w:val="nil"/>
            </w:tcBorders>
            <w:shd w:val="clear" w:color="000000" w:fill="FFFFCC"/>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r>
      <w:tr w:rsidR="007F29A2" w:rsidRPr="007C78CC" w:rsidTr="00870DE5">
        <w:trPr>
          <w:trHeight w:val="1267"/>
        </w:trPr>
        <w:tc>
          <w:tcPr>
            <w:tcW w:w="10765" w:type="dxa"/>
            <w:gridSpan w:val="8"/>
            <w:tcBorders>
              <w:top w:val="nil"/>
              <w:left w:val="nil"/>
              <w:bottom w:val="nil"/>
              <w:right w:val="nil"/>
            </w:tcBorders>
            <w:shd w:val="clear" w:color="000000" w:fill="FFFFCC"/>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Source:  "How Old Are America's Public Schools?", NCES 1999-048, National Center for Education Statistics, U.S. Dept. of Education, January 1999.  based on data from National Center on Education Statistics, "Survey on Advanced Telecommunications in U.S. Public Schools, Fall 1996", FRSS 61, 1996.</w:t>
            </w:r>
          </w:p>
        </w:tc>
      </w:tr>
      <w:tr w:rsidR="007F29A2" w:rsidRPr="007C78CC" w:rsidTr="00870DE5">
        <w:trPr>
          <w:trHeight w:val="383"/>
        </w:trPr>
        <w:tc>
          <w:tcPr>
            <w:tcW w:w="1784"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rPr>
                <w:rFonts w:ascii="Calibri" w:hAnsi="Calibri" w:cs="Calibri"/>
                <w:color w:val="000000"/>
                <w:sz w:val="22"/>
                <w:szCs w:val="22"/>
              </w:rPr>
            </w:pPr>
          </w:p>
        </w:tc>
        <w:tc>
          <w:tcPr>
            <w:tcW w:w="1395"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740"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401"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102"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92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30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109"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r>
      <w:tr w:rsidR="007F29A2" w:rsidRPr="007C78CC" w:rsidTr="00870DE5">
        <w:trPr>
          <w:trHeight w:val="383"/>
        </w:trPr>
        <w:tc>
          <w:tcPr>
            <w:tcW w:w="1784"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395"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740"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401"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102"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92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30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109"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r>
      <w:tr w:rsidR="007F29A2" w:rsidRPr="007C78CC" w:rsidTr="00870DE5">
        <w:trPr>
          <w:trHeight w:val="400"/>
        </w:trPr>
        <w:tc>
          <w:tcPr>
            <w:tcW w:w="1784"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395"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740"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401"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102"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92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30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c>
          <w:tcPr>
            <w:tcW w:w="1109"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r>
      <w:tr w:rsidR="007F29A2" w:rsidRPr="007C78CC" w:rsidTr="00870DE5">
        <w:trPr>
          <w:trHeight w:val="383"/>
        </w:trPr>
        <w:tc>
          <w:tcPr>
            <w:tcW w:w="1784" w:type="dxa"/>
            <w:tcBorders>
              <w:top w:val="single" w:sz="8" w:space="0" w:color="auto"/>
              <w:left w:val="single" w:sz="8" w:space="0" w:color="auto"/>
              <w:bottom w:val="nil"/>
              <w:right w:val="nil"/>
            </w:tcBorders>
            <w:shd w:val="clear" w:color="000000" w:fill="AFFFFF"/>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395" w:type="dxa"/>
            <w:tcBorders>
              <w:top w:val="single" w:sz="8" w:space="0" w:color="auto"/>
              <w:left w:val="nil"/>
              <w:bottom w:val="nil"/>
              <w:right w:val="nil"/>
            </w:tcBorders>
            <w:shd w:val="clear" w:color="000000" w:fill="AFFFFF"/>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740" w:type="dxa"/>
            <w:tcBorders>
              <w:top w:val="single" w:sz="8" w:space="0" w:color="auto"/>
              <w:left w:val="nil"/>
              <w:bottom w:val="nil"/>
              <w:right w:val="nil"/>
            </w:tcBorders>
            <w:shd w:val="clear" w:color="000000" w:fill="AFFFFF"/>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401" w:type="dxa"/>
            <w:tcBorders>
              <w:top w:val="single" w:sz="8" w:space="0" w:color="auto"/>
              <w:left w:val="nil"/>
              <w:bottom w:val="nil"/>
              <w:right w:val="nil"/>
            </w:tcBorders>
            <w:shd w:val="clear" w:color="000000" w:fill="AFFFFF"/>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2" w:type="dxa"/>
            <w:tcBorders>
              <w:top w:val="single" w:sz="8" w:space="0" w:color="auto"/>
              <w:left w:val="nil"/>
              <w:bottom w:val="nil"/>
              <w:right w:val="nil"/>
            </w:tcBorders>
            <w:shd w:val="clear" w:color="000000" w:fill="AFFFFF"/>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926" w:type="dxa"/>
            <w:tcBorders>
              <w:top w:val="single" w:sz="8" w:space="0" w:color="auto"/>
              <w:left w:val="nil"/>
              <w:bottom w:val="nil"/>
              <w:right w:val="single" w:sz="8" w:space="0" w:color="auto"/>
            </w:tcBorders>
            <w:shd w:val="clear" w:color="000000" w:fill="AFFFFF"/>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30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r>
      <w:tr w:rsidR="007F29A2" w:rsidRPr="007C78CC" w:rsidTr="00870DE5">
        <w:trPr>
          <w:trHeight w:val="383"/>
        </w:trPr>
        <w:tc>
          <w:tcPr>
            <w:tcW w:w="4920" w:type="dxa"/>
            <w:gridSpan w:val="3"/>
            <w:tcBorders>
              <w:top w:val="nil"/>
              <w:left w:val="single" w:sz="8" w:space="0" w:color="auto"/>
              <w:bottom w:val="nil"/>
              <w:right w:val="nil"/>
            </w:tcBorders>
            <w:shd w:val="clear" w:color="000000" w:fill="AFFFFF"/>
            <w:noWrap/>
            <w:vAlign w:val="bottom"/>
            <w:hideMark/>
          </w:tcPr>
          <w:p w:rsidR="007F29A2" w:rsidRPr="007C78CC" w:rsidRDefault="007F29A2" w:rsidP="00870DE5">
            <w:pPr>
              <w:autoSpaceDE/>
              <w:autoSpaceDN/>
              <w:adjustRightInd/>
              <w:rPr>
                <w:rFonts w:ascii="Calibri" w:hAnsi="Calibri" w:cs="Calibri"/>
                <w:b/>
                <w:bCs/>
                <w:color w:val="000000"/>
                <w:sz w:val="22"/>
                <w:szCs w:val="22"/>
              </w:rPr>
            </w:pPr>
            <w:r w:rsidRPr="007C78CC">
              <w:rPr>
                <w:rFonts w:ascii="Calibri" w:hAnsi="Calibri" w:cs="Calibri"/>
                <w:b/>
                <w:bCs/>
                <w:color w:val="000000"/>
                <w:sz w:val="22"/>
                <w:szCs w:val="22"/>
              </w:rPr>
              <w:t>Average age of pre-1950 schools</w:t>
            </w:r>
          </w:p>
        </w:tc>
        <w:tc>
          <w:tcPr>
            <w:tcW w:w="1401" w:type="dxa"/>
            <w:tcBorders>
              <w:top w:val="nil"/>
              <w:left w:val="nil"/>
              <w:bottom w:val="nil"/>
              <w:right w:val="nil"/>
            </w:tcBorders>
            <w:shd w:val="clear" w:color="000000" w:fill="AFFFFF"/>
            <w:noWrap/>
            <w:vAlign w:val="bottom"/>
            <w:hideMark/>
          </w:tcPr>
          <w:p w:rsidR="007F29A2" w:rsidRPr="007C78CC" w:rsidRDefault="007F29A2" w:rsidP="00870DE5">
            <w:pPr>
              <w:autoSpaceDE/>
              <w:autoSpaceDN/>
              <w:adjustRightInd/>
              <w:jc w:val="right"/>
              <w:rPr>
                <w:rFonts w:ascii="Calibri" w:hAnsi="Calibri" w:cs="Calibri"/>
                <w:b/>
                <w:bCs/>
                <w:color w:val="000000"/>
                <w:sz w:val="22"/>
                <w:szCs w:val="22"/>
              </w:rPr>
            </w:pPr>
            <w:r w:rsidRPr="007C78CC">
              <w:rPr>
                <w:rFonts w:ascii="Calibri" w:hAnsi="Calibri" w:cs="Calibri"/>
                <w:b/>
                <w:bCs/>
                <w:color w:val="000000"/>
                <w:sz w:val="22"/>
                <w:szCs w:val="22"/>
              </w:rPr>
              <w:t>85</w:t>
            </w:r>
          </w:p>
        </w:tc>
        <w:tc>
          <w:tcPr>
            <w:tcW w:w="1102" w:type="dxa"/>
            <w:tcBorders>
              <w:top w:val="nil"/>
              <w:left w:val="nil"/>
              <w:bottom w:val="nil"/>
              <w:right w:val="nil"/>
            </w:tcBorders>
            <w:shd w:val="clear" w:color="000000" w:fill="AFFFFF"/>
            <w:noWrap/>
            <w:vAlign w:val="bottom"/>
            <w:hideMark/>
          </w:tcPr>
          <w:p w:rsidR="007F29A2" w:rsidRPr="007C78CC" w:rsidRDefault="007F29A2" w:rsidP="00870DE5">
            <w:pPr>
              <w:autoSpaceDE/>
              <w:autoSpaceDN/>
              <w:adjustRightInd/>
              <w:rPr>
                <w:rFonts w:ascii="Calibri" w:hAnsi="Calibri" w:cs="Calibri"/>
                <w:b/>
                <w:bCs/>
                <w:color w:val="000000"/>
                <w:sz w:val="22"/>
                <w:szCs w:val="22"/>
              </w:rPr>
            </w:pPr>
            <w:r w:rsidRPr="007C78CC">
              <w:rPr>
                <w:rFonts w:ascii="Calibri" w:hAnsi="Calibri" w:cs="Calibri"/>
                <w:b/>
                <w:bCs/>
                <w:color w:val="000000"/>
                <w:sz w:val="22"/>
                <w:szCs w:val="22"/>
              </w:rPr>
              <w:t>years old</w:t>
            </w:r>
          </w:p>
        </w:tc>
        <w:tc>
          <w:tcPr>
            <w:tcW w:w="1926" w:type="dxa"/>
            <w:tcBorders>
              <w:top w:val="nil"/>
              <w:left w:val="nil"/>
              <w:bottom w:val="nil"/>
              <w:right w:val="single" w:sz="8" w:space="0" w:color="auto"/>
            </w:tcBorders>
            <w:shd w:val="clear" w:color="000000" w:fill="AFFFFF"/>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30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r>
      <w:tr w:rsidR="007F29A2" w:rsidRPr="007C78CC" w:rsidTr="00870DE5">
        <w:trPr>
          <w:trHeight w:val="400"/>
        </w:trPr>
        <w:tc>
          <w:tcPr>
            <w:tcW w:w="1784" w:type="dxa"/>
            <w:tcBorders>
              <w:top w:val="nil"/>
              <w:left w:val="single" w:sz="8" w:space="0" w:color="auto"/>
              <w:bottom w:val="single" w:sz="8" w:space="0" w:color="auto"/>
              <w:right w:val="nil"/>
            </w:tcBorders>
            <w:shd w:val="clear" w:color="000000" w:fill="AFFFFF"/>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395" w:type="dxa"/>
            <w:tcBorders>
              <w:top w:val="nil"/>
              <w:left w:val="nil"/>
              <w:bottom w:val="single" w:sz="8" w:space="0" w:color="auto"/>
              <w:right w:val="nil"/>
            </w:tcBorders>
            <w:shd w:val="clear" w:color="000000" w:fill="AFFFFF"/>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740" w:type="dxa"/>
            <w:tcBorders>
              <w:top w:val="nil"/>
              <w:left w:val="nil"/>
              <w:bottom w:val="single" w:sz="8" w:space="0" w:color="auto"/>
              <w:right w:val="nil"/>
            </w:tcBorders>
            <w:shd w:val="clear" w:color="000000" w:fill="AFFFFF"/>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401" w:type="dxa"/>
            <w:tcBorders>
              <w:top w:val="nil"/>
              <w:left w:val="nil"/>
              <w:bottom w:val="single" w:sz="8" w:space="0" w:color="auto"/>
              <w:right w:val="nil"/>
            </w:tcBorders>
            <w:shd w:val="clear" w:color="000000" w:fill="AFFFFF"/>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102" w:type="dxa"/>
            <w:tcBorders>
              <w:top w:val="nil"/>
              <w:left w:val="nil"/>
              <w:bottom w:val="single" w:sz="8" w:space="0" w:color="auto"/>
              <w:right w:val="nil"/>
            </w:tcBorders>
            <w:shd w:val="clear" w:color="000000" w:fill="AFFFFF"/>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1926" w:type="dxa"/>
            <w:tcBorders>
              <w:top w:val="nil"/>
              <w:left w:val="nil"/>
              <w:bottom w:val="single" w:sz="8" w:space="0" w:color="auto"/>
              <w:right w:val="single" w:sz="8" w:space="0" w:color="auto"/>
            </w:tcBorders>
            <w:shd w:val="clear" w:color="000000" w:fill="AFFFFF"/>
            <w:noWrap/>
            <w:vAlign w:val="bottom"/>
            <w:hideMark/>
          </w:tcPr>
          <w:p w:rsidR="007F29A2" w:rsidRPr="007C78CC" w:rsidRDefault="007F29A2" w:rsidP="00870DE5">
            <w:pPr>
              <w:autoSpaceDE/>
              <w:autoSpaceDN/>
              <w:adjustRightInd/>
              <w:rPr>
                <w:rFonts w:ascii="Calibri" w:hAnsi="Calibri" w:cs="Calibri"/>
                <w:color w:val="000000"/>
                <w:sz w:val="22"/>
                <w:szCs w:val="22"/>
              </w:rPr>
            </w:pPr>
            <w:r w:rsidRPr="007C78CC">
              <w:rPr>
                <w:rFonts w:ascii="Calibri" w:hAnsi="Calibri" w:cs="Calibri"/>
                <w:color w:val="000000"/>
                <w:sz w:val="22"/>
                <w:szCs w:val="22"/>
              </w:rPr>
              <w:t> </w:t>
            </w:r>
          </w:p>
        </w:tc>
        <w:tc>
          <w:tcPr>
            <w:tcW w:w="306"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7F29A2" w:rsidRPr="007C78CC" w:rsidRDefault="007F29A2" w:rsidP="00870DE5">
            <w:pPr>
              <w:autoSpaceDE/>
              <w:autoSpaceDN/>
              <w:adjustRightInd/>
            </w:pPr>
          </w:p>
        </w:tc>
      </w:tr>
    </w:tbl>
    <w:p w:rsidR="007B04F7" w:rsidRDefault="007B04F7"/>
    <w:sectPr w:rsidR="007B04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A2" w:rsidRDefault="007F29A2" w:rsidP="007F29A2">
      <w:r>
        <w:separator/>
      </w:r>
    </w:p>
  </w:endnote>
  <w:endnote w:type="continuationSeparator" w:id="0">
    <w:p w:rsidR="007F29A2" w:rsidRDefault="007F29A2" w:rsidP="007F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A2" w:rsidRDefault="007F29A2" w:rsidP="007F29A2">
      <w:r>
        <w:separator/>
      </w:r>
    </w:p>
  </w:footnote>
  <w:footnote w:type="continuationSeparator" w:id="0">
    <w:p w:rsidR="007F29A2" w:rsidRDefault="007F29A2" w:rsidP="007F29A2">
      <w:r>
        <w:continuationSeparator/>
      </w:r>
    </w:p>
  </w:footnote>
  <w:footnote w:id="1">
    <w:p w:rsidR="007F29A2" w:rsidRDefault="007F29A2" w:rsidP="007F29A2">
      <w:pPr>
        <w:pStyle w:val="FootnoteText"/>
      </w:pPr>
      <w:r>
        <w:rPr>
          <w:rStyle w:val="FootnoteReference"/>
        </w:rPr>
        <w:footnoteRef/>
      </w:r>
      <w:r>
        <w:t xml:space="preserve"> Exponential Decay Function:</w:t>
      </w:r>
    </w:p>
    <w:p w:rsidR="007F29A2" w:rsidRPr="00EA44AA" w:rsidRDefault="007F29A2" w:rsidP="007F29A2">
      <w:pPr>
        <w:pStyle w:val="FootnoteText"/>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-kt</m:t>
              </m:r>
            </m:sup>
          </m:sSup>
        </m:oMath>
      </m:oMathPara>
    </w:p>
    <w:p w:rsidR="007F29A2" w:rsidRDefault="007F29A2" w:rsidP="007F29A2">
      <w:pPr>
        <w:pStyle w:val="FootnoteText"/>
      </w:pPr>
      <w:r>
        <w:t xml:space="preserve">Where </w:t>
      </w:r>
      <w:r w:rsidRPr="00CD4C52">
        <w:rPr>
          <w:i/>
        </w:rPr>
        <w:t>k = 0.03</w:t>
      </w:r>
      <w:r>
        <w:t xml:space="preserve"> is the rate of decay, and </w:t>
      </w:r>
      <w:r w:rsidRPr="00CD4C52">
        <w:rPr>
          <w:i/>
        </w:rPr>
        <w:t>t = 1,…</w:t>
      </w:r>
      <w:r w:rsidRPr="00EA44AA">
        <w:rPr>
          <w:i/>
        </w:rPr>
        <w:t>,</w:t>
      </w:r>
      <w:r w:rsidRPr="00CD4C52">
        <w:rPr>
          <w:i/>
        </w:rPr>
        <w:t>85</w:t>
      </w:r>
      <w:r>
        <w:t xml:space="preserve"> and A is the number of schools with Friable ACM on year 1 of the AHERA program.</w:t>
      </w:r>
    </w:p>
  </w:footnote>
  <w:footnote w:id="2">
    <w:p w:rsidR="007F29A2" w:rsidRDefault="007F29A2" w:rsidP="007F29A2">
      <w:pPr>
        <w:pStyle w:val="FootnoteText"/>
      </w:pPr>
      <w:r>
        <w:rPr>
          <w:rStyle w:val="FootnoteReference"/>
        </w:rPr>
        <w:footnoteRef/>
      </w:r>
      <w:r>
        <w:t>Totals may not match totals in Section 6 worksheets due to rounding.</w:t>
      </w:r>
    </w:p>
    <w:p w:rsidR="007F29A2" w:rsidRDefault="007F29A2" w:rsidP="007F29A2">
      <w:pPr>
        <w:pStyle w:val="FootnoteText"/>
      </w:pPr>
    </w:p>
    <w:p w:rsidR="007F29A2" w:rsidRDefault="007F29A2" w:rsidP="007F29A2">
      <w:pPr>
        <w:pStyle w:val="FootnoteText"/>
      </w:pPr>
    </w:p>
    <w:p w:rsidR="007F29A2" w:rsidRDefault="007F29A2" w:rsidP="007F29A2">
      <w:pPr>
        <w:pStyle w:val="FootnoteText"/>
      </w:pPr>
    </w:p>
    <w:p w:rsidR="007F29A2" w:rsidRDefault="007F29A2" w:rsidP="007F29A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A2"/>
    <w:rsid w:val="0012247F"/>
    <w:rsid w:val="0023716B"/>
    <w:rsid w:val="00725122"/>
    <w:rsid w:val="007B04F7"/>
    <w:rsid w:val="007F29A2"/>
    <w:rsid w:val="00A3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A2"/>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29A2"/>
  </w:style>
  <w:style w:type="character" w:customStyle="1" w:styleId="FootnoteTextChar">
    <w:name w:val="Footnote Text Char"/>
    <w:basedOn w:val="DefaultParagraphFont"/>
    <w:link w:val="FootnoteText"/>
    <w:semiHidden/>
    <w:rsid w:val="007F29A2"/>
    <w:rPr>
      <w:rFonts w:ascii="Times New Roman" w:eastAsia="Times New Roman" w:hAnsi="Times New Roman" w:cs="Times New Roman"/>
      <w:sz w:val="20"/>
      <w:szCs w:val="20"/>
    </w:rPr>
  </w:style>
  <w:style w:type="character" w:styleId="FootnoteReference">
    <w:name w:val="footnote reference"/>
    <w:basedOn w:val="DefaultParagraphFont"/>
    <w:semiHidden/>
    <w:rsid w:val="007F29A2"/>
    <w:rPr>
      <w:vertAlign w:val="superscript"/>
    </w:rPr>
  </w:style>
  <w:style w:type="paragraph" w:styleId="BalloonText">
    <w:name w:val="Balloon Text"/>
    <w:basedOn w:val="Normal"/>
    <w:link w:val="BalloonTextChar"/>
    <w:uiPriority w:val="99"/>
    <w:semiHidden/>
    <w:unhideWhenUsed/>
    <w:rsid w:val="007F2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9A2"/>
    <w:rPr>
      <w:rFonts w:ascii="Segoe UI" w:eastAsia="Times New Roman" w:hAnsi="Segoe UI" w:cs="Segoe UI"/>
      <w:sz w:val="18"/>
      <w:szCs w:val="18"/>
    </w:rPr>
  </w:style>
  <w:style w:type="paragraph" w:styleId="Header">
    <w:name w:val="header"/>
    <w:basedOn w:val="Normal"/>
    <w:link w:val="HeaderChar"/>
    <w:uiPriority w:val="99"/>
    <w:unhideWhenUsed/>
    <w:rsid w:val="007F29A2"/>
    <w:pPr>
      <w:tabs>
        <w:tab w:val="center" w:pos="4680"/>
        <w:tab w:val="right" w:pos="9360"/>
      </w:tabs>
    </w:pPr>
  </w:style>
  <w:style w:type="character" w:customStyle="1" w:styleId="HeaderChar">
    <w:name w:val="Header Char"/>
    <w:basedOn w:val="DefaultParagraphFont"/>
    <w:link w:val="Header"/>
    <w:uiPriority w:val="99"/>
    <w:rsid w:val="007F29A2"/>
    <w:rPr>
      <w:rFonts w:ascii="Times New Roman" w:eastAsia="Times New Roman" w:hAnsi="Times New Roman" w:cs="Times New Roman"/>
      <w:sz w:val="20"/>
      <w:szCs w:val="20"/>
    </w:rPr>
  </w:style>
  <w:style w:type="paragraph" w:styleId="Footer">
    <w:name w:val="footer"/>
    <w:basedOn w:val="Normal"/>
    <w:link w:val="FooterChar"/>
    <w:unhideWhenUsed/>
    <w:rsid w:val="007F29A2"/>
    <w:pPr>
      <w:tabs>
        <w:tab w:val="center" w:pos="4680"/>
        <w:tab w:val="right" w:pos="9360"/>
      </w:tabs>
    </w:pPr>
  </w:style>
  <w:style w:type="character" w:customStyle="1" w:styleId="FooterChar">
    <w:name w:val="Footer Char"/>
    <w:basedOn w:val="DefaultParagraphFont"/>
    <w:link w:val="Footer"/>
    <w:rsid w:val="007F29A2"/>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7F29A2"/>
    <w:rPr>
      <w:color w:val="808080"/>
    </w:rPr>
  </w:style>
  <w:style w:type="table" w:styleId="TableGrid">
    <w:name w:val="Table Grid"/>
    <w:basedOn w:val="TableNormal"/>
    <w:uiPriority w:val="39"/>
    <w:rsid w:val="007F2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A2"/>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29A2"/>
  </w:style>
  <w:style w:type="character" w:customStyle="1" w:styleId="FootnoteTextChar">
    <w:name w:val="Footnote Text Char"/>
    <w:basedOn w:val="DefaultParagraphFont"/>
    <w:link w:val="FootnoteText"/>
    <w:semiHidden/>
    <w:rsid w:val="007F29A2"/>
    <w:rPr>
      <w:rFonts w:ascii="Times New Roman" w:eastAsia="Times New Roman" w:hAnsi="Times New Roman" w:cs="Times New Roman"/>
      <w:sz w:val="20"/>
      <w:szCs w:val="20"/>
    </w:rPr>
  </w:style>
  <w:style w:type="character" w:styleId="FootnoteReference">
    <w:name w:val="footnote reference"/>
    <w:basedOn w:val="DefaultParagraphFont"/>
    <w:semiHidden/>
    <w:rsid w:val="007F29A2"/>
    <w:rPr>
      <w:vertAlign w:val="superscript"/>
    </w:rPr>
  </w:style>
  <w:style w:type="paragraph" w:styleId="BalloonText">
    <w:name w:val="Balloon Text"/>
    <w:basedOn w:val="Normal"/>
    <w:link w:val="BalloonTextChar"/>
    <w:uiPriority w:val="99"/>
    <w:semiHidden/>
    <w:unhideWhenUsed/>
    <w:rsid w:val="007F2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9A2"/>
    <w:rPr>
      <w:rFonts w:ascii="Segoe UI" w:eastAsia="Times New Roman" w:hAnsi="Segoe UI" w:cs="Segoe UI"/>
      <w:sz w:val="18"/>
      <w:szCs w:val="18"/>
    </w:rPr>
  </w:style>
  <w:style w:type="paragraph" w:styleId="Header">
    <w:name w:val="header"/>
    <w:basedOn w:val="Normal"/>
    <w:link w:val="HeaderChar"/>
    <w:uiPriority w:val="99"/>
    <w:unhideWhenUsed/>
    <w:rsid w:val="007F29A2"/>
    <w:pPr>
      <w:tabs>
        <w:tab w:val="center" w:pos="4680"/>
        <w:tab w:val="right" w:pos="9360"/>
      </w:tabs>
    </w:pPr>
  </w:style>
  <w:style w:type="character" w:customStyle="1" w:styleId="HeaderChar">
    <w:name w:val="Header Char"/>
    <w:basedOn w:val="DefaultParagraphFont"/>
    <w:link w:val="Header"/>
    <w:uiPriority w:val="99"/>
    <w:rsid w:val="007F29A2"/>
    <w:rPr>
      <w:rFonts w:ascii="Times New Roman" w:eastAsia="Times New Roman" w:hAnsi="Times New Roman" w:cs="Times New Roman"/>
      <w:sz w:val="20"/>
      <w:szCs w:val="20"/>
    </w:rPr>
  </w:style>
  <w:style w:type="paragraph" w:styleId="Footer">
    <w:name w:val="footer"/>
    <w:basedOn w:val="Normal"/>
    <w:link w:val="FooterChar"/>
    <w:unhideWhenUsed/>
    <w:rsid w:val="007F29A2"/>
    <w:pPr>
      <w:tabs>
        <w:tab w:val="center" w:pos="4680"/>
        <w:tab w:val="right" w:pos="9360"/>
      </w:tabs>
    </w:pPr>
  </w:style>
  <w:style w:type="character" w:customStyle="1" w:styleId="FooterChar">
    <w:name w:val="Footer Char"/>
    <w:basedOn w:val="DefaultParagraphFont"/>
    <w:link w:val="Footer"/>
    <w:rsid w:val="007F29A2"/>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7F29A2"/>
    <w:rPr>
      <w:color w:val="808080"/>
    </w:rPr>
  </w:style>
  <w:style w:type="table" w:styleId="TableGrid">
    <w:name w:val="Table Grid"/>
    <w:basedOn w:val="TableNormal"/>
    <w:uiPriority w:val="39"/>
    <w:rsid w:val="007F2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ecatilin\Documents\ICR\Asbestos\Asbesto_Exponential.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ecatilin\Documents\ICR\Asbestos\Asbesto_Exponenti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SM&amp;TSI</a:t>
            </a:r>
          </a:p>
        </c:rich>
      </c:tx>
      <c:overlay val="0"/>
      <c:spPr>
        <a:noFill/>
        <a:ln>
          <a:noFill/>
        </a:ln>
        <a:effectLst/>
      </c:spPr>
    </c:title>
    <c:autoTitleDeleted val="0"/>
    <c:plotArea>
      <c:layout/>
      <c:scatterChart>
        <c:scatterStyle val="lineMarker"/>
        <c:varyColors val="0"/>
        <c:ser>
          <c:idx val="0"/>
          <c:order val="0"/>
          <c:tx>
            <c:strRef>
              <c:f>'SM&amp;TSI PER CATEGORY '!$B$3</c:f>
              <c:strCache>
                <c:ptCount val="1"/>
                <c:pt idx="0">
                  <c:v>Primary</c:v>
                </c:pt>
              </c:strCache>
            </c:strRef>
          </c:tx>
          <c:spPr>
            <a:ln w="19050" cap="rnd">
              <a:solidFill>
                <a:schemeClr val="accent1"/>
              </a:solidFill>
              <a:round/>
            </a:ln>
            <a:effectLst/>
          </c:spPr>
          <c:marker>
            <c:symbol val="none"/>
          </c:marker>
          <c:xVal>
            <c:numRef>
              <c:f>'SM&amp;TSI PER CATEGORY '!$A$4:$A$88</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numCache>
            </c:numRef>
          </c:xVal>
          <c:yVal>
            <c:numRef>
              <c:f>'SM&amp;TSI PER CATEGORY '!$B$4:$B$88</c:f>
              <c:numCache>
                <c:formatCode>General</c:formatCode>
                <c:ptCount val="85"/>
                <c:pt idx="0">
                  <c:v>15145.457229101889</c:v>
                </c:pt>
                <c:pt idx="1">
                  <c:v>14263.454463285327</c:v>
                </c:pt>
                <c:pt idx="2">
                  <c:v>13432.815539916077</c:v>
                </c:pt>
                <c:pt idx="3">
                  <c:v>12650.549261672313</c:v>
                </c:pt>
                <c:pt idx="4">
                  <c:v>11913.838625003387</c:v>
                </c:pt>
                <c:pt idx="5">
                  <c:v>11220.030675874321</c:v>
                </c:pt>
                <c:pt idx="6">
                  <c:v>10566.626956265744</c:v>
                </c:pt>
                <c:pt idx="7">
                  <c:v>9951.2745070263572</c:v>
                </c:pt>
                <c:pt idx="8">
                  <c:v>9371.7573946785014</c:v>
                </c:pt>
                <c:pt idx="9">
                  <c:v>8825.9887316641325</c:v>
                </c:pt>
                <c:pt idx="10">
                  <c:v>8312.0031612955081</c:v>
                </c:pt>
                <c:pt idx="11">
                  <c:v>7827.9497803482645</c:v>
                </c:pt>
                <c:pt idx="12">
                  <c:v>7372.0854738106045</c:v>
                </c:pt>
                <c:pt idx="13">
                  <c:v>6942.7686377864602</c:v>
                </c:pt>
                <c:pt idx="14">
                  <c:v>6538.4532679483154</c:v>
                </c:pt>
                <c:pt idx="15">
                  <c:v>6157.6833922517526</c:v>
                </c:pt>
                <c:pt idx="16">
                  <c:v>5799.0878278634455</c:v>
                </c:pt>
                <c:pt idx="17">
                  <c:v>5461.3752434219105</c:v>
                </c:pt>
                <c:pt idx="18">
                  <c:v>5143.3295088497998</c:v>
                </c:pt>
                <c:pt idx="19">
                  <c:v>4843.8053159720348</c:v>
                </c:pt>
                <c:pt idx="20">
                  <c:v>4561.7240541693072</c:v>
                </c:pt>
                <c:pt idx="21">
                  <c:v>4296.0699262148064</c:v>
                </c:pt>
                <c:pt idx="22">
                  <c:v>4045.8862903070044</c:v>
                </c:pt>
                <c:pt idx="23">
                  <c:v>3810.2722151258822</c:v>
                </c:pt>
                <c:pt idx="24">
                  <c:v>3588.3792355070482</c:v>
                </c:pt>
                <c:pt idx="25">
                  <c:v>3379.4082970506984</c:v>
                </c:pt>
                <c:pt idx="26">
                  <c:v>3182.6068786626915</c:v>
                </c:pt>
                <c:pt idx="27">
                  <c:v>2997.2662826657911</c:v>
                </c:pt>
                <c:pt idx="28">
                  <c:v>2822.7190827225436</c:v>
                </c:pt>
                <c:pt idx="29">
                  <c:v>2658.3367203795551</c:v>
                </c:pt>
                <c:pt idx="30">
                  <c:v>2503.5272415781333</c:v>
                </c:pt>
                <c:pt idx="31">
                  <c:v>2357.7331649802913</c:v>
                </c:pt>
                <c:pt idx="32">
                  <c:v>2220.4294744337785</c:v>
                </c:pt>
                <c:pt idx="33">
                  <c:v>2091.1217283468454</c:v>
                </c:pt>
                <c:pt idx="34">
                  <c:v>1969.344279164455</c:v>
                </c:pt>
                <c:pt idx="35">
                  <c:v>1854.6585965341214</c:v>
                </c:pt>
                <c:pt idx="36">
                  <c:v>1746.6516881229747</c:v>
                </c:pt>
                <c:pt idx="37">
                  <c:v>1644.9346123992736</c:v>
                </c:pt>
                <c:pt idx="38">
                  <c:v>1549.1410780227891</c:v>
                </c:pt>
                <c:pt idx="39">
                  <c:v>1458.926124800332</c:v>
                </c:pt>
                <c:pt idx="40">
                  <c:v>1373.96488145646</c:v>
                </c:pt>
                <c:pt idx="41">
                  <c:v>1293.9513957459808</c:v>
                </c:pt>
                <c:pt idx="42">
                  <c:v>1218.597532695401</c:v>
                </c:pt>
                <c:pt idx="43">
                  <c:v>1147.6319370058009</c:v>
                </c:pt>
                <c:pt idx="44">
                  <c:v>1080.7990558806559</c:v>
                </c:pt>
                <c:pt idx="45">
                  <c:v>1017.8582187597423</c:v>
                </c:pt>
                <c:pt idx="46">
                  <c:v>958.5827706451629</c:v>
                </c:pt>
                <c:pt idx="47">
                  <c:v>902.75925589853853</c:v>
                </c:pt>
                <c:pt idx="48">
                  <c:v>850.18664957015062</c:v>
                </c:pt>
                <c:pt idx="49">
                  <c:v>800.67563349198792</c:v>
                </c:pt>
                <c:pt idx="50">
                  <c:v>754.0479145278548</c:v>
                </c:pt>
                <c:pt idx="51">
                  <c:v>710.13558252550058</c:v>
                </c:pt>
                <c:pt idx="52">
                  <c:v>668.78050565870706</c:v>
                </c:pt>
                <c:pt idx="53">
                  <c:v>629.83376098191025</c:v>
                </c:pt>
                <c:pt idx="54">
                  <c:v>593.15509814674192</c:v>
                </c:pt>
                <c:pt idx="55">
                  <c:v>558.61243434928554</c:v>
                </c:pt>
                <c:pt idx="56">
                  <c:v>526.08137868931669</c:v>
                </c:pt>
                <c:pt idx="57">
                  <c:v>495.44478422870282</c:v>
                </c:pt>
                <c:pt idx="58">
                  <c:v>466.59232613589302</c:v>
                </c:pt>
                <c:pt idx="59">
                  <c:v>439.42010439735913</c:v>
                </c:pt>
                <c:pt idx="60">
                  <c:v>413.83026966532077</c:v>
                </c:pt>
                <c:pt idx="61">
                  <c:v>389.73067089440462</c:v>
                </c:pt>
                <c:pt idx="62">
                  <c:v>367.03452349834532</c:v>
                </c:pt>
                <c:pt idx="63">
                  <c:v>345.66009683173615</c:v>
                </c:pt>
                <c:pt idx="64">
                  <c:v>325.5304198714262</c:v>
                </c:pt>
                <c:pt idx="65">
                  <c:v>306.57300403769835</c:v>
                </c:pt>
                <c:pt idx="66">
                  <c:v>288.71958215708509</c:v>
                </c:pt>
                <c:pt idx="67">
                  <c:v>271.90586262680631</c:v>
                </c:pt>
                <c:pt idx="68">
                  <c:v>256.07129789555711</c:v>
                </c:pt>
                <c:pt idx="69">
                  <c:v>241.15886642692243</c:v>
                </c:pt>
                <c:pt idx="70">
                  <c:v>227.11486736025682</c:v>
                </c:pt>
                <c:pt idx="71">
                  <c:v>213.88872712958067</c:v>
                </c:pt>
                <c:pt idx="72">
                  <c:v>201.43281734411826</c:v>
                </c:pt>
                <c:pt idx="73">
                  <c:v>189.7022832746448</c:v>
                </c:pt>
                <c:pt idx="74">
                  <c:v>178.65488232801277</c:v>
                </c:pt>
                <c:pt idx="75">
                  <c:v>168.25083192818985</c:v>
                </c:pt>
                <c:pt idx="76">
                  <c:v>158.45266625601346</c:v>
                </c:pt>
                <c:pt idx="77">
                  <c:v>149.22510133177522</c:v>
                </c:pt>
                <c:pt idx="78">
                  <c:v>140.53490795478146</c:v>
                </c:pt>
                <c:pt idx="79">
                  <c:v>132.35079204234012</c:v>
                </c:pt>
                <c:pt idx="80">
                  <c:v>124.6432819372604</c:v>
                </c:pt>
                <c:pt idx="81">
                  <c:v>117.384622278054</c:v>
                </c:pt>
                <c:pt idx="82">
                  <c:v>110.54867404965478</c:v>
                </c:pt>
                <c:pt idx="83">
                  <c:v>104.11082045473022</c:v>
                </c:pt>
                <c:pt idx="84">
                  <c:v>98.04787826662249</c:v>
                </c:pt>
              </c:numCache>
            </c:numRef>
          </c:yVal>
          <c:smooth val="0"/>
          <c:extLst xmlns:c16r2="http://schemas.microsoft.com/office/drawing/2015/06/chart">
            <c:ext xmlns:c16="http://schemas.microsoft.com/office/drawing/2014/chart" uri="{C3380CC4-5D6E-409C-BE32-E72D297353CC}">
              <c16:uniqueId val="{00000000-7D33-4C38-97DE-45424D209CFF}"/>
            </c:ext>
          </c:extLst>
        </c:ser>
        <c:ser>
          <c:idx val="1"/>
          <c:order val="1"/>
          <c:tx>
            <c:strRef>
              <c:f>'SM&amp;TSI PER CATEGORY '!$C$3</c:f>
              <c:strCache>
                <c:ptCount val="1"/>
                <c:pt idx="0">
                  <c:v>secondary</c:v>
                </c:pt>
              </c:strCache>
            </c:strRef>
          </c:tx>
          <c:spPr>
            <a:ln w="19050" cap="rnd">
              <a:solidFill>
                <a:schemeClr val="accent2"/>
              </a:solidFill>
              <a:round/>
            </a:ln>
            <a:effectLst/>
          </c:spPr>
          <c:marker>
            <c:symbol val="none"/>
          </c:marker>
          <c:xVal>
            <c:numRef>
              <c:f>'SM&amp;TSI PER CATEGORY '!$A$4:$A$88</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numCache>
            </c:numRef>
          </c:xVal>
          <c:yVal>
            <c:numRef>
              <c:f>'SM&amp;TSI PER CATEGORY '!$C$4:$C$88</c:f>
              <c:numCache>
                <c:formatCode>General</c:formatCode>
                <c:ptCount val="85"/>
                <c:pt idx="0">
                  <c:v>9056.94951947972</c:v>
                </c:pt>
                <c:pt idx="1">
                  <c:v>8529.5138399089028</c:v>
                </c:pt>
                <c:pt idx="2">
                  <c:v>8032.7936231422027</c:v>
                </c:pt>
                <c:pt idx="3">
                  <c:v>7565.0001398770446</c:v>
                </c:pt>
                <c:pt idx="4">
                  <c:v>7124.448828296081</c:v>
                </c:pt>
                <c:pt idx="5">
                  <c:v>6709.5532278251058</c:v>
                </c:pt>
                <c:pt idx="6">
                  <c:v>6318.8192661614012</c:v>
                </c:pt>
                <c:pt idx="7">
                  <c:v>5950.8398789996563</c:v>
                </c:pt>
                <c:pt idx="8">
                  <c:v>5604.2899430806583</c:v>
                </c:pt>
                <c:pt idx="9">
                  <c:v>5277.9215043162521</c:v>
                </c:pt>
                <c:pt idx="10">
                  <c:v>4970.5592838066723</c:v>
                </c:pt>
                <c:pt idx="11">
                  <c:v>4681.0964455670473</c:v>
                </c:pt>
                <c:pt idx="12">
                  <c:v>4408.4906107223342</c:v>
                </c:pt>
                <c:pt idx="13">
                  <c:v>4151.7601038174598</c:v>
                </c:pt>
                <c:pt idx="14">
                  <c:v>3909.9804177253422</c:v>
                </c:pt>
                <c:pt idx="15">
                  <c:v>3682.2808844226529</c:v>
                </c:pt>
                <c:pt idx="16">
                  <c:v>3467.8415396444939</c:v>
                </c:pt>
                <c:pt idx="17">
                  <c:v>3265.8901701273794</c:v>
                </c:pt>
                <c:pt idx="18">
                  <c:v>3075.6995328073949</c:v>
                </c:pt>
                <c:pt idx="19">
                  <c:v>2896.5847359596478</c:v>
                </c:pt>
                <c:pt idx="20">
                  <c:v>2727.900772848292</c:v>
                </c:pt>
                <c:pt idx="21">
                  <c:v>2569.0401990055834</c:v>
                </c:pt>
                <c:pt idx="22">
                  <c:v>2419.4309447756782</c:v>
                </c:pt>
                <c:pt idx="23">
                  <c:v>2278.5342552459651</c:v>
                </c:pt>
                <c:pt idx="24">
                  <c:v>2145.8427501474494</c:v>
                </c:pt>
                <c:pt idx="25">
                  <c:v>2020.8785967377544</c:v>
                </c:pt>
                <c:pt idx="26">
                  <c:v>1903.1917890871227</c:v>
                </c:pt>
                <c:pt idx="27">
                  <c:v>1792.3585275710057</c:v>
                </c:pt>
                <c:pt idx="28">
                  <c:v>1687.9796927336588</c:v>
                </c:pt>
                <c:pt idx="29">
                  <c:v>1589.6794080269979</c:v>
                </c:pt>
                <c:pt idx="30">
                  <c:v>1497.1036862490303</c:v>
                </c:pt>
                <c:pt idx="31">
                  <c:v>1409.9191548075773</c:v>
                </c:pt>
                <c:pt idx="32">
                  <c:v>1327.8118552188562</c:v>
                </c:pt>
                <c:pt idx="33">
                  <c:v>1250.486112517822</c:v>
                </c:pt>
                <c:pt idx="34">
                  <c:v>1177.663470508927</c:v>
                </c:pt>
                <c:pt idx="35">
                  <c:v>1109.0816890230471</c:v>
                </c:pt>
                <c:pt idx="36">
                  <c:v>1044.4937995696212</c:v>
                </c:pt>
                <c:pt idx="37">
                  <c:v>983.6672159833239</c:v>
                </c:pt>
                <c:pt idx="38">
                  <c:v>926.38289686265148</c:v>
                </c:pt>
                <c:pt idx="39">
                  <c:v>872.43455678428018</c:v>
                </c:pt>
                <c:pt idx="40">
                  <c:v>821.62792345272828</c:v>
                </c:pt>
                <c:pt idx="41">
                  <c:v>773.78003811025349</c:v>
                </c:pt>
                <c:pt idx="42">
                  <c:v>728.71859668770503</c:v>
                </c:pt>
                <c:pt idx="43">
                  <c:v>686.28132932376491</c:v>
                </c:pt>
                <c:pt idx="44">
                  <c:v>646.31541601817366</c:v>
                </c:pt>
                <c:pt idx="45">
                  <c:v>608.67693631466489</c:v>
                </c:pt>
                <c:pt idx="46">
                  <c:v>573.23035103186987</c:v>
                </c:pt>
                <c:pt idx="47">
                  <c:v>539.84801417586402</c:v>
                </c:pt>
                <c:pt idx="48">
                  <c:v>508.40971327671548</c:v>
                </c:pt>
                <c:pt idx="49">
                  <c:v>478.80223649374756</c:v>
                </c:pt>
                <c:pt idx="50">
                  <c:v>450.91896493062927</c:v>
                </c:pt>
                <c:pt idx="51">
                  <c:v>424.65948869218624</c:v>
                </c:pt>
                <c:pt idx="52">
                  <c:v>399.92924530032246</c:v>
                </c:pt>
                <c:pt idx="53">
                  <c:v>376.63917916695874</c:v>
                </c:pt>
                <c:pt idx="54">
                  <c:v>354.70542089772522</c:v>
                </c:pt>
                <c:pt idx="55">
                  <c:v>334.04898527155075</c:v>
                </c:pt>
                <c:pt idx="56">
                  <c:v>314.59548680855357</c:v>
                </c:pt>
                <c:pt idx="57">
                  <c:v>296.27487190196712</c:v>
                </c:pt>
                <c:pt idx="58">
                  <c:v>279.02116654948907</c:v>
                </c:pt>
                <c:pt idx="59">
                  <c:v>262.77223877561266</c:v>
                </c:pt>
                <c:pt idx="60">
                  <c:v>247.46957488940367</c:v>
                </c:pt>
                <c:pt idx="61">
                  <c:v>233.05806877201152</c:v>
                </c:pt>
                <c:pt idx="62">
                  <c:v>219.48582343511919</c:v>
                </c:pt>
                <c:pt idx="63">
                  <c:v>206.70396413572979</c:v>
                </c:pt>
                <c:pt idx="64">
                  <c:v>194.66646237430083</c:v>
                </c:pt>
                <c:pt idx="65">
                  <c:v>183.32997014242912</c:v>
                </c:pt>
                <c:pt idx="66">
                  <c:v>172.65366382319905</c:v>
                </c:pt>
                <c:pt idx="67">
                  <c:v>162.59909718206666</c:v>
                </c:pt>
                <c:pt idx="68">
                  <c:v>153.130062918889</c:v>
                </c:pt>
                <c:pt idx="69">
                  <c:v>144.21246228253406</c:v>
                </c:pt>
                <c:pt idx="70">
                  <c:v>135.81418227854681</c:v>
                </c:pt>
                <c:pt idx="71">
                  <c:v>127.9049800276817</c:v>
                </c:pt>
                <c:pt idx="72">
                  <c:v>120.45637385887235</c:v>
                </c:pt>
                <c:pt idx="73">
                  <c:v>113.44154074445088</c:v>
                </c:pt>
                <c:pt idx="74">
                  <c:v>106.83521970827626</c:v>
                </c:pt>
                <c:pt idx="75">
                  <c:v>100.61362085893558</c:v>
                </c:pt>
                <c:pt idx="76">
                  <c:v>94.754339720437855</c:v>
                </c:pt>
                <c:pt idx="77">
                  <c:v>89.236276551901639</c:v>
                </c:pt>
                <c:pt idx="78">
                  <c:v>84.03956036569663</c:v>
                </c:pt>
                <c:pt idx="79">
                  <c:v>79.145477370425624</c:v>
                </c:pt>
                <c:pt idx="80">
                  <c:v>74.536403581061634</c:v>
                </c:pt>
                <c:pt idx="81">
                  <c:v>70.195741353565808</c:v>
                </c:pt>
                <c:pt idx="82">
                  <c:v>66.107859615441484</c:v>
                </c:pt>
                <c:pt idx="83">
                  <c:v>62.25803757698921</c:v>
                </c:pt>
                <c:pt idx="84">
                  <c:v>58.632411720563887</c:v>
                </c:pt>
              </c:numCache>
            </c:numRef>
          </c:yVal>
          <c:smooth val="0"/>
          <c:extLst xmlns:c16r2="http://schemas.microsoft.com/office/drawing/2015/06/chart">
            <c:ext xmlns:c16="http://schemas.microsoft.com/office/drawing/2014/chart" uri="{C3380CC4-5D6E-409C-BE32-E72D297353CC}">
              <c16:uniqueId val="{00000001-7D33-4C38-97DE-45424D209CFF}"/>
            </c:ext>
          </c:extLst>
        </c:ser>
        <c:ser>
          <c:idx val="2"/>
          <c:order val="2"/>
          <c:tx>
            <c:strRef>
              <c:f>'SM&amp;TSI PER CATEGORY '!$D$3</c:f>
              <c:strCache>
                <c:ptCount val="1"/>
                <c:pt idx="0">
                  <c:v>Private </c:v>
                </c:pt>
              </c:strCache>
            </c:strRef>
          </c:tx>
          <c:spPr>
            <a:ln w="19050" cap="rnd">
              <a:solidFill>
                <a:schemeClr val="accent3"/>
              </a:solidFill>
              <a:round/>
            </a:ln>
            <a:effectLst/>
          </c:spPr>
          <c:marker>
            <c:symbol val="none"/>
          </c:marker>
          <c:xVal>
            <c:numRef>
              <c:f>'SM&amp;TSI PER CATEGORY '!$A$4:$A$88</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numCache>
            </c:numRef>
          </c:xVal>
          <c:yVal>
            <c:numRef>
              <c:f>'SM&amp;TSI PER CATEGORY '!$D$4:$D$88</c:f>
              <c:numCache>
                <c:formatCode>General</c:formatCode>
                <c:ptCount val="85"/>
                <c:pt idx="0">
                  <c:v>7737.5374079281873</c:v>
                </c:pt>
                <c:pt idx="1">
                  <c:v>7286.9383080681655</c:v>
                </c:pt>
                <c:pt idx="2">
                  <c:v>6862.5800569550111</c:v>
                </c:pt>
                <c:pt idx="3">
                  <c:v>6462.9345065228035</c:v>
                </c:pt>
                <c:pt idx="4">
                  <c:v>6086.5625011209941</c:v>
                </c:pt>
                <c:pt idx="5">
                  <c:v>5732.1086949995906</c:v>
                </c:pt>
                <c:pt idx="6">
                  <c:v>5398.2966716005067</c:v>
                </c:pt>
                <c:pt idx="7">
                  <c:v>5083.9243470792535</c:v>
                </c:pt>
                <c:pt idx="8">
                  <c:v>4787.8596415046986</c:v>
                </c:pt>
                <c:pt idx="9">
                  <c:v>4509.0364021485211</c:v>
                </c:pt>
                <c:pt idx="10">
                  <c:v>4246.4505641838014</c:v>
                </c:pt>
                <c:pt idx="11">
                  <c:v>3999.1565349671273</c:v>
                </c:pt>
                <c:pt idx="12">
                  <c:v>3766.2637888837162</c:v>
                </c:pt>
                <c:pt idx="13">
                  <c:v>3546.9336604933192</c:v>
                </c:pt>
                <c:pt idx="14">
                  <c:v>3340.3763244287629</c:v>
                </c:pt>
                <c:pt idx="15">
                  <c:v>3145.8479511715209</c:v>
                </c:pt>
                <c:pt idx="16">
                  <c:v>2962.6480284620116</c:v>
                </c:pt>
                <c:pt idx="17">
                  <c:v>2790.1168386988197</c:v>
                </c:pt>
                <c:pt idx="18">
                  <c:v>2627.6330832427534</c:v>
                </c:pt>
                <c:pt idx="19">
                  <c:v>2474.6116450706527</c:v>
                </c:pt>
                <c:pt idx="20">
                  <c:v>2330.5014817221136</c:v>
                </c:pt>
                <c:pt idx="21">
                  <c:v>2194.7836409514266</c:v>
                </c:pt>
                <c:pt idx="22">
                  <c:v>2066.9693919389597</c:v>
                </c:pt>
                <c:pt idx="23">
                  <c:v>1946.5984653323123</c:v>
                </c:pt>
                <c:pt idx="24">
                  <c:v>1833.2373957794994</c:v>
                </c:pt>
                <c:pt idx="25">
                  <c:v>1726.4779609854829</c:v>
                </c:pt>
                <c:pt idx="26">
                  <c:v>1625.9357116709784</c:v>
                </c:pt>
                <c:pt idx="27">
                  <c:v>1531.2485871397923</c:v>
                </c:pt>
                <c:pt idx="28">
                  <c:v>1442.0756114692463</c:v>
                </c:pt>
                <c:pt idx="29">
                  <c:v>1358.0956656285553</c:v>
                </c:pt>
                <c:pt idx="30">
                  <c:v>1279.006331103466</c:v>
                </c:pt>
                <c:pt idx="31">
                  <c:v>1204.522800862957</c:v>
                </c:pt>
                <c:pt idx="32">
                  <c:v>1134.3768537462954</c:v>
                </c:pt>
                <c:pt idx="33">
                  <c:v>1068.3158885771472</c:v>
                </c:pt>
                <c:pt idx="34">
                  <c:v>1006.1020145264994</c:v>
                </c:pt>
                <c:pt idx="35">
                  <c:v>947.51119444872165</c:v>
                </c:pt>
                <c:pt idx="36">
                  <c:v>892.33243810585509</c:v>
                </c:pt>
                <c:pt idx="37">
                  <c:v>840.36704237485594</c:v>
                </c:pt>
                <c:pt idx="38">
                  <c:v>791.42787570173073</c:v>
                </c:pt>
                <c:pt idx="39">
                  <c:v>745.33870422581322</c:v>
                </c:pt>
                <c:pt idx="40">
                  <c:v>701.93355714751124</c:v>
                </c:pt>
                <c:pt idx="41">
                  <c:v>661.05612905415853</c:v>
                </c:pt>
                <c:pt idx="42">
                  <c:v>622.55921705169851</c:v>
                </c:pt>
                <c:pt idx="43">
                  <c:v>586.30419067526805</c:v>
                </c:pt>
                <c:pt idx="44">
                  <c:v>552.16049266978428</c:v>
                </c:pt>
                <c:pt idx="45">
                  <c:v>520.0051688428083</c:v>
                </c:pt>
                <c:pt idx="46">
                  <c:v>489.72242529664584</c:v>
                </c:pt>
                <c:pt idx="47">
                  <c:v>461.20321144524269</c:v>
                </c:pt>
                <c:pt idx="48">
                  <c:v>434.34482731428665</c:v>
                </c:pt>
                <c:pt idx="49">
                  <c:v>409.0505537103702</c:v>
                </c:pt>
                <c:pt idx="50">
                  <c:v>385.22930392742541</c:v>
                </c:pt>
                <c:pt idx="51">
                  <c:v>362.79529573619652</c:v>
                </c:pt>
                <c:pt idx="52">
                  <c:v>341.66774247555884</c:v>
                </c:pt>
                <c:pt idx="53">
                  <c:v>321.77056213327785</c:v>
                </c:pt>
                <c:pt idx="54">
                  <c:v>303.03210336858797</c:v>
                </c:pt>
                <c:pt idx="55">
                  <c:v>285.38488748997202</c:v>
                </c:pt>
                <c:pt idx="56">
                  <c:v>268.76536545898682</c:v>
                </c:pt>
                <c:pt idx="57">
                  <c:v>253.11368904508285</c:v>
                </c:pt>
                <c:pt idx="58">
                  <c:v>238.37349530733098</c:v>
                </c:pt>
                <c:pt idx="59">
                  <c:v>224.49170362695574</c:v>
                </c:pt>
                <c:pt idx="60">
                  <c:v>211.41832455977337</c:v>
                </c:pt>
                <c:pt idx="61">
                  <c:v>199.10627982019827</c:v>
                </c:pt>
                <c:pt idx="62">
                  <c:v>187.51123274856394</c:v>
                </c:pt>
                <c:pt idx="63">
                  <c:v>176.59142865125881</c:v>
                </c:pt>
                <c:pt idx="64">
                  <c:v>166.30754443872888</c:v>
                </c:pt>
                <c:pt idx="65">
                  <c:v>156.62254701988121</c:v>
                </c:pt>
                <c:pt idx="66">
                  <c:v>147.50155994295554</c:v>
                </c:pt>
                <c:pt idx="67">
                  <c:v>138.91173780262656</c:v>
                </c:pt>
                <c:pt idx="68">
                  <c:v>130.82214796106811</c:v>
                </c:pt>
                <c:pt idx="69">
                  <c:v>123.20365915704481</c:v>
                </c:pt>
                <c:pt idx="70">
                  <c:v>116.0288366019071</c:v>
                </c:pt>
                <c:pt idx="71">
                  <c:v>109.27184318471799</c:v>
                </c:pt>
                <c:pt idx="72">
                  <c:v>102.90834643074714</c:v>
                </c:pt>
                <c:pt idx="73">
                  <c:v>96.915430878278912</c:v>
                </c:pt>
                <c:pt idx="74">
                  <c:v>91.271515558198786</c:v>
                </c:pt>
                <c:pt idx="75">
                  <c:v>85.956276279194611</c:v>
                </c:pt>
                <c:pt idx="76">
                  <c:v>80.950572438714502</c:v>
                </c:pt>
                <c:pt idx="77">
                  <c:v>76.236378096123929</c:v>
                </c:pt>
                <c:pt idx="78">
                  <c:v>71.796717059848561</c:v>
                </c:pt>
                <c:pt idx="79">
                  <c:v>67.615601754748567</c:v>
                </c:pt>
                <c:pt idx="80">
                  <c:v>63.677975649579118</c:v>
                </c:pt>
                <c:pt idx="81">
                  <c:v>59.969659037214996</c:v>
                </c:pt>
                <c:pt idx="82">
                  <c:v>56.477297972389231</c:v>
                </c:pt>
                <c:pt idx="83">
                  <c:v>53.188316183065751</c:v>
                </c:pt>
                <c:pt idx="84">
                  <c:v>50.090869782276478</c:v>
                </c:pt>
              </c:numCache>
            </c:numRef>
          </c:yVal>
          <c:smooth val="0"/>
          <c:extLst xmlns:c16r2="http://schemas.microsoft.com/office/drawing/2015/06/chart">
            <c:ext xmlns:c16="http://schemas.microsoft.com/office/drawing/2014/chart" uri="{C3380CC4-5D6E-409C-BE32-E72D297353CC}">
              <c16:uniqueId val="{00000002-7D33-4C38-97DE-45424D209CFF}"/>
            </c:ext>
          </c:extLst>
        </c:ser>
        <c:ser>
          <c:idx val="3"/>
          <c:order val="3"/>
          <c:tx>
            <c:strRef>
              <c:f>'SM&amp;TSI PER CATEGORY '!$E$3</c:f>
              <c:strCache>
                <c:ptCount val="1"/>
                <c:pt idx="0">
                  <c:v>Total</c:v>
                </c:pt>
              </c:strCache>
            </c:strRef>
          </c:tx>
          <c:spPr>
            <a:ln w="19050" cap="rnd">
              <a:solidFill>
                <a:schemeClr val="accent4"/>
              </a:solidFill>
              <a:round/>
            </a:ln>
            <a:effectLst/>
          </c:spPr>
          <c:marker>
            <c:symbol val="none"/>
          </c:marker>
          <c:xVal>
            <c:numRef>
              <c:f>'SM&amp;TSI PER CATEGORY '!$A$4:$A$88</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numCache>
            </c:numRef>
          </c:xVal>
          <c:yVal>
            <c:numRef>
              <c:f>'SM&amp;TSI PER CATEGORY '!$E$4:$E$88</c:f>
              <c:numCache>
                <c:formatCode>General</c:formatCode>
                <c:ptCount val="85"/>
                <c:pt idx="0">
                  <c:v>31939.944156509795</c:v>
                </c:pt>
                <c:pt idx="1">
                  <c:v>30079.906611262395</c:v>
                </c:pt>
                <c:pt idx="2">
                  <c:v>28328.189220013293</c:v>
                </c:pt>
                <c:pt idx="3">
                  <c:v>26678.483908072161</c:v>
                </c:pt>
                <c:pt idx="4">
                  <c:v>25124.849954420461</c:v>
                </c:pt>
                <c:pt idx="5">
                  <c:v>23661.692598699017</c:v>
                </c:pt>
                <c:pt idx="6">
                  <c:v>22283.742894027651</c:v>
                </c:pt>
                <c:pt idx="7">
                  <c:v>20986.038733105266</c:v>
                </c:pt>
                <c:pt idx="8">
                  <c:v>19763.906979263858</c:v>
                </c:pt>
                <c:pt idx="9">
                  <c:v>18612.946638128906</c:v>
                </c:pt>
                <c:pt idx="10">
                  <c:v>17529.01300928598</c:v>
                </c:pt>
                <c:pt idx="11">
                  <c:v>16508.202760882439</c:v>
                </c:pt>
                <c:pt idx="12">
                  <c:v>15546.839873416655</c:v>
                </c:pt>
                <c:pt idx="13">
                  <c:v>14641.462402097241</c:v>
                </c:pt>
                <c:pt idx="14">
                  <c:v>13788.810010102421</c:v>
                </c:pt>
                <c:pt idx="15">
                  <c:v>12985.812227845927</c:v>
                </c:pt>
                <c:pt idx="16">
                  <c:v>12229.577395969951</c:v>
                </c:pt>
                <c:pt idx="17">
                  <c:v>11517.38225224811</c:v>
                </c:pt>
                <c:pt idx="18">
                  <c:v>10846.662124899949</c:v>
                </c:pt>
                <c:pt idx="19">
                  <c:v>10215.001697002335</c:v>
                </c:pt>
                <c:pt idx="20">
                  <c:v>9620.1263087397128</c:v>
                </c:pt>
                <c:pt idx="21">
                  <c:v>9059.8937661718155</c:v>
                </c:pt>
                <c:pt idx="22">
                  <c:v>8532.2866270216418</c:v>
                </c:pt>
                <c:pt idx="23">
                  <c:v>8035.4049357041595</c:v>
                </c:pt>
                <c:pt idx="24">
                  <c:v>7567.4593814339969</c:v>
                </c:pt>
                <c:pt idx="25">
                  <c:v>7126.7648547739354</c:v>
                </c:pt>
                <c:pt idx="26">
                  <c:v>6711.7343794207918</c:v>
                </c:pt>
                <c:pt idx="27">
                  <c:v>6320.8733973765893</c:v>
                </c:pt>
                <c:pt idx="28">
                  <c:v>5952.7743869254482</c:v>
                </c:pt>
                <c:pt idx="29">
                  <c:v>5606.1117940351078</c:v>
                </c:pt>
                <c:pt idx="30">
                  <c:v>5279.6372589306302</c:v>
                </c:pt>
                <c:pt idx="31">
                  <c:v>4972.1751206508252</c:v>
                </c:pt>
                <c:pt idx="32">
                  <c:v>4682.6181833989303</c:v>
                </c:pt>
                <c:pt idx="33">
                  <c:v>4409.9237294418144</c:v>
                </c:pt>
                <c:pt idx="34">
                  <c:v>4153.1097641998813</c:v>
                </c:pt>
                <c:pt idx="35">
                  <c:v>3911.2514800058902</c:v>
                </c:pt>
                <c:pt idx="36">
                  <c:v>3683.477925798451</c:v>
                </c:pt>
                <c:pt idx="37">
                  <c:v>3468.9688707574533</c:v>
                </c:pt>
                <c:pt idx="38">
                  <c:v>3266.9518505871711</c:v>
                </c:pt>
                <c:pt idx="39">
                  <c:v>3076.6993858104256</c:v>
                </c:pt>
                <c:pt idx="40">
                  <c:v>2897.5263620566993</c:v>
                </c:pt>
                <c:pt idx="41">
                  <c:v>2728.7875629103928</c:v>
                </c:pt>
                <c:pt idx="42">
                  <c:v>2569.8753464348047</c:v>
                </c:pt>
                <c:pt idx="43">
                  <c:v>2420.2174570048337</c:v>
                </c:pt>
                <c:pt idx="44">
                  <c:v>2279.274964568614</c:v>
                </c:pt>
                <c:pt idx="45">
                  <c:v>2146.5403239172156</c:v>
                </c:pt>
                <c:pt idx="46">
                  <c:v>2021.5355469736787</c:v>
                </c:pt>
                <c:pt idx="47">
                  <c:v>1903.8104815196452</c:v>
                </c:pt>
                <c:pt idx="48">
                  <c:v>1792.9411901611529</c:v>
                </c:pt>
                <c:pt idx="49">
                  <c:v>1688.5284236961056</c:v>
                </c:pt>
                <c:pt idx="50">
                  <c:v>1590.1961833859095</c:v>
                </c:pt>
                <c:pt idx="51">
                  <c:v>1497.5903669538834</c:v>
                </c:pt>
                <c:pt idx="52">
                  <c:v>1410.3774934345884</c:v>
                </c:pt>
                <c:pt idx="53">
                  <c:v>1328.2435022821469</c:v>
                </c:pt>
                <c:pt idx="54">
                  <c:v>1250.8926224130551</c:v>
                </c:pt>
                <c:pt idx="55">
                  <c:v>1178.0463071108084</c:v>
                </c:pt>
                <c:pt idx="56">
                  <c:v>1109.4422309568572</c:v>
                </c:pt>
                <c:pt idx="57">
                  <c:v>1044.8333451757528</c:v>
                </c:pt>
                <c:pt idx="58">
                  <c:v>983.98698799271301</c:v>
                </c:pt>
                <c:pt idx="59">
                  <c:v>926.6840467999275</c:v>
                </c:pt>
                <c:pt idx="60">
                  <c:v>872.71816911449787</c:v>
                </c:pt>
                <c:pt idx="61">
                  <c:v>821.8950194866145</c:v>
                </c:pt>
                <c:pt idx="62">
                  <c:v>774.03157968202845</c:v>
                </c:pt>
                <c:pt idx="63">
                  <c:v>728.95548961872487</c:v>
                </c:pt>
                <c:pt idx="64">
                  <c:v>686.50442668445589</c:v>
                </c:pt>
                <c:pt idx="65">
                  <c:v>646.5255212000086</c:v>
                </c:pt>
                <c:pt idx="66">
                  <c:v>608.87480592323971</c:v>
                </c:pt>
                <c:pt idx="67">
                  <c:v>573.41669761149956</c:v>
                </c:pt>
                <c:pt idx="68">
                  <c:v>540.02350877551419</c:v>
                </c:pt>
                <c:pt idx="69">
                  <c:v>508.57498786650132</c:v>
                </c:pt>
                <c:pt idx="70">
                  <c:v>478.95788624071076</c:v>
                </c:pt>
                <c:pt idx="71">
                  <c:v>451.06555034198038</c:v>
                </c:pt>
                <c:pt idx="72">
                  <c:v>424.79753763373776</c:v>
                </c:pt>
                <c:pt idx="73">
                  <c:v>400.05925489737461</c:v>
                </c:pt>
                <c:pt idx="74">
                  <c:v>376.7616175944878</c:v>
                </c:pt>
                <c:pt idx="75">
                  <c:v>354.82072906632004</c:v>
                </c:pt>
                <c:pt idx="76">
                  <c:v>334.1575784151658</c:v>
                </c:pt>
                <c:pt idx="77">
                  <c:v>314.69775597980077</c:v>
                </c:pt>
                <c:pt idx="78">
                  <c:v>296.37118538032666</c:v>
                </c:pt>
                <c:pt idx="79">
                  <c:v>279.11187116751432</c:v>
                </c:pt>
                <c:pt idx="80">
                  <c:v>262.85766116790114</c:v>
                </c:pt>
                <c:pt idx="81">
                  <c:v>247.5500226688348</c:v>
                </c:pt>
                <c:pt idx="82">
                  <c:v>233.13383163748551</c:v>
                </c:pt>
                <c:pt idx="83">
                  <c:v>219.55717421478516</c:v>
                </c:pt>
                <c:pt idx="84">
                  <c:v>206.77115976946286</c:v>
                </c:pt>
              </c:numCache>
            </c:numRef>
          </c:yVal>
          <c:smooth val="0"/>
          <c:extLst xmlns:c16r2="http://schemas.microsoft.com/office/drawing/2015/06/chart">
            <c:ext xmlns:c16="http://schemas.microsoft.com/office/drawing/2014/chart" uri="{C3380CC4-5D6E-409C-BE32-E72D297353CC}">
              <c16:uniqueId val="{00000003-7D33-4C38-97DE-45424D209CFF}"/>
            </c:ext>
          </c:extLst>
        </c:ser>
        <c:dLbls>
          <c:showLegendKey val="0"/>
          <c:showVal val="0"/>
          <c:showCatName val="0"/>
          <c:showSerName val="0"/>
          <c:showPercent val="0"/>
          <c:showBubbleSize val="0"/>
        </c:dLbls>
        <c:axId val="38255232"/>
        <c:axId val="43123072"/>
      </c:scatterChart>
      <c:valAx>
        <c:axId val="3825523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23072"/>
        <c:crosses val="autoZero"/>
        <c:crossBetween val="midCat"/>
      </c:valAx>
      <c:valAx>
        <c:axId val="43123072"/>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552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TSI per school category</a:t>
            </a:r>
          </a:p>
        </c:rich>
      </c:tx>
      <c:overlay val="0"/>
      <c:spPr>
        <a:noFill/>
        <a:ln>
          <a:noFill/>
        </a:ln>
        <a:effectLst/>
      </c:spPr>
    </c:title>
    <c:autoTitleDeleted val="0"/>
    <c:plotArea>
      <c:layout/>
      <c:scatterChart>
        <c:scatterStyle val="lineMarker"/>
        <c:varyColors val="0"/>
        <c:ser>
          <c:idx val="0"/>
          <c:order val="0"/>
          <c:tx>
            <c:strRef>
              <c:f>'6% TSI per school category'!$B$1</c:f>
              <c:strCache>
                <c:ptCount val="1"/>
                <c:pt idx="0">
                  <c:v>primary</c:v>
                </c:pt>
              </c:strCache>
            </c:strRef>
          </c:tx>
          <c:spPr>
            <a:ln w="19050" cap="rnd">
              <a:solidFill>
                <a:schemeClr val="accent1"/>
              </a:solidFill>
              <a:round/>
            </a:ln>
            <a:effectLst/>
          </c:spPr>
          <c:marker>
            <c:symbol val="none"/>
          </c:marker>
          <c:xVal>
            <c:numRef>
              <c:f>'6% TSI per school category'!$A$2:$A$86</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numCache>
            </c:numRef>
          </c:xVal>
          <c:yVal>
            <c:numRef>
              <c:f>'6% TSI per school category'!$B$2:$B$86</c:f>
              <c:numCache>
                <c:formatCode>General</c:formatCode>
                <c:ptCount val="85"/>
                <c:pt idx="0">
                  <c:v>4833.135586354364</c:v>
                </c:pt>
                <c:pt idx="1">
                  <c:v>4551.675681232452</c:v>
                </c:pt>
                <c:pt idx="2">
                  <c:v>4286.6067249626476</c:v>
                </c:pt>
                <c:pt idx="3">
                  <c:v>4036.9741829935524</c:v>
                </c:pt>
                <c:pt idx="4">
                  <c:v>3801.879108538576</c:v>
                </c:pt>
                <c:pt idx="5">
                  <c:v>3580.4749053965311</c:v>
                </c:pt>
                <c:pt idx="6">
                  <c:v>3371.9642792908712</c:v>
                </c:pt>
                <c:pt idx="7">
                  <c:v>3175.5963667491146</c:v>
                </c:pt>
                <c:pt idx="8">
                  <c:v>2990.6640311833148</c:v>
                </c:pt>
                <c:pt idx="9">
                  <c:v>2816.5013164345432</c:v>
                </c:pt>
                <c:pt idx="10">
                  <c:v>2652.4810486114006</c:v>
                </c:pt>
                <c:pt idx="11">
                  <c:v>2498.0125775865745</c:v>
                </c:pt>
                <c:pt idx="12">
                  <c:v>2352.539650018407</c:v>
                </c:pt>
                <c:pt idx="13">
                  <c:v>2215.5384062380372</c:v>
                </c:pt>
                <c:pt idx="14">
                  <c:v>2086.5154937887551</c:v>
                </c:pt>
                <c:pt idx="15">
                  <c:v>1965.0062908242751</c:v>
                </c:pt>
                <c:pt idx="16">
                  <c:v>1850.5732329682378</c:v>
                </c:pt>
                <c:pt idx="17">
                  <c:v>1742.8042376098276</c:v>
                </c:pt>
                <c:pt idx="18">
                  <c:v>1641.3112199612719</c:v>
                </c:pt>
                <c:pt idx="19">
                  <c:v>1545.7286955334214</c:v>
                </c:pt>
                <c:pt idx="20">
                  <c:v>1455.7124639968217</c:v>
                </c:pt>
                <c:pt idx="21">
                  <c:v>1370.9383696887442</c:v>
                </c:pt>
                <c:pt idx="22">
                  <c:v>1291.1011343026705</c:v>
                </c:pt>
                <c:pt idx="23">
                  <c:v>1215.9132575566489</c:v>
                </c:pt>
                <c:pt idx="24">
                  <c:v>1145.1039818817419</c:v>
                </c:pt>
                <c:pt idx="25">
                  <c:v>1078.4183174023246</c:v>
                </c:pt>
                <c:pt idx="26">
                  <c:v>1015.6161236971107</c:v>
                </c:pt>
                <c:pt idx="27">
                  <c:v>956.47124503425198</c:v>
                </c:pt>
                <c:pt idx="28">
                  <c:v>900.77069596642787</c:v>
                </c:pt>
                <c:pt idx="29">
                  <c:v>848.31389435318226</c:v>
                </c:pt>
                <c:pt idx="30">
                  <c:v>798.91193904856232</c:v>
                </c:pt>
                <c:pt idx="31">
                  <c:v>752.38692965295695</c:v>
                </c:pt>
                <c:pt idx="32">
                  <c:v>708.57132587950196</c:v>
                </c:pt>
                <c:pt idx="33">
                  <c:v>667.30734422808177</c:v>
                </c:pt>
                <c:pt idx="34">
                  <c:v>628.44638979430317</c:v>
                </c:pt>
                <c:pt idx="35">
                  <c:v>591.8485211673368</c:v>
                </c:pt>
                <c:pt idx="36">
                  <c:v>557.38194648968454</c:v>
                </c:pt>
                <c:pt idx="37">
                  <c:v>524.92254886413832</c:v>
                </c:pt>
                <c:pt idx="38">
                  <c:v>494.35343939889026</c:v>
                </c:pt>
                <c:pt idx="39">
                  <c:v>465.56453628126502</c:v>
                </c:pt>
                <c:pt idx="40">
                  <c:v>438.45216836429256</c:v>
                </c:pt>
                <c:pt idx="41">
                  <c:v>412.9187018386005</c:v>
                </c:pt>
                <c:pt idx="42">
                  <c:v>388.872188645243</c:v>
                </c:pt>
                <c:pt idx="43">
                  <c:v>366.22603536337334</c:v>
                </c:pt>
                <c:pt idx="44">
                  <c:v>344.89869138039592</c:v>
                </c:pt>
                <c:pt idx="45">
                  <c:v>324.81335522167626</c:v>
                </c:pt>
                <c:pt idx="46">
                  <c:v>305.89769798227684</c:v>
                </c:pt>
                <c:pt idx="47">
                  <c:v>288.08360286477426</c:v>
                </c:pt>
                <c:pt idx="48">
                  <c:v>271.30691988521409</c:v>
                </c:pt>
                <c:pt idx="49">
                  <c:v>255.50723486387776</c:v>
                </c:pt>
                <c:pt idx="50">
                  <c:v>240.62765186898091</c:v>
                </c:pt>
                <c:pt idx="51">
                  <c:v>226.61458832986375</c:v>
                </c:pt>
                <c:pt idx="52">
                  <c:v>213.41758208186076</c:v>
                </c:pt>
                <c:pt idx="53">
                  <c:v>200.98910964800169</c:v>
                </c:pt>
                <c:pt idx="54">
                  <c:v>189.28441510316375</c:v>
                </c:pt>
                <c:pt idx="55">
                  <c:v>178.26134890439832</c:v>
                </c:pt>
                <c:pt idx="56">
                  <c:v>167.8802161070497</c:v>
                </c:pt>
                <c:pt idx="57">
                  <c:v>158.10363342007852</c:v>
                </c:pt>
                <c:pt idx="58">
                  <c:v>148.89639458583528</c:v>
                </c:pt>
                <c:pt idx="59">
                  <c:v>140.22534359950546</c:v>
                </c:pt>
                <c:pt idx="60">
                  <c:v>132.05925531167929</c:v>
                </c:pt>
                <c:pt idx="61">
                  <c:v>124.36872298408684</c:v>
                </c:pt>
                <c:pt idx="62">
                  <c:v>117.12605239357718</c:v>
                </c:pt>
                <c:pt idx="63">
                  <c:v>110.30516210300148</c:v>
                </c:pt>
                <c:pt idx="64">
                  <c:v>103.88148953986814</c:v>
                </c:pt>
                <c:pt idx="65">
                  <c:v>97.831902544550914</c:v>
                </c:pt>
                <c:pt idx="66">
                  <c:v>92.134616069528704</c:v>
                </c:pt>
                <c:pt idx="67">
                  <c:v>86.769113729683497</c:v>
                </c:pt>
                <c:pt idx="68">
                  <c:v>81.716073921154035</c:v>
                </c:pt>
                <c:pt idx="69">
                  <c:v>76.957300242691574</c:v>
                </c:pt>
                <c:pt idx="70">
                  <c:v>72.475655968961448</c:v>
                </c:pt>
                <c:pt idx="71">
                  <c:v>68.255002339821417</c:v>
                </c:pt>
                <c:pt idx="72">
                  <c:v>64.280140443353744</c:v>
                </c:pt>
                <c:pt idx="73">
                  <c:v>60.536756483365068</c:v>
                </c:pt>
                <c:pt idx="74">
                  <c:v>57.011370234259516</c:v>
                </c:pt>
                <c:pt idx="75">
                  <c:v>53.691286497666354</c:v>
                </c:pt>
                <c:pt idx="76">
                  <c:v>50.564549386013006</c:v>
                </c:pt>
                <c:pt idx="77">
                  <c:v>47.619899268416262</c:v>
                </c:pt>
                <c:pt idx="78">
                  <c:v>44.846732223848925</c:v>
                </c:pt>
                <c:pt idx="79">
                  <c:v>42.235061855570798</c:v>
                </c:pt>
                <c:pt idx="80">
                  <c:v>39.775483329313538</c:v>
                </c:pt>
                <c:pt idx="81">
                  <c:v>37.459139505719008</c:v>
                </c:pt>
                <c:pt idx="82">
                  <c:v>35.27768904507078</c:v>
                </c:pt>
                <c:pt idx="83">
                  <c:v>33.223276369461225</c:v>
                </c:pt>
                <c:pt idx="84">
                  <c:v>31.288503374226252</c:v>
                </c:pt>
              </c:numCache>
            </c:numRef>
          </c:yVal>
          <c:smooth val="0"/>
          <c:extLst xmlns:c16r2="http://schemas.microsoft.com/office/drawing/2015/06/chart">
            <c:ext xmlns:c16="http://schemas.microsoft.com/office/drawing/2014/chart" uri="{C3380CC4-5D6E-409C-BE32-E72D297353CC}">
              <c16:uniqueId val="{00000000-AEF2-4090-8B48-162D3875C00A}"/>
            </c:ext>
          </c:extLst>
        </c:ser>
        <c:ser>
          <c:idx val="1"/>
          <c:order val="1"/>
          <c:tx>
            <c:strRef>
              <c:f>'6% TSI per school category'!$C$1</c:f>
              <c:strCache>
                <c:ptCount val="1"/>
                <c:pt idx="0">
                  <c:v>secondary</c:v>
                </c:pt>
              </c:strCache>
            </c:strRef>
          </c:tx>
          <c:spPr>
            <a:ln w="19050" cap="rnd">
              <a:solidFill>
                <a:schemeClr val="accent2"/>
              </a:solidFill>
              <a:round/>
            </a:ln>
            <a:effectLst/>
          </c:spPr>
          <c:marker>
            <c:symbol val="none"/>
          </c:marker>
          <c:xVal>
            <c:numRef>
              <c:f>'6% TSI per school category'!$A$2:$A$86</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numCache>
            </c:numRef>
          </c:xVal>
          <c:yVal>
            <c:numRef>
              <c:f>'6% TSI per school category'!$C$2:$C$86</c:f>
              <c:numCache>
                <c:formatCode>General</c:formatCode>
                <c:ptCount val="85"/>
                <c:pt idx="0">
                  <c:v>2807.4000746146453</c:v>
                </c:pt>
                <c:pt idx="1">
                  <c:v>2643.9098218538466</c:v>
                </c:pt>
                <c:pt idx="2">
                  <c:v>2489.940500217002</c:v>
                </c:pt>
                <c:pt idx="3">
                  <c:v>2344.9376538393958</c:v>
                </c:pt>
                <c:pt idx="4">
                  <c:v>2208.3791158522008</c:v>
                </c:pt>
                <c:pt idx="5">
                  <c:v>2079.7731280177436</c:v>
                </c:pt>
                <c:pt idx="6">
                  <c:v>1958.6565698686841</c:v>
                </c:pt>
                <c:pt idx="7">
                  <c:v>1844.5932909741059</c:v>
                </c:pt>
                <c:pt idx="8">
                  <c:v>1737.1725403268631</c:v>
                </c:pt>
                <c:pt idx="9">
                  <c:v>1636.0074871962927</c:v>
                </c:pt>
                <c:pt idx="10">
                  <c:v>1540.7338281197556</c:v>
                </c:pt>
                <c:pt idx="11">
                  <c:v>1451.0084750166757</c:v>
                </c:pt>
                <c:pt idx="12">
                  <c:v>1366.5083197008712</c:v>
                </c:pt>
                <c:pt idx="13">
                  <c:v>1286.9290703420866</c:v>
                </c:pt>
                <c:pt idx="14">
                  <c:v>1211.9841556867261</c:v>
                </c:pt>
                <c:pt idx="15">
                  <c:v>1141.4036930918091</c:v>
                </c:pt>
                <c:pt idx="16">
                  <c:v>1074.9335166559465</c:v>
                </c:pt>
                <c:pt idx="17">
                  <c:v>1012.3342619475635</c:v>
                </c:pt>
                <c:pt idx="18">
                  <c:v>953.38050403440207</c:v>
                </c:pt>
                <c:pt idx="19">
                  <c:v>897.85994571027459</c:v>
                </c:pt>
                <c:pt idx="20">
                  <c:v>845.57265299581559</c:v>
                </c:pt>
                <c:pt idx="21">
                  <c:v>796.33033516019998</c:v>
                </c:pt>
                <c:pt idx="22">
                  <c:v>749.95566667113417</c:v>
                </c:pt>
                <c:pt idx="23">
                  <c:v>706.28164863140501</c:v>
                </c:pt>
                <c:pt idx="24">
                  <c:v>665.1510074024693</c:v>
                </c:pt>
                <c:pt idx="25">
                  <c:v>626.4156282494796</c:v>
                </c:pt>
                <c:pt idx="26">
                  <c:v>589.93602196825543</c:v>
                </c:pt>
                <c:pt idx="27">
                  <c:v>555.5808225734811</c:v>
                </c:pt>
                <c:pt idx="28">
                  <c:v>523.22631423926759</c:v>
                </c:pt>
                <c:pt idx="29">
                  <c:v>492.75598578854954</c:v>
                </c:pt>
                <c:pt idx="30">
                  <c:v>464.06011112700003</c:v>
                </c:pt>
                <c:pt idx="31">
                  <c:v>437.03535411057379</c:v>
                </c:pt>
                <c:pt idx="32">
                  <c:v>411.58439642377152</c:v>
                </c:pt>
                <c:pt idx="33">
                  <c:v>387.61558712858761</c:v>
                </c:pt>
                <c:pt idx="34">
                  <c:v>365.04261262213907</c:v>
                </c:pt>
                <c:pt idx="35">
                  <c:v>343.78418581446437</c:v>
                </c:pt>
                <c:pt idx="36">
                  <c:v>323.76375340719983</c:v>
                </c:pt>
                <c:pt idx="37">
                  <c:v>304.90922021901724</c:v>
                </c:pt>
                <c:pt idx="38">
                  <c:v>287.15268956509976</c:v>
                </c:pt>
                <c:pt idx="39">
                  <c:v>270.43021875573868</c:v>
                </c:pt>
                <c:pt idx="40">
                  <c:v>254.68158883358458</c:v>
                </c:pt>
                <c:pt idx="41">
                  <c:v>239.85008772035621</c:v>
                </c:pt>
                <c:pt idx="42">
                  <c:v>225.88230599210237</c:v>
                </c:pt>
                <c:pt idx="43">
                  <c:v>212.7279445475869</c:v>
                </c:pt>
                <c:pt idx="44">
                  <c:v>200.3396334771941</c:v>
                </c:pt>
                <c:pt idx="45">
                  <c:v>188.67276148008904</c:v>
                </c:pt>
                <c:pt idx="46">
                  <c:v>177.68531521534825</c:v>
                </c:pt>
                <c:pt idx="47">
                  <c:v>167.33772800855263</c:v>
                </c:pt>
                <c:pt idx="48">
                  <c:v>157.59273736902244</c:v>
                </c:pt>
                <c:pt idx="49">
                  <c:v>148.41525080460241</c:v>
                </c:pt>
                <c:pt idx="50">
                  <c:v>139.77221945078568</c:v>
                </c:pt>
                <c:pt idx="51">
                  <c:v>131.63251905910442</c:v>
                </c:pt>
                <c:pt idx="52">
                  <c:v>123.96683791621726</c:v>
                </c:pt>
                <c:pt idx="53">
                  <c:v>116.74757129008049</c:v>
                </c:pt>
                <c:pt idx="54">
                  <c:v>109.94872202309648</c:v>
                </c:pt>
                <c:pt idx="55">
                  <c:v>103.54580691426565</c:v>
                </c:pt>
                <c:pt idx="56">
                  <c:v>97.515768553218081</c:v>
                </c:pt>
                <c:pt idx="57">
                  <c:v>91.836892288630963</c:v>
                </c:pt>
                <c:pt idx="58">
                  <c:v>86.488728032029414</c:v>
                </c:pt>
                <c:pt idx="59">
                  <c:v>81.452016615379151</c:v>
                </c:pt>
                <c:pt idx="60">
                  <c:v>76.708620437279023</c:v>
                </c:pt>
                <c:pt idx="61">
                  <c:v>72.241458148005236</c:v>
                </c:pt>
                <c:pt idx="62">
                  <c:v>68.034443138202178</c:v>
                </c:pt>
                <c:pt idx="63">
                  <c:v>64.072425609713065</c:v>
                </c:pt>
                <c:pt idx="64">
                  <c:v>60.341138019942889</c:v>
                </c:pt>
                <c:pt idx="65">
                  <c:v>56.82714370329429</c:v>
                </c:pt>
                <c:pt idx="66">
                  <c:v>53.517788484658041</c:v>
                </c:pt>
                <c:pt idx="67">
                  <c:v>50.401155110714434</c:v>
                </c:pt>
                <c:pt idx="68">
                  <c:v>47.46602033494937</c:v>
                </c:pt>
                <c:pt idx="69">
                  <c:v>44.701814501844034</c:v>
                </c:pt>
                <c:pt idx="70">
                  <c:v>42.098583484698771</c:v>
                </c:pt>
                <c:pt idx="71">
                  <c:v>39.646952840024873</c:v>
                </c:pt>
                <c:pt idx="72">
                  <c:v>37.338094049422743</c:v>
                </c:pt>
                <c:pt idx="73">
                  <c:v>35.163692727379434</c:v>
                </c:pt>
                <c:pt idx="74">
                  <c:v>33.115918680500315</c:v>
                </c:pt>
                <c:pt idx="75">
                  <c:v>31.187397710355302</c:v>
                </c:pt>
                <c:pt idx="76">
                  <c:v>29.371185058399213</c:v>
                </c:pt>
                <c:pt idx="77">
                  <c:v>27.66074039734</c:v>
                </c:pt>
                <c:pt idx="78">
                  <c:v>26.04990427889588</c:v>
                </c:pt>
                <c:pt idx="79">
                  <c:v>24.532875953128709</c:v>
                </c:pt>
                <c:pt idx="80">
                  <c:v>23.104192479478499</c:v>
                </c:pt>
                <c:pt idx="81">
                  <c:v>21.758709054276764</c:v>
                </c:pt>
                <c:pt idx="82">
                  <c:v>20.491580483896335</c:v>
                </c:pt>
                <c:pt idx="83">
                  <c:v>19.298243736820716</c:v>
                </c:pt>
                <c:pt idx="84">
                  <c:v>18.174401511802117</c:v>
                </c:pt>
              </c:numCache>
            </c:numRef>
          </c:yVal>
          <c:smooth val="0"/>
          <c:extLst xmlns:c16r2="http://schemas.microsoft.com/office/drawing/2015/06/chart">
            <c:ext xmlns:c16="http://schemas.microsoft.com/office/drawing/2014/chart" uri="{C3380CC4-5D6E-409C-BE32-E72D297353CC}">
              <c16:uniqueId val="{00000001-AEF2-4090-8B48-162D3875C00A}"/>
            </c:ext>
          </c:extLst>
        </c:ser>
        <c:ser>
          <c:idx val="2"/>
          <c:order val="2"/>
          <c:tx>
            <c:strRef>
              <c:f>'6% TSI per school category'!$D$1</c:f>
              <c:strCache>
                <c:ptCount val="1"/>
                <c:pt idx="0">
                  <c:v>private</c:v>
                </c:pt>
              </c:strCache>
            </c:strRef>
          </c:tx>
          <c:spPr>
            <a:ln w="19050" cap="rnd">
              <a:solidFill>
                <a:schemeClr val="accent3"/>
              </a:solidFill>
              <a:round/>
            </a:ln>
            <a:effectLst/>
          </c:spPr>
          <c:marker>
            <c:symbol val="none"/>
          </c:marker>
          <c:xVal>
            <c:numRef>
              <c:f>'6% TSI per school category'!$A$2:$A$86</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numCache>
            </c:numRef>
          </c:xVal>
          <c:yVal>
            <c:numRef>
              <c:f>'6% TSI per school category'!$D$2:$D$86</c:f>
              <c:numCache>
                <c:formatCode>General</c:formatCode>
                <c:ptCount val="85"/>
                <c:pt idx="0">
                  <c:v>2405.2666187741711</c:v>
                </c:pt>
                <c:pt idx="1">
                  <c:v>2265.1947953756203</c:v>
                </c:pt>
                <c:pt idx="2">
                  <c:v>2133.2801199443888</c:v>
                </c:pt>
                <c:pt idx="3">
                  <c:v>2009.0475571639777</c:v>
                </c:pt>
                <c:pt idx="4">
                  <c:v>1892.0497356211074</c:v>
                </c:pt>
                <c:pt idx="5">
                  <c:v>1781.8653367854133</c:v>
                </c:pt>
                <c:pt idx="6">
                  <c:v>1678.0975778076549</c:v>
                </c:pt>
                <c:pt idx="7">
                  <c:v>1580.3727826728837</c:v>
                </c:pt>
                <c:pt idx="8">
                  <c:v>1488.3390365631694</c:v>
                </c:pt>
                <c:pt idx="9">
                  <c:v>1401.6649185841434</c:v>
                </c:pt>
                <c:pt idx="10">
                  <c:v>1320.0383082917999</c:v>
                </c:pt>
                <c:pt idx="11">
                  <c:v>1243.1652617217676</c:v>
                </c:pt>
                <c:pt idx="12">
                  <c:v>1170.7689528735409</c:v>
                </c:pt>
                <c:pt idx="13">
                  <c:v>1102.5886768378696</c:v>
                </c:pt>
                <c:pt idx="14">
                  <c:v>1038.3789109774902</c:v>
                </c:pt>
                <c:pt idx="15">
                  <c:v>977.90843078043622</c:v>
                </c:pt>
                <c:pt idx="16">
                  <c:v>920.95947720204197</c:v>
                </c:pt>
                <c:pt idx="17">
                  <c:v>867.32697249717444</c:v>
                </c:pt>
                <c:pt idx="18">
                  <c:v>816.81778171884025</c:v>
                </c:pt>
                <c:pt idx="19">
                  <c:v>769.2500172237643</c:v>
                </c:pt>
                <c:pt idx="20">
                  <c:v>724.45238368041362</c:v>
                </c:pt>
                <c:pt idx="21">
                  <c:v>682.26356122078187</c:v>
                </c:pt>
                <c:pt idx="22">
                  <c:v>642.5316245146181</c:v>
                </c:pt>
                <c:pt idx="23">
                  <c:v>605.11349567413902</c:v>
                </c:pt>
                <c:pt idx="24">
                  <c:v>569.8744290190898</c:v>
                </c:pt>
                <c:pt idx="25">
                  <c:v>536.68752584675303</c:v>
                </c:pt>
                <c:pt idx="26">
                  <c:v>505.43327745955196</c:v>
                </c:pt>
                <c:pt idx="27">
                  <c:v>475.99913480465307</c:v>
                </c:pt>
                <c:pt idx="28">
                  <c:v>448.27910317581001</c:v>
                </c:pt>
                <c:pt idx="29">
                  <c:v>422.17336051793205</c:v>
                </c:pt>
                <c:pt idx="30">
                  <c:v>397.58789795986519</c:v>
                </c:pt>
                <c:pt idx="31">
                  <c:v>374.43418128091429</c:v>
                </c:pt>
                <c:pt idx="32">
                  <c:v>352.62883209202028</c:v>
                </c:pt>
                <c:pt idx="33">
                  <c:v>332.09332758349979</c:v>
                </c:pt>
                <c:pt idx="34">
                  <c:v>312.75371775811578</c:v>
                </c:pt>
                <c:pt idx="35">
                  <c:v>294.54035913121169</c:v>
                </c:pt>
                <c:pt idx="36">
                  <c:v>277.38766393894275</c:v>
                </c:pt>
                <c:pt idx="37">
                  <c:v>261.2338639514827</c:v>
                </c:pt>
                <c:pt idx="38">
                  <c:v>246.02078804067921</c:v>
                </c:pt>
                <c:pt idx="39">
                  <c:v>231.69365270115955</c:v>
                </c:pt>
                <c:pt idx="40">
                  <c:v>218.20086477053843</c:v>
                </c:pt>
                <c:pt idx="41">
                  <c:v>205.49383563830585</c:v>
                </c:pt>
                <c:pt idx="42">
                  <c:v>193.52680627434736</c:v>
                </c:pt>
                <c:pt idx="43">
                  <c:v>182.25668244701006</c:v>
                </c:pt>
                <c:pt idx="44">
                  <c:v>171.64287953732094</c:v>
                </c:pt>
                <c:pt idx="45">
                  <c:v>161.64717639052242</c:v>
                </c:pt>
                <c:pt idx="46">
                  <c:v>152.23357767863115</c:v>
                </c:pt>
                <c:pt idx="47">
                  <c:v>143.36818427837753</c:v>
                </c:pt>
                <c:pt idx="48">
                  <c:v>135.01907119774683</c:v>
                </c:pt>
                <c:pt idx="49">
                  <c:v>127.15617261152451</c:v>
                </c:pt>
                <c:pt idx="50">
                  <c:v>119.75117359185059</c:v>
                </c:pt>
                <c:pt idx="51">
                  <c:v>112.77740814389557</c:v>
                </c:pt>
                <c:pt idx="52">
                  <c:v>106.20976317947631</c:v>
                </c:pt>
                <c:pt idx="53">
                  <c:v>100.024588082813</c:v>
                </c:pt>
                <c:pt idx="54">
                  <c:v>94.199609542766993</c:v>
                </c:pt>
                <c:pt idx="55">
                  <c:v>88.713851344862292</c:v>
                </c:pt>
                <c:pt idx="56">
                  <c:v>83.54755883425662</c:v>
                </c:pt>
                <c:pt idx="57">
                  <c:v>78.682127777646244</c:v>
                </c:pt>
                <c:pt idx="58">
                  <c:v>74.100037367931279</c:v>
                </c:pt>
                <c:pt idx="59">
                  <c:v>69.784787130385226</c:v>
                </c:pt>
                <c:pt idx="60">
                  <c:v>65.72083750312332</c:v>
                </c:pt>
                <c:pt idx="61">
                  <c:v>61.89355387789513</c:v>
                </c:pt>
                <c:pt idx="62">
                  <c:v>58.28915389968747</c:v>
                </c:pt>
                <c:pt idx="63">
                  <c:v>54.894657835359666</c:v>
                </c:pt>
                <c:pt idx="64">
                  <c:v>51.697841832584416</c:v>
                </c:pt>
                <c:pt idx="65">
                  <c:v>48.687193900776123</c:v>
                </c:pt>
                <c:pt idx="66">
                  <c:v>45.851872455490323</c:v>
                </c:pt>
                <c:pt idx="67">
                  <c:v>43.181667277009282</c:v>
                </c:pt>
                <c:pt idx="68">
                  <c:v>40.666962742522877</c:v>
                </c:pt>
                <c:pt idx="69">
                  <c:v>38.298703199500054</c:v>
                </c:pt>
                <c:pt idx="70">
                  <c:v>36.06836035555876</c:v>
                </c:pt>
                <c:pt idx="71">
                  <c:v>33.967902567401381</c:v>
                </c:pt>
                <c:pt idx="72">
                  <c:v>31.989765918223981</c:v>
                </c:pt>
                <c:pt idx="73">
                  <c:v>30.126826979445514</c:v>
                </c:pt>
                <c:pt idx="74">
                  <c:v>28.372377158670851</c:v>
                </c:pt>
                <c:pt idx="75">
                  <c:v>26.720098541512055</c:v>
                </c:pt>
                <c:pt idx="76">
                  <c:v>25.164041140272253</c:v>
                </c:pt>
                <c:pt idx="77">
                  <c:v>23.698601467563357</c:v>
                </c:pt>
                <c:pt idx="78">
                  <c:v>22.318502357698783</c:v>
                </c:pt>
                <c:pt idx="79">
                  <c:v>21.018773963197155</c:v>
                </c:pt>
                <c:pt idx="80">
                  <c:v>19.794735857963129</c:v>
                </c:pt>
                <c:pt idx="81">
                  <c:v>18.641980182698042</c:v>
                </c:pt>
                <c:pt idx="82">
                  <c:v>17.556355771845435</c:v>
                </c:pt>
                <c:pt idx="83">
                  <c:v>16.533953204911139</c:v>
                </c:pt>
                <c:pt idx="84">
                  <c:v>15.57109072832694</c:v>
                </c:pt>
              </c:numCache>
            </c:numRef>
          </c:yVal>
          <c:smooth val="0"/>
          <c:extLst xmlns:c16r2="http://schemas.microsoft.com/office/drawing/2015/06/chart">
            <c:ext xmlns:c16="http://schemas.microsoft.com/office/drawing/2014/chart" uri="{C3380CC4-5D6E-409C-BE32-E72D297353CC}">
              <c16:uniqueId val="{00000002-AEF2-4090-8B48-162D3875C00A}"/>
            </c:ext>
          </c:extLst>
        </c:ser>
        <c:ser>
          <c:idx val="3"/>
          <c:order val="3"/>
          <c:tx>
            <c:strRef>
              <c:f>'6% TSI per school category'!$E$1</c:f>
              <c:strCache>
                <c:ptCount val="1"/>
                <c:pt idx="0">
                  <c:v>Total</c:v>
                </c:pt>
              </c:strCache>
            </c:strRef>
          </c:tx>
          <c:spPr>
            <a:ln w="19050" cap="rnd">
              <a:solidFill>
                <a:schemeClr val="accent4"/>
              </a:solidFill>
              <a:round/>
            </a:ln>
            <a:effectLst/>
          </c:spPr>
          <c:marker>
            <c:symbol val="none"/>
          </c:marker>
          <c:xVal>
            <c:numRef>
              <c:f>'6% TSI per school category'!$A$2:$A$86</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numCache>
            </c:numRef>
          </c:xVal>
          <c:yVal>
            <c:numRef>
              <c:f>'6% TSI per school category'!$E$2:$E$86</c:f>
              <c:numCache>
                <c:formatCode>General</c:formatCode>
                <c:ptCount val="85"/>
                <c:pt idx="0">
                  <c:v>10045.80227974318</c:v>
                </c:pt>
                <c:pt idx="1">
                  <c:v>9460.7802984619193</c:v>
                </c:pt>
                <c:pt idx="2">
                  <c:v>8909.8273451240384</c:v>
                </c:pt>
                <c:pt idx="3">
                  <c:v>8390.9593939969254</c:v>
                </c:pt>
                <c:pt idx="4">
                  <c:v>7902.3079600118845</c:v>
                </c:pt>
                <c:pt idx="5">
                  <c:v>7442.1133701996878</c:v>
                </c:pt>
                <c:pt idx="6">
                  <c:v>7008.7184269672107</c:v>
                </c:pt>
                <c:pt idx="7">
                  <c:v>6600.5624403961046</c:v>
                </c:pt>
                <c:pt idx="8">
                  <c:v>6216.1756080733476</c:v>
                </c:pt>
                <c:pt idx="9">
                  <c:v>5854.1737222149795</c:v>
                </c:pt>
                <c:pt idx="10">
                  <c:v>5513.2531850229561</c:v>
                </c:pt>
                <c:pt idx="11">
                  <c:v>5192.1863143250175</c:v>
                </c:pt>
                <c:pt idx="12">
                  <c:v>4889.8169225928195</c:v>
                </c:pt>
                <c:pt idx="13">
                  <c:v>4605.0561534179933</c:v>
                </c:pt>
                <c:pt idx="14">
                  <c:v>4336.8785604529712</c:v>
                </c:pt>
                <c:pt idx="15">
                  <c:v>4084.3184146965204</c:v>
                </c:pt>
                <c:pt idx="16">
                  <c:v>3846.4662268262264</c:v>
                </c:pt>
                <c:pt idx="17">
                  <c:v>3622.4654720545655</c:v>
                </c:pt>
                <c:pt idx="18">
                  <c:v>3411.509505714514</c:v>
                </c:pt>
                <c:pt idx="19">
                  <c:v>3212.8386584674604</c:v>
                </c:pt>
                <c:pt idx="20">
                  <c:v>3025.7375006730508</c:v>
                </c:pt>
                <c:pt idx="21">
                  <c:v>2849.5322660697261</c:v>
                </c:pt>
                <c:pt idx="22">
                  <c:v>2683.5884254884227</c:v>
                </c:pt>
                <c:pt idx="23">
                  <c:v>2527.308401862193</c:v>
                </c:pt>
                <c:pt idx="24">
                  <c:v>2380.129418303301</c:v>
                </c:pt>
                <c:pt idx="25">
                  <c:v>2241.5214714985573</c:v>
                </c:pt>
                <c:pt idx="26">
                  <c:v>2110.9854231249183</c:v>
                </c:pt>
                <c:pt idx="27">
                  <c:v>1988.0512024123861</c:v>
                </c:pt>
                <c:pt idx="28">
                  <c:v>1872.2761133815056</c:v>
                </c:pt>
                <c:pt idx="29">
                  <c:v>1763.2432406596638</c:v>
                </c:pt>
                <c:pt idx="30">
                  <c:v>1660.5599481354275</c:v>
                </c:pt>
                <c:pt idx="31">
                  <c:v>1563.856465044445</c:v>
                </c:pt>
                <c:pt idx="32">
                  <c:v>1472.7845543952938</c:v>
                </c:pt>
                <c:pt idx="33">
                  <c:v>1387.0162589401691</c:v>
                </c:pt>
                <c:pt idx="34">
                  <c:v>1306.2427201745579</c:v>
                </c:pt>
                <c:pt idx="35">
                  <c:v>1230.1730661130127</c:v>
                </c:pt>
                <c:pt idx="36">
                  <c:v>1158.5333638358272</c:v>
                </c:pt>
                <c:pt idx="37">
                  <c:v>1091.0656330346383</c:v>
                </c:pt>
                <c:pt idx="38">
                  <c:v>1027.5269170046693</c:v>
                </c:pt>
                <c:pt idx="39">
                  <c:v>967.68840773816328</c:v>
                </c:pt>
                <c:pt idx="40">
                  <c:v>911.3346219684156</c:v>
                </c:pt>
                <c:pt idx="41">
                  <c:v>858.26262519726254</c:v>
                </c:pt>
                <c:pt idx="42">
                  <c:v>808.28130091169271</c:v>
                </c:pt>
                <c:pt idx="43">
                  <c:v>761.21066235797036</c:v>
                </c:pt>
                <c:pt idx="44">
                  <c:v>716.88120439491092</c:v>
                </c:pt>
                <c:pt idx="45">
                  <c:v>675.13329309228766</c:v>
                </c:pt>
                <c:pt idx="46">
                  <c:v>635.81659087625621</c:v>
                </c:pt>
                <c:pt idx="47">
                  <c:v>598.78951515170445</c:v>
                </c:pt>
                <c:pt idx="48">
                  <c:v>563.91872845198338</c:v>
                </c:pt>
                <c:pt idx="49">
                  <c:v>531.07865828000467</c:v>
                </c:pt>
                <c:pt idx="50">
                  <c:v>500.15104491161719</c:v>
                </c:pt>
                <c:pt idx="51">
                  <c:v>471.02451553286375</c:v>
                </c:pt>
                <c:pt idx="52">
                  <c:v>443.59418317755433</c:v>
                </c:pt>
                <c:pt idx="53">
                  <c:v>417.76126902089516</c:v>
                </c:pt>
                <c:pt idx="54">
                  <c:v>393.43274666902721</c:v>
                </c:pt>
                <c:pt idx="55">
                  <c:v>370.52100716352624</c:v>
                </c:pt>
                <c:pt idx="56">
                  <c:v>348.94354349452442</c:v>
                </c:pt>
                <c:pt idx="57">
                  <c:v>328.62265348635572</c:v>
                </c:pt>
                <c:pt idx="58">
                  <c:v>309.48515998579597</c:v>
                </c:pt>
                <c:pt idx="59">
                  <c:v>291.46214734526984</c:v>
                </c:pt>
                <c:pt idx="60">
                  <c:v>274.48871325208165</c:v>
                </c:pt>
                <c:pt idx="61">
                  <c:v>258.50373500998722</c:v>
                </c:pt>
                <c:pt idx="62">
                  <c:v>243.44964943146684</c:v>
                </c:pt>
                <c:pt idx="63">
                  <c:v>229.27224554807421</c:v>
                </c:pt>
                <c:pt idx="64">
                  <c:v>215.92046939239543</c:v>
                </c:pt>
                <c:pt idx="65">
                  <c:v>203.34624014862132</c:v>
                </c:pt>
                <c:pt idx="66">
                  <c:v>191.50427700967708</c:v>
                </c:pt>
                <c:pt idx="67">
                  <c:v>180.35193611740721</c:v>
                </c:pt>
                <c:pt idx="68">
                  <c:v>169.84905699862628</c:v>
                </c:pt>
                <c:pt idx="69">
                  <c:v>159.95781794403567</c:v>
                </c:pt>
                <c:pt idx="70">
                  <c:v>150.64259980921898</c:v>
                </c:pt>
                <c:pt idx="71">
                  <c:v>141.86985774724766</c:v>
                </c:pt>
                <c:pt idx="72">
                  <c:v>133.60800041100046</c:v>
                </c:pt>
                <c:pt idx="73">
                  <c:v>125.82727619019002</c:v>
                </c:pt>
                <c:pt idx="74">
                  <c:v>118.49966607343067</c:v>
                </c:pt>
                <c:pt idx="75">
                  <c:v>111.59878274953371</c:v>
                </c:pt>
                <c:pt idx="76">
                  <c:v>105.09977558468447</c:v>
                </c:pt>
                <c:pt idx="77">
                  <c:v>98.979241133319618</c:v>
                </c:pt>
                <c:pt idx="78">
                  <c:v>93.215138860443588</c:v>
                </c:pt>
                <c:pt idx="79">
                  <c:v>87.786711771896663</c:v>
                </c:pt>
                <c:pt idx="80">
                  <c:v>82.674411666755162</c:v>
                </c:pt>
                <c:pt idx="81">
                  <c:v>77.859828742693807</c:v>
                </c:pt>
                <c:pt idx="82">
                  <c:v>73.325625300812547</c:v>
                </c:pt>
                <c:pt idx="83">
                  <c:v>69.055473311193083</c:v>
                </c:pt>
                <c:pt idx="84">
                  <c:v>65.033995614355305</c:v>
                </c:pt>
              </c:numCache>
            </c:numRef>
          </c:yVal>
          <c:smooth val="0"/>
          <c:extLst xmlns:c16r2="http://schemas.microsoft.com/office/drawing/2015/06/chart">
            <c:ext xmlns:c16="http://schemas.microsoft.com/office/drawing/2014/chart" uri="{C3380CC4-5D6E-409C-BE32-E72D297353CC}">
              <c16:uniqueId val="{00000003-AEF2-4090-8B48-162D3875C00A}"/>
            </c:ext>
          </c:extLst>
        </c:ser>
        <c:dLbls>
          <c:showLegendKey val="0"/>
          <c:showVal val="0"/>
          <c:showCatName val="0"/>
          <c:showSerName val="0"/>
          <c:showPercent val="0"/>
          <c:showBubbleSize val="0"/>
        </c:dLbls>
        <c:axId val="43176704"/>
        <c:axId val="43178624"/>
      </c:scatterChart>
      <c:valAx>
        <c:axId val="43176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78624"/>
        <c:crosses val="autoZero"/>
        <c:crossBetween val="midCat"/>
      </c:valAx>
      <c:valAx>
        <c:axId val="431786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school counts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767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Mullings, Brandon</dc:creator>
  <cp:keywords/>
  <dc:description/>
  <cp:lastModifiedBy>SYSTEM</cp:lastModifiedBy>
  <cp:revision>2</cp:revision>
  <dcterms:created xsi:type="dcterms:W3CDTF">2018-08-10T18:44:00Z</dcterms:created>
  <dcterms:modified xsi:type="dcterms:W3CDTF">2018-08-10T18:44:00Z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746742831</vt:i4>
  </property>
  <property fmtid="{D5CDD505-2E9C-101B-9397-08002B2CF9AE}" pid="3" name="_NewReviewCycle">
    <vt:lpwstr/>
  </property>
  <property fmtid="{D5CDD505-2E9C-101B-9397-08002B2CF9AE}" pid="4" name="_EmailSubject">
    <vt:lpwstr>EXPEDITE: OMB Submission of ICR Renewal for EPA ICR No. 1365.11; OMB Control No. 2070-0091 (Expires 8/31/18)</vt:lpwstr>
  </property>
  <property fmtid="{D5CDD505-2E9C-101B-9397-08002B2CF9AE}" pid="5" name="_AuthorEmail">
    <vt:lpwstr>Hofmann.Angela@epa.gov</vt:lpwstr>
  </property>
  <property fmtid="{D5CDD505-2E9C-101B-9397-08002B2CF9AE}" pid="6" name="_AuthorEmailDisplayName">
    <vt:lpwstr>Hofmann, Angela</vt:lpwstr>
  </property>
  <property fmtid="{D5CDD505-2E9C-101B-9397-08002B2CF9AE}" pid="7" name="_ReviewingToolsShownOnce">
    <vt:lpwstr/>
  </property>
</Properties>
</file>