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20" w:rsidRPr="007E0DF9" w:rsidRDefault="00323A20" w:rsidP="00CE0490">
      <w:pPr>
        <w:pStyle w:val="Heading1"/>
        <w:suppressAutoHyphens/>
        <w:jc w:val="both"/>
        <w:rPr>
          <w:szCs w:val="24"/>
        </w:rPr>
      </w:pPr>
      <w:bookmarkStart w:id="0" w:name="_GoBack"/>
      <w:bookmarkEnd w:id="0"/>
      <w:r w:rsidRPr="007E0DF9">
        <w:rPr>
          <w:szCs w:val="24"/>
        </w:rPr>
        <w:t>NATIONAL SCIENCE FOUNDATION PROPOSAL and AWARD POLICIES AND PROCEDURES GUIDE, OMB Clearance No. 3145-0058</w:t>
      </w:r>
    </w:p>
    <w:p w:rsidR="00323A20" w:rsidRPr="007E0DF9" w:rsidRDefault="00323A20"/>
    <w:p w:rsidR="00323A20" w:rsidRPr="00B36339" w:rsidRDefault="00323A20" w:rsidP="00CE0490">
      <w:pPr>
        <w:pStyle w:val="Heading1"/>
        <w:tabs>
          <w:tab w:val="left" w:pos="1080"/>
        </w:tabs>
        <w:suppressAutoHyphens/>
        <w:jc w:val="both"/>
        <w:rPr>
          <w:szCs w:val="24"/>
        </w:rPr>
      </w:pPr>
      <w:r w:rsidRPr="00B36339">
        <w:rPr>
          <w:szCs w:val="24"/>
        </w:rPr>
        <w:t>Part A.</w:t>
      </w:r>
      <w:r w:rsidRPr="00B36339">
        <w:rPr>
          <w:szCs w:val="24"/>
        </w:rPr>
        <w:tab/>
        <w:t>Justification</w:t>
      </w:r>
    </w:p>
    <w:p w:rsidR="00323A20" w:rsidRDefault="00323A20" w:rsidP="00CE0490">
      <w:pPr>
        <w:jc w:val="both"/>
      </w:pPr>
    </w:p>
    <w:p w:rsidR="00323A20" w:rsidRPr="00BF7A2B" w:rsidRDefault="00323A20" w:rsidP="00CE0490">
      <w:pPr>
        <w:suppressAutoHyphens/>
        <w:jc w:val="both"/>
      </w:pPr>
      <w:r w:rsidRPr="00617669">
        <w:rPr>
          <w:b/>
        </w:rPr>
        <w:t>1.</w:t>
      </w:r>
      <w:r w:rsidRPr="00617669">
        <w:rPr>
          <w:b/>
        </w:rPr>
        <w:tab/>
      </w:r>
      <w:r w:rsidRPr="00617669">
        <w:rPr>
          <w:b/>
          <w:u w:val="single"/>
        </w:rPr>
        <w:t>Background.</w:t>
      </w:r>
      <w:r w:rsidRPr="00617669">
        <w:rPr>
          <w:b/>
        </w:rPr>
        <w:t xml:space="preserve">  </w:t>
      </w:r>
      <w:r w:rsidRPr="00BF7A2B">
        <w:t>The National Science Foundation Act of 1950 (Public Law 81-507) set</w:t>
      </w:r>
      <w:r w:rsidR="00FE1AF0" w:rsidRPr="00BF7A2B">
        <w:t>s</w:t>
      </w:r>
      <w:r w:rsidRPr="00BF7A2B">
        <w:t xml:space="preserve"> forth NSF's mission and purpose:</w:t>
      </w:r>
    </w:p>
    <w:p w:rsidR="00323A20" w:rsidRPr="00BF7A2B" w:rsidRDefault="00323A20" w:rsidP="00CE0490">
      <w:pPr>
        <w:suppressAutoHyphens/>
        <w:ind w:left="720" w:right="720"/>
        <w:jc w:val="both"/>
      </w:pPr>
    </w:p>
    <w:p w:rsidR="00323A20" w:rsidRPr="00BF7A2B" w:rsidRDefault="00323A20" w:rsidP="00CE0490">
      <w:pPr>
        <w:pStyle w:val="BodyTextIndent"/>
        <w:suppressAutoHyphens/>
        <w:spacing w:line="240" w:lineRule="auto"/>
        <w:ind w:left="720" w:right="720"/>
        <w:rPr>
          <w:b w:val="0"/>
          <w:szCs w:val="24"/>
        </w:rPr>
      </w:pPr>
      <w:r w:rsidRPr="00BF7A2B">
        <w:rPr>
          <w:b w:val="0"/>
          <w:szCs w:val="24"/>
        </w:rPr>
        <w:t>“To promote the progress of science; to advance the national health, prosperity, and welfare; to secure the national defense....”</w:t>
      </w:r>
    </w:p>
    <w:p w:rsidR="00323A20" w:rsidRPr="00BF7A2B" w:rsidRDefault="00323A20" w:rsidP="00CE0490">
      <w:pPr>
        <w:pStyle w:val="BodyTextIndent"/>
        <w:suppressAutoHyphens/>
        <w:spacing w:line="240" w:lineRule="auto"/>
        <w:ind w:left="720" w:right="720"/>
        <w:rPr>
          <w:b w:val="0"/>
          <w:szCs w:val="24"/>
        </w:rPr>
      </w:pPr>
    </w:p>
    <w:p w:rsidR="00323A20" w:rsidRPr="00BF7A2B" w:rsidRDefault="00323A20" w:rsidP="00CE0490">
      <w:pPr>
        <w:suppressAutoHyphens/>
        <w:jc w:val="both"/>
      </w:pPr>
      <w:r w:rsidRPr="00BF7A2B">
        <w:t>The Act authorized and directed NSF to initiate and support:</w:t>
      </w:r>
    </w:p>
    <w:p w:rsidR="00323A20" w:rsidRPr="00BF7A2B" w:rsidRDefault="00323A20" w:rsidP="00CE0490">
      <w:pPr>
        <w:suppressAutoHyphens/>
        <w:jc w:val="both"/>
      </w:pPr>
    </w:p>
    <w:p w:rsidR="00323A20" w:rsidRPr="00BF7A2B" w:rsidRDefault="00323A20" w:rsidP="002F3F91">
      <w:pPr>
        <w:numPr>
          <w:ilvl w:val="0"/>
          <w:numId w:val="57"/>
        </w:numPr>
        <w:suppressAutoHyphens/>
        <w:jc w:val="both"/>
      </w:pPr>
      <w:r w:rsidRPr="00BF7A2B">
        <w:t>basic scientific research and research fundamental to the engineering process,</w:t>
      </w:r>
    </w:p>
    <w:p w:rsidR="00323A20" w:rsidRPr="00BF7A2B" w:rsidRDefault="00323A20" w:rsidP="002F3F91">
      <w:pPr>
        <w:numPr>
          <w:ilvl w:val="0"/>
          <w:numId w:val="57"/>
        </w:numPr>
        <w:suppressAutoHyphens/>
        <w:jc w:val="both"/>
      </w:pPr>
      <w:r w:rsidRPr="00BF7A2B">
        <w:t xml:space="preserve">programs to strengthen scientific and engineering research potential, </w:t>
      </w:r>
    </w:p>
    <w:p w:rsidR="00323A20" w:rsidRPr="00BF7A2B" w:rsidRDefault="00323A20" w:rsidP="002F3F91">
      <w:pPr>
        <w:numPr>
          <w:ilvl w:val="0"/>
          <w:numId w:val="57"/>
        </w:numPr>
        <w:suppressAutoHyphens/>
        <w:jc w:val="both"/>
      </w:pPr>
      <w:r w:rsidRPr="00BF7A2B">
        <w:t xml:space="preserve">science and engineering education programs at all levels and in all the various fields of science and engineering, </w:t>
      </w:r>
    </w:p>
    <w:p w:rsidR="00323A20" w:rsidRPr="00BF7A2B" w:rsidRDefault="00323A20" w:rsidP="002F3F91">
      <w:pPr>
        <w:numPr>
          <w:ilvl w:val="0"/>
          <w:numId w:val="57"/>
        </w:numPr>
        <w:suppressAutoHyphens/>
        <w:jc w:val="both"/>
      </w:pPr>
      <w:r w:rsidRPr="00BF7A2B">
        <w:t>programs that provide a source of information for policy formulation, and other activities to promote these ends.</w:t>
      </w:r>
    </w:p>
    <w:p w:rsidR="00323A20" w:rsidRPr="00BF7A2B" w:rsidRDefault="00323A20" w:rsidP="00CE0490">
      <w:pPr>
        <w:suppressAutoHyphens/>
        <w:jc w:val="both"/>
      </w:pPr>
    </w:p>
    <w:p w:rsidR="00323A20" w:rsidRPr="00BF7A2B" w:rsidRDefault="00323A20" w:rsidP="00CE0490">
      <w:pPr>
        <w:suppressAutoHyphens/>
        <w:jc w:val="both"/>
      </w:pPr>
      <w:r w:rsidRPr="00BF7A2B">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BF7A2B" w:rsidRDefault="00323A20" w:rsidP="00CE0490">
      <w:pPr>
        <w:suppressAutoHyphens/>
        <w:jc w:val="both"/>
      </w:pPr>
    </w:p>
    <w:p w:rsidR="00323A20" w:rsidRPr="00BF7A2B" w:rsidRDefault="00323A20" w:rsidP="00CE0490">
      <w:pPr>
        <w:pStyle w:val="BodyText3"/>
        <w:suppressAutoHyphens/>
        <w:spacing w:line="240" w:lineRule="auto"/>
        <w:rPr>
          <w:sz w:val="24"/>
          <w:szCs w:val="24"/>
        </w:rPr>
      </w:pPr>
      <w:r w:rsidRPr="00BF7A2B">
        <w:rPr>
          <w:sz w:val="24"/>
          <w:szCs w:val="24"/>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00AD60F4" w:rsidRPr="00BF7A2B">
        <w:rPr>
          <w:sz w:val="24"/>
          <w:szCs w:val="24"/>
        </w:rPr>
        <w:t xml:space="preserve">s </w:t>
      </w:r>
      <w:r w:rsidRPr="00BF7A2B">
        <w:rPr>
          <w:sz w:val="24"/>
          <w:szCs w:val="24"/>
        </w:rPr>
        <w:t>evolved significantly over the last f</w:t>
      </w:r>
      <w:r w:rsidR="00BD4CF6" w:rsidRPr="00BF7A2B">
        <w:rPr>
          <w:sz w:val="24"/>
          <w:szCs w:val="24"/>
        </w:rPr>
        <w:t>ive</w:t>
      </w:r>
      <w:r w:rsidRPr="00BF7A2B">
        <w:rPr>
          <w:sz w:val="24"/>
          <w:szCs w:val="24"/>
        </w:rPr>
        <w:t xml:space="preserve"> decades, its ultimate mission remains the same.</w:t>
      </w:r>
    </w:p>
    <w:p w:rsidR="0072240A" w:rsidRPr="00BF7A2B" w:rsidRDefault="0072240A"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bookmarkStart w:id="1" w:name="bfn2"/>
      <w:bookmarkStart w:id="2" w:name="bfn3"/>
      <w:bookmarkStart w:id="3" w:name="bfn4"/>
      <w:bookmarkEnd w:id="1"/>
      <w:bookmarkEnd w:id="2"/>
      <w:bookmarkEnd w:id="3"/>
      <w:r w:rsidRPr="00BF7A2B">
        <w:t xml:space="preserve">The </w:t>
      </w:r>
      <w:r w:rsidRPr="00BF7A2B">
        <w:rPr>
          <w:i/>
        </w:rPr>
        <w:t>Proposal &amp; Award Policies &amp; Procedures Guide (PAPPG)</w:t>
      </w:r>
      <w:r w:rsidRPr="00BF7A2B">
        <w:rPr>
          <w:vertAlign w:val="superscript"/>
        </w:rPr>
        <w:footnoteReference w:id="1"/>
      </w:r>
      <w:r w:rsidRPr="00BF7A2B">
        <w:t xml:space="preserve"> is comprised of documents relating to the Foundation's proposal and award process.  The PAPPG, in conjunction with NSF’s Grant General Conditions, serves as the Foundation’s implementation of 2 CFR § 200, </w:t>
      </w:r>
      <w:r w:rsidRPr="00BF7A2B">
        <w:rPr>
          <w:i/>
        </w:rPr>
        <w:t>Uniform Administrative Requirements, Cost Principles, and Audit Requirements for Federal Awards</w:t>
      </w:r>
      <w:r w:rsidRPr="00BF7A2B">
        <w:t>. If the PAPPG is silent on a specific area covered by 2 CFR § 200, the requirements specified in 2 CFR § 200 must be followed.</w:t>
      </w: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r w:rsidRPr="00BF7A2B">
        <w:t xml:space="preserve">It has been designed for use by both our customer community and NSF staff and consists of two parts:  </w:t>
      </w:r>
    </w:p>
    <w:p w:rsidR="00EE1E59" w:rsidRPr="00BF7A2B" w:rsidRDefault="00EE1E59" w:rsidP="00EE1E59">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pPr>
      <w:r w:rsidRPr="00BF7A2B">
        <w:lastRenderedPageBreak/>
        <w:t>Part I, sets forth NSF’s proposal preparation and submission guidelines</w:t>
      </w:r>
      <w:r w:rsidRPr="00BF7A2B">
        <w:rPr>
          <w:i/>
        </w:rPr>
        <w:t>.</w:t>
      </w:r>
      <w:r w:rsidRPr="00BF7A2B">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ind w:left="720"/>
        <w:jc w:val="both"/>
      </w:pPr>
      <w:r w:rsidRPr="00BF7A2B">
        <w:t xml:space="preserve">The guidance contained in the </w:t>
      </w:r>
      <w:r w:rsidRPr="00BF7A2B">
        <w:rPr>
          <w:i/>
        </w:rPr>
        <w:t>NSF Grants.gov Application Guide</w:t>
      </w:r>
      <w:r w:rsidRPr="00BF7A2B">
        <w:t xml:space="preserve"> should be followed when preparing and submitting proposals to NSF via Grants.gov.</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BF7A2B">
      <w:pPr>
        <w:pStyle w:val="ListParagraph"/>
        <w:numPr>
          <w:ilvl w:val="0"/>
          <w:numId w:val="64"/>
        </w:numPr>
        <w:ind w:hanging="720"/>
        <w:jc w:val="both"/>
        <w:rPr>
          <w:rFonts w:ascii="Times New Roman" w:hAnsi="Times New Roman" w:cs="Times New Roman"/>
          <w:sz w:val="24"/>
          <w:szCs w:val="24"/>
        </w:rPr>
      </w:pPr>
      <w:r w:rsidRPr="00BF7A2B">
        <w:rPr>
          <w:rFonts w:ascii="Times New Roman" w:hAnsi="Times New Roman" w:cs="Times New Roman"/>
          <w:sz w:val="24"/>
          <w:szCs w:val="24"/>
        </w:rPr>
        <w:t xml:space="preserve">Part II of the NSF </w:t>
      </w:r>
      <w:r w:rsidRPr="00BF7A2B">
        <w:rPr>
          <w:rFonts w:ascii="Times New Roman" w:hAnsi="Times New Roman" w:cs="Times New Roman"/>
          <w:i/>
          <w:sz w:val="24"/>
          <w:szCs w:val="24"/>
        </w:rPr>
        <w:t>Proposal &amp; Award Policies &amp; Procedures Guide</w:t>
      </w:r>
      <w:r w:rsidRPr="00BF7A2B">
        <w:rPr>
          <w:rFonts w:ascii="Times New Roman" w:hAnsi="Times New Roman" w:cs="Times New Roman"/>
          <w:sz w:val="24"/>
          <w:szCs w:val="24"/>
        </w:rPr>
        <w:t xml:space="preserve"> sets forth NSF </w:t>
      </w:r>
      <w:r w:rsidR="000326B4">
        <w:rPr>
          <w:rFonts w:ascii="Times New Roman" w:hAnsi="Times New Roman" w:cs="Times New Roman"/>
          <w:sz w:val="24"/>
          <w:szCs w:val="24"/>
        </w:rPr>
        <w:t xml:space="preserve">guidance </w:t>
      </w:r>
      <w:r w:rsidRPr="00BF7A2B">
        <w:rPr>
          <w:rFonts w:ascii="Times New Roman" w:hAnsi="Times New Roman" w:cs="Times New Roman"/>
          <w:sz w:val="24"/>
          <w:szCs w:val="24"/>
        </w:rPr>
        <w:t xml:space="preserve">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0072240A" w:rsidRPr="00BF7A2B">
        <w:rPr>
          <w:rFonts w:ascii="Times New Roman" w:hAnsi="Times New Roman" w:cs="Times New Roman"/>
          <w:sz w:val="24"/>
          <w:szCs w:val="24"/>
        </w:rPr>
        <w:t>are</w:t>
      </w:r>
      <w:r w:rsidRPr="00BF7A2B">
        <w:rPr>
          <w:rFonts w:ascii="Times New Roman" w:hAnsi="Times New Roman" w:cs="Times New Roman"/>
          <w:sz w:val="24"/>
          <w:szCs w:val="24"/>
        </w:rPr>
        <w:t xml:space="preserve"> not universally </w:t>
      </w:r>
      <w:r w:rsidR="00A74AB8" w:rsidRPr="00BF7A2B">
        <w:rPr>
          <w:rFonts w:ascii="Times New Roman" w:hAnsi="Times New Roman" w:cs="Times New Roman"/>
          <w:sz w:val="24"/>
          <w:szCs w:val="24"/>
        </w:rPr>
        <w:t>applicable,</w:t>
      </w:r>
      <w:r w:rsidRPr="00BF7A2B">
        <w:rPr>
          <w:rFonts w:ascii="Times New Roman" w:hAnsi="Times New Roman" w:cs="Times New Roman"/>
          <w:sz w:val="24"/>
          <w:szCs w:val="24"/>
        </w:rPr>
        <w:t xml:space="preserve"> or which do not follow the award cycle also is provided.  Part II also implements other Public Laws, Executive Orders (E.O.) and other directives insofar as they apply to grants, and is issued pursuant to the authority of Section 11(a) of the </w:t>
      </w:r>
      <w:r w:rsidRPr="00BF7A2B">
        <w:rPr>
          <w:rFonts w:ascii="Times New Roman" w:hAnsi="Times New Roman" w:cs="Times New Roman"/>
          <w:color w:val="0000FF"/>
          <w:sz w:val="24"/>
          <w:szCs w:val="24"/>
          <w:u w:val="single"/>
        </w:rPr>
        <w:t>NSF Act</w:t>
      </w:r>
      <w:r w:rsidRPr="00BF7A2B">
        <w:rPr>
          <w:rFonts w:ascii="Times New Roman" w:hAnsi="Times New Roman" w:cs="Times New Roman"/>
          <w:sz w:val="24"/>
          <w:szCs w:val="24"/>
        </w:rPr>
        <w:t xml:space="preserve"> (42 USC §1870).  When NSF Grant General Conditions or an award notice reference a </w:t>
      </w:r>
      <w:r w:rsidR="00A74AB8" w:rsidRPr="00BF7A2B">
        <w:rPr>
          <w:rFonts w:ascii="Times New Roman" w:hAnsi="Times New Roman" w:cs="Times New Roman"/>
          <w:sz w:val="24"/>
          <w:szCs w:val="24"/>
        </w:rPr>
        <w:t>section</w:t>
      </w:r>
      <w:r w:rsidRPr="00BF7A2B">
        <w:rPr>
          <w:rFonts w:ascii="Times New Roman" w:hAnsi="Times New Roman" w:cs="Times New Roman"/>
          <w:sz w:val="24"/>
          <w:szCs w:val="24"/>
        </w:rPr>
        <w:t xml:space="preserve"> of the PAPPG, then that section becomes part of the award requirements through incorporation by reference.</w:t>
      </w:r>
    </w:p>
    <w:p w:rsidR="00EE1E59" w:rsidRPr="00617669" w:rsidRDefault="00EE1E59" w:rsidP="00EE1E59">
      <w:pPr>
        <w:jc w:val="both"/>
        <w:rPr>
          <w:rFonts w:ascii="Arial" w:hAnsi="Arial" w:cs="Arial"/>
          <w:sz w:val="20"/>
          <w:szCs w:val="20"/>
        </w:rPr>
      </w:pPr>
    </w:p>
    <w:p w:rsidR="00E45AFF" w:rsidRPr="00BF7A2B" w:rsidRDefault="00E45AFF" w:rsidP="00EE1E59">
      <w:pPr>
        <w:jc w:val="both"/>
      </w:pPr>
      <w:r w:rsidRPr="00617669">
        <w:t xml:space="preserve">A revised version of the </w:t>
      </w:r>
      <w:r w:rsidRPr="00BF7A2B">
        <w:rPr>
          <w:i/>
        </w:rPr>
        <w:t>NSF Proposal &amp; Award Policies &amp; Procedures Guide</w:t>
      </w:r>
      <w:r w:rsidR="000326B4">
        <w:t xml:space="preserve">, </w:t>
      </w:r>
      <w:r w:rsidR="00B95E08">
        <w:t xml:space="preserve">scheduled to be </w:t>
      </w:r>
      <w:r w:rsidRPr="00BF7A2B">
        <w:t xml:space="preserve">effective </w:t>
      </w:r>
      <w:r w:rsidR="00C0500C" w:rsidRPr="00BF7A2B">
        <w:t>January</w:t>
      </w:r>
      <w:r w:rsidR="00B95E08">
        <w:t xml:space="preserve"> </w:t>
      </w:r>
      <w:r w:rsidR="00E94B94">
        <w:t xml:space="preserve">28, </w:t>
      </w:r>
      <w:r w:rsidR="00B95E08">
        <w:t>2019</w:t>
      </w:r>
      <w:r w:rsidRPr="00BF7A2B">
        <w:t xml:space="preserve"> is included as </w:t>
      </w:r>
      <w:r w:rsidRPr="00BF7A2B">
        <w:rPr>
          <w:b/>
          <w:u w:val="single"/>
        </w:rPr>
        <w:t>Exhibit 1</w:t>
      </w:r>
      <w:r w:rsidRPr="00BF7A2B">
        <w:t xml:space="preserve"> to this Supporting Statement</w:t>
      </w:r>
      <w:r w:rsidR="00D16B3D" w:rsidRPr="00BF7A2B">
        <w:t>.</w:t>
      </w:r>
    </w:p>
    <w:p w:rsidR="002F3F91" w:rsidRDefault="002F3F91">
      <w:pPr>
        <w:jc w:val="both"/>
      </w:pPr>
    </w:p>
    <w:p w:rsidR="002B73F6" w:rsidRPr="00582FF6" w:rsidRDefault="00323A20" w:rsidP="00BF7A2B">
      <w:pPr>
        <w:jc w:val="both"/>
        <w:rPr>
          <w:b/>
        </w:rPr>
      </w:pPr>
      <w:bookmarkStart w:id="4" w:name="one"/>
      <w:bookmarkStart w:id="5" w:name="two"/>
      <w:bookmarkStart w:id="6" w:name="three"/>
      <w:bookmarkStart w:id="7" w:name="four"/>
      <w:bookmarkStart w:id="8" w:name="five"/>
      <w:bookmarkStart w:id="9" w:name="six"/>
      <w:bookmarkStart w:id="10" w:name="seven"/>
      <w:bookmarkStart w:id="11" w:name="eight"/>
      <w:bookmarkEnd w:id="4"/>
      <w:bookmarkEnd w:id="5"/>
      <w:bookmarkEnd w:id="6"/>
      <w:bookmarkEnd w:id="7"/>
      <w:bookmarkEnd w:id="8"/>
      <w:bookmarkEnd w:id="9"/>
      <w:bookmarkEnd w:id="10"/>
      <w:bookmarkEnd w:id="11"/>
      <w:r w:rsidRPr="00BF7A2B">
        <w:rPr>
          <w:b/>
        </w:rPr>
        <w:t>2.</w:t>
      </w:r>
      <w:r w:rsidRPr="00BF7A2B">
        <w:rPr>
          <w:b/>
        </w:rPr>
        <w:tab/>
      </w:r>
      <w:r w:rsidRPr="00BF7A2B">
        <w:rPr>
          <w:b/>
          <w:u w:val="single"/>
        </w:rPr>
        <w:t>Use of Information.</w:t>
      </w:r>
    </w:p>
    <w:p w:rsidR="001C17B5" w:rsidRDefault="001C17B5" w:rsidP="00CE0490">
      <w:pPr>
        <w:pStyle w:val="BodyText"/>
        <w:tabs>
          <w:tab w:val="num" w:pos="720"/>
        </w:tabs>
        <w:suppressAutoHyphens/>
        <w:jc w:val="both"/>
        <w:rPr>
          <w:szCs w:val="24"/>
        </w:rPr>
      </w:pPr>
    </w:p>
    <w:p w:rsidR="00323A20" w:rsidRPr="00582FF6" w:rsidRDefault="00323A20" w:rsidP="00CE0490">
      <w:pPr>
        <w:pStyle w:val="BodyText"/>
        <w:tabs>
          <w:tab w:val="num" w:pos="720"/>
        </w:tabs>
        <w:suppressAutoHyphens/>
        <w:jc w:val="both"/>
        <w:rPr>
          <w:szCs w:val="24"/>
        </w:rPr>
      </w:pPr>
      <w:r w:rsidRPr="00BF7A2B">
        <w:rPr>
          <w:szCs w:val="24"/>
        </w:rPr>
        <w:t xml:space="preserve">The information collected is used to help the Foundation fulfill this responsibility by initiating and supporting merit-selected research and education projects in all the scientific and engineering disciplines.  </w:t>
      </w:r>
      <w:r w:rsidR="005C22F5" w:rsidRPr="00BF7A2B">
        <w:rPr>
          <w:szCs w:val="24"/>
        </w:rPr>
        <w:t xml:space="preserve">In FY </w:t>
      </w:r>
      <w:r w:rsidR="002D0842">
        <w:rPr>
          <w:szCs w:val="24"/>
        </w:rPr>
        <w:t>2019</w:t>
      </w:r>
      <w:r w:rsidR="005C22F5" w:rsidRPr="00BF7A2B">
        <w:rPr>
          <w:szCs w:val="24"/>
        </w:rPr>
        <w:t xml:space="preserve">, </w:t>
      </w:r>
      <w:r w:rsidRPr="00BF7A2B">
        <w:rPr>
          <w:szCs w:val="24"/>
        </w:rPr>
        <w:t xml:space="preserve">NSF </w:t>
      </w:r>
      <w:r w:rsidR="005C22F5" w:rsidRPr="00BF7A2B">
        <w:rPr>
          <w:szCs w:val="24"/>
        </w:rPr>
        <w:t xml:space="preserve">expects to </w:t>
      </w:r>
      <w:r w:rsidRPr="00BF7A2B">
        <w:rPr>
          <w:szCs w:val="24"/>
        </w:rPr>
        <w:t xml:space="preserve">receive more than </w:t>
      </w:r>
      <w:r w:rsidR="002D0842">
        <w:rPr>
          <w:szCs w:val="24"/>
        </w:rPr>
        <w:t>50,600</w:t>
      </w:r>
      <w:r w:rsidRPr="00BF7A2B">
        <w:rPr>
          <w:szCs w:val="24"/>
        </w:rPr>
        <w:t xml:space="preserve"> proposals annually for new or renewal support for research in math/science/engineering education projects and make approximately </w:t>
      </w:r>
      <w:r w:rsidR="002D0842">
        <w:rPr>
          <w:szCs w:val="24"/>
        </w:rPr>
        <w:t>11,100</w:t>
      </w:r>
      <w:r w:rsidR="00D9012B" w:rsidRPr="00BF7A2B">
        <w:rPr>
          <w:szCs w:val="24"/>
        </w:rPr>
        <w:t xml:space="preserve"> new</w:t>
      </w:r>
      <w:r w:rsidRPr="00BF7A2B">
        <w:rPr>
          <w:szCs w:val="24"/>
        </w:rPr>
        <w:t xml:space="preserve"> awards.  The Foundation exercises its authority primarily by making merit-based grants and cooperative agreements and providing other</w:t>
      </w:r>
      <w:r w:rsidRPr="00BF7A2B">
        <w:rPr>
          <w:b/>
          <w:szCs w:val="24"/>
        </w:rPr>
        <w:t xml:space="preserve"> </w:t>
      </w:r>
      <w:r w:rsidRPr="00BF7A2B">
        <w:rPr>
          <w:szCs w:val="24"/>
        </w:rPr>
        <w:t xml:space="preserve">forms of assistance to individual researchers and groups, in partnership with </w:t>
      </w:r>
      <w:r w:rsidR="006A09B4" w:rsidRPr="00BF7A2B">
        <w:rPr>
          <w:szCs w:val="24"/>
        </w:rPr>
        <w:t xml:space="preserve">about </w:t>
      </w:r>
      <w:r w:rsidR="000326B4">
        <w:rPr>
          <w:szCs w:val="24"/>
        </w:rPr>
        <w:t>3</w:t>
      </w:r>
      <w:r w:rsidR="002D0842">
        <w:rPr>
          <w:szCs w:val="24"/>
        </w:rPr>
        <w:t>,000</w:t>
      </w:r>
      <w:r w:rsidR="006A09B4" w:rsidRPr="00BF7A2B">
        <w:rPr>
          <w:szCs w:val="24"/>
        </w:rPr>
        <w:t xml:space="preserve"> </w:t>
      </w:r>
      <w:r w:rsidRPr="00BF7A2B">
        <w:rPr>
          <w:szCs w:val="24"/>
        </w:rPr>
        <w:t xml:space="preserve">colleges, universities and other institutions </w:t>
      </w:r>
      <w:r w:rsidRPr="00BF7A2B">
        <w:rPr>
          <w:b/>
          <w:szCs w:val="24"/>
        </w:rPr>
        <w:t>–</w:t>
      </w:r>
      <w:r w:rsidRPr="00BF7A2B">
        <w:rPr>
          <w:szCs w:val="24"/>
        </w:rPr>
        <w:t xml:space="preserve"> public</w:t>
      </w:r>
      <w:r w:rsidRPr="00BF7A2B">
        <w:rPr>
          <w:b/>
          <w:szCs w:val="24"/>
        </w:rPr>
        <w:t xml:space="preserve"> </w:t>
      </w:r>
      <w:r w:rsidRPr="00BF7A2B">
        <w:rPr>
          <w:szCs w:val="24"/>
        </w:rPr>
        <w:t>and private, state, local and federal – throughout the United States.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r w:rsidR="00582FF6">
        <w:rPr>
          <w:szCs w:val="24"/>
        </w:rPr>
        <w:t>.</w:t>
      </w:r>
    </w:p>
    <w:p w:rsidR="00B019AF" w:rsidRPr="00BF7A2B" w:rsidRDefault="00B019AF" w:rsidP="00CE0490">
      <w:pPr>
        <w:pStyle w:val="BodyText"/>
        <w:jc w:val="both"/>
        <w:rPr>
          <w:szCs w:val="24"/>
        </w:rPr>
      </w:pPr>
    </w:p>
    <w:p w:rsidR="00323A20" w:rsidRPr="00BF7A2B" w:rsidRDefault="00323A20" w:rsidP="00CE0490">
      <w:pPr>
        <w:pStyle w:val="BodyText"/>
        <w:jc w:val="both"/>
        <w:rPr>
          <w:szCs w:val="24"/>
        </w:rPr>
      </w:pPr>
      <w:r w:rsidRPr="00BF7A2B">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Pr="00BF7A2B" w:rsidRDefault="0087298D" w:rsidP="00CE0490">
      <w:pPr>
        <w:jc w:val="both"/>
      </w:pPr>
    </w:p>
    <w:p w:rsidR="00323A20" w:rsidRPr="00BF7A2B" w:rsidRDefault="00323A20" w:rsidP="00CE0490">
      <w:pPr>
        <w:pStyle w:val="BodyText"/>
        <w:jc w:val="both"/>
        <w:rPr>
          <w:szCs w:val="24"/>
        </w:rPr>
      </w:pPr>
      <w:r w:rsidRPr="00BF7A2B">
        <w:rPr>
          <w:szCs w:val="24"/>
        </w:rPr>
        <w:t xml:space="preserve">The information collected on reviewer background questionnaires is used by managers to maintain an automated database of reviewers for the many disciplines represented by the proposals submitted to the Foundation.  Information collected on gender, race, ethnicity and </w:t>
      </w:r>
      <w:r w:rsidRPr="00BF7A2B">
        <w:rPr>
          <w:szCs w:val="24"/>
        </w:rPr>
        <w:lastRenderedPageBreak/>
        <w:t>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RDefault="00BC6776" w:rsidP="00CE0490">
      <w:pPr>
        <w:pStyle w:val="BodyText"/>
        <w:tabs>
          <w:tab w:val="num" w:pos="1080"/>
        </w:tabs>
        <w:suppressAutoHyphens/>
        <w:jc w:val="both"/>
        <w:rPr>
          <w:szCs w:val="24"/>
        </w:rPr>
      </w:pPr>
    </w:p>
    <w:p w:rsidR="002B73F6" w:rsidRPr="00582FF6" w:rsidRDefault="003624E9" w:rsidP="00CE0490">
      <w:pPr>
        <w:suppressAutoHyphens/>
        <w:jc w:val="both"/>
      </w:pPr>
      <w:r w:rsidRPr="00BF7A2B">
        <w:rPr>
          <w:b/>
        </w:rPr>
        <w:t>3.</w:t>
      </w:r>
      <w:r w:rsidRPr="00BF7A2B">
        <w:rPr>
          <w:b/>
        </w:rPr>
        <w:tab/>
      </w:r>
      <w:r w:rsidRPr="00BF7A2B">
        <w:rPr>
          <w:b/>
          <w:u w:val="single"/>
        </w:rPr>
        <w:t>Use of Automation.</w:t>
      </w:r>
    </w:p>
    <w:p w:rsidR="00BC6776" w:rsidRPr="00BF7A2B" w:rsidRDefault="00BC6776" w:rsidP="00CE0490">
      <w:pPr>
        <w:suppressAutoHyphens/>
        <w:jc w:val="both"/>
      </w:pPr>
    </w:p>
    <w:p w:rsidR="003624E9" w:rsidRPr="00BF7A2B" w:rsidRDefault="00ED4A65" w:rsidP="00CE0490">
      <w:pPr>
        <w:suppressAutoHyphens/>
        <w:jc w:val="both"/>
        <w:rPr>
          <w:snapToGrid w:val="0"/>
        </w:rPr>
      </w:pPr>
      <w:r w:rsidRPr="00617669">
        <w:t>The NSF FastLane System</w:t>
      </w:r>
      <w:r w:rsidR="00B82ACF" w:rsidRPr="00617669">
        <w:t xml:space="preserve"> </w:t>
      </w:r>
      <w:r w:rsidRPr="00617669">
        <w:t xml:space="preserve">uses internet/web technology to facilitate the way NSF does business with the research, education, and related communities.  All FastLane functions are accessed by using a web browser on the </w:t>
      </w:r>
      <w:r w:rsidR="0072240A" w:rsidRPr="00BF7A2B">
        <w:t>I</w:t>
      </w:r>
      <w:r w:rsidRPr="00BF7A2B">
        <w:t>nternet.</w:t>
      </w:r>
      <w:r w:rsidR="003624E9" w:rsidRPr="00BF7A2B">
        <w:rPr>
          <w:snapToGrid w:val="0"/>
        </w:rPr>
        <w:t xml:space="preserve">  FastLane modules </w:t>
      </w:r>
      <w:r w:rsidRPr="00BF7A2B">
        <w:rPr>
          <w:snapToGrid w:val="0"/>
        </w:rPr>
        <w:t xml:space="preserve">are used for the following </w:t>
      </w:r>
      <w:r w:rsidR="003624E9" w:rsidRPr="00BF7A2B">
        <w:rPr>
          <w:snapToGrid w:val="0"/>
        </w:rPr>
        <w:t>interaction</w:t>
      </w:r>
      <w:r w:rsidRPr="00BF7A2B">
        <w:rPr>
          <w:snapToGrid w:val="0"/>
        </w:rPr>
        <w:t>s</w:t>
      </w:r>
      <w:r w:rsidR="003624E9" w:rsidRPr="00BF7A2B">
        <w:rPr>
          <w:snapToGrid w:val="0"/>
        </w:rPr>
        <w:t xml:space="preserve"> between NSF and the science and engineering research and education community:</w:t>
      </w:r>
    </w:p>
    <w:p w:rsidR="003624E9" w:rsidRPr="00BF7A2B" w:rsidRDefault="003624E9" w:rsidP="00CE0490">
      <w:pPr>
        <w:suppressAutoHyphens/>
        <w:jc w:val="both"/>
        <w:rPr>
          <w:snapToGrid w:val="0"/>
        </w:rPr>
      </w:pPr>
    </w:p>
    <w:p w:rsidR="003624E9" w:rsidRPr="00BF7A2B" w:rsidRDefault="003624E9" w:rsidP="00FC3A7C">
      <w:pPr>
        <w:numPr>
          <w:ilvl w:val="0"/>
          <w:numId w:val="58"/>
        </w:numPr>
        <w:suppressAutoHyphens/>
        <w:ind w:hanging="720"/>
        <w:jc w:val="both"/>
        <w:rPr>
          <w:snapToGrid w:val="0"/>
        </w:rPr>
      </w:pPr>
      <w:r w:rsidRPr="00BF7A2B">
        <w:rPr>
          <w:snapToGrid w:val="0"/>
        </w:rPr>
        <w:t xml:space="preserve">communicate the Foundation's strategic priorities to proposer and awardee communities; </w:t>
      </w:r>
    </w:p>
    <w:p w:rsidR="003624E9" w:rsidRPr="00BF7A2B" w:rsidRDefault="003624E9" w:rsidP="00FC3A7C">
      <w:pPr>
        <w:numPr>
          <w:ilvl w:val="0"/>
          <w:numId w:val="58"/>
        </w:numPr>
        <w:suppressAutoHyphens/>
        <w:ind w:hanging="720"/>
        <w:jc w:val="both"/>
        <w:rPr>
          <w:snapToGrid w:val="0"/>
        </w:rPr>
      </w:pPr>
      <w:r w:rsidRPr="00BF7A2B">
        <w:rPr>
          <w:snapToGrid w:val="0"/>
        </w:rPr>
        <w:t>proposal preparation &amp;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proposal reviews;</w:t>
      </w:r>
    </w:p>
    <w:p w:rsidR="003624E9" w:rsidRPr="00BF7A2B" w:rsidRDefault="003624E9" w:rsidP="00FC3A7C">
      <w:pPr>
        <w:numPr>
          <w:ilvl w:val="0"/>
          <w:numId w:val="58"/>
        </w:numPr>
        <w:suppressAutoHyphens/>
        <w:ind w:hanging="720"/>
        <w:jc w:val="both"/>
        <w:rPr>
          <w:snapToGrid w:val="0"/>
        </w:rPr>
      </w:pPr>
      <w:r w:rsidRPr="00BF7A2B">
        <w:rPr>
          <w:snapToGrid w:val="0"/>
        </w:rPr>
        <w:t>panel travel initiation;</w:t>
      </w:r>
    </w:p>
    <w:p w:rsidR="003624E9" w:rsidRPr="00BF7A2B" w:rsidRDefault="003624E9" w:rsidP="00FC3A7C">
      <w:pPr>
        <w:numPr>
          <w:ilvl w:val="0"/>
          <w:numId w:val="58"/>
        </w:numPr>
        <w:suppressAutoHyphens/>
        <w:ind w:hanging="720"/>
        <w:jc w:val="both"/>
        <w:rPr>
          <w:snapToGrid w:val="0"/>
        </w:rPr>
      </w:pPr>
      <w:r w:rsidRPr="00BF7A2B">
        <w:rPr>
          <w:snapToGrid w:val="0"/>
        </w:rPr>
        <w:t>panel electronic funds transfer information;</w:t>
      </w:r>
    </w:p>
    <w:p w:rsidR="003624E9" w:rsidRPr="00BF7A2B" w:rsidRDefault="003624E9" w:rsidP="00FC3A7C">
      <w:pPr>
        <w:numPr>
          <w:ilvl w:val="0"/>
          <w:numId w:val="58"/>
        </w:numPr>
        <w:suppressAutoHyphens/>
        <w:ind w:hanging="720"/>
        <w:jc w:val="both"/>
        <w:rPr>
          <w:snapToGrid w:val="0"/>
        </w:rPr>
      </w:pPr>
      <w:r w:rsidRPr="00BF7A2B">
        <w:rPr>
          <w:snapToGrid w:val="0"/>
        </w:rPr>
        <w:t>interactive panel system for panel meetings (including proposal ranking and submission and approval of panel summaries);</w:t>
      </w:r>
    </w:p>
    <w:p w:rsidR="003624E9" w:rsidRPr="00BF7A2B" w:rsidRDefault="003624E9" w:rsidP="00FC3A7C">
      <w:pPr>
        <w:numPr>
          <w:ilvl w:val="0"/>
          <w:numId w:val="58"/>
        </w:numPr>
        <w:suppressAutoHyphens/>
        <w:ind w:hanging="720"/>
        <w:jc w:val="both"/>
        <w:rPr>
          <w:snapToGrid w:val="0"/>
        </w:rPr>
      </w:pPr>
      <w:r w:rsidRPr="00BF7A2B">
        <w:rPr>
          <w:snapToGrid w:val="0"/>
        </w:rPr>
        <w:t>proposal and award status inquiries (proposal status includes release of reviews to PIs and co-PIs)</w:t>
      </w:r>
      <w:r w:rsidR="00E1328D" w:rsidRPr="00BF7A2B">
        <w:rPr>
          <w:snapToGrid w:val="0"/>
        </w:rPr>
        <w:t>;</w:t>
      </w:r>
    </w:p>
    <w:p w:rsidR="003624E9" w:rsidRPr="00BF7A2B" w:rsidRDefault="003624E9" w:rsidP="00FC3A7C">
      <w:pPr>
        <w:numPr>
          <w:ilvl w:val="0"/>
          <w:numId w:val="58"/>
        </w:numPr>
        <w:suppressAutoHyphens/>
        <w:ind w:hanging="720"/>
        <w:jc w:val="both"/>
        <w:rPr>
          <w:snapToGrid w:val="0"/>
        </w:rPr>
      </w:pPr>
      <w:r w:rsidRPr="00BF7A2B">
        <w:rPr>
          <w:snapToGrid w:val="0"/>
        </w:rPr>
        <w:t>revised proposal budget preparation and submission;</w:t>
      </w:r>
    </w:p>
    <w:p w:rsidR="003624E9" w:rsidRPr="00BF7A2B" w:rsidRDefault="003624E9" w:rsidP="00FC3A7C">
      <w:pPr>
        <w:numPr>
          <w:ilvl w:val="0"/>
          <w:numId w:val="58"/>
        </w:numPr>
        <w:suppressAutoHyphens/>
        <w:ind w:hanging="720"/>
        <w:jc w:val="both"/>
        <w:rPr>
          <w:snapToGrid w:val="0"/>
        </w:rPr>
      </w:pPr>
      <w:r w:rsidRPr="00BF7A2B">
        <w:rPr>
          <w:snapToGrid w:val="0"/>
        </w:rPr>
        <w:t>supplemental funding request preparation and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 xml:space="preserve">access to award </w:t>
      </w:r>
      <w:r w:rsidR="0072240A" w:rsidRPr="00BF7A2B">
        <w:rPr>
          <w:snapToGrid w:val="0"/>
        </w:rPr>
        <w:t>notice</w:t>
      </w:r>
      <w:r w:rsidRPr="00BF7A2B">
        <w:rPr>
          <w:snapToGrid w:val="0"/>
        </w:rPr>
        <w:t>s for use by PIs, Co-PIs, and Sponsored Project Offices;</w:t>
      </w:r>
    </w:p>
    <w:p w:rsidR="003624E9" w:rsidRPr="00BF7A2B" w:rsidRDefault="008E0B93" w:rsidP="00FC3A7C">
      <w:pPr>
        <w:numPr>
          <w:ilvl w:val="0"/>
          <w:numId w:val="58"/>
        </w:numPr>
        <w:suppressAutoHyphens/>
        <w:ind w:hanging="720"/>
        <w:jc w:val="both"/>
        <w:rPr>
          <w:snapToGrid w:val="0"/>
        </w:rPr>
      </w:pPr>
      <w:r w:rsidRPr="00BF7A2B">
        <w:rPr>
          <w:snapToGrid w:val="0"/>
        </w:rPr>
        <w:t xml:space="preserve">some </w:t>
      </w:r>
      <w:r w:rsidR="003624E9" w:rsidRPr="00BF7A2B">
        <w:rPr>
          <w:snapToGrid w:val="0"/>
        </w:rPr>
        <w:t>post</w:t>
      </w:r>
      <w:r w:rsidR="0072240A" w:rsidRPr="00BF7A2B">
        <w:rPr>
          <w:snapToGrid w:val="0"/>
        </w:rPr>
        <w:t>-</w:t>
      </w:r>
      <w:r w:rsidR="003624E9" w:rsidRPr="00BF7A2B">
        <w:rPr>
          <w:snapToGrid w:val="0"/>
        </w:rPr>
        <w:t xml:space="preserve">award administrative notifications and requests for NSF approval; </w:t>
      </w:r>
    </w:p>
    <w:p w:rsidR="003624E9" w:rsidRPr="00BF7A2B" w:rsidRDefault="003624E9" w:rsidP="00FC3A7C">
      <w:pPr>
        <w:numPr>
          <w:ilvl w:val="0"/>
          <w:numId w:val="58"/>
        </w:numPr>
        <w:suppressAutoHyphens/>
        <w:ind w:hanging="720"/>
        <w:jc w:val="both"/>
        <w:rPr>
          <w:snapToGrid w:val="0"/>
        </w:rPr>
      </w:pPr>
      <w:r w:rsidRPr="00BF7A2B">
        <w:rPr>
          <w:snapToGrid w:val="0"/>
        </w:rPr>
        <w:t>organizational management; and</w:t>
      </w:r>
    </w:p>
    <w:p w:rsidR="003624E9" w:rsidRPr="00BF7A2B" w:rsidRDefault="003624E9" w:rsidP="00FC3A7C">
      <w:pPr>
        <w:numPr>
          <w:ilvl w:val="0"/>
          <w:numId w:val="58"/>
        </w:numPr>
        <w:suppressAutoHyphens/>
        <w:ind w:hanging="720"/>
        <w:jc w:val="both"/>
        <w:rPr>
          <w:snapToGrid w:val="0"/>
        </w:rPr>
      </w:pPr>
      <w:r w:rsidRPr="00BF7A2B">
        <w:rPr>
          <w:snapToGrid w:val="0"/>
        </w:rPr>
        <w:t>review and/or revision of organizational information.</w:t>
      </w:r>
    </w:p>
    <w:p w:rsidR="0064047D" w:rsidRPr="00BF7A2B" w:rsidRDefault="0064047D" w:rsidP="00CE0490">
      <w:pPr>
        <w:jc w:val="both"/>
        <w:rPr>
          <w:snapToGrid w:val="0"/>
        </w:rPr>
      </w:pPr>
    </w:p>
    <w:p w:rsidR="003624E9" w:rsidRPr="00BF7A2B" w:rsidRDefault="00CB66A1" w:rsidP="00CE0490">
      <w:pPr>
        <w:jc w:val="both"/>
        <w:rPr>
          <w:snapToGrid w:val="0"/>
        </w:rPr>
      </w:pPr>
      <w:r w:rsidRPr="00617669">
        <w:rPr>
          <w:snapToGrid w:val="0"/>
        </w:rPr>
        <w:t>T</w:t>
      </w:r>
      <w:r w:rsidR="003624E9" w:rsidRPr="00617669">
        <w:rPr>
          <w:snapToGrid w:val="0"/>
        </w:rPr>
        <w:t xml:space="preserve">here </w:t>
      </w:r>
      <w:r w:rsidRPr="00617669">
        <w:rPr>
          <w:snapToGrid w:val="0"/>
        </w:rPr>
        <w:t>are</w:t>
      </w:r>
      <w:r w:rsidR="003624E9" w:rsidRPr="00BF7A2B">
        <w:rPr>
          <w:snapToGrid w:val="0"/>
        </w:rPr>
        <w:t xml:space="preserve"> </w:t>
      </w:r>
      <w:r w:rsidR="00C725F2">
        <w:rPr>
          <w:rFonts w:cs="Calibri"/>
          <w:color w:val="000000"/>
        </w:rPr>
        <w:t>108,262</w:t>
      </w:r>
      <w:r w:rsidR="00DB7267" w:rsidRPr="00DB7267">
        <w:rPr>
          <w:snapToGrid w:val="0"/>
        </w:rPr>
        <w:t xml:space="preserve"> </w:t>
      </w:r>
      <w:r w:rsidR="003624E9" w:rsidRPr="00DB7267">
        <w:rPr>
          <w:snapToGrid w:val="0"/>
        </w:rPr>
        <w:t xml:space="preserve">organizations registered </w:t>
      </w:r>
      <w:r w:rsidRPr="00DB7267">
        <w:rPr>
          <w:snapToGrid w:val="0"/>
        </w:rPr>
        <w:t>in</w:t>
      </w:r>
      <w:r w:rsidR="003624E9" w:rsidRPr="00DB7267">
        <w:rPr>
          <w:snapToGrid w:val="0"/>
        </w:rPr>
        <w:t xml:space="preserve"> FastLane.  In FY </w:t>
      </w:r>
      <w:r w:rsidR="00AD7C71" w:rsidRPr="00DB7267">
        <w:rPr>
          <w:snapToGrid w:val="0"/>
        </w:rPr>
        <w:t>201</w:t>
      </w:r>
      <w:r w:rsidR="00C725F2">
        <w:rPr>
          <w:snapToGrid w:val="0"/>
        </w:rPr>
        <w:t>7</w:t>
      </w:r>
      <w:r w:rsidR="003624E9" w:rsidRPr="00DB7267">
        <w:rPr>
          <w:snapToGrid w:val="0"/>
        </w:rPr>
        <w:t xml:space="preserve">, </w:t>
      </w:r>
      <w:r w:rsidR="00C725F2">
        <w:rPr>
          <w:rFonts w:cs="Calibri"/>
          <w:color w:val="000000"/>
        </w:rPr>
        <w:t>61,675</w:t>
      </w:r>
      <w:r w:rsidR="003624E9" w:rsidRPr="00DB7267">
        <w:rPr>
          <w:snapToGrid w:val="0"/>
        </w:rPr>
        <w:t xml:space="preserve"> </w:t>
      </w:r>
      <w:r w:rsidR="00384C94" w:rsidRPr="00DB7267">
        <w:rPr>
          <w:snapToGrid w:val="0"/>
        </w:rPr>
        <w:t xml:space="preserve">competitive </w:t>
      </w:r>
      <w:r w:rsidR="003624E9" w:rsidRPr="00DB7267">
        <w:rPr>
          <w:snapToGrid w:val="0"/>
        </w:rPr>
        <w:t xml:space="preserve">proposals were submitted electronically to NSF, either </w:t>
      </w:r>
      <w:r w:rsidRPr="00DB7267">
        <w:rPr>
          <w:snapToGrid w:val="0"/>
        </w:rPr>
        <w:t xml:space="preserve">via </w:t>
      </w:r>
      <w:r w:rsidR="003624E9" w:rsidRPr="00DB7267">
        <w:rPr>
          <w:snapToGrid w:val="0"/>
        </w:rPr>
        <w:t>FastLane or Grants.</w:t>
      </w:r>
      <w:r w:rsidR="003624E9" w:rsidRPr="00BF7A2B">
        <w:rPr>
          <w:snapToGrid w:val="0"/>
        </w:rPr>
        <w:t xml:space="preserve">gov.  Electronic submission accounts for 99.9% of all proposals submitted to NSF. </w:t>
      </w:r>
    </w:p>
    <w:p w:rsidR="00CC5C97" w:rsidRPr="00BF7A2B" w:rsidRDefault="00CC5C97" w:rsidP="00CE0490">
      <w:pPr>
        <w:jc w:val="both"/>
        <w:rPr>
          <w:snapToGrid w:val="0"/>
        </w:rPr>
      </w:pPr>
    </w:p>
    <w:p w:rsidR="003624E9" w:rsidRPr="00BF7A2B" w:rsidRDefault="003624E9" w:rsidP="00CE0490">
      <w:pPr>
        <w:jc w:val="both"/>
      </w:pPr>
      <w:r w:rsidRPr="00BF7A2B">
        <w:rPr>
          <w:snapToGrid w:val="0"/>
        </w:rPr>
        <w:t xml:space="preserve">In addition, </w:t>
      </w:r>
      <w:r w:rsidR="00C725F2">
        <w:rPr>
          <w:rFonts w:cs="Calibri"/>
          <w:color w:val="000000"/>
        </w:rPr>
        <w:t>199,783</w:t>
      </w:r>
      <w:r w:rsidRPr="00BF7A2B">
        <w:rPr>
          <w:snapToGrid w:val="0"/>
        </w:rPr>
        <w:t xml:space="preserve"> reviews were submitted via FastLane, in FY </w:t>
      </w:r>
      <w:r w:rsidR="00AD7C71" w:rsidRPr="00BF7A2B">
        <w:rPr>
          <w:snapToGrid w:val="0"/>
        </w:rPr>
        <w:t>201</w:t>
      </w:r>
      <w:r w:rsidR="00C725F2">
        <w:rPr>
          <w:snapToGrid w:val="0"/>
        </w:rPr>
        <w:t>7</w:t>
      </w:r>
      <w:r w:rsidRPr="00BF7A2B">
        <w:rPr>
          <w:snapToGrid w:val="0"/>
        </w:rPr>
        <w:t>.  Our users represent a diverse group of proposer and grantee organizations including major U.S universities, small colleges, community colleges and non-profit organizations.</w:t>
      </w:r>
      <w:r w:rsidRPr="00BF7A2B">
        <w:t xml:space="preserve">  The Proposal Evaluation module in the NSF FastLane System contains the electronic format (attached and available electronically at:</w:t>
      </w:r>
      <w:r w:rsidR="00C725F2">
        <w:t xml:space="preserve"> </w:t>
      </w:r>
      <w:hyperlink r:id="rId8" w:history="1">
        <w:r w:rsidR="003A2ADF" w:rsidRPr="00617669">
          <w:rPr>
            <w:rStyle w:val="Hyperlink"/>
            <w:color w:val="auto"/>
          </w:rPr>
          <w:t>https://www.fldemo.nsf.gov/jsp/homepage/prop_review.jsp</w:t>
        </w:r>
      </w:hyperlink>
      <w:r w:rsidRPr="00617669">
        <w:t>) used in the evaluation of proposals for the NSF.  This FastLane module permits persons reviewing NSF proposals to submit ratings and comments electronically using this application.  The reviewer uses a special review PIN (specific to that proposal) to access a template that can</w:t>
      </w:r>
      <w:r w:rsidRPr="00BF7A2B">
        <w:t xml:space="preserve"> be used to "copy and paste" reviewer comments and to record other required information.  </w:t>
      </w:r>
    </w:p>
    <w:p w:rsidR="00046FA1" w:rsidRDefault="00046FA1" w:rsidP="00BD3E4E">
      <w:pPr>
        <w:jc w:val="both"/>
        <w:rPr>
          <w:color w:val="000000"/>
        </w:rPr>
      </w:pPr>
    </w:p>
    <w:p w:rsidR="00BD3E4E" w:rsidRPr="00BF7A2B" w:rsidRDefault="00ED4A65" w:rsidP="00BD3E4E">
      <w:pPr>
        <w:jc w:val="both"/>
        <w:rPr>
          <w:color w:val="000000"/>
        </w:rPr>
      </w:pPr>
      <w:r w:rsidRPr="00BF7A2B">
        <w:rPr>
          <w:color w:val="000000"/>
        </w:rPr>
        <w:t xml:space="preserve">Another NSF </w:t>
      </w:r>
      <w:r w:rsidR="0072240A" w:rsidRPr="00BF7A2B">
        <w:rPr>
          <w:color w:val="000000"/>
        </w:rPr>
        <w:t>I</w:t>
      </w:r>
      <w:r w:rsidRPr="00BF7A2B">
        <w:rPr>
          <w:color w:val="000000"/>
        </w:rPr>
        <w:t>nternet/</w:t>
      </w:r>
      <w:r w:rsidR="0072240A" w:rsidRPr="00BF7A2B">
        <w:rPr>
          <w:color w:val="000000"/>
        </w:rPr>
        <w:t>w</w:t>
      </w:r>
      <w:r w:rsidRPr="00BF7A2B">
        <w:rPr>
          <w:color w:val="000000"/>
        </w:rPr>
        <w:t xml:space="preserve">eb technology is Research.gov.  </w:t>
      </w:r>
      <w:r w:rsidR="00943B7D" w:rsidRPr="00BF7A2B">
        <w:rPr>
          <w:color w:val="000000"/>
        </w:rPr>
        <w:t xml:space="preserve">Research.gov is NSF’s grants management system that provides easy access to research-related information and grants management services in one location. </w:t>
      </w:r>
      <w:r w:rsidRPr="00BF7A2B">
        <w:rPr>
          <w:color w:val="000000"/>
        </w:rPr>
        <w:t xml:space="preserve"> </w:t>
      </w:r>
      <w:r w:rsidR="00943B7D" w:rsidRPr="00BF7A2B">
        <w:rPr>
          <w:color w:val="000000"/>
        </w:rPr>
        <w:t>Research.gov is the modernization of FastLane, providing the next generation of grants management capabilities for the research community.</w:t>
      </w:r>
      <w:r w:rsidR="00A52297" w:rsidRPr="00BF7A2B">
        <w:rPr>
          <w:color w:val="000000"/>
        </w:rPr>
        <w:t xml:space="preserve">  </w:t>
      </w:r>
      <w:r w:rsidR="00BD3E4E" w:rsidRPr="00BF7A2B">
        <w:rPr>
          <w:color w:val="000000"/>
        </w:rPr>
        <w:t>Notifications and requests functions are being migrated from FastLane to Research.gov.  The preparation and submission of Annual and Final Project Reports, and the Project Outcomes Report for the General Public are completed via Research.gov</w:t>
      </w:r>
      <w:r w:rsidR="0072240A" w:rsidRPr="00BF7A2B">
        <w:rPr>
          <w:color w:val="000000"/>
        </w:rPr>
        <w:t>.</w:t>
      </w:r>
      <w:r w:rsidR="00BD3E4E" w:rsidRPr="00BF7A2B">
        <w:rPr>
          <w:color w:val="000000"/>
        </w:rPr>
        <w:t xml:space="preserve">  NSF awardee institutions also use Research.gov to access all online financial services required for grants management.</w:t>
      </w:r>
    </w:p>
    <w:p w:rsidR="00BD3E4E" w:rsidRDefault="00BD3E4E" w:rsidP="00BD3E4E">
      <w:pPr>
        <w:jc w:val="both"/>
        <w:rPr>
          <w:color w:val="000000"/>
        </w:rPr>
      </w:pPr>
    </w:p>
    <w:p w:rsidR="00093DE2" w:rsidRPr="00BF7A2B" w:rsidRDefault="00323A20" w:rsidP="00CE0490">
      <w:pPr>
        <w:suppressAutoHyphens/>
        <w:jc w:val="both"/>
        <w:rPr>
          <w:b/>
          <w:u w:val="single"/>
        </w:rPr>
      </w:pPr>
      <w:r w:rsidRPr="00BF7A2B">
        <w:rPr>
          <w:b/>
          <w:u w:val="single"/>
        </w:rPr>
        <w:t>Relationship to Grants.gov Activities</w:t>
      </w:r>
      <w:r w:rsidR="00177367" w:rsidRPr="00BF7A2B">
        <w:rPr>
          <w:b/>
          <w:u w:val="single"/>
        </w:rPr>
        <w:t>.</w:t>
      </w:r>
    </w:p>
    <w:p w:rsidR="000A1BE8" w:rsidRDefault="000A1BE8" w:rsidP="00CE0490">
      <w:pPr>
        <w:pStyle w:val="NormalWeb"/>
        <w:suppressAutoHyphens/>
        <w:spacing w:before="0" w:beforeAutospacing="0" w:after="0" w:afterAutospacing="0"/>
        <w:jc w:val="both"/>
        <w:rPr>
          <w:rFonts w:ascii="Times New Roman" w:hAnsi="Times New Roman" w:cs="Times New Roman"/>
        </w:rPr>
      </w:pP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r w:rsidRPr="00617669">
        <w:rPr>
          <w:rFonts w:ascii="Times New Roman" w:hAnsi="Times New Roman" w:cs="Times New Roman"/>
        </w:rPr>
        <w:t>Grants.gov provide</w:t>
      </w:r>
      <w:r w:rsidR="003A79D7" w:rsidRPr="00617669">
        <w:rPr>
          <w:rFonts w:ascii="Times New Roman" w:hAnsi="Times New Roman" w:cs="Times New Roman"/>
        </w:rPr>
        <w:t>s</w:t>
      </w:r>
      <w:r w:rsidRPr="00617669">
        <w:rPr>
          <w:rFonts w:ascii="Times New Roman" w:hAnsi="Times New Roman" w:cs="Times New Roman"/>
        </w:rPr>
        <w:t xml:space="preserve"> a common Website to simplify competitive discretionary grants management and eliminate redundancies. </w:t>
      </w:r>
      <w:r w:rsidR="00B019AF" w:rsidRPr="00BF7A2B">
        <w:rPr>
          <w:rFonts w:ascii="Times New Roman" w:hAnsi="Times New Roman" w:cs="Times New Roman"/>
        </w:rPr>
        <w:t xml:space="preserve"> </w:t>
      </w:r>
      <w:r w:rsidRPr="00BF7A2B">
        <w:rPr>
          <w:rFonts w:ascii="Times New Roman" w:hAnsi="Times New Roman" w:cs="Times New Roman"/>
        </w:rPr>
        <w:t xml:space="preserve">There are 26 Federal grant-making agencies and over 1000 grant programs that award </w:t>
      </w:r>
      <w:r w:rsidR="00541345">
        <w:rPr>
          <w:rFonts w:ascii="Times New Roman" w:hAnsi="Times New Roman" w:cs="Times New Roman"/>
        </w:rPr>
        <w:t>more than</w:t>
      </w:r>
      <w:r w:rsidR="00541345" w:rsidRPr="00BF7A2B">
        <w:rPr>
          <w:rFonts w:ascii="Times New Roman" w:hAnsi="Times New Roman" w:cs="Times New Roman"/>
        </w:rPr>
        <w:t xml:space="preserve"> </w:t>
      </w:r>
      <w:r w:rsidRPr="00BF7A2B">
        <w:rPr>
          <w:rFonts w:ascii="Times New Roman" w:hAnsi="Times New Roman" w:cs="Times New Roman"/>
        </w:rPr>
        <w:t>$</w:t>
      </w:r>
      <w:r w:rsidR="00541345">
        <w:rPr>
          <w:rFonts w:ascii="Times New Roman" w:hAnsi="Times New Roman" w:cs="Times New Roman"/>
        </w:rPr>
        <w:t>500</w:t>
      </w:r>
      <w:r w:rsidR="00541345" w:rsidRPr="00BF7A2B">
        <w:rPr>
          <w:rFonts w:ascii="Times New Roman" w:hAnsi="Times New Roman" w:cs="Times New Roman"/>
        </w:rPr>
        <w:t xml:space="preserve"> </w:t>
      </w:r>
      <w:r w:rsidRPr="00BF7A2B">
        <w:rPr>
          <w:rFonts w:ascii="Times New Roman" w:hAnsi="Times New Roman" w:cs="Times New Roman"/>
        </w:rPr>
        <w:t>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00593777" w:rsidRPr="00BF7A2B">
        <w:rPr>
          <w:rFonts w:ascii="Times New Roman" w:hAnsi="Times New Roman" w:cs="Times New Roman"/>
        </w:rPr>
        <w:t xml:space="preserve"> a</w:t>
      </w:r>
      <w:r w:rsidRPr="00BF7A2B">
        <w:rPr>
          <w:rFonts w:ascii="Times New Roman" w:hAnsi="Times New Roman" w:cs="Times New Roman"/>
        </w:rPr>
        <w:t>:</w:t>
      </w: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source for finding grant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standardized manner of locating and learning more about funding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secure and reliable source for applying for Federal grants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simplified grant application process with reduction of paperwork</w:t>
      </w:r>
      <w:r w:rsidR="00E25290" w:rsidRPr="00BF7A2B">
        <w:rPr>
          <w:rFonts w:ascii="Times New Roman" w:hAnsi="Times New Roman" w:cs="Times New Roman"/>
        </w:rPr>
        <w:t>; and</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unified interface for all agencies to announce their grant opportunities, and for all grant applicants to find and apply for those opportunities.</w:t>
      </w:r>
    </w:p>
    <w:p w:rsidR="00985FAE" w:rsidRPr="00BF7A2B" w:rsidRDefault="00985FAE" w:rsidP="00CE0490">
      <w:pPr>
        <w:suppressAutoHyphens/>
        <w:jc w:val="both"/>
      </w:pPr>
    </w:p>
    <w:p w:rsidR="00985FAE" w:rsidRPr="00BF7A2B" w:rsidRDefault="00985FAE" w:rsidP="00CE0490">
      <w:pPr>
        <w:jc w:val="both"/>
      </w:pPr>
      <w:r w:rsidRPr="00BF7A2B">
        <w:t xml:space="preserve">Since the inception of Grants.gov, NSF has been an active partner in Federal-wide electronic grant efforts.  NSF continues </w:t>
      </w:r>
      <w:r w:rsidR="00042466" w:rsidRPr="00BF7A2B">
        <w:t>to participate i</w:t>
      </w:r>
      <w:r w:rsidRPr="00BF7A2B">
        <w:t xml:space="preserve">n </w:t>
      </w:r>
      <w:r w:rsidR="00746781" w:rsidRPr="00BF7A2B">
        <w:t xml:space="preserve">various </w:t>
      </w:r>
      <w:r w:rsidR="003D2A71" w:rsidRPr="00BF7A2B">
        <w:t xml:space="preserve">committees of the </w:t>
      </w:r>
      <w:r w:rsidR="0070023C">
        <w:t xml:space="preserve">Financial Assistance Committee for e-government </w:t>
      </w:r>
      <w:r w:rsidR="003D2A71" w:rsidRPr="00BF7A2B">
        <w:t>(</w:t>
      </w:r>
      <w:r w:rsidR="0070023C">
        <w:t>FACE</w:t>
      </w:r>
      <w:r w:rsidR="003D2A71" w:rsidRPr="00BF7A2B">
        <w:t>).</w:t>
      </w:r>
      <w:r w:rsidR="00746781" w:rsidRPr="00BF7A2B">
        <w:t xml:space="preserve"> </w:t>
      </w:r>
    </w:p>
    <w:p w:rsidR="00985FAE" w:rsidRPr="00BF7A2B" w:rsidRDefault="00985FAE" w:rsidP="00CE0490">
      <w:pPr>
        <w:suppressAutoHyphens/>
        <w:jc w:val="both"/>
      </w:pPr>
    </w:p>
    <w:p w:rsidR="00485947" w:rsidRPr="00BF7A2B" w:rsidRDefault="00901042" w:rsidP="00CE0490">
      <w:pPr>
        <w:shd w:val="clear" w:color="auto" w:fill="FFFFFF" w:themeFill="background1"/>
        <w:suppressAutoHyphens/>
        <w:jc w:val="both"/>
      </w:pPr>
      <w:r w:rsidRPr="00BF7A2B">
        <w:t>Proposers are authorized to submit proposals to NSF via either Grants.gov</w:t>
      </w:r>
      <w:r w:rsidR="009801D5">
        <w:t>,</w:t>
      </w:r>
      <w:r w:rsidRPr="00BF7A2B">
        <w:t xml:space="preserve"> the NSF FastLane system</w:t>
      </w:r>
      <w:r w:rsidR="009801D5">
        <w:t>, or Research.gov</w:t>
      </w:r>
      <w:r w:rsidRPr="00BF7A2B">
        <w:t>.  Until such a time, however, as Grants.gov is able to accept all types of NSF proposal formats through the Grants.gov portal, separate</w:t>
      </w:r>
      <w:r w:rsidR="00B25109">
        <w:t xml:space="preserve"> </w:t>
      </w:r>
      <w:r w:rsidRPr="00BF7A2B">
        <w:t>application format</w:t>
      </w:r>
      <w:r w:rsidR="009801D5">
        <w:t>s</w:t>
      </w:r>
      <w:r w:rsidRPr="00BF7A2B">
        <w:t xml:space="preserve"> for use by NSF applicants remain necessary. </w:t>
      </w:r>
    </w:p>
    <w:p w:rsidR="00485947" w:rsidRDefault="00485947" w:rsidP="00CE0490">
      <w:pPr>
        <w:shd w:val="clear" w:color="auto" w:fill="FFFFFF" w:themeFill="background1"/>
        <w:suppressAutoHyphens/>
        <w:jc w:val="both"/>
        <w:rPr>
          <w:rFonts w:eastAsia="Arial Unicode MS"/>
        </w:rPr>
      </w:pPr>
    </w:p>
    <w:p w:rsidR="002B73F6" w:rsidRPr="00BF7A2B" w:rsidRDefault="00323A20" w:rsidP="00BF7A2B">
      <w:pPr>
        <w:rPr>
          <w:snapToGrid w:val="0"/>
        </w:rPr>
      </w:pPr>
      <w:r w:rsidRPr="00BF7A2B">
        <w:rPr>
          <w:b/>
          <w:snapToGrid w:val="0"/>
        </w:rPr>
        <w:t>4.</w:t>
      </w:r>
      <w:r w:rsidRPr="00BF7A2B">
        <w:rPr>
          <w:b/>
          <w:snapToGrid w:val="0"/>
        </w:rPr>
        <w:tab/>
      </w:r>
      <w:r w:rsidRPr="00BF7A2B">
        <w:rPr>
          <w:b/>
          <w:snapToGrid w:val="0"/>
          <w:u w:val="single"/>
        </w:rPr>
        <w:t>Efforts to Identify Duplication.</w:t>
      </w:r>
    </w:p>
    <w:p w:rsidR="002B73F6" w:rsidRPr="00BF7A2B" w:rsidRDefault="002B73F6" w:rsidP="00CE0490">
      <w:pPr>
        <w:suppressAutoHyphens/>
        <w:jc w:val="both"/>
        <w:rPr>
          <w:snapToGrid w:val="0"/>
        </w:rPr>
      </w:pPr>
    </w:p>
    <w:p w:rsidR="00323A20" w:rsidRPr="00BF7A2B" w:rsidRDefault="00323A20" w:rsidP="00CE0490">
      <w:pPr>
        <w:suppressAutoHyphens/>
        <w:jc w:val="both"/>
        <w:rPr>
          <w:snapToGrid w:val="0"/>
        </w:rPr>
      </w:pPr>
      <w:r w:rsidRPr="00BF7A2B">
        <w:rPr>
          <w:snapToGrid w:val="0"/>
        </w:rPr>
        <w:t>FastLane’s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FastLane’s database orientation to assure that the duplication of information is kept to a minimum.</w:t>
      </w:r>
    </w:p>
    <w:p w:rsidR="00B5509F" w:rsidRPr="00BF7A2B" w:rsidRDefault="00B5509F" w:rsidP="00CE0490">
      <w:pPr>
        <w:suppressAutoHyphens/>
        <w:jc w:val="both"/>
        <w:rPr>
          <w:snapToGrid w:val="0"/>
        </w:rPr>
      </w:pPr>
    </w:p>
    <w:p w:rsidR="00046FA1" w:rsidRDefault="00046FA1">
      <w:r>
        <w:br w:type="page"/>
      </w:r>
    </w:p>
    <w:p w:rsidR="00323A20" w:rsidRPr="00BF7A2B" w:rsidRDefault="00323A20" w:rsidP="00CE0490">
      <w:pPr>
        <w:suppressAutoHyphens/>
        <w:jc w:val="both"/>
      </w:pPr>
      <w:r w:rsidRPr="00BF7A2B">
        <w:t>No duplication exists in the evaluation process since each proposal is evaluated on its own merits. A centralized database is maintained containing the names, background data, and reviewer history of all individuals evaluating proposal</w:t>
      </w:r>
      <w:r w:rsidR="007C303C" w:rsidRPr="00BF7A2B">
        <w:t>s</w:t>
      </w:r>
      <w:r w:rsidRPr="00BF7A2B">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Default="00323A20" w:rsidP="00CE0490">
      <w:pPr>
        <w:suppressAutoHyphens/>
        <w:jc w:val="both"/>
        <w:rPr>
          <w:snapToGrid w:val="0"/>
        </w:rPr>
      </w:pPr>
    </w:p>
    <w:p w:rsidR="002B73F6" w:rsidRPr="00BF7A2B" w:rsidRDefault="00323A20" w:rsidP="00CE0490">
      <w:pPr>
        <w:pStyle w:val="BodyText"/>
        <w:suppressAutoHyphens/>
        <w:jc w:val="both"/>
        <w:rPr>
          <w:szCs w:val="24"/>
        </w:rPr>
      </w:pPr>
      <w:r w:rsidRPr="00BF7A2B">
        <w:rPr>
          <w:b/>
          <w:szCs w:val="24"/>
        </w:rPr>
        <w:t>5.</w:t>
      </w:r>
      <w:r w:rsidRPr="00BF7A2B">
        <w:rPr>
          <w:b/>
          <w:szCs w:val="24"/>
        </w:rPr>
        <w:tab/>
      </w:r>
      <w:r w:rsidRPr="00BF7A2B">
        <w:rPr>
          <w:b/>
          <w:szCs w:val="24"/>
          <w:u w:val="single"/>
        </w:rPr>
        <w:t>Small Business Considerations.</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Proposals from small businesses are solicited in accordance with the NSF Act of 1950, as amended, the Small Business Innovation Development Act of 1982, as amended</w:t>
      </w:r>
      <w:r w:rsidR="00F67152" w:rsidRPr="00BF7A2B">
        <w:rPr>
          <w:szCs w:val="24"/>
        </w:rPr>
        <w:t xml:space="preserve"> </w:t>
      </w:r>
      <w:r w:rsidR="00F67152" w:rsidRPr="00BF7A2B">
        <w:t>and Public Law 112-81 (SBIR/STTR Reauthorization Act of 2011)</w:t>
      </w:r>
      <w:r w:rsidR="008B68EC" w:rsidRPr="00BF7A2B">
        <w:t>, which has been authorized until September 30, 2017</w:t>
      </w:r>
      <w:r w:rsidRPr="00BF7A2B">
        <w:rPr>
          <w:szCs w:val="24"/>
        </w:rPr>
        <w:t>.  Small businesses are expected to submit proposals in accordance with NSF guidelines governing that particular program.  These guidelines contain NSF standard proposal form</w:t>
      </w:r>
      <w:r w:rsidR="00BD4CF6" w:rsidRPr="00BF7A2B">
        <w:rPr>
          <w:szCs w:val="24"/>
        </w:rPr>
        <w:t>at</w:t>
      </w:r>
      <w:r w:rsidRPr="00BF7A2B">
        <w:rPr>
          <w:szCs w:val="24"/>
        </w:rPr>
        <w:t>s, with the addition of specific information required by Federal regulations.</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6.</w:t>
      </w:r>
      <w:r w:rsidRPr="00BF7A2B">
        <w:rPr>
          <w:b/>
          <w:szCs w:val="24"/>
        </w:rPr>
        <w:tab/>
      </w:r>
      <w:r w:rsidRPr="00BF7A2B">
        <w:rPr>
          <w:b/>
          <w:szCs w:val="24"/>
          <w:u w:val="single"/>
        </w:rPr>
        <w:t>Consequences of Less Frequent Collection.</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BF7A2B" w:rsidRDefault="00323A20" w:rsidP="00CE0490">
      <w:pPr>
        <w:jc w:val="both"/>
      </w:pPr>
    </w:p>
    <w:p w:rsidR="00323A20" w:rsidRPr="00BF7A2B" w:rsidRDefault="00323A20" w:rsidP="00CE0490">
      <w:pPr>
        <w:jc w:val="both"/>
      </w:pPr>
      <w:r w:rsidRPr="00BF7A2B">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5B6278" w:rsidRPr="00BF7A2B" w:rsidRDefault="005B6278" w:rsidP="00CE0490">
      <w:pPr>
        <w:pStyle w:val="BodyText"/>
        <w:suppressAutoHyphens/>
        <w:jc w:val="both"/>
        <w:rPr>
          <w:szCs w:val="24"/>
        </w:rPr>
      </w:pPr>
    </w:p>
    <w:p w:rsidR="002B73F6" w:rsidRPr="00BF7A2B" w:rsidRDefault="00323A20" w:rsidP="00CE0490">
      <w:pPr>
        <w:jc w:val="both"/>
      </w:pPr>
      <w:r w:rsidRPr="00BF7A2B">
        <w:rPr>
          <w:b/>
        </w:rPr>
        <w:t>7.</w:t>
      </w:r>
      <w:r w:rsidRPr="00BF7A2B">
        <w:rPr>
          <w:b/>
        </w:rPr>
        <w:tab/>
      </w:r>
      <w:r w:rsidRPr="00BF7A2B">
        <w:rPr>
          <w:b/>
          <w:u w:val="single"/>
        </w:rPr>
        <w:t>Collection Inconsistent with Guidelines in 5 CFR 1320.6.</w:t>
      </w:r>
    </w:p>
    <w:p w:rsidR="002B73F6" w:rsidRPr="00BF7A2B" w:rsidRDefault="002B73F6" w:rsidP="00CE0490">
      <w:pPr>
        <w:jc w:val="both"/>
      </w:pPr>
    </w:p>
    <w:p w:rsidR="00323A20" w:rsidRPr="00BF7A2B" w:rsidRDefault="00323A20" w:rsidP="00CE0490">
      <w:pPr>
        <w:jc w:val="both"/>
      </w:pPr>
      <w:r w:rsidRPr="00BF7A2B">
        <w:t>Evaluators of NSF proposals are given a pledge of confidentiality that their names will not be released in connection with their comments (see paragraph “10” below).</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8.</w:t>
      </w:r>
      <w:r w:rsidRPr="00BF7A2B">
        <w:rPr>
          <w:b/>
          <w:szCs w:val="24"/>
        </w:rPr>
        <w:tab/>
      </w:r>
      <w:r w:rsidRPr="00BF7A2B">
        <w:rPr>
          <w:b/>
          <w:szCs w:val="24"/>
          <w:u w:val="single"/>
        </w:rPr>
        <w:t>Federal Register Notice</w:t>
      </w:r>
      <w:r w:rsidRPr="00BF7A2B">
        <w:rPr>
          <w:szCs w:val="24"/>
        </w:rPr>
        <w:t>.</w:t>
      </w:r>
    </w:p>
    <w:p w:rsidR="002F3F91" w:rsidRPr="00BF7A2B" w:rsidRDefault="002F3F91" w:rsidP="00CE0490">
      <w:pPr>
        <w:pStyle w:val="BodyText"/>
        <w:suppressAutoHyphens/>
        <w:jc w:val="both"/>
        <w:rPr>
          <w:szCs w:val="24"/>
        </w:rPr>
      </w:pPr>
    </w:p>
    <w:p w:rsidR="00B82ACF" w:rsidRPr="00BF7A2B" w:rsidRDefault="00B95146" w:rsidP="00CE0490">
      <w:pPr>
        <w:pStyle w:val="BodyText"/>
        <w:suppressAutoHyphens/>
        <w:jc w:val="both"/>
        <w:rPr>
          <w:szCs w:val="24"/>
        </w:rPr>
      </w:pPr>
      <w:r w:rsidRPr="00BF7A2B">
        <w:rPr>
          <w:szCs w:val="24"/>
        </w:rPr>
        <w:t xml:space="preserve">Public Notice was published in the Federal Register, May </w:t>
      </w:r>
      <w:r w:rsidR="00193702">
        <w:rPr>
          <w:szCs w:val="24"/>
        </w:rPr>
        <w:t>14</w:t>
      </w:r>
      <w:r w:rsidR="0063285B">
        <w:rPr>
          <w:szCs w:val="24"/>
        </w:rPr>
        <w:t xml:space="preserve">, </w:t>
      </w:r>
      <w:r w:rsidR="00193702">
        <w:rPr>
          <w:szCs w:val="24"/>
        </w:rPr>
        <w:t>2018</w:t>
      </w:r>
      <w:r w:rsidR="006B371E">
        <w:rPr>
          <w:szCs w:val="24"/>
        </w:rPr>
        <w:t>,</w:t>
      </w:r>
      <w:r w:rsidR="0063285B">
        <w:rPr>
          <w:szCs w:val="24"/>
        </w:rPr>
        <w:t xml:space="preserve"> </w:t>
      </w:r>
      <w:r w:rsidRPr="00BF7A2B">
        <w:rPr>
          <w:szCs w:val="24"/>
        </w:rPr>
        <w:t xml:space="preserve">at </w:t>
      </w:r>
      <w:r w:rsidR="00297634" w:rsidRPr="00BF7A2B">
        <w:rPr>
          <w:szCs w:val="24"/>
        </w:rPr>
        <w:t>8</w:t>
      </w:r>
      <w:r w:rsidR="00297634">
        <w:rPr>
          <w:szCs w:val="24"/>
        </w:rPr>
        <w:t>3</w:t>
      </w:r>
      <w:r w:rsidR="00297634" w:rsidRPr="00BF7A2B">
        <w:rPr>
          <w:szCs w:val="24"/>
        </w:rPr>
        <w:t xml:space="preserve"> </w:t>
      </w:r>
      <w:r w:rsidRPr="00BF7A2B">
        <w:rPr>
          <w:szCs w:val="24"/>
        </w:rPr>
        <w:t xml:space="preserve">FR </w:t>
      </w:r>
      <w:r w:rsidR="00297634" w:rsidRPr="00297634">
        <w:rPr>
          <w:szCs w:val="24"/>
        </w:rPr>
        <w:t>22293-22294</w:t>
      </w:r>
      <w:r w:rsidR="0063285B">
        <w:rPr>
          <w:szCs w:val="24"/>
        </w:rPr>
        <w:t>.</w:t>
      </w:r>
      <w:r w:rsidRPr="00BF7A2B">
        <w:rPr>
          <w:szCs w:val="24"/>
        </w:rPr>
        <w:t xml:space="preserve">  </w:t>
      </w:r>
    </w:p>
    <w:p w:rsidR="004B0183" w:rsidRPr="00BF7A2B" w:rsidRDefault="004B0183" w:rsidP="004B0183">
      <w:pPr>
        <w:pStyle w:val="BodyText"/>
        <w:suppressAutoHyphens/>
        <w:jc w:val="both"/>
        <w:rPr>
          <w:szCs w:val="24"/>
        </w:rPr>
      </w:pPr>
    </w:p>
    <w:p w:rsidR="00D42682" w:rsidRPr="00BF7A2B" w:rsidRDefault="00D567C6" w:rsidP="00BF7A2B">
      <w:pPr>
        <w:pStyle w:val="BodyText"/>
        <w:suppressAutoHyphens/>
        <w:jc w:val="both"/>
      </w:pPr>
      <w:r>
        <w:t>54</w:t>
      </w:r>
      <w:r w:rsidRPr="00BF7A2B">
        <w:t xml:space="preserve"> </w:t>
      </w:r>
      <w:r w:rsidR="006C67EF" w:rsidRPr="00BF7A2B">
        <w:t xml:space="preserve">responses were received from </w:t>
      </w:r>
      <w:r>
        <w:t xml:space="preserve">11 </w:t>
      </w:r>
      <w:r w:rsidR="006C67EF" w:rsidRPr="00BF7A2B">
        <w:t xml:space="preserve">different </w:t>
      </w:r>
      <w:r w:rsidR="00B36339" w:rsidRPr="00BF7A2B">
        <w:t>organizations/</w:t>
      </w:r>
      <w:r w:rsidR="006C67EF" w:rsidRPr="00BF7A2B">
        <w:t>institutions/individuals</w:t>
      </w:r>
      <w:r w:rsidR="00D42682">
        <w:t xml:space="preserve"> in response to the draft </w:t>
      </w:r>
      <w:r w:rsidR="00D42682" w:rsidRPr="00072E5F">
        <w:rPr>
          <w:i/>
        </w:rPr>
        <w:t xml:space="preserve">Proposal </w:t>
      </w:r>
      <w:r w:rsidR="00193702">
        <w:rPr>
          <w:i/>
        </w:rPr>
        <w:t>&amp;</w:t>
      </w:r>
      <w:r w:rsidR="00193702" w:rsidRPr="00072E5F">
        <w:rPr>
          <w:i/>
        </w:rPr>
        <w:t xml:space="preserve"> </w:t>
      </w:r>
      <w:r w:rsidR="00D42682" w:rsidRPr="00072E5F">
        <w:rPr>
          <w:i/>
        </w:rPr>
        <w:t>Award Policies &amp; Procedures Guide</w:t>
      </w:r>
      <w:r w:rsidR="00D42682">
        <w:t xml:space="preserve">. </w:t>
      </w:r>
    </w:p>
    <w:p w:rsidR="006C67EF" w:rsidRPr="00D42682" w:rsidRDefault="006C67EF">
      <w:pPr>
        <w:pStyle w:val="BodyText"/>
        <w:suppressAutoHyphens/>
        <w:jc w:val="both"/>
        <w:rPr>
          <w:b/>
          <w:u w:val="single"/>
        </w:rPr>
      </w:pPr>
    </w:p>
    <w:p w:rsidR="00E24544" w:rsidRPr="00BF7A2B" w:rsidRDefault="00124E92" w:rsidP="00CE0490">
      <w:pPr>
        <w:pStyle w:val="BodyText"/>
        <w:suppressAutoHyphens/>
        <w:jc w:val="both"/>
        <w:rPr>
          <w:szCs w:val="24"/>
        </w:rPr>
      </w:pPr>
      <w:r w:rsidRPr="00BF7A2B">
        <w:rPr>
          <w:b/>
          <w:szCs w:val="24"/>
          <w:u w:val="single"/>
        </w:rPr>
        <w:t xml:space="preserve">Exhibit </w:t>
      </w:r>
      <w:r w:rsidR="001B5AC0" w:rsidRPr="00BF7A2B">
        <w:rPr>
          <w:b/>
          <w:szCs w:val="24"/>
          <w:u w:val="single"/>
        </w:rPr>
        <w:t>2</w:t>
      </w:r>
      <w:r w:rsidRPr="00BF7A2B">
        <w:rPr>
          <w:szCs w:val="24"/>
        </w:rPr>
        <w:t xml:space="preserve"> contains the full text of the comments </w:t>
      </w:r>
      <w:r w:rsidR="00E45AFF" w:rsidRPr="00BF7A2B">
        <w:rPr>
          <w:szCs w:val="24"/>
        </w:rPr>
        <w:t xml:space="preserve">received in response to the Federal Register Notice </w:t>
      </w:r>
      <w:r w:rsidRPr="00BF7A2B">
        <w:rPr>
          <w:szCs w:val="24"/>
        </w:rPr>
        <w:t xml:space="preserve">and the associated NSF response. </w:t>
      </w:r>
    </w:p>
    <w:p w:rsidR="00992D51" w:rsidRPr="00BF7A2B" w:rsidRDefault="00992D51" w:rsidP="00CE0490">
      <w:pPr>
        <w:pStyle w:val="BodyText"/>
        <w:suppressAutoHyphens/>
        <w:jc w:val="both"/>
        <w:rPr>
          <w:b/>
          <w:szCs w:val="24"/>
          <w:u w:val="single"/>
        </w:rPr>
      </w:pPr>
    </w:p>
    <w:p w:rsidR="00046FA1" w:rsidRDefault="00046FA1" w:rsidP="00CE0490">
      <w:pPr>
        <w:pStyle w:val="BodyText"/>
        <w:suppressAutoHyphens/>
        <w:jc w:val="both"/>
        <w:rPr>
          <w:b/>
          <w:szCs w:val="24"/>
          <w:u w:val="single"/>
        </w:rPr>
      </w:pPr>
    </w:p>
    <w:p w:rsidR="00046FA1" w:rsidRDefault="00046FA1" w:rsidP="00CE0490">
      <w:pPr>
        <w:pStyle w:val="BodyText"/>
        <w:suppressAutoHyphens/>
        <w:jc w:val="both"/>
        <w:rPr>
          <w:b/>
          <w:szCs w:val="24"/>
          <w:u w:val="single"/>
        </w:rPr>
      </w:pPr>
    </w:p>
    <w:p w:rsidR="002B73F6" w:rsidRPr="00617669" w:rsidRDefault="00323A20" w:rsidP="00CE0490">
      <w:pPr>
        <w:pStyle w:val="BodyText"/>
        <w:suppressAutoHyphens/>
        <w:jc w:val="both"/>
        <w:rPr>
          <w:b/>
          <w:szCs w:val="24"/>
        </w:rPr>
      </w:pPr>
      <w:r w:rsidRPr="00617669">
        <w:rPr>
          <w:b/>
          <w:szCs w:val="24"/>
          <w:u w:val="single"/>
        </w:rPr>
        <w:t>Outside Consultation.</w:t>
      </w:r>
      <w:r w:rsidR="004F127B" w:rsidRPr="00617669">
        <w:rPr>
          <w:b/>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DF3859" w:rsidRPr="00BF7A2B">
        <w:rPr>
          <w:szCs w:val="24"/>
        </w:rPr>
        <w:t xml:space="preserve">ten </w:t>
      </w:r>
      <w:r w:rsidRPr="00BF7A2B">
        <w:rPr>
          <w:szCs w:val="24"/>
        </w:rPr>
        <w:t xml:space="preserve">federal agencies and </w:t>
      </w:r>
      <w:r w:rsidR="0087298D" w:rsidRPr="00BF7A2B">
        <w:rPr>
          <w:szCs w:val="24"/>
        </w:rPr>
        <w:t xml:space="preserve">over </w:t>
      </w:r>
      <w:r w:rsidR="00F01FBE" w:rsidRPr="00BF7A2B">
        <w:rPr>
          <w:szCs w:val="24"/>
        </w:rPr>
        <w:t xml:space="preserve">150 </w:t>
      </w:r>
      <w:r w:rsidRPr="00BF7A2B">
        <w:rPr>
          <w:szCs w:val="24"/>
        </w:rPr>
        <w:t xml:space="preserve">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BF7A2B" w:rsidRDefault="00323A20" w:rsidP="00CE0490">
      <w:pPr>
        <w:pStyle w:val="BodyText"/>
        <w:suppressAutoHyphens/>
        <w:jc w:val="both"/>
        <w:rPr>
          <w:szCs w:val="24"/>
        </w:rPr>
      </w:pPr>
    </w:p>
    <w:p w:rsidR="00323A20" w:rsidRPr="00BF7A2B" w:rsidRDefault="00E45319" w:rsidP="00CE0490">
      <w:pPr>
        <w:pStyle w:val="BodyText"/>
        <w:suppressAutoHyphens/>
        <w:jc w:val="both"/>
        <w:rPr>
          <w:szCs w:val="24"/>
        </w:rPr>
      </w:pPr>
      <w:r w:rsidRPr="00BF7A2B">
        <w:rPr>
          <w:szCs w:val="24"/>
        </w:rPr>
        <w:t xml:space="preserve">Additionally, </w:t>
      </w:r>
      <w:r w:rsidR="00323A20" w:rsidRPr="00BF7A2B">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Default="008C628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b/>
          <w:szCs w:val="24"/>
        </w:rPr>
        <w:t>9.</w:t>
      </w:r>
      <w:r w:rsidRPr="00BF7A2B">
        <w:rPr>
          <w:b/>
          <w:szCs w:val="24"/>
        </w:rPr>
        <w:tab/>
      </w:r>
      <w:r w:rsidRPr="00BF7A2B">
        <w:rPr>
          <w:b/>
          <w:szCs w:val="24"/>
          <w:u w:val="single"/>
        </w:rPr>
        <w:t>Gifts or Remuneration</w:t>
      </w:r>
      <w:r w:rsidRPr="00BF7A2B">
        <w:rPr>
          <w:szCs w:val="24"/>
        </w:rPr>
        <w:t>.  Not applicable.</w:t>
      </w:r>
    </w:p>
    <w:p w:rsidR="00323A20" w:rsidRDefault="00323A20"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10./11.</w:t>
      </w:r>
      <w:r w:rsidRPr="00BF7A2B">
        <w:rPr>
          <w:szCs w:val="24"/>
        </w:rPr>
        <w:tab/>
      </w:r>
      <w:r w:rsidRPr="00BF7A2B">
        <w:rPr>
          <w:b/>
          <w:szCs w:val="24"/>
          <w:u w:val="single"/>
        </w:rPr>
        <w:t>Confidentiality/Sensitive Questions</w:t>
      </w:r>
      <w:r w:rsidRPr="00BF7A2B">
        <w:rPr>
          <w:szCs w:val="24"/>
        </w:rPr>
        <w:t>.</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Foundation is committed to monitor and identify any real or apparent inequities based on gender, race, ethnicity, or handicap of the proposed principal investigator(s)/project director(s) </w:t>
      </w:r>
      <w:r w:rsidR="00E03A6E" w:rsidRPr="00BF7A2B">
        <w:rPr>
          <w:szCs w:val="24"/>
        </w:rPr>
        <w:t xml:space="preserve">(PIs/PDs) </w:t>
      </w:r>
      <w:r w:rsidRPr="00BF7A2B">
        <w:rPr>
          <w:szCs w:val="24"/>
        </w:rPr>
        <w:t>or the co-principal investigator(s)/co-project director(s)</w:t>
      </w:r>
      <w:r w:rsidR="00E03A6E" w:rsidRPr="00BF7A2B">
        <w:rPr>
          <w:szCs w:val="24"/>
        </w:rPr>
        <w:t xml:space="preserve"> (co-PIs/co-PDs)</w:t>
      </w:r>
      <w:r w:rsidRPr="00BF7A2B">
        <w:rPr>
          <w:szCs w:val="24"/>
        </w:rPr>
        <w:t xml:space="preserve">.  Although submission of these data is voluntary, we strongly urge all proposers to provide it so that the quality of the database can be improved.  NSF retains these as an integral part of its Privacy Act </w:t>
      </w:r>
      <w:r w:rsidR="00EA51E5">
        <w:rPr>
          <w:szCs w:val="24"/>
        </w:rPr>
        <w:t>System of Records,</w:t>
      </w:r>
      <w:r w:rsidRPr="00BF7A2B">
        <w:rPr>
          <w:szCs w:val="24"/>
        </w:rPr>
        <w:t xml:space="preserve"> NSF 50, “Principal Investigator/Proposal File and Associated Records.”  The information is not released to proposal reviewers.  Information from this </w:t>
      </w:r>
      <w:r w:rsidR="00EA51E5">
        <w:rPr>
          <w:szCs w:val="24"/>
        </w:rPr>
        <w:t>system</w:t>
      </w:r>
      <w:r w:rsidR="00EA51E5" w:rsidRPr="00BF7A2B">
        <w:rPr>
          <w:szCs w:val="24"/>
        </w:rPr>
        <w:t xml:space="preserve"> </w:t>
      </w:r>
      <w:r w:rsidRPr="00BF7A2B">
        <w:rPr>
          <w:szCs w:val="24"/>
        </w:rPr>
        <w:t>will be made available only to a person conducting official business for NSF and will be treated as confidential to the extent permitted by law.</w:t>
      </w:r>
    </w:p>
    <w:p w:rsidR="00323A20" w:rsidRPr="00BF7A2B" w:rsidRDefault="00323A20" w:rsidP="00CE0490">
      <w:pPr>
        <w:jc w:val="both"/>
      </w:pPr>
    </w:p>
    <w:p w:rsidR="00323A20" w:rsidRPr="00BF7A2B" w:rsidRDefault="00323A20" w:rsidP="00CE0490">
      <w:pPr>
        <w:jc w:val="both"/>
      </w:pPr>
      <w:r w:rsidRPr="00BF7A2B">
        <w:t>Information concerning reviewers/panelists is maintained in accordance with the requirement</w:t>
      </w:r>
      <w:r w:rsidR="00EA51E5">
        <w:t>s</w:t>
      </w:r>
      <w:r w:rsidRPr="00BF7A2B">
        <w:t xml:space="preserve"> of the Privacy Act of 1974 (NSF System of Records, NSF-51, </w:t>
      </w:r>
      <w:r w:rsidR="00597066" w:rsidRPr="00BF7A2B">
        <w:t>“</w:t>
      </w:r>
      <w:r w:rsidRPr="00BF7A2B">
        <w:t xml:space="preserve">Reviewer/Proposal File”). Information from this System of Records may be released </w:t>
      </w:r>
      <w:r w:rsidR="00EA51E5">
        <w:t>pursuant to published routine uses, including</w:t>
      </w:r>
      <w:r w:rsidR="00EA51E5" w:rsidRPr="00BF7A2B">
        <w:t xml:space="preserve"> </w:t>
      </w:r>
      <w:r w:rsidRPr="00BF7A2B">
        <w:t>to other government agencies</w:t>
      </w:r>
      <w:r w:rsidR="00EA51E5">
        <w:t>,</w:t>
      </w:r>
      <w:r w:rsidR="00EA51E5" w:rsidRPr="00BF7A2B">
        <w:t xml:space="preserve"> </w:t>
      </w:r>
      <w:r w:rsidR="00EA51E5">
        <w:t>government agencies needing names of potential reviewers and specialists in particular fields.</w:t>
      </w:r>
    </w:p>
    <w:p w:rsidR="00046FA1" w:rsidRDefault="00046FA1" w:rsidP="00C65859">
      <w:pPr>
        <w:jc w:val="both"/>
      </w:pPr>
    </w:p>
    <w:p w:rsidR="00323A20" w:rsidRPr="00BF7A2B" w:rsidRDefault="00323A20" w:rsidP="00C65859">
      <w:pPr>
        <w:jc w:val="both"/>
      </w:pPr>
      <w:r w:rsidRPr="00BF7A2B">
        <w:t xml:space="preserve">Verbatim but anonymous copies of reviews are sent to principal investigators/project directors. Subject to this NSF policy and applicable laws, including the Freedom of Information Act, reviewers’ </w:t>
      </w:r>
      <w:r w:rsidR="00507ECC" w:rsidRPr="00BF7A2B">
        <w:t>identities</w:t>
      </w:r>
      <w:r w:rsidR="00E24E71" w:rsidRPr="00BF7A2B">
        <w:t xml:space="preserve"> </w:t>
      </w:r>
      <w:r w:rsidRPr="00BF7A2B">
        <w:t>will be given maximum protection from disclosure.</w:t>
      </w:r>
      <w:r w:rsidR="00E03A6E" w:rsidRPr="00BF7A2B">
        <w:t xml:space="preserve">  </w:t>
      </w:r>
      <w:r w:rsidRPr="00BF7A2B">
        <w:t xml:space="preserve">While </w:t>
      </w:r>
      <w:r w:rsidR="00EA51E5">
        <w:t xml:space="preserve">a list of all NSF panelists is released annually as part of NSF’s Federal Advisory Committee Act reporting, </w:t>
      </w:r>
      <w:r w:rsidRPr="00BF7A2B">
        <w:t>the names of individual reviewers, associated with individual proposals</w:t>
      </w:r>
      <w:r w:rsidR="00EA51E5">
        <w:t xml:space="preserve"> and panel meetings</w:t>
      </w:r>
      <w:r w:rsidRPr="00BF7A2B">
        <w:t>, are not released.</w:t>
      </w:r>
    </w:p>
    <w:p w:rsidR="00E03A6E" w:rsidRPr="00BF7A2B" w:rsidRDefault="00E03A6E" w:rsidP="00CE0490">
      <w:pPr>
        <w:pStyle w:val="BodyText2"/>
        <w:spacing w:after="0" w:line="240" w:lineRule="auto"/>
        <w:jc w:val="both"/>
      </w:pPr>
    </w:p>
    <w:p w:rsidR="00323A20" w:rsidRPr="00BF7A2B" w:rsidRDefault="00323A20" w:rsidP="00CE0490">
      <w:pPr>
        <w:pStyle w:val="BodyText2"/>
        <w:spacing w:after="0" w:line="240" w:lineRule="auto"/>
        <w:jc w:val="both"/>
      </w:pPr>
      <w:r w:rsidRPr="00BF7A2B">
        <w:t>The Foundation also collects gender, race, ethnicity and disability data from PIs/PDs identified on the proposal.  This demographic data allows NSF to gauge whether our programs and other opportunities in science and technology are fairly reaching and benefiting everyone regardless of demographic category;</w:t>
      </w:r>
      <w:r w:rsidR="000A1BE8">
        <w:t xml:space="preserve"> and</w:t>
      </w:r>
      <w:r w:rsidRPr="00BF7A2B">
        <w:t xml:space="preserve"> to ensure that those in under-represented groups have the same knowledge of and access to programs and other research and educational opportunities.</w:t>
      </w:r>
    </w:p>
    <w:p w:rsidR="00936BFA" w:rsidRDefault="00936BFA" w:rsidP="00CE0490">
      <w:pPr>
        <w:suppressAutoHyphens/>
        <w:autoSpaceDE w:val="0"/>
        <w:autoSpaceDN w:val="0"/>
        <w:adjustRightInd w:val="0"/>
        <w:jc w:val="both"/>
        <w:rPr>
          <w:b/>
          <w:bCs/>
        </w:rPr>
      </w:pPr>
    </w:p>
    <w:p w:rsidR="002B73F6" w:rsidRPr="00BF7A2B" w:rsidRDefault="00323A20" w:rsidP="00CE0490">
      <w:pPr>
        <w:suppressAutoHyphens/>
        <w:autoSpaceDE w:val="0"/>
        <w:autoSpaceDN w:val="0"/>
        <w:adjustRightInd w:val="0"/>
        <w:jc w:val="both"/>
        <w:rPr>
          <w:b/>
        </w:rPr>
      </w:pPr>
      <w:r w:rsidRPr="00BF7A2B">
        <w:rPr>
          <w:b/>
          <w:bCs/>
        </w:rPr>
        <w:t>12.</w:t>
      </w:r>
      <w:r w:rsidRPr="00BF7A2B">
        <w:rPr>
          <w:b/>
          <w:bCs/>
        </w:rPr>
        <w:tab/>
      </w:r>
      <w:r w:rsidRPr="00BF7A2B">
        <w:rPr>
          <w:b/>
          <w:bCs/>
          <w:u w:val="single"/>
        </w:rPr>
        <w:t>Burden on the Public</w:t>
      </w:r>
      <w:r w:rsidRPr="00BF7A2B">
        <w:rPr>
          <w:b/>
        </w:rPr>
        <w:t>.</w:t>
      </w:r>
    </w:p>
    <w:p w:rsidR="002B73F6" w:rsidRPr="00BF7A2B" w:rsidRDefault="002B73F6" w:rsidP="00CE0490">
      <w:pPr>
        <w:suppressAutoHyphens/>
        <w:autoSpaceDE w:val="0"/>
        <w:autoSpaceDN w:val="0"/>
        <w:adjustRightInd w:val="0"/>
        <w:jc w:val="both"/>
      </w:pPr>
    </w:p>
    <w:p w:rsidR="00323A20" w:rsidRPr="00BF7A2B" w:rsidRDefault="00323A20" w:rsidP="00CE0490">
      <w:pPr>
        <w:suppressAutoHyphens/>
        <w:autoSpaceDE w:val="0"/>
        <w:autoSpaceDN w:val="0"/>
        <w:adjustRightInd w:val="0"/>
        <w:jc w:val="both"/>
      </w:pPr>
      <w:r w:rsidRPr="00BF7A2B">
        <w:t xml:space="preserve">It has been estimated that the public expends an average of approximately 120 burden hours for each proposal submitted.  Since the Foundation expects to receive approximately </w:t>
      </w:r>
      <w:r w:rsidR="00D30851">
        <w:t>50,</w:t>
      </w:r>
      <w:r w:rsidR="00260161">
        <w:t>6</w:t>
      </w:r>
      <w:r w:rsidR="00D30851">
        <w:t>00</w:t>
      </w:r>
      <w:r w:rsidR="00526F04" w:rsidRPr="00BF7A2B">
        <w:t xml:space="preserve"> </w:t>
      </w:r>
      <w:r w:rsidRPr="00BF7A2B">
        <w:t xml:space="preserve">proposals in FY </w:t>
      </w:r>
      <w:r w:rsidR="00D30851">
        <w:t>201</w:t>
      </w:r>
      <w:r w:rsidR="00260161">
        <w:t>9</w:t>
      </w:r>
      <w:r w:rsidRPr="00BF7A2B">
        <w:t>, an estimated</w:t>
      </w:r>
      <w:r w:rsidR="00D30851">
        <w:t xml:space="preserve"> 6,0</w:t>
      </w:r>
      <w:r w:rsidR="00260161">
        <w:t>72</w:t>
      </w:r>
      <w:r w:rsidR="00D30851">
        <w:t>,000</w:t>
      </w:r>
      <w:r w:rsidR="00526F04" w:rsidRPr="00BF7A2B">
        <w:t xml:space="preserve"> </w:t>
      </w:r>
      <w:r w:rsidRPr="00BF7A2B">
        <w:t xml:space="preserve">burden hours will be placed on the public.  </w:t>
      </w:r>
    </w:p>
    <w:p w:rsidR="00323A20" w:rsidRPr="00BF7A2B" w:rsidRDefault="00323A20" w:rsidP="00CE0490">
      <w:pPr>
        <w:suppressAutoHyphens/>
        <w:autoSpaceDE w:val="0"/>
        <w:autoSpaceDN w:val="0"/>
        <w:adjustRightInd w:val="0"/>
        <w:jc w:val="both"/>
      </w:pPr>
    </w:p>
    <w:p w:rsidR="00323A20" w:rsidRPr="00BF7A2B" w:rsidRDefault="00323A20" w:rsidP="00CE0490">
      <w:pPr>
        <w:autoSpaceDE w:val="0"/>
        <w:autoSpaceDN w:val="0"/>
        <w:adjustRightInd w:val="0"/>
        <w:jc w:val="both"/>
      </w:pPr>
      <w:r w:rsidRPr="00BF7A2B">
        <w:t xml:space="preserve">The Foundation has based its reporting burden on the review of approximately </w:t>
      </w:r>
      <w:r w:rsidR="00D30851">
        <w:t>50,</w:t>
      </w:r>
      <w:r w:rsidR="00260161">
        <w:t>6</w:t>
      </w:r>
      <w:r w:rsidR="00D30851">
        <w:t>00</w:t>
      </w:r>
      <w:r w:rsidR="00526F04" w:rsidRPr="00BF7A2B">
        <w:t xml:space="preserve"> </w:t>
      </w:r>
      <w:r w:rsidRPr="00BF7A2B">
        <w:t xml:space="preserve">new proposals expected during FY </w:t>
      </w:r>
      <w:r w:rsidR="00D30851">
        <w:t>201</w:t>
      </w:r>
      <w:r w:rsidR="00260161">
        <w:t>9</w:t>
      </w:r>
      <w:r w:rsidRPr="00BF7A2B">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260161">
        <w:t>759,000</w:t>
      </w:r>
      <w:r w:rsidR="00526F04" w:rsidRPr="00BF7A2B">
        <w:t xml:space="preserve"> </w:t>
      </w:r>
      <w:r w:rsidRPr="00BF7A2B">
        <w:t>burden hours each year.</w:t>
      </w:r>
    </w:p>
    <w:p w:rsidR="00F83413" w:rsidRPr="00BF7A2B" w:rsidRDefault="00F83413" w:rsidP="00CE0490">
      <w:pPr>
        <w:autoSpaceDE w:val="0"/>
        <w:autoSpaceDN w:val="0"/>
        <w:adjustRightInd w:val="0"/>
        <w:jc w:val="both"/>
      </w:pPr>
    </w:p>
    <w:p w:rsidR="00F83413" w:rsidRPr="00BF7A2B" w:rsidRDefault="00F83413" w:rsidP="00CE0490">
      <w:pPr>
        <w:pStyle w:val="PlainText"/>
        <w:jc w:val="both"/>
        <w:rPr>
          <w:rFonts w:ascii="Times New Roman" w:hAnsi="Times New Roman"/>
          <w:sz w:val="24"/>
          <w:szCs w:val="24"/>
        </w:rPr>
      </w:pPr>
      <w:r w:rsidRPr="00BF7A2B">
        <w:rPr>
          <w:rFonts w:ascii="Times New Roman" w:eastAsia="MS Mincho" w:hAnsi="Times New Roman"/>
          <w:sz w:val="24"/>
          <w:szCs w:val="24"/>
        </w:rPr>
        <w:t xml:space="preserve">The information collected on </w:t>
      </w:r>
      <w:r w:rsidR="005369BE" w:rsidRPr="00BF7A2B">
        <w:rPr>
          <w:rFonts w:ascii="Times New Roman" w:eastAsia="MS Mincho" w:hAnsi="Times New Roman"/>
          <w:sz w:val="24"/>
          <w:szCs w:val="24"/>
        </w:rPr>
        <w:t xml:space="preserve">the </w:t>
      </w:r>
      <w:r w:rsidRPr="00BF7A2B">
        <w:rPr>
          <w:rFonts w:ascii="Times New Roman" w:eastAsia="MS Mincho" w:hAnsi="Times New Roman"/>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BF7A2B">
        <w:rPr>
          <w:rFonts w:ascii="Times New Roman" w:eastAsia="MS Mincho" w:hAnsi="Times New Roman"/>
          <w:sz w:val="24"/>
          <w:szCs w:val="24"/>
        </w:rPr>
        <w:t xml:space="preserve"> </w:t>
      </w:r>
      <w:r w:rsidRPr="00BF7A2B">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BF7A2B">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BF7A2B">
        <w:rPr>
          <w:rFonts w:ascii="Times New Roman" w:hAnsi="Times New Roman"/>
          <w:sz w:val="24"/>
          <w:szCs w:val="24"/>
        </w:rPr>
        <w:t>3</w:t>
      </w:r>
      <w:r w:rsidRPr="00BF7A2B">
        <w:rPr>
          <w:rFonts w:ascii="Times New Roman" w:hAnsi="Times New Roman"/>
          <w:sz w:val="24"/>
          <w:szCs w:val="24"/>
        </w:rPr>
        <w:t>3 hours.</w:t>
      </w:r>
    </w:p>
    <w:p w:rsidR="006A054E" w:rsidRPr="00BF7A2B" w:rsidRDefault="006A054E" w:rsidP="00CE0490">
      <w:pPr>
        <w:pStyle w:val="PlainText"/>
        <w:jc w:val="both"/>
        <w:rPr>
          <w:rFonts w:ascii="Times New Roman" w:hAnsi="Times New Roman"/>
          <w:sz w:val="24"/>
          <w:szCs w:val="24"/>
        </w:rPr>
      </w:pPr>
    </w:p>
    <w:p w:rsidR="006A054E" w:rsidRPr="00BF7A2B" w:rsidRDefault="006A054E" w:rsidP="00CE0490">
      <w:pPr>
        <w:pStyle w:val="PlainText"/>
        <w:jc w:val="both"/>
        <w:rPr>
          <w:rFonts w:ascii="Times New Roman" w:eastAsia="MS Mincho" w:hAnsi="Times New Roman"/>
          <w:sz w:val="24"/>
          <w:szCs w:val="24"/>
        </w:rPr>
      </w:pPr>
      <w:r w:rsidRPr="00BF7A2B">
        <w:rPr>
          <w:rFonts w:ascii="Times New Roman" w:hAnsi="Times New Roman"/>
          <w:sz w:val="24"/>
          <w:szCs w:val="24"/>
        </w:rPr>
        <w:t>The aggregate number of burden hours is estimated to be</w:t>
      </w:r>
      <w:r w:rsidR="008C751B" w:rsidRPr="00BF7A2B">
        <w:rPr>
          <w:rFonts w:ascii="Times New Roman" w:hAnsi="Times New Roman"/>
          <w:sz w:val="24"/>
          <w:szCs w:val="24"/>
        </w:rPr>
        <w:t xml:space="preserve"> </w:t>
      </w:r>
      <w:r w:rsidR="00260161">
        <w:rPr>
          <w:rFonts w:ascii="Times New Roman" w:hAnsi="Times New Roman"/>
          <w:sz w:val="24"/>
          <w:szCs w:val="24"/>
        </w:rPr>
        <w:t>6,831,</w:t>
      </w:r>
      <w:r w:rsidR="00FD07E4">
        <w:rPr>
          <w:rFonts w:ascii="Times New Roman" w:hAnsi="Times New Roman"/>
          <w:sz w:val="24"/>
          <w:szCs w:val="24"/>
        </w:rPr>
        <w:t>833</w:t>
      </w:r>
      <w:r w:rsidRPr="00BF7A2B">
        <w:rPr>
          <w:rFonts w:ascii="Times New Roman" w:hAnsi="Times New Roman"/>
          <w:sz w:val="24"/>
          <w:szCs w:val="24"/>
        </w:rPr>
        <w:t>.  The actual burden on respondents has not changed.</w:t>
      </w:r>
    </w:p>
    <w:p w:rsidR="008C751B" w:rsidRDefault="008C751B" w:rsidP="00CE0490">
      <w:pPr>
        <w:jc w:val="both"/>
        <w:rPr>
          <w:b/>
        </w:rPr>
      </w:pPr>
    </w:p>
    <w:p w:rsidR="002B73F6" w:rsidRPr="00BF7A2B" w:rsidRDefault="00323A20" w:rsidP="00CE0490">
      <w:pPr>
        <w:jc w:val="both"/>
      </w:pPr>
      <w:r w:rsidRPr="00BF7A2B">
        <w:rPr>
          <w:b/>
        </w:rPr>
        <w:t>13.</w:t>
      </w:r>
      <w:r w:rsidRPr="00BF7A2B">
        <w:rPr>
          <w:b/>
        </w:rPr>
        <w:tab/>
      </w:r>
      <w:r w:rsidRPr="00BF7A2B">
        <w:rPr>
          <w:b/>
          <w:u w:val="single"/>
        </w:rPr>
        <w:t>Annualized Cost to Respondents</w:t>
      </w:r>
      <w:r w:rsidRPr="00BF7A2B">
        <w:t>.</w:t>
      </w:r>
    </w:p>
    <w:p w:rsidR="002B73F6" w:rsidRPr="00BF7A2B" w:rsidRDefault="002B73F6" w:rsidP="00CE0490">
      <w:pPr>
        <w:jc w:val="both"/>
      </w:pPr>
    </w:p>
    <w:p w:rsidR="00323A20" w:rsidRPr="00BF7A2B" w:rsidRDefault="00323A20" w:rsidP="00CE0490">
      <w:pPr>
        <w:jc w:val="both"/>
      </w:pPr>
      <w:r w:rsidRPr="00BF7A2B">
        <w:t>There is no cost to respondents reviewing proposals electronically or by mail. Those respondents who review proposals by panel are reimbursed for their expenses.</w:t>
      </w:r>
    </w:p>
    <w:p w:rsidR="00323A20" w:rsidRDefault="00323A20" w:rsidP="00CE0490">
      <w:pPr>
        <w:pStyle w:val="BodyText"/>
        <w:tabs>
          <w:tab w:val="left" w:pos="0"/>
        </w:tabs>
        <w:suppressAutoHyphens/>
        <w:jc w:val="both"/>
        <w:rPr>
          <w:szCs w:val="24"/>
        </w:rPr>
      </w:pPr>
    </w:p>
    <w:p w:rsidR="00046FA1" w:rsidRDefault="00046FA1">
      <w:pPr>
        <w:rPr>
          <w:b/>
          <w:bCs/>
        </w:rPr>
      </w:pPr>
      <w:r>
        <w:rPr>
          <w:b/>
          <w:bCs/>
        </w:rPr>
        <w:br w:type="page"/>
      </w:r>
    </w:p>
    <w:p w:rsidR="0063445A" w:rsidRPr="00BF7A2B" w:rsidRDefault="00323A20" w:rsidP="00C65859">
      <w:pPr>
        <w:jc w:val="both"/>
        <w:rPr>
          <w:b/>
        </w:rPr>
      </w:pPr>
      <w:r w:rsidRPr="00BF7A2B">
        <w:rPr>
          <w:b/>
          <w:bCs/>
        </w:rPr>
        <w:t>14.</w:t>
      </w:r>
      <w:r w:rsidRPr="00BF7A2B">
        <w:rPr>
          <w:b/>
          <w:bCs/>
        </w:rPr>
        <w:tab/>
      </w:r>
      <w:r w:rsidRPr="00BF7A2B">
        <w:rPr>
          <w:b/>
          <w:u w:val="single"/>
        </w:rPr>
        <w:t>Annualized Cost to the Federal Government</w:t>
      </w:r>
      <w:r w:rsidRPr="00BF7A2B">
        <w:rPr>
          <w:b/>
          <w:bCs/>
        </w:rPr>
        <w:t>.</w:t>
      </w:r>
    </w:p>
    <w:p w:rsidR="0063445A" w:rsidRPr="00BF7A2B" w:rsidRDefault="0063445A" w:rsidP="00C65859">
      <w:pPr>
        <w:jc w:val="both"/>
        <w:rPr>
          <w:b/>
        </w:rPr>
      </w:pPr>
    </w:p>
    <w:p w:rsidR="00FE1AF0" w:rsidRPr="00BF7A2B" w:rsidRDefault="00BF74B1" w:rsidP="00C65859">
      <w:pPr>
        <w:jc w:val="both"/>
        <w:rPr>
          <w:b/>
          <w:bCs/>
        </w:rPr>
      </w:pPr>
      <w:r w:rsidRPr="00BF7A2B">
        <w:t xml:space="preserve">The cost estimate for development of the new NSF </w:t>
      </w:r>
      <w:r w:rsidRPr="00BF7A2B">
        <w:rPr>
          <w:i/>
        </w:rPr>
        <w:t xml:space="preserve">Proposal </w:t>
      </w:r>
      <w:r w:rsidR="00F17F1D" w:rsidRPr="00BF7A2B">
        <w:rPr>
          <w:i/>
        </w:rPr>
        <w:t>&amp;</w:t>
      </w:r>
      <w:r w:rsidRPr="00BF7A2B">
        <w:rPr>
          <w:i/>
        </w:rPr>
        <w:t xml:space="preserve"> Award Polic</w:t>
      </w:r>
      <w:r w:rsidR="00655E3D" w:rsidRPr="00BF7A2B">
        <w:rPr>
          <w:i/>
        </w:rPr>
        <w:t>i</w:t>
      </w:r>
      <w:r w:rsidRPr="00BF7A2B">
        <w:rPr>
          <w:i/>
        </w:rPr>
        <w:t xml:space="preserve">es </w:t>
      </w:r>
      <w:r w:rsidR="00F17F1D" w:rsidRPr="00BF7A2B">
        <w:rPr>
          <w:i/>
        </w:rPr>
        <w:t>&amp;</w:t>
      </w:r>
      <w:r w:rsidRPr="00BF7A2B">
        <w:rPr>
          <w:i/>
        </w:rPr>
        <w:t xml:space="preserve"> Procedures Guide</w:t>
      </w:r>
      <w:r w:rsidRPr="00BF7A2B">
        <w:t xml:space="preserve">, which </w:t>
      </w:r>
      <w:r w:rsidR="00F6297D" w:rsidRPr="00BF7A2B">
        <w:t xml:space="preserve">we anticipate will be issued in </w:t>
      </w:r>
      <w:r w:rsidR="00260161">
        <w:t>January 2019</w:t>
      </w:r>
      <w:r w:rsidR="00F6297D" w:rsidRPr="00BF7A2B">
        <w:t xml:space="preserve">, </w:t>
      </w:r>
      <w:r w:rsidRPr="00BF7A2B">
        <w:t>is $</w:t>
      </w:r>
      <w:r w:rsidR="00046FA1" w:rsidRPr="009A5731">
        <w:rPr>
          <w:bCs/>
        </w:rPr>
        <w:t>216,865</w:t>
      </w:r>
      <w:r w:rsidRPr="00BF7A2B">
        <w:t>.  The main method of accessing and printing this new Guide will continue to be via download from the NSF website.  The Foundation will print a limited number of copies at our in-house printing facility at a cost of $</w:t>
      </w:r>
      <w:r w:rsidR="00260161">
        <w:t>560</w:t>
      </w:r>
      <w:r w:rsidRPr="00BF7A2B">
        <w:t xml:space="preserve">.  The following supporting documentation is the basis used to develop the estimate of the cost to gather information, develop, coordinate and review the Guide.  In FY </w:t>
      </w:r>
      <w:r w:rsidR="00F32396">
        <w:t>201</w:t>
      </w:r>
      <w:r w:rsidR="00260161">
        <w:t>7</w:t>
      </w:r>
      <w:r w:rsidRPr="00BF7A2B">
        <w:t>, NSF expended approximately $</w:t>
      </w:r>
      <w:r w:rsidR="00260161">
        <w:rPr>
          <w:color w:val="000000"/>
        </w:rPr>
        <w:t>22,922,742</w:t>
      </w:r>
      <w:r w:rsidR="000C6375" w:rsidRPr="00BF7A2B">
        <w:rPr>
          <w:color w:val="000000"/>
        </w:rPr>
        <w:t xml:space="preserve"> </w:t>
      </w:r>
      <w:r w:rsidRPr="00BF7A2B">
        <w:t>for panel-related costs.  This amount indicates travel costs and reimbursements for expenses for panelists.</w:t>
      </w:r>
      <w:r w:rsidR="009152DB" w:rsidRPr="00BF7A2B">
        <w:t xml:space="preserve">  </w:t>
      </w:r>
    </w:p>
    <w:p w:rsidR="003A42C6" w:rsidRPr="00BF7A2B" w:rsidRDefault="003A42C6" w:rsidP="00CE0490">
      <w:pPr>
        <w:suppressAutoHyphens/>
        <w:jc w:val="both"/>
        <w:rPr>
          <w:b/>
          <w:bCs/>
          <w:u w:val="single"/>
        </w:rPr>
      </w:pPr>
    </w:p>
    <w:p w:rsidR="00323A20" w:rsidRPr="00BF7A2B" w:rsidRDefault="00323A20" w:rsidP="00CE0490">
      <w:pPr>
        <w:suppressAutoHyphens/>
        <w:jc w:val="both"/>
        <w:rPr>
          <w:b/>
          <w:bCs/>
          <w:u w:val="single"/>
        </w:rPr>
      </w:pPr>
      <w:r w:rsidRPr="00BF7A2B">
        <w:rPr>
          <w:b/>
          <w:bCs/>
          <w:u w:val="single"/>
        </w:rPr>
        <w:t>Office of Budget, Finance &amp; Award Management (BFA)</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Policy Head </w:t>
      </w:r>
      <w:r w:rsidRPr="00BF7A2B">
        <w:tab/>
      </w:r>
      <w:r w:rsidRPr="00BF7A2B">
        <w:tab/>
      </w:r>
      <w:r w:rsidR="000F744F">
        <w:tab/>
      </w:r>
      <w:r w:rsidR="000F744F">
        <w:tab/>
      </w:r>
      <w:r w:rsidR="000F744F">
        <w:tab/>
      </w:r>
      <w:r w:rsidR="000F744F">
        <w:tab/>
      </w:r>
      <w:r w:rsidR="000F744F">
        <w:tab/>
      </w:r>
      <w:r w:rsidR="00260161">
        <w:t>3</w:t>
      </w:r>
      <w:r w:rsidRPr="00BF7A2B">
        <w:t xml:space="preserve"> months x </w:t>
      </w:r>
      <w:r w:rsidR="00FE358A" w:rsidRPr="00BF7A2B">
        <w:t>AD-</w:t>
      </w:r>
      <w:r w:rsidR="003B71E4" w:rsidRPr="00BF7A2B">
        <w:t>5</w:t>
      </w:r>
      <w:r w:rsidRPr="00BF7A2B">
        <w:t xml:space="preserve"> = $</w:t>
      </w:r>
      <w:r w:rsidR="00260161">
        <w:t>42,634</w:t>
      </w:r>
    </w:p>
    <w:p w:rsidR="009152DB" w:rsidRPr="00BF7A2B" w:rsidRDefault="00F32396" w:rsidP="00CE0490">
      <w:pPr>
        <w:suppressAutoHyphens/>
        <w:jc w:val="both"/>
      </w:pPr>
      <w:r>
        <w:t>3</w:t>
      </w:r>
      <w:r w:rsidR="00C65859" w:rsidRPr="00BF7A2B">
        <w:t xml:space="preserve"> </w:t>
      </w:r>
      <w:r w:rsidR="009152DB" w:rsidRPr="00BF7A2B">
        <w:t>Senior Policy Specialist</w:t>
      </w:r>
      <w:r w:rsidR="00C65859" w:rsidRPr="00BF7A2B">
        <w:t>s</w:t>
      </w:r>
      <w:r w:rsidR="009152DB" w:rsidRPr="00BF7A2B">
        <w:tab/>
      </w:r>
      <w:r w:rsidR="007D35CE">
        <w:tab/>
      </w:r>
      <w:r w:rsidR="007D35CE">
        <w:tab/>
      </w:r>
      <w:r w:rsidR="007D35CE">
        <w:tab/>
      </w:r>
      <w:r w:rsidR="007D35CE">
        <w:tab/>
      </w:r>
      <w:r w:rsidR="00AC058C">
        <w:t>3</w:t>
      </w:r>
      <w:r w:rsidR="009152DB" w:rsidRPr="00BF7A2B">
        <w:t xml:space="preserve"> month</w:t>
      </w:r>
      <w:r w:rsidR="00C65859" w:rsidRPr="00BF7A2B">
        <w:t xml:space="preserve">s </w:t>
      </w:r>
      <w:r w:rsidR="009152DB" w:rsidRPr="00BF7A2B">
        <w:t>x GS-14 = $</w:t>
      </w:r>
      <w:r w:rsidR="00260161">
        <w:t>32,943</w:t>
      </w:r>
    </w:p>
    <w:p w:rsidR="00323A20" w:rsidRPr="00BF7A2B" w:rsidRDefault="00F32396" w:rsidP="00CE0490">
      <w:pPr>
        <w:suppressAutoHyphens/>
        <w:jc w:val="both"/>
      </w:pPr>
      <w:r>
        <w:t>1</w:t>
      </w:r>
      <w:r w:rsidR="00323A20" w:rsidRPr="00BF7A2B">
        <w:t xml:space="preserve"> Policy </w:t>
      </w:r>
      <w:r>
        <w:t>Staff Member</w:t>
      </w:r>
      <w:r w:rsidR="00323A20" w:rsidRPr="00BF7A2B">
        <w:tab/>
      </w:r>
      <w:r w:rsidR="000F744F">
        <w:tab/>
      </w:r>
      <w:r w:rsidR="000F744F">
        <w:tab/>
      </w:r>
      <w:r w:rsidR="000F744F">
        <w:tab/>
      </w:r>
      <w:r w:rsidR="000F744F">
        <w:tab/>
      </w:r>
      <w:r w:rsidR="00260161">
        <w:t>3</w:t>
      </w:r>
      <w:r w:rsidR="00323A20" w:rsidRPr="00BF7A2B">
        <w:t xml:space="preserve"> week</w:t>
      </w:r>
      <w:r w:rsidR="00CD6484" w:rsidRPr="00BF7A2B">
        <w:t>s</w:t>
      </w:r>
      <w:r w:rsidR="00323A20" w:rsidRPr="00BF7A2B">
        <w:t xml:space="preserve"> x GS-14 = $</w:t>
      </w:r>
      <w:r w:rsidR="00260161">
        <w:t>8,235</w:t>
      </w:r>
    </w:p>
    <w:p w:rsidR="00CD6484" w:rsidRPr="00BF7A2B" w:rsidRDefault="00F32396" w:rsidP="00CE0490">
      <w:pPr>
        <w:suppressAutoHyphens/>
        <w:jc w:val="both"/>
      </w:pPr>
      <w:r>
        <w:t xml:space="preserve">1 </w:t>
      </w:r>
      <w:r w:rsidR="00CD6484" w:rsidRPr="00BF7A2B">
        <w:t xml:space="preserve">Policy </w:t>
      </w:r>
      <w:r>
        <w:t>Specialist</w:t>
      </w:r>
      <w:r w:rsidR="00CD6484" w:rsidRPr="00BF7A2B">
        <w:tab/>
      </w:r>
      <w:r w:rsidR="000F744F">
        <w:tab/>
      </w:r>
      <w:r w:rsidR="000F744F">
        <w:tab/>
      </w:r>
      <w:r w:rsidR="000F744F">
        <w:tab/>
      </w:r>
      <w:r w:rsidR="000F744F">
        <w:tab/>
      </w:r>
      <w:r w:rsidR="000F744F">
        <w:tab/>
      </w:r>
      <w:r w:rsidR="00260161">
        <w:t>2 weeks</w:t>
      </w:r>
      <w:r w:rsidR="00CD6484" w:rsidRPr="00BF7A2B">
        <w:t xml:space="preserve"> x GS-1</w:t>
      </w:r>
      <w:r>
        <w:t>3</w:t>
      </w:r>
      <w:r w:rsidR="00CD6484" w:rsidRPr="00BF7A2B">
        <w:t xml:space="preserve"> = $</w:t>
      </w:r>
      <w:r w:rsidR="00260161">
        <w:t>5,041</w:t>
      </w:r>
    </w:p>
    <w:p w:rsidR="009152DB" w:rsidRPr="00BF7A2B" w:rsidRDefault="00AC058C" w:rsidP="00CE0490">
      <w:pPr>
        <w:suppressAutoHyphens/>
        <w:jc w:val="both"/>
      </w:pPr>
      <w:r>
        <w:t xml:space="preserve">Resolution </w:t>
      </w:r>
      <w:r w:rsidR="007D35CE">
        <w:t xml:space="preserve">&amp; </w:t>
      </w:r>
      <w:r>
        <w:t>Advanced Monitoring</w:t>
      </w:r>
      <w:r w:rsidR="009152DB" w:rsidRPr="00BF7A2B">
        <w:t xml:space="preserve"> (</w:t>
      </w:r>
      <w:r>
        <w:t>RAM</w:t>
      </w:r>
      <w:r w:rsidR="009152DB" w:rsidRPr="00BF7A2B">
        <w:t>) Branch Chief</w:t>
      </w:r>
      <w:r w:rsidR="009152DB" w:rsidRPr="00BF7A2B">
        <w:tab/>
      </w:r>
      <w:r>
        <w:t>2</w:t>
      </w:r>
      <w:r w:rsidR="009152DB" w:rsidRPr="00BF7A2B">
        <w:t xml:space="preserve"> week</w:t>
      </w:r>
      <w:r>
        <w:t>s</w:t>
      </w:r>
      <w:r w:rsidR="009152DB" w:rsidRPr="00BF7A2B">
        <w:t xml:space="preserve"> x GS-15 = $</w:t>
      </w:r>
      <w:r w:rsidR="00260161">
        <w:t>6,376</w:t>
      </w:r>
    </w:p>
    <w:p w:rsidR="00A65120" w:rsidRPr="00BF7A2B" w:rsidRDefault="00A65120" w:rsidP="00CE0490">
      <w:pPr>
        <w:suppressAutoHyphens/>
        <w:jc w:val="both"/>
      </w:pPr>
      <w:r w:rsidRPr="00BF7A2B">
        <w:t>Division of Financial Management (DFM) Branch Chief</w:t>
      </w:r>
      <w:r w:rsidRPr="00BF7A2B">
        <w:tab/>
      </w:r>
      <w:r w:rsidR="00594D75" w:rsidRPr="00BF7A2B">
        <w:t>1</w:t>
      </w:r>
      <w:r w:rsidR="009152DB" w:rsidRPr="00BF7A2B">
        <w:t xml:space="preserve"> week</w:t>
      </w:r>
      <w:r w:rsidRPr="00BF7A2B">
        <w:t xml:space="preserve"> x GS-15 = $</w:t>
      </w:r>
      <w:r w:rsidR="00260161">
        <w:t>3,188</w:t>
      </w:r>
    </w:p>
    <w:p w:rsidR="00323A20" w:rsidRPr="00BF7A2B" w:rsidRDefault="00323A20" w:rsidP="00CE0490">
      <w:pPr>
        <w:suppressAutoHyphens/>
        <w:jc w:val="both"/>
      </w:pPr>
      <w:r w:rsidRPr="00BF7A2B">
        <w:t>Other BFA staff</w:t>
      </w:r>
      <w:r w:rsidRPr="00BF7A2B">
        <w:tab/>
      </w:r>
      <w:r w:rsidR="000F744F">
        <w:tab/>
      </w:r>
      <w:r w:rsidR="000F744F">
        <w:tab/>
      </w:r>
      <w:r w:rsidR="000F744F">
        <w:tab/>
      </w:r>
      <w:r w:rsidR="000F744F">
        <w:tab/>
      </w:r>
      <w:r w:rsidR="000F744F">
        <w:tab/>
      </w:r>
      <w:r w:rsidR="007D35CE">
        <w:t>2 weeks x GS-14 (avg.) = $</w:t>
      </w:r>
      <w:r w:rsidR="00260161">
        <w:t>5,490</w:t>
      </w:r>
    </w:p>
    <w:p w:rsidR="0044595C" w:rsidRDefault="0044595C" w:rsidP="00CE0490">
      <w:pPr>
        <w:pStyle w:val="Heading1"/>
        <w:suppressAutoHyphens/>
        <w:jc w:val="both"/>
        <w:rPr>
          <w:bCs/>
          <w:szCs w:val="24"/>
        </w:rPr>
      </w:pPr>
    </w:p>
    <w:p w:rsidR="00323A20" w:rsidRPr="00BF7A2B" w:rsidRDefault="00323A20" w:rsidP="00CE0490">
      <w:pPr>
        <w:pStyle w:val="Heading1"/>
        <w:suppressAutoHyphens/>
        <w:jc w:val="both"/>
        <w:rPr>
          <w:bCs/>
          <w:szCs w:val="24"/>
        </w:rPr>
      </w:pPr>
      <w:r w:rsidRPr="00BF7A2B">
        <w:rPr>
          <w:bCs/>
          <w:szCs w:val="24"/>
        </w:rPr>
        <w:t>Office of the General Counsel</w:t>
      </w:r>
      <w:r w:rsidRPr="00BF7A2B">
        <w:rPr>
          <w:szCs w:val="24"/>
        </w:rPr>
        <w:t xml:space="preserve"> </w:t>
      </w:r>
      <w:r w:rsidRPr="00BF7A2B">
        <w:rPr>
          <w:bCs/>
          <w:szCs w:val="24"/>
        </w:rPr>
        <w:t xml:space="preserve">(OGC) </w:t>
      </w:r>
    </w:p>
    <w:p w:rsidR="00323A20" w:rsidRPr="00BF7A2B" w:rsidRDefault="00323A20" w:rsidP="00CE0490">
      <w:pPr>
        <w:suppressAutoHyphens/>
        <w:jc w:val="both"/>
      </w:pPr>
    </w:p>
    <w:p w:rsidR="00260161" w:rsidRDefault="00260161" w:rsidP="00CE0490">
      <w:pPr>
        <w:suppressAutoHyphens/>
        <w:jc w:val="both"/>
      </w:pPr>
      <w:r>
        <w:t>Deputy General Counsel</w:t>
      </w:r>
      <w:r>
        <w:tab/>
      </w:r>
      <w:r>
        <w:tab/>
      </w:r>
      <w:r>
        <w:tab/>
      </w:r>
      <w:r>
        <w:tab/>
        <w:t>1</w:t>
      </w:r>
      <w:r w:rsidR="00046FA1">
        <w:t xml:space="preserve"> </w:t>
      </w:r>
      <w:r w:rsidR="00EB4307">
        <w:t>month x Executive Level 3 = $14,542</w:t>
      </w:r>
    </w:p>
    <w:p w:rsidR="0085212E" w:rsidRPr="00BF7A2B" w:rsidRDefault="00C36A9C" w:rsidP="00CE0490">
      <w:pPr>
        <w:suppressAutoHyphens/>
        <w:jc w:val="both"/>
      </w:pPr>
      <w:r>
        <w:t xml:space="preserve">3 </w:t>
      </w:r>
      <w:r w:rsidR="00323A20" w:rsidRPr="00BF7A2B">
        <w:t>Assistant General Counsel</w:t>
      </w:r>
      <w:r>
        <w:t>s</w:t>
      </w:r>
      <w:r w:rsidR="00323A20" w:rsidRPr="00BF7A2B">
        <w:tab/>
      </w:r>
      <w:r w:rsidR="007D35CE">
        <w:tab/>
      </w:r>
      <w:r w:rsidR="007D35CE">
        <w:tab/>
      </w:r>
      <w:r w:rsidR="007D35CE">
        <w:tab/>
      </w:r>
      <w:r w:rsidR="00260161">
        <w:t>3</w:t>
      </w:r>
      <w:r w:rsidR="00AC058C">
        <w:t xml:space="preserve"> months</w:t>
      </w:r>
      <w:r w:rsidR="004144A7" w:rsidRPr="00BF7A2B">
        <w:t xml:space="preserve"> x Executive Level 4</w:t>
      </w:r>
      <w:r w:rsidR="00323A20" w:rsidRPr="00BF7A2B">
        <w:t xml:space="preserve"> = $</w:t>
      </w:r>
      <w:r w:rsidR="00260161">
        <w:t>41,049</w:t>
      </w:r>
    </w:p>
    <w:p w:rsidR="00323A20" w:rsidRPr="00BF7A2B" w:rsidRDefault="00323A20" w:rsidP="00CE0490">
      <w:pPr>
        <w:suppressAutoHyphens/>
        <w:jc w:val="both"/>
      </w:pPr>
    </w:p>
    <w:p w:rsidR="00EB4307" w:rsidRDefault="00EB4307" w:rsidP="00CE0490">
      <w:pPr>
        <w:suppressAutoHyphens/>
        <w:jc w:val="both"/>
        <w:rPr>
          <w:b/>
          <w:bCs/>
          <w:u w:val="single"/>
        </w:rPr>
      </w:pPr>
      <w:r>
        <w:rPr>
          <w:b/>
          <w:bCs/>
          <w:u w:val="single"/>
        </w:rPr>
        <w:t>Office of Diversity and Inclusion</w:t>
      </w:r>
      <w:r w:rsidR="00046FA1">
        <w:rPr>
          <w:b/>
          <w:bCs/>
          <w:u w:val="single"/>
        </w:rPr>
        <w:t xml:space="preserve"> (ODI)</w:t>
      </w:r>
    </w:p>
    <w:p w:rsidR="00EB4307" w:rsidRDefault="00EB4307" w:rsidP="00CE0490">
      <w:pPr>
        <w:suppressAutoHyphens/>
        <w:jc w:val="both"/>
        <w:rPr>
          <w:b/>
          <w:bCs/>
          <w:u w:val="single"/>
        </w:rPr>
      </w:pPr>
    </w:p>
    <w:p w:rsidR="00EB4307" w:rsidRDefault="00EB4307" w:rsidP="00CE0490">
      <w:pPr>
        <w:suppressAutoHyphens/>
        <w:jc w:val="both"/>
        <w:rPr>
          <w:bCs/>
        </w:rPr>
      </w:pPr>
      <w:r>
        <w:rPr>
          <w:bCs/>
        </w:rPr>
        <w:t>Office Head</w:t>
      </w:r>
      <w:r>
        <w:rPr>
          <w:bCs/>
        </w:rPr>
        <w:tab/>
      </w:r>
      <w:r>
        <w:rPr>
          <w:bCs/>
        </w:rPr>
        <w:tab/>
      </w:r>
      <w:r>
        <w:rPr>
          <w:bCs/>
        </w:rPr>
        <w:tab/>
      </w:r>
      <w:r>
        <w:rPr>
          <w:bCs/>
        </w:rPr>
        <w:tab/>
      </w:r>
      <w:r>
        <w:rPr>
          <w:bCs/>
        </w:rPr>
        <w:tab/>
      </w:r>
      <w:r>
        <w:rPr>
          <w:bCs/>
        </w:rPr>
        <w:tab/>
        <w:t>1 month x Executive Level 3 = $14,542</w:t>
      </w:r>
    </w:p>
    <w:p w:rsidR="00EB4307" w:rsidRPr="00EB4307" w:rsidRDefault="00EB4307" w:rsidP="00CE0490">
      <w:pPr>
        <w:suppressAutoHyphens/>
        <w:jc w:val="both"/>
        <w:rPr>
          <w:bCs/>
        </w:rPr>
      </w:pPr>
      <w:r>
        <w:rPr>
          <w:bCs/>
        </w:rPr>
        <w:t>Compliance Program Manager</w:t>
      </w:r>
      <w:r>
        <w:rPr>
          <w:bCs/>
        </w:rPr>
        <w:tab/>
      </w:r>
      <w:r>
        <w:rPr>
          <w:bCs/>
        </w:rPr>
        <w:tab/>
      </w:r>
      <w:r>
        <w:rPr>
          <w:bCs/>
        </w:rPr>
        <w:tab/>
        <w:t>1 month x GS-15 = $12,754</w:t>
      </w:r>
    </w:p>
    <w:p w:rsidR="00EB4307" w:rsidRDefault="00EB4307" w:rsidP="00CE0490">
      <w:pPr>
        <w:suppressAutoHyphens/>
        <w:jc w:val="both"/>
        <w:rPr>
          <w:b/>
          <w:bCs/>
          <w:u w:val="single"/>
        </w:rPr>
      </w:pPr>
    </w:p>
    <w:p w:rsidR="00323A20" w:rsidRPr="00BF7A2B" w:rsidRDefault="00323A20" w:rsidP="00CE0490">
      <w:pPr>
        <w:suppressAutoHyphens/>
        <w:jc w:val="both"/>
        <w:rPr>
          <w:u w:val="single"/>
        </w:rPr>
      </w:pPr>
      <w:r w:rsidRPr="00BF7A2B">
        <w:rPr>
          <w:b/>
          <w:bCs/>
          <w:u w:val="single"/>
        </w:rPr>
        <w:t xml:space="preserve">Division of Administrative Services (DAS) </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DAS Staff </w:t>
      </w:r>
      <w:r w:rsidRPr="00BF7A2B">
        <w:tab/>
      </w:r>
      <w:r w:rsidRPr="00BF7A2B">
        <w:tab/>
      </w:r>
      <w:r w:rsidR="007D35CE">
        <w:tab/>
      </w:r>
      <w:r w:rsidR="007D35CE">
        <w:tab/>
      </w:r>
      <w:r w:rsidR="007D35CE">
        <w:tab/>
      </w:r>
      <w:r w:rsidR="007D35CE">
        <w:tab/>
      </w:r>
      <w:r w:rsidR="007D35CE">
        <w:tab/>
      </w:r>
      <w:r w:rsidR="003C7446" w:rsidRPr="00BF7A2B">
        <w:t>2</w:t>
      </w:r>
      <w:r w:rsidRPr="00BF7A2B">
        <w:t xml:space="preserve"> days x GS-1</w:t>
      </w:r>
      <w:r w:rsidR="00C65859" w:rsidRPr="00BF7A2B">
        <w:t>3</w:t>
      </w:r>
      <w:r w:rsidRPr="00BF7A2B">
        <w:t xml:space="preserve"> (avg.) = $</w:t>
      </w:r>
      <w:r w:rsidR="00EB4307">
        <w:t>1,008</w:t>
      </w:r>
    </w:p>
    <w:p w:rsidR="00323A20" w:rsidRPr="00BF7A2B" w:rsidRDefault="00323A20" w:rsidP="00CE0490">
      <w:pPr>
        <w:pStyle w:val="Heading1"/>
        <w:suppressAutoHyphens/>
        <w:jc w:val="both"/>
        <w:rPr>
          <w:b w:val="0"/>
          <w:bCs/>
          <w:szCs w:val="24"/>
        </w:rPr>
      </w:pPr>
    </w:p>
    <w:p w:rsidR="00323A20" w:rsidRPr="00BF7A2B" w:rsidRDefault="00323A20" w:rsidP="00CE0490">
      <w:pPr>
        <w:pStyle w:val="Heading1"/>
        <w:suppressAutoHyphens/>
        <w:jc w:val="both"/>
        <w:rPr>
          <w:bCs/>
          <w:szCs w:val="24"/>
        </w:rPr>
      </w:pPr>
      <w:r w:rsidRPr="00BF7A2B">
        <w:rPr>
          <w:bCs/>
          <w:szCs w:val="24"/>
        </w:rPr>
        <w:t>Division of Information Systems (DIS)</w:t>
      </w:r>
    </w:p>
    <w:p w:rsidR="00323A20" w:rsidRPr="00BF7A2B" w:rsidRDefault="00323A20" w:rsidP="00CE0490">
      <w:pPr>
        <w:suppressAutoHyphens/>
        <w:jc w:val="both"/>
        <w:rPr>
          <w:b/>
        </w:rPr>
      </w:pPr>
    </w:p>
    <w:p w:rsidR="00323A20" w:rsidRPr="00BF7A2B" w:rsidRDefault="00323A20" w:rsidP="00CE0490">
      <w:pPr>
        <w:suppressAutoHyphens/>
        <w:jc w:val="both"/>
      </w:pPr>
      <w:r w:rsidRPr="00BF7A2B">
        <w:t>Division Director</w:t>
      </w:r>
      <w:r w:rsidRPr="00BF7A2B">
        <w:tab/>
      </w:r>
      <w:r w:rsidR="007D35CE">
        <w:tab/>
      </w:r>
      <w:r w:rsidR="007D35CE">
        <w:tab/>
      </w:r>
      <w:r w:rsidR="007D35CE">
        <w:tab/>
      </w:r>
      <w:r w:rsidR="007D35CE">
        <w:tab/>
      </w:r>
      <w:r w:rsidR="007D35CE">
        <w:tab/>
      </w:r>
      <w:r w:rsidRPr="00BF7A2B">
        <w:t>1 day</w:t>
      </w:r>
      <w:r w:rsidR="004144A7" w:rsidRPr="00BF7A2B">
        <w:t xml:space="preserve"> x Executive Level 3 </w:t>
      </w:r>
      <w:r w:rsidRPr="00BF7A2B">
        <w:t>= $</w:t>
      </w:r>
      <w:r w:rsidR="00EB4307">
        <w:t>709</w:t>
      </w:r>
    </w:p>
    <w:p w:rsidR="00323A20" w:rsidRPr="00BF7A2B" w:rsidRDefault="00323A20" w:rsidP="00CE0490">
      <w:pPr>
        <w:suppressAutoHyphens/>
        <w:jc w:val="both"/>
      </w:pPr>
      <w:r w:rsidRPr="00BF7A2B">
        <w:t>Branch Chief</w:t>
      </w:r>
      <w:r w:rsidRPr="00BF7A2B">
        <w:tab/>
      </w:r>
      <w:r w:rsidRPr="00BF7A2B">
        <w:tab/>
      </w:r>
      <w:r w:rsidR="007D35CE">
        <w:tab/>
      </w:r>
      <w:r w:rsidR="007D35CE">
        <w:tab/>
      </w:r>
      <w:r w:rsidR="007D35CE">
        <w:tab/>
      </w:r>
      <w:r w:rsidR="007D35CE">
        <w:tab/>
      </w:r>
      <w:r w:rsidR="007D35CE">
        <w:tab/>
      </w:r>
      <w:r w:rsidR="00AC058C">
        <w:t>1</w:t>
      </w:r>
      <w:r w:rsidRPr="00BF7A2B">
        <w:t xml:space="preserve"> day x GS-15 (avg.) = $</w:t>
      </w:r>
      <w:r w:rsidR="00EB4307">
        <w:t>638</w:t>
      </w:r>
    </w:p>
    <w:p w:rsidR="00323A20" w:rsidRPr="00BF7A2B" w:rsidRDefault="00323A20" w:rsidP="00CE0490">
      <w:pPr>
        <w:suppressAutoHyphens/>
        <w:jc w:val="both"/>
      </w:pPr>
      <w:r w:rsidRPr="00BF7A2B">
        <w:t>Computer Specialists</w:t>
      </w:r>
      <w:r w:rsidRPr="00BF7A2B">
        <w:tab/>
      </w:r>
      <w:r w:rsidR="007D35CE">
        <w:tab/>
      </w:r>
      <w:r w:rsidR="007D35CE">
        <w:tab/>
      </w:r>
      <w:r w:rsidR="007D35CE">
        <w:tab/>
      </w:r>
      <w:r w:rsidR="007D35CE">
        <w:tab/>
      </w:r>
      <w:r w:rsidR="007D35CE">
        <w:tab/>
      </w:r>
      <w:r w:rsidR="00AC058C">
        <w:t>4</w:t>
      </w:r>
      <w:r w:rsidRPr="00BF7A2B">
        <w:t xml:space="preserve"> days x GS-14 (avg.) = $</w:t>
      </w:r>
      <w:r w:rsidR="00EB4307">
        <w:t>2,196</w:t>
      </w:r>
    </w:p>
    <w:p w:rsidR="00323A20" w:rsidRPr="00BF7A2B" w:rsidRDefault="00323A20" w:rsidP="00CE0490">
      <w:pPr>
        <w:suppressAutoHyphens/>
        <w:jc w:val="both"/>
      </w:pPr>
    </w:p>
    <w:p w:rsidR="00323A20" w:rsidRPr="00BF7A2B" w:rsidRDefault="00323A20" w:rsidP="00CE0490">
      <w:pPr>
        <w:pStyle w:val="Heading1"/>
        <w:suppressAutoHyphens/>
        <w:jc w:val="both"/>
        <w:rPr>
          <w:bCs/>
          <w:szCs w:val="24"/>
        </w:rPr>
      </w:pPr>
      <w:r w:rsidRPr="00BF7A2B">
        <w:rPr>
          <w:bCs/>
          <w:szCs w:val="24"/>
        </w:rPr>
        <w:t xml:space="preserve">Other NSF Staff Offices </w:t>
      </w:r>
    </w:p>
    <w:p w:rsidR="00323A20" w:rsidRPr="00BF7A2B" w:rsidRDefault="00323A20" w:rsidP="00CE0490">
      <w:pPr>
        <w:suppressAutoHyphens/>
        <w:jc w:val="both"/>
        <w:rPr>
          <w:b/>
        </w:rPr>
      </w:pPr>
    </w:p>
    <w:p w:rsidR="00323A20" w:rsidRPr="00BF7A2B" w:rsidRDefault="00594D75" w:rsidP="00CE0490">
      <w:pPr>
        <w:suppressAutoHyphens/>
        <w:jc w:val="both"/>
        <w:rPr>
          <w:bCs/>
        </w:rPr>
      </w:pPr>
      <w:r w:rsidRPr="00BF7A2B">
        <w:t>40</w:t>
      </w:r>
      <w:r w:rsidR="00323A20" w:rsidRPr="00BF7A2B">
        <w:t xml:space="preserve"> people </w:t>
      </w:r>
      <w:r w:rsidR="007D35CE">
        <w:tab/>
      </w:r>
      <w:r w:rsidR="007D35CE">
        <w:tab/>
      </w:r>
      <w:r w:rsidR="007D35CE">
        <w:tab/>
      </w:r>
      <w:r w:rsidR="007D35CE">
        <w:tab/>
      </w:r>
      <w:r w:rsidR="007D35CE">
        <w:tab/>
      </w:r>
      <w:r w:rsidR="007D35CE">
        <w:tab/>
      </w:r>
      <w:r w:rsidR="007D35CE">
        <w:tab/>
      </w:r>
      <w:r w:rsidR="00A65120" w:rsidRPr="00BF7A2B">
        <w:t>1</w:t>
      </w:r>
      <w:r w:rsidR="00323A20" w:rsidRPr="00BF7A2B">
        <w:t xml:space="preserve"> day each</w:t>
      </w:r>
      <w:r w:rsidR="008451FF" w:rsidRPr="00BF7A2B">
        <w:t xml:space="preserve"> x GS-15 (avg.)</w:t>
      </w:r>
      <w:r w:rsidR="00323A20" w:rsidRPr="00BF7A2B">
        <w:t xml:space="preserve"> = $</w:t>
      </w:r>
      <w:r w:rsidR="00AB1A9E">
        <w:rPr>
          <w:bCs/>
        </w:rPr>
        <w:t>25,</w:t>
      </w:r>
      <w:r w:rsidR="00EB4307">
        <w:rPr>
          <w:bCs/>
        </w:rPr>
        <w:t>520</w:t>
      </w:r>
    </w:p>
    <w:p w:rsidR="004144A7" w:rsidRPr="00BF7A2B" w:rsidRDefault="004144A7" w:rsidP="00CE0490">
      <w:pPr>
        <w:suppressAutoHyphens/>
        <w:jc w:val="both"/>
        <w:rPr>
          <w:b/>
          <w:bCs/>
        </w:rPr>
      </w:pPr>
    </w:p>
    <w:p w:rsidR="00323A20" w:rsidRPr="00BF7A2B" w:rsidRDefault="004144A7" w:rsidP="00CE0490">
      <w:pPr>
        <w:suppressAutoHyphens/>
        <w:jc w:val="both"/>
      </w:pPr>
      <w:r w:rsidRPr="00BF7A2B">
        <w:rPr>
          <w:b/>
          <w:bCs/>
        </w:rPr>
        <w:t>T</w:t>
      </w:r>
      <w:r w:rsidR="00323A20" w:rsidRPr="00BF7A2B">
        <w:rPr>
          <w:b/>
          <w:bCs/>
        </w:rPr>
        <w:t>otal Salaries:  $</w:t>
      </w:r>
      <w:r w:rsidR="00046FA1">
        <w:rPr>
          <w:b/>
          <w:bCs/>
        </w:rPr>
        <w:t>216,865</w:t>
      </w:r>
    </w:p>
    <w:p w:rsidR="0085212E" w:rsidRPr="00BF7A2B" w:rsidRDefault="00323A20" w:rsidP="00CE0490">
      <w:pPr>
        <w:suppressAutoHyphens/>
        <w:jc w:val="both"/>
        <w:rPr>
          <w:b/>
          <w:bCs/>
          <w:u w:val="single"/>
        </w:rPr>
      </w:pPr>
      <w:r w:rsidRPr="00BF7A2B">
        <w:rPr>
          <w:b/>
          <w:bCs/>
          <w:u w:val="single"/>
        </w:rPr>
        <w:t xml:space="preserve">Estimated printing costs </w:t>
      </w:r>
    </w:p>
    <w:p w:rsidR="0085212E" w:rsidRPr="00BF7A2B" w:rsidRDefault="0085212E" w:rsidP="00CE0490">
      <w:pPr>
        <w:suppressAutoHyphens/>
        <w:jc w:val="both"/>
        <w:rPr>
          <w:b/>
          <w:bCs/>
        </w:rPr>
      </w:pPr>
    </w:p>
    <w:p w:rsidR="00323A20" w:rsidRPr="00BF7A2B" w:rsidRDefault="0085212E" w:rsidP="00CE0490">
      <w:pPr>
        <w:suppressAutoHyphens/>
        <w:jc w:val="both"/>
      </w:pPr>
      <w:r w:rsidRPr="00BF7A2B">
        <w:t>.01</w:t>
      </w:r>
      <w:r w:rsidR="00046FA1">
        <w:t>5</w:t>
      </w:r>
      <w:r w:rsidR="00323A20" w:rsidRPr="00BF7A2B">
        <w:t xml:space="preserve"> per </w:t>
      </w:r>
      <w:r w:rsidR="00992D51" w:rsidRPr="00BF7A2B">
        <w:t>b</w:t>
      </w:r>
      <w:r w:rsidRPr="00BF7A2B">
        <w:t xml:space="preserve">lack and </w:t>
      </w:r>
      <w:r w:rsidR="00992D51" w:rsidRPr="00BF7A2B">
        <w:t>w</w:t>
      </w:r>
      <w:r w:rsidRPr="00BF7A2B">
        <w:t xml:space="preserve">hite </w:t>
      </w:r>
      <w:r w:rsidR="00323A20" w:rsidRPr="00BF7A2B">
        <w:t xml:space="preserve">page x </w:t>
      </w:r>
      <w:r w:rsidR="00520716">
        <w:t>177</w:t>
      </w:r>
      <w:r w:rsidR="00323A20" w:rsidRPr="00BF7A2B">
        <w:t xml:space="preserve"> page</w:t>
      </w:r>
      <w:r w:rsidRPr="00BF7A2B">
        <w:t>s</w:t>
      </w:r>
      <w:r w:rsidR="00323A20" w:rsidRPr="00BF7A2B">
        <w:t xml:space="preserve"> = </w:t>
      </w:r>
      <w:r w:rsidR="00046FA1">
        <w:t>$2.65</w:t>
      </w:r>
    </w:p>
    <w:p w:rsidR="00B82ACF" w:rsidRPr="00BF7A2B" w:rsidRDefault="00B82ACF" w:rsidP="00CE0490">
      <w:pPr>
        <w:suppressAutoHyphens/>
        <w:jc w:val="both"/>
      </w:pPr>
    </w:p>
    <w:p w:rsidR="0085212E" w:rsidRPr="00BF7A2B" w:rsidRDefault="00323A20" w:rsidP="00CE0490">
      <w:pPr>
        <w:suppressAutoHyphens/>
        <w:jc w:val="both"/>
        <w:rPr>
          <w:bCs/>
        </w:rPr>
      </w:pPr>
      <w:r w:rsidRPr="00BF7A2B">
        <w:t>$</w:t>
      </w:r>
      <w:r w:rsidR="0085212E" w:rsidRPr="00BF7A2B">
        <w:t>2.</w:t>
      </w:r>
      <w:r w:rsidR="00046FA1">
        <w:t>65</w:t>
      </w:r>
      <w:r w:rsidRPr="00BF7A2B">
        <w:t xml:space="preserve"> x </w:t>
      </w:r>
      <w:r w:rsidR="000742F6" w:rsidRPr="00BF7A2B">
        <w:t>2</w:t>
      </w:r>
      <w:r w:rsidR="000879D0" w:rsidRPr="00BF7A2B">
        <w:t>0</w:t>
      </w:r>
      <w:r w:rsidR="000742F6" w:rsidRPr="00BF7A2B">
        <w:t>0</w:t>
      </w:r>
      <w:r w:rsidRPr="00BF7A2B">
        <w:t xml:space="preserve"> copies = </w:t>
      </w:r>
      <w:r w:rsidRPr="00BF7A2B">
        <w:rPr>
          <w:b/>
          <w:bCs/>
        </w:rPr>
        <w:t>$</w:t>
      </w:r>
      <w:r w:rsidR="00046FA1">
        <w:rPr>
          <w:bCs/>
        </w:rPr>
        <w:t>530</w:t>
      </w:r>
    </w:p>
    <w:p w:rsidR="00992D51" w:rsidRPr="00BF7A2B" w:rsidRDefault="00992D51" w:rsidP="0085212E">
      <w:pPr>
        <w:rPr>
          <w:bCs/>
          <w:color w:val="000000"/>
        </w:rPr>
      </w:pPr>
    </w:p>
    <w:p w:rsidR="0085212E" w:rsidRPr="00BF7A2B" w:rsidRDefault="0085212E" w:rsidP="0085212E">
      <w:pPr>
        <w:rPr>
          <w:bCs/>
          <w:color w:val="000000"/>
        </w:rPr>
      </w:pPr>
      <w:r w:rsidRPr="00BF7A2B">
        <w:rPr>
          <w:bCs/>
          <w:color w:val="000000"/>
        </w:rPr>
        <w:t>$0.</w:t>
      </w:r>
      <w:r w:rsidR="009A5731">
        <w:rPr>
          <w:bCs/>
          <w:color w:val="000000"/>
        </w:rPr>
        <w:t>05</w:t>
      </w:r>
      <w:r w:rsidRPr="00BF7A2B">
        <w:rPr>
          <w:bCs/>
          <w:color w:val="000000"/>
        </w:rPr>
        <w:t xml:space="preserve"> cost per color page x </w:t>
      </w:r>
      <w:r w:rsidR="00520716">
        <w:rPr>
          <w:bCs/>
          <w:color w:val="000000"/>
        </w:rPr>
        <w:t>3</w:t>
      </w:r>
      <w:r w:rsidRPr="00BF7A2B">
        <w:rPr>
          <w:bCs/>
          <w:color w:val="000000"/>
        </w:rPr>
        <w:t xml:space="preserve"> color pages = $0.</w:t>
      </w:r>
      <w:r w:rsidR="009A5731">
        <w:rPr>
          <w:bCs/>
          <w:color w:val="000000"/>
        </w:rPr>
        <w:t>15</w:t>
      </w:r>
      <w:r w:rsidRPr="00BF7A2B">
        <w:rPr>
          <w:bCs/>
          <w:color w:val="000000"/>
        </w:rPr>
        <w:t>                      </w:t>
      </w:r>
    </w:p>
    <w:p w:rsidR="0085212E" w:rsidRPr="00BF7A2B" w:rsidRDefault="0085212E" w:rsidP="0085212E">
      <w:pPr>
        <w:rPr>
          <w:bCs/>
          <w:color w:val="000000"/>
        </w:rPr>
      </w:pPr>
    </w:p>
    <w:p w:rsidR="0085212E" w:rsidRPr="00BF7A2B" w:rsidRDefault="0085212E" w:rsidP="0085212E">
      <w:pPr>
        <w:rPr>
          <w:bCs/>
          <w:color w:val="000000"/>
        </w:rPr>
      </w:pPr>
      <w:r w:rsidRPr="00BF7A2B">
        <w:rPr>
          <w:bCs/>
          <w:color w:val="000000"/>
        </w:rPr>
        <w:t>$0.</w:t>
      </w:r>
      <w:r w:rsidR="009A5731">
        <w:rPr>
          <w:bCs/>
          <w:color w:val="000000"/>
        </w:rPr>
        <w:t>15</w:t>
      </w:r>
      <w:r w:rsidRPr="00BF7A2B">
        <w:rPr>
          <w:bCs/>
          <w:color w:val="000000"/>
        </w:rPr>
        <w:t xml:space="preserve"> total cost for color x 200 copies = $</w:t>
      </w:r>
      <w:r w:rsidR="009A5731">
        <w:rPr>
          <w:bCs/>
          <w:color w:val="000000"/>
        </w:rPr>
        <w:t>30</w:t>
      </w:r>
    </w:p>
    <w:p w:rsidR="0085212E" w:rsidRPr="00BF7A2B" w:rsidRDefault="0085212E" w:rsidP="0085212E">
      <w:pPr>
        <w:rPr>
          <w:bCs/>
          <w:color w:val="000000"/>
        </w:rPr>
      </w:pPr>
    </w:p>
    <w:p w:rsidR="0085212E" w:rsidRPr="00BF7A2B" w:rsidRDefault="0085212E" w:rsidP="0085212E">
      <w:pPr>
        <w:rPr>
          <w:b/>
          <w:bCs/>
          <w:color w:val="000000"/>
        </w:rPr>
      </w:pPr>
      <w:r w:rsidRPr="00BF7A2B">
        <w:rPr>
          <w:b/>
          <w:bCs/>
          <w:color w:val="000000"/>
        </w:rPr>
        <w:t>Total cost of printing: $</w:t>
      </w:r>
      <w:r w:rsidR="009A5731">
        <w:rPr>
          <w:b/>
          <w:bCs/>
          <w:color w:val="000000"/>
        </w:rPr>
        <w:t>560</w:t>
      </w:r>
    </w:p>
    <w:p w:rsidR="00323A20" w:rsidRPr="00BF7A2B" w:rsidRDefault="00323A20" w:rsidP="0085212E">
      <w:pPr>
        <w:suppressAutoHyphens/>
        <w:jc w:val="both"/>
      </w:pPr>
    </w:p>
    <w:p w:rsidR="002B73F6" w:rsidRPr="00BF7A2B" w:rsidRDefault="00323A20" w:rsidP="00992D51">
      <w:r w:rsidRPr="00BF7A2B">
        <w:rPr>
          <w:b/>
        </w:rPr>
        <w:t>15.</w:t>
      </w:r>
      <w:r w:rsidRPr="00BF7A2B">
        <w:rPr>
          <w:b/>
        </w:rPr>
        <w:tab/>
      </w:r>
      <w:r w:rsidRPr="00BF7A2B">
        <w:rPr>
          <w:b/>
          <w:u w:val="single"/>
        </w:rPr>
        <w:t>Changes in Burden</w:t>
      </w:r>
      <w:r w:rsidRPr="00BF7A2B">
        <w:t>.</w:t>
      </w:r>
    </w:p>
    <w:p w:rsidR="00B36339" w:rsidRPr="00BF7A2B" w:rsidRDefault="00B36339"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Since the burden hours reported are based on the number of proposals expected in any given year, this estimate is considered to be uncontrollable.  The burden is expected to increase proportionately for both the proposal and review processes as the receipt of proposals increases.</w:t>
      </w:r>
    </w:p>
    <w:p w:rsidR="007E0DF9" w:rsidRPr="00BF7A2B" w:rsidRDefault="007E0DF9" w:rsidP="00CE0490">
      <w:pPr>
        <w:pStyle w:val="BodyText"/>
        <w:suppressAutoHyphens/>
        <w:jc w:val="both"/>
        <w:rPr>
          <w:szCs w:val="24"/>
        </w:rPr>
      </w:pPr>
    </w:p>
    <w:p w:rsidR="00323A20" w:rsidRPr="00BF7A2B" w:rsidRDefault="0063445A" w:rsidP="00CE0490">
      <w:pPr>
        <w:pStyle w:val="BodyText"/>
        <w:numPr>
          <w:ilvl w:val="0"/>
          <w:numId w:val="23"/>
        </w:numPr>
        <w:suppressAutoHyphens/>
        <w:jc w:val="both"/>
        <w:rPr>
          <w:szCs w:val="24"/>
        </w:rPr>
      </w:pPr>
      <w:r w:rsidRPr="00BF7A2B">
        <w:rPr>
          <w:b/>
          <w:szCs w:val="24"/>
          <w:u w:val="single"/>
        </w:rPr>
        <w:t>P</w:t>
      </w:r>
      <w:r w:rsidR="00323A20" w:rsidRPr="00BF7A2B">
        <w:rPr>
          <w:b/>
          <w:szCs w:val="24"/>
          <w:u w:val="single"/>
        </w:rPr>
        <w:t>ublication of Collection.</w:t>
      </w:r>
      <w:r w:rsidR="00323A20" w:rsidRPr="00BF7A2B">
        <w:rPr>
          <w:szCs w:val="24"/>
        </w:rPr>
        <w:t xml:space="preserve">  Not applicable.</w:t>
      </w:r>
    </w:p>
    <w:p w:rsidR="00FE1AF0" w:rsidRPr="00BF7A2B" w:rsidRDefault="00FE1AF0" w:rsidP="00CE0490">
      <w:pPr>
        <w:pStyle w:val="BodyText"/>
        <w:suppressAutoHyphens/>
        <w:ind w:left="720"/>
        <w:jc w:val="both"/>
        <w:rPr>
          <w:szCs w:val="24"/>
        </w:rPr>
      </w:pPr>
    </w:p>
    <w:p w:rsidR="00323A20" w:rsidRDefault="00323A20" w:rsidP="00CE0490">
      <w:pPr>
        <w:pStyle w:val="BodyText"/>
        <w:numPr>
          <w:ilvl w:val="0"/>
          <w:numId w:val="23"/>
        </w:numPr>
        <w:suppressAutoHyphens/>
        <w:jc w:val="both"/>
        <w:rPr>
          <w:szCs w:val="24"/>
        </w:rPr>
      </w:pPr>
      <w:r w:rsidRPr="00BF7A2B">
        <w:rPr>
          <w:b/>
          <w:szCs w:val="24"/>
          <w:u w:val="single"/>
        </w:rPr>
        <w:t>OMB Expiration Date</w:t>
      </w:r>
      <w:r w:rsidRPr="00BF7A2B">
        <w:rPr>
          <w:szCs w:val="24"/>
        </w:rPr>
        <w:t>.  Not applicable.</w:t>
      </w:r>
    </w:p>
    <w:p w:rsidR="009A5731" w:rsidRDefault="009A5731" w:rsidP="009A5731">
      <w:pPr>
        <w:pStyle w:val="ListParagraph"/>
        <w:rPr>
          <w:szCs w:val="24"/>
        </w:rPr>
      </w:pPr>
    </w:p>
    <w:p w:rsidR="00323A20" w:rsidRPr="00BF7A2B" w:rsidRDefault="00323A20" w:rsidP="00CE0490">
      <w:pPr>
        <w:pStyle w:val="BodyText"/>
        <w:numPr>
          <w:ilvl w:val="0"/>
          <w:numId w:val="23"/>
        </w:numPr>
        <w:suppressAutoHyphens/>
        <w:jc w:val="both"/>
        <w:rPr>
          <w:szCs w:val="24"/>
        </w:rPr>
      </w:pPr>
      <w:r w:rsidRPr="00BF7A2B">
        <w:rPr>
          <w:b/>
          <w:szCs w:val="24"/>
          <w:u w:val="single"/>
        </w:rPr>
        <w:t>Exceptions for Certifications</w:t>
      </w:r>
      <w:r w:rsidRPr="00BF7A2B">
        <w:rPr>
          <w:szCs w:val="24"/>
        </w:rPr>
        <w:t>.  Not applicable.</w:t>
      </w:r>
    </w:p>
    <w:p w:rsidR="00323A20" w:rsidRPr="00BF7A2B" w:rsidRDefault="00323A20" w:rsidP="00CE0490">
      <w:pPr>
        <w:pStyle w:val="BodyText"/>
        <w:suppressAutoHyphens/>
        <w:jc w:val="both"/>
        <w:rPr>
          <w:szCs w:val="24"/>
        </w:rPr>
      </w:pPr>
    </w:p>
    <w:p w:rsidR="00323A20" w:rsidRPr="00BF7A2B" w:rsidRDefault="00323A20" w:rsidP="00CE0490">
      <w:pPr>
        <w:pStyle w:val="BodyText"/>
        <w:numPr>
          <w:ilvl w:val="0"/>
          <w:numId w:val="13"/>
        </w:numPr>
        <w:tabs>
          <w:tab w:val="clear" w:pos="360"/>
          <w:tab w:val="num" w:pos="720"/>
        </w:tabs>
        <w:suppressAutoHyphens/>
        <w:ind w:left="720" w:hanging="720"/>
        <w:jc w:val="both"/>
        <w:rPr>
          <w:szCs w:val="24"/>
        </w:rPr>
      </w:pPr>
      <w:r w:rsidRPr="00BF7A2B">
        <w:rPr>
          <w:b/>
          <w:szCs w:val="24"/>
          <w:u w:val="single"/>
        </w:rPr>
        <w:t>STATISTICAL METHODS</w:t>
      </w:r>
      <w:r w:rsidRPr="00BF7A2B">
        <w:rPr>
          <w:szCs w:val="24"/>
        </w:rPr>
        <w:t>.  Not applicable.</w:t>
      </w:r>
    </w:p>
    <w:p w:rsidR="00323A20" w:rsidRPr="00BF7A2B" w:rsidRDefault="00323A20" w:rsidP="00CE0490">
      <w:pPr>
        <w:pStyle w:val="PlainText"/>
        <w:suppressAutoHyphens/>
        <w:jc w:val="both"/>
        <w:rPr>
          <w:rFonts w:ascii="Times New Roman" w:hAnsi="Times New Roman"/>
          <w:sz w:val="24"/>
          <w:szCs w:val="24"/>
        </w:rPr>
      </w:pPr>
    </w:p>
    <w:p w:rsidR="00323A20" w:rsidRPr="00BF7A2B" w:rsidRDefault="00323A20" w:rsidP="00CE0490">
      <w:pPr>
        <w:pStyle w:val="BodyText"/>
        <w:suppressAutoHyphens/>
        <w:jc w:val="both"/>
        <w:rPr>
          <w:b/>
          <w:szCs w:val="24"/>
          <w:u w:val="single"/>
        </w:rPr>
      </w:pPr>
      <w:r w:rsidRPr="00BF7A2B">
        <w:rPr>
          <w:b/>
          <w:szCs w:val="24"/>
          <w:u w:val="single"/>
        </w:rPr>
        <w:t xml:space="preserve">DATA COLLECTION INSTRUMENT, INCLUDING CORRESPONDING INSTRUCTIONS </w:t>
      </w:r>
    </w:p>
    <w:p w:rsidR="00323A20" w:rsidRPr="00BF7A2B" w:rsidRDefault="00323A20" w:rsidP="00CE0490">
      <w:pPr>
        <w:jc w:val="both"/>
      </w:pPr>
    </w:p>
    <w:p w:rsidR="00323A20" w:rsidRPr="00BF7A2B" w:rsidRDefault="00323A20" w:rsidP="00CE0490">
      <w:pPr>
        <w:jc w:val="both"/>
      </w:pPr>
      <w:r w:rsidRPr="00BF7A2B">
        <w:t xml:space="preserve">See Exhibit </w:t>
      </w:r>
      <w:r w:rsidR="001B5AC0" w:rsidRPr="00BF7A2B">
        <w:t>1</w:t>
      </w:r>
    </w:p>
    <w:p w:rsidR="00323A20" w:rsidRPr="00BF7A2B" w:rsidRDefault="00323A20" w:rsidP="00CE0490">
      <w:pPr>
        <w:jc w:val="both"/>
      </w:pPr>
    </w:p>
    <w:p w:rsidR="00323A20" w:rsidRPr="00BF7A2B" w:rsidRDefault="00323A20" w:rsidP="00CE0490">
      <w:pPr>
        <w:jc w:val="both"/>
      </w:pPr>
      <w:r w:rsidRPr="00BF7A2B">
        <w:rPr>
          <w:b/>
        </w:rPr>
        <w:t>ATTACHMENTS:</w:t>
      </w:r>
    </w:p>
    <w:p w:rsidR="00323A20" w:rsidRPr="00BF7A2B" w:rsidRDefault="00323A20" w:rsidP="00CE0490">
      <w:pPr>
        <w:jc w:val="both"/>
      </w:pPr>
    </w:p>
    <w:p w:rsidR="00323A20" w:rsidRPr="00BF7A2B" w:rsidRDefault="00323A20" w:rsidP="00CE0490">
      <w:pPr>
        <w:jc w:val="both"/>
      </w:pPr>
      <w:r w:rsidRPr="00BF7A2B">
        <w:t>National Science Foundation Act of 1950 (Public Law 81-507)</w:t>
      </w:r>
    </w:p>
    <w:p w:rsidR="00323A20" w:rsidRPr="00BF7A2B" w:rsidRDefault="00323A20" w:rsidP="00CE0490">
      <w:pPr>
        <w:jc w:val="both"/>
      </w:pPr>
      <w:r w:rsidRPr="00BF7A2B">
        <w:t>NSF Form 1</w:t>
      </w:r>
    </w:p>
    <w:p w:rsidR="00323A20" w:rsidRPr="00BF7A2B" w:rsidRDefault="00323A20" w:rsidP="00CE0490">
      <w:pPr>
        <w:jc w:val="both"/>
      </w:pPr>
      <w:r w:rsidRPr="00BF7A2B">
        <w:t>NSF Form 428A</w:t>
      </w:r>
    </w:p>
    <w:p w:rsidR="00B82ACF" w:rsidRPr="00BF7A2B" w:rsidRDefault="00B82ACF" w:rsidP="00CE0490">
      <w:pPr>
        <w:jc w:val="both"/>
      </w:pPr>
    </w:p>
    <w:p w:rsidR="00B82ACF" w:rsidRPr="00BF7A2B" w:rsidRDefault="00B82ACF" w:rsidP="00CE0490">
      <w:pPr>
        <w:jc w:val="both"/>
        <w:rPr>
          <w:b/>
        </w:rPr>
      </w:pPr>
      <w:r w:rsidRPr="00BF7A2B">
        <w:rPr>
          <w:b/>
        </w:rPr>
        <w:t>EXHIBITS:</w:t>
      </w:r>
    </w:p>
    <w:p w:rsidR="00B82ACF" w:rsidRPr="00BF7A2B" w:rsidRDefault="00B82ACF" w:rsidP="00CE0490">
      <w:pPr>
        <w:jc w:val="both"/>
        <w:rPr>
          <w:b/>
        </w:rPr>
      </w:pPr>
    </w:p>
    <w:p w:rsidR="00B82ACF" w:rsidRPr="00BF7A2B" w:rsidRDefault="00B82ACF" w:rsidP="00C65859">
      <w:pPr>
        <w:ind w:left="1440" w:hanging="1440"/>
        <w:jc w:val="both"/>
      </w:pPr>
      <w:r w:rsidRPr="00BF7A2B">
        <w:t xml:space="preserve">Exhibit 1: </w:t>
      </w:r>
      <w:r w:rsidR="00EF2913" w:rsidRPr="00BF7A2B">
        <w:tab/>
      </w:r>
      <w:r w:rsidRPr="00BF7A2B">
        <w:t xml:space="preserve">Revised version of the </w:t>
      </w:r>
      <w:r w:rsidRPr="00BF7A2B">
        <w:rPr>
          <w:i/>
        </w:rPr>
        <w:t>NSF Proposal and Award Policies and Procedures Guide</w:t>
      </w:r>
      <w:r w:rsidRPr="00BF7A2B">
        <w:t xml:space="preserve">, </w:t>
      </w:r>
      <w:r w:rsidR="009A5731">
        <w:t>s</w:t>
      </w:r>
      <w:r w:rsidR="007B4D74">
        <w:t>cheduled to be e</w:t>
      </w:r>
      <w:r w:rsidRPr="00BF7A2B">
        <w:t>ffective</w:t>
      </w:r>
      <w:r w:rsidR="007B4D74">
        <w:t xml:space="preserve"> </w:t>
      </w:r>
      <w:r w:rsidR="003776C4" w:rsidRPr="00BF7A2B">
        <w:t>January</w:t>
      </w:r>
      <w:r w:rsidR="000326B4">
        <w:t>, 28,</w:t>
      </w:r>
      <w:r w:rsidR="007B4D74">
        <w:t xml:space="preserve"> 2019</w:t>
      </w:r>
    </w:p>
    <w:p w:rsidR="00B82ACF" w:rsidRPr="00B82ACF" w:rsidRDefault="00B82ACF" w:rsidP="00CE0490">
      <w:pPr>
        <w:jc w:val="both"/>
        <w:rPr>
          <w:b/>
        </w:rPr>
      </w:pPr>
      <w:r w:rsidRPr="00BF7A2B">
        <w:t xml:space="preserve">Exhibit </w:t>
      </w:r>
      <w:r w:rsidR="001B5AC0" w:rsidRPr="00BF7A2B">
        <w:t>2</w:t>
      </w:r>
      <w:r w:rsidRPr="00BF7A2B">
        <w:t xml:space="preserve">: </w:t>
      </w:r>
      <w:r w:rsidR="00EF2913" w:rsidRPr="00BF7A2B">
        <w:tab/>
      </w:r>
      <w:r w:rsidRPr="00BF7A2B">
        <w:t xml:space="preserve">Public Comments </w:t>
      </w:r>
      <w:r w:rsidR="0072240A" w:rsidRPr="00BF7A2B">
        <w:t>r</w:t>
      </w:r>
      <w:r w:rsidRPr="00BF7A2B">
        <w:t>eceived along with associated NSF response</w:t>
      </w:r>
      <w:r w:rsidRPr="00B82ACF">
        <w:t xml:space="preserve"> </w:t>
      </w:r>
    </w:p>
    <w:p w:rsidR="00B82ACF" w:rsidRDefault="00B82ACF" w:rsidP="00CE0490">
      <w:pPr>
        <w:jc w:val="both"/>
      </w:pPr>
    </w:p>
    <w:p w:rsidR="00B82ACF" w:rsidRPr="007E0DF9" w:rsidRDefault="00B82ACF" w:rsidP="00CE0490">
      <w:pPr>
        <w:jc w:val="both"/>
      </w:pPr>
    </w:p>
    <w:p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F9" w:rsidRDefault="007E0DF9">
      <w:r>
        <w:separator/>
      </w:r>
    </w:p>
  </w:endnote>
  <w:endnote w:type="continuationSeparator" w:id="0">
    <w:p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F9" w:rsidRDefault="007E0DF9">
      <w:r>
        <w:separator/>
      </w:r>
    </w:p>
  </w:footnote>
  <w:footnote w:type="continuationSeparator" w:id="0">
    <w:p w:rsidR="007E0DF9" w:rsidRDefault="007E0DF9">
      <w:r>
        <w:continuationSeparator/>
      </w:r>
    </w:p>
  </w:footnote>
  <w:footnote w:id="1">
    <w:p w:rsidR="00EE1E59" w:rsidRPr="001B6AE7" w:rsidRDefault="00EE1E59" w:rsidP="00EE1E59">
      <w:pPr>
        <w:pStyle w:val="FootnoteText"/>
        <w:rPr>
          <w:sz w:val="18"/>
          <w:szCs w:val="18"/>
        </w:rPr>
      </w:pPr>
      <w:r w:rsidRPr="002E2D5B">
        <w:rPr>
          <w:rStyle w:val="FootnoteReference"/>
          <w:sz w:val="18"/>
          <w:szCs w:val="18"/>
        </w:rPr>
        <w:footnoteRef/>
      </w:r>
      <w:r w:rsidRPr="002E2D5B">
        <w:rPr>
          <w:sz w:val="18"/>
          <w:szCs w:val="18"/>
        </w:rPr>
        <w:t xml:space="preserve"> This Guide has been developed for use with NSF assistance programs; for information relating to NSF contracts, consult the </w:t>
      </w:r>
      <w:hyperlink r:id="rId1" w:history="1">
        <w:r w:rsidRPr="002E2D5B">
          <w:rPr>
            <w:rStyle w:val="Hyperlink"/>
            <w:sz w:val="18"/>
            <w:szCs w:val="18"/>
          </w:rPr>
          <w:t>Guide to the NSF Contracting Process</w:t>
        </w:r>
      </w:hyperlink>
      <w:r w:rsidRPr="002E2D5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abstractNum w:abstractNumId="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nsid w:val="02FC3540"/>
    <w:multiLevelType w:val="singleLevel"/>
    <w:tmpl w:val="7390ED84"/>
    <w:lvl w:ilvl="0">
      <w:start w:val="12"/>
      <w:numFmt w:val="decimal"/>
      <w:lvlText w:val="%1."/>
      <w:lvlJc w:val="left"/>
      <w:pPr>
        <w:tabs>
          <w:tab w:val="num" w:pos="720"/>
        </w:tabs>
        <w:ind w:left="720" w:hanging="720"/>
      </w:pPr>
    </w:lvl>
  </w:abstractNum>
  <w:abstractNum w:abstractNumId="13">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4C5F90"/>
    <w:multiLevelType w:val="hybridMultilevel"/>
    <w:tmpl w:val="DDA6ACF4"/>
    <w:lvl w:ilvl="0" w:tplc="65F027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9811E4"/>
    <w:multiLevelType w:val="hybridMultilevel"/>
    <w:tmpl w:val="FD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3">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5">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49">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
    <w:nsid w:val="7C30049F"/>
    <w:multiLevelType w:val="hybridMultilevel"/>
    <w:tmpl w:val="1E4CD276"/>
    <w:lvl w:ilvl="0" w:tplc="FFFFFFFF">
      <w:start w:val="1"/>
      <w:numFmt w:val="bullet"/>
      <w:lvlText w:val=""/>
      <w:lvlJc w:val="left"/>
      <w:pPr>
        <w:tabs>
          <w:tab w:val="num" w:pos="810"/>
        </w:tabs>
        <w:ind w:left="810" w:hanging="360"/>
      </w:pPr>
      <w:rPr>
        <w:rFonts w:ascii="Symbol" w:hAnsi="Symbol" w:hint="default"/>
        <w:color w:val="auto"/>
        <w:sz w:val="20"/>
        <w:szCs w:val="24"/>
      </w:rPr>
    </w:lvl>
    <w:lvl w:ilvl="1" w:tplc="D8443938">
      <w:start w:val="1"/>
      <w:numFmt w:val="bullet"/>
      <w:lvlText w:val=""/>
      <w:lvlJc w:val="left"/>
      <w:pPr>
        <w:tabs>
          <w:tab w:val="num" w:pos="1800"/>
        </w:tabs>
        <w:ind w:left="1800" w:hanging="720"/>
      </w:pPr>
      <w:rPr>
        <w:rFonts w:ascii="Symbol" w:hAnsi="Symbol" w:hint="default"/>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63"/>
  </w:num>
  <w:num w:numId="13">
    <w:abstractNumId w:val="44"/>
  </w:num>
  <w:num w:numId="14">
    <w:abstractNumId w:val="12"/>
  </w:num>
  <w:num w:numId="15">
    <w:abstractNumId w:val="11"/>
  </w:num>
  <w:num w:numId="16">
    <w:abstractNumId w:val="14"/>
  </w:num>
  <w:num w:numId="17">
    <w:abstractNumId w:val="45"/>
  </w:num>
  <w:num w:numId="18">
    <w:abstractNumId w:val="55"/>
  </w:num>
  <w:num w:numId="19">
    <w:abstractNumId w:val="27"/>
  </w:num>
  <w:num w:numId="20">
    <w:abstractNumId w:val="23"/>
  </w:num>
  <w:num w:numId="21">
    <w:abstractNumId w:val="32"/>
  </w:num>
  <w:num w:numId="22">
    <w:abstractNumId w:val="26"/>
  </w:num>
  <w:num w:numId="23">
    <w:abstractNumId w:val="43"/>
  </w:num>
  <w:num w:numId="24">
    <w:abstractNumId w:val="53"/>
  </w:num>
  <w:num w:numId="25">
    <w:abstractNumId w:val="35"/>
  </w:num>
  <w:num w:numId="26">
    <w:abstractNumId w:val="20"/>
  </w:num>
  <w:num w:numId="27">
    <w:abstractNumId w:val="46"/>
  </w:num>
  <w:num w:numId="28">
    <w:abstractNumId w:val="41"/>
  </w:num>
  <w:num w:numId="29">
    <w:abstractNumId w:val="22"/>
  </w:num>
  <w:num w:numId="30">
    <w:abstractNumId w:val="21"/>
  </w:num>
  <w:num w:numId="31">
    <w:abstractNumId w:val="54"/>
  </w:num>
  <w:num w:numId="32">
    <w:abstractNumId w:val="17"/>
  </w:num>
  <w:num w:numId="33">
    <w:abstractNumId w:val="47"/>
  </w:num>
  <w:num w:numId="34">
    <w:abstractNumId w:val="34"/>
  </w:num>
  <w:num w:numId="35">
    <w:abstractNumId w:val="39"/>
  </w:num>
  <w:num w:numId="36">
    <w:abstractNumId w:val="40"/>
  </w:num>
  <w:num w:numId="37">
    <w:abstractNumId w:val="62"/>
  </w:num>
  <w:num w:numId="38">
    <w:abstractNumId w:val="29"/>
  </w:num>
  <w:num w:numId="39">
    <w:abstractNumId w:val="18"/>
  </w:num>
  <w:num w:numId="40">
    <w:abstractNumId w:val="38"/>
  </w:num>
  <w:num w:numId="41">
    <w:abstractNumId w:val="36"/>
  </w:num>
  <w:num w:numId="42">
    <w:abstractNumId w:val="49"/>
  </w:num>
  <w:num w:numId="43">
    <w:abstractNumId w:val="10"/>
  </w:num>
  <w:num w:numId="44">
    <w:abstractNumId w:val="28"/>
  </w:num>
  <w:num w:numId="45">
    <w:abstractNumId w:val="60"/>
  </w:num>
  <w:num w:numId="46">
    <w:abstractNumId w:val="19"/>
  </w:num>
  <w:num w:numId="47">
    <w:abstractNumId w:val="57"/>
  </w:num>
  <w:num w:numId="48">
    <w:abstractNumId w:val="33"/>
  </w:num>
  <w:num w:numId="49">
    <w:abstractNumId w:val="37"/>
  </w:num>
  <w:num w:numId="50">
    <w:abstractNumId w:val="50"/>
  </w:num>
  <w:num w:numId="51">
    <w:abstractNumId w:val="51"/>
  </w:num>
  <w:num w:numId="52">
    <w:abstractNumId w:val="42"/>
  </w:num>
  <w:num w:numId="53">
    <w:abstractNumId w:val="56"/>
  </w:num>
  <w:num w:numId="54">
    <w:abstractNumId w:val="13"/>
  </w:num>
  <w:num w:numId="55">
    <w:abstractNumId w:val="24"/>
  </w:num>
  <w:num w:numId="56">
    <w:abstractNumId w:val="52"/>
  </w:num>
  <w:num w:numId="57">
    <w:abstractNumId w:val="58"/>
  </w:num>
  <w:num w:numId="58">
    <w:abstractNumId w:val="15"/>
  </w:num>
  <w:num w:numId="59">
    <w:abstractNumId w:val="61"/>
  </w:num>
  <w:num w:numId="60">
    <w:abstractNumId w:val="25"/>
  </w:num>
  <w:num w:numId="61">
    <w:abstractNumId w:val="31"/>
  </w:num>
  <w:num w:numId="62">
    <w:abstractNumId w:val="59"/>
  </w:num>
  <w:num w:numId="63">
    <w:abstractNumId w:val="16"/>
  </w:num>
  <w:num w:numId="64">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B5"/>
    <w:rsid w:val="00007AD0"/>
    <w:rsid w:val="000121B8"/>
    <w:rsid w:val="00012EE5"/>
    <w:rsid w:val="000250E8"/>
    <w:rsid w:val="000326B4"/>
    <w:rsid w:val="000370CE"/>
    <w:rsid w:val="00041327"/>
    <w:rsid w:val="00041B9A"/>
    <w:rsid w:val="00042466"/>
    <w:rsid w:val="00046FA1"/>
    <w:rsid w:val="00053610"/>
    <w:rsid w:val="00056AB8"/>
    <w:rsid w:val="00072E5F"/>
    <w:rsid w:val="000742F6"/>
    <w:rsid w:val="0008082D"/>
    <w:rsid w:val="000834F0"/>
    <w:rsid w:val="0008611B"/>
    <w:rsid w:val="000879D0"/>
    <w:rsid w:val="00093DE2"/>
    <w:rsid w:val="000A1BE8"/>
    <w:rsid w:val="000A7F3B"/>
    <w:rsid w:val="000B5841"/>
    <w:rsid w:val="000C6375"/>
    <w:rsid w:val="000D7EB2"/>
    <w:rsid w:val="000E4840"/>
    <w:rsid w:val="000E6A3E"/>
    <w:rsid w:val="000F4412"/>
    <w:rsid w:val="000F744F"/>
    <w:rsid w:val="00106014"/>
    <w:rsid w:val="00116F89"/>
    <w:rsid w:val="00124E92"/>
    <w:rsid w:val="0013117F"/>
    <w:rsid w:val="001348C6"/>
    <w:rsid w:val="00141D98"/>
    <w:rsid w:val="0014754F"/>
    <w:rsid w:val="00167C08"/>
    <w:rsid w:val="001719CF"/>
    <w:rsid w:val="00177367"/>
    <w:rsid w:val="001804E8"/>
    <w:rsid w:val="001855B8"/>
    <w:rsid w:val="00193702"/>
    <w:rsid w:val="001A3D47"/>
    <w:rsid w:val="001A4430"/>
    <w:rsid w:val="001B5AC0"/>
    <w:rsid w:val="001B6AE7"/>
    <w:rsid w:val="001C17B5"/>
    <w:rsid w:val="001C3027"/>
    <w:rsid w:val="001C7F86"/>
    <w:rsid w:val="001F3E6E"/>
    <w:rsid w:val="001F4FE9"/>
    <w:rsid w:val="00211647"/>
    <w:rsid w:val="00224994"/>
    <w:rsid w:val="002266DC"/>
    <w:rsid w:val="00242DE4"/>
    <w:rsid w:val="00246A18"/>
    <w:rsid w:val="00260161"/>
    <w:rsid w:val="00260506"/>
    <w:rsid w:val="002910E0"/>
    <w:rsid w:val="00297634"/>
    <w:rsid w:val="002B5C46"/>
    <w:rsid w:val="002B73F6"/>
    <w:rsid w:val="002D0842"/>
    <w:rsid w:val="002E1194"/>
    <w:rsid w:val="002E2D5B"/>
    <w:rsid w:val="002F12F6"/>
    <w:rsid w:val="002F3602"/>
    <w:rsid w:val="002F3F91"/>
    <w:rsid w:val="00317F7D"/>
    <w:rsid w:val="00323A20"/>
    <w:rsid w:val="00345FA8"/>
    <w:rsid w:val="003624E9"/>
    <w:rsid w:val="003645A0"/>
    <w:rsid w:val="003776C4"/>
    <w:rsid w:val="00384C94"/>
    <w:rsid w:val="00385303"/>
    <w:rsid w:val="00386DDA"/>
    <w:rsid w:val="00391491"/>
    <w:rsid w:val="00397F15"/>
    <w:rsid w:val="003A2ADF"/>
    <w:rsid w:val="003A42C6"/>
    <w:rsid w:val="003A79D7"/>
    <w:rsid w:val="003B71E4"/>
    <w:rsid w:val="003C2575"/>
    <w:rsid w:val="003C7446"/>
    <w:rsid w:val="003D2A71"/>
    <w:rsid w:val="003E1017"/>
    <w:rsid w:val="004144A7"/>
    <w:rsid w:val="004153E9"/>
    <w:rsid w:val="004165E8"/>
    <w:rsid w:val="004168A5"/>
    <w:rsid w:val="0042331B"/>
    <w:rsid w:val="00424349"/>
    <w:rsid w:val="0044595C"/>
    <w:rsid w:val="00463E2A"/>
    <w:rsid w:val="00476A3F"/>
    <w:rsid w:val="00485947"/>
    <w:rsid w:val="00487788"/>
    <w:rsid w:val="00493078"/>
    <w:rsid w:val="004B0183"/>
    <w:rsid w:val="004B7865"/>
    <w:rsid w:val="004D0A7D"/>
    <w:rsid w:val="004D4962"/>
    <w:rsid w:val="004E2D5D"/>
    <w:rsid w:val="004E7237"/>
    <w:rsid w:val="004E752E"/>
    <w:rsid w:val="004F127B"/>
    <w:rsid w:val="004F3238"/>
    <w:rsid w:val="00504FF6"/>
    <w:rsid w:val="005070DE"/>
    <w:rsid w:val="00507718"/>
    <w:rsid w:val="00507ECC"/>
    <w:rsid w:val="00513177"/>
    <w:rsid w:val="00515441"/>
    <w:rsid w:val="00520716"/>
    <w:rsid w:val="00520980"/>
    <w:rsid w:val="00526F04"/>
    <w:rsid w:val="005278F6"/>
    <w:rsid w:val="00534861"/>
    <w:rsid w:val="005369BE"/>
    <w:rsid w:val="00541345"/>
    <w:rsid w:val="00556804"/>
    <w:rsid w:val="00576522"/>
    <w:rsid w:val="00582FF6"/>
    <w:rsid w:val="00593777"/>
    <w:rsid w:val="00594D75"/>
    <w:rsid w:val="00597066"/>
    <w:rsid w:val="005B22AF"/>
    <w:rsid w:val="005B6278"/>
    <w:rsid w:val="005C22F5"/>
    <w:rsid w:val="005D04E3"/>
    <w:rsid w:val="005D4D54"/>
    <w:rsid w:val="005E13B6"/>
    <w:rsid w:val="00605C8C"/>
    <w:rsid w:val="006140A4"/>
    <w:rsid w:val="00617669"/>
    <w:rsid w:val="0063285B"/>
    <w:rsid w:val="0063445A"/>
    <w:rsid w:val="0064047D"/>
    <w:rsid w:val="006425D2"/>
    <w:rsid w:val="00644C95"/>
    <w:rsid w:val="00654385"/>
    <w:rsid w:val="00655E3D"/>
    <w:rsid w:val="0066154B"/>
    <w:rsid w:val="0068799B"/>
    <w:rsid w:val="006A054E"/>
    <w:rsid w:val="006A09B4"/>
    <w:rsid w:val="006A54C3"/>
    <w:rsid w:val="006B371E"/>
    <w:rsid w:val="006C67EF"/>
    <w:rsid w:val="006C767E"/>
    <w:rsid w:val="006D3B52"/>
    <w:rsid w:val="006F23C1"/>
    <w:rsid w:val="006F7349"/>
    <w:rsid w:val="0070023C"/>
    <w:rsid w:val="00701946"/>
    <w:rsid w:val="0072240A"/>
    <w:rsid w:val="00733F4D"/>
    <w:rsid w:val="00737EB5"/>
    <w:rsid w:val="00746781"/>
    <w:rsid w:val="00761D47"/>
    <w:rsid w:val="007724AF"/>
    <w:rsid w:val="007974E9"/>
    <w:rsid w:val="007A3725"/>
    <w:rsid w:val="007A7C20"/>
    <w:rsid w:val="007B4D74"/>
    <w:rsid w:val="007C303C"/>
    <w:rsid w:val="007C6195"/>
    <w:rsid w:val="007D35CE"/>
    <w:rsid w:val="007D769D"/>
    <w:rsid w:val="007E0DF9"/>
    <w:rsid w:val="007F3830"/>
    <w:rsid w:val="007F5598"/>
    <w:rsid w:val="00811E2D"/>
    <w:rsid w:val="008146CE"/>
    <w:rsid w:val="0082305F"/>
    <w:rsid w:val="008361F8"/>
    <w:rsid w:val="008449C5"/>
    <w:rsid w:val="008451FF"/>
    <w:rsid w:val="0085212E"/>
    <w:rsid w:val="00860469"/>
    <w:rsid w:val="0087298D"/>
    <w:rsid w:val="00881C32"/>
    <w:rsid w:val="008B68EC"/>
    <w:rsid w:val="008B6E44"/>
    <w:rsid w:val="008C6286"/>
    <w:rsid w:val="008C751B"/>
    <w:rsid w:val="008D1DBA"/>
    <w:rsid w:val="008D3458"/>
    <w:rsid w:val="008E0B93"/>
    <w:rsid w:val="008F0F7B"/>
    <w:rsid w:val="008F4AF8"/>
    <w:rsid w:val="00901042"/>
    <w:rsid w:val="00904AEC"/>
    <w:rsid w:val="00913737"/>
    <w:rsid w:val="00913AC5"/>
    <w:rsid w:val="009152DB"/>
    <w:rsid w:val="0092619E"/>
    <w:rsid w:val="00927692"/>
    <w:rsid w:val="00936BFA"/>
    <w:rsid w:val="00943B7D"/>
    <w:rsid w:val="009471F9"/>
    <w:rsid w:val="00957974"/>
    <w:rsid w:val="009718C9"/>
    <w:rsid w:val="009801D5"/>
    <w:rsid w:val="00983D84"/>
    <w:rsid w:val="00985FAE"/>
    <w:rsid w:val="00992D51"/>
    <w:rsid w:val="00997163"/>
    <w:rsid w:val="009A5731"/>
    <w:rsid w:val="009B5C71"/>
    <w:rsid w:val="009D3578"/>
    <w:rsid w:val="009E4D6E"/>
    <w:rsid w:val="009F0308"/>
    <w:rsid w:val="009F2732"/>
    <w:rsid w:val="00A33A98"/>
    <w:rsid w:val="00A52297"/>
    <w:rsid w:val="00A537EA"/>
    <w:rsid w:val="00A65120"/>
    <w:rsid w:val="00A74AB8"/>
    <w:rsid w:val="00A77CF1"/>
    <w:rsid w:val="00A8432C"/>
    <w:rsid w:val="00AB1A9E"/>
    <w:rsid w:val="00AB3B6A"/>
    <w:rsid w:val="00AC058C"/>
    <w:rsid w:val="00AD1EB5"/>
    <w:rsid w:val="00AD60F4"/>
    <w:rsid w:val="00AD7C71"/>
    <w:rsid w:val="00AE7EFC"/>
    <w:rsid w:val="00AF04AA"/>
    <w:rsid w:val="00AF7192"/>
    <w:rsid w:val="00B019AF"/>
    <w:rsid w:val="00B03AB5"/>
    <w:rsid w:val="00B10E03"/>
    <w:rsid w:val="00B16908"/>
    <w:rsid w:val="00B20011"/>
    <w:rsid w:val="00B25109"/>
    <w:rsid w:val="00B31811"/>
    <w:rsid w:val="00B36339"/>
    <w:rsid w:val="00B4560E"/>
    <w:rsid w:val="00B5509F"/>
    <w:rsid w:val="00B71899"/>
    <w:rsid w:val="00B720DA"/>
    <w:rsid w:val="00B76B0D"/>
    <w:rsid w:val="00B82ACF"/>
    <w:rsid w:val="00B95146"/>
    <w:rsid w:val="00B95E08"/>
    <w:rsid w:val="00BA7865"/>
    <w:rsid w:val="00BB558F"/>
    <w:rsid w:val="00BC4AAF"/>
    <w:rsid w:val="00BC6776"/>
    <w:rsid w:val="00BD2B43"/>
    <w:rsid w:val="00BD3E4E"/>
    <w:rsid w:val="00BD4CF6"/>
    <w:rsid w:val="00BD7D08"/>
    <w:rsid w:val="00BF74B1"/>
    <w:rsid w:val="00BF7A2B"/>
    <w:rsid w:val="00C0500C"/>
    <w:rsid w:val="00C225FF"/>
    <w:rsid w:val="00C24608"/>
    <w:rsid w:val="00C26AA9"/>
    <w:rsid w:val="00C30233"/>
    <w:rsid w:val="00C35ED9"/>
    <w:rsid w:val="00C36A9C"/>
    <w:rsid w:val="00C5541C"/>
    <w:rsid w:val="00C65859"/>
    <w:rsid w:val="00C725F2"/>
    <w:rsid w:val="00C755DD"/>
    <w:rsid w:val="00C852C3"/>
    <w:rsid w:val="00CA28B5"/>
    <w:rsid w:val="00CB66A1"/>
    <w:rsid w:val="00CC1C0D"/>
    <w:rsid w:val="00CC5C97"/>
    <w:rsid w:val="00CC6AE8"/>
    <w:rsid w:val="00CD1EE0"/>
    <w:rsid w:val="00CD6484"/>
    <w:rsid w:val="00CE0490"/>
    <w:rsid w:val="00CF46E4"/>
    <w:rsid w:val="00D014B6"/>
    <w:rsid w:val="00D03785"/>
    <w:rsid w:val="00D07F34"/>
    <w:rsid w:val="00D1412A"/>
    <w:rsid w:val="00D1540C"/>
    <w:rsid w:val="00D15E88"/>
    <w:rsid w:val="00D16B3D"/>
    <w:rsid w:val="00D30851"/>
    <w:rsid w:val="00D42682"/>
    <w:rsid w:val="00D567C6"/>
    <w:rsid w:val="00D610F7"/>
    <w:rsid w:val="00D761BB"/>
    <w:rsid w:val="00D83193"/>
    <w:rsid w:val="00D9012B"/>
    <w:rsid w:val="00DA1634"/>
    <w:rsid w:val="00DA2F00"/>
    <w:rsid w:val="00DB1B23"/>
    <w:rsid w:val="00DB7267"/>
    <w:rsid w:val="00DC23E1"/>
    <w:rsid w:val="00DE21E4"/>
    <w:rsid w:val="00DF3859"/>
    <w:rsid w:val="00E01561"/>
    <w:rsid w:val="00E03A6E"/>
    <w:rsid w:val="00E06A18"/>
    <w:rsid w:val="00E1328D"/>
    <w:rsid w:val="00E24544"/>
    <w:rsid w:val="00E24E71"/>
    <w:rsid w:val="00E25290"/>
    <w:rsid w:val="00E42ED7"/>
    <w:rsid w:val="00E45319"/>
    <w:rsid w:val="00E45AFF"/>
    <w:rsid w:val="00E567DC"/>
    <w:rsid w:val="00E5753A"/>
    <w:rsid w:val="00E62533"/>
    <w:rsid w:val="00E712AD"/>
    <w:rsid w:val="00E7492E"/>
    <w:rsid w:val="00E84E57"/>
    <w:rsid w:val="00E94B94"/>
    <w:rsid w:val="00E96F95"/>
    <w:rsid w:val="00EA51E5"/>
    <w:rsid w:val="00EB0055"/>
    <w:rsid w:val="00EB4307"/>
    <w:rsid w:val="00EC0286"/>
    <w:rsid w:val="00EC5B30"/>
    <w:rsid w:val="00EC629D"/>
    <w:rsid w:val="00ED4A65"/>
    <w:rsid w:val="00EE1E59"/>
    <w:rsid w:val="00EF2913"/>
    <w:rsid w:val="00F01FBE"/>
    <w:rsid w:val="00F1713E"/>
    <w:rsid w:val="00F17F1D"/>
    <w:rsid w:val="00F30208"/>
    <w:rsid w:val="00F32396"/>
    <w:rsid w:val="00F347F2"/>
    <w:rsid w:val="00F406A4"/>
    <w:rsid w:val="00F6297D"/>
    <w:rsid w:val="00F67152"/>
    <w:rsid w:val="00F77E66"/>
    <w:rsid w:val="00F83413"/>
    <w:rsid w:val="00F87BA9"/>
    <w:rsid w:val="00FA39B0"/>
    <w:rsid w:val="00FC3A7C"/>
    <w:rsid w:val="00FD07E4"/>
    <w:rsid w:val="00FE1AF0"/>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11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demo.nsf.gov/jsp/homepage/prop_review.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bfa/dcca/contracts/contproc.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22891</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SYSTEM</cp:lastModifiedBy>
  <cp:revision>2</cp:revision>
  <cp:lastPrinted>2018-08-31T12:31:00Z</cp:lastPrinted>
  <dcterms:created xsi:type="dcterms:W3CDTF">2018-08-31T12:42:00Z</dcterms:created>
  <dcterms:modified xsi:type="dcterms:W3CDTF">2018-08-31T12:42:00Z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