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5940"/>
      </w:tblGrid>
      <w:tr w:rsidR="00A048DA" w:rsidTr="0027747E">
        <w:trPr>
          <w:trHeight w:val="1260"/>
        </w:trPr>
        <w:tc>
          <w:tcPr>
            <w:tcW w:w="1548" w:type="dxa"/>
            <w:tcBorders>
              <w:bottom w:val="double" w:sz="6" w:space="0" w:color="006699"/>
            </w:tcBorders>
          </w:tcPr>
          <w:p w:rsidR="00223475" w:rsidRDefault="00FB5FD9">
            <w:pPr>
              <w:tabs>
                <w:tab w:val="left" w:pos="720"/>
                <w:tab w:val="left" w:pos="1440"/>
              </w:tabs>
              <w:rPr>
                <w:sz w:val="24"/>
                <w:szCs w:val="24"/>
                <w:lang w:val="en-C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Picture 1" descr="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374" w:rsidRDefault="005A5374">
            <w:pPr>
              <w:tabs>
                <w:tab w:val="left" w:pos="720"/>
                <w:tab w:val="left" w:pos="1440"/>
              </w:tabs>
              <w:rPr>
                <w:sz w:val="24"/>
                <w:szCs w:val="24"/>
                <w:lang w:val="en-CA"/>
              </w:rPr>
            </w:pPr>
          </w:p>
        </w:tc>
        <w:tc>
          <w:tcPr>
            <w:tcW w:w="8820" w:type="dxa"/>
            <w:gridSpan w:val="2"/>
            <w:tcBorders>
              <w:bottom w:val="double" w:sz="6" w:space="0" w:color="006699"/>
            </w:tcBorders>
          </w:tcPr>
          <w:p w:rsidR="00A048DA" w:rsidRPr="00D94A4F" w:rsidRDefault="007D36BE" w:rsidP="00D94A4F">
            <w:pPr>
              <w:pStyle w:val="Heading1"/>
              <w:spacing w:before="120"/>
              <w:rPr>
                <w:rFonts w:ascii="Helvetica" w:hAnsi="Helvetica"/>
                <w:b w:val="0"/>
                <w:bCs/>
                <w:i w:val="0"/>
                <w:color w:val="666699"/>
                <w:sz w:val="48"/>
                <w:szCs w:val="48"/>
              </w:rPr>
            </w:pPr>
            <w:r w:rsidRPr="00D94A4F">
              <w:rPr>
                <w:rFonts w:ascii="Helvetica" w:hAnsi="Helvetica"/>
                <w:bCs/>
                <w:i w:val="0"/>
                <w:color w:val="666699"/>
                <w:sz w:val="72"/>
                <w:szCs w:val="56"/>
              </w:rPr>
              <w:t>Agricultural</w:t>
            </w:r>
            <w:r w:rsidR="00001D11" w:rsidRPr="00D94A4F">
              <w:rPr>
                <w:rFonts w:ascii="Helvetica" w:hAnsi="Helvetica"/>
                <w:bCs/>
                <w:i w:val="0"/>
                <w:color w:val="666699"/>
                <w:sz w:val="72"/>
                <w:szCs w:val="56"/>
              </w:rPr>
              <w:t xml:space="preserve"> </w:t>
            </w:r>
            <w:r w:rsidR="00ED0656" w:rsidRPr="00D94A4F">
              <w:rPr>
                <w:rFonts w:ascii="Helvetica" w:hAnsi="Helvetica"/>
                <w:bCs/>
                <w:i w:val="0"/>
                <w:color w:val="666699"/>
                <w:sz w:val="72"/>
                <w:szCs w:val="56"/>
              </w:rPr>
              <w:t>Yield</w:t>
            </w:r>
            <w:r w:rsidR="00D94A4F" w:rsidRPr="00D94A4F">
              <w:rPr>
                <w:rFonts w:ascii="Helvetica" w:hAnsi="Helvetica"/>
                <w:bCs/>
                <w:i w:val="0"/>
                <w:color w:val="666699"/>
                <w:sz w:val="72"/>
                <w:szCs w:val="56"/>
              </w:rPr>
              <w:t xml:space="preserve"> </w:t>
            </w:r>
            <w:r w:rsidR="00752A41" w:rsidRPr="00D94A4F">
              <w:rPr>
                <w:rFonts w:ascii="Helvetica" w:hAnsi="Helvetica"/>
                <w:bCs/>
                <w:i w:val="0"/>
                <w:color w:val="666699"/>
                <w:sz w:val="72"/>
                <w:szCs w:val="56"/>
              </w:rPr>
              <w:t>Survey</w:t>
            </w:r>
            <w:r w:rsidR="00F54F4F" w:rsidRPr="00D94A4F">
              <w:rPr>
                <w:rFonts w:ascii="Helvetica" w:hAnsi="Helvetica"/>
                <w:b w:val="0"/>
                <w:bCs/>
                <w:i w:val="0"/>
                <w:color w:val="666699"/>
                <w:szCs w:val="48"/>
              </w:rPr>
              <w:t xml:space="preserve">                          </w:t>
            </w:r>
            <w:r w:rsidR="00752A41" w:rsidRPr="00D94A4F">
              <w:rPr>
                <w:rFonts w:ascii="Helvetica" w:hAnsi="Helvetica"/>
                <w:b w:val="0"/>
                <w:bCs/>
                <w:i w:val="0"/>
                <w:color w:val="666699"/>
                <w:szCs w:val="48"/>
              </w:rPr>
              <w:t xml:space="preserve">       </w:t>
            </w:r>
            <w:r w:rsidR="006838FA" w:rsidRPr="00D94A4F">
              <w:rPr>
                <w:rFonts w:ascii="Helvetica" w:hAnsi="Helvetica"/>
                <w:b w:val="0"/>
                <w:bCs/>
                <w:i w:val="0"/>
                <w:color w:val="006699"/>
                <w:szCs w:val="48"/>
              </w:rPr>
              <w:t xml:space="preserve">   </w:t>
            </w:r>
            <w:r w:rsidR="00C239DF" w:rsidRPr="00D94A4F">
              <w:rPr>
                <w:rFonts w:ascii="Helvetica" w:hAnsi="Helvetica"/>
                <w:b w:val="0"/>
                <w:bCs/>
                <w:i w:val="0"/>
                <w:color w:val="006699"/>
                <w:szCs w:val="48"/>
              </w:rPr>
              <w:t xml:space="preserve">  </w:t>
            </w:r>
          </w:p>
        </w:tc>
      </w:tr>
      <w:tr w:rsidR="00A048DA" w:rsidTr="0027747E">
        <w:tc>
          <w:tcPr>
            <w:tcW w:w="4428" w:type="dxa"/>
            <w:gridSpan w:val="2"/>
            <w:tcBorders>
              <w:top w:val="double" w:sz="6" w:space="0" w:color="006699"/>
              <w:left w:val="double" w:sz="6" w:space="0" w:color="006699"/>
              <w:bottom w:val="double" w:sz="6" w:space="0" w:color="006699"/>
            </w:tcBorders>
          </w:tcPr>
          <w:p w:rsidR="00A048DA" w:rsidRPr="00860A39" w:rsidRDefault="00A048DA">
            <w:pPr>
              <w:tabs>
                <w:tab w:val="left" w:pos="720"/>
                <w:tab w:val="left" w:pos="1440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60A39">
              <w:rPr>
                <w:rFonts w:ascii="Arial" w:hAnsi="Arial" w:cs="Arial"/>
                <w:b/>
                <w:bCs/>
                <w:sz w:val="22"/>
                <w:szCs w:val="22"/>
              </w:rPr>
              <w:t>United States Department of Agriculture</w:t>
            </w:r>
          </w:p>
        </w:tc>
        <w:tc>
          <w:tcPr>
            <w:tcW w:w="5940" w:type="dxa"/>
            <w:tcBorders>
              <w:top w:val="double" w:sz="6" w:space="0" w:color="006699"/>
              <w:bottom w:val="double" w:sz="6" w:space="0" w:color="006699"/>
              <w:right w:val="double" w:sz="6" w:space="0" w:color="006699"/>
            </w:tcBorders>
          </w:tcPr>
          <w:p w:rsidR="00A048DA" w:rsidRPr="00860A39" w:rsidRDefault="00A048DA">
            <w:pPr>
              <w:tabs>
                <w:tab w:val="left" w:pos="720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860A39">
              <w:rPr>
                <w:rFonts w:ascii="Arial" w:hAnsi="Arial" w:cs="Arial"/>
                <w:b/>
                <w:sz w:val="22"/>
                <w:szCs w:val="22"/>
              </w:rPr>
              <w:t xml:space="preserve">National Agricultural Statistics Service </w:t>
            </w:r>
            <w:r w:rsidR="00E14A07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0" allowOverlap="1">
                      <wp:simplePos x="0" y="0"/>
                      <wp:positionH relativeFrom="margin">
                        <wp:posOffset>-1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8781" id="Line 2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" o:allowincell="f" strokecolor="#020000" strokeweight=".96pt">
                      <w10:wrap anchorx="margin"/>
                    </v:line>
                  </w:pict>
                </mc:Fallback>
              </mc:AlternateContent>
            </w:r>
          </w:p>
        </w:tc>
      </w:tr>
      <w:tr w:rsidR="00DE03AD" w:rsidTr="0027747E">
        <w:tc>
          <w:tcPr>
            <w:tcW w:w="4428" w:type="dxa"/>
            <w:gridSpan w:val="2"/>
            <w:tcBorders>
              <w:top w:val="double" w:sz="6" w:space="0" w:color="006699"/>
            </w:tcBorders>
          </w:tcPr>
          <w:p w:rsidR="00DE03AD" w:rsidRPr="00860A39" w:rsidRDefault="00DE03AD">
            <w:pPr>
              <w:tabs>
                <w:tab w:val="left" w:pos="720"/>
                <w:tab w:val="left" w:pos="1440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double" w:sz="6" w:space="0" w:color="006699"/>
            </w:tcBorders>
          </w:tcPr>
          <w:p w:rsidR="00DE03AD" w:rsidRPr="00860A39" w:rsidRDefault="00ED0656" w:rsidP="004F321A">
            <w:pPr>
              <w:tabs>
                <w:tab w:val="left" w:pos="720"/>
                <w:tab w:val="left" w:pos="144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April</w:t>
            </w:r>
            <w:r w:rsidR="005D78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4A07" w:rsidRPr="00E14A07">
              <w:rPr>
                <w:rFonts w:ascii="Arial" w:hAnsi="Arial" w:cs="Arial"/>
                <w:b/>
                <w:color w:val="FF0000"/>
                <w:sz w:val="22"/>
                <w:szCs w:val="22"/>
              </w:rPr>
              <w:t>20XX</w:t>
            </w:r>
          </w:p>
        </w:tc>
      </w:tr>
    </w:tbl>
    <w:p w:rsidR="00664BBB" w:rsidRDefault="00664BBB">
      <w:pPr>
        <w:rPr>
          <w:rFonts w:ascii="Arial" w:hAnsi="Arial" w:cs="Arial"/>
          <w:b/>
          <w:i/>
          <w:sz w:val="22"/>
          <w:szCs w:val="22"/>
        </w:rPr>
      </w:pPr>
    </w:p>
    <w:p w:rsidR="00F92B00" w:rsidRPr="00C24B1B" w:rsidRDefault="00F450DD" w:rsidP="00F92B00">
      <w:pPr>
        <w:rPr>
          <w:rFonts w:ascii="Arial" w:hAnsi="Arial" w:cs="Arial"/>
          <w:sz w:val="22"/>
          <w:szCs w:val="22"/>
        </w:rPr>
      </w:pPr>
      <w:r w:rsidRPr="00C24B1B">
        <w:rPr>
          <w:rFonts w:ascii="Arial" w:hAnsi="Arial" w:cs="Arial"/>
          <w:sz w:val="22"/>
          <w:szCs w:val="22"/>
        </w:rPr>
        <w:t xml:space="preserve">USDA’s National Agricultural Statistics Service (NASS) conducts </w:t>
      </w:r>
      <w:r w:rsidR="0027747E">
        <w:rPr>
          <w:rFonts w:ascii="Arial" w:hAnsi="Arial" w:cs="Arial"/>
          <w:sz w:val="22"/>
          <w:szCs w:val="22"/>
        </w:rPr>
        <w:t>monthly</w:t>
      </w:r>
      <w:r w:rsidRPr="00C24B1B">
        <w:rPr>
          <w:rFonts w:ascii="Arial" w:hAnsi="Arial" w:cs="Arial"/>
          <w:sz w:val="22"/>
          <w:szCs w:val="22"/>
        </w:rPr>
        <w:t xml:space="preserve"> </w:t>
      </w:r>
      <w:r w:rsidR="007838CE">
        <w:rPr>
          <w:rFonts w:ascii="Arial" w:hAnsi="Arial" w:cs="Arial"/>
          <w:sz w:val="22"/>
          <w:szCs w:val="22"/>
        </w:rPr>
        <w:t>Agricultural Yield Survey</w:t>
      </w:r>
      <w:r w:rsidR="0027747E">
        <w:rPr>
          <w:rFonts w:ascii="Arial" w:hAnsi="Arial" w:cs="Arial"/>
          <w:sz w:val="22"/>
          <w:szCs w:val="22"/>
        </w:rPr>
        <w:t>s</w:t>
      </w:r>
      <w:r w:rsidR="007838CE">
        <w:rPr>
          <w:rFonts w:ascii="Arial" w:hAnsi="Arial" w:cs="Arial"/>
          <w:sz w:val="22"/>
          <w:szCs w:val="22"/>
        </w:rPr>
        <w:t xml:space="preserve"> </w:t>
      </w:r>
      <w:r w:rsidR="00ED0656" w:rsidRPr="00B005D4">
        <w:rPr>
          <w:rFonts w:ascii="Arial" w:hAnsi="Arial" w:cs="Arial"/>
          <w:sz w:val="22"/>
          <w:szCs w:val="22"/>
        </w:rPr>
        <w:t xml:space="preserve">to measure crop production throughout the growing season. </w:t>
      </w:r>
      <w:r>
        <w:rPr>
          <w:rFonts w:ascii="Arial" w:hAnsi="Arial" w:cs="Arial"/>
          <w:sz w:val="22"/>
          <w:szCs w:val="22"/>
        </w:rPr>
        <w:t xml:space="preserve">The information collected </w:t>
      </w:r>
      <w:r w:rsidR="00FB5FD9">
        <w:rPr>
          <w:rFonts w:ascii="Arial" w:hAnsi="Arial" w:cs="Arial"/>
          <w:sz w:val="22"/>
          <w:szCs w:val="22"/>
        </w:rPr>
        <w:t xml:space="preserve">captures </w:t>
      </w:r>
      <w:r w:rsidR="000722EF" w:rsidRPr="00B005D4">
        <w:rPr>
          <w:rFonts w:ascii="Arial" w:hAnsi="Arial" w:cs="Arial"/>
          <w:sz w:val="22"/>
          <w:szCs w:val="22"/>
        </w:rPr>
        <w:t>changes</w:t>
      </w:r>
      <w:r>
        <w:rPr>
          <w:rFonts w:ascii="Arial" w:hAnsi="Arial" w:cs="Arial"/>
          <w:sz w:val="22"/>
          <w:szCs w:val="22"/>
        </w:rPr>
        <w:t xml:space="preserve"> in yield</w:t>
      </w:r>
      <w:r w:rsidR="000722EF" w:rsidRPr="00B005D4">
        <w:rPr>
          <w:rFonts w:ascii="Arial" w:hAnsi="Arial" w:cs="Arial"/>
          <w:sz w:val="22"/>
          <w:szCs w:val="22"/>
        </w:rPr>
        <w:t xml:space="preserve"> that occur due to weather, pests, disease and other factors. </w:t>
      </w:r>
      <w:r w:rsidR="00F92B00" w:rsidRPr="00C24B1B">
        <w:rPr>
          <w:rFonts w:ascii="Arial" w:hAnsi="Arial" w:cs="Arial"/>
          <w:sz w:val="22"/>
          <w:szCs w:val="22"/>
        </w:rPr>
        <w:t>NASS publish</w:t>
      </w:r>
      <w:r w:rsidR="00FB5FD9">
        <w:rPr>
          <w:rFonts w:ascii="Arial" w:hAnsi="Arial" w:cs="Arial"/>
          <w:sz w:val="22"/>
          <w:szCs w:val="22"/>
        </w:rPr>
        <w:t>es</w:t>
      </w:r>
      <w:r w:rsidR="00F92B00" w:rsidRPr="00C24B1B">
        <w:rPr>
          <w:rFonts w:ascii="Arial" w:hAnsi="Arial" w:cs="Arial"/>
          <w:sz w:val="22"/>
          <w:szCs w:val="22"/>
        </w:rPr>
        <w:t xml:space="preserve"> the findings each month</w:t>
      </w:r>
      <w:r w:rsidR="00F92B00">
        <w:rPr>
          <w:rFonts w:ascii="Arial" w:hAnsi="Arial" w:cs="Arial"/>
          <w:sz w:val="22"/>
          <w:szCs w:val="22"/>
        </w:rPr>
        <w:t>,</w:t>
      </w:r>
      <w:r w:rsidR="00F92B00" w:rsidRPr="00C24B1B">
        <w:rPr>
          <w:rFonts w:ascii="Arial" w:hAnsi="Arial" w:cs="Arial"/>
          <w:sz w:val="22"/>
          <w:szCs w:val="22"/>
        </w:rPr>
        <w:t xml:space="preserve"> </w:t>
      </w:r>
      <w:r w:rsidR="00F92B00">
        <w:rPr>
          <w:rFonts w:ascii="Arial" w:hAnsi="Arial" w:cs="Arial"/>
          <w:sz w:val="22"/>
          <w:szCs w:val="22"/>
        </w:rPr>
        <w:t xml:space="preserve">May </w:t>
      </w:r>
      <w:r w:rsidR="00F92B00" w:rsidRPr="00C24B1B">
        <w:rPr>
          <w:rFonts w:ascii="Arial" w:hAnsi="Arial" w:cs="Arial"/>
          <w:sz w:val="22"/>
          <w:szCs w:val="22"/>
        </w:rPr>
        <w:t xml:space="preserve">through </w:t>
      </w:r>
      <w:r>
        <w:rPr>
          <w:rFonts w:ascii="Arial" w:hAnsi="Arial" w:cs="Arial"/>
          <w:sz w:val="22"/>
          <w:szCs w:val="22"/>
        </w:rPr>
        <w:t>November</w:t>
      </w:r>
      <w:r w:rsidR="00F92B00">
        <w:rPr>
          <w:rFonts w:ascii="Arial" w:hAnsi="Arial" w:cs="Arial"/>
          <w:sz w:val="22"/>
          <w:szCs w:val="22"/>
        </w:rPr>
        <w:t>,</w:t>
      </w:r>
      <w:r w:rsidR="00F92B00" w:rsidRPr="00C24B1B">
        <w:rPr>
          <w:rFonts w:ascii="Arial" w:hAnsi="Arial" w:cs="Arial"/>
          <w:sz w:val="22"/>
          <w:szCs w:val="22"/>
        </w:rPr>
        <w:t xml:space="preserve"> in the monthly </w:t>
      </w:r>
      <w:r w:rsidR="00F92B00" w:rsidRPr="00C24B1B">
        <w:rPr>
          <w:rFonts w:ascii="Arial" w:hAnsi="Arial" w:cs="Arial"/>
          <w:i/>
          <w:sz w:val="22"/>
          <w:szCs w:val="22"/>
        </w:rPr>
        <w:t>Crop Production</w:t>
      </w:r>
      <w:r w:rsidR="00F92B00" w:rsidRPr="00C24B1B">
        <w:rPr>
          <w:rFonts w:ascii="Arial" w:hAnsi="Arial" w:cs="Arial"/>
          <w:sz w:val="22"/>
          <w:szCs w:val="22"/>
        </w:rPr>
        <w:t xml:space="preserve"> report</w:t>
      </w:r>
      <w:r w:rsidR="0027747E">
        <w:rPr>
          <w:rFonts w:ascii="Arial" w:hAnsi="Arial" w:cs="Arial"/>
          <w:sz w:val="22"/>
          <w:szCs w:val="22"/>
        </w:rPr>
        <w:t>, and publishes f</w:t>
      </w:r>
      <w:r w:rsidR="00F92B00" w:rsidRPr="00C24B1B">
        <w:rPr>
          <w:rFonts w:ascii="Arial" w:hAnsi="Arial" w:cs="Arial"/>
          <w:sz w:val="22"/>
          <w:szCs w:val="22"/>
        </w:rPr>
        <w:t xml:space="preserve">inal yield and production </w:t>
      </w:r>
      <w:r w:rsidR="0027747E">
        <w:rPr>
          <w:rFonts w:ascii="Arial" w:hAnsi="Arial" w:cs="Arial"/>
          <w:sz w:val="22"/>
          <w:szCs w:val="22"/>
        </w:rPr>
        <w:t xml:space="preserve">data </w:t>
      </w:r>
      <w:r w:rsidR="00981B7D">
        <w:rPr>
          <w:rFonts w:ascii="Arial" w:hAnsi="Arial" w:cs="Arial"/>
          <w:sz w:val="22"/>
          <w:szCs w:val="22"/>
        </w:rPr>
        <w:t xml:space="preserve">the following January </w:t>
      </w:r>
      <w:r w:rsidR="00F92B00" w:rsidRPr="00C24B1B">
        <w:rPr>
          <w:rFonts w:ascii="Arial" w:hAnsi="Arial" w:cs="Arial"/>
          <w:sz w:val="22"/>
          <w:szCs w:val="22"/>
        </w:rPr>
        <w:t xml:space="preserve">in the </w:t>
      </w:r>
      <w:r w:rsidR="00F92B00" w:rsidRPr="00C24B1B">
        <w:rPr>
          <w:rFonts w:ascii="Arial" w:hAnsi="Arial" w:cs="Arial"/>
          <w:i/>
          <w:sz w:val="22"/>
          <w:szCs w:val="22"/>
        </w:rPr>
        <w:t>Annual Crop Production</w:t>
      </w:r>
      <w:r w:rsidR="00F92B00" w:rsidRPr="00C24B1B">
        <w:rPr>
          <w:rFonts w:ascii="Arial" w:hAnsi="Arial" w:cs="Arial"/>
          <w:sz w:val="22"/>
          <w:szCs w:val="22"/>
        </w:rPr>
        <w:t xml:space="preserve"> report.</w:t>
      </w:r>
    </w:p>
    <w:p w:rsidR="00ED0656" w:rsidRDefault="00ED0656" w:rsidP="00ED0656">
      <w:pPr>
        <w:rPr>
          <w:rFonts w:ascii="Arial" w:hAnsi="Arial" w:cs="Arial"/>
          <w:sz w:val="22"/>
          <w:szCs w:val="22"/>
        </w:rPr>
      </w:pPr>
    </w:p>
    <w:p w:rsidR="00FC5C98" w:rsidRPr="00B005D4" w:rsidRDefault="00FC5C98" w:rsidP="00ED065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D0656" w:rsidRPr="00B005D4" w:rsidRDefault="00ED0656" w:rsidP="00ED0656">
      <w:pPr>
        <w:rPr>
          <w:rFonts w:ascii="Arial" w:hAnsi="Arial" w:cs="Arial"/>
          <w:b/>
          <w:i/>
          <w:color w:val="666699"/>
          <w:sz w:val="22"/>
          <w:szCs w:val="22"/>
        </w:rPr>
      </w:pPr>
      <w:r w:rsidRPr="00B005D4">
        <w:rPr>
          <w:rFonts w:ascii="Arial" w:hAnsi="Arial" w:cs="Arial"/>
          <w:b/>
          <w:i/>
          <w:color w:val="666699"/>
          <w:sz w:val="22"/>
          <w:szCs w:val="22"/>
        </w:rPr>
        <w:t xml:space="preserve">HOW </w:t>
      </w:r>
      <w:r w:rsidR="002E5BBD">
        <w:rPr>
          <w:rFonts w:ascii="Arial" w:hAnsi="Arial" w:cs="Arial"/>
          <w:b/>
          <w:i/>
          <w:color w:val="666699"/>
          <w:sz w:val="22"/>
          <w:szCs w:val="22"/>
        </w:rPr>
        <w:t xml:space="preserve">DOES NASS COLLECT THE </w:t>
      </w:r>
      <w:r w:rsidRPr="00B005D4">
        <w:rPr>
          <w:rFonts w:ascii="Arial" w:hAnsi="Arial" w:cs="Arial"/>
          <w:b/>
          <w:i/>
          <w:color w:val="666699"/>
          <w:sz w:val="22"/>
          <w:szCs w:val="22"/>
        </w:rPr>
        <w:t>DATA?</w:t>
      </w:r>
    </w:p>
    <w:p w:rsidR="00ED0656" w:rsidRPr="00B005D4" w:rsidRDefault="00ED0656" w:rsidP="00ED0656">
      <w:pPr>
        <w:rPr>
          <w:rFonts w:ascii="Arial" w:hAnsi="Arial" w:cs="Arial"/>
          <w:sz w:val="22"/>
          <w:szCs w:val="22"/>
        </w:rPr>
      </w:pPr>
    </w:p>
    <w:p w:rsidR="0052119E" w:rsidRDefault="0027747E" w:rsidP="00ED0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beginning of each </w:t>
      </w:r>
      <w:r w:rsidR="00981B7D">
        <w:rPr>
          <w:rFonts w:ascii="Arial" w:hAnsi="Arial" w:cs="Arial"/>
          <w:sz w:val="22"/>
          <w:szCs w:val="22"/>
        </w:rPr>
        <w:t xml:space="preserve">month </w:t>
      </w:r>
      <w:r>
        <w:rPr>
          <w:rFonts w:ascii="Arial" w:hAnsi="Arial" w:cs="Arial"/>
          <w:sz w:val="22"/>
          <w:szCs w:val="22"/>
        </w:rPr>
        <w:t>f</w:t>
      </w:r>
      <w:r w:rsidR="00BB2644">
        <w:rPr>
          <w:rFonts w:ascii="Arial" w:hAnsi="Arial" w:cs="Arial"/>
          <w:sz w:val="22"/>
          <w:szCs w:val="22"/>
        </w:rPr>
        <w:t>rom May through November</w:t>
      </w:r>
      <w:r w:rsidR="00E16EA8">
        <w:rPr>
          <w:rFonts w:ascii="Arial" w:hAnsi="Arial" w:cs="Arial"/>
          <w:sz w:val="22"/>
          <w:szCs w:val="22"/>
        </w:rPr>
        <w:t xml:space="preserve"> </w:t>
      </w:r>
      <w:r w:rsidR="00E14A07" w:rsidRPr="00E14A07">
        <w:rPr>
          <w:rFonts w:ascii="Arial" w:hAnsi="Arial" w:cs="Arial"/>
          <w:color w:val="FF0000"/>
          <w:sz w:val="22"/>
          <w:szCs w:val="22"/>
        </w:rPr>
        <w:t>20XX</w:t>
      </w:r>
      <w:r w:rsidR="00BB2644">
        <w:rPr>
          <w:rFonts w:ascii="Arial" w:hAnsi="Arial" w:cs="Arial"/>
          <w:sz w:val="22"/>
          <w:szCs w:val="22"/>
        </w:rPr>
        <w:t xml:space="preserve">, </w:t>
      </w:r>
      <w:r w:rsidR="00F450DD">
        <w:rPr>
          <w:rFonts w:ascii="Arial" w:hAnsi="Arial" w:cs="Arial"/>
          <w:sz w:val="22"/>
          <w:szCs w:val="22"/>
        </w:rPr>
        <w:t xml:space="preserve">NASS will mail the </w:t>
      </w:r>
      <w:r w:rsidR="00ED0656" w:rsidRPr="00B005D4">
        <w:rPr>
          <w:rFonts w:ascii="Arial" w:hAnsi="Arial" w:cs="Arial"/>
          <w:sz w:val="22"/>
          <w:szCs w:val="22"/>
        </w:rPr>
        <w:t>Agricultural Yield Survey</w:t>
      </w:r>
      <w:r w:rsidR="00F450DD">
        <w:rPr>
          <w:rFonts w:ascii="Arial" w:hAnsi="Arial" w:cs="Arial"/>
          <w:sz w:val="22"/>
          <w:szCs w:val="22"/>
        </w:rPr>
        <w:t xml:space="preserve"> to farmers in all </w:t>
      </w:r>
      <w:r w:rsidR="00ED0656" w:rsidRPr="00B005D4">
        <w:rPr>
          <w:rFonts w:ascii="Arial" w:hAnsi="Arial" w:cs="Arial"/>
          <w:sz w:val="22"/>
          <w:szCs w:val="22"/>
        </w:rPr>
        <w:t>states except Al</w:t>
      </w:r>
      <w:r w:rsidR="00BB2644">
        <w:rPr>
          <w:rFonts w:ascii="Arial" w:hAnsi="Arial" w:cs="Arial"/>
          <w:sz w:val="22"/>
          <w:szCs w:val="22"/>
        </w:rPr>
        <w:t>aska and Hawaii.</w:t>
      </w:r>
      <w:r w:rsidR="00F450DD">
        <w:rPr>
          <w:rFonts w:ascii="Arial" w:hAnsi="Arial" w:cs="Arial"/>
          <w:sz w:val="22"/>
          <w:szCs w:val="22"/>
        </w:rPr>
        <w:t xml:space="preserve"> Which commodities the survey asks about varies from state to state</w:t>
      </w:r>
      <w:r w:rsidR="002E5BBD">
        <w:rPr>
          <w:rFonts w:ascii="Arial" w:hAnsi="Arial" w:cs="Arial"/>
          <w:sz w:val="22"/>
          <w:szCs w:val="22"/>
        </w:rPr>
        <w:t>,</w:t>
      </w:r>
      <w:r w:rsidR="00F450DD" w:rsidRPr="00F450DD">
        <w:rPr>
          <w:rFonts w:ascii="Arial" w:hAnsi="Arial" w:cs="Arial"/>
          <w:sz w:val="22"/>
          <w:szCs w:val="22"/>
        </w:rPr>
        <w:t xml:space="preserve"> </w:t>
      </w:r>
      <w:r w:rsidR="00F450DD">
        <w:rPr>
          <w:rFonts w:ascii="Arial" w:hAnsi="Arial" w:cs="Arial"/>
          <w:sz w:val="22"/>
          <w:szCs w:val="22"/>
        </w:rPr>
        <w:t xml:space="preserve">but in all cases </w:t>
      </w:r>
      <w:r w:rsidR="0054319E">
        <w:rPr>
          <w:rFonts w:ascii="Arial" w:hAnsi="Arial" w:cs="Arial"/>
          <w:sz w:val="22"/>
          <w:szCs w:val="22"/>
        </w:rPr>
        <w:t>the initial survey</w:t>
      </w:r>
      <w:r w:rsidR="00E16EA8">
        <w:rPr>
          <w:rFonts w:ascii="Arial" w:hAnsi="Arial" w:cs="Arial"/>
          <w:sz w:val="22"/>
          <w:szCs w:val="22"/>
        </w:rPr>
        <w:t xml:space="preserve"> asks farmers </w:t>
      </w:r>
      <w:r w:rsidR="00F450DD">
        <w:rPr>
          <w:rFonts w:ascii="Arial" w:hAnsi="Arial" w:cs="Arial"/>
          <w:sz w:val="22"/>
          <w:szCs w:val="22"/>
        </w:rPr>
        <w:t xml:space="preserve">how many acres </w:t>
      </w:r>
      <w:r w:rsidR="00E16EA8">
        <w:rPr>
          <w:rFonts w:ascii="Arial" w:hAnsi="Arial" w:cs="Arial"/>
          <w:sz w:val="22"/>
          <w:szCs w:val="22"/>
        </w:rPr>
        <w:t xml:space="preserve">of particular crops </w:t>
      </w:r>
      <w:r w:rsidR="00F450DD">
        <w:rPr>
          <w:rFonts w:ascii="Arial" w:hAnsi="Arial" w:cs="Arial"/>
          <w:sz w:val="22"/>
          <w:szCs w:val="22"/>
        </w:rPr>
        <w:t>they planted, how many acres they intend to harvest</w:t>
      </w:r>
      <w:r w:rsidR="00E16EA8">
        <w:rPr>
          <w:rFonts w:ascii="Arial" w:hAnsi="Arial" w:cs="Arial"/>
          <w:sz w:val="22"/>
          <w:szCs w:val="22"/>
        </w:rPr>
        <w:t>,</w:t>
      </w:r>
      <w:r w:rsidR="00F450DD">
        <w:rPr>
          <w:rFonts w:ascii="Arial" w:hAnsi="Arial" w:cs="Arial"/>
          <w:sz w:val="22"/>
          <w:szCs w:val="22"/>
        </w:rPr>
        <w:t xml:space="preserve"> and their expected yield per acre.</w:t>
      </w:r>
      <w:r w:rsidR="002E5BBD">
        <w:rPr>
          <w:rFonts w:ascii="Arial" w:hAnsi="Arial" w:cs="Arial"/>
          <w:sz w:val="22"/>
          <w:szCs w:val="22"/>
        </w:rPr>
        <w:t xml:space="preserve"> In </w:t>
      </w:r>
      <w:r w:rsidR="00E16EA8">
        <w:rPr>
          <w:rFonts w:ascii="Arial" w:hAnsi="Arial" w:cs="Arial"/>
          <w:sz w:val="22"/>
          <w:szCs w:val="22"/>
        </w:rPr>
        <w:t xml:space="preserve">subsequent </w:t>
      </w:r>
      <w:r w:rsidR="002E5BBD">
        <w:rPr>
          <w:rFonts w:ascii="Arial" w:hAnsi="Arial" w:cs="Arial"/>
          <w:sz w:val="22"/>
          <w:szCs w:val="22"/>
        </w:rPr>
        <w:t xml:space="preserve">months, the same farms are </w:t>
      </w:r>
      <w:r w:rsidR="00E16EA8">
        <w:rPr>
          <w:rFonts w:ascii="Arial" w:hAnsi="Arial" w:cs="Arial"/>
          <w:sz w:val="22"/>
          <w:szCs w:val="22"/>
        </w:rPr>
        <w:t xml:space="preserve">asked </w:t>
      </w:r>
      <w:r w:rsidR="002E5BBD">
        <w:rPr>
          <w:rFonts w:ascii="Arial" w:hAnsi="Arial" w:cs="Arial"/>
          <w:sz w:val="22"/>
          <w:szCs w:val="22"/>
        </w:rPr>
        <w:t>to update their expected yield per acre</w:t>
      </w:r>
      <w:r w:rsidR="0054319E">
        <w:rPr>
          <w:rFonts w:ascii="Arial" w:hAnsi="Arial" w:cs="Arial"/>
          <w:sz w:val="22"/>
          <w:szCs w:val="22"/>
        </w:rPr>
        <w:t xml:space="preserve">. Sample sizes for these surveys range from </w:t>
      </w:r>
      <w:r w:rsidR="00BF18B9">
        <w:rPr>
          <w:rFonts w:ascii="Arial" w:hAnsi="Arial" w:cs="Arial"/>
          <w:sz w:val="22"/>
          <w:szCs w:val="22"/>
        </w:rPr>
        <w:t>7,500</w:t>
      </w:r>
      <w:r w:rsidR="0054319E">
        <w:rPr>
          <w:rFonts w:ascii="Arial" w:hAnsi="Arial" w:cs="Arial"/>
          <w:sz w:val="22"/>
          <w:szCs w:val="22"/>
        </w:rPr>
        <w:t xml:space="preserve"> to 28,000.</w:t>
      </w:r>
    </w:p>
    <w:p w:rsidR="00F450DD" w:rsidRDefault="00F450DD" w:rsidP="00ED0656">
      <w:pPr>
        <w:rPr>
          <w:rFonts w:ascii="Arial" w:hAnsi="Arial" w:cs="Arial"/>
          <w:sz w:val="22"/>
          <w:szCs w:val="22"/>
        </w:rPr>
      </w:pPr>
    </w:p>
    <w:p w:rsidR="00507233" w:rsidRDefault="00507233" w:rsidP="00507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Producers who receive the survey may respond in either of the following ways: </w:t>
      </w:r>
    </w:p>
    <w:p w:rsidR="00507233" w:rsidRPr="00033C9D" w:rsidRDefault="00507233" w:rsidP="00507233">
      <w:pPr>
        <w:ind w:left="360"/>
        <w:rPr>
          <w:rFonts w:ascii="Arial" w:hAnsi="Arial" w:cs="Arial"/>
          <w:sz w:val="22"/>
          <w:szCs w:val="22"/>
        </w:rPr>
      </w:pPr>
    </w:p>
    <w:p w:rsidR="00507233" w:rsidRDefault="00507233" w:rsidP="002E5BBD">
      <w:pPr>
        <w:numPr>
          <w:ilvl w:val="0"/>
          <w:numId w:val="31"/>
        </w:num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Online</w:t>
      </w:r>
      <w:r>
        <w:rPr>
          <w:rFonts w:ascii="Arial" w:hAnsi="Arial" w:cs="Arial"/>
          <w:sz w:val="22"/>
          <w:szCs w:val="22"/>
        </w:rPr>
        <w:t xml:space="preserve"> – Secure, online reporting is the most timely, cost-effective option. The cover letter includes instructions for this easy option.</w:t>
      </w:r>
    </w:p>
    <w:p w:rsidR="00507233" w:rsidRPr="00FE538B" w:rsidRDefault="00507233" w:rsidP="002E5BBD">
      <w:pPr>
        <w:numPr>
          <w:ilvl w:val="0"/>
          <w:numId w:val="31"/>
        </w:numPr>
        <w:ind w:right="180"/>
        <w:rPr>
          <w:rFonts w:ascii="Arial" w:hAnsi="Arial" w:cs="Arial"/>
          <w:color w:val="A50021"/>
          <w:sz w:val="22"/>
          <w:szCs w:val="22"/>
        </w:rPr>
      </w:pPr>
      <w:r w:rsidRPr="00FE538B">
        <w:rPr>
          <w:rFonts w:ascii="Arial" w:hAnsi="Arial" w:cs="Arial"/>
          <w:b/>
          <w:i/>
          <w:sz w:val="22"/>
          <w:szCs w:val="22"/>
        </w:rPr>
        <w:t>By mail</w:t>
      </w:r>
      <w:r>
        <w:rPr>
          <w:rFonts w:ascii="Arial" w:hAnsi="Arial" w:cs="Arial"/>
          <w:sz w:val="22"/>
          <w:szCs w:val="22"/>
        </w:rPr>
        <w:t xml:space="preserve"> </w:t>
      </w:r>
      <w:r w:rsidRPr="00752776">
        <w:rPr>
          <w:rFonts w:ascii="Arial" w:hAnsi="Arial" w:cs="Arial"/>
          <w:b/>
          <w:sz w:val="22"/>
          <w:szCs w:val="22"/>
        </w:rPr>
        <w:t xml:space="preserve">or fax </w:t>
      </w:r>
      <w:r w:rsidRPr="00FE538B">
        <w:rPr>
          <w:rFonts w:ascii="Arial" w:hAnsi="Arial" w:cs="Arial"/>
          <w:sz w:val="22"/>
          <w:szCs w:val="22"/>
        </w:rPr>
        <w:t xml:space="preserve">– Producers fill out the survey questionnaire and return </w:t>
      </w:r>
      <w:r>
        <w:rPr>
          <w:rFonts w:ascii="Arial" w:hAnsi="Arial" w:cs="Arial"/>
          <w:sz w:val="22"/>
          <w:szCs w:val="22"/>
        </w:rPr>
        <w:t xml:space="preserve">it in the </w:t>
      </w:r>
      <w:r w:rsidRPr="00FE538B">
        <w:rPr>
          <w:rFonts w:ascii="Arial" w:hAnsi="Arial" w:cs="Arial"/>
          <w:sz w:val="22"/>
          <w:szCs w:val="22"/>
        </w:rPr>
        <w:t>envelope provided</w:t>
      </w:r>
      <w:r>
        <w:rPr>
          <w:rFonts w:ascii="Arial" w:hAnsi="Arial" w:cs="Arial"/>
          <w:sz w:val="22"/>
          <w:szCs w:val="22"/>
        </w:rPr>
        <w:t xml:space="preserve"> or via fax</w:t>
      </w:r>
      <w:r w:rsidRPr="00FE538B">
        <w:rPr>
          <w:rFonts w:ascii="Arial" w:hAnsi="Arial" w:cs="Arial"/>
          <w:sz w:val="22"/>
          <w:szCs w:val="22"/>
        </w:rPr>
        <w:t xml:space="preserve">. </w:t>
      </w:r>
    </w:p>
    <w:p w:rsidR="00DB5062" w:rsidRDefault="00DB5062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DB5062" w:rsidRDefault="00981B7D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NASS representative will contact producers who do not respond to conduct a telephone</w:t>
      </w:r>
      <w:r w:rsidR="00AF2E5B">
        <w:rPr>
          <w:rFonts w:ascii="Arial" w:hAnsi="Arial" w:cs="Arial"/>
          <w:sz w:val="22"/>
          <w:szCs w:val="22"/>
        </w:rPr>
        <w:t xml:space="preserve"> or in-person</w:t>
      </w:r>
      <w:r>
        <w:rPr>
          <w:rFonts w:ascii="Arial" w:hAnsi="Arial" w:cs="Arial"/>
          <w:sz w:val="22"/>
          <w:szCs w:val="22"/>
        </w:rPr>
        <w:t xml:space="preserve"> interview.</w:t>
      </w:r>
    </w:p>
    <w:p w:rsidR="00DB5062" w:rsidRDefault="00DB5062">
      <w:pPr>
        <w:tabs>
          <w:tab w:val="left" w:pos="720"/>
          <w:tab w:val="right" w:pos="9360"/>
        </w:tabs>
        <w:rPr>
          <w:rFonts w:ascii="Arial" w:hAnsi="Arial" w:cs="Arial"/>
          <w:sz w:val="22"/>
          <w:szCs w:val="22"/>
        </w:rPr>
      </w:pPr>
    </w:p>
    <w:p w:rsidR="00ED0656" w:rsidRDefault="002E5BBD" w:rsidP="00ED0656">
      <w:pPr>
        <w:rPr>
          <w:rFonts w:ascii="Arial" w:hAnsi="Arial" w:cs="Arial"/>
          <w:b/>
          <w:i/>
          <w:color w:val="666699"/>
          <w:sz w:val="22"/>
          <w:szCs w:val="22"/>
        </w:rPr>
      </w:pPr>
      <w:r>
        <w:rPr>
          <w:rFonts w:ascii="Arial" w:hAnsi="Arial" w:cs="Arial"/>
          <w:b/>
          <w:i/>
          <w:color w:val="666699"/>
          <w:sz w:val="22"/>
          <w:szCs w:val="22"/>
        </w:rPr>
        <w:t>WHO USES THE INFORMATION</w:t>
      </w:r>
      <w:r w:rsidR="00ED0656" w:rsidRPr="00B005D4">
        <w:rPr>
          <w:rFonts w:ascii="Arial" w:hAnsi="Arial" w:cs="Arial"/>
          <w:b/>
          <w:i/>
          <w:color w:val="666699"/>
          <w:sz w:val="22"/>
          <w:szCs w:val="22"/>
        </w:rPr>
        <w:t>?</w:t>
      </w:r>
    </w:p>
    <w:p w:rsidR="002E5BBD" w:rsidRDefault="002E5BBD" w:rsidP="00ED0656">
      <w:pPr>
        <w:rPr>
          <w:rFonts w:ascii="Arial" w:hAnsi="Arial" w:cs="Arial"/>
          <w:b/>
          <w:i/>
          <w:color w:val="666699"/>
          <w:sz w:val="22"/>
          <w:szCs w:val="22"/>
        </w:rPr>
      </w:pPr>
    </w:p>
    <w:p w:rsidR="002E5BBD" w:rsidRPr="00B96991" w:rsidRDefault="002E5BBD" w:rsidP="002E5BBD">
      <w:pPr>
        <w:rPr>
          <w:rFonts w:ascii="Arial" w:hAnsi="Arial" w:cs="Arial"/>
          <w:sz w:val="22"/>
          <w:szCs w:val="22"/>
        </w:rPr>
      </w:pPr>
      <w:r w:rsidRPr="00B96991">
        <w:rPr>
          <w:rFonts w:ascii="Arial" w:hAnsi="Arial" w:cs="Arial"/>
          <w:sz w:val="22"/>
          <w:szCs w:val="22"/>
        </w:rPr>
        <w:t xml:space="preserve">All sectors of the agricultural industry rely on NASS </w:t>
      </w:r>
      <w:r>
        <w:rPr>
          <w:rFonts w:ascii="Arial" w:hAnsi="Arial" w:cs="Arial"/>
          <w:sz w:val="22"/>
          <w:szCs w:val="22"/>
        </w:rPr>
        <w:t>yield and</w:t>
      </w:r>
      <w:r w:rsidRPr="00B96991">
        <w:rPr>
          <w:rFonts w:ascii="Arial" w:hAnsi="Arial" w:cs="Arial"/>
          <w:sz w:val="22"/>
          <w:szCs w:val="22"/>
        </w:rPr>
        <w:t xml:space="preserve"> production estimates to make sound business decisions. For </w:t>
      </w:r>
      <w:r>
        <w:rPr>
          <w:rFonts w:ascii="Arial" w:hAnsi="Arial" w:cs="Arial"/>
          <w:sz w:val="22"/>
          <w:szCs w:val="22"/>
        </w:rPr>
        <w:t>example</w:t>
      </w:r>
      <w:r w:rsidRPr="00B96991">
        <w:rPr>
          <w:rFonts w:ascii="Arial" w:hAnsi="Arial" w:cs="Arial"/>
          <w:sz w:val="22"/>
          <w:szCs w:val="22"/>
        </w:rPr>
        <w:t xml:space="preserve">: </w:t>
      </w:r>
    </w:p>
    <w:p w:rsidR="00CA2A96" w:rsidRPr="00CA2A96" w:rsidRDefault="00CA2A96" w:rsidP="00CA2A96">
      <w:pPr>
        <w:pStyle w:val="PlainText"/>
        <w:rPr>
          <w:rFonts w:ascii="Arial" w:hAnsi="Arial" w:cs="Arial"/>
          <w:sz w:val="22"/>
          <w:szCs w:val="22"/>
        </w:rPr>
      </w:pPr>
    </w:p>
    <w:p w:rsidR="00BB2644" w:rsidRPr="00B005D4" w:rsidRDefault="00BB2644" w:rsidP="00BB2644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005D4">
        <w:rPr>
          <w:rFonts w:ascii="Arial" w:hAnsi="Arial" w:cs="Arial"/>
          <w:sz w:val="22"/>
          <w:szCs w:val="22"/>
        </w:rPr>
        <w:t xml:space="preserve">roducers </w:t>
      </w:r>
      <w:r w:rsidR="000F4E8A">
        <w:rPr>
          <w:rFonts w:ascii="Arial" w:hAnsi="Arial" w:cs="Arial"/>
          <w:sz w:val="22"/>
          <w:szCs w:val="22"/>
        </w:rPr>
        <w:t>use the estimates</w:t>
      </w:r>
      <w:r w:rsidR="00A835D7">
        <w:rPr>
          <w:rFonts w:ascii="Arial" w:hAnsi="Arial" w:cs="Arial"/>
          <w:sz w:val="22"/>
          <w:szCs w:val="22"/>
        </w:rPr>
        <w:t xml:space="preserve"> to </w:t>
      </w:r>
      <w:r w:rsidRPr="00B005D4">
        <w:rPr>
          <w:rFonts w:ascii="Arial" w:hAnsi="Arial" w:cs="Arial"/>
          <w:sz w:val="22"/>
          <w:szCs w:val="22"/>
        </w:rPr>
        <w:t>develop marketing plans for their operations</w:t>
      </w:r>
      <w:r w:rsidR="00A835D7">
        <w:rPr>
          <w:rFonts w:ascii="Arial" w:hAnsi="Arial" w:cs="Arial"/>
          <w:sz w:val="22"/>
          <w:szCs w:val="22"/>
        </w:rPr>
        <w:t xml:space="preserve"> and to</w:t>
      </w:r>
      <w:r w:rsidR="000F4E8A">
        <w:rPr>
          <w:rFonts w:ascii="Arial" w:hAnsi="Arial" w:cs="Arial"/>
          <w:sz w:val="22"/>
          <w:szCs w:val="22"/>
        </w:rPr>
        <w:t xml:space="preserve"> </w:t>
      </w:r>
      <w:r w:rsidRPr="00B005D4">
        <w:rPr>
          <w:rFonts w:ascii="Arial" w:hAnsi="Arial" w:cs="Arial"/>
          <w:sz w:val="22"/>
          <w:szCs w:val="22"/>
        </w:rPr>
        <w:t>determin</w:t>
      </w:r>
      <w:r w:rsidR="00A835D7">
        <w:rPr>
          <w:rFonts w:ascii="Arial" w:hAnsi="Arial" w:cs="Arial"/>
          <w:sz w:val="22"/>
          <w:szCs w:val="22"/>
        </w:rPr>
        <w:t>e</w:t>
      </w:r>
      <w:r w:rsidRPr="00B005D4">
        <w:rPr>
          <w:rFonts w:ascii="Arial" w:hAnsi="Arial" w:cs="Arial"/>
          <w:sz w:val="22"/>
          <w:szCs w:val="22"/>
        </w:rPr>
        <w:t xml:space="preserve"> what to produce and how and when to sell it.</w:t>
      </w:r>
    </w:p>
    <w:p w:rsidR="002E5BBD" w:rsidRDefault="002E5BBD" w:rsidP="002E5BBD">
      <w:pPr>
        <w:numPr>
          <w:ilvl w:val="0"/>
          <w:numId w:val="30"/>
        </w:numPr>
        <w:ind w:right="1260"/>
        <w:rPr>
          <w:rFonts w:ascii="Arial" w:hAnsi="Arial" w:cs="Arial"/>
          <w:sz w:val="22"/>
          <w:szCs w:val="22"/>
        </w:rPr>
      </w:pPr>
      <w:r w:rsidRPr="00290283">
        <w:rPr>
          <w:rFonts w:ascii="Arial" w:hAnsi="Arial" w:cs="Arial"/>
          <w:sz w:val="22"/>
          <w:szCs w:val="22"/>
        </w:rPr>
        <w:t>Agribusinesses that provide farmers and ranchers with inputs, equipment, and other goods and service</w:t>
      </w:r>
      <w:r w:rsidR="000F4E8A">
        <w:rPr>
          <w:rFonts w:ascii="Arial" w:hAnsi="Arial" w:cs="Arial"/>
          <w:sz w:val="22"/>
          <w:szCs w:val="22"/>
        </w:rPr>
        <w:t>s</w:t>
      </w:r>
      <w:r w:rsidRPr="00290283">
        <w:rPr>
          <w:rFonts w:ascii="Arial" w:hAnsi="Arial" w:cs="Arial"/>
          <w:sz w:val="22"/>
          <w:szCs w:val="22"/>
        </w:rPr>
        <w:t xml:space="preserve"> use</w:t>
      </w:r>
      <w:r w:rsidR="000F4E8A">
        <w:rPr>
          <w:rFonts w:ascii="Arial" w:hAnsi="Arial" w:cs="Arial"/>
          <w:sz w:val="22"/>
          <w:szCs w:val="22"/>
        </w:rPr>
        <w:t xml:space="preserve"> the estimates to develop</w:t>
      </w:r>
      <w:r w:rsidRPr="00290283">
        <w:rPr>
          <w:rFonts w:ascii="Arial" w:hAnsi="Arial" w:cs="Arial"/>
          <w:sz w:val="22"/>
          <w:szCs w:val="22"/>
        </w:rPr>
        <w:t xml:space="preserve"> future marketing strategies.</w:t>
      </w:r>
    </w:p>
    <w:p w:rsidR="002E5BBD" w:rsidRPr="00717E2F" w:rsidRDefault="002E5BBD" w:rsidP="002E5BBD">
      <w:pPr>
        <w:numPr>
          <w:ilvl w:val="0"/>
          <w:numId w:val="30"/>
        </w:numPr>
        <w:ind w:right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Congress relies on current yield and production data </w:t>
      </w:r>
      <w:r w:rsidR="000F4E8A">
        <w:rPr>
          <w:rFonts w:ascii="Arial" w:hAnsi="Arial" w:cs="Arial"/>
          <w:sz w:val="22"/>
          <w:szCs w:val="22"/>
        </w:rPr>
        <w:t>in formulating f</w:t>
      </w:r>
      <w:r>
        <w:rPr>
          <w:rFonts w:ascii="Arial" w:hAnsi="Arial" w:cs="Arial"/>
          <w:sz w:val="22"/>
          <w:szCs w:val="22"/>
        </w:rPr>
        <w:t>arm legislation.</w:t>
      </w:r>
    </w:p>
    <w:p w:rsidR="002E5BBD" w:rsidRPr="008C68FD" w:rsidRDefault="002E5BBD" w:rsidP="002E5BBD">
      <w:pPr>
        <w:ind w:left="720" w:right="1267"/>
        <w:rPr>
          <w:rFonts w:ascii="Arial" w:hAnsi="Arial" w:cs="Arial"/>
          <w:sz w:val="6"/>
          <w:szCs w:val="6"/>
        </w:rPr>
      </w:pPr>
    </w:p>
    <w:p w:rsidR="002E5BBD" w:rsidRDefault="002E5BBD" w:rsidP="002E5BBD">
      <w:pPr>
        <w:numPr>
          <w:ilvl w:val="0"/>
          <w:numId w:val="30"/>
        </w:numPr>
        <w:ind w:right="1267"/>
        <w:rPr>
          <w:rFonts w:ascii="Arial" w:hAnsi="Arial" w:cs="Arial"/>
          <w:sz w:val="22"/>
          <w:szCs w:val="22"/>
        </w:rPr>
      </w:pPr>
      <w:r w:rsidRPr="00290283">
        <w:rPr>
          <w:rFonts w:ascii="Arial" w:hAnsi="Arial" w:cs="Arial"/>
          <w:sz w:val="22"/>
          <w:szCs w:val="22"/>
        </w:rPr>
        <w:t>USDA agencies use the crop yield data to determine crop insurance and disaster aid payments along with other program benefits.</w:t>
      </w:r>
    </w:p>
    <w:p w:rsidR="00FC5C98" w:rsidRDefault="00FC5C98" w:rsidP="00ED0656">
      <w:pPr>
        <w:tabs>
          <w:tab w:val="left" w:pos="720"/>
        </w:tabs>
        <w:rPr>
          <w:rFonts w:ascii="Arial" w:hAnsi="Arial" w:cs="Arial"/>
        </w:rPr>
      </w:pPr>
    </w:p>
    <w:p w:rsidR="00FC5C98" w:rsidRDefault="00FC5C98" w:rsidP="00ED0656">
      <w:pPr>
        <w:tabs>
          <w:tab w:val="left" w:pos="720"/>
        </w:tabs>
        <w:rPr>
          <w:rFonts w:ascii="Arial" w:hAnsi="Arial" w:cs="Arial"/>
        </w:rPr>
      </w:pPr>
    </w:p>
    <w:p w:rsidR="00A048DA" w:rsidRPr="00981B7D" w:rsidRDefault="00376AA6" w:rsidP="00690B05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  <w:rPr>
          <w:rFonts w:ascii="Arial" w:hAnsi="Arial" w:cs="Arial"/>
        </w:rPr>
      </w:pPr>
      <w:r w:rsidRPr="00376AA6">
        <w:rPr>
          <w:rFonts w:ascii="Arial" w:hAnsi="Arial" w:cs="Arial"/>
        </w:rPr>
        <w:t xml:space="preserve">The information provided by survey respondents is </w:t>
      </w:r>
      <w:r w:rsidRPr="00376AA6">
        <w:rPr>
          <w:rFonts w:ascii="Arial" w:hAnsi="Arial" w:cs="Arial"/>
          <w:bCs/>
        </w:rPr>
        <w:t>confidential by law</w:t>
      </w:r>
      <w:r w:rsidRPr="00376AA6">
        <w:rPr>
          <w:rFonts w:ascii="Arial" w:hAnsi="Arial" w:cs="Arial"/>
        </w:rPr>
        <w:t>. NASS safeguards the privacy of all responses and publishes data only in aggregate form, ensuring that no individual operation or producer can be identified.</w:t>
      </w:r>
    </w:p>
    <w:p w:rsidR="00A048DA" w:rsidRPr="00981B7D" w:rsidRDefault="00A048DA" w:rsidP="00690B05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  <w:jc w:val="right"/>
        <w:rPr>
          <w:rFonts w:ascii="Arial" w:hAnsi="Arial" w:cs="Arial"/>
        </w:rPr>
      </w:pPr>
    </w:p>
    <w:p w:rsidR="00A048DA" w:rsidRPr="00981B7D" w:rsidRDefault="00376AA6" w:rsidP="00B005D4">
      <w:pPr>
        <w:pBdr>
          <w:top w:val="double" w:sz="6" w:space="1" w:color="006699"/>
          <w:left w:val="double" w:sz="6" w:space="4" w:color="006699"/>
          <w:bottom w:val="double" w:sz="6" w:space="2" w:color="006699"/>
          <w:right w:val="double" w:sz="6" w:space="4" w:color="006699"/>
        </w:pBdr>
      </w:pPr>
      <w:r w:rsidRPr="00376AA6">
        <w:rPr>
          <w:rFonts w:ascii="Arial" w:hAnsi="Arial" w:cs="Arial"/>
        </w:rPr>
        <w:t xml:space="preserve">All reports are available through the NASS website: </w:t>
      </w:r>
      <w:hyperlink r:id="rId6" w:history="1">
        <w:r w:rsidRPr="00376AA6">
          <w:rPr>
            <w:rStyle w:val="SYSHYPERTEXT"/>
            <w:rFonts w:ascii="Arial" w:hAnsi="Arial" w:cs="Arial"/>
            <w:b/>
            <w:i/>
            <w:color w:val="006699"/>
            <w:u w:val="none"/>
          </w:rPr>
          <w:t>www.nass.usda.gov</w:t>
        </w:r>
        <w:r w:rsidRPr="00376AA6">
          <w:rPr>
            <w:rStyle w:val="SYSHYPERTEXT"/>
            <w:rFonts w:ascii="Arial" w:hAnsi="Arial" w:cs="Arial"/>
            <w:color w:val="006699"/>
            <w:u w:val="none"/>
          </w:rPr>
          <w:t>.</w:t>
        </w:r>
        <w:r w:rsidRPr="00376AA6">
          <w:rPr>
            <w:rStyle w:val="SYSHYPERTEXT"/>
            <w:rFonts w:ascii="Arial" w:hAnsi="Arial" w:cs="Arial"/>
            <w:b/>
            <w:color w:val="006699"/>
            <w:u w:val="none"/>
          </w:rPr>
          <w:t xml:space="preserve"> </w:t>
        </w:r>
      </w:hyperlink>
      <w:r w:rsidRPr="00376AA6">
        <w:rPr>
          <w:rFonts w:ascii="Arial" w:hAnsi="Arial" w:cs="Arial"/>
        </w:rPr>
        <w:t>For more information on NASS surveys and reports, call the NASS Agricultural Statistics Hotline at (800) 727-9540.</w:t>
      </w:r>
    </w:p>
    <w:sectPr w:rsidR="00A048DA" w:rsidRPr="00981B7D" w:rsidSect="00D33712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3pt;height:432.6pt" o:bullet="t">
        <v:imagedata r:id="rId1" o:title="USDA_color_logo"/>
      </v:shape>
    </w:pict>
  </w:numPicBullet>
  <w:numPicBullet w:numPicBulletId="1">
    <w:pict>
      <v:shape id="_x0000_i1027" type="#_x0000_t75" style="width:3in;height:3in" o:bullet="t">
        <v:imagedata r:id="rId2" o:title="MCj02809010000[1]"/>
      </v:shape>
    </w:pict>
  </w:numPicBullet>
  <w:abstractNum w:abstractNumId="0" w15:restartNumberingAfterBreak="0">
    <w:nsid w:val="005C7DA4"/>
    <w:multiLevelType w:val="hybridMultilevel"/>
    <w:tmpl w:val="7FF429C8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C4DA2"/>
    <w:multiLevelType w:val="multilevel"/>
    <w:tmpl w:val="481A9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52CCB"/>
    <w:multiLevelType w:val="hybridMultilevel"/>
    <w:tmpl w:val="481A9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D7B0F"/>
    <w:multiLevelType w:val="hybridMultilevel"/>
    <w:tmpl w:val="67AEFE32"/>
    <w:lvl w:ilvl="0" w:tplc="6E589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63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87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44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A3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8A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68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6D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EF7C23"/>
    <w:multiLevelType w:val="hybridMultilevel"/>
    <w:tmpl w:val="52889E2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57E6"/>
    <w:multiLevelType w:val="hybridMultilevel"/>
    <w:tmpl w:val="06621912"/>
    <w:lvl w:ilvl="0" w:tplc="4D46D7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40E"/>
    <w:multiLevelType w:val="hybridMultilevel"/>
    <w:tmpl w:val="03F65F06"/>
    <w:lvl w:ilvl="0" w:tplc="EA7062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64462"/>
    <w:multiLevelType w:val="hybridMultilevel"/>
    <w:tmpl w:val="F4A029A6"/>
    <w:lvl w:ilvl="0" w:tplc="E0E2B9DE">
      <w:numFmt w:val="bullet"/>
      <w:lvlText w:val=""/>
      <w:lvlJc w:val="left"/>
      <w:pPr>
        <w:tabs>
          <w:tab w:val="num" w:pos="1110"/>
        </w:tabs>
        <w:ind w:left="1110" w:hanging="390"/>
      </w:pPr>
      <w:rPr>
        <w:rFonts w:ascii="WP IconicSymbolsA" w:eastAsia="Times New Roman" w:hAnsi="WP IconicSymbols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F5702"/>
    <w:multiLevelType w:val="hybridMultilevel"/>
    <w:tmpl w:val="76F056AC"/>
    <w:lvl w:ilvl="0" w:tplc="07B065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0066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22F8"/>
    <w:multiLevelType w:val="hybridMultilevel"/>
    <w:tmpl w:val="5FE8B09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D494D"/>
    <w:multiLevelType w:val="hybridMultilevel"/>
    <w:tmpl w:val="BB9849BE"/>
    <w:lvl w:ilvl="0" w:tplc="6E7ABF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E6383"/>
    <w:multiLevelType w:val="hybridMultilevel"/>
    <w:tmpl w:val="E84440BA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C01D4"/>
    <w:multiLevelType w:val="hybridMultilevel"/>
    <w:tmpl w:val="C58C156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6AC1"/>
    <w:multiLevelType w:val="hybridMultilevel"/>
    <w:tmpl w:val="91CE1A20"/>
    <w:lvl w:ilvl="0" w:tplc="9928F8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5329"/>
    <w:multiLevelType w:val="hybridMultilevel"/>
    <w:tmpl w:val="24567C00"/>
    <w:lvl w:ilvl="0" w:tplc="07B065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4FD5"/>
    <w:multiLevelType w:val="hybridMultilevel"/>
    <w:tmpl w:val="B3A2CE70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533E9"/>
    <w:multiLevelType w:val="hybridMultilevel"/>
    <w:tmpl w:val="7554A89A"/>
    <w:lvl w:ilvl="0" w:tplc="6CBE4D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96550"/>
    <w:multiLevelType w:val="hybridMultilevel"/>
    <w:tmpl w:val="FB548D5E"/>
    <w:lvl w:ilvl="0" w:tplc="DBD8A9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7415D"/>
    <w:multiLevelType w:val="hybridMultilevel"/>
    <w:tmpl w:val="DFFA0DF0"/>
    <w:lvl w:ilvl="0" w:tplc="FE5A7A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33E94"/>
    <w:multiLevelType w:val="hybridMultilevel"/>
    <w:tmpl w:val="D452F4D8"/>
    <w:lvl w:ilvl="0" w:tplc="07B06544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332FE"/>
    <w:multiLevelType w:val="hybridMultilevel"/>
    <w:tmpl w:val="9BE29B3C"/>
    <w:lvl w:ilvl="0" w:tplc="D61CAE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451E"/>
    <w:multiLevelType w:val="hybridMultilevel"/>
    <w:tmpl w:val="C2501F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03653"/>
    <w:multiLevelType w:val="hybridMultilevel"/>
    <w:tmpl w:val="8644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75C86"/>
    <w:multiLevelType w:val="hybridMultilevel"/>
    <w:tmpl w:val="7090A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63BD"/>
    <w:multiLevelType w:val="hybridMultilevel"/>
    <w:tmpl w:val="0F06C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B04AB"/>
    <w:multiLevelType w:val="hybridMultilevel"/>
    <w:tmpl w:val="102CE3A6"/>
    <w:lvl w:ilvl="0" w:tplc="6E3C6C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840A4"/>
    <w:multiLevelType w:val="hybridMultilevel"/>
    <w:tmpl w:val="1E04F110"/>
    <w:lvl w:ilvl="0" w:tplc="07B065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15"/>
  </w:num>
  <w:num w:numId="10">
    <w:abstractNumId w:val="17"/>
  </w:num>
  <w:num w:numId="11">
    <w:abstractNumId w:val="16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3"/>
  </w:num>
  <w:num w:numId="17">
    <w:abstractNumId w:val="18"/>
  </w:num>
  <w:num w:numId="18">
    <w:abstractNumId w:val="6"/>
  </w:num>
  <w:num w:numId="19">
    <w:abstractNumId w:val="2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5"/>
  </w:num>
  <w:num w:numId="26">
    <w:abstractNumId w:val="19"/>
  </w:num>
  <w:num w:numId="27">
    <w:abstractNumId w:val="21"/>
  </w:num>
  <w:num w:numId="28">
    <w:abstractNumId w:val="24"/>
  </w:num>
  <w:num w:numId="29">
    <w:abstractNumId w:val="26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A"/>
    <w:rsid w:val="00000550"/>
    <w:rsid w:val="00001D11"/>
    <w:rsid w:val="000159BB"/>
    <w:rsid w:val="00046543"/>
    <w:rsid w:val="00060CE9"/>
    <w:rsid w:val="0006382C"/>
    <w:rsid w:val="000722EF"/>
    <w:rsid w:val="000812B0"/>
    <w:rsid w:val="000D6C45"/>
    <w:rsid w:val="000E7037"/>
    <w:rsid w:val="000F4E8A"/>
    <w:rsid w:val="00134F24"/>
    <w:rsid w:val="001439F8"/>
    <w:rsid w:val="0018206B"/>
    <w:rsid w:val="001A10AB"/>
    <w:rsid w:val="001C158E"/>
    <w:rsid w:val="001D7DF0"/>
    <w:rsid w:val="001E54F6"/>
    <w:rsid w:val="00221B9C"/>
    <w:rsid w:val="00223475"/>
    <w:rsid w:val="00245859"/>
    <w:rsid w:val="00272BD1"/>
    <w:rsid w:val="002759EE"/>
    <w:rsid w:val="0027747E"/>
    <w:rsid w:val="0029225A"/>
    <w:rsid w:val="00293CD4"/>
    <w:rsid w:val="00294028"/>
    <w:rsid w:val="002E5BBD"/>
    <w:rsid w:val="00376AA6"/>
    <w:rsid w:val="00392782"/>
    <w:rsid w:val="00473E40"/>
    <w:rsid w:val="004B4E1F"/>
    <w:rsid w:val="004C4E6B"/>
    <w:rsid w:val="004E09FE"/>
    <w:rsid w:val="004E0F3B"/>
    <w:rsid w:val="004E1483"/>
    <w:rsid w:val="004F321A"/>
    <w:rsid w:val="00507233"/>
    <w:rsid w:val="0052119E"/>
    <w:rsid w:val="00521F5E"/>
    <w:rsid w:val="0054213E"/>
    <w:rsid w:val="0054319E"/>
    <w:rsid w:val="00567E85"/>
    <w:rsid w:val="00580FA7"/>
    <w:rsid w:val="00584FB1"/>
    <w:rsid w:val="005A5374"/>
    <w:rsid w:val="005A74A0"/>
    <w:rsid w:val="005B4252"/>
    <w:rsid w:val="005D7890"/>
    <w:rsid w:val="005F01E2"/>
    <w:rsid w:val="0062048C"/>
    <w:rsid w:val="0063767D"/>
    <w:rsid w:val="00664BBB"/>
    <w:rsid w:val="00680CF8"/>
    <w:rsid w:val="006838FA"/>
    <w:rsid w:val="00690B05"/>
    <w:rsid w:val="00693005"/>
    <w:rsid w:val="006A0450"/>
    <w:rsid w:val="006E15FB"/>
    <w:rsid w:val="00743A14"/>
    <w:rsid w:val="00747BB5"/>
    <w:rsid w:val="00752A41"/>
    <w:rsid w:val="00753A23"/>
    <w:rsid w:val="007579AA"/>
    <w:rsid w:val="0076290E"/>
    <w:rsid w:val="007838CE"/>
    <w:rsid w:val="007D36BE"/>
    <w:rsid w:val="007F1645"/>
    <w:rsid w:val="00811F45"/>
    <w:rsid w:val="00845A69"/>
    <w:rsid w:val="00860A39"/>
    <w:rsid w:val="008A3543"/>
    <w:rsid w:val="008A7BED"/>
    <w:rsid w:val="008C51F7"/>
    <w:rsid w:val="008F5866"/>
    <w:rsid w:val="008F6B79"/>
    <w:rsid w:val="00933242"/>
    <w:rsid w:val="009421B6"/>
    <w:rsid w:val="00967576"/>
    <w:rsid w:val="009742DD"/>
    <w:rsid w:val="00981B7D"/>
    <w:rsid w:val="009B6291"/>
    <w:rsid w:val="009E624D"/>
    <w:rsid w:val="009F6A7E"/>
    <w:rsid w:val="009F71B1"/>
    <w:rsid w:val="00A048DA"/>
    <w:rsid w:val="00A24EA6"/>
    <w:rsid w:val="00A36455"/>
    <w:rsid w:val="00A57265"/>
    <w:rsid w:val="00A60A59"/>
    <w:rsid w:val="00A835D7"/>
    <w:rsid w:val="00A935C1"/>
    <w:rsid w:val="00A960CF"/>
    <w:rsid w:val="00AD54E0"/>
    <w:rsid w:val="00AF2E5B"/>
    <w:rsid w:val="00AF493F"/>
    <w:rsid w:val="00B005D4"/>
    <w:rsid w:val="00B10D9B"/>
    <w:rsid w:val="00B20689"/>
    <w:rsid w:val="00B50F9A"/>
    <w:rsid w:val="00BB2644"/>
    <w:rsid w:val="00BD053E"/>
    <w:rsid w:val="00BD69D7"/>
    <w:rsid w:val="00BF1109"/>
    <w:rsid w:val="00BF18B9"/>
    <w:rsid w:val="00BF5504"/>
    <w:rsid w:val="00C23811"/>
    <w:rsid w:val="00C239DF"/>
    <w:rsid w:val="00C70AFC"/>
    <w:rsid w:val="00C755D5"/>
    <w:rsid w:val="00C86C0F"/>
    <w:rsid w:val="00C91357"/>
    <w:rsid w:val="00CA2A96"/>
    <w:rsid w:val="00CC11E7"/>
    <w:rsid w:val="00CC493B"/>
    <w:rsid w:val="00D24ED2"/>
    <w:rsid w:val="00D33712"/>
    <w:rsid w:val="00D35AF4"/>
    <w:rsid w:val="00D579CD"/>
    <w:rsid w:val="00D905D3"/>
    <w:rsid w:val="00D91261"/>
    <w:rsid w:val="00D94A4F"/>
    <w:rsid w:val="00DB5062"/>
    <w:rsid w:val="00DC0303"/>
    <w:rsid w:val="00DC2119"/>
    <w:rsid w:val="00DC477F"/>
    <w:rsid w:val="00DE03AD"/>
    <w:rsid w:val="00DE6F8F"/>
    <w:rsid w:val="00E06144"/>
    <w:rsid w:val="00E10E54"/>
    <w:rsid w:val="00E14A07"/>
    <w:rsid w:val="00E16EA8"/>
    <w:rsid w:val="00E330A7"/>
    <w:rsid w:val="00E4154D"/>
    <w:rsid w:val="00E52E28"/>
    <w:rsid w:val="00EC4300"/>
    <w:rsid w:val="00ED002C"/>
    <w:rsid w:val="00ED0656"/>
    <w:rsid w:val="00F02427"/>
    <w:rsid w:val="00F049F1"/>
    <w:rsid w:val="00F130A5"/>
    <w:rsid w:val="00F450DD"/>
    <w:rsid w:val="00F54F4F"/>
    <w:rsid w:val="00F5755B"/>
    <w:rsid w:val="00F82159"/>
    <w:rsid w:val="00F902FF"/>
    <w:rsid w:val="00F92B00"/>
    <w:rsid w:val="00FB02CB"/>
    <w:rsid w:val="00FB5FD9"/>
    <w:rsid w:val="00FC5C98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  <w15:docId w15:val="{7A363EB8-B9A6-4035-A204-0AB7F8F9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A6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376AA6"/>
    <w:pPr>
      <w:keepNext/>
      <w:tabs>
        <w:tab w:val="left" w:pos="720"/>
        <w:tab w:val="left" w:pos="1440"/>
      </w:tabs>
      <w:jc w:val="right"/>
      <w:outlineLvl w:val="0"/>
    </w:pPr>
    <w:rPr>
      <w:rFonts w:ascii="Arial Black" w:hAnsi="Arial Black" w:cs="Arial"/>
      <w:b/>
      <w:i/>
      <w:iCs/>
      <w:color w:val="008000"/>
      <w:sz w:val="52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sid w:val="00376AA6"/>
    <w:rPr>
      <w:color w:val="0000FF"/>
      <w:u w:val="single"/>
    </w:rPr>
  </w:style>
  <w:style w:type="paragraph" w:customStyle="1" w:styleId="Level1">
    <w:name w:val="Level 1"/>
    <w:rsid w:val="009E624D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PlainText">
    <w:name w:val="Plain Text"/>
    <w:basedOn w:val="Normal"/>
    <w:rsid w:val="00376AA6"/>
    <w:pPr>
      <w:autoSpaceDE/>
      <w:autoSpaceDN/>
      <w:adjustRightInd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BF5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5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80C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CF8"/>
  </w:style>
  <w:style w:type="character" w:customStyle="1" w:styleId="CommentTextChar">
    <w:name w:val="Comment Text Char"/>
    <w:basedOn w:val="DefaultParagraphFont"/>
    <w:link w:val="CommentText"/>
    <w:rsid w:val="00680CF8"/>
  </w:style>
  <w:style w:type="paragraph" w:styleId="CommentSubject">
    <w:name w:val="annotation subject"/>
    <w:basedOn w:val="CommentText"/>
    <w:next w:val="CommentText"/>
    <w:link w:val="CommentSubjectChar"/>
    <w:rsid w:val="0068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da.gov/nass/.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3AAB8CE7.dotm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2797</CharactersWithSpaces>
  <SharedDoc>false</SharedDoc>
  <HLinks>
    <vt:vector size="6" baseType="variant">
      <vt:variant>
        <vt:i4>4587598</vt:i4>
      </vt:variant>
      <vt:variant>
        <vt:i4>0</vt:i4>
      </vt:variant>
      <vt:variant>
        <vt:i4>0</vt:i4>
      </vt:variant>
      <vt:variant>
        <vt:i4>5</vt:i4>
      </vt:variant>
      <vt:variant>
        <vt:lpwstr>http://www.usda.gov/nass/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NortDe</dc:creator>
  <cp:lastModifiedBy>Hancock, David - NASS</cp:lastModifiedBy>
  <cp:revision>2</cp:revision>
  <cp:lastPrinted>2013-03-27T19:08:00Z</cp:lastPrinted>
  <dcterms:created xsi:type="dcterms:W3CDTF">2017-03-21T20:20:00Z</dcterms:created>
  <dcterms:modified xsi:type="dcterms:W3CDTF">2017-03-21T20:20:00Z</dcterms:modified>
</cp:coreProperties>
</file>