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146E6" w14:textId="77777777" w:rsidR="00461B34" w:rsidRPr="00461B34" w:rsidRDefault="00461B34" w:rsidP="00461B34">
      <w:pPr>
        <w:jc w:val="center"/>
        <w:rPr>
          <w:b/>
        </w:rPr>
      </w:pPr>
      <w:bookmarkStart w:id="0" w:name="_GoBack"/>
      <w:bookmarkEnd w:id="0"/>
      <w:r w:rsidRPr="00461B34">
        <w:rPr>
          <w:b/>
        </w:rPr>
        <w:t>SUPPORTING STATEMENT</w:t>
      </w:r>
    </w:p>
    <w:p w14:paraId="79D9CC34" w14:textId="77777777" w:rsidR="00461B34" w:rsidRPr="00461B34" w:rsidRDefault="00461B34" w:rsidP="00461B34">
      <w:pPr>
        <w:jc w:val="center"/>
        <w:rPr>
          <w:b/>
        </w:rPr>
      </w:pPr>
      <w:r w:rsidRPr="00461B34">
        <w:rPr>
          <w:b/>
        </w:rPr>
        <w:t>NOAA COASTAL OCEAN PROGRAM GRANTS PROPOSAL APPLICATION PACKAGE</w:t>
      </w:r>
    </w:p>
    <w:p w14:paraId="337BE140" w14:textId="77777777" w:rsidR="00461B34" w:rsidRPr="00461B34" w:rsidRDefault="00461B34" w:rsidP="00461B34">
      <w:pPr>
        <w:jc w:val="center"/>
        <w:rPr>
          <w:b/>
        </w:rPr>
      </w:pPr>
      <w:r w:rsidRPr="00461B34">
        <w:rPr>
          <w:b/>
        </w:rPr>
        <w:t>OMB CONTROL NO. 0648-0384</w:t>
      </w:r>
    </w:p>
    <w:p w14:paraId="327D1F8E" w14:textId="77777777" w:rsidR="00461B34" w:rsidRPr="00461B34" w:rsidRDefault="00461B34" w:rsidP="00461B34">
      <w:pPr>
        <w:jc w:val="center"/>
        <w:rPr>
          <w:b/>
        </w:rPr>
      </w:pPr>
    </w:p>
    <w:p w14:paraId="0530531F" w14:textId="77777777" w:rsidR="00461B34" w:rsidRPr="00461B34" w:rsidRDefault="00461B34" w:rsidP="00461B34">
      <w:pPr>
        <w:rPr>
          <w:b/>
        </w:rPr>
      </w:pPr>
      <w:r w:rsidRPr="00461B34">
        <w:rPr>
          <w:b/>
        </w:rPr>
        <w:t>A.  JUSTIFICATION</w:t>
      </w:r>
    </w:p>
    <w:p w14:paraId="29F17925" w14:textId="77777777" w:rsidR="00461B34" w:rsidRPr="00461B34" w:rsidRDefault="00461B34" w:rsidP="00461B34">
      <w:pPr>
        <w:rPr>
          <w:b/>
        </w:rPr>
      </w:pPr>
    </w:p>
    <w:p w14:paraId="2FC152B7" w14:textId="77777777" w:rsidR="00461B34" w:rsidRDefault="00461B34" w:rsidP="00461B34">
      <w:pPr>
        <w:rPr>
          <w:b/>
        </w:rPr>
      </w:pPr>
      <w:r w:rsidRPr="00461B34">
        <w:rPr>
          <w:b/>
        </w:rPr>
        <w:t xml:space="preserve">1.  </w:t>
      </w:r>
      <w:r w:rsidRPr="00461B34">
        <w:rPr>
          <w:b/>
          <w:u w:val="single"/>
        </w:rPr>
        <w:t>Explain the circumstances that make the collection of information necessary</w:t>
      </w:r>
      <w:r w:rsidRPr="00461B34">
        <w:rPr>
          <w:b/>
        </w:rPr>
        <w:t>.</w:t>
      </w:r>
    </w:p>
    <w:p w14:paraId="268EFAE4" w14:textId="77777777" w:rsidR="00461B34" w:rsidRDefault="00461B34" w:rsidP="00461B34"/>
    <w:p w14:paraId="6DF237CF" w14:textId="77777777" w:rsidR="002C6AA0" w:rsidRDefault="002C6AA0" w:rsidP="00461B34">
      <w:r>
        <w:t>This request is for revision and extension of a currently approved information collection.</w:t>
      </w:r>
    </w:p>
    <w:p w14:paraId="3094ED45" w14:textId="77777777" w:rsidR="002C6AA0" w:rsidRDefault="002C6AA0" w:rsidP="00461B34"/>
    <w:p w14:paraId="563BD072" w14:textId="0053F970" w:rsidR="00461B34" w:rsidRDefault="00461B34" w:rsidP="00461B34">
      <w:r>
        <w:t>Beginning in late FY1998</w:t>
      </w:r>
      <w:r w:rsidR="00A776CC">
        <w:t>,</w:t>
      </w:r>
      <w:r>
        <w:t xml:space="preserve"> the </w:t>
      </w:r>
      <w:r w:rsidR="00B94DBE">
        <w:t xml:space="preserve">National Ocean and Atmospheric Administration’s (NOAA’s) </w:t>
      </w:r>
      <w:r>
        <w:t xml:space="preserve">National Ocean Service (NOS), Coastal Ocean Program (COP) </w:t>
      </w:r>
      <w:r w:rsidR="00897692">
        <w:t xml:space="preserve">now known as the Competitive Research Program (CRP) under the National Centers for Coastal Ocean Science </w:t>
      </w:r>
      <w:r>
        <w:t xml:space="preserve">was able to provide direct financial assistance in the form of discretionary research </w:t>
      </w:r>
      <w:r w:rsidR="00A776CC">
        <w:t xml:space="preserve">grants </w:t>
      </w:r>
      <w:r>
        <w:t xml:space="preserve">and cooperative </w:t>
      </w:r>
      <w:r w:rsidR="00A776CC">
        <w:t xml:space="preserve">agreements </w:t>
      </w:r>
      <w:r>
        <w:t>under its own program for the manage</w:t>
      </w:r>
      <w:r w:rsidR="00897692">
        <w:t>ment of coastal ecosystems.  COP</w:t>
      </w:r>
      <w:r>
        <w:t xml:space="preserve"> financial assistance had been previously provided to non-profit organizations and educational institutions through joint participation in the Sea Grant omnibus vehicle.</w:t>
      </w:r>
    </w:p>
    <w:p w14:paraId="4FB89A87" w14:textId="77777777" w:rsidR="00461B34" w:rsidRDefault="00461B34" w:rsidP="00461B34"/>
    <w:p w14:paraId="780D0335" w14:textId="627200AB" w:rsidR="00461B34" w:rsidRDefault="00461B34" w:rsidP="00461B34">
      <w:r>
        <w:t>The C</w:t>
      </w:r>
      <w:r w:rsidR="00897692">
        <w:t>R</w:t>
      </w:r>
      <w:r>
        <w:t xml:space="preserve">P is part of a unique federal-academic partnership designed to provide predictive capability for managing coastal ecosystems.  </w:t>
      </w:r>
      <w:r w:rsidR="003C14F3">
        <w:t xml:space="preserve">Under the authority of </w:t>
      </w:r>
      <w:hyperlink r:id="rId7" w:history="1">
        <w:r w:rsidR="003C14F3" w:rsidRPr="003C14F3">
          <w:rPr>
            <w:rStyle w:val="Hyperlink"/>
          </w:rPr>
          <w:t>33 U.S.C. Section 1442</w:t>
        </w:r>
      </w:hyperlink>
      <w:r w:rsidR="003C14F3">
        <w:t xml:space="preserve">, “Research program respecting possible long-range effects of pollution, overfishing, and man-induced changes of ocean ecosystems”, </w:t>
      </w:r>
      <w:r w:rsidR="00897692">
        <w:t>CR</w:t>
      </w:r>
      <w:r>
        <w:t>P supports research on critical issues associated with the Nation’s estuaries, coastal waters and the Great Lakes, and translates its finding into accessible information for coastal managers, planner</w:t>
      </w:r>
      <w:r w:rsidR="00897692">
        <w:t>s, lawmakers and the public.  CR</w:t>
      </w:r>
      <w:r>
        <w:t>P’s projects are multi-disciplinary, large in scale and long in duration (usually three to five years).  Grants monies are available for related activities.  Multi</w:t>
      </w:r>
      <w:r w:rsidR="00A776CC">
        <w:t>-</w:t>
      </w:r>
      <w:r>
        <w:t xml:space="preserve">year funding will be funded incrementally.  </w:t>
      </w:r>
    </w:p>
    <w:p w14:paraId="2641041D" w14:textId="77777777" w:rsidR="00865D4F" w:rsidRDefault="00865D4F" w:rsidP="00461B34"/>
    <w:p w14:paraId="274789C1" w14:textId="376C9FF9" w:rsidR="00865D4F" w:rsidRDefault="00897692" w:rsidP="00865D4F">
      <w:r>
        <w:t>I</w:t>
      </w:r>
      <w:r w:rsidR="00865D4F">
        <w:t>ncluded in the request is the NOAA Restore Science Program</w:t>
      </w:r>
      <w:r w:rsidR="00A3059E">
        <w:t xml:space="preserve"> (RSP)</w:t>
      </w:r>
      <w:r w:rsidR="00865D4F">
        <w:t xml:space="preserve">. This program </w:t>
      </w:r>
      <w:r w:rsidR="00A3059E">
        <w:t xml:space="preserve">is housed in NOAA/NOS/NCCOS and </w:t>
      </w:r>
      <w:r w:rsidR="00865D4F">
        <w:t xml:space="preserve">provides direct financial assistance through grants and cooperative agreements for research, observation, and monitoring to support, to the maximum extent practicable, the long-term sustainability of the ecosystem, fish stocks, fish habitat, and the recreational, commercial, and charter-fishing industry in the Gulf of Mexico. NOAA was authorized to establish and administer the Program, in consultation with the U.S. Fish and Wildlife Service, by the </w:t>
      </w:r>
      <w:hyperlink r:id="rId8" w:history="1">
        <w:r w:rsidR="00865D4F" w:rsidRPr="00E124DE">
          <w:rPr>
            <w:rStyle w:val="Hyperlink"/>
          </w:rPr>
          <w:t>Resources and Ecosystems Sustainability, Tourist Opportunities, and Revived Economies (RESTORE) of the Gulf States Act of 2012</w:t>
        </w:r>
      </w:hyperlink>
      <w:r w:rsidR="00865D4F">
        <w:t xml:space="preserve"> (Pub. L. 112– 141, section 1604). Identified in the RESTORE Act as the Gulf Coast Ecosystem Restoration Science, Observation, Monitoring, and Technology Program, the Program is commonly known as the NOAA Restore Science Program.</w:t>
      </w:r>
    </w:p>
    <w:p w14:paraId="7E7C73F2" w14:textId="77777777" w:rsidR="00461B34" w:rsidRDefault="00461B34" w:rsidP="00461B34"/>
    <w:p w14:paraId="07790C05" w14:textId="001F17E2" w:rsidR="00D37B35" w:rsidRDefault="00461B34" w:rsidP="00461B34">
      <w:r>
        <w:t>All potential NOAA C</w:t>
      </w:r>
      <w:r w:rsidR="00897692">
        <w:t>R</w:t>
      </w:r>
      <w:r>
        <w:t xml:space="preserve">P </w:t>
      </w:r>
      <w:r w:rsidR="00A3059E">
        <w:t xml:space="preserve">and RSP </w:t>
      </w:r>
      <w:r>
        <w:t>grant recipients are required to submit the Standard Form</w:t>
      </w:r>
      <w:r w:rsidR="00DF077A">
        <w:t>s</w:t>
      </w:r>
      <w:r>
        <w:t xml:space="preserve"> used by NOAA for Fed</w:t>
      </w:r>
      <w:r w:rsidR="00C363AE">
        <w:t>eral grants as follows:  SF-424;</w:t>
      </w:r>
      <w:r>
        <w:t xml:space="preserve"> the SF-424A, Budget Information for Non-Construction Programs; the SF-424B, Assurances for Non-</w:t>
      </w:r>
      <w:r>
        <w:lastRenderedPageBreak/>
        <w:t>Construction Programs; the CD-511 and 512 Certifications and the SF-LLL (</w:t>
      </w:r>
      <w:r w:rsidR="0022315D">
        <w:t xml:space="preserve">lobbying form) </w:t>
      </w:r>
      <w:r>
        <w:t>if applicable</w:t>
      </w:r>
      <w:r w:rsidR="0022315D">
        <w:t xml:space="preserve">. </w:t>
      </w:r>
    </w:p>
    <w:p w14:paraId="49CECE18" w14:textId="77777777" w:rsidR="0022315D" w:rsidRDefault="0022315D" w:rsidP="00461B34"/>
    <w:p w14:paraId="1DC543FD" w14:textId="1599DC9B" w:rsidR="007F23E8" w:rsidRPr="007F23E8" w:rsidRDefault="00D37B35" w:rsidP="007F23E8">
      <w:pPr>
        <w:rPr>
          <w:rFonts w:eastAsia="Calibri"/>
        </w:rPr>
      </w:pPr>
      <w:r>
        <w:t>At the time of application, C</w:t>
      </w:r>
      <w:r w:rsidR="00897692">
        <w:t>R</w:t>
      </w:r>
      <w:r>
        <w:t xml:space="preserve">P </w:t>
      </w:r>
      <w:r w:rsidR="00A3059E">
        <w:t xml:space="preserve">and RSP </w:t>
      </w:r>
      <w:r>
        <w:t>grant applicants will be asked to include a C</w:t>
      </w:r>
      <w:r w:rsidR="00897692">
        <w:t>R</w:t>
      </w:r>
      <w:r>
        <w:t>P Project Summary (Abstract) Form</w:t>
      </w:r>
      <w:r w:rsidR="007F23E8">
        <w:t>, Current and Pending Form and a Key Contacts Form</w:t>
      </w:r>
      <w:r>
        <w:t xml:space="preserve"> in addition to the standard application requirements for Federal grants.  </w:t>
      </w:r>
      <w:r w:rsidR="007F23E8">
        <w:t>Copies</w:t>
      </w:r>
      <w:r>
        <w:t xml:space="preserve"> of the</w:t>
      </w:r>
      <w:r w:rsidR="007F23E8">
        <w:t>se</w:t>
      </w:r>
      <w:r>
        <w:t xml:space="preserve"> proposed form</w:t>
      </w:r>
      <w:r w:rsidR="007F23E8">
        <w:t>s are</w:t>
      </w:r>
      <w:r>
        <w:t xml:space="preserve"> </w:t>
      </w:r>
      <w:r w:rsidR="00914FF0">
        <w:t>included in</w:t>
      </w:r>
      <w:r>
        <w:t xml:space="preserve"> this request.  The main purpose of this information collection is to enable C</w:t>
      </w:r>
      <w:r w:rsidR="00897692">
        <w:t>R</w:t>
      </w:r>
      <w:r>
        <w:t xml:space="preserve">P </w:t>
      </w:r>
      <w:r w:rsidR="00A3059E">
        <w:t xml:space="preserve">and RSP </w:t>
      </w:r>
      <w:r>
        <w:t>to provide summar</w:t>
      </w:r>
      <w:r w:rsidR="007F23E8">
        <w:t>ies o</w:t>
      </w:r>
      <w:r>
        <w:t>f each proposed project</w:t>
      </w:r>
      <w:r w:rsidR="007F23E8">
        <w:t xml:space="preserve">, the key applicant contact information and </w:t>
      </w:r>
      <w:r w:rsidR="007F23E8" w:rsidRPr="007F23E8">
        <w:rPr>
          <w:rFonts w:eastAsiaTheme="minorHAnsi"/>
        </w:rPr>
        <w:t>their current and pending Federal funding.</w:t>
      </w:r>
      <w:r w:rsidR="007F23E8" w:rsidRPr="007F23E8">
        <w:rPr>
          <w:rFonts w:eastAsia="Calibri"/>
        </w:rPr>
        <w:t xml:space="preserve">  The information gathered will enable C</w:t>
      </w:r>
      <w:r w:rsidR="00897692">
        <w:rPr>
          <w:rFonts w:eastAsia="Calibri"/>
        </w:rPr>
        <w:t>R</w:t>
      </w:r>
      <w:r w:rsidR="007F23E8" w:rsidRPr="007F23E8">
        <w:rPr>
          <w:rFonts w:eastAsia="Calibri"/>
        </w:rPr>
        <w:t xml:space="preserve">P </w:t>
      </w:r>
      <w:r w:rsidR="00A3059E">
        <w:rPr>
          <w:rFonts w:eastAsia="Calibri"/>
        </w:rPr>
        <w:t xml:space="preserve">and RSP </w:t>
      </w:r>
      <w:r w:rsidR="007F23E8" w:rsidRPr="007F23E8">
        <w:rPr>
          <w:rFonts w:eastAsia="Calibri"/>
        </w:rPr>
        <w:t>to properly</w:t>
      </w:r>
      <w:r w:rsidR="007F23E8" w:rsidRPr="007F23E8">
        <w:rPr>
          <w:rFonts w:eastAsiaTheme="minorHAnsi"/>
        </w:rPr>
        <w:t xml:space="preserve"> and quickly</w:t>
      </w:r>
      <w:r w:rsidR="007F23E8" w:rsidRPr="007F23E8">
        <w:rPr>
          <w:rFonts w:eastAsia="Calibri"/>
        </w:rPr>
        <w:t xml:space="preserve"> evaluate proposals in a collaborative environment with its partner agencies.  </w:t>
      </w:r>
    </w:p>
    <w:p w14:paraId="33CE0F83" w14:textId="77777777" w:rsidR="00D37B35" w:rsidRDefault="00D37B35" w:rsidP="00461B34"/>
    <w:p w14:paraId="0335DCD3" w14:textId="568A39E1" w:rsidR="00986221" w:rsidRDefault="00A3059E">
      <w:r>
        <w:t>C</w:t>
      </w:r>
      <w:r w:rsidR="00897692">
        <w:t>R</w:t>
      </w:r>
      <w:r>
        <w:t>P g</w:t>
      </w:r>
      <w:r w:rsidR="00D37B35">
        <w:t>rant recipients will</w:t>
      </w:r>
      <w:r w:rsidR="001E26BE">
        <w:t xml:space="preserve"> also</w:t>
      </w:r>
      <w:r w:rsidR="00D37B35">
        <w:t xml:space="preserve"> be required to file C</w:t>
      </w:r>
      <w:r w:rsidR="00897692">
        <w:t>R</w:t>
      </w:r>
      <w:r w:rsidR="00D37B35">
        <w:t>P Annual Progress Reports and a C</w:t>
      </w:r>
      <w:r w:rsidR="00897692">
        <w:t>R</w:t>
      </w:r>
      <w:r w:rsidR="00D37B35">
        <w:t xml:space="preserve">P Project Final Report.  </w:t>
      </w:r>
      <w:r>
        <w:t>RSP grant recipients will be required to file RSP Semi-Annual Progress Reports</w:t>
      </w:r>
      <w:r w:rsidR="00897692">
        <w:t>, a Gantt Chart</w:t>
      </w:r>
      <w:r>
        <w:t xml:space="preserve"> and a </w:t>
      </w:r>
      <w:r w:rsidR="00897692">
        <w:t xml:space="preserve">RSP </w:t>
      </w:r>
      <w:r>
        <w:t xml:space="preserve">Project Final Report. </w:t>
      </w:r>
      <w:r w:rsidR="00D37B35">
        <w:t xml:space="preserve">The proposed formats are </w:t>
      </w:r>
      <w:r w:rsidR="00914FF0">
        <w:t>included in</w:t>
      </w:r>
      <w:r w:rsidR="00D37B35">
        <w:t xml:space="preserve"> this request.  The C</w:t>
      </w:r>
      <w:r w:rsidR="00897692">
        <w:t>R</w:t>
      </w:r>
      <w:r w:rsidR="00D37B35">
        <w:t>P Annual Progress Report and the C</w:t>
      </w:r>
      <w:r w:rsidR="00897692">
        <w:t>R</w:t>
      </w:r>
      <w:r w:rsidR="00D37B35">
        <w:t xml:space="preserve">P Project Final Report provide a consistent, detailed format to grantees.  </w:t>
      </w:r>
    </w:p>
    <w:p w14:paraId="44654206" w14:textId="4A9087E5" w:rsidR="003C14F3" w:rsidRDefault="003C14F3">
      <w:pPr>
        <w:rPr>
          <w:b/>
        </w:rPr>
      </w:pPr>
    </w:p>
    <w:p w14:paraId="25BA4BFD" w14:textId="36489A7F" w:rsidR="00897692" w:rsidRDefault="00897692">
      <w:pPr>
        <w:rPr>
          <w:b/>
        </w:rPr>
      </w:pPr>
      <w:r>
        <w:rPr>
          <w:b/>
        </w:rPr>
        <w:t>Revision</w:t>
      </w:r>
      <w:r w:rsidR="00626724">
        <w:rPr>
          <w:b/>
        </w:rPr>
        <w:t>s</w:t>
      </w:r>
      <w:r>
        <w:rPr>
          <w:b/>
        </w:rPr>
        <w:t>:</w:t>
      </w:r>
    </w:p>
    <w:p w14:paraId="6C0C97F8" w14:textId="3A2EE4ED" w:rsidR="00897692" w:rsidRDefault="00897692">
      <w:pPr>
        <w:rPr>
          <w:b/>
        </w:rPr>
      </w:pPr>
    </w:p>
    <w:p w14:paraId="655C967F" w14:textId="01010871" w:rsidR="00DF37D1" w:rsidRDefault="00F17A86">
      <w:r>
        <w:t>The</w:t>
      </w:r>
      <w:r w:rsidR="00DF37D1">
        <w:t xml:space="preserve"> NOAA Data Sharing/Management policy </w:t>
      </w:r>
      <w:r>
        <w:t>requires recipients to provide their environmental data collected and the</w:t>
      </w:r>
      <w:r w:rsidR="00626724">
        <w:t>ir</w:t>
      </w:r>
      <w:r>
        <w:t xml:space="preserve"> citations funded under grants/cooperative agreements. T</w:t>
      </w:r>
      <w:r w:rsidR="00897692" w:rsidRPr="00897692">
        <w:t>he</w:t>
      </w:r>
      <w:r w:rsidR="00897692">
        <w:t xml:space="preserve"> revised</w:t>
      </w:r>
      <w:r w:rsidR="00897692" w:rsidRPr="00897692">
        <w:t xml:space="preserve"> RSP </w:t>
      </w:r>
      <w:r w:rsidR="00897692">
        <w:t xml:space="preserve">semi annual report </w:t>
      </w:r>
      <w:r w:rsidR="00626724">
        <w:t>and final report now include</w:t>
      </w:r>
      <w:r w:rsidR="00DF37D1">
        <w:t xml:space="preserve"> a request for details related to </w:t>
      </w:r>
      <w:r>
        <w:t xml:space="preserve">the </w:t>
      </w:r>
      <w:r w:rsidR="00DF37D1">
        <w:t xml:space="preserve">individual data management plans provided </w:t>
      </w:r>
      <w:r w:rsidR="00DD128C">
        <w:t>by the recipient</w:t>
      </w:r>
      <w:r>
        <w:t>s</w:t>
      </w:r>
      <w:r w:rsidR="00DF37D1">
        <w:t xml:space="preserve">. </w:t>
      </w:r>
      <w:r w:rsidR="00DD128C">
        <w:t>The request covers the s</w:t>
      </w:r>
      <w:r w:rsidR="00DF37D1">
        <w:t>tatus and location of all datasets</w:t>
      </w:r>
      <w:r w:rsidR="00626724">
        <w:t xml:space="preserve">, </w:t>
      </w:r>
      <w:r w:rsidR="00DF37D1">
        <w:t>data services</w:t>
      </w:r>
      <w:r w:rsidR="00DD128C">
        <w:t xml:space="preserve"> and c</w:t>
      </w:r>
      <w:r w:rsidR="00DF37D1">
        <w:t xml:space="preserve">opies of </w:t>
      </w:r>
      <w:r w:rsidR="00626724">
        <w:t xml:space="preserve">any </w:t>
      </w:r>
      <w:r w:rsidR="00DF37D1">
        <w:t>data submitted to non NOAA data facilities</w:t>
      </w:r>
      <w:r w:rsidR="00626724">
        <w:t>.</w:t>
      </w:r>
    </w:p>
    <w:p w14:paraId="532C4379" w14:textId="64255006" w:rsidR="00626724" w:rsidRDefault="00626724"/>
    <w:p w14:paraId="0B133386" w14:textId="13D351B6" w:rsidR="00897692" w:rsidRDefault="00626724">
      <w:r>
        <w:t xml:space="preserve">The RSP requires the submission of a milestone chart with every application. There is a request to provide the applicants with a Gantt chart template for their use when submitting a new or revised application. </w:t>
      </w:r>
    </w:p>
    <w:p w14:paraId="2CF276C7" w14:textId="6CC38AF4" w:rsidR="00481393" w:rsidRDefault="00481393"/>
    <w:p w14:paraId="24B6AA9A" w14:textId="2066090D" w:rsidR="00481393" w:rsidRPr="00481393" w:rsidRDefault="00481393">
      <w:pPr>
        <w:rPr>
          <w:b/>
        </w:rPr>
      </w:pPr>
      <w:r w:rsidRPr="00481393">
        <w:rPr>
          <w:color w:val="222222"/>
          <w:sz w:val="22"/>
          <w:szCs w:val="22"/>
          <w:shd w:val="clear" w:color="auto" w:fill="FFFFFF"/>
        </w:rPr>
        <w:t>The “current and pending form” is used by Federal Program Managers and merit reviewers to evaluate and determine the capability of the investigator and collaborators to complete the proposed work in light of present commitments to other projects. </w:t>
      </w:r>
      <w:r w:rsidRPr="00481393">
        <w:rPr>
          <w:b/>
          <w:bCs/>
          <w:color w:val="222222"/>
          <w:sz w:val="22"/>
          <w:szCs w:val="22"/>
          <w:shd w:val="clear" w:color="auto" w:fill="FFFFFF"/>
        </w:rPr>
        <w:t>The Grants Management Division of the National Institute of Standards and Technology (NIST) will utilize the “Current and Pending Support Form” for research financial assistance awards.</w:t>
      </w:r>
    </w:p>
    <w:p w14:paraId="3E826D6C" w14:textId="77777777" w:rsidR="00897692" w:rsidRDefault="00897692">
      <w:pPr>
        <w:rPr>
          <w:b/>
        </w:rPr>
      </w:pPr>
    </w:p>
    <w:p w14:paraId="4ADA74EC" w14:textId="6D428301" w:rsidR="002C6AA0" w:rsidRDefault="002C6AA0" w:rsidP="00461B34">
      <w:pPr>
        <w:rPr>
          <w:b/>
        </w:rPr>
      </w:pPr>
      <w:r>
        <w:rPr>
          <w:b/>
        </w:rPr>
        <w:t>Unchanged:</w:t>
      </w:r>
    </w:p>
    <w:p w14:paraId="3D58C3CF" w14:textId="77777777" w:rsidR="002C6AA0" w:rsidRDefault="002C6AA0" w:rsidP="00461B34">
      <w:pPr>
        <w:rPr>
          <w:b/>
        </w:rPr>
      </w:pPr>
    </w:p>
    <w:p w14:paraId="7BA2C2EF" w14:textId="39C45E0C" w:rsidR="00D37B35" w:rsidRDefault="00F871F9" w:rsidP="00461B34">
      <w:r w:rsidRPr="00F871F9">
        <w:rPr>
          <w:b/>
        </w:rPr>
        <w:t>Project Summary (Abstract) Form</w:t>
      </w:r>
      <w:r>
        <w:t>:</w:t>
      </w:r>
    </w:p>
    <w:p w14:paraId="2E1D4B1A" w14:textId="77777777" w:rsidR="00F871F9" w:rsidRDefault="00F871F9" w:rsidP="00461B34"/>
    <w:p w14:paraId="34D6FD16" w14:textId="77777777" w:rsidR="00F871F9" w:rsidRDefault="00F871F9" w:rsidP="00461B34">
      <w:r>
        <w:t>The Project Summary (Abstract) Form provided at time of application includes a statement of objectives, methods to be employed and the significance of the proposed activity to the advancement of knowledge or education.  This information collection shall not be more than one page in length and must be written in the third person.  The summary is used to help compare proposals quickly and allows the respondents to summarize these key points in their own words.</w:t>
      </w:r>
    </w:p>
    <w:p w14:paraId="36B80A43" w14:textId="77777777" w:rsidR="007F23E8" w:rsidRDefault="007F23E8" w:rsidP="00461B34"/>
    <w:p w14:paraId="4D6E7AF0" w14:textId="77777777" w:rsidR="007F23E8" w:rsidRDefault="007F23E8" w:rsidP="00461B34">
      <w:pPr>
        <w:rPr>
          <w:b/>
        </w:rPr>
      </w:pPr>
      <w:r w:rsidRPr="007F23E8">
        <w:rPr>
          <w:b/>
        </w:rPr>
        <w:t>Current and Pending Federal Funding Form:</w:t>
      </w:r>
    </w:p>
    <w:p w14:paraId="226F37C9" w14:textId="77777777" w:rsidR="007F23E8" w:rsidRDefault="007F23E8" w:rsidP="00461B34">
      <w:pPr>
        <w:rPr>
          <w:b/>
        </w:rPr>
      </w:pPr>
    </w:p>
    <w:p w14:paraId="1FBBD165" w14:textId="77777777" w:rsidR="002522FC" w:rsidRDefault="002522FC" w:rsidP="00461B34">
      <w:r>
        <w:t xml:space="preserve">The Current and Pending Federal Funding Form provided at the time of application describes all current and pending federal financial/funding support for all principal and co-investigators, including unfunded collaborators making a substantial contribution to the research.  Continuing grants are also included. This information allows merit reviewers and Federal Program Managers to determine the capability of the investigator and collaborators to complete the proposed work in light of present commitments to other projects.  </w:t>
      </w:r>
    </w:p>
    <w:p w14:paraId="035CCC16" w14:textId="77777777" w:rsidR="002522FC" w:rsidRPr="002522FC" w:rsidRDefault="002522FC" w:rsidP="00461B34"/>
    <w:p w14:paraId="1A0E2AE8" w14:textId="77777777" w:rsidR="007F23E8" w:rsidRDefault="007F23E8" w:rsidP="00461B34">
      <w:pPr>
        <w:rPr>
          <w:b/>
        </w:rPr>
      </w:pPr>
      <w:r>
        <w:rPr>
          <w:b/>
        </w:rPr>
        <w:t>Key Contacts Form:</w:t>
      </w:r>
    </w:p>
    <w:p w14:paraId="2C90C1A0" w14:textId="77777777" w:rsidR="002522FC" w:rsidRDefault="002522FC" w:rsidP="00461B34">
      <w:pPr>
        <w:rPr>
          <w:b/>
        </w:rPr>
      </w:pPr>
    </w:p>
    <w:p w14:paraId="4860EB92" w14:textId="77777777" w:rsidR="007F23E8" w:rsidRPr="007F23E8" w:rsidRDefault="002522FC" w:rsidP="00461B34">
      <w:pPr>
        <w:rPr>
          <w:b/>
        </w:rPr>
      </w:pPr>
      <w:r w:rsidRPr="002522FC">
        <w:t xml:space="preserve">The Key Contacts form </w:t>
      </w:r>
      <w:r>
        <w:t>provides</w:t>
      </w:r>
      <w:r w:rsidR="000F034B">
        <w:t xml:space="preserve"> the merit reviews and Federal Program Managers with a one page reference for all Key personnel involved in the application and proposal process for each applicant. The form</w:t>
      </w:r>
      <w:r w:rsidR="00CF63D5">
        <w:t>, submitted with the application,</w:t>
      </w:r>
      <w:r w:rsidR="000F034B">
        <w:t xml:space="preserve"> is used to identify the appropriate personnel Federal Program Managers need to communicate with</w:t>
      </w:r>
      <w:r w:rsidR="00CF63D5">
        <w:t>,</w:t>
      </w:r>
      <w:r w:rsidR="000F034B">
        <w:t xml:space="preserve"> after the competitive review process is complete. </w:t>
      </w:r>
    </w:p>
    <w:p w14:paraId="493A0EB7" w14:textId="77777777" w:rsidR="00F871F9" w:rsidRDefault="00F871F9" w:rsidP="00461B34"/>
    <w:p w14:paraId="535351AE" w14:textId="77777777" w:rsidR="00F871F9" w:rsidRDefault="00F871F9" w:rsidP="00461B34">
      <w:r w:rsidRPr="00F871F9">
        <w:rPr>
          <w:b/>
        </w:rPr>
        <w:t>Reporting Requirements</w:t>
      </w:r>
      <w:r>
        <w:t>:</w:t>
      </w:r>
    </w:p>
    <w:p w14:paraId="3E7159D3" w14:textId="77777777" w:rsidR="00F871F9" w:rsidRDefault="00F871F9" w:rsidP="00461B34"/>
    <w:p w14:paraId="1D8FD6C9" w14:textId="319A9E91" w:rsidR="00F871F9" w:rsidRDefault="00F871F9" w:rsidP="00461B34">
      <w:r>
        <w:t xml:space="preserve">Consistency in reporting requirements for competitive research grant programs is desirable and this is behind </w:t>
      </w:r>
      <w:r w:rsidR="00A3059E">
        <w:t xml:space="preserve">the </w:t>
      </w:r>
      <w:r w:rsidR="00626724">
        <w:t>CRP and R</w:t>
      </w:r>
      <w:r w:rsidR="00A3059E">
        <w:t>SP</w:t>
      </w:r>
      <w:r>
        <w:t xml:space="preserve"> efforts in proposing a standardized format/form.  In accordance with current OMB guidance</w:t>
      </w:r>
      <w:r w:rsidR="00A3059E">
        <w:t xml:space="preserve"> r</w:t>
      </w:r>
      <w:r>
        <w:t>ecipients are responsible for managing and monitoring each project, program, sub</w:t>
      </w:r>
      <w:r w:rsidR="005B12DC">
        <w:t>-</w:t>
      </w:r>
      <w:r>
        <w:t>award, function or activity supported by an award.  The Federal awarding agency prescribes the frequency with which the performance reports shall be submitted, which typically shall not be required more frequently than quarterly or less frequently than annually.  A final report will be required upon expiration or termination of grant support.</w:t>
      </w:r>
    </w:p>
    <w:p w14:paraId="322F9C69" w14:textId="77777777" w:rsidR="00F871F9" w:rsidRDefault="00F871F9" w:rsidP="00461B34"/>
    <w:p w14:paraId="6790353E" w14:textId="77777777" w:rsidR="00CC451A" w:rsidRDefault="00F871F9" w:rsidP="00DF077A">
      <w:r w:rsidRPr="00F871F9">
        <w:rPr>
          <w:b/>
        </w:rPr>
        <w:t>Format – Annual Performance Report</w:t>
      </w:r>
      <w:r>
        <w:t>:</w:t>
      </w:r>
    </w:p>
    <w:p w14:paraId="22578835" w14:textId="77777777" w:rsidR="00CC451A" w:rsidRDefault="00CC451A">
      <w:pPr>
        <w:ind w:left="240"/>
      </w:pPr>
    </w:p>
    <w:p w14:paraId="13111653" w14:textId="15361C90" w:rsidR="00CC451A" w:rsidRDefault="008373BF" w:rsidP="00DF077A">
      <w:r>
        <w:t>The format chosen provides the minimum information required by this program to evaluate the project’s progress with respect to its goals and objectives, schedule for accomplishments, and application to resource management</w:t>
      </w:r>
      <w:r w:rsidR="005F1633">
        <w:t>.  It has been determined that wi</w:t>
      </w:r>
      <w:r w:rsidR="005B12DC">
        <w:t>th</w:t>
      </w:r>
      <w:r w:rsidR="005F1633">
        <w:t xml:space="preserve"> respect to </w:t>
      </w:r>
      <w:r w:rsidR="00F32A52">
        <w:t>research</w:t>
      </w:r>
      <w:r w:rsidR="005B12DC">
        <w:t xml:space="preserve">, </w:t>
      </w:r>
      <w:r w:rsidR="005F1633">
        <w:t>semi-annual reports are an unnecessary reporting burden</w:t>
      </w:r>
      <w:r w:rsidR="00A3059E">
        <w:t xml:space="preserve"> for established programs</w:t>
      </w:r>
      <w:r w:rsidR="005F1633">
        <w:t>, especially for large multi-investi</w:t>
      </w:r>
      <w:r w:rsidR="00626724">
        <w:t>gator projects typical of the CR</w:t>
      </w:r>
      <w:r w:rsidR="005F1633">
        <w:t>P.  The request for annual performance reports has been accepted and approved by the NOAA G</w:t>
      </w:r>
      <w:r w:rsidR="00626724">
        <w:t>rants Management Division for CR</w:t>
      </w:r>
      <w:r w:rsidR="005F1633">
        <w:t>P-sponsored grants or cooperative agreements.</w:t>
      </w:r>
    </w:p>
    <w:p w14:paraId="1192230E" w14:textId="77777777" w:rsidR="00A3059E" w:rsidRDefault="00A3059E" w:rsidP="00DF077A"/>
    <w:p w14:paraId="2E578CB4" w14:textId="6751930E" w:rsidR="00A3059E" w:rsidRDefault="00A3059E" w:rsidP="00DF077A">
      <w:pPr>
        <w:rPr>
          <w:b/>
        </w:rPr>
      </w:pPr>
      <w:r w:rsidRPr="00A3059E">
        <w:rPr>
          <w:b/>
        </w:rPr>
        <w:t>Format-</w:t>
      </w:r>
      <w:r w:rsidR="00356E75">
        <w:rPr>
          <w:b/>
        </w:rPr>
        <w:t xml:space="preserve"> RSP </w:t>
      </w:r>
      <w:r w:rsidRPr="00A3059E">
        <w:rPr>
          <w:b/>
        </w:rPr>
        <w:t>Semi-Annual Report:</w:t>
      </w:r>
    </w:p>
    <w:p w14:paraId="6FBDAD34" w14:textId="77777777" w:rsidR="00A3059E" w:rsidRDefault="00A3059E" w:rsidP="00DF077A">
      <w:pPr>
        <w:rPr>
          <w:b/>
        </w:rPr>
      </w:pPr>
    </w:p>
    <w:p w14:paraId="5AAA9F99" w14:textId="4BDE2401" w:rsidR="00A3059E" w:rsidRDefault="00A3059E" w:rsidP="00DF077A">
      <w:r>
        <w:t xml:space="preserve">The format chosen provides the minimum information required by this program to evaluate the project’s progress with respect to its goals and objectives, schedule for accomplishments, and application to resource management.  It has been determined that semi-annual progress reporting is necessary for newly established programs. </w:t>
      </w:r>
    </w:p>
    <w:p w14:paraId="241805F8" w14:textId="48A9B922" w:rsidR="00C63CF5" w:rsidRDefault="00C63CF5" w:rsidP="00DF077A"/>
    <w:p w14:paraId="43541481" w14:textId="136F5CD0" w:rsidR="00C63CF5" w:rsidRDefault="00C63CF5" w:rsidP="00DF077A">
      <w:pPr>
        <w:rPr>
          <w:b/>
        </w:rPr>
      </w:pPr>
      <w:r w:rsidRPr="00C63CF5">
        <w:rPr>
          <w:b/>
        </w:rPr>
        <w:t>Format – RSP Gan</w:t>
      </w:r>
      <w:r w:rsidR="002E46DB">
        <w:rPr>
          <w:b/>
        </w:rPr>
        <w:t>t</w:t>
      </w:r>
      <w:r w:rsidRPr="00C63CF5">
        <w:rPr>
          <w:b/>
        </w:rPr>
        <w:t>t Chart</w:t>
      </w:r>
      <w:r>
        <w:rPr>
          <w:b/>
        </w:rPr>
        <w:t>:</w:t>
      </w:r>
    </w:p>
    <w:p w14:paraId="1A5FBEF3" w14:textId="77777777" w:rsidR="00C63CF5" w:rsidRDefault="00C63CF5" w:rsidP="00DF077A">
      <w:pPr>
        <w:rPr>
          <w:b/>
        </w:rPr>
      </w:pPr>
    </w:p>
    <w:p w14:paraId="3230367A" w14:textId="47EF25A3" w:rsidR="00C63CF5" w:rsidRPr="00C63CF5" w:rsidRDefault="00C63CF5" w:rsidP="00DF077A">
      <w:pPr>
        <w:rPr>
          <w:b/>
        </w:rPr>
      </w:pPr>
      <w:r>
        <w:t xml:space="preserve">The format chosen provides the recipients with a consistent way to show the milestones across projects. This format allows the recipients to easily follow and update their progress. </w:t>
      </w:r>
      <w:r w:rsidRPr="00C63CF5">
        <w:rPr>
          <w:b/>
        </w:rPr>
        <w:t xml:space="preserve"> </w:t>
      </w:r>
    </w:p>
    <w:p w14:paraId="5EB98639" w14:textId="77777777" w:rsidR="00CC451A" w:rsidRDefault="00CC451A">
      <w:pPr>
        <w:ind w:left="240"/>
      </w:pPr>
    </w:p>
    <w:p w14:paraId="7D8813FA" w14:textId="77777777" w:rsidR="00C63CF5" w:rsidRDefault="00C63CF5" w:rsidP="003F54CC">
      <w:pPr>
        <w:rPr>
          <w:b/>
        </w:rPr>
      </w:pPr>
    </w:p>
    <w:p w14:paraId="0E5F2A27" w14:textId="52E02F6C" w:rsidR="00CC451A" w:rsidRDefault="005F1633" w:rsidP="003F54CC">
      <w:r w:rsidRPr="005F1633">
        <w:rPr>
          <w:b/>
        </w:rPr>
        <w:t xml:space="preserve">Format – </w:t>
      </w:r>
      <w:r w:rsidR="00626724">
        <w:rPr>
          <w:b/>
        </w:rPr>
        <w:t xml:space="preserve">CRP </w:t>
      </w:r>
      <w:r w:rsidRPr="005F1633">
        <w:rPr>
          <w:b/>
        </w:rPr>
        <w:t>Final Report</w:t>
      </w:r>
      <w:r>
        <w:t>:</w:t>
      </w:r>
    </w:p>
    <w:p w14:paraId="73E0CDCA" w14:textId="77777777" w:rsidR="00CC451A" w:rsidRDefault="00CC451A">
      <w:pPr>
        <w:ind w:left="240"/>
      </w:pPr>
    </w:p>
    <w:p w14:paraId="1243C45C" w14:textId="77777777" w:rsidR="00CC451A" w:rsidRDefault="0060613A" w:rsidP="003F54CC">
      <w:r>
        <w:t xml:space="preserve">The use of the Project Final Report format provides the level of detail required to evaluate the effort invested by investigators and staff on project management; any actual accomplishments and research findings; and what goals and objectives were attained.  </w:t>
      </w:r>
    </w:p>
    <w:p w14:paraId="4CD0A835" w14:textId="77777777" w:rsidR="0060613A" w:rsidRDefault="0060613A" w:rsidP="00461B34"/>
    <w:p w14:paraId="7BD1C83A" w14:textId="77777777" w:rsidR="0060613A" w:rsidRDefault="00913EBB" w:rsidP="00461B34">
      <w:pPr>
        <w:rPr>
          <w:b/>
          <w:u w:val="single"/>
        </w:rPr>
      </w:pPr>
      <w:r w:rsidRPr="00913EBB">
        <w:rPr>
          <w:b/>
        </w:rPr>
        <w:t xml:space="preserve">2.  </w:t>
      </w:r>
      <w:r w:rsidRPr="00913EBB">
        <w:rPr>
          <w:b/>
          <w:u w:val="single"/>
        </w:rPr>
        <w:t>Explain how, by whom, how frequently, and for what purpose the information will be used.</w:t>
      </w:r>
    </w:p>
    <w:p w14:paraId="39FB4425" w14:textId="77777777" w:rsidR="00913EBB" w:rsidRDefault="00913EBB" w:rsidP="00461B34">
      <w:pPr>
        <w:rPr>
          <w:b/>
          <w:u w:val="single"/>
        </w:rPr>
      </w:pPr>
    </w:p>
    <w:p w14:paraId="777208A5" w14:textId="77777777" w:rsidR="00913EBB" w:rsidRDefault="00913EBB" w:rsidP="00461B34">
      <w:pPr>
        <w:rPr>
          <w:b/>
        </w:rPr>
      </w:pPr>
      <w:r>
        <w:rPr>
          <w:b/>
        </w:rPr>
        <w:t>Project Summary (Abstract) Form:</w:t>
      </w:r>
    </w:p>
    <w:p w14:paraId="6CC28D89" w14:textId="77777777" w:rsidR="00913EBB" w:rsidRDefault="00913EBB" w:rsidP="00461B34">
      <w:pPr>
        <w:rPr>
          <w:b/>
        </w:rPr>
      </w:pPr>
    </w:p>
    <w:p w14:paraId="7EBCBAAD" w14:textId="77777777" w:rsidR="00913EBB" w:rsidRDefault="00913EBB" w:rsidP="00461B34">
      <w:r>
        <w:t>The summary is used to help compare proposals quickly by the reviewing officials in the competitive process.  It is submitted at time of application.</w:t>
      </w:r>
    </w:p>
    <w:p w14:paraId="29526D12" w14:textId="77777777" w:rsidR="008303F6" w:rsidRDefault="008303F6" w:rsidP="00461B34"/>
    <w:p w14:paraId="5A2F0682" w14:textId="77777777" w:rsidR="008303F6" w:rsidRDefault="008303F6" w:rsidP="00461B34">
      <w:pPr>
        <w:rPr>
          <w:b/>
        </w:rPr>
      </w:pPr>
      <w:r w:rsidRPr="007F23E8">
        <w:rPr>
          <w:b/>
        </w:rPr>
        <w:t>Current and Pending Federal Funding Form</w:t>
      </w:r>
      <w:r>
        <w:rPr>
          <w:b/>
        </w:rPr>
        <w:t>:</w:t>
      </w:r>
    </w:p>
    <w:p w14:paraId="59198131" w14:textId="77777777" w:rsidR="003F54CC" w:rsidRDefault="003F54CC" w:rsidP="00461B34">
      <w:pPr>
        <w:rPr>
          <w:b/>
        </w:rPr>
      </w:pPr>
    </w:p>
    <w:p w14:paraId="427E1815" w14:textId="77777777" w:rsidR="008303F6" w:rsidRDefault="003F54CC" w:rsidP="00461B34">
      <w:r w:rsidRPr="003F54CC">
        <w:t>The current and pending form</w:t>
      </w:r>
      <w:r>
        <w:t xml:space="preserve"> is used by Federal Program Managers and merit reviewers to evaluate and determine the capability of the investigator and collaborators to complete the proposed work in light of present commitments to other projects.  It is submitted at time of application.</w:t>
      </w:r>
    </w:p>
    <w:p w14:paraId="7A6EAAF4" w14:textId="5D520E36" w:rsidR="003F54CC" w:rsidRDefault="003F54CC" w:rsidP="00461B34">
      <w:pPr>
        <w:rPr>
          <w:b/>
        </w:rPr>
      </w:pPr>
    </w:p>
    <w:p w14:paraId="2FF823DB" w14:textId="6B4AE6DB" w:rsidR="00481393" w:rsidRPr="00481393" w:rsidRDefault="00481393" w:rsidP="00461B34">
      <w:pPr>
        <w:rPr>
          <w:b/>
        </w:rPr>
      </w:pPr>
      <w:r w:rsidRPr="00481393">
        <w:rPr>
          <w:color w:val="222222"/>
          <w:shd w:val="clear" w:color="auto" w:fill="FFFFFF"/>
        </w:rPr>
        <w:t>The current and pending form is used by Federal Program Managers and merit reviewers to evaluate and determine the capability of the investigator and collaborators to complete the proposed work in light of present commitments to other projects. </w:t>
      </w:r>
      <w:r w:rsidRPr="00481393">
        <w:rPr>
          <w:b/>
          <w:bCs/>
          <w:color w:val="222222"/>
          <w:shd w:val="clear" w:color="auto" w:fill="FFFFFF"/>
        </w:rPr>
        <w:t>The Grants Management Division of the National Institute of Standards and Technology (NIST) will utilize the “Current and Pending Support Form” for research financial assistance awards.</w:t>
      </w:r>
    </w:p>
    <w:p w14:paraId="6BD62922" w14:textId="77777777" w:rsidR="00481393" w:rsidRDefault="00481393" w:rsidP="008303F6">
      <w:pPr>
        <w:rPr>
          <w:b/>
        </w:rPr>
      </w:pPr>
    </w:p>
    <w:p w14:paraId="02A13DDE" w14:textId="33876262" w:rsidR="008303F6" w:rsidRDefault="008303F6" w:rsidP="008303F6">
      <w:pPr>
        <w:rPr>
          <w:b/>
        </w:rPr>
      </w:pPr>
      <w:r>
        <w:rPr>
          <w:b/>
        </w:rPr>
        <w:t>Key Contacts Form:</w:t>
      </w:r>
    </w:p>
    <w:p w14:paraId="7ECF1E6C" w14:textId="77777777" w:rsidR="003F54CC" w:rsidRDefault="003F54CC" w:rsidP="008303F6">
      <w:pPr>
        <w:rPr>
          <w:b/>
        </w:rPr>
      </w:pPr>
    </w:p>
    <w:p w14:paraId="6ACF1EF4" w14:textId="77777777" w:rsidR="00913EBB" w:rsidRDefault="003F54CC" w:rsidP="00461B34">
      <w:r w:rsidRPr="003F54CC">
        <w:t>The key contacts form</w:t>
      </w:r>
      <w:r>
        <w:t xml:space="preserve"> is used to identify the appropriate personnel Federal Program Managers need to communicate with after the competitive review process is complete. </w:t>
      </w:r>
    </w:p>
    <w:p w14:paraId="26E36204" w14:textId="77777777" w:rsidR="0045390C" w:rsidRDefault="0045390C" w:rsidP="00461B34"/>
    <w:p w14:paraId="7C33F22A" w14:textId="77777777" w:rsidR="0045390C" w:rsidRDefault="0045390C" w:rsidP="00461B34">
      <w:r w:rsidRPr="0045390C">
        <w:rPr>
          <w:b/>
        </w:rPr>
        <w:t>Semi-Annual Report</w:t>
      </w:r>
      <w:r>
        <w:t xml:space="preserve">: </w:t>
      </w:r>
    </w:p>
    <w:p w14:paraId="6FDE36BB" w14:textId="77777777" w:rsidR="0045390C" w:rsidRDefault="0045390C" w:rsidP="00461B34"/>
    <w:p w14:paraId="3AE69F57" w14:textId="3C83C28B" w:rsidR="0045390C" w:rsidRDefault="0045390C" w:rsidP="0045390C">
      <w:r>
        <w:t xml:space="preserve">Use of the format will provide RSP with the necessary information required to evaluate performance of the newly established program.  A copy of the semi-annual progress report is maintained in the RSP Program Information File and it is electronically transmitted to the Grants Management Division (GMD) through the NOAA Grants On Line system. </w:t>
      </w:r>
    </w:p>
    <w:p w14:paraId="25CB30A7" w14:textId="7F164E8E" w:rsidR="00C63CF5" w:rsidRDefault="00C63CF5" w:rsidP="0045390C"/>
    <w:p w14:paraId="15D0A044" w14:textId="4E0B6477" w:rsidR="00C63CF5" w:rsidRDefault="00C63CF5" w:rsidP="0045390C">
      <w:pPr>
        <w:rPr>
          <w:b/>
        </w:rPr>
      </w:pPr>
      <w:r w:rsidRPr="00C63CF5">
        <w:rPr>
          <w:b/>
        </w:rPr>
        <w:t>Gan</w:t>
      </w:r>
      <w:r w:rsidR="002E46DB">
        <w:rPr>
          <w:b/>
        </w:rPr>
        <w:t>t</w:t>
      </w:r>
      <w:r w:rsidRPr="00C63CF5">
        <w:rPr>
          <w:b/>
        </w:rPr>
        <w:t xml:space="preserve">t Chart: </w:t>
      </w:r>
    </w:p>
    <w:p w14:paraId="1D7A20C7" w14:textId="6D492B3A" w:rsidR="00C63CF5" w:rsidRDefault="00C63CF5" w:rsidP="0045390C">
      <w:pPr>
        <w:rPr>
          <w:b/>
        </w:rPr>
      </w:pPr>
    </w:p>
    <w:p w14:paraId="2B0C4BDA" w14:textId="2DD112FD" w:rsidR="00C63CF5" w:rsidRPr="00C63CF5" w:rsidRDefault="00C63CF5" w:rsidP="0045390C">
      <w:r>
        <w:t>The gannt chart is submitted by the applic</w:t>
      </w:r>
      <w:r w:rsidR="004C1B69">
        <w:t>ant</w:t>
      </w:r>
      <w:r>
        <w:t xml:space="preserve"> in the initial application submission and updated during the semi-annual progress reporting periods. </w:t>
      </w:r>
    </w:p>
    <w:p w14:paraId="3C7BACBD" w14:textId="77777777" w:rsidR="0045390C" w:rsidRDefault="0045390C" w:rsidP="0045390C"/>
    <w:p w14:paraId="02DC3CAB" w14:textId="77777777" w:rsidR="002C6AA0" w:rsidRDefault="002C6AA0" w:rsidP="00461B34">
      <w:pPr>
        <w:rPr>
          <w:b/>
        </w:rPr>
      </w:pPr>
    </w:p>
    <w:p w14:paraId="6F9EAA38" w14:textId="561026B7" w:rsidR="00913EBB" w:rsidRDefault="00913EBB" w:rsidP="00461B34">
      <w:pPr>
        <w:rPr>
          <w:b/>
        </w:rPr>
      </w:pPr>
      <w:r w:rsidRPr="00913EBB">
        <w:rPr>
          <w:b/>
        </w:rPr>
        <w:t>Annual Report:</w:t>
      </w:r>
    </w:p>
    <w:p w14:paraId="34F52533" w14:textId="77777777" w:rsidR="00913EBB" w:rsidRDefault="00913EBB" w:rsidP="00461B34">
      <w:pPr>
        <w:rPr>
          <w:b/>
        </w:rPr>
      </w:pPr>
    </w:p>
    <w:p w14:paraId="3BA0DCEF" w14:textId="1E616F1B" w:rsidR="003F54CC" w:rsidRDefault="00913EBB" w:rsidP="00461B34">
      <w:r>
        <w:t>For the proposed progress report format, the first section is taken from the C</w:t>
      </w:r>
      <w:r w:rsidR="00356E75">
        <w:t>R</w:t>
      </w:r>
      <w:r>
        <w:t>P-implementation plan and has some advantages in that previously-funded investigators will be familiar with the format.  Use of this format will provide C</w:t>
      </w:r>
      <w:r w:rsidR="00356E75">
        <w:t>R</w:t>
      </w:r>
      <w:r>
        <w:t>P with the necessary information required to evaluate performance for the purpose of renewal of research grants.   Since C</w:t>
      </w:r>
      <w:r w:rsidR="00356E75">
        <w:t>R</w:t>
      </w:r>
      <w:r>
        <w:t xml:space="preserve">P’s grants are typically three to five years in duration, one annual report will be requested at the end of each year funded.  </w:t>
      </w:r>
      <w:r w:rsidR="00B8392D">
        <w:t>A copy of the annual progress report is maintained in the C</w:t>
      </w:r>
      <w:r w:rsidR="00356E75">
        <w:t>R</w:t>
      </w:r>
      <w:r w:rsidR="00B8392D">
        <w:t xml:space="preserve">P Program Information File and it is electronically transmitted to </w:t>
      </w:r>
      <w:r w:rsidR="00C363AE">
        <w:t>the Grants Management Division (</w:t>
      </w:r>
      <w:r w:rsidR="00B8392D">
        <w:t>GMD</w:t>
      </w:r>
      <w:r w:rsidR="00C363AE">
        <w:t>)</w:t>
      </w:r>
      <w:r w:rsidR="00B8392D">
        <w:t xml:space="preserve"> through the NOAA Grants On Line system. </w:t>
      </w:r>
    </w:p>
    <w:p w14:paraId="25489AA3" w14:textId="77777777" w:rsidR="003F54CC" w:rsidRDefault="003F54CC" w:rsidP="00461B34"/>
    <w:p w14:paraId="6D612293" w14:textId="1AF0259E" w:rsidR="00B8392D" w:rsidRPr="00914FF0" w:rsidRDefault="00B8392D" w:rsidP="00461B34">
      <w:r w:rsidRPr="00B8392D">
        <w:rPr>
          <w:b/>
        </w:rPr>
        <w:t>Final Report</w:t>
      </w:r>
      <w:r w:rsidR="00356E75">
        <w:rPr>
          <w:b/>
        </w:rPr>
        <w:t>s</w:t>
      </w:r>
      <w:r w:rsidRPr="00B8392D">
        <w:rPr>
          <w:b/>
        </w:rPr>
        <w:t>:</w:t>
      </w:r>
    </w:p>
    <w:p w14:paraId="4278468E" w14:textId="77777777" w:rsidR="00B8392D" w:rsidRDefault="00B8392D" w:rsidP="00461B34">
      <w:pPr>
        <w:rPr>
          <w:b/>
        </w:rPr>
      </w:pPr>
    </w:p>
    <w:p w14:paraId="1B3797D2" w14:textId="77777777" w:rsidR="00B8392D" w:rsidRDefault="00B8392D" w:rsidP="00461B34">
      <w:r>
        <w:t xml:space="preserve">Final reports are reviewed to determine if any information products were delivered by the </w:t>
      </w:r>
      <w:r w:rsidR="00404169">
        <w:t>grantee</w:t>
      </w:r>
      <w:r>
        <w:t xml:space="preserve">.  In addition, the final report is used as a management tool by program managers to determine recipient compliance and performance with the terms and conditions of the grant.  </w:t>
      </w:r>
    </w:p>
    <w:p w14:paraId="3EC80BC9" w14:textId="77777777" w:rsidR="003C14F3" w:rsidRDefault="003C14F3" w:rsidP="00461B34"/>
    <w:p w14:paraId="1B78F636" w14:textId="77777777" w:rsidR="003C14F3" w:rsidRPr="003C14F3" w:rsidRDefault="003C14F3" w:rsidP="003C14F3">
      <w:r w:rsidRPr="003C14F3">
        <w:t>NOAA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Although the information collected is not expected to be disseminated directly to the public, results may be used in scientific, management, technical or general informational publications. Should NOAA decide to disseminate the information, it will be subject to the quality control measures and pre-dissemination review pursuant to</w:t>
      </w:r>
      <w:hyperlink r:id="rId9" w:history="1">
        <w:r w:rsidRPr="003C14F3">
          <w:rPr>
            <w:rStyle w:val="Hyperlink"/>
          </w:rPr>
          <w:t xml:space="preserve"> Section 515 of Public Law 106-554</w:t>
        </w:r>
      </w:hyperlink>
      <w:r w:rsidRPr="003C14F3">
        <w:t>.</w:t>
      </w:r>
    </w:p>
    <w:p w14:paraId="0A8A4771" w14:textId="77777777" w:rsidR="003C14F3" w:rsidRPr="003C14F3" w:rsidRDefault="003C14F3" w:rsidP="00461B34"/>
    <w:p w14:paraId="224DDCA1" w14:textId="77777777" w:rsidR="00481393" w:rsidRDefault="00481393" w:rsidP="00461B34">
      <w:pPr>
        <w:rPr>
          <w:b/>
        </w:rPr>
      </w:pPr>
    </w:p>
    <w:p w14:paraId="01632B03" w14:textId="77777777" w:rsidR="00481393" w:rsidRDefault="00481393" w:rsidP="00461B34">
      <w:pPr>
        <w:rPr>
          <w:b/>
        </w:rPr>
      </w:pPr>
    </w:p>
    <w:p w14:paraId="46C9EA99" w14:textId="77777777" w:rsidR="00481393" w:rsidRDefault="00481393" w:rsidP="00461B34">
      <w:pPr>
        <w:rPr>
          <w:b/>
        </w:rPr>
      </w:pPr>
    </w:p>
    <w:p w14:paraId="75E37B03" w14:textId="5475D06E" w:rsidR="00B8392D" w:rsidRDefault="00B8392D" w:rsidP="00461B34">
      <w:pPr>
        <w:rPr>
          <w:b/>
          <w:u w:val="single"/>
        </w:rPr>
      </w:pPr>
      <w:r w:rsidRPr="00B8392D">
        <w:rPr>
          <w:b/>
        </w:rPr>
        <w:t>3.</w:t>
      </w:r>
      <w:r>
        <w:rPr>
          <w:b/>
        </w:rPr>
        <w:t xml:space="preserve">  </w:t>
      </w:r>
      <w:r w:rsidRPr="00B8392D">
        <w:rPr>
          <w:b/>
          <w:u w:val="single"/>
        </w:rPr>
        <w:t>Describe whether, and to what extent, the collection of information involves the use of automated, electronic, mechanical, or other technological techniques or other forms of information technology.</w:t>
      </w:r>
    </w:p>
    <w:p w14:paraId="32F30E70" w14:textId="77777777" w:rsidR="00B8392D" w:rsidRDefault="00B8392D" w:rsidP="00461B34">
      <w:pPr>
        <w:rPr>
          <w:b/>
          <w:u w:val="single"/>
        </w:rPr>
      </w:pPr>
    </w:p>
    <w:p w14:paraId="317DAB57" w14:textId="789F7981" w:rsidR="00B8392D" w:rsidRDefault="00B8392D" w:rsidP="00461B34">
      <w:r>
        <w:t xml:space="preserve">There is Web availability of the grant application kit on the </w:t>
      </w:r>
      <w:r w:rsidR="0045390C">
        <w:t>NCCOS</w:t>
      </w:r>
      <w:r>
        <w:t>’s home page at:</w:t>
      </w:r>
      <w:r w:rsidR="0045390C" w:rsidRPr="0045390C">
        <w:t xml:space="preserve"> </w:t>
      </w:r>
      <w:r w:rsidR="00356E75" w:rsidRPr="00356E75">
        <w:t>https://coastalscience.noaa.gov/about/funding-opportunities/</w:t>
      </w:r>
      <w:r w:rsidR="002C2D0F">
        <w:t>.    The Web site offers the public the ability to print all C</w:t>
      </w:r>
      <w:r w:rsidR="00356E75">
        <w:t>R</w:t>
      </w:r>
      <w:r w:rsidR="002C2D0F">
        <w:t xml:space="preserve">P </w:t>
      </w:r>
      <w:r w:rsidR="0045390C">
        <w:t xml:space="preserve">and RSP </w:t>
      </w:r>
      <w:r w:rsidR="002C2D0F">
        <w:t xml:space="preserve">required forms with accompanying instructions from the internet.   </w:t>
      </w:r>
      <w:r w:rsidR="00E8708A">
        <w:t xml:space="preserve">Applicants are able to electronically </w:t>
      </w:r>
      <w:r w:rsidR="002C2D0F">
        <w:t>submi</w:t>
      </w:r>
      <w:r w:rsidR="00E8708A">
        <w:t>t</w:t>
      </w:r>
      <w:r w:rsidR="002C2D0F">
        <w:t xml:space="preserve"> grant applications </w:t>
      </w:r>
      <w:r w:rsidR="00E8708A">
        <w:t xml:space="preserve">at: </w:t>
      </w:r>
      <w:hyperlink r:id="rId10" w:history="1">
        <w:r w:rsidR="00E8708A" w:rsidRPr="00C46FF5">
          <w:rPr>
            <w:rStyle w:val="Hyperlink"/>
          </w:rPr>
          <w:t>www.grants.gov</w:t>
        </w:r>
      </w:hyperlink>
      <w:r w:rsidR="00E8708A">
        <w:t xml:space="preserve">  and the progress reports can be submitted electronically by those recipients having electronic access at: </w:t>
      </w:r>
      <w:hyperlink r:id="rId11" w:history="1">
        <w:r w:rsidR="00E8708A" w:rsidRPr="00C46FF5">
          <w:rPr>
            <w:rStyle w:val="Hyperlink"/>
          </w:rPr>
          <w:t>https://grantsonline.rdc.noaa.gov/flows/home/Login/verifyLogin.do</w:t>
        </w:r>
      </w:hyperlink>
      <w:r w:rsidR="00E8708A">
        <w:t xml:space="preserve">.  </w:t>
      </w:r>
    </w:p>
    <w:p w14:paraId="3D22FB7A" w14:textId="77777777" w:rsidR="00E8708A" w:rsidRDefault="00E8708A" w:rsidP="00461B34"/>
    <w:p w14:paraId="5534C8F1" w14:textId="77777777" w:rsidR="00B55B22" w:rsidRDefault="00B55B22" w:rsidP="00461B34">
      <w:pPr>
        <w:rPr>
          <w:b/>
        </w:rPr>
      </w:pPr>
    </w:p>
    <w:p w14:paraId="02164D1E" w14:textId="25AF5208" w:rsidR="00E8708A" w:rsidRDefault="00E8708A" w:rsidP="00461B34">
      <w:r w:rsidRPr="00E8708A">
        <w:rPr>
          <w:b/>
        </w:rPr>
        <w:t xml:space="preserve">4.  </w:t>
      </w:r>
      <w:r w:rsidRPr="00E8708A">
        <w:rPr>
          <w:b/>
          <w:u w:val="single"/>
        </w:rPr>
        <w:t>Describe efforts to identify duplication</w:t>
      </w:r>
      <w:r w:rsidRPr="00E8708A">
        <w:rPr>
          <w:b/>
        </w:rPr>
        <w:t>.</w:t>
      </w:r>
    </w:p>
    <w:p w14:paraId="2C992A8D" w14:textId="77777777" w:rsidR="00E8708A" w:rsidRDefault="00E8708A" w:rsidP="00461B34"/>
    <w:p w14:paraId="0B0234FA" w14:textId="78176107" w:rsidR="00ED2527" w:rsidRPr="00ED2527" w:rsidRDefault="00E8708A" w:rsidP="00ED2527">
      <w:pPr>
        <w:shd w:val="clear" w:color="auto" w:fill="FFFFFF"/>
        <w:rPr>
          <w:color w:val="222222"/>
        </w:rPr>
      </w:pPr>
      <w:r w:rsidRPr="00ED2527">
        <w:t xml:space="preserve">No duplication has been identified.  </w:t>
      </w:r>
      <w:r w:rsidR="00ED2527" w:rsidRPr="00ED2527">
        <w:rPr>
          <w:color w:val="222222"/>
        </w:rPr>
        <w:t xml:space="preserve">The final report required for each grant award as part of the standard Federal grant award conditions does not have a government-wide standard format (although the federal government grant-making programs have been </w:t>
      </w:r>
      <w:r w:rsidR="00CF63D5">
        <w:rPr>
          <w:color w:val="222222"/>
        </w:rPr>
        <w:t>making periodic efforts to develop one</w:t>
      </w:r>
      <w:r w:rsidR="00ED2527" w:rsidRPr="00ED2527">
        <w:rPr>
          <w:color w:val="222222"/>
        </w:rPr>
        <w:t>).  The format C</w:t>
      </w:r>
      <w:r w:rsidR="00356E75">
        <w:rPr>
          <w:color w:val="222222"/>
        </w:rPr>
        <w:t>R</w:t>
      </w:r>
      <w:r w:rsidR="00ED2527" w:rsidRPr="00ED2527">
        <w:rPr>
          <w:color w:val="222222"/>
        </w:rPr>
        <w:t xml:space="preserve">P developed is similar to the </w:t>
      </w:r>
      <w:r w:rsidR="00CF63D5">
        <w:rPr>
          <w:color w:val="222222"/>
        </w:rPr>
        <w:t>National Science Foundation (</w:t>
      </w:r>
      <w:r w:rsidR="00ED2527" w:rsidRPr="00ED2527">
        <w:rPr>
          <w:color w:val="222222"/>
        </w:rPr>
        <w:t>NSF format</w:t>
      </w:r>
      <w:r w:rsidR="00CF63D5">
        <w:rPr>
          <w:color w:val="222222"/>
        </w:rPr>
        <w:t>)</w:t>
      </w:r>
      <w:r w:rsidR="00ED2527" w:rsidRPr="00ED2527">
        <w:rPr>
          <w:color w:val="222222"/>
        </w:rPr>
        <w:t>; however, each funded grant award is required to report progress. No duplication is performed since each award has different objectives to meet.</w:t>
      </w:r>
    </w:p>
    <w:p w14:paraId="6EB70574" w14:textId="77777777" w:rsidR="00E8708A" w:rsidRDefault="00E8708A" w:rsidP="00461B34"/>
    <w:p w14:paraId="7E591A8A" w14:textId="77777777" w:rsidR="00E8708A" w:rsidRDefault="00E8708A" w:rsidP="00461B34">
      <w:pPr>
        <w:rPr>
          <w:b/>
          <w:u w:val="single"/>
        </w:rPr>
      </w:pPr>
      <w:r w:rsidRPr="00E8708A">
        <w:rPr>
          <w:b/>
        </w:rPr>
        <w:t xml:space="preserve">5.  </w:t>
      </w:r>
      <w:r w:rsidRPr="00E8708A">
        <w:rPr>
          <w:b/>
          <w:u w:val="single"/>
        </w:rPr>
        <w:t>If the collection of information involves small businesses or other small entities, describe the methods used to minimize burden.</w:t>
      </w:r>
    </w:p>
    <w:p w14:paraId="3B5C1373" w14:textId="77777777" w:rsidR="00E8708A" w:rsidRDefault="00E8708A" w:rsidP="00461B34">
      <w:pPr>
        <w:rPr>
          <w:b/>
          <w:u w:val="single"/>
        </w:rPr>
      </w:pPr>
    </w:p>
    <w:p w14:paraId="5662EB3B" w14:textId="77777777" w:rsidR="00B26EE4" w:rsidRDefault="00CF63D5">
      <w:r>
        <w:t>Not applicable.</w:t>
      </w:r>
    </w:p>
    <w:p w14:paraId="2BE72913" w14:textId="77777777" w:rsidR="0045390C" w:rsidRDefault="0045390C">
      <w:pPr>
        <w:rPr>
          <w:b/>
        </w:rPr>
      </w:pPr>
    </w:p>
    <w:p w14:paraId="5E1F944B" w14:textId="77777777" w:rsidR="00B105EA" w:rsidRDefault="00B105EA" w:rsidP="00461B34">
      <w:pPr>
        <w:rPr>
          <w:b/>
          <w:u w:val="single"/>
        </w:rPr>
      </w:pPr>
      <w:r w:rsidRPr="00B105EA">
        <w:rPr>
          <w:b/>
        </w:rPr>
        <w:t xml:space="preserve">6.  </w:t>
      </w:r>
      <w:r w:rsidRPr="00B105EA">
        <w:rPr>
          <w:b/>
          <w:u w:val="single"/>
        </w:rPr>
        <w:t>Describe the consequences to the Federal program or policy activities if the</w:t>
      </w:r>
      <w:r w:rsidRPr="00B105EA">
        <w:rPr>
          <w:b/>
        </w:rPr>
        <w:t xml:space="preserve"> </w:t>
      </w:r>
      <w:r w:rsidRPr="00B105EA">
        <w:rPr>
          <w:b/>
          <w:u w:val="single"/>
        </w:rPr>
        <w:t xml:space="preserve">collection is not conducted or is conducted less frequently. </w:t>
      </w:r>
    </w:p>
    <w:p w14:paraId="7C88EBA4" w14:textId="77777777" w:rsidR="003C14F3" w:rsidRDefault="003C14F3" w:rsidP="00461B34"/>
    <w:p w14:paraId="2BC4F016" w14:textId="77777777" w:rsidR="00B105EA" w:rsidRDefault="003C14F3" w:rsidP="00461B34">
      <w:r>
        <w:t xml:space="preserve">Summaries </w:t>
      </w:r>
      <w:r w:rsidR="00B105EA">
        <w:t>are submitted</w:t>
      </w:r>
      <w:r>
        <w:t xml:space="preserve"> only</w:t>
      </w:r>
      <w:r w:rsidR="00B105EA">
        <w:t xml:space="preserve"> at the time of application and efficient review of the proposals</w:t>
      </w:r>
      <w:r w:rsidR="007D6777">
        <w:t xml:space="preserve"> is not possible without these documents</w:t>
      </w:r>
      <w:r w:rsidR="00B105EA">
        <w:t>.</w:t>
      </w:r>
      <w:r>
        <w:t xml:space="preserve">  </w:t>
      </w:r>
      <w:r w:rsidR="007D6777">
        <w:t>If a</w:t>
      </w:r>
      <w:r w:rsidR="00B105EA">
        <w:t xml:space="preserve">nnual and final reports are </w:t>
      </w:r>
      <w:r w:rsidR="007D6777">
        <w:t>not submitted, monitoring of grant performance would be much more difficult and there would be less benefit to other professionals from the projects.</w:t>
      </w:r>
    </w:p>
    <w:p w14:paraId="3D3B390F" w14:textId="77777777" w:rsidR="00B105EA" w:rsidRDefault="00B105EA" w:rsidP="00461B34"/>
    <w:p w14:paraId="2408CFB7" w14:textId="77777777" w:rsidR="00B105EA" w:rsidRDefault="00B105EA" w:rsidP="00461B34">
      <w:pPr>
        <w:rPr>
          <w:b/>
          <w:u w:val="single"/>
        </w:rPr>
      </w:pPr>
      <w:r w:rsidRPr="00B105EA">
        <w:rPr>
          <w:b/>
        </w:rPr>
        <w:t xml:space="preserve">7.  </w:t>
      </w:r>
      <w:r w:rsidRPr="00B105EA">
        <w:rPr>
          <w:b/>
          <w:u w:val="single"/>
        </w:rPr>
        <w:t xml:space="preserve">Explain any special circumstances that require the collection to be conducted in a manner inconsistent with OMB guidelines.  </w:t>
      </w:r>
    </w:p>
    <w:p w14:paraId="01155C1A" w14:textId="77777777" w:rsidR="00B105EA" w:rsidRDefault="00B105EA" w:rsidP="00461B34">
      <w:pPr>
        <w:rPr>
          <w:b/>
          <w:u w:val="single"/>
        </w:rPr>
      </w:pPr>
    </w:p>
    <w:p w14:paraId="2B7B02E6" w14:textId="77777777" w:rsidR="00B105EA" w:rsidRDefault="00914FF0" w:rsidP="00461B34">
      <w:r>
        <w:t>N</w:t>
      </w:r>
      <w:r w:rsidR="0045390C">
        <w:t>/</w:t>
      </w:r>
      <w:r>
        <w:t>A.</w:t>
      </w:r>
    </w:p>
    <w:p w14:paraId="292B06E7" w14:textId="77777777" w:rsidR="00B105EA" w:rsidRDefault="00B105EA" w:rsidP="00461B34"/>
    <w:p w14:paraId="72B4869F" w14:textId="77777777" w:rsidR="00B105EA" w:rsidRPr="0096170F" w:rsidRDefault="00B105EA" w:rsidP="00461B34">
      <w:pPr>
        <w:rPr>
          <w:b/>
          <w:u w:val="single"/>
        </w:rPr>
      </w:pPr>
      <w:r w:rsidRPr="0096170F">
        <w:rPr>
          <w:b/>
        </w:rPr>
        <w:t xml:space="preserve">8.  </w:t>
      </w:r>
      <w:r w:rsidRPr="0096170F">
        <w:rPr>
          <w:b/>
          <w:u w:val="single"/>
        </w:rPr>
        <w:t xml:space="preserve">Provide </w:t>
      </w:r>
      <w:r w:rsidR="00871395">
        <w:rPr>
          <w:b/>
          <w:u w:val="single"/>
        </w:rPr>
        <w:t xml:space="preserve">information on </w:t>
      </w:r>
      <w:r w:rsidRPr="0096170F">
        <w:rPr>
          <w:b/>
          <w:u w:val="single"/>
        </w:rPr>
        <w:t xml:space="preserve">the PRA Federal Register </w:t>
      </w:r>
      <w:r w:rsidR="00871395">
        <w:rPr>
          <w:b/>
          <w:u w:val="single"/>
        </w:rPr>
        <w:t>N</w:t>
      </w:r>
      <w:r w:rsidR="00871395" w:rsidRPr="0096170F">
        <w:rPr>
          <w:b/>
          <w:u w:val="single"/>
        </w:rPr>
        <w:t xml:space="preserve">otice </w:t>
      </w:r>
      <w:r w:rsidRPr="0096170F">
        <w:rPr>
          <w:b/>
          <w:u w:val="single"/>
        </w:rPr>
        <w:t>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14:paraId="129D7AE3" w14:textId="77777777" w:rsidR="00E8708A" w:rsidRDefault="00E8708A" w:rsidP="00461B34">
      <w:pPr>
        <w:rPr>
          <w:u w:val="single"/>
        </w:rPr>
      </w:pPr>
    </w:p>
    <w:p w14:paraId="3E800EBD" w14:textId="2B6B4290" w:rsidR="003C5475" w:rsidRDefault="0096170F" w:rsidP="00461B34">
      <w:r>
        <w:t xml:space="preserve">A </w:t>
      </w:r>
      <w:r w:rsidR="00C71209" w:rsidRPr="00C71209">
        <w:rPr>
          <w:u w:val="single"/>
        </w:rPr>
        <w:t>Federal Register</w:t>
      </w:r>
      <w:r>
        <w:t xml:space="preserve"> Notice</w:t>
      </w:r>
      <w:r w:rsidR="00871395">
        <w:t xml:space="preserve"> published on </w:t>
      </w:r>
      <w:r w:rsidR="004C1B69">
        <w:t xml:space="preserve">April 19, 2018 </w:t>
      </w:r>
      <w:r w:rsidR="00914FF0" w:rsidRPr="00914FF0">
        <w:t>(</w:t>
      </w:r>
      <w:r w:rsidR="0045390C">
        <w:t>8</w:t>
      </w:r>
      <w:r w:rsidR="004C1B69">
        <w:t>3</w:t>
      </w:r>
      <w:r w:rsidR="00914FF0" w:rsidRPr="00914FF0">
        <w:t xml:space="preserve"> FR</w:t>
      </w:r>
      <w:r w:rsidR="0045390C">
        <w:t xml:space="preserve"> </w:t>
      </w:r>
      <w:r w:rsidR="004C1B69">
        <w:t>17367</w:t>
      </w:r>
      <w:r w:rsidR="00914FF0" w:rsidRPr="00914FF0">
        <w:t>)</w:t>
      </w:r>
      <w:r w:rsidR="00E82E88" w:rsidRPr="00914FF0">
        <w:t xml:space="preserve"> </w:t>
      </w:r>
      <w:r w:rsidRPr="00914FF0">
        <w:t>soli</w:t>
      </w:r>
      <w:r>
        <w:t>cited publi</w:t>
      </w:r>
      <w:r w:rsidR="00CF63D5">
        <w:t>c comments on this submission. No comments were received.</w:t>
      </w:r>
    </w:p>
    <w:p w14:paraId="51C22BF2" w14:textId="77777777" w:rsidR="003C5475" w:rsidRDefault="003C5475" w:rsidP="00461B34"/>
    <w:p w14:paraId="211CC11A" w14:textId="2A321B42" w:rsidR="003C5475" w:rsidRDefault="003C5475" w:rsidP="003C5475">
      <w:r>
        <w:t xml:space="preserve">In response to a </w:t>
      </w:r>
      <w:r w:rsidR="00CF63D5">
        <w:t xml:space="preserve">separate </w:t>
      </w:r>
      <w:r>
        <w:t>solicitatio</w:t>
      </w:r>
      <w:r w:rsidR="0029755B">
        <w:t>n of comments on th</w:t>
      </w:r>
      <w:r w:rsidR="0045390C">
        <w:t xml:space="preserve">e burden sent to five grantees.  </w:t>
      </w:r>
      <w:r w:rsidR="004C1B69">
        <w:t>We received comment from two grantees:</w:t>
      </w:r>
    </w:p>
    <w:p w14:paraId="5F4C7176" w14:textId="12A9A0CC" w:rsidR="004C1B69" w:rsidRPr="004C1B69" w:rsidRDefault="004C1B69" w:rsidP="003C5475"/>
    <w:p w14:paraId="1436631A" w14:textId="7A16E710" w:rsidR="004C1B69" w:rsidRPr="004C1B69" w:rsidRDefault="004C1B69" w:rsidP="004C1B69">
      <w:pPr>
        <w:pStyle w:val="ListParagraph"/>
        <w:numPr>
          <w:ilvl w:val="0"/>
          <w:numId w:val="2"/>
        </w:numPr>
        <w:shd w:val="clear" w:color="auto" w:fill="FFFFFF"/>
        <w:rPr>
          <w:color w:val="222222"/>
        </w:rPr>
      </w:pPr>
      <w:r w:rsidRPr="004C1B69">
        <w:rPr>
          <w:color w:val="555555"/>
          <w:shd w:val="clear" w:color="auto" w:fill="FFFFFF"/>
        </w:rPr>
        <w:t>Comment- I think those time estimates are pretty spot on with regards to each of the tasks.</w:t>
      </w:r>
    </w:p>
    <w:p w14:paraId="05849FCF" w14:textId="77777777" w:rsidR="004C1B69" w:rsidRPr="004C1B69" w:rsidRDefault="004C1B69" w:rsidP="004C1B69">
      <w:pPr>
        <w:shd w:val="clear" w:color="auto" w:fill="FFFFFF"/>
        <w:rPr>
          <w:color w:val="222222"/>
        </w:rPr>
      </w:pPr>
      <w:r w:rsidRPr="004C1B69">
        <w:rPr>
          <w:color w:val="555555"/>
          <w:shd w:val="clear" w:color="auto" w:fill="FFFFFF"/>
        </w:rPr>
        <w:br/>
      </w:r>
    </w:p>
    <w:p w14:paraId="6CEAD632" w14:textId="78DD6BB4" w:rsidR="004C1B69" w:rsidRDefault="004C1B69" w:rsidP="004C1B69">
      <w:pPr>
        <w:pStyle w:val="ListParagraph"/>
        <w:numPr>
          <w:ilvl w:val="0"/>
          <w:numId w:val="2"/>
        </w:numPr>
        <w:shd w:val="clear" w:color="auto" w:fill="FFFFFF"/>
        <w:rPr>
          <w:color w:val="222222"/>
        </w:rPr>
      </w:pPr>
      <w:r w:rsidRPr="004C1B69">
        <w:rPr>
          <w:color w:val="555555"/>
        </w:rPr>
        <w:t>Comment- </w:t>
      </w:r>
      <w:r w:rsidRPr="004C1B69">
        <w:rPr>
          <w:color w:val="222222"/>
        </w:rPr>
        <w:t>I agree with most of your time estimates, but my experience is that the Current and Pending Support form takes at least 1 hour to complete. Also, it’s difficult to assign a time for the Milestone Gantt Chart, because it’s so tightly connected to the project itself. I would say that while it may only take 1 hour to create and conceptualize the chart format, it takes much longer to actually populate it.</w:t>
      </w:r>
    </w:p>
    <w:p w14:paraId="777D5196" w14:textId="1DAFDD35" w:rsidR="004C1B69" w:rsidRDefault="004C1B69" w:rsidP="004C1B69">
      <w:pPr>
        <w:pStyle w:val="ListParagraph"/>
        <w:shd w:val="clear" w:color="auto" w:fill="FFFFFF"/>
        <w:rPr>
          <w:color w:val="555555"/>
        </w:rPr>
      </w:pPr>
    </w:p>
    <w:p w14:paraId="7EC5FB83" w14:textId="468EF8B5" w:rsidR="004C1B69" w:rsidRPr="004C1B69" w:rsidRDefault="004C1B69" w:rsidP="004C1B69">
      <w:pPr>
        <w:pStyle w:val="ListParagraph"/>
        <w:shd w:val="clear" w:color="auto" w:fill="FFFFFF"/>
        <w:rPr>
          <w:color w:val="222222"/>
        </w:rPr>
      </w:pPr>
      <w:r>
        <w:rPr>
          <w:color w:val="555555"/>
        </w:rPr>
        <w:t>Response: Thank you for your input. We will seek additional input from other grantees, and then make a decision regarding changes to the estimated burdens.</w:t>
      </w:r>
    </w:p>
    <w:p w14:paraId="108A7F4A" w14:textId="08281C9A" w:rsidR="004C1B69" w:rsidRDefault="004C1B69" w:rsidP="004C1B69">
      <w:pPr>
        <w:rPr>
          <w:rFonts w:ascii="Arial" w:hAnsi="Arial" w:cs="Arial"/>
          <w:color w:val="222222"/>
          <w:sz w:val="20"/>
          <w:szCs w:val="20"/>
          <w:shd w:val="clear" w:color="auto" w:fill="FFFFFF"/>
        </w:rPr>
      </w:pPr>
      <w:r>
        <w:rPr>
          <w:rFonts w:ascii="Arial" w:hAnsi="Arial" w:cs="Arial"/>
          <w:color w:val="888888"/>
          <w:sz w:val="19"/>
          <w:szCs w:val="19"/>
          <w:shd w:val="clear" w:color="auto" w:fill="FFFFFF"/>
        </w:rPr>
        <w:br/>
      </w:r>
    </w:p>
    <w:p w14:paraId="21B23B12" w14:textId="77777777" w:rsidR="0096170F" w:rsidRDefault="0096170F" w:rsidP="00461B34">
      <w:pPr>
        <w:rPr>
          <w:b/>
          <w:u w:val="single"/>
        </w:rPr>
      </w:pPr>
      <w:r w:rsidRPr="0096170F">
        <w:rPr>
          <w:b/>
        </w:rPr>
        <w:t xml:space="preserve">9.  </w:t>
      </w:r>
      <w:r w:rsidRPr="0096170F">
        <w:rPr>
          <w:b/>
          <w:u w:val="single"/>
        </w:rPr>
        <w:t xml:space="preserve">Explain any decisions to provide payments or gifts to respondents, other than remuneration of contractors or grantees.  </w:t>
      </w:r>
    </w:p>
    <w:p w14:paraId="4D90DF21" w14:textId="77777777" w:rsidR="0096170F" w:rsidRDefault="0096170F" w:rsidP="00461B34">
      <w:pPr>
        <w:rPr>
          <w:b/>
          <w:u w:val="single"/>
        </w:rPr>
      </w:pPr>
    </w:p>
    <w:p w14:paraId="49CCDAAA" w14:textId="77777777" w:rsidR="0096170F" w:rsidRDefault="0096170F" w:rsidP="00461B34">
      <w:r>
        <w:t>No payments or gifts are provided (other than grant monies).</w:t>
      </w:r>
    </w:p>
    <w:p w14:paraId="52ED9841" w14:textId="77777777" w:rsidR="0096170F" w:rsidRDefault="0045390C" w:rsidP="00461B34">
      <w:r>
        <w:t xml:space="preserve">. </w:t>
      </w:r>
    </w:p>
    <w:p w14:paraId="7FF6D00C" w14:textId="2BF59219" w:rsidR="0096170F" w:rsidRDefault="0096170F" w:rsidP="00461B34">
      <w:pPr>
        <w:rPr>
          <w:b/>
          <w:u w:val="single"/>
        </w:rPr>
      </w:pPr>
      <w:r w:rsidRPr="0096170F">
        <w:rPr>
          <w:b/>
        </w:rPr>
        <w:t xml:space="preserve">10.  </w:t>
      </w:r>
      <w:r w:rsidRPr="0096170F">
        <w:rPr>
          <w:b/>
          <w:u w:val="single"/>
        </w:rPr>
        <w:t xml:space="preserve">Describe any assurance of confidentiality provided to respondents and the basis for assurance in statute, regulation, or agency policy.  </w:t>
      </w:r>
    </w:p>
    <w:p w14:paraId="3A9865C7" w14:textId="77777777" w:rsidR="0096170F" w:rsidRDefault="0096170F" w:rsidP="00461B34">
      <w:pPr>
        <w:rPr>
          <w:b/>
          <w:u w:val="single"/>
        </w:rPr>
      </w:pPr>
    </w:p>
    <w:p w14:paraId="0385623B" w14:textId="23250325" w:rsidR="0045390C" w:rsidRDefault="008540A8" w:rsidP="00461B34">
      <w:r>
        <w:t>As stated on the forms, g</w:t>
      </w:r>
      <w:r w:rsidR="0096170F">
        <w:t xml:space="preserve">rant files are subject to the </w:t>
      </w:r>
      <w:hyperlink r:id="rId12" w:history="1">
        <w:r w:rsidR="0096170F" w:rsidRPr="003C14F3">
          <w:rPr>
            <w:rStyle w:val="Hyperlink"/>
          </w:rPr>
          <w:t>Freedom of Information Act</w:t>
        </w:r>
      </w:hyperlink>
      <w:r w:rsidR="0096170F">
        <w:t xml:space="preserve"> (FOIA).  However, </w:t>
      </w:r>
      <w:r>
        <w:t xml:space="preserve">the forms also state, </w:t>
      </w:r>
      <w:r w:rsidR="0096170F">
        <w:t>unpublished research results shall not be published without prior permission from the recipient.</w:t>
      </w:r>
    </w:p>
    <w:p w14:paraId="5DF663ED" w14:textId="506471DC" w:rsidR="002C6AA0" w:rsidRDefault="002C6AA0" w:rsidP="00461B34"/>
    <w:p w14:paraId="166453DF" w14:textId="79B24AB2" w:rsidR="002C6AA0" w:rsidRDefault="002C6AA0" w:rsidP="00461B34">
      <w:r>
        <w:t>The information is covered by the Privacy Act Systems of Records Notices COMMERCE/DEPT-2</w:t>
      </w:r>
      <w:r w:rsidR="00C9670D">
        <w:t>, Accounts Receivable</w:t>
      </w:r>
      <w:r>
        <w:t xml:space="preserve"> and GSA/GOVT-9</w:t>
      </w:r>
      <w:r w:rsidR="00C9670D">
        <w:t>, System for Award Management</w:t>
      </w:r>
      <w:r>
        <w:t>.</w:t>
      </w:r>
    </w:p>
    <w:p w14:paraId="2F162A3B" w14:textId="77777777" w:rsidR="0045390C" w:rsidRDefault="0045390C" w:rsidP="00461B34"/>
    <w:p w14:paraId="005EE723" w14:textId="77777777" w:rsidR="0096170F" w:rsidRDefault="0096170F" w:rsidP="00461B34">
      <w:pPr>
        <w:rPr>
          <w:b/>
          <w:u w:val="single"/>
        </w:rPr>
      </w:pPr>
      <w:r w:rsidRPr="0079286D">
        <w:rPr>
          <w:b/>
        </w:rPr>
        <w:t xml:space="preserve">11.  </w:t>
      </w:r>
      <w:r w:rsidRPr="0079286D">
        <w:rPr>
          <w:b/>
          <w:u w:val="single"/>
        </w:rPr>
        <w:t xml:space="preserve">Provide </w:t>
      </w:r>
      <w:r w:rsidR="0079286D" w:rsidRPr="0079286D">
        <w:rPr>
          <w:b/>
          <w:u w:val="single"/>
        </w:rPr>
        <w:t>additional justification for any questions of a sensitive nature, such as sexual behavior and attitudes, religious beliefs, and other matters that are commonly considered private.</w:t>
      </w:r>
    </w:p>
    <w:p w14:paraId="53D5EB0D" w14:textId="77777777" w:rsidR="0079286D" w:rsidRDefault="0079286D" w:rsidP="00461B34">
      <w:pPr>
        <w:rPr>
          <w:b/>
          <w:u w:val="single"/>
        </w:rPr>
      </w:pPr>
    </w:p>
    <w:p w14:paraId="50A73A8C" w14:textId="77777777" w:rsidR="0079286D" w:rsidRDefault="0079286D" w:rsidP="00461B34">
      <w:r>
        <w:t>There are no sensitive questions.</w:t>
      </w:r>
    </w:p>
    <w:p w14:paraId="3A7DF982" w14:textId="77777777" w:rsidR="0079286D" w:rsidRDefault="0079286D" w:rsidP="00461B34"/>
    <w:p w14:paraId="0DD9B23E" w14:textId="273314B7" w:rsidR="008540A8" w:rsidRDefault="0079286D" w:rsidP="008540A8">
      <w:pPr>
        <w:rPr>
          <w:b/>
          <w:bCs/>
        </w:rPr>
      </w:pPr>
      <w:r w:rsidRPr="0079286D">
        <w:rPr>
          <w:b/>
        </w:rPr>
        <w:t xml:space="preserve">12.  </w:t>
      </w:r>
      <w:r w:rsidRPr="0079286D">
        <w:rPr>
          <w:b/>
          <w:u w:val="single"/>
        </w:rPr>
        <w:t>Provide an estimate in hours of the burden of the collection of information</w:t>
      </w:r>
      <w:r w:rsidR="008540A8">
        <w:rPr>
          <w:b/>
          <w:bCs/>
        </w:rPr>
        <w:t>.</w:t>
      </w:r>
    </w:p>
    <w:p w14:paraId="6DAE7A22" w14:textId="59905965" w:rsidR="00B660A5" w:rsidRDefault="00B660A5" w:rsidP="008540A8">
      <w:pPr>
        <w:rPr>
          <w:b/>
          <w:bCs/>
        </w:rPr>
      </w:pPr>
    </w:p>
    <w:tbl>
      <w:tblPr>
        <w:tblStyle w:val="TableGrid"/>
        <w:tblW w:w="0" w:type="auto"/>
        <w:tblLook w:val="01E0" w:firstRow="1" w:lastRow="1" w:firstColumn="1" w:lastColumn="1" w:noHBand="0" w:noVBand="0"/>
      </w:tblPr>
      <w:tblGrid>
        <w:gridCol w:w="1563"/>
        <w:gridCol w:w="1523"/>
        <w:gridCol w:w="1468"/>
        <w:gridCol w:w="1442"/>
        <w:gridCol w:w="1433"/>
        <w:gridCol w:w="1427"/>
      </w:tblGrid>
      <w:tr w:rsidR="00B660A5" w:rsidRPr="00B97C0B" w14:paraId="2B1CC3A0" w14:textId="77777777" w:rsidTr="00ED6811">
        <w:trPr>
          <w:trHeight w:val="818"/>
        </w:trPr>
        <w:tc>
          <w:tcPr>
            <w:tcW w:w="1563" w:type="dxa"/>
          </w:tcPr>
          <w:p w14:paraId="5B926788" w14:textId="77777777" w:rsidR="00B660A5" w:rsidRPr="00B97C0B" w:rsidRDefault="00B660A5" w:rsidP="00ED6811">
            <w:pPr>
              <w:rPr>
                <w:b/>
                <w:sz w:val="20"/>
                <w:szCs w:val="20"/>
              </w:rPr>
            </w:pPr>
            <w:r w:rsidRPr="00B97C0B">
              <w:rPr>
                <w:b/>
                <w:sz w:val="20"/>
                <w:szCs w:val="20"/>
              </w:rPr>
              <w:t>Requirement</w:t>
            </w:r>
          </w:p>
        </w:tc>
        <w:tc>
          <w:tcPr>
            <w:tcW w:w="1523" w:type="dxa"/>
          </w:tcPr>
          <w:p w14:paraId="1A9AB7A2" w14:textId="77777777" w:rsidR="00B660A5" w:rsidRPr="00B97C0B" w:rsidRDefault="00B660A5" w:rsidP="00ED6811">
            <w:pPr>
              <w:rPr>
                <w:b/>
                <w:sz w:val="20"/>
                <w:szCs w:val="20"/>
              </w:rPr>
            </w:pPr>
            <w:r w:rsidRPr="00B97C0B">
              <w:rPr>
                <w:b/>
                <w:sz w:val="20"/>
                <w:szCs w:val="20"/>
              </w:rPr>
              <w:t># of Annual Respondents</w:t>
            </w:r>
          </w:p>
        </w:tc>
        <w:tc>
          <w:tcPr>
            <w:tcW w:w="1468" w:type="dxa"/>
          </w:tcPr>
          <w:p w14:paraId="3C83728E" w14:textId="77777777" w:rsidR="00B660A5" w:rsidRPr="00B97C0B" w:rsidRDefault="00B660A5" w:rsidP="00ED6811">
            <w:pPr>
              <w:rPr>
                <w:b/>
                <w:sz w:val="20"/>
                <w:szCs w:val="20"/>
              </w:rPr>
            </w:pPr>
            <w:r w:rsidRPr="00B97C0B">
              <w:rPr>
                <w:b/>
                <w:sz w:val="20"/>
                <w:szCs w:val="20"/>
              </w:rPr>
              <w:t># of Responses per Respondent</w:t>
            </w:r>
          </w:p>
        </w:tc>
        <w:tc>
          <w:tcPr>
            <w:tcW w:w="1442" w:type="dxa"/>
          </w:tcPr>
          <w:p w14:paraId="19CE8DFA" w14:textId="77777777" w:rsidR="00B660A5" w:rsidRPr="00B97C0B" w:rsidRDefault="00B660A5" w:rsidP="00ED6811">
            <w:pPr>
              <w:rPr>
                <w:b/>
                <w:sz w:val="20"/>
                <w:szCs w:val="20"/>
              </w:rPr>
            </w:pPr>
            <w:r w:rsidRPr="00B97C0B">
              <w:rPr>
                <w:b/>
                <w:sz w:val="20"/>
                <w:szCs w:val="20"/>
              </w:rPr>
              <w:t>Total Responses</w:t>
            </w:r>
          </w:p>
        </w:tc>
        <w:tc>
          <w:tcPr>
            <w:tcW w:w="1433" w:type="dxa"/>
          </w:tcPr>
          <w:p w14:paraId="242961E0" w14:textId="77777777" w:rsidR="00B660A5" w:rsidRPr="00B97C0B" w:rsidRDefault="00B660A5" w:rsidP="00ED6811">
            <w:pPr>
              <w:rPr>
                <w:b/>
                <w:sz w:val="20"/>
                <w:szCs w:val="20"/>
              </w:rPr>
            </w:pPr>
            <w:r w:rsidRPr="00B97C0B">
              <w:rPr>
                <w:b/>
                <w:sz w:val="20"/>
                <w:szCs w:val="20"/>
              </w:rPr>
              <w:t xml:space="preserve">Average Time per Response </w:t>
            </w:r>
          </w:p>
        </w:tc>
        <w:tc>
          <w:tcPr>
            <w:tcW w:w="1427" w:type="dxa"/>
          </w:tcPr>
          <w:p w14:paraId="629C8EBD" w14:textId="77777777" w:rsidR="00B660A5" w:rsidRPr="00B97C0B" w:rsidRDefault="00B660A5" w:rsidP="00ED6811">
            <w:pPr>
              <w:rPr>
                <w:b/>
                <w:sz w:val="20"/>
                <w:szCs w:val="20"/>
              </w:rPr>
            </w:pPr>
            <w:r w:rsidRPr="00B97C0B">
              <w:rPr>
                <w:b/>
                <w:sz w:val="20"/>
                <w:szCs w:val="20"/>
              </w:rPr>
              <w:t>Total Annual Response Time (Hours)</w:t>
            </w:r>
          </w:p>
        </w:tc>
      </w:tr>
      <w:tr w:rsidR="00B660A5" w:rsidRPr="00B97C0B" w14:paraId="6C8913F4" w14:textId="77777777" w:rsidTr="00ED6811">
        <w:tc>
          <w:tcPr>
            <w:tcW w:w="1563" w:type="dxa"/>
          </w:tcPr>
          <w:p w14:paraId="0989983C" w14:textId="77777777" w:rsidR="00B660A5" w:rsidRPr="00B97C0B" w:rsidRDefault="00B660A5" w:rsidP="00ED6811">
            <w:pPr>
              <w:rPr>
                <w:sz w:val="20"/>
                <w:szCs w:val="20"/>
              </w:rPr>
            </w:pPr>
            <w:r w:rsidRPr="00B97C0B">
              <w:rPr>
                <w:sz w:val="20"/>
                <w:szCs w:val="20"/>
              </w:rPr>
              <w:t>Summary</w:t>
            </w:r>
          </w:p>
        </w:tc>
        <w:tc>
          <w:tcPr>
            <w:tcW w:w="1523" w:type="dxa"/>
          </w:tcPr>
          <w:p w14:paraId="7EA1F7BB" w14:textId="77777777" w:rsidR="00B660A5" w:rsidRPr="00B97C0B" w:rsidRDefault="00B660A5" w:rsidP="00ED6811">
            <w:pPr>
              <w:rPr>
                <w:sz w:val="20"/>
                <w:szCs w:val="20"/>
              </w:rPr>
            </w:pPr>
            <w:r>
              <w:rPr>
                <w:sz w:val="20"/>
                <w:szCs w:val="20"/>
              </w:rPr>
              <w:t>3</w:t>
            </w:r>
            <w:r w:rsidRPr="00B97C0B">
              <w:rPr>
                <w:sz w:val="20"/>
                <w:szCs w:val="20"/>
              </w:rPr>
              <w:t>00</w:t>
            </w:r>
          </w:p>
        </w:tc>
        <w:tc>
          <w:tcPr>
            <w:tcW w:w="1468" w:type="dxa"/>
          </w:tcPr>
          <w:p w14:paraId="26A9BB25" w14:textId="77777777" w:rsidR="00B660A5" w:rsidRPr="00B97C0B" w:rsidRDefault="00B660A5" w:rsidP="00ED6811">
            <w:pPr>
              <w:rPr>
                <w:sz w:val="20"/>
                <w:szCs w:val="20"/>
              </w:rPr>
            </w:pPr>
            <w:r w:rsidRPr="00B97C0B">
              <w:rPr>
                <w:sz w:val="20"/>
                <w:szCs w:val="20"/>
              </w:rPr>
              <w:t>1</w:t>
            </w:r>
          </w:p>
        </w:tc>
        <w:tc>
          <w:tcPr>
            <w:tcW w:w="1442" w:type="dxa"/>
          </w:tcPr>
          <w:p w14:paraId="587D37CE" w14:textId="77777777" w:rsidR="00B660A5" w:rsidRPr="00B97C0B" w:rsidRDefault="00B660A5" w:rsidP="00ED6811">
            <w:pPr>
              <w:rPr>
                <w:sz w:val="20"/>
                <w:szCs w:val="20"/>
              </w:rPr>
            </w:pPr>
            <w:r>
              <w:rPr>
                <w:sz w:val="20"/>
                <w:szCs w:val="20"/>
              </w:rPr>
              <w:t>3</w:t>
            </w:r>
            <w:r w:rsidRPr="00B97C0B">
              <w:rPr>
                <w:sz w:val="20"/>
                <w:szCs w:val="20"/>
              </w:rPr>
              <w:t>00</w:t>
            </w:r>
          </w:p>
        </w:tc>
        <w:tc>
          <w:tcPr>
            <w:tcW w:w="1433" w:type="dxa"/>
          </w:tcPr>
          <w:p w14:paraId="56D2D0F9" w14:textId="77777777" w:rsidR="00B660A5" w:rsidRPr="00B97C0B" w:rsidRDefault="00B660A5" w:rsidP="00ED6811">
            <w:pPr>
              <w:rPr>
                <w:sz w:val="20"/>
                <w:szCs w:val="20"/>
              </w:rPr>
            </w:pPr>
            <w:r w:rsidRPr="00B97C0B">
              <w:rPr>
                <w:sz w:val="20"/>
                <w:szCs w:val="20"/>
              </w:rPr>
              <w:t>30</w:t>
            </w:r>
            <w:r>
              <w:rPr>
                <w:sz w:val="20"/>
                <w:szCs w:val="20"/>
              </w:rPr>
              <w:t xml:space="preserve"> minutes</w:t>
            </w:r>
          </w:p>
        </w:tc>
        <w:tc>
          <w:tcPr>
            <w:tcW w:w="1427" w:type="dxa"/>
          </w:tcPr>
          <w:p w14:paraId="70A7B2F3" w14:textId="77777777" w:rsidR="00B660A5" w:rsidRPr="00B97C0B" w:rsidRDefault="00B660A5" w:rsidP="00ED6811">
            <w:pPr>
              <w:rPr>
                <w:sz w:val="20"/>
                <w:szCs w:val="20"/>
              </w:rPr>
            </w:pPr>
            <w:r w:rsidRPr="00B97C0B">
              <w:rPr>
                <w:sz w:val="20"/>
                <w:szCs w:val="20"/>
              </w:rPr>
              <w:t>1</w:t>
            </w:r>
            <w:r>
              <w:rPr>
                <w:sz w:val="20"/>
                <w:szCs w:val="20"/>
              </w:rPr>
              <w:t>50</w:t>
            </w:r>
          </w:p>
        </w:tc>
      </w:tr>
      <w:tr w:rsidR="00B660A5" w:rsidRPr="00E82E88" w14:paraId="4097B916" w14:textId="77777777" w:rsidTr="00ED6811">
        <w:tc>
          <w:tcPr>
            <w:tcW w:w="1563" w:type="dxa"/>
          </w:tcPr>
          <w:p w14:paraId="61CF6542" w14:textId="77777777" w:rsidR="00B660A5" w:rsidRPr="00E82E88" w:rsidRDefault="00B660A5" w:rsidP="00ED6811">
            <w:pPr>
              <w:rPr>
                <w:sz w:val="20"/>
                <w:szCs w:val="20"/>
              </w:rPr>
            </w:pPr>
            <w:r w:rsidRPr="00E82E88">
              <w:rPr>
                <w:sz w:val="20"/>
                <w:szCs w:val="20"/>
              </w:rPr>
              <w:t xml:space="preserve">Current and Pending </w:t>
            </w:r>
          </w:p>
        </w:tc>
        <w:tc>
          <w:tcPr>
            <w:tcW w:w="1523" w:type="dxa"/>
          </w:tcPr>
          <w:p w14:paraId="6C6C8B49" w14:textId="50000D01" w:rsidR="00B660A5" w:rsidRPr="00E82E88" w:rsidRDefault="00481393" w:rsidP="00ED6811">
            <w:pPr>
              <w:rPr>
                <w:sz w:val="20"/>
                <w:szCs w:val="20"/>
              </w:rPr>
            </w:pPr>
            <w:r>
              <w:rPr>
                <w:sz w:val="20"/>
                <w:szCs w:val="20"/>
              </w:rPr>
              <w:t>900</w:t>
            </w:r>
          </w:p>
        </w:tc>
        <w:tc>
          <w:tcPr>
            <w:tcW w:w="1468" w:type="dxa"/>
          </w:tcPr>
          <w:p w14:paraId="1B286875" w14:textId="77777777" w:rsidR="00B660A5" w:rsidRPr="00E82E88" w:rsidRDefault="00B660A5" w:rsidP="00ED6811">
            <w:pPr>
              <w:rPr>
                <w:sz w:val="20"/>
                <w:szCs w:val="20"/>
              </w:rPr>
            </w:pPr>
            <w:r w:rsidRPr="00E82E88">
              <w:rPr>
                <w:sz w:val="20"/>
                <w:szCs w:val="20"/>
              </w:rPr>
              <w:t>1</w:t>
            </w:r>
          </w:p>
        </w:tc>
        <w:tc>
          <w:tcPr>
            <w:tcW w:w="1442" w:type="dxa"/>
          </w:tcPr>
          <w:p w14:paraId="783C0A92" w14:textId="78B688B6" w:rsidR="00B660A5" w:rsidRPr="00E82E88" w:rsidRDefault="00481393" w:rsidP="00481393">
            <w:pPr>
              <w:rPr>
                <w:sz w:val="20"/>
                <w:szCs w:val="20"/>
              </w:rPr>
            </w:pPr>
            <w:r>
              <w:rPr>
                <w:sz w:val="20"/>
                <w:szCs w:val="20"/>
              </w:rPr>
              <w:t>900</w:t>
            </w:r>
          </w:p>
        </w:tc>
        <w:tc>
          <w:tcPr>
            <w:tcW w:w="1433" w:type="dxa"/>
          </w:tcPr>
          <w:p w14:paraId="326E7A7A" w14:textId="77777777" w:rsidR="00B660A5" w:rsidRPr="00E82E88" w:rsidRDefault="00B660A5" w:rsidP="00ED6811">
            <w:pPr>
              <w:rPr>
                <w:sz w:val="20"/>
                <w:szCs w:val="20"/>
              </w:rPr>
            </w:pPr>
            <w:r>
              <w:rPr>
                <w:sz w:val="20"/>
                <w:szCs w:val="20"/>
              </w:rPr>
              <w:t xml:space="preserve">30 minutes </w:t>
            </w:r>
          </w:p>
        </w:tc>
        <w:tc>
          <w:tcPr>
            <w:tcW w:w="1427" w:type="dxa"/>
          </w:tcPr>
          <w:p w14:paraId="535D627A" w14:textId="11F1A4CD" w:rsidR="00B660A5" w:rsidRPr="00E82E88" w:rsidRDefault="00481393" w:rsidP="00ED6811">
            <w:pPr>
              <w:rPr>
                <w:sz w:val="20"/>
                <w:szCs w:val="20"/>
              </w:rPr>
            </w:pPr>
            <w:r>
              <w:rPr>
                <w:sz w:val="20"/>
                <w:szCs w:val="20"/>
              </w:rPr>
              <w:t>450*</w:t>
            </w:r>
          </w:p>
        </w:tc>
      </w:tr>
      <w:tr w:rsidR="00B660A5" w:rsidRPr="00E82E88" w14:paraId="197091ED" w14:textId="77777777" w:rsidTr="00ED6811">
        <w:tc>
          <w:tcPr>
            <w:tcW w:w="1563" w:type="dxa"/>
          </w:tcPr>
          <w:p w14:paraId="17A467DF" w14:textId="77777777" w:rsidR="00B660A5" w:rsidRPr="00E82E88" w:rsidRDefault="00B660A5" w:rsidP="00ED6811">
            <w:pPr>
              <w:rPr>
                <w:sz w:val="20"/>
                <w:szCs w:val="20"/>
              </w:rPr>
            </w:pPr>
            <w:r w:rsidRPr="00E82E88">
              <w:rPr>
                <w:sz w:val="20"/>
                <w:szCs w:val="20"/>
              </w:rPr>
              <w:t>Key Contacts</w:t>
            </w:r>
          </w:p>
        </w:tc>
        <w:tc>
          <w:tcPr>
            <w:tcW w:w="1523" w:type="dxa"/>
          </w:tcPr>
          <w:p w14:paraId="1931988D" w14:textId="77777777" w:rsidR="00B660A5" w:rsidRPr="00E82E88" w:rsidRDefault="00B660A5" w:rsidP="00ED6811">
            <w:pPr>
              <w:rPr>
                <w:sz w:val="20"/>
                <w:szCs w:val="20"/>
              </w:rPr>
            </w:pPr>
            <w:r>
              <w:rPr>
                <w:sz w:val="20"/>
                <w:szCs w:val="20"/>
              </w:rPr>
              <w:t>3</w:t>
            </w:r>
            <w:r w:rsidRPr="00E82E88">
              <w:rPr>
                <w:sz w:val="20"/>
                <w:szCs w:val="20"/>
              </w:rPr>
              <w:t>00</w:t>
            </w:r>
          </w:p>
        </w:tc>
        <w:tc>
          <w:tcPr>
            <w:tcW w:w="1468" w:type="dxa"/>
          </w:tcPr>
          <w:p w14:paraId="1EB61817" w14:textId="77777777" w:rsidR="00B660A5" w:rsidRPr="00E82E88" w:rsidRDefault="00B660A5" w:rsidP="00ED6811">
            <w:pPr>
              <w:rPr>
                <w:sz w:val="20"/>
                <w:szCs w:val="20"/>
              </w:rPr>
            </w:pPr>
            <w:r>
              <w:rPr>
                <w:sz w:val="20"/>
                <w:szCs w:val="20"/>
              </w:rPr>
              <w:t>1</w:t>
            </w:r>
          </w:p>
        </w:tc>
        <w:tc>
          <w:tcPr>
            <w:tcW w:w="1442" w:type="dxa"/>
          </w:tcPr>
          <w:p w14:paraId="4AC6ED0B" w14:textId="77777777" w:rsidR="00B660A5" w:rsidRPr="00E82E88" w:rsidRDefault="00B660A5" w:rsidP="00ED6811">
            <w:pPr>
              <w:rPr>
                <w:sz w:val="20"/>
                <w:szCs w:val="20"/>
              </w:rPr>
            </w:pPr>
            <w:r>
              <w:rPr>
                <w:sz w:val="20"/>
                <w:szCs w:val="20"/>
              </w:rPr>
              <w:t>300</w:t>
            </w:r>
          </w:p>
        </w:tc>
        <w:tc>
          <w:tcPr>
            <w:tcW w:w="1433" w:type="dxa"/>
          </w:tcPr>
          <w:p w14:paraId="4C808BCC" w14:textId="77777777" w:rsidR="00B660A5" w:rsidRPr="00E82E88" w:rsidRDefault="00B660A5" w:rsidP="00ED6811">
            <w:pPr>
              <w:rPr>
                <w:sz w:val="20"/>
                <w:szCs w:val="20"/>
              </w:rPr>
            </w:pPr>
            <w:r>
              <w:rPr>
                <w:sz w:val="20"/>
                <w:szCs w:val="20"/>
              </w:rPr>
              <w:t>30 minutes</w:t>
            </w:r>
          </w:p>
        </w:tc>
        <w:tc>
          <w:tcPr>
            <w:tcW w:w="1427" w:type="dxa"/>
          </w:tcPr>
          <w:p w14:paraId="7A7FF1EA" w14:textId="77777777" w:rsidR="00B660A5" w:rsidRPr="00E82E88" w:rsidRDefault="00B660A5" w:rsidP="00ED6811">
            <w:pPr>
              <w:rPr>
                <w:sz w:val="20"/>
                <w:szCs w:val="20"/>
              </w:rPr>
            </w:pPr>
            <w:r>
              <w:rPr>
                <w:sz w:val="20"/>
                <w:szCs w:val="20"/>
              </w:rPr>
              <w:t>150</w:t>
            </w:r>
          </w:p>
        </w:tc>
      </w:tr>
      <w:tr w:rsidR="00B660A5" w:rsidRPr="00B97C0B" w14:paraId="570CAA79" w14:textId="77777777" w:rsidTr="00ED6811">
        <w:tc>
          <w:tcPr>
            <w:tcW w:w="1563" w:type="dxa"/>
          </w:tcPr>
          <w:p w14:paraId="0E9AE494" w14:textId="77777777" w:rsidR="00B660A5" w:rsidRPr="00B97C0B" w:rsidRDefault="00B660A5" w:rsidP="00ED6811">
            <w:pPr>
              <w:rPr>
                <w:sz w:val="20"/>
                <w:szCs w:val="20"/>
              </w:rPr>
            </w:pPr>
            <w:r w:rsidRPr="00B97C0B">
              <w:rPr>
                <w:sz w:val="20"/>
                <w:szCs w:val="20"/>
              </w:rPr>
              <w:t>Annual Report</w:t>
            </w:r>
          </w:p>
        </w:tc>
        <w:tc>
          <w:tcPr>
            <w:tcW w:w="1523" w:type="dxa"/>
          </w:tcPr>
          <w:p w14:paraId="673FAD12" w14:textId="77777777" w:rsidR="00B660A5" w:rsidRPr="00B97C0B" w:rsidRDefault="00B660A5" w:rsidP="00ED6811">
            <w:pPr>
              <w:rPr>
                <w:sz w:val="20"/>
                <w:szCs w:val="20"/>
              </w:rPr>
            </w:pPr>
            <w:r w:rsidRPr="00B97C0B">
              <w:rPr>
                <w:sz w:val="20"/>
                <w:szCs w:val="20"/>
              </w:rPr>
              <w:t>50</w:t>
            </w:r>
          </w:p>
        </w:tc>
        <w:tc>
          <w:tcPr>
            <w:tcW w:w="1468" w:type="dxa"/>
          </w:tcPr>
          <w:p w14:paraId="10DF8B4C" w14:textId="77777777" w:rsidR="00B660A5" w:rsidRPr="00B97C0B" w:rsidRDefault="00B660A5" w:rsidP="00ED6811">
            <w:pPr>
              <w:rPr>
                <w:sz w:val="20"/>
                <w:szCs w:val="20"/>
              </w:rPr>
            </w:pPr>
            <w:r w:rsidRPr="00B97C0B">
              <w:rPr>
                <w:sz w:val="20"/>
                <w:szCs w:val="20"/>
              </w:rPr>
              <w:t>1</w:t>
            </w:r>
          </w:p>
        </w:tc>
        <w:tc>
          <w:tcPr>
            <w:tcW w:w="1442" w:type="dxa"/>
          </w:tcPr>
          <w:p w14:paraId="6AEF8A78" w14:textId="77777777" w:rsidR="00B660A5" w:rsidRPr="00B97C0B" w:rsidRDefault="00B660A5" w:rsidP="00ED6811">
            <w:pPr>
              <w:rPr>
                <w:sz w:val="20"/>
                <w:szCs w:val="20"/>
              </w:rPr>
            </w:pPr>
            <w:r w:rsidRPr="00B97C0B">
              <w:rPr>
                <w:sz w:val="20"/>
                <w:szCs w:val="20"/>
              </w:rPr>
              <w:t>50</w:t>
            </w:r>
          </w:p>
        </w:tc>
        <w:tc>
          <w:tcPr>
            <w:tcW w:w="1433" w:type="dxa"/>
          </w:tcPr>
          <w:p w14:paraId="02A00FB7" w14:textId="77777777" w:rsidR="00B660A5" w:rsidRPr="00B97C0B" w:rsidRDefault="00B660A5" w:rsidP="00ED6811">
            <w:pPr>
              <w:rPr>
                <w:sz w:val="20"/>
                <w:szCs w:val="20"/>
              </w:rPr>
            </w:pPr>
            <w:r>
              <w:rPr>
                <w:sz w:val="20"/>
                <w:szCs w:val="20"/>
              </w:rPr>
              <w:t>5 hours</w:t>
            </w:r>
          </w:p>
        </w:tc>
        <w:tc>
          <w:tcPr>
            <w:tcW w:w="1427" w:type="dxa"/>
          </w:tcPr>
          <w:p w14:paraId="5187852B" w14:textId="77777777" w:rsidR="00B660A5" w:rsidRPr="00B97C0B" w:rsidRDefault="00B660A5" w:rsidP="00ED6811">
            <w:pPr>
              <w:rPr>
                <w:sz w:val="20"/>
                <w:szCs w:val="20"/>
              </w:rPr>
            </w:pPr>
            <w:r w:rsidRPr="00B97C0B">
              <w:rPr>
                <w:sz w:val="20"/>
                <w:szCs w:val="20"/>
              </w:rPr>
              <w:t>250</w:t>
            </w:r>
          </w:p>
        </w:tc>
      </w:tr>
      <w:tr w:rsidR="00B660A5" w:rsidRPr="00B97C0B" w14:paraId="71972D1F" w14:textId="77777777" w:rsidTr="00ED6811">
        <w:tc>
          <w:tcPr>
            <w:tcW w:w="1563" w:type="dxa"/>
          </w:tcPr>
          <w:p w14:paraId="1BF4CB5C" w14:textId="77777777" w:rsidR="00B660A5" w:rsidRPr="00B97C0B" w:rsidRDefault="00B660A5" w:rsidP="00ED6811">
            <w:pPr>
              <w:rPr>
                <w:sz w:val="20"/>
                <w:szCs w:val="20"/>
              </w:rPr>
            </w:pPr>
            <w:r>
              <w:rPr>
                <w:sz w:val="20"/>
                <w:szCs w:val="20"/>
              </w:rPr>
              <w:t>Semi-Annual Report</w:t>
            </w:r>
          </w:p>
        </w:tc>
        <w:tc>
          <w:tcPr>
            <w:tcW w:w="1523" w:type="dxa"/>
          </w:tcPr>
          <w:p w14:paraId="192A5560" w14:textId="77777777" w:rsidR="00B660A5" w:rsidRPr="00B97C0B" w:rsidRDefault="00B660A5" w:rsidP="00ED6811">
            <w:pPr>
              <w:rPr>
                <w:sz w:val="20"/>
                <w:szCs w:val="20"/>
              </w:rPr>
            </w:pPr>
            <w:r>
              <w:rPr>
                <w:sz w:val="20"/>
                <w:szCs w:val="20"/>
              </w:rPr>
              <w:t>50</w:t>
            </w:r>
          </w:p>
        </w:tc>
        <w:tc>
          <w:tcPr>
            <w:tcW w:w="1468" w:type="dxa"/>
          </w:tcPr>
          <w:p w14:paraId="081A0C42" w14:textId="77777777" w:rsidR="00B660A5" w:rsidRPr="00B97C0B" w:rsidRDefault="00B660A5" w:rsidP="00ED6811">
            <w:pPr>
              <w:rPr>
                <w:sz w:val="20"/>
                <w:szCs w:val="20"/>
              </w:rPr>
            </w:pPr>
            <w:r>
              <w:rPr>
                <w:sz w:val="20"/>
                <w:szCs w:val="20"/>
              </w:rPr>
              <w:t>2</w:t>
            </w:r>
          </w:p>
        </w:tc>
        <w:tc>
          <w:tcPr>
            <w:tcW w:w="1442" w:type="dxa"/>
          </w:tcPr>
          <w:p w14:paraId="6A550548" w14:textId="77777777" w:rsidR="00B660A5" w:rsidRPr="00B97C0B" w:rsidRDefault="00B660A5" w:rsidP="00ED6811">
            <w:pPr>
              <w:rPr>
                <w:sz w:val="20"/>
                <w:szCs w:val="20"/>
              </w:rPr>
            </w:pPr>
            <w:r>
              <w:rPr>
                <w:sz w:val="20"/>
                <w:szCs w:val="20"/>
              </w:rPr>
              <w:t>100</w:t>
            </w:r>
          </w:p>
        </w:tc>
        <w:tc>
          <w:tcPr>
            <w:tcW w:w="1433" w:type="dxa"/>
          </w:tcPr>
          <w:p w14:paraId="5AB89C08" w14:textId="77777777" w:rsidR="00B660A5" w:rsidRDefault="00B660A5" w:rsidP="00ED6811">
            <w:pPr>
              <w:rPr>
                <w:sz w:val="20"/>
                <w:szCs w:val="20"/>
              </w:rPr>
            </w:pPr>
            <w:r>
              <w:rPr>
                <w:sz w:val="20"/>
                <w:szCs w:val="20"/>
              </w:rPr>
              <w:t>5.5 hours</w:t>
            </w:r>
          </w:p>
        </w:tc>
        <w:tc>
          <w:tcPr>
            <w:tcW w:w="1427" w:type="dxa"/>
          </w:tcPr>
          <w:p w14:paraId="7746C8ED" w14:textId="77777777" w:rsidR="00B660A5" w:rsidRPr="00B97C0B" w:rsidRDefault="00B660A5" w:rsidP="00ED6811">
            <w:pPr>
              <w:rPr>
                <w:sz w:val="20"/>
                <w:szCs w:val="20"/>
              </w:rPr>
            </w:pPr>
            <w:r>
              <w:rPr>
                <w:sz w:val="20"/>
                <w:szCs w:val="20"/>
              </w:rPr>
              <w:t>550</w:t>
            </w:r>
          </w:p>
        </w:tc>
      </w:tr>
      <w:tr w:rsidR="00B660A5" w:rsidRPr="00B97C0B" w14:paraId="4C57647F" w14:textId="77777777" w:rsidTr="00ED6811">
        <w:tc>
          <w:tcPr>
            <w:tcW w:w="1563" w:type="dxa"/>
          </w:tcPr>
          <w:p w14:paraId="4FAAF65F" w14:textId="77777777" w:rsidR="00B660A5" w:rsidRPr="00B97C0B" w:rsidRDefault="00B660A5" w:rsidP="00ED6811">
            <w:pPr>
              <w:rPr>
                <w:sz w:val="20"/>
                <w:szCs w:val="20"/>
              </w:rPr>
            </w:pPr>
            <w:r w:rsidRPr="00B97C0B">
              <w:rPr>
                <w:sz w:val="20"/>
                <w:szCs w:val="20"/>
              </w:rPr>
              <w:t>Final Report</w:t>
            </w:r>
            <w:r>
              <w:rPr>
                <w:sz w:val="20"/>
                <w:szCs w:val="20"/>
              </w:rPr>
              <w:t xml:space="preserve"> CRP</w:t>
            </w:r>
          </w:p>
        </w:tc>
        <w:tc>
          <w:tcPr>
            <w:tcW w:w="1523" w:type="dxa"/>
          </w:tcPr>
          <w:p w14:paraId="6CBA7AF1" w14:textId="77777777" w:rsidR="00B660A5" w:rsidRPr="00B97C0B" w:rsidRDefault="00B660A5" w:rsidP="00ED6811">
            <w:pPr>
              <w:rPr>
                <w:sz w:val="20"/>
                <w:szCs w:val="20"/>
              </w:rPr>
            </w:pPr>
            <w:r>
              <w:rPr>
                <w:sz w:val="20"/>
                <w:szCs w:val="20"/>
              </w:rPr>
              <w:t>25</w:t>
            </w:r>
          </w:p>
        </w:tc>
        <w:tc>
          <w:tcPr>
            <w:tcW w:w="1468" w:type="dxa"/>
          </w:tcPr>
          <w:p w14:paraId="490B66FC" w14:textId="77777777" w:rsidR="00B660A5" w:rsidRPr="00B97C0B" w:rsidRDefault="00B660A5" w:rsidP="00ED6811">
            <w:pPr>
              <w:rPr>
                <w:sz w:val="20"/>
                <w:szCs w:val="20"/>
              </w:rPr>
            </w:pPr>
            <w:r w:rsidRPr="00B97C0B">
              <w:rPr>
                <w:sz w:val="20"/>
                <w:szCs w:val="20"/>
              </w:rPr>
              <w:t>1</w:t>
            </w:r>
          </w:p>
        </w:tc>
        <w:tc>
          <w:tcPr>
            <w:tcW w:w="1442" w:type="dxa"/>
          </w:tcPr>
          <w:p w14:paraId="557AC011" w14:textId="77777777" w:rsidR="00B660A5" w:rsidRPr="00B97C0B" w:rsidRDefault="00B660A5" w:rsidP="00ED6811">
            <w:pPr>
              <w:rPr>
                <w:sz w:val="20"/>
                <w:szCs w:val="20"/>
              </w:rPr>
            </w:pPr>
            <w:r>
              <w:rPr>
                <w:sz w:val="20"/>
                <w:szCs w:val="20"/>
              </w:rPr>
              <w:t>25</w:t>
            </w:r>
          </w:p>
        </w:tc>
        <w:tc>
          <w:tcPr>
            <w:tcW w:w="1433" w:type="dxa"/>
          </w:tcPr>
          <w:p w14:paraId="612722F1" w14:textId="77777777" w:rsidR="00B660A5" w:rsidRPr="00B97C0B" w:rsidRDefault="00B660A5" w:rsidP="00ED6811">
            <w:pPr>
              <w:rPr>
                <w:sz w:val="20"/>
                <w:szCs w:val="20"/>
              </w:rPr>
            </w:pPr>
            <w:r>
              <w:rPr>
                <w:sz w:val="20"/>
                <w:szCs w:val="20"/>
              </w:rPr>
              <w:t>10 hours</w:t>
            </w:r>
          </w:p>
        </w:tc>
        <w:tc>
          <w:tcPr>
            <w:tcW w:w="1427" w:type="dxa"/>
          </w:tcPr>
          <w:p w14:paraId="35745E6E" w14:textId="77777777" w:rsidR="00B660A5" w:rsidRPr="00B97C0B" w:rsidRDefault="00B660A5" w:rsidP="00ED6811">
            <w:pPr>
              <w:rPr>
                <w:sz w:val="20"/>
                <w:szCs w:val="20"/>
              </w:rPr>
            </w:pPr>
            <w:r>
              <w:rPr>
                <w:sz w:val="20"/>
                <w:szCs w:val="20"/>
              </w:rPr>
              <w:t>250</w:t>
            </w:r>
          </w:p>
        </w:tc>
      </w:tr>
      <w:tr w:rsidR="00B660A5" w:rsidRPr="00B97C0B" w14:paraId="27C68524" w14:textId="77777777" w:rsidTr="00ED6811">
        <w:tc>
          <w:tcPr>
            <w:tcW w:w="1563" w:type="dxa"/>
          </w:tcPr>
          <w:p w14:paraId="4FB7415D" w14:textId="053ED7A0" w:rsidR="00B660A5" w:rsidRPr="00B97C0B" w:rsidRDefault="00B660A5" w:rsidP="00330E9C">
            <w:pPr>
              <w:rPr>
                <w:sz w:val="20"/>
                <w:szCs w:val="20"/>
              </w:rPr>
            </w:pPr>
            <w:r>
              <w:rPr>
                <w:sz w:val="20"/>
                <w:szCs w:val="20"/>
              </w:rPr>
              <w:t xml:space="preserve">Final Report </w:t>
            </w:r>
            <w:r w:rsidR="00330E9C">
              <w:rPr>
                <w:sz w:val="20"/>
                <w:szCs w:val="20"/>
              </w:rPr>
              <w:t>Restore Science Program</w:t>
            </w:r>
          </w:p>
        </w:tc>
        <w:tc>
          <w:tcPr>
            <w:tcW w:w="1523" w:type="dxa"/>
          </w:tcPr>
          <w:p w14:paraId="445375D6" w14:textId="77777777" w:rsidR="00B660A5" w:rsidRPr="00B97C0B" w:rsidRDefault="00B660A5" w:rsidP="00ED6811">
            <w:pPr>
              <w:rPr>
                <w:sz w:val="20"/>
                <w:szCs w:val="20"/>
              </w:rPr>
            </w:pPr>
            <w:r>
              <w:rPr>
                <w:sz w:val="20"/>
                <w:szCs w:val="20"/>
              </w:rPr>
              <w:t>25</w:t>
            </w:r>
          </w:p>
        </w:tc>
        <w:tc>
          <w:tcPr>
            <w:tcW w:w="1468" w:type="dxa"/>
          </w:tcPr>
          <w:p w14:paraId="50DC5F8B" w14:textId="77777777" w:rsidR="00B660A5" w:rsidRPr="00B97C0B" w:rsidRDefault="00B660A5" w:rsidP="00ED6811">
            <w:pPr>
              <w:rPr>
                <w:sz w:val="20"/>
                <w:szCs w:val="20"/>
              </w:rPr>
            </w:pPr>
            <w:r>
              <w:rPr>
                <w:sz w:val="20"/>
                <w:szCs w:val="20"/>
              </w:rPr>
              <w:t>1</w:t>
            </w:r>
          </w:p>
        </w:tc>
        <w:tc>
          <w:tcPr>
            <w:tcW w:w="1442" w:type="dxa"/>
          </w:tcPr>
          <w:p w14:paraId="314A384E" w14:textId="77777777" w:rsidR="00B660A5" w:rsidRPr="00B97C0B" w:rsidRDefault="00B660A5" w:rsidP="00ED6811">
            <w:pPr>
              <w:rPr>
                <w:sz w:val="20"/>
                <w:szCs w:val="20"/>
              </w:rPr>
            </w:pPr>
            <w:r>
              <w:rPr>
                <w:sz w:val="20"/>
                <w:szCs w:val="20"/>
              </w:rPr>
              <w:t>25</w:t>
            </w:r>
          </w:p>
        </w:tc>
        <w:tc>
          <w:tcPr>
            <w:tcW w:w="1433" w:type="dxa"/>
          </w:tcPr>
          <w:p w14:paraId="075ED5E4" w14:textId="77777777" w:rsidR="00B660A5" w:rsidRDefault="00B660A5" w:rsidP="00ED6811">
            <w:pPr>
              <w:rPr>
                <w:sz w:val="20"/>
                <w:szCs w:val="20"/>
              </w:rPr>
            </w:pPr>
            <w:r>
              <w:rPr>
                <w:sz w:val="20"/>
                <w:szCs w:val="20"/>
              </w:rPr>
              <w:t>10.5 hours</w:t>
            </w:r>
          </w:p>
        </w:tc>
        <w:tc>
          <w:tcPr>
            <w:tcW w:w="1427" w:type="dxa"/>
          </w:tcPr>
          <w:p w14:paraId="5C403F3A" w14:textId="77777777" w:rsidR="00B660A5" w:rsidRPr="00B97C0B" w:rsidRDefault="00B660A5" w:rsidP="00ED6811">
            <w:pPr>
              <w:rPr>
                <w:sz w:val="20"/>
                <w:szCs w:val="20"/>
              </w:rPr>
            </w:pPr>
            <w:r>
              <w:rPr>
                <w:sz w:val="20"/>
                <w:szCs w:val="20"/>
              </w:rPr>
              <w:t>262.50</w:t>
            </w:r>
          </w:p>
        </w:tc>
      </w:tr>
      <w:tr w:rsidR="00B660A5" w:rsidRPr="00B11775" w14:paraId="039D7EC3" w14:textId="77777777" w:rsidTr="00ED6811">
        <w:tc>
          <w:tcPr>
            <w:tcW w:w="1563" w:type="dxa"/>
          </w:tcPr>
          <w:p w14:paraId="05EE6D3B" w14:textId="71CDA189" w:rsidR="00B660A5" w:rsidRPr="00B11775" w:rsidRDefault="00B660A5" w:rsidP="00ED6811">
            <w:pPr>
              <w:rPr>
                <w:sz w:val="20"/>
                <w:szCs w:val="20"/>
              </w:rPr>
            </w:pPr>
            <w:r w:rsidRPr="00B11775">
              <w:rPr>
                <w:sz w:val="20"/>
                <w:szCs w:val="20"/>
              </w:rPr>
              <w:t xml:space="preserve">Gantt chart </w:t>
            </w:r>
            <w:r w:rsidR="00330E9C">
              <w:rPr>
                <w:sz w:val="20"/>
                <w:szCs w:val="20"/>
              </w:rPr>
              <w:t>Restore Science Program</w:t>
            </w:r>
          </w:p>
        </w:tc>
        <w:tc>
          <w:tcPr>
            <w:tcW w:w="1523" w:type="dxa"/>
          </w:tcPr>
          <w:p w14:paraId="26E117EC" w14:textId="77777777" w:rsidR="00B660A5" w:rsidRPr="00B11775" w:rsidRDefault="00B660A5" w:rsidP="00ED6811">
            <w:pPr>
              <w:rPr>
                <w:sz w:val="20"/>
                <w:szCs w:val="20"/>
              </w:rPr>
            </w:pPr>
            <w:r w:rsidRPr="00B11775">
              <w:rPr>
                <w:sz w:val="20"/>
                <w:szCs w:val="20"/>
              </w:rPr>
              <w:t>150</w:t>
            </w:r>
          </w:p>
        </w:tc>
        <w:tc>
          <w:tcPr>
            <w:tcW w:w="1468" w:type="dxa"/>
          </w:tcPr>
          <w:p w14:paraId="245F8803" w14:textId="77777777" w:rsidR="00B660A5" w:rsidRPr="00B11775" w:rsidRDefault="00B660A5" w:rsidP="00ED6811">
            <w:pPr>
              <w:rPr>
                <w:sz w:val="20"/>
                <w:szCs w:val="20"/>
              </w:rPr>
            </w:pPr>
            <w:r w:rsidRPr="00B11775">
              <w:rPr>
                <w:sz w:val="20"/>
                <w:szCs w:val="20"/>
              </w:rPr>
              <w:t>1</w:t>
            </w:r>
          </w:p>
        </w:tc>
        <w:tc>
          <w:tcPr>
            <w:tcW w:w="1442" w:type="dxa"/>
          </w:tcPr>
          <w:p w14:paraId="7FF1954E" w14:textId="77777777" w:rsidR="00B660A5" w:rsidRPr="00B11775" w:rsidRDefault="00B660A5" w:rsidP="00ED6811">
            <w:pPr>
              <w:rPr>
                <w:sz w:val="20"/>
                <w:szCs w:val="20"/>
              </w:rPr>
            </w:pPr>
            <w:r w:rsidRPr="00B11775">
              <w:rPr>
                <w:sz w:val="20"/>
                <w:szCs w:val="20"/>
              </w:rPr>
              <w:t>150</w:t>
            </w:r>
          </w:p>
        </w:tc>
        <w:tc>
          <w:tcPr>
            <w:tcW w:w="1433" w:type="dxa"/>
          </w:tcPr>
          <w:p w14:paraId="71F9D6B5" w14:textId="77777777" w:rsidR="00B660A5" w:rsidRPr="00B11775" w:rsidRDefault="00B660A5" w:rsidP="00ED6811">
            <w:pPr>
              <w:rPr>
                <w:sz w:val="20"/>
                <w:szCs w:val="20"/>
              </w:rPr>
            </w:pPr>
            <w:r w:rsidRPr="00B11775">
              <w:rPr>
                <w:sz w:val="20"/>
                <w:szCs w:val="20"/>
              </w:rPr>
              <w:t>1 hour</w:t>
            </w:r>
          </w:p>
        </w:tc>
        <w:tc>
          <w:tcPr>
            <w:tcW w:w="1427" w:type="dxa"/>
          </w:tcPr>
          <w:p w14:paraId="18AEC3E2" w14:textId="77777777" w:rsidR="00B660A5" w:rsidRPr="00B11775" w:rsidRDefault="00B660A5" w:rsidP="00ED6811">
            <w:pPr>
              <w:rPr>
                <w:sz w:val="20"/>
                <w:szCs w:val="20"/>
              </w:rPr>
            </w:pPr>
            <w:r w:rsidRPr="00B11775">
              <w:rPr>
                <w:sz w:val="20"/>
                <w:szCs w:val="20"/>
              </w:rPr>
              <w:t>150.</w:t>
            </w:r>
          </w:p>
        </w:tc>
      </w:tr>
      <w:tr w:rsidR="00B660A5" w14:paraId="013F5ECA" w14:textId="77777777" w:rsidTr="00ED6811">
        <w:tc>
          <w:tcPr>
            <w:tcW w:w="1563" w:type="dxa"/>
          </w:tcPr>
          <w:p w14:paraId="4C14A128" w14:textId="77777777" w:rsidR="00B660A5" w:rsidRPr="00B660A5" w:rsidRDefault="00B660A5" w:rsidP="00ED6811">
            <w:pPr>
              <w:rPr>
                <w:b/>
              </w:rPr>
            </w:pPr>
            <w:r w:rsidRPr="00B660A5">
              <w:rPr>
                <w:b/>
              </w:rPr>
              <w:t>TOTALS</w:t>
            </w:r>
          </w:p>
        </w:tc>
        <w:tc>
          <w:tcPr>
            <w:tcW w:w="1523" w:type="dxa"/>
          </w:tcPr>
          <w:p w14:paraId="4E775CB6" w14:textId="77777777" w:rsidR="00B660A5" w:rsidRPr="00B660A5" w:rsidRDefault="00B660A5" w:rsidP="00ED6811">
            <w:pPr>
              <w:rPr>
                <w:b/>
              </w:rPr>
            </w:pPr>
            <w:r w:rsidRPr="00B660A5">
              <w:rPr>
                <w:b/>
              </w:rPr>
              <w:t>1,200</w:t>
            </w:r>
          </w:p>
        </w:tc>
        <w:tc>
          <w:tcPr>
            <w:tcW w:w="1468" w:type="dxa"/>
          </w:tcPr>
          <w:p w14:paraId="542CA282" w14:textId="77777777" w:rsidR="00B660A5" w:rsidRPr="00B660A5" w:rsidRDefault="00B660A5" w:rsidP="00ED6811">
            <w:pPr>
              <w:rPr>
                <w:b/>
              </w:rPr>
            </w:pPr>
          </w:p>
        </w:tc>
        <w:tc>
          <w:tcPr>
            <w:tcW w:w="1442" w:type="dxa"/>
          </w:tcPr>
          <w:p w14:paraId="4F6340BF" w14:textId="77777777" w:rsidR="00B660A5" w:rsidRPr="00B660A5" w:rsidRDefault="00B660A5" w:rsidP="00ED6811">
            <w:pPr>
              <w:rPr>
                <w:b/>
              </w:rPr>
            </w:pPr>
            <w:r w:rsidRPr="00B660A5">
              <w:rPr>
                <w:b/>
              </w:rPr>
              <w:t>1,250</w:t>
            </w:r>
          </w:p>
        </w:tc>
        <w:tc>
          <w:tcPr>
            <w:tcW w:w="1433" w:type="dxa"/>
          </w:tcPr>
          <w:p w14:paraId="2DB7D254" w14:textId="77777777" w:rsidR="00B660A5" w:rsidRPr="00B660A5" w:rsidRDefault="00B660A5" w:rsidP="00ED6811">
            <w:pPr>
              <w:rPr>
                <w:b/>
              </w:rPr>
            </w:pPr>
          </w:p>
        </w:tc>
        <w:tc>
          <w:tcPr>
            <w:tcW w:w="1427" w:type="dxa"/>
          </w:tcPr>
          <w:p w14:paraId="000CAC6C" w14:textId="5883A389" w:rsidR="00B660A5" w:rsidRPr="00B660A5" w:rsidRDefault="00481393" w:rsidP="00481393">
            <w:pPr>
              <w:rPr>
                <w:b/>
              </w:rPr>
            </w:pPr>
            <w:r>
              <w:rPr>
                <w:b/>
              </w:rPr>
              <w:t>2,212</w:t>
            </w:r>
            <w:r w:rsidR="00B660A5" w:rsidRPr="00B660A5">
              <w:rPr>
                <w:b/>
              </w:rPr>
              <w:t>.50</w:t>
            </w:r>
            <w:r w:rsidR="00C9670D">
              <w:rPr>
                <w:b/>
              </w:rPr>
              <w:t xml:space="preserve"> (</w:t>
            </w:r>
            <w:r>
              <w:rPr>
                <w:b/>
              </w:rPr>
              <w:t>2,213</w:t>
            </w:r>
            <w:r w:rsidR="00C9670D">
              <w:rPr>
                <w:b/>
              </w:rPr>
              <w:t>)</w:t>
            </w:r>
          </w:p>
        </w:tc>
      </w:tr>
    </w:tbl>
    <w:p w14:paraId="60B04024" w14:textId="1ACB4C57" w:rsidR="004C1B69" w:rsidRDefault="00481393" w:rsidP="00461B34">
      <w:pPr>
        <w:rPr>
          <w:b/>
        </w:rPr>
      </w:pPr>
      <w:r>
        <w:rPr>
          <w:b/>
        </w:rPr>
        <w:t>*300 hours added for NIST use of the form (600 responses).</w:t>
      </w:r>
    </w:p>
    <w:p w14:paraId="442E2462" w14:textId="77777777" w:rsidR="00481393" w:rsidRDefault="00481393" w:rsidP="00461B34">
      <w:pPr>
        <w:rPr>
          <w:b/>
        </w:rPr>
      </w:pPr>
    </w:p>
    <w:p w14:paraId="17526FB8" w14:textId="7E4BFCCC" w:rsidR="0079286D" w:rsidRDefault="00B31A55" w:rsidP="00461B34">
      <w:pPr>
        <w:rPr>
          <w:b/>
          <w:u w:val="single"/>
        </w:rPr>
      </w:pPr>
      <w:r w:rsidRPr="00B31A55">
        <w:rPr>
          <w:b/>
        </w:rPr>
        <w:t xml:space="preserve">13.  </w:t>
      </w:r>
      <w:r w:rsidRPr="00B31A55">
        <w:rPr>
          <w:b/>
          <w:u w:val="single"/>
        </w:rPr>
        <w:t>Provide an estimate of the total annual cost burden to the respondents or record-keepers resulting from the collection.</w:t>
      </w:r>
      <w:r w:rsidR="000A2C9E" w:rsidRPr="00B31A55">
        <w:rPr>
          <w:b/>
          <w:u w:val="single"/>
        </w:rPr>
        <w:t xml:space="preserve">  </w:t>
      </w:r>
    </w:p>
    <w:p w14:paraId="509493D9" w14:textId="77777777" w:rsidR="00B31A55" w:rsidRDefault="00B31A55" w:rsidP="00461B34">
      <w:pPr>
        <w:rPr>
          <w:b/>
          <w:u w:val="single"/>
        </w:rPr>
      </w:pPr>
    </w:p>
    <w:p w14:paraId="6EF8D9E6" w14:textId="77777777" w:rsidR="00B31A55" w:rsidRDefault="00B31A55" w:rsidP="00461B34">
      <w:r>
        <w:t>No capital expenditures</w:t>
      </w:r>
      <w:r w:rsidR="005B12DC">
        <w:t xml:space="preserve"> are</w:t>
      </w:r>
      <w:r>
        <w:t xml:space="preserve"> required.</w:t>
      </w:r>
    </w:p>
    <w:p w14:paraId="5BCC463D" w14:textId="77777777" w:rsidR="00B31A55" w:rsidRDefault="00B31A55" w:rsidP="00461B34"/>
    <w:p w14:paraId="46AF6B66" w14:textId="77777777" w:rsidR="00B31A55" w:rsidRDefault="00B31A55" w:rsidP="00461B34">
      <w:r>
        <w:t xml:space="preserve">In the research grant environment, applicants have staff dedicated to the submission of proposals, including clerical support.  Both time and dollar costs are charged to grantors under the general and administrative overhead line item on the proposal budget.  This includes hours spent for preparation of the other reports.  </w:t>
      </w:r>
    </w:p>
    <w:p w14:paraId="52B80EB5" w14:textId="77777777" w:rsidR="00B31A55" w:rsidRDefault="00B31A55" w:rsidP="00461B34"/>
    <w:p w14:paraId="7A1909BF" w14:textId="77777777" w:rsidR="00B31A55" w:rsidRDefault="00B31A55" w:rsidP="00461B34">
      <w:r w:rsidRPr="00B31A55">
        <w:rPr>
          <w:b/>
        </w:rPr>
        <w:t xml:space="preserve">14.  </w:t>
      </w:r>
      <w:r w:rsidRPr="00B31A55">
        <w:rPr>
          <w:b/>
          <w:u w:val="single"/>
        </w:rPr>
        <w:t>Provide estimates of annualized costs to the Federal government</w:t>
      </w:r>
      <w:r>
        <w:t xml:space="preserve">. </w:t>
      </w:r>
    </w:p>
    <w:p w14:paraId="2D97D5FB" w14:textId="77777777" w:rsidR="00C7059E" w:rsidRDefault="00C7059E" w:rsidP="00C7059E"/>
    <w:p w14:paraId="34F8BFBF" w14:textId="186D9F70" w:rsidR="00C7059E" w:rsidRDefault="00C7059E" w:rsidP="00C7059E">
      <w:r>
        <w:t>The total annualized cost burden to the Government for conducting the collection and handling the information submitted is estimated at $</w:t>
      </w:r>
      <w:r w:rsidR="00F04EEC">
        <w:t>6</w:t>
      </w:r>
      <w:r w:rsidR="00D70483">
        <w:t>,</w:t>
      </w:r>
      <w:r w:rsidR="00F04EEC">
        <w:t>6</w:t>
      </w:r>
      <w:r w:rsidR="00D70483">
        <w:t>49</w:t>
      </w:r>
      <w:r>
        <w:t>.00. The annualized total cost is estimated as follows:</w:t>
      </w:r>
    </w:p>
    <w:p w14:paraId="45E0D9C1" w14:textId="77777777" w:rsidR="00C7059E" w:rsidRDefault="00C7059E" w:rsidP="00C7059E"/>
    <w:p w14:paraId="5E0E9302" w14:textId="77777777" w:rsidR="00C7059E" w:rsidRDefault="00C7059E" w:rsidP="00C7059E">
      <w:pPr>
        <w:pStyle w:val="ListParagraph"/>
        <w:numPr>
          <w:ilvl w:val="0"/>
          <w:numId w:val="1"/>
        </w:numPr>
      </w:pPr>
      <w:r>
        <w:t>Project summary review 5 minutes = 5/60 x 200 x $38.00 per hour = $633</w:t>
      </w:r>
    </w:p>
    <w:p w14:paraId="702AA205" w14:textId="77777777" w:rsidR="00C7059E" w:rsidRDefault="00C7059E" w:rsidP="00C7059E">
      <w:pPr>
        <w:pStyle w:val="ListParagraph"/>
        <w:numPr>
          <w:ilvl w:val="0"/>
          <w:numId w:val="1"/>
        </w:numPr>
      </w:pPr>
      <w:r>
        <w:t>Key Contacts review 5 minutes =5/60 x 200 x $38.00 per hour = $633</w:t>
      </w:r>
    </w:p>
    <w:p w14:paraId="2E96820B" w14:textId="538762C9" w:rsidR="00C7059E" w:rsidRDefault="00C7059E" w:rsidP="00C7059E">
      <w:pPr>
        <w:pStyle w:val="ListParagraph"/>
        <w:numPr>
          <w:ilvl w:val="0"/>
          <w:numId w:val="1"/>
        </w:numPr>
      </w:pPr>
      <w:r>
        <w:t xml:space="preserve">Current and Pending review 5 minutes =5/60 x </w:t>
      </w:r>
      <w:r w:rsidR="00481393">
        <w:t>900</w:t>
      </w:r>
      <w:r>
        <w:t xml:space="preserve"> x $38.00 per hour = $</w:t>
      </w:r>
      <w:r w:rsidR="00481393">
        <w:t>2,850.</w:t>
      </w:r>
    </w:p>
    <w:p w14:paraId="5F07ACF2" w14:textId="77777777" w:rsidR="00C7059E" w:rsidRDefault="00C7059E" w:rsidP="00C7059E">
      <w:pPr>
        <w:pStyle w:val="ListParagraph"/>
        <w:numPr>
          <w:ilvl w:val="0"/>
          <w:numId w:val="1"/>
        </w:numPr>
      </w:pPr>
      <w:r>
        <w:t xml:space="preserve">Annual Progress report review 22.5 minutes = 22.5/60 x 50 x $38.00 per hour = $712.50 </w:t>
      </w:r>
    </w:p>
    <w:p w14:paraId="4482AEA8" w14:textId="77777777" w:rsidR="00C7059E" w:rsidRDefault="00C7059E" w:rsidP="00C7059E">
      <w:pPr>
        <w:pStyle w:val="ListParagraph"/>
        <w:numPr>
          <w:ilvl w:val="0"/>
          <w:numId w:val="1"/>
        </w:numPr>
      </w:pPr>
      <w:r>
        <w:t xml:space="preserve">Final Progress report review 22.5 minutes = 22.5/60 x 50 x $38.00 per hour = $712.50.  </w:t>
      </w:r>
    </w:p>
    <w:p w14:paraId="64734EB4" w14:textId="2CFB1F8F" w:rsidR="00130996" w:rsidRDefault="00130996" w:rsidP="00C7059E">
      <w:pPr>
        <w:pStyle w:val="ListParagraph"/>
        <w:numPr>
          <w:ilvl w:val="0"/>
          <w:numId w:val="1"/>
        </w:numPr>
      </w:pPr>
      <w:r>
        <w:t>Semi-Annual Progress report review 22.5 minutes =22.5/60 x 100 x $38.00 per hour = $1,425.</w:t>
      </w:r>
    </w:p>
    <w:p w14:paraId="38F67642" w14:textId="44F22967" w:rsidR="00F04EEC" w:rsidRDefault="00F04EEC" w:rsidP="00C7059E">
      <w:pPr>
        <w:pStyle w:val="ListParagraph"/>
        <w:numPr>
          <w:ilvl w:val="0"/>
          <w:numId w:val="1"/>
        </w:numPr>
      </w:pPr>
      <w:r>
        <w:t>Gantt Chart review = 20 minutes = 20/60 x 150 x $38.00 per hour = $1,900.</w:t>
      </w:r>
    </w:p>
    <w:p w14:paraId="369F29E8" w14:textId="77777777" w:rsidR="00C7059E" w:rsidRDefault="00C7059E" w:rsidP="00C7059E"/>
    <w:p w14:paraId="13176CF2" w14:textId="09FA71E7" w:rsidR="00EC3541" w:rsidRDefault="00C7059E">
      <w:r>
        <w:t>Total = $</w:t>
      </w:r>
      <w:r w:rsidR="001B58AA">
        <w:t>8,326</w:t>
      </w:r>
      <w:r w:rsidR="00F04EEC">
        <w:t>.</w:t>
      </w:r>
      <w:r>
        <w:t>00.</w:t>
      </w:r>
    </w:p>
    <w:p w14:paraId="04BB3438" w14:textId="77777777" w:rsidR="000D08D1" w:rsidRDefault="000D08D1">
      <w:pPr>
        <w:rPr>
          <w:b/>
        </w:rPr>
      </w:pPr>
    </w:p>
    <w:p w14:paraId="1CCEF394" w14:textId="77777777" w:rsidR="00733198" w:rsidRDefault="00733198" w:rsidP="00461B34">
      <w:pPr>
        <w:rPr>
          <w:b/>
          <w:u w:val="single"/>
        </w:rPr>
      </w:pPr>
      <w:r w:rsidRPr="00733198">
        <w:rPr>
          <w:b/>
        </w:rPr>
        <w:t xml:space="preserve">15.  </w:t>
      </w:r>
      <w:r w:rsidRPr="00733198">
        <w:rPr>
          <w:b/>
          <w:u w:val="single"/>
        </w:rPr>
        <w:t>Explain the reason for any program changes or adjustments.</w:t>
      </w:r>
    </w:p>
    <w:p w14:paraId="162088E2" w14:textId="77777777" w:rsidR="00C90749" w:rsidRDefault="00C90749" w:rsidP="00787679">
      <w:pPr>
        <w:rPr>
          <w:b/>
          <w:u w:val="single"/>
        </w:rPr>
      </w:pPr>
    </w:p>
    <w:p w14:paraId="7930082F" w14:textId="77777777" w:rsidR="00C90749" w:rsidRDefault="00C90749" w:rsidP="00787679">
      <w:pPr>
        <w:rPr>
          <w:b/>
          <w:u w:val="single"/>
        </w:rPr>
      </w:pPr>
      <w:r>
        <w:rPr>
          <w:b/>
          <w:u w:val="single"/>
        </w:rPr>
        <w:t>Program Change</w:t>
      </w:r>
    </w:p>
    <w:p w14:paraId="00D06ED6" w14:textId="77777777" w:rsidR="00C90749" w:rsidRDefault="00C90749" w:rsidP="00787679">
      <w:pPr>
        <w:rPr>
          <w:b/>
          <w:u w:val="single"/>
        </w:rPr>
      </w:pPr>
    </w:p>
    <w:p w14:paraId="5DAECEC8" w14:textId="08AA0AAF" w:rsidR="000D08D1" w:rsidRDefault="001F09EB" w:rsidP="00787679">
      <w:pPr>
        <w:rPr>
          <w:rFonts w:eastAsia="Calibri"/>
        </w:rPr>
      </w:pPr>
      <w:r>
        <w:t xml:space="preserve">Restore Science Program (RSP) </w:t>
      </w:r>
      <w:r w:rsidR="000D08D1">
        <w:t>is now incorporated into the current request. Semi-Annual Progress Reports are consistent with NOAA GMD practices and recommended for newly established program</w:t>
      </w:r>
      <w:r w:rsidR="00910A65">
        <w:t>s</w:t>
      </w:r>
      <w:r w:rsidR="000D08D1">
        <w:t>.</w:t>
      </w:r>
      <w:r w:rsidR="00787679" w:rsidRPr="00787679">
        <w:rPr>
          <w:rFonts w:eastAsia="Calibri"/>
        </w:rPr>
        <w:t xml:space="preserve"> The information gathered will enable </w:t>
      </w:r>
      <w:r>
        <w:rPr>
          <w:rFonts w:eastAsia="Calibri"/>
        </w:rPr>
        <w:t>RSP</w:t>
      </w:r>
      <w:r w:rsidR="00787679" w:rsidRPr="00787679">
        <w:rPr>
          <w:rFonts w:eastAsia="Calibri"/>
        </w:rPr>
        <w:t xml:space="preserve"> to properly</w:t>
      </w:r>
      <w:r w:rsidR="00787679" w:rsidRPr="00787679">
        <w:rPr>
          <w:rFonts w:eastAsiaTheme="minorHAnsi"/>
        </w:rPr>
        <w:t xml:space="preserve"> and quickly</w:t>
      </w:r>
      <w:r w:rsidR="00787679" w:rsidRPr="00787679">
        <w:rPr>
          <w:rFonts w:eastAsia="Calibri"/>
        </w:rPr>
        <w:t xml:space="preserve"> evaluate </w:t>
      </w:r>
      <w:r w:rsidR="000D08D1">
        <w:rPr>
          <w:rFonts w:eastAsia="Calibri"/>
        </w:rPr>
        <w:t>progress of each grant.</w:t>
      </w:r>
    </w:p>
    <w:p w14:paraId="163FC066" w14:textId="77777777" w:rsidR="00CF63D5" w:rsidRDefault="000D08D1" w:rsidP="00787679">
      <w:pPr>
        <w:rPr>
          <w:rFonts w:eastAsia="Calibri"/>
        </w:rPr>
      </w:pPr>
      <w:r>
        <w:rPr>
          <w:rFonts w:eastAsia="Calibri"/>
        </w:rPr>
        <w:t xml:space="preserve"> </w:t>
      </w:r>
    </w:p>
    <w:p w14:paraId="26C4D88E" w14:textId="2961B7BD" w:rsidR="00910A65" w:rsidRDefault="000D08D1" w:rsidP="00787679">
      <w:pPr>
        <w:rPr>
          <w:rFonts w:eastAsia="Calibri"/>
        </w:rPr>
      </w:pPr>
      <w:r>
        <w:rPr>
          <w:rFonts w:eastAsia="Calibri"/>
        </w:rPr>
        <w:t xml:space="preserve">The Semi-Annual form will be submitted by 50 applicants with a total burden for each being </w:t>
      </w:r>
      <w:r w:rsidR="00CE3787">
        <w:rPr>
          <w:rFonts w:eastAsia="Calibri"/>
        </w:rPr>
        <w:t>5.5 h</w:t>
      </w:r>
      <w:r>
        <w:rPr>
          <w:rFonts w:eastAsia="Calibri"/>
        </w:rPr>
        <w:t>ours</w:t>
      </w:r>
      <w:r w:rsidR="00CE3787">
        <w:rPr>
          <w:rFonts w:eastAsia="Calibri"/>
        </w:rPr>
        <w:t xml:space="preserve"> (previously 5 hours)</w:t>
      </w:r>
      <w:r>
        <w:rPr>
          <w:rFonts w:eastAsia="Calibri"/>
        </w:rPr>
        <w:t>; total of 100 responses</w:t>
      </w:r>
      <w:r w:rsidR="00910A65">
        <w:rPr>
          <w:rFonts w:eastAsia="Calibri"/>
        </w:rPr>
        <w:t>;</w:t>
      </w:r>
      <w:r>
        <w:rPr>
          <w:rFonts w:eastAsia="Calibri"/>
        </w:rPr>
        <w:t xml:space="preserve"> </w:t>
      </w:r>
      <w:r w:rsidR="00910A65">
        <w:rPr>
          <w:rFonts w:eastAsia="Calibri"/>
        </w:rPr>
        <w:t xml:space="preserve">and </w:t>
      </w:r>
      <w:r w:rsidR="00CE3787">
        <w:rPr>
          <w:rFonts w:eastAsia="Calibri"/>
        </w:rPr>
        <w:t>50</w:t>
      </w:r>
      <w:r w:rsidR="00910A65">
        <w:rPr>
          <w:rFonts w:eastAsia="Calibri"/>
        </w:rPr>
        <w:t xml:space="preserve"> hours added to the previous annual totals.</w:t>
      </w:r>
    </w:p>
    <w:p w14:paraId="5738B2E6" w14:textId="77777777" w:rsidR="00C90749" w:rsidRDefault="00787679" w:rsidP="00461B34">
      <w:r>
        <w:t xml:space="preserve"> </w:t>
      </w:r>
    </w:p>
    <w:p w14:paraId="52B35442" w14:textId="47E7C934" w:rsidR="00C90749" w:rsidRDefault="00CE3787" w:rsidP="00461B34">
      <w:r>
        <w:t>The RESTORE final report burden is 10.5 hours (previously 10 hours), for 25 respondents and responses, with a total of 262.5 hours, adding 12.5 (13) hours.</w:t>
      </w:r>
    </w:p>
    <w:p w14:paraId="221E9E1E" w14:textId="0BA4B0A8" w:rsidR="00CE3787" w:rsidRDefault="00CE3787" w:rsidP="00461B34"/>
    <w:p w14:paraId="4819C2A5" w14:textId="67F05CB5" w:rsidR="00CE3787" w:rsidRDefault="00CE3787" w:rsidP="00461B34">
      <w:r>
        <w:t>The new Gantt chart adds 150 responses, one hour per responses, with a total of 150 hours.</w:t>
      </w:r>
    </w:p>
    <w:p w14:paraId="0B216D47" w14:textId="1C69EC9A" w:rsidR="001B58AA" w:rsidRDefault="001B58AA" w:rsidP="00461B34"/>
    <w:p w14:paraId="170E1312" w14:textId="316E78D1" w:rsidR="00CE3787" w:rsidRDefault="001B58AA" w:rsidP="00461B34">
      <w:r>
        <w:t>NIST</w:t>
      </w:r>
      <w:r w:rsidR="00935737">
        <w:t xml:space="preserve"> </w:t>
      </w:r>
      <w:r>
        <w:t>will be using the current and pending form, adding 300 hours.</w:t>
      </w:r>
    </w:p>
    <w:p w14:paraId="1678D964" w14:textId="77777777" w:rsidR="001B58AA" w:rsidRDefault="001B58AA" w:rsidP="00461B34"/>
    <w:p w14:paraId="65E5ACB7" w14:textId="22ACE6DA" w:rsidR="00CE3787" w:rsidRDefault="00CE3787" w:rsidP="00461B34">
      <w:r>
        <w:t xml:space="preserve">Total new hours: </w:t>
      </w:r>
      <w:r w:rsidR="001B58AA">
        <w:t>5</w:t>
      </w:r>
      <w:r>
        <w:t xml:space="preserve">13; overall total hours: </w:t>
      </w:r>
      <w:r w:rsidR="001B58AA">
        <w:t>2,2</w:t>
      </w:r>
      <w:r>
        <w:t>1</w:t>
      </w:r>
      <w:r w:rsidR="00842B4F">
        <w:t>3</w:t>
      </w:r>
      <w:r>
        <w:t>.</w:t>
      </w:r>
    </w:p>
    <w:p w14:paraId="799AE287" w14:textId="45F1401E" w:rsidR="00CE3787" w:rsidRDefault="00CE3787" w:rsidP="00461B34"/>
    <w:p w14:paraId="5335881A" w14:textId="77777777" w:rsidR="00CE3787" w:rsidRDefault="00CE3787" w:rsidP="00461B34"/>
    <w:p w14:paraId="71D3AEC3" w14:textId="77777777" w:rsidR="00E85E99" w:rsidRPr="00E85E99" w:rsidRDefault="004A6FC6" w:rsidP="00461B34">
      <w:pPr>
        <w:rPr>
          <w:b/>
          <w:u w:val="single"/>
        </w:rPr>
      </w:pPr>
      <w:r>
        <w:rPr>
          <w:b/>
        </w:rPr>
        <w:t>1</w:t>
      </w:r>
      <w:r w:rsidR="00E85E99" w:rsidRPr="00E85E99">
        <w:rPr>
          <w:b/>
        </w:rPr>
        <w:t xml:space="preserve">6.  </w:t>
      </w:r>
      <w:r w:rsidR="00E85E99" w:rsidRPr="00E85E99">
        <w:rPr>
          <w:b/>
          <w:u w:val="single"/>
        </w:rPr>
        <w:t>For collections whose results will be published, outline the plans for tabulation and publications.</w:t>
      </w:r>
    </w:p>
    <w:p w14:paraId="60E45617" w14:textId="77777777" w:rsidR="00174811" w:rsidRDefault="00174811" w:rsidP="00461B34"/>
    <w:p w14:paraId="32C795E2" w14:textId="77777777" w:rsidR="00E85E99" w:rsidRDefault="00E85E99" w:rsidP="00461B34">
      <w:r>
        <w:t>Not applicable.  Grants products may be published, but not applications or reports.</w:t>
      </w:r>
    </w:p>
    <w:p w14:paraId="2DCDDDAA" w14:textId="77777777" w:rsidR="00E85E99" w:rsidRDefault="00E85E99" w:rsidP="00461B34"/>
    <w:p w14:paraId="4DBD7F13" w14:textId="77777777" w:rsidR="00E85E99" w:rsidRDefault="00E85E99" w:rsidP="00461B34">
      <w:r w:rsidRPr="00E85E99">
        <w:rPr>
          <w:b/>
        </w:rPr>
        <w:t xml:space="preserve">17.  </w:t>
      </w:r>
      <w:r w:rsidRPr="00E85E99">
        <w:rPr>
          <w:b/>
          <w:u w:val="single"/>
        </w:rPr>
        <w:t>If seeking approval to not display the expiration date for OMB approval of the information collection, explain the reason why display would be inappropriate</w:t>
      </w:r>
      <w:r>
        <w:t>.</w:t>
      </w:r>
    </w:p>
    <w:p w14:paraId="79C0DE34" w14:textId="77777777" w:rsidR="00E85E99" w:rsidRDefault="00E85E99" w:rsidP="00461B34"/>
    <w:p w14:paraId="77197D14" w14:textId="77777777" w:rsidR="00E85E99" w:rsidRDefault="00E85E99" w:rsidP="00461B34">
      <w:r>
        <w:t>Not applicable.</w:t>
      </w:r>
    </w:p>
    <w:p w14:paraId="27E062C6" w14:textId="77777777" w:rsidR="00B97C0B" w:rsidRDefault="00B97C0B" w:rsidP="00461B34">
      <w:pPr>
        <w:rPr>
          <w:b/>
        </w:rPr>
      </w:pPr>
    </w:p>
    <w:p w14:paraId="663A1F2B" w14:textId="77777777" w:rsidR="00E85E99" w:rsidRDefault="00E85E99" w:rsidP="00461B34">
      <w:pPr>
        <w:rPr>
          <w:b/>
          <w:u w:val="single"/>
        </w:rPr>
      </w:pPr>
      <w:r w:rsidRPr="00E85E99">
        <w:rPr>
          <w:b/>
        </w:rPr>
        <w:t xml:space="preserve">18.  </w:t>
      </w:r>
      <w:r w:rsidRPr="00E85E99">
        <w:rPr>
          <w:b/>
          <w:u w:val="single"/>
        </w:rPr>
        <w:t>Explain each exception to the certification statement.</w:t>
      </w:r>
    </w:p>
    <w:p w14:paraId="5ECA9B45" w14:textId="77777777" w:rsidR="00E85E99" w:rsidRDefault="00E85E99" w:rsidP="00461B34">
      <w:pPr>
        <w:rPr>
          <w:b/>
          <w:u w:val="single"/>
        </w:rPr>
      </w:pPr>
    </w:p>
    <w:p w14:paraId="1DB3A06D" w14:textId="77777777" w:rsidR="006A1610" w:rsidRDefault="006A1610" w:rsidP="006A1610">
      <w:r>
        <w:t>Not applicable.</w:t>
      </w:r>
    </w:p>
    <w:p w14:paraId="0F1E40D4" w14:textId="77777777" w:rsidR="00E85E99" w:rsidRDefault="00E85E99" w:rsidP="00461B34"/>
    <w:p w14:paraId="16A9C695" w14:textId="77777777" w:rsidR="00E85E99" w:rsidRDefault="00E85E99" w:rsidP="00461B34">
      <w:pPr>
        <w:rPr>
          <w:b/>
        </w:rPr>
      </w:pPr>
      <w:r w:rsidRPr="00E85E99">
        <w:rPr>
          <w:b/>
        </w:rPr>
        <w:t>B.  COLLECTIONS OF INFORMATION EMPLOYING STATICAL METHODS</w:t>
      </w:r>
    </w:p>
    <w:p w14:paraId="0A33F323" w14:textId="77777777" w:rsidR="00E85E99" w:rsidRDefault="00E85E99" w:rsidP="00461B34">
      <w:pPr>
        <w:rPr>
          <w:b/>
        </w:rPr>
      </w:pPr>
    </w:p>
    <w:p w14:paraId="224E2F4A" w14:textId="7E460C5A" w:rsidR="00E85E99" w:rsidRPr="00B31A55" w:rsidRDefault="00E85E99" w:rsidP="00461B34">
      <w:r>
        <w:t>This collection does not employ statistical methods.</w:t>
      </w:r>
      <w:r w:rsidR="001B58AA">
        <w:t xml:space="preserve">  </w:t>
      </w:r>
    </w:p>
    <w:sectPr w:rsidR="00E85E99" w:rsidRPr="00B31A55" w:rsidSect="00DE7C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85458"/>
    <w:multiLevelType w:val="hybridMultilevel"/>
    <w:tmpl w:val="D2803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AA55FB"/>
    <w:multiLevelType w:val="hybridMultilevel"/>
    <w:tmpl w:val="6FCEB0C0"/>
    <w:lvl w:ilvl="0" w:tplc="5B52F1B0">
      <w:start w:val="1"/>
      <w:numFmt w:val="decimal"/>
      <w:lvlText w:val="%1."/>
      <w:lvlJc w:val="left"/>
      <w:pPr>
        <w:ind w:left="720" w:hanging="360"/>
      </w:pPr>
      <w:rPr>
        <w:rFonts w:hint="default"/>
        <w:color w:val="55555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B34"/>
    <w:rsid w:val="00041752"/>
    <w:rsid w:val="00043987"/>
    <w:rsid w:val="000A2C9E"/>
    <w:rsid w:val="000A6E9C"/>
    <w:rsid w:val="000D08D1"/>
    <w:rsid w:val="000F034B"/>
    <w:rsid w:val="00130996"/>
    <w:rsid w:val="00174811"/>
    <w:rsid w:val="001B58AA"/>
    <w:rsid w:val="001E26BE"/>
    <w:rsid w:val="001F09EB"/>
    <w:rsid w:val="00204002"/>
    <w:rsid w:val="0022315D"/>
    <w:rsid w:val="0023470D"/>
    <w:rsid w:val="00234881"/>
    <w:rsid w:val="002522FC"/>
    <w:rsid w:val="00282594"/>
    <w:rsid w:val="00294A1A"/>
    <w:rsid w:val="0029755B"/>
    <w:rsid w:val="002C2479"/>
    <w:rsid w:val="002C2D0F"/>
    <w:rsid w:val="002C6AA0"/>
    <w:rsid w:val="002E46DB"/>
    <w:rsid w:val="00330E9C"/>
    <w:rsid w:val="00356E75"/>
    <w:rsid w:val="0038107E"/>
    <w:rsid w:val="003A0434"/>
    <w:rsid w:val="003B03C4"/>
    <w:rsid w:val="003C14F3"/>
    <w:rsid w:val="003C5475"/>
    <w:rsid w:val="003F54CC"/>
    <w:rsid w:val="00404169"/>
    <w:rsid w:val="00451FBF"/>
    <w:rsid w:val="0045390C"/>
    <w:rsid w:val="00461B34"/>
    <w:rsid w:val="00476470"/>
    <w:rsid w:val="00481393"/>
    <w:rsid w:val="00491285"/>
    <w:rsid w:val="004A6FC6"/>
    <w:rsid w:val="004C1B69"/>
    <w:rsid w:val="004D3161"/>
    <w:rsid w:val="005722EE"/>
    <w:rsid w:val="005B12DC"/>
    <w:rsid w:val="005B6BBA"/>
    <w:rsid w:val="005D07EE"/>
    <w:rsid w:val="005F1633"/>
    <w:rsid w:val="0060613A"/>
    <w:rsid w:val="0061673B"/>
    <w:rsid w:val="00626724"/>
    <w:rsid w:val="00693018"/>
    <w:rsid w:val="006A1610"/>
    <w:rsid w:val="006A5795"/>
    <w:rsid w:val="006B4FF5"/>
    <w:rsid w:val="00733198"/>
    <w:rsid w:val="007462C3"/>
    <w:rsid w:val="00756A9D"/>
    <w:rsid w:val="00787679"/>
    <w:rsid w:val="0079286D"/>
    <w:rsid w:val="007D6777"/>
    <w:rsid w:val="007F066D"/>
    <w:rsid w:val="007F23E8"/>
    <w:rsid w:val="00812C19"/>
    <w:rsid w:val="008303F6"/>
    <w:rsid w:val="008373BF"/>
    <w:rsid w:val="00842B4F"/>
    <w:rsid w:val="008540A8"/>
    <w:rsid w:val="008632B4"/>
    <w:rsid w:val="00865D4F"/>
    <w:rsid w:val="00871395"/>
    <w:rsid w:val="00887894"/>
    <w:rsid w:val="00897692"/>
    <w:rsid w:val="008C0F1E"/>
    <w:rsid w:val="00910A65"/>
    <w:rsid w:val="00913EBB"/>
    <w:rsid w:val="00914FF0"/>
    <w:rsid w:val="00933470"/>
    <w:rsid w:val="00935737"/>
    <w:rsid w:val="0096170F"/>
    <w:rsid w:val="009729DB"/>
    <w:rsid w:val="00986221"/>
    <w:rsid w:val="00990995"/>
    <w:rsid w:val="00A3059E"/>
    <w:rsid w:val="00A71ACA"/>
    <w:rsid w:val="00A776CC"/>
    <w:rsid w:val="00AA6A4E"/>
    <w:rsid w:val="00B105EA"/>
    <w:rsid w:val="00B26EE4"/>
    <w:rsid w:val="00B31A55"/>
    <w:rsid w:val="00B55B22"/>
    <w:rsid w:val="00B660A5"/>
    <w:rsid w:val="00B8392D"/>
    <w:rsid w:val="00B94DBE"/>
    <w:rsid w:val="00B97C0B"/>
    <w:rsid w:val="00BB37DB"/>
    <w:rsid w:val="00BC099C"/>
    <w:rsid w:val="00BF37C6"/>
    <w:rsid w:val="00BF5FEC"/>
    <w:rsid w:val="00C14232"/>
    <w:rsid w:val="00C24A7F"/>
    <w:rsid w:val="00C363AE"/>
    <w:rsid w:val="00C63CF5"/>
    <w:rsid w:val="00C7059E"/>
    <w:rsid w:val="00C71209"/>
    <w:rsid w:val="00C90749"/>
    <w:rsid w:val="00C9670D"/>
    <w:rsid w:val="00CB6DCD"/>
    <w:rsid w:val="00CC451A"/>
    <w:rsid w:val="00CE3787"/>
    <w:rsid w:val="00CF63D5"/>
    <w:rsid w:val="00D37B35"/>
    <w:rsid w:val="00D70483"/>
    <w:rsid w:val="00D85432"/>
    <w:rsid w:val="00DD128C"/>
    <w:rsid w:val="00DE7C71"/>
    <w:rsid w:val="00DF077A"/>
    <w:rsid w:val="00DF37D1"/>
    <w:rsid w:val="00DF4E80"/>
    <w:rsid w:val="00E124DE"/>
    <w:rsid w:val="00E17842"/>
    <w:rsid w:val="00E33596"/>
    <w:rsid w:val="00E35FFF"/>
    <w:rsid w:val="00E82E88"/>
    <w:rsid w:val="00E85E99"/>
    <w:rsid w:val="00E8708A"/>
    <w:rsid w:val="00EB17C9"/>
    <w:rsid w:val="00EC3541"/>
    <w:rsid w:val="00ED2527"/>
    <w:rsid w:val="00EE1FBF"/>
    <w:rsid w:val="00F04EEC"/>
    <w:rsid w:val="00F17A86"/>
    <w:rsid w:val="00F32A52"/>
    <w:rsid w:val="00F34230"/>
    <w:rsid w:val="00F8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D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C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8392D"/>
    <w:rPr>
      <w:color w:val="0000FF"/>
      <w:u w:val="single"/>
    </w:rPr>
  </w:style>
  <w:style w:type="character" w:styleId="FollowedHyperlink">
    <w:name w:val="FollowedHyperlink"/>
    <w:basedOn w:val="DefaultParagraphFont"/>
    <w:rsid w:val="002C2D0F"/>
    <w:rPr>
      <w:color w:val="800080"/>
      <w:u w:val="single"/>
    </w:rPr>
  </w:style>
  <w:style w:type="table" w:styleId="TableGrid">
    <w:name w:val="Table Grid"/>
    <w:basedOn w:val="TableNormal"/>
    <w:rsid w:val="00792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776CC"/>
    <w:rPr>
      <w:rFonts w:ascii="Tahoma" w:hAnsi="Tahoma" w:cs="Tahoma"/>
      <w:sz w:val="16"/>
      <w:szCs w:val="16"/>
    </w:rPr>
  </w:style>
  <w:style w:type="character" w:customStyle="1" w:styleId="BalloonTextChar">
    <w:name w:val="Balloon Text Char"/>
    <w:basedOn w:val="DefaultParagraphFont"/>
    <w:link w:val="BalloonText"/>
    <w:rsid w:val="00A776CC"/>
    <w:rPr>
      <w:rFonts w:ascii="Tahoma" w:hAnsi="Tahoma" w:cs="Tahoma"/>
      <w:sz w:val="16"/>
      <w:szCs w:val="16"/>
    </w:rPr>
  </w:style>
  <w:style w:type="character" w:styleId="CommentReference">
    <w:name w:val="annotation reference"/>
    <w:basedOn w:val="DefaultParagraphFont"/>
    <w:rsid w:val="001E26BE"/>
    <w:rPr>
      <w:sz w:val="16"/>
      <w:szCs w:val="16"/>
    </w:rPr>
  </w:style>
  <w:style w:type="paragraph" w:styleId="CommentText">
    <w:name w:val="annotation text"/>
    <w:basedOn w:val="Normal"/>
    <w:link w:val="CommentTextChar"/>
    <w:rsid w:val="001E26BE"/>
    <w:rPr>
      <w:sz w:val="20"/>
      <w:szCs w:val="20"/>
    </w:rPr>
  </w:style>
  <w:style w:type="character" w:customStyle="1" w:styleId="CommentTextChar">
    <w:name w:val="Comment Text Char"/>
    <w:basedOn w:val="DefaultParagraphFont"/>
    <w:link w:val="CommentText"/>
    <w:rsid w:val="001E26BE"/>
  </w:style>
  <w:style w:type="paragraph" w:styleId="CommentSubject">
    <w:name w:val="annotation subject"/>
    <w:basedOn w:val="CommentText"/>
    <w:next w:val="CommentText"/>
    <w:link w:val="CommentSubjectChar"/>
    <w:rsid w:val="001E26BE"/>
    <w:rPr>
      <w:b/>
      <w:bCs/>
    </w:rPr>
  </w:style>
  <w:style w:type="character" w:customStyle="1" w:styleId="CommentSubjectChar">
    <w:name w:val="Comment Subject Char"/>
    <w:basedOn w:val="CommentTextChar"/>
    <w:link w:val="CommentSubject"/>
    <w:rsid w:val="001E26BE"/>
    <w:rPr>
      <w:b/>
      <w:bCs/>
    </w:rPr>
  </w:style>
  <w:style w:type="paragraph" w:styleId="PlainText">
    <w:name w:val="Plain Text"/>
    <w:basedOn w:val="Normal"/>
    <w:link w:val="PlainTextChar"/>
    <w:uiPriority w:val="99"/>
    <w:unhideWhenUsed/>
    <w:rsid w:val="0028259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82594"/>
    <w:rPr>
      <w:rFonts w:ascii="Consolas" w:eastAsiaTheme="minorHAnsi" w:hAnsi="Consolas" w:cstheme="minorBidi"/>
      <w:sz w:val="21"/>
      <w:szCs w:val="21"/>
    </w:rPr>
  </w:style>
  <w:style w:type="character" w:styleId="Emphasis">
    <w:name w:val="Emphasis"/>
    <w:basedOn w:val="DefaultParagraphFont"/>
    <w:qFormat/>
    <w:rsid w:val="003C5475"/>
    <w:rPr>
      <w:i/>
      <w:iCs/>
    </w:rPr>
  </w:style>
  <w:style w:type="character" w:customStyle="1" w:styleId="apple-converted-space">
    <w:name w:val="apple-converted-space"/>
    <w:basedOn w:val="DefaultParagraphFont"/>
    <w:rsid w:val="00ED2527"/>
  </w:style>
  <w:style w:type="paragraph" w:styleId="ListParagraph">
    <w:name w:val="List Paragraph"/>
    <w:basedOn w:val="Normal"/>
    <w:uiPriority w:val="34"/>
    <w:qFormat/>
    <w:rsid w:val="00C705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C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8392D"/>
    <w:rPr>
      <w:color w:val="0000FF"/>
      <w:u w:val="single"/>
    </w:rPr>
  </w:style>
  <w:style w:type="character" w:styleId="FollowedHyperlink">
    <w:name w:val="FollowedHyperlink"/>
    <w:basedOn w:val="DefaultParagraphFont"/>
    <w:rsid w:val="002C2D0F"/>
    <w:rPr>
      <w:color w:val="800080"/>
      <w:u w:val="single"/>
    </w:rPr>
  </w:style>
  <w:style w:type="table" w:styleId="TableGrid">
    <w:name w:val="Table Grid"/>
    <w:basedOn w:val="TableNormal"/>
    <w:rsid w:val="00792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776CC"/>
    <w:rPr>
      <w:rFonts w:ascii="Tahoma" w:hAnsi="Tahoma" w:cs="Tahoma"/>
      <w:sz w:val="16"/>
      <w:szCs w:val="16"/>
    </w:rPr>
  </w:style>
  <w:style w:type="character" w:customStyle="1" w:styleId="BalloonTextChar">
    <w:name w:val="Balloon Text Char"/>
    <w:basedOn w:val="DefaultParagraphFont"/>
    <w:link w:val="BalloonText"/>
    <w:rsid w:val="00A776CC"/>
    <w:rPr>
      <w:rFonts w:ascii="Tahoma" w:hAnsi="Tahoma" w:cs="Tahoma"/>
      <w:sz w:val="16"/>
      <w:szCs w:val="16"/>
    </w:rPr>
  </w:style>
  <w:style w:type="character" w:styleId="CommentReference">
    <w:name w:val="annotation reference"/>
    <w:basedOn w:val="DefaultParagraphFont"/>
    <w:rsid w:val="001E26BE"/>
    <w:rPr>
      <w:sz w:val="16"/>
      <w:szCs w:val="16"/>
    </w:rPr>
  </w:style>
  <w:style w:type="paragraph" w:styleId="CommentText">
    <w:name w:val="annotation text"/>
    <w:basedOn w:val="Normal"/>
    <w:link w:val="CommentTextChar"/>
    <w:rsid w:val="001E26BE"/>
    <w:rPr>
      <w:sz w:val="20"/>
      <w:szCs w:val="20"/>
    </w:rPr>
  </w:style>
  <w:style w:type="character" w:customStyle="1" w:styleId="CommentTextChar">
    <w:name w:val="Comment Text Char"/>
    <w:basedOn w:val="DefaultParagraphFont"/>
    <w:link w:val="CommentText"/>
    <w:rsid w:val="001E26BE"/>
  </w:style>
  <w:style w:type="paragraph" w:styleId="CommentSubject">
    <w:name w:val="annotation subject"/>
    <w:basedOn w:val="CommentText"/>
    <w:next w:val="CommentText"/>
    <w:link w:val="CommentSubjectChar"/>
    <w:rsid w:val="001E26BE"/>
    <w:rPr>
      <w:b/>
      <w:bCs/>
    </w:rPr>
  </w:style>
  <w:style w:type="character" w:customStyle="1" w:styleId="CommentSubjectChar">
    <w:name w:val="Comment Subject Char"/>
    <w:basedOn w:val="CommentTextChar"/>
    <w:link w:val="CommentSubject"/>
    <w:rsid w:val="001E26BE"/>
    <w:rPr>
      <w:b/>
      <w:bCs/>
    </w:rPr>
  </w:style>
  <w:style w:type="paragraph" w:styleId="PlainText">
    <w:name w:val="Plain Text"/>
    <w:basedOn w:val="Normal"/>
    <w:link w:val="PlainTextChar"/>
    <w:uiPriority w:val="99"/>
    <w:unhideWhenUsed/>
    <w:rsid w:val="0028259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82594"/>
    <w:rPr>
      <w:rFonts w:ascii="Consolas" w:eastAsiaTheme="minorHAnsi" w:hAnsi="Consolas" w:cstheme="minorBidi"/>
      <w:sz w:val="21"/>
      <w:szCs w:val="21"/>
    </w:rPr>
  </w:style>
  <w:style w:type="character" w:styleId="Emphasis">
    <w:name w:val="Emphasis"/>
    <w:basedOn w:val="DefaultParagraphFont"/>
    <w:qFormat/>
    <w:rsid w:val="003C5475"/>
    <w:rPr>
      <w:i/>
      <w:iCs/>
    </w:rPr>
  </w:style>
  <w:style w:type="character" w:customStyle="1" w:styleId="apple-converted-space">
    <w:name w:val="apple-converted-space"/>
    <w:basedOn w:val="DefaultParagraphFont"/>
    <w:rsid w:val="00ED2527"/>
  </w:style>
  <w:style w:type="paragraph" w:styleId="ListParagraph">
    <w:name w:val="List Paragraph"/>
    <w:basedOn w:val="Normal"/>
    <w:uiPriority w:val="34"/>
    <w:qFormat/>
    <w:rsid w:val="00C70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9627">
      <w:bodyDiv w:val="1"/>
      <w:marLeft w:val="0"/>
      <w:marRight w:val="0"/>
      <w:marTop w:val="0"/>
      <w:marBottom w:val="0"/>
      <w:divBdr>
        <w:top w:val="none" w:sz="0" w:space="0" w:color="auto"/>
        <w:left w:val="none" w:sz="0" w:space="0" w:color="auto"/>
        <w:bottom w:val="none" w:sz="0" w:space="0" w:color="auto"/>
        <w:right w:val="none" w:sz="0" w:space="0" w:color="auto"/>
      </w:divBdr>
    </w:div>
    <w:div w:id="254478148">
      <w:bodyDiv w:val="1"/>
      <w:marLeft w:val="0"/>
      <w:marRight w:val="0"/>
      <w:marTop w:val="0"/>
      <w:marBottom w:val="0"/>
      <w:divBdr>
        <w:top w:val="none" w:sz="0" w:space="0" w:color="auto"/>
        <w:left w:val="none" w:sz="0" w:space="0" w:color="auto"/>
        <w:bottom w:val="none" w:sz="0" w:space="0" w:color="auto"/>
        <w:right w:val="none" w:sz="0" w:space="0" w:color="auto"/>
      </w:divBdr>
    </w:div>
    <w:div w:id="886261432">
      <w:bodyDiv w:val="1"/>
      <w:marLeft w:val="0"/>
      <w:marRight w:val="0"/>
      <w:marTop w:val="0"/>
      <w:marBottom w:val="0"/>
      <w:divBdr>
        <w:top w:val="none" w:sz="0" w:space="0" w:color="auto"/>
        <w:left w:val="none" w:sz="0" w:space="0" w:color="auto"/>
        <w:bottom w:val="none" w:sz="0" w:space="0" w:color="auto"/>
        <w:right w:val="none" w:sz="0" w:space="0" w:color="auto"/>
      </w:divBdr>
    </w:div>
    <w:div w:id="1430588182">
      <w:bodyDiv w:val="1"/>
      <w:marLeft w:val="0"/>
      <w:marRight w:val="0"/>
      <w:marTop w:val="0"/>
      <w:marBottom w:val="0"/>
      <w:divBdr>
        <w:top w:val="none" w:sz="0" w:space="0" w:color="auto"/>
        <w:left w:val="none" w:sz="0" w:space="0" w:color="auto"/>
        <w:bottom w:val="none" w:sz="0" w:space="0" w:color="auto"/>
        <w:right w:val="none" w:sz="0" w:space="0" w:color="auto"/>
      </w:divBdr>
    </w:div>
    <w:div w:id="2107186213">
      <w:bodyDiv w:val="1"/>
      <w:marLeft w:val="0"/>
      <w:marRight w:val="0"/>
      <w:marTop w:val="0"/>
      <w:marBottom w:val="0"/>
      <w:divBdr>
        <w:top w:val="none" w:sz="0" w:space="0" w:color="auto"/>
        <w:left w:val="none" w:sz="0" w:space="0" w:color="auto"/>
        <w:bottom w:val="none" w:sz="0" w:space="0" w:color="auto"/>
        <w:right w:val="none" w:sz="0" w:space="0" w:color="auto"/>
      </w:divBdr>
      <w:divsChild>
        <w:div w:id="1981693809">
          <w:marLeft w:val="0"/>
          <w:marRight w:val="0"/>
          <w:marTop w:val="0"/>
          <w:marBottom w:val="0"/>
          <w:divBdr>
            <w:top w:val="none" w:sz="0" w:space="0" w:color="auto"/>
            <w:left w:val="none" w:sz="0" w:space="0" w:color="auto"/>
            <w:bottom w:val="none" w:sz="0" w:space="0" w:color="auto"/>
            <w:right w:val="none" w:sz="0" w:space="0" w:color="auto"/>
          </w:divBdr>
        </w:div>
        <w:div w:id="1930387941">
          <w:marLeft w:val="0"/>
          <w:marRight w:val="0"/>
          <w:marTop w:val="0"/>
          <w:marBottom w:val="0"/>
          <w:divBdr>
            <w:top w:val="none" w:sz="0" w:space="0" w:color="auto"/>
            <w:left w:val="none" w:sz="0" w:space="0" w:color="auto"/>
            <w:bottom w:val="none" w:sz="0" w:space="0" w:color="auto"/>
            <w:right w:val="none" w:sz="0" w:space="0" w:color="auto"/>
          </w:divBdr>
        </w:div>
        <w:div w:id="1060521052">
          <w:marLeft w:val="0"/>
          <w:marRight w:val="0"/>
          <w:marTop w:val="0"/>
          <w:marBottom w:val="0"/>
          <w:divBdr>
            <w:top w:val="none" w:sz="0" w:space="0" w:color="auto"/>
            <w:left w:val="none" w:sz="0" w:space="0" w:color="auto"/>
            <w:bottom w:val="none" w:sz="0" w:space="0" w:color="auto"/>
            <w:right w:val="none" w:sz="0" w:space="0" w:color="auto"/>
          </w:divBdr>
        </w:div>
        <w:div w:id="419913412">
          <w:marLeft w:val="0"/>
          <w:marRight w:val="0"/>
          <w:marTop w:val="0"/>
          <w:marBottom w:val="0"/>
          <w:divBdr>
            <w:top w:val="none" w:sz="0" w:space="0" w:color="auto"/>
            <w:left w:val="none" w:sz="0" w:space="0" w:color="auto"/>
            <w:bottom w:val="none" w:sz="0" w:space="0" w:color="auto"/>
            <w:right w:val="none" w:sz="0" w:space="0" w:color="auto"/>
          </w:divBdr>
        </w:div>
        <w:div w:id="691732684">
          <w:marLeft w:val="0"/>
          <w:marRight w:val="0"/>
          <w:marTop w:val="0"/>
          <w:marBottom w:val="0"/>
          <w:divBdr>
            <w:top w:val="none" w:sz="0" w:space="0" w:color="auto"/>
            <w:left w:val="none" w:sz="0" w:space="0" w:color="auto"/>
            <w:bottom w:val="none" w:sz="0" w:space="0" w:color="auto"/>
            <w:right w:val="none" w:sz="0" w:space="0" w:color="auto"/>
          </w:divBdr>
        </w:div>
        <w:div w:id="382414764">
          <w:marLeft w:val="0"/>
          <w:marRight w:val="0"/>
          <w:marTop w:val="0"/>
          <w:marBottom w:val="0"/>
          <w:divBdr>
            <w:top w:val="none" w:sz="0" w:space="0" w:color="auto"/>
            <w:left w:val="none" w:sz="0" w:space="0" w:color="auto"/>
            <w:bottom w:val="none" w:sz="0" w:space="0" w:color="auto"/>
            <w:right w:val="none" w:sz="0" w:space="0" w:color="auto"/>
          </w:divBdr>
        </w:div>
        <w:div w:id="1622420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torethegulf.gov/sites/default/files/RESTORE%20ACT%20July201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vlex.com/vid/overfishing-man-induced-ecosystems-19224887" TargetMode="External"/><Relationship Id="rId12" Type="http://schemas.openxmlformats.org/officeDocument/2006/relationships/hyperlink" Target="http://www.usdoj.gov/oip/amended-foia-redline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rantsonline.rdc.noaa.gov/flows/home/Login/verifyLogin.do" TargetMode="External"/><Relationship Id="rId5" Type="http://schemas.openxmlformats.org/officeDocument/2006/relationships/settings" Target="settings.xml"/><Relationship Id="rId10" Type="http://schemas.openxmlformats.org/officeDocument/2006/relationships/hyperlink" Target="http://www.grants.gov" TargetMode="External"/><Relationship Id="rId4" Type="http://schemas.microsoft.com/office/2007/relationships/stylesWithEffects" Target="stylesWithEffects.xml"/><Relationship Id="rId9" Type="http://schemas.openxmlformats.org/officeDocument/2006/relationships/hyperlink" Target="http://www.fws.gov/informationquality/section515.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1CD59-A0DA-466B-AB2D-DA815EFD7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3111</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DOC/NOAA/NOS</Company>
  <LinksUpToDate>false</LinksUpToDate>
  <CharactersWithSpaces>20803</CharactersWithSpaces>
  <SharedDoc>false</SharedDoc>
  <HLinks>
    <vt:vector size="18" baseType="variant">
      <vt:variant>
        <vt:i4>5505024</vt:i4>
      </vt:variant>
      <vt:variant>
        <vt:i4>6</vt:i4>
      </vt:variant>
      <vt:variant>
        <vt:i4>0</vt:i4>
      </vt:variant>
      <vt:variant>
        <vt:i4>5</vt:i4>
      </vt:variant>
      <vt:variant>
        <vt:lpwstr>https://grantsonline.rdc.noaa.gov/flows/home/Login/verifyLogin.do</vt:lpwstr>
      </vt:variant>
      <vt:variant>
        <vt:lpwstr/>
      </vt:variant>
      <vt:variant>
        <vt:i4>3604526</vt:i4>
      </vt:variant>
      <vt:variant>
        <vt:i4>3</vt:i4>
      </vt:variant>
      <vt:variant>
        <vt:i4>0</vt:i4>
      </vt:variant>
      <vt:variant>
        <vt:i4>5</vt:i4>
      </vt:variant>
      <vt:variant>
        <vt:lpwstr>http://www.grants.gov/</vt:lpwstr>
      </vt:variant>
      <vt:variant>
        <vt:lpwstr/>
      </vt:variant>
      <vt:variant>
        <vt:i4>5832718</vt:i4>
      </vt:variant>
      <vt:variant>
        <vt:i4>0</vt:i4>
      </vt:variant>
      <vt:variant>
        <vt:i4>0</vt:i4>
      </vt:variant>
      <vt:variant>
        <vt:i4>5</vt:i4>
      </vt:variant>
      <vt:variant>
        <vt:lpwstr>http://www.cop.noaa.gov/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NCCOS</dc:creator>
  <cp:lastModifiedBy>SYSTEM</cp:lastModifiedBy>
  <cp:revision>2</cp:revision>
  <dcterms:created xsi:type="dcterms:W3CDTF">2018-10-02T21:07:00Z</dcterms:created>
  <dcterms:modified xsi:type="dcterms:W3CDTF">2018-10-02T21:07:00Z</dcterms:modified>
</cp:coreProperties>
</file>