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EE" w:rsidRPr="00630637" w:rsidRDefault="007160EE" w:rsidP="007160EE">
      <w:pPr>
        <w:pStyle w:val="Heading1"/>
        <w:spacing w:before="240" w:after="240"/>
        <w:jc w:val="center"/>
        <w:rPr>
          <w:rFonts w:eastAsia="Times New Roman"/>
        </w:rPr>
      </w:pPr>
      <w:bookmarkStart w:id="0" w:name="_Toc402792508"/>
      <w:bookmarkStart w:id="1" w:name="_GoBack"/>
      <w:bookmarkEnd w:id="1"/>
      <w:r w:rsidRPr="00630637">
        <w:rPr>
          <w:rFonts w:eastAsia="Times New Roman"/>
        </w:rPr>
        <w:t>Screening Questions</w:t>
      </w:r>
      <w:bookmarkEnd w:id="0"/>
    </w:p>
    <w:p w:rsidR="007160EE" w:rsidRDefault="007160EE" w:rsidP="007160EE">
      <w:pPr>
        <w:spacing w:after="0"/>
        <w:contextualSpacing/>
        <w:rPr>
          <w:rFonts w:ascii="Arial" w:hAnsi="Arial" w:cs="Arial"/>
          <w:b/>
          <w:color w:val="31849B" w:themeColor="accent5" w:themeShade="BF"/>
          <w:sz w:val="20"/>
          <w:szCs w:val="20"/>
          <w:u w:val="single"/>
        </w:rPr>
      </w:pPr>
      <w:r>
        <w:rPr>
          <w:rFonts w:ascii="Arial" w:hAnsi="Arial" w:cs="Arial"/>
          <w:b/>
          <w:color w:val="31849B" w:themeColor="accent5" w:themeShade="BF"/>
          <w:sz w:val="20"/>
          <w:szCs w:val="20"/>
          <w:u w:val="single"/>
        </w:rPr>
        <w:t xml:space="preserve">IMPORTANT GENERAL PROGRAMMING NOTES: </w:t>
      </w:r>
    </w:p>
    <w:p w:rsidR="007160EE" w:rsidRPr="00E74BBD" w:rsidRDefault="007160EE" w:rsidP="007160EE">
      <w:pPr>
        <w:pStyle w:val="ListParagraph"/>
        <w:numPr>
          <w:ilvl w:val="0"/>
          <w:numId w:val="9"/>
        </w:numPr>
        <w:spacing w:after="0"/>
        <w:ind w:hanging="720"/>
        <w:rPr>
          <w:rFonts w:ascii="Arial" w:hAnsi="Arial" w:cs="Arial"/>
          <w:b/>
          <w:color w:val="31849B" w:themeColor="accent5" w:themeShade="BF"/>
          <w:sz w:val="20"/>
          <w:szCs w:val="20"/>
        </w:rPr>
      </w:pPr>
      <w:r w:rsidRPr="00E74BBD">
        <w:rPr>
          <w:rFonts w:ascii="Arial" w:hAnsi="Arial" w:cs="Arial"/>
          <w:b/>
          <w:color w:val="31849B" w:themeColor="accent5" w:themeShade="BF"/>
          <w:sz w:val="20"/>
          <w:szCs w:val="20"/>
        </w:rPr>
        <w:t>DO NOT ALLOW PEOPLE ON A MOBILE PHONE TO TAKE THE SURVEY.</w:t>
      </w:r>
      <w:r>
        <w:rPr>
          <w:rFonts w:ascii="Arial" w:hAnsi="Arial" w:cs="Arial"/>
          <w:b/>
          <w:color w:val="31849B" w:themeColor="accent5" w:themeShade="BF"/>
          <w:sz w:val="20"/>
          <w:szCs w:val="20"/>
        </w:rPr>
        <w:t xml:space="preserve"> People using tablets, are allowed. </w:t>
      </w:r>
    </w:p>
    <w:p w:rsidR="007160EE" w:rsidRDefault="007160EE" w:rsidP="007160EE">
      <w:pPr>
        <w:pStyle w:val="ListParagraph"/>
        <w:numPr>
          <w:ilvl w:val="0"/>
          <w:numId w:val="9"/>
        </w:numPr>
        <w:spacing w:after="0"/>
        <w:ind w:hanging="720"/>
        <w:rPr>
          <w:rFonts w:ascii="Arial" w:hAnsi="Arial" w:cs="Arial"/>
          <w:color w:val="31849B" w:themeColor="accent5" w:themeShade="BF"/>
          <w:sz w:val="20"/>
          <w:szCs w:val="20"/>
        </w:rPr>
      </w:pPr>
      <w:r>
        <w:rPr>
          <w:rFonts w:ascii="Arial" w:hAnsi="Arial" w:cs="Arial"/>
          <w:color w:val="31849B" w:themeColor="accent5" w:themeShade="BF"/>
          <w:sz w:val="20"/>
          <w:szCs w:val="20"/>
        </w:rPr>
        <w:t>Insert a no back prompt for every screen throughout the survey</w:t>
      </w:r>
    </w:p>
    <w:p w:rsidR="007160EE" w:rsidRPr="00382ECF" w:rsidRDefault="007160EE" w:rsidP="007160EE">
      <w:pPr>
        <w:pStyle w:val="ListParagraph"/>
        <w:numPr>
          <w:ilvl w:val="0"/>
          <w:numId w:val="9"/>
        </w:numPr>
        <w:spacing w:after="0"/>
        <w:ind w:hanging="720"/>
        <w:rPr>
          <w:rFonts w:ascii="Arial" w:hAnsi="Arial" w:cs="Arial"/>
          <w:color w:val="31849B" w:themeColor="accent5" w:themeShade="BF"/>
          <w:sz w:val="20"/>
          <w:szCs w:val="20"/>
        </w:rPr>
      </w:pPr>
      <w:r w:rsidRPr="00382ECF">
        <w:rPr>
          <w:rFonts w:ascii="Arial" w:hAnsi="Arial" w:cs="Arial"/>
          <w:color w:val="31849B" w:themeColor="accent5" w:themeShade="BF"/>
          <w:sz w:val="20"/>
          <w:szCs w:val="20"/>
        </w:rPr>
        <w:t>Include a variable named “</w:t>
      </w:r>
      <w:r w:rsidRPr="00382ECF">
        <w:rPr>
          <w:rFonts w:ascii="Arial" w:hAnsi="Arial" w:cs="Arial"/>
          <w:b/>
          <w:color w:val="7F7F7F" w:themeColor="text1" w:themeTint="80"/>
          <w:sz w:val="20"/>
          <w:szCs w:val="20"/>
        </w:rPr>
        <w:t>SCREENERID</w:t>
      </w:r>
      <w:r w:rsidRPr="00382ECF">
        <w:rPr>
          <w:rFonts w:ascii="Arial" w:hAnsi="Arial" w:cs="Arial"/>
          <w:color w:val="31849B" w:themeColor="accent5" w:themeShade="BF"/>
          <w:sz w:val="20"/>
          <w:szCs w:val="20"/>
        </w:rPr>
        <w:t>” in the dataset to record a unique identification number for each subject.</w:t>
      </w:r>
    </w:p>
    <w:p w:rsidR="007160EE" w:rsidRPr="00382ECF" w:rsidRDefault="007160EE" w:rsidP="007160EE">
      <w:pPr>
        <w:pStyle w:val="ListParagraph"/>
        <w:numPr>
          <w:ilvl w:val="0"/>
          <w:numId w:val="9"/>
        </w:numPr>
        <w:spacing w:after="0"/>
        <w:ind w:hanging="720"/>
        <w:rPr>
          <w:rFonts w:ascii="Arial" w:hAnsi="Arial" w:cs="Arial"/>
          <w:color w:val="31849B" w:themeColor="accent5" w:themeShade="BF"/>
          <w:sz w:val="20"/>
          <w:szCs w:val="20"/>
        </w:rPr>
      </w:pPr>
      <w:r w:rsidRPr="00382ECF">
        <w:rPr>
          <w:rFonts w:ascii="Arial" w:hAnsi="Arial" w:cs="Arial"/>
          <w:color w:val="31849B" w:themeColor="accent5" w:themeShade="BF"/>
          <w:sz w:val="20"/>
          <w:szCs w:val="20"/>
        </w:rPr>
        <w:t>Include a variable named “</w:t>
      </w:r>
      <w:r w:rsidRPr="00382ECF">
        <w:rPr>
          <w:rFonts w:ascii="Arial" w:hAnsi="Arial" w:cs="Arial"/>
          <w:b/>
          <w:color w:val="7F7F7F" w:themeColor="text1" w:themeTint="80"/>
          <w:sz w:val="20"/>
          <w:szCs w:val="20"/>
        </w:rPr>
        <w:t>COHORT</w:t>
      </w:r>
      <w:r w:rsidRPr="00382ECF">
        <w:rPr>
          <w:rFonts w:ascii="Arial" w:hAnsi="Arial" w:cs="Arial"/>
          <w:color w:val="31849B" w:themeColor="accent5" w:themeShade="BF"/>
          <w:sz w:val="20"/>
          <w:szCs w:val="20"/>
        </w:rPr>
        <w:t xml:space="preserve">” in the dataset to record the target population in which the respondent is a member. This variable can take one of </w:t>
      </w:r>
      <w:r>
        <w:rPr>
          <w:rFonts w:ascii="Arial" w:hAnsi="Arial" w:cs="Arial"/>
          <w:color w:val="31849B" w:themeColor="accent5" w:themeShade="BF"/>
          <w:sz w:val="20"/>
          <w:szCs w:val="20"/>
        </w:rPr>
        <w:t>two</w:t>
      </w:r>
      <w:r w:rsidRPr="00382ECF">
        <w:rPr>
          <w:rFonts w:ascii="Arial" w:hAnsi="Arial" w:cs="Arial"/>
          <w:color w:val="31849B" w:themeColor="accent5" w:themeShade="BF"/>
          <w:sz w:val="20"/>
          <w:szCs w:val="20"/>
        </w:rPr>
        <w:t xml:space="preserve"> values: </w:t>
      </w:r>
      <w:r w:rsidRPr="00382ECF">
        <w:rPr>
          <w:rFonts w:ascii="Arial" w:hAnsi="Arial" w:cs="Arial"/>
          <w:b/>
          <w:color w:val="7F7F7F" w:themeColor="text1" w:themeTint="80"/>
          <w:sz w:val="20"/>
          <w:szCs w:val="20"/>
          <w:highlight w:val="yellow"/>
        </w:rPr>
        <w:t xml:space="preserve">COHORT= </w:t>
      </w:r>
      <w:r w:rsidRPr="00382ECF">
        <w:rPr>
          <w:rFonts w:ascii="Arial" w:hAnsi="Arial" w:cs="Arial"/>
          <w:b/>
          <w:color w:val="C00000"/>
          <w:sz w:val="20"/>
          <w:szCs w:val="20"/>
          <w:highlight w:val="yellow"/>
        </w:rPr>
        <w:t>1 ‘Oncologist’</w:t>
      </w:r>
      <w:r w:rsidRPr="00382ECF">
        <w:rPr>
          <w:rFonts w:ascii="Arial" w:hAnsi="Arial" w:cs="Arial"/>
          <w:color w:val="C00000"/>
          <w:sz w:val="20"/>
          <w:szCs w:val="20"/>
        </w:rPr>
        <w:t xml:space="preserve"> </w:t>
      </w:r>
      <w:r w:rsidRPr="00382ECF">
        <w:rPr>
          <w:rFonts w:ascii="Arial" w:hAnsi="Arial" w:cs="Arial"/>
          <w:color w:val="31849B" w:themeColor="accent5" w:themeShade="BF"/>
          <w:sz w:val="20"/>
          <w:szCs w:val="20"/>
        </w:rPr>
        <w:t>or</w:t>
      </w:r>
      <w:r w:rsidRPr="00382ECF">
        <w:rPr>
          <w:rFonts w:ascii="Arial" w:hAnsi="Arial" w:cs="Arial"/>
          <w:b/>
          <w:color w:val="31849B" w:themeColor="accent5" w:themeShade="BF"/>
          <w:sz w:val="20"/>
          <w:szCs w:val="20"/>
        </w:rPr>
        <w:t xml:space="preserve"> </w:t>
      </w:r>
      <w:r w:rsidRPr="00382ECF">
        <w:rPr>
          <w:rFonts w:ascii="Arial" w:hAnsi="Arial" w:cs="Arial"/>
          <w:b/>
          <w:color w:val="7F7F7F" w:themeColor="text1" w:themeTint="80"/>
          <w:sz w:val="20"/>
          <w:szCs w:val="20"/>
          <w:highlight w:val="yellow"/>
        </w:rPr>
        <w:t xml:space="preserve">COHORT= </w:t>
      </w:r>
      <w:r w:rsidRPr="00382ECF">
        <w:rPr>
          <w:rFonts w:ascii="Arial" w:hAnsi="Arial" w:cs="Arial"/>
          <w:b/>
          <w:color w:val="C00000"/>
          <w:sz w:val="20"/>
          <w:szCs w:val="20"/>
          <w:highlight w:val="yellow"/>
        </w:rPr>
        <w:t>2 ‘PCP’</w:t>
      </w:r>
      <w:r w:rsidRPr="00382ECF">
        <w:rPr>
          <w:rFonts w:ascii="Arial" w:hAnsi="Arial" w:cs="Arial"/>
          <w:b/>
          <w:color w:val="C00000"/>
          <w:sz w:val="20"/>
          <w:szCs w:val="20"/>
        </w:rPr>
        <w:t xml:space="preserve"> </w:t>
      </w:r>
      <w:r w:rsidRPr="00382ECF">
        <w:rPr>
          <w:rFonts w:ascii="Arial" w:hAnsi="Arial" w:cs="Arial"/>
          <w:color w:val="31849B" w:themeColor="accent5" w:themeShade="BF"/>
          <w:sz w:val="20"/>
          <w:szCs w:val="20"/>
        </w:rPr>
        <w:t>.</w:t>
      </w:r>
    </w:p>
    <w:p w:rsidR="007160EE" w:rsidRPr="00382ECF" w:rsidRDefault="007160EE" w:rsidP="007160EE">
      <w:pPr>
        <w:pStyle w:val="ListParagraph"/>
        <w:numPr>
          <w:ilvl w:val="0"/>
          <w:numId w:val="9"/>
        </w:numPr>
        <w:spacing w:after="0"/>
        <w:ind w:hanging="720"/>
        <w:rPr>
          <w:rFonts w:ascii="Arial" w:hAnsi="Arial" w:cs="Arial"/>
          <w:color w:val="31849B" w:themeColor="accent5" w:themeShade="BF"/>
          <w:sz w:val="20"/>
          <w:szCs w:val="20"/>
        </w:rPr>
      </w:pPr>
      <w:r w:rsidRPr="00382ECF">
        <w:rPr>
          <w:rFonts w:ascii="Arial" w:hAnsi="Arial" w:cs="Arial"/>
          <w:color w:val="31849B" w:themeColor="accent5" w:themeShade="BF"/>
          <w:sz w:val="20"/>
          <w:szCs w:val="20"/>
        </w:rPr>
        <w:t>Include a variable named “</w:t>
      </w:r>
      <w:r w:rsidRPr="00382ECF">
        <w:rPr>
          <w:rFonts w:ascii="Arial" w:hAnsi="Arial" w:cs="Arial"/>
          <w:b/>
          <w:color w:val="808080" w:themeColor="background1" w:themeShade="80"/>
          <w:sz w:val="20"/>
          <w:szCs w:val="20"/>
        </w:rPr>
        <w:t>EFLAG</w:t>
      </w:r>
      <w:r w:rsidRPr="00382ECF">
        <w:rPr>
          <w:rFonts w:ascii="Arial" w:hAnsi="Arial" w:cs="Arial"/>
          <w:color w:val="31849B" w:themeColor="accent5" w:themeShade="BF"/>
          <w:sz w:val="20"/>
          <w:szCs w:val="20"/>
        </w:rPr>
        <w:t xml:space="preserve">” in the dataset to record eligibility. Set initial value for all cases to </w:t>
      </w:r>
      <w:r w:rsidRPr="00382ECF">
        <w:rPr>
          <w:rFonts w:ascii="Arial" w:hAnsi="Arial" w:cs="Arial"/>
          <w:b/>
          <w:color w:val="7F7F7F" w:themeColor="text1" w:themeTint="80"/>
          <w:sz w:val="20"/>
          <w:szCs w:val="20"/>
          <w:highlight w:val="yellow"/>
        </w:rPr>
        <w:t>EFLAG=</w:t>
      </w:r>
      <w:r w:rsidRPr="00382ECF">
        <w:rPr>
          <w:rFonts w:ascii="Arial" w:hAnsi="Arial" w:cs="Arial"/>
          <w:b/>
          <w:color w:val="C00000"/>
          <w:sz w:val="20"/>
          <w:szCs w:val="20"/>
          <w:highlight w:val="yellow"/>
        </w:rPr>
        <w:t>1 ‘Eligible’</w:t>
      </w:r>
      <w:r w:rsidRPr="00382ECF">
        <w:rPr>
          <w:rFonts w:ascii="Arial" w:hAnsi="Arial" w:cs="Arial"/>
          <w:color w:val="31849B" w:themeColor="accent5" w:themeShade="BF"/>
          <w:sz w:val="20"/>
          <w:szCs w:val="20"/>
        </w:rPr>
        <w:t>.</w:t>
      </w:r>
    </w:p>
    <w:p w:rsidR="007160EE" w:rsidRPr="00382ECF" w:rsidRDefault="007160EE" w:rsidP="007160EE">
      <w:pPr>
        <w:pStyle w:val="ListParagraph"/>
        <w:numPr>
          <w:ilvl w:val="0"/>
          <w:numId w:val="9"/>
        </w:numPr>
        <w:spacing w:after="0"/>
        <w:ind w:hanging="720"/>
        <w:rPr>
          <w:rFonts w:ascii="Arial" w:hAnsi="Arial" w:cs="Arial"/>
          <w:color w:val="31849B" w:themeColor="accent5" w:themeShade="BF"/>
          <w:sz w:val="20"/>
          <w:szCs w:val="20"/>
        </w:rPr>
      </w:pPr>
      <w:r w:rsidRPr="00382ECF">
        <w:rPr>
          <w:rFonts w:ascii="Arial" w:hAnsi="Arial" w:cs="Arial"/>
          <w:color w:val="31849B" w:themeColor="accent5" w:themeShade="BF"/>
          <w:sz w:val="20"/>
          <w:szCs w:val="20"/>
        </w:rPr>
        <w:t>Include timestamp variable “</w:t>
      </w:r>
      <w:r w:rsidRPr="00382ECF">
        <w:rPr>
          <w:rFonts w:ascii="Arial" w:hAnsi="Arial" w:cs="Arial"/>
          <w:b/>
          <w:color w:val="808080" w:themeColor="background1" w:themeShade="80"/>
          <w:sz w:val="20"/>
          <w:szCs w:val="20"/>
        </w:rPr>
        <w:t>TIME_BEGIN</w:t>
      </w:r>
      <w:r w:rsidRPr="00382ECF">
        <w:rPr>
          <w:rFonts w:ascii="Arial" w:hAnsi="Arial" w:cs="Arial"/>
          <w:color w:val="31849B" w:themeColor="accent5" w:themeShade="BF"/>
          <w:sz w:val="20"/>
          <w:szCs w:val="20"/>
        </w:rPr>
        <w:t>” at the beginning of screener and “</w:t>
      </w:r>
      <w:r w:rsidRPr="00382ECF">
        <w:rPr>
          <w:rFonts w:ascii="Arial" w:hAnsi="Arial" w:cs="Arial"/>
          <w:b/>
          <w:color w:val="808080" w:themeColor="background1" w:themeShade="80"/>
          <w:sz w:val="20"/>
          <w:szCs w:val="20"/>
        </w:rPr>
        <w:t>TIME_END</w:t>
      </w:r>
      <w:r w:rsidRPr="00382ECF">
        <w:rPr>
          <w:rFonts w:ascii="Arial" w:hAnsi="Arial" w:cs="Arial"/>
          <w:color w:val="31849B" w:themeColor="accent5" w:themeShade="BF"/>
          <w:sz w:val="20"/>
          <w:szCs w:val="20"/>
        </w:rPr>
        <w:t xml:space="preserve">” at the end of the screener. </w:t>
      </w:r>
    </w:p>
    <w:p w:rsidR="007160EE" w:rsidRPr="00382ECF" w:rsidRDefault="007160EE" w:rsidP="007160EE">
      <w:pPr>
        <w:pStyle w:val="ListParagraph"/>
        <w:numPr>
          <w:ilvl w:val="0"/>
          <w:numId w:val="9"/>
        </w:numPr>
        <w:spacing w:after="0"/>
        <w:ind w:hanging="720"/>
        <w:rPr>
          <w:rFonts w:ascii="Arial" w:hAnsi="Arial" w:cs="Arial"/>
          <w:color w:val="31849B" w:themeColor="accent5" w:themeShade="BF"/>
          <w:sz w:val="20"/>
          <w:szCs w:val="20"/>
        </w:rPr>
      </w:pPr>
      <w:r w:rsidRPr="00382ECF">
        <w:rPr>
          <w:rFonts w:ascii="Arial" w:hAnsi="Arial" w:cs="Arial"/>
          <w:color w:val="31849B" w:themeColor="accent5" w:themeShade="BF"/>
          <w:sz w:val="20"/>
          <w:szCs w:val="20"/>
        </w:rPr>
        <w:t>Include a variable named “</w:t>
      </w:r>
      <w:r w:rsidRPr="00382ECF">
        <w:rPr>
          <w:rFonts w:ascii="Arial" w:hAnsi="Arial" w:cs="Arial"/>
          <w:b/>
          <w:color w:val="7F7F7F" w:themeColor="text1" w:themeTint="80"/>
          <w:sz w:val="20"/>
          <w:szCs w:val="20"/>
        </w:rPr>
        <w:t>TIME_TOTAL</w:t>
      </w:r>
      <w:r w:rsidRPr="00382ECF">
        <w:rPr>
          <w:rFonts w:ascii="Arial" w:hAnsi="Arial" w:cs="Arial"/>
          <w:color w:val="31849B" w:themeColor="accent5" w:themeShade="BF"/>
          <w:sz w:val="20"/>
          <w:szCs w:val="20"/>
        </w:rPr>
        <w:t xml:space="preserve">” in the dataset to record the total amount of time in seconds that each respondent takes to complete the screener. </w:t>
      </w:r>
    </w:p>
    <w:p w:rsidR="007160EE" w:rsidRPr="00382ECF" w:rsidRDefault="007160EE" w:rsidP="007160EE">
      <w:pPr>
        <w:pStyle w:val="ListParagraph"/>
        <w:numPr>
          <w:ilvl w:val="0"/>
          <w:numId w:val="9"/>
        </w:numPr>
        <w:spacing w:after="0"/>
        <w:ind w:hanging="720"/>
        <w:rPr>
          <w:rFonts w:ascii="Arial" w:hAnsi="Arial" w:cs="Arial"/>
          <w:color w:val="31849B" w:themeColor="accent5" w:themeShade="BF"/>
          <w:sz w:val="20"/>
          <w:szCs w:val="20"/>
        </w:rPr>
      </w:pPr>
      <w:r w:rsidRPr="00382ECF">
        <w:rPr>
          <w:rFonts w:ascii="Arial" w:hAnsi="Arial" w:cs="Arial"/>
          <w:color w:val="31849B" w:themeColor="accent5" w:themeShade="BF"/>
          <w:sz w:val="20"/>
          <w:szCs w:val="20"/>
        </w:rPr>
        <w:t xml:space="preserve">Randomization of </w:t>
      </w:r>
      <w:r w:rsidRPr="00382ECF">
        <w:rPr>
          <w:rFonts w:ascii="Arial" w:hAnsi="Arial" w:cs="Arial"/>
          <w:color w:val="31849B" w:themeColor="accent5" w:themeShade="BF"/>
          <w:sz w:val="20"/>
          <w:szCs w:val="20"/>
          <w:u w:val="single"/>
        </w:rPr>
        <w:t xml:space="preserve">eligible </w:t>
      </w:r>
      <w:r w:rsidRPr="00382ECF">
        <w:rPr>
          <w:rFonts w:ascii="Arial" w:hAnsi="Arial" w:cs="Arial"/>
          <w:color w:val="31849B" w:themeColor="accent5" w:themeShade="BF"/>
          <w:sz w:val="20"/>
          <w:szCs w:val="20"/>
        </w:rPr>
        <w:t xml:space="preserve">respondents into one of fifteen conditions after </w:t>
      </w:r>
      <w:r w:rsidRPr="00382ECF">
        <w:rPr>
          <w:rFonts w:ascii="Arial" w:hAnsi="Arial" w:cs="Arial"/>
          <w:b/>
          <w:color w:val="7F7F7F" w:themeColor="text1" w:themeTint="80"/>
          <w:sz w:val="20"/>
          <w:szCs w:val="20"/>
        </w:rPr>
        <w:t>Consent</w:t>
      </w:r>
      <w:r w:rsidRPr="00382ECF">
        <w:rPr>
          <w:rFonts w:ascii="Arial" w:hAnsi="Arial" w:cs="Arial"/>
          <w:color w:val="31849B" w:themeColor="accent5" w:themeShade="BF"/>
          <w:sz w:val="20"/>
          <w:szCs w:val="20"/>
        </w:rPr>
        <w:t>. Record assignment value in variable “</w:t>
      </w:r>
      <w:r w:rsidRPr="00382ECF">
        <w:rPr>
          <w:rFonts w:ascii="Arial" w:hAnsi="Arial" w:cs="Arial"/>
          <w:b/>
          <w:color w:val="7F7F7F" w:themeColor="text1" w:themeTint="80"/>
          <w:sz w:val="20"/>
          <w:szCs w:val="20"/>
        </w:rPr>
        <w:t>CONDITION</w:t>
      </w:r>
      <w:r w:rsidRPr="00382ECF">
        <w:rPr>
          <w:rFonts w:ascii="Arial" w:hAnsi="Arial" w:cs="Arial"/>
          <w:color w:val="31849B" w:themeColor="accent5" w:themeShade="BF"/>
          <w:sz w:val="20"/>
          <w:szCs w:val="20"/>
        </w:rPr>
        <w:t>”</w:t>
      </w:r>
    </w:p>
    <w:p w:rsidR="007160EE" w:rsidRDefault="007160EE" w:rsidP="007160EE">
      <w:pPr>
        <w:pStyle w:val="ListParagraph"/>
        <w:spacing w:after="0"/>
        <w:rPr>
          <w:rFonts w:ascii="Arial" w:hAnsi="Arial" w:cs="Arial"/>
          <w:color w:val="31849B" w:themeColor="accent5" w:themeShade="BF"/>
          <w:sz w:val="20"/>
          <w:szCs w:val="20"/>
        </w:rPr>
      </w:pPr>
      <w:r w:rsidRPr="00382ECF">
        <w:rPr>
          <w:rFonts w:ascii="Arial" w:hAnsi="Arial" w:cs="Arial"/>
          <w:color w:val="31849B" w:themeColor="accent5" w:themeShade="BF"/>
          <w:sz w:val="20"/>
          <w:szCs w:val="20"/>
        </w:rPr>
        <w:t>Do not allow re-entry for participants</w:t>
      </w:r>
      <w:r>
        <w:rPr>
          <w:rFonts w:ascii="Arial" w:hAnsi="Arial" w:cs="Arial"/>
          <w:color w:val="31849B" w:themeColor="accent5" w:themeShade="BF"/>
          <w:sz w:val="20"/>
          <w:szCs w:val="20"/>
        </w:rPr>
        <w:t xml:space="preserve"> that have been assigned to a condition and redirected to the main survey. </w:t>
      </w:r>
    </w:p>
    <w:p w:rsidR="007160EE" w:rsidRDefault="007160EE" w:rsidP="007160EE">
      <w:pPr>
        <w:pStyle w:val="ListParagraph"/>
        <w:numPr>
          <w:ilvl w:val="1"/>
          <w:numId w:val="9"/>
        </w:numPr>
        <w:tabs>
          <w:tab w:val="left" w:pos="2340"/>
        </w:tabs>
        <w:spacing w:after="0"/>
        <w:rPr>
          <w:rFonts w:ascii="Arial" w:hAnsi="Arial" w:cs="Arial"/>
          <w:color w:val="31849B" w:themeColor="accent5" w:themeShade="BF"/>
          <w:sz w:val="20"/>
          <w:szCs w:val="20"/>
        </w:rPr>
      </w:pPr>
      <w:r>
        <w:rPr>
          <w:rFonts w:ascii="Arial" w:hAnsi="Arial" w:cs="Arial"/>
          <w:b/>
          <w:sz w:val="20"/>
          <w:szCs w:val="20"/>
        </w:rPr>
        <w:t xml:space="preserve">BLACK= </w:t>
      </w:r>
      <w:r>
        <w:rPr>
          <w:rFonts w:ascii="Arial" w:hAnsi="Arial" w:cs="Arial"/>
          <w:sz w:val="20"/>
          <w:szCs w:val="20"/>
        </w:rPr>
        <w:t xml:space="preserve">Question stems, response options and instructions that are to appear on screen. </w:t>
      </w:r>
    </w:p>
    <w:p w:rsidR="007160EE" w:rsidRPr="00BD585A" w:rsidRDefault="007160EE" w:rsidP="007160EE">
      <w:pPr>
        <w:pStyle w:val="ListParagraph"/>
        <w:numPr>
          <w:ilvl w:val="1"/>
          <w:numId w:val="9"/>
        </w:numPr>
        <w:tabs>
          <w:tab w:val="left" w:pos="2340"/>
        </w:tabs>
        <w:spacing w:after="0"/>
        <w:rPr>
          <w:rFonts w:ascii="Arial" w:hAnsi="Arial" w:cs="Arial"/>
          <w:color w:val="00B050"/>
          <w:sz w:val="20"/>
          <w:szCs w:val="20"/>
        </w:rPr>
      </w:pPr>
      <w:r w:rsidRPr="00BD585A">
        <w:rPr>
          <w:rFonts w:ascii="Arial" w:hAnsi="Arial" w:cs="Arial"/>
          <w:b/>
          <w:color w:val="00B050"/>
          <w:sz w:val="20"/>
          <w:szCs w:val="20"/>
        </w:rPr>
        <w:t>GREEN =</w:t>
      </w:r>
      <w:r w:rsidRPr="00BD585A">
        <w:rPr>
          <w:rFonts w:ascii="Arial" w:hAnsi="Arial" w:cs="Arial"/>
          <w:color w:val="00B050"/>
          <w:sz w:val="20"/>
          <w:szCs w:val="20"/>
        </w:rPr>
        <w:t xml:space="preserve"> Programming notes, skip patterns and logical operators. </w:t>
      </w:r>
    </w:p>
    <w:p w:rsidR="007160EE" w:rsidRDefault="007160EE" w:rsidP="007160EE">
      <w:pPr>
        <w:pStyle w:val="ListParagraph"/>
        <w:numPr>
          <w:ilvl w:val="1"/>
          <w:numId w:val="9"/>
        </w:numPr>
        <w:tabs>
          <w:tab w:val="left" w:pos="2340"/>
        </w:tabs>
        <w:spacing w:after="0"/>
        <w:rPr>
          <w:rFonts w:ascii="Arial" w:hAnsi="Arial" w:cs="Arial"/>
          <w:color w:val="595959" w:themeColor="text1" w:themeTint="A6"/>
          <w:sz w:val="20"/>
          <w:szCs w:val="20"/>
        </w:rPr>
      </w:pPr>
      <w:r>
        <w:rPr>
          <w:rFonts w:ascii="Arial" w:hAnsi="Arial" w:cs="Arial"/>
          <w:b/>
          <w:color w:val="7F7F7F" w:themeColor="text1" w:themeTint="80"/>
          <w:sz w:val="20"/>
          <w:szCs w:val="20"/>
        </w:rPr>
        <w:t>GREY=</w:t>
      </w:r>
      <w:r>
        <w:rPr>
          <w:rFonts w:ascii="Arial" w:hAnsi="Arial" w:cs="Arial"/>
          <w:color w:val="7F7F7F" w:themeColor="text1" w:themeTint="80"/>
          <w:sz w:val="20"/>
          <w:szCs w:val="20"/>
        </w:rPr>
        <w:t xml:space="preserve"> </w:t>
      </w:r>
      <w:r>
        <w:rPr>
          <w:rFonts w:ascii="Arial" w:hAnsi="Arial" w:cs="Arial"/>
          <w:color w:val="595959" w:themeColor="text1" w:themeTint="A6"/>
          <w:sz w:val="20"/>
          <w:szCs w:val="20"/>
        </w:rPr>
        <w:t>Variable names (i.e., question numbers), which will NOT to appear on screen. These correspond to variable names in the datashell</w:t>
      </w:r>
      <w:r>
        <w:rPr>
          <w:rFonts w:ascii="Arial" w:hAnsi="Arial" w:cs="Arial"/>
          <w:color w:val="31849B" w:themeColor="accent5" w:themeShade="BF"/>
          <w:sz w:val="20"/>
          <w:szCs w:val="20"/>
        </w:rPr>
        <w:t>.</w:t>
      </w:r>
    </w:p>
    <w:p w:rsidR="007160EE" w:rsidRDefault="007160EE" w:rsidP="007160EE">
      <w:pPr>
        <w:widowControl w:val="0"/>
        <w:spacing w:after="0" w:line="240" w:lineRule="auto"/>
        <w:rPr>
          <w:rFonts w:eastAsia="Times New Roman" w:cs="Times New Roman"/>
          <w:caps/>
          <w:snapToGrid w:val="0"/>
          <w:color w:val="00B050"/>
          <w:sz w:val="24"/>
          <w:szCs w:val="24"/>
        </w:rPr>
      </w:pPr>
      <w:r w:rsidRPr="00C854DB">
        <w:rPr>
          <w:rFonts w:eastAsia="Times New Roman" w:cs="Times New Roman"/>
          <w:caps/>
          <w:snapToGrid w:val="0"/>
          <w:color w:val="00B050"/>
          <w:sz w:val="24"/>
          <w:szCs w:val="24"/>
        </w:rPr>
        <w:t xml:space="preserve"> </w:t>
      </w:r>
    </w:p>
    <w:p w:rsidR="007160EE" w:rsidRPr="00737133" w:rsidRDefault="007160EE" w:rsidP="007160EE">
      <w:pPr>
        <w:pStyle w:val="STEM"/>
        <w:tabs>
          <w:tab w:val="clear" w:pos="1440"/>
          <w:tab w:val="left" w:pos="0"/>
        </w:tabs>
        <w:ind w:left="0" w:firstLine="0"/>
        <w:rPr>
          <w:color w:val="00B050"/>
        </w:rPr>
      </w:pPr>
      <w:r>
        <w:rPr>
          <w:color w:val="00B050"/>
        </w:rPr>
        <w:t>[</w:t>
      </w:r>
      <w:r w:rsidRPr="00737133">
        <w:rPr>
          <w:color w:val="00B050"/>
        </w:rPr>
        <w:t>DISPLAY]</w:t>
      </w:r>
    </w:p>
    <w:p w:rsidR="007160EE" w:rsidRPr="00DA37C5" w:rsidRDefault="007160EE" w:rsidP="007160EE">
      <w:pPr>
        <w:pStyle w:val="STEM"/>
        <w:tabs>
          <w:tab w:val="clear" w:pos="1440"/>
          <w:tab w:val="left" w:pos="0"/>
        </w:tabs>
        <w:ind w:left="0" w:firstLine="0"/>
        <w:rPr>
          <w:color w:val="000000"/>
        </w:rPr>
      </w:pPr>
      <w:r w:rsidRPr="00DA37C5">
        <w:rPr>
          <w:color w:val="000000"/>
        </w:rPr>
        <w:t>In every study there are particular criteria that are needed for respondents. Prior to entering the survey, we will ask you several questions, which will be used to determine whether you qualify for this study. At the conclusion of these questions you will be informed as to whether you will be able to participate in this survey opportunity. These screening questions will take no more than 3 minutes.</w:t>
      </w:r>
    </w:p>
    <w:p w:rsidR="007160EE" w:rsidRDefault="007160EE" w:rsidP="007160EE">
      <w:pPr>
        <w:pStyle w:val="nextscreen"/>
      </w:pPr>
      <w:r>
        <w:t>[-----------------------------------------------------------NEXT SCREEN-----------------------------------------------------------]</w:t>
      </w:r>
    </w:p>
    <w:p w:rsidR="007160EE" w:rsidRPr="00C6259D" w:rsidRDefault="007160EE" w:rsidP="007160EE">
      <w:pPr>
        <w:pStyle w:val="STEM"/>
      </w:pPr>
      <w:r w:rsidRPr="005E1B9A">
        <w:rPr>
          <w:b/>
          <w:bCs/>
          <w:color w:val="808080" w:themeColor="background1" w:themeShade="80"/>
        </w:rPr>
        <w:t>TRAINING</w:t>
      </w:r>
      <w:r w:rsidRPr="005E1B9A">
        <w:rPr>
          <w:b/>
          <w:bCs/>
        </w:rPr>
        <w:tab/>
      </w:r>
      <w:r w:rsidRPr="005E1B9A">
        <w:t>Which one of the following best describes your profession?</w:t>
      </w:r>
      <w:r>
        <w:t xml:space="preserve"> (</w:t>
      </w:r>
      <w:r w:rsidRPr="00737133">
        <w:rPr>
          <w:i/>
        </w:rPr>
        <w:t>Select one answer</w:t>
      </w:r>
      <w:r>
        <w:rPr>
          <w:i/>
        </w:rPr>
        <w:t>.</w:t>
      </w:r>
      <w:r>
        <w:t>)</w:t>
      </w:r>
    </w:p>
    <w:p w:rsidR="007160EE" w:rsidRPr="005E1B9A" w:rsidRDefault="007160EE" w:rsidP="007160EE">
      <w:pPr>
        <w:pStyle w:val="ResponseOption"/>
        <w:numPr>
          <w:ilvl w:val="0"/>
          <w:numId w:val="3"/>
        </w:numPr>
      </w:pPr>
      <w:r w:rsidRPr="005E1B9A">
        <w:t xml:space="preserve">Medical doctor </w:t>
      </w:r>
    </w:p>
    <w:p w:rsidR="007160EE" w:rsidRPr="005E1B9A" w:rsidRDefault="007160EE" w:rsidP="007160EE">
      <w:pPr>
        <w:pStyle w:val="ResponseOption"/>
        <w:numPr>
          <w:ilvl w:val="0"/>
          <w:numId w:val="3"/>
        </w:numPr>
      </w:pPr>
      <w:r w:rsidRPr="005E1B9A">
        <w:t xml:space="preserve">Physician assistant </w:t>
      </w:r>
      <w:r w:rsidRPr="007275A6">
        <w:rPr>
          <w:caps/>
          <w:color w:val="00B050"/>
        </w:rPr>
        <w:t>[</w:t>
      </w:r>
      <w:r w:rsidRPr="005E1B9A">
        <w:rPr>
          <w:color w:val="00B050"/>
        </w:rPr>
        <w:t>TERMINATE</w:t>
      </w:r>
      <w:r>
        <w:rPr>
          <w:color w:val="00B050"/>
        </w:rPr>
        <w:t>, EFLAG=0</w:t>
      </w:r>
      <w:r w:rsidRPr="007275A6">
        <w:rPr>
          <w:caps/>
          <w:color w:val="00B050"/>
        </w:rPr>
        <w:t>]</w:t>
      </w:r>
    </w:p>
    <w:p w:rsidR="007160EE" w:rsidRPr="005E1B9A" w:rsidRDefault="007160EE" w:rsidP="007160EE">
      <w:pPr>
        <w:pStyle w:val="ResponseOption"/>
        <w:numPr>
          <w:ilvl w:val="0"/>
          <w:numId w:val="3"/>
        </w:numPr>
      </w:pPr>
      <w:r w:rsidRPr="005E1B9A">
        <w:t>Nurse practitioner</w:t>
      </w:r>
      <w:r>
        <w:t xml:space="preserve"> </w:t>
      </w:r>
      <w:r w:rsidRPr="007275A6">
        <w:rPr>
          <w:caps/>
          <w:color w:val="00B050"/>
        </w:rPr>
        <w:t>[</w:t>
      </w:r>
      <w:r w:rsidRPr="005E1B9A">
        <w:rPr>
          <w:color w:val="00B050"/>
        </w:rPr>
        <w:t>TERMINATE</w:t>
      </w:r>
      <w:r>
        <w:rPr>
          <w:color w:val="00B050"/>
        </w:rPr>
        <w:t>, EFLAG=0</w:t>
      </w:r>
      <w:r w:rsidRPr="007275A6">
        <w:rPr>
          <w:caps/>
          <w:color w:val="00B050"/>
        </w:rPr>
        <w:t>]</w:t>
      </w:r>
    </w:p>
    <w:p w:rsidR="007160EE" w:rsidRPr="001940F4" w:rsidRDefault="007160EE" w:rsidP="007160EE">
      <w:pPr>
        <w:pStyle w:val="ResponseOption"/>
        <w:numPr>
          <w:ilvl w:val="0"/>
          <w:numId w:val="3"/>
        </w:numPr>
        <w:rPr>
          <w:color w:val="00B050"/>
        </w:rPr>
      </w:pPr>
      <w:r w:rsidRPr="005E1B9A">
        <w:t xml:space="preserve">Other </w:t>
      </w:r>
      <w:r w:rsidRPr="005E1B9A">
        <w:rPr>
          <w:color w:val="00B050"/>
        </w:rPr>
        <w:t>[TERMINATE</w:t>
      </w:r>
      <w:r>
        <w:rPr>
          <w:color w:val="00B050"/>
        </w:rPr>
        <w:t>, EFLAG=0</w:t>
      </w:r>
      <w:r w:rsidRPr="005E1B9A">
        <w:rPr>
          <w:color w:val="00B050"/>
        </w:rPr>
        <w:t>]</w:t>
      </w:r>
    </w:p>
    <w:p w:rsidR="007160EE" w:rsidRDefault="007160EE" w:rsidP="007160EE">
      <w:pPr>
        <w:pStyle w:val="nextscreen"/>
      </w:pPr>
      <w:r>
        <w:t>[-----------------------------------------------------------NEXT SCREEN-----------------------------------------------------------]</w:t>
      </w:r>
    </w:p>
    <w:p w:rsidR="007160EE" w:rsidRPr="005E1B9A" w:rsidRDefault="007160EE" w:rsidP="007160EE">
      <w:pPr>
        <w:pStyle w:val="STEM"/>
      </w:pPr>
      <w:r w:rsidRPr="005E1B9A">
        <w:rPr>
          <w:b/>
          <w:bCs/>
          <w:color w:val="808080" w:themeColor="background1" w:themeShade="80"/>
        </w:rPr>
        <w:lastRenderedPageBreak/>
        <w:t>SPECIALTY</w:t>
      </w:r>
      <w:r w:rsidRPr="005E1B9A">
        <w:rPr>
          <w:b/>
          <w:bCs/>
        </w:rPr>
        <w:tab/>
      </w:r>
      <w:r w:rsidRPr="005E1B9A">
        <w:rPr>
          <w:color w:val="00B050"/>
        </w:rPr>
        <w:t xml:space="preserve">[IF TRAINING=1] </w:t>
      </w:r>
      <w:r w:rsidRPr="005E1B9A">
        <w:t>Which one of the following categories best describes your primary area of specialization?</w:t>
      </w:r>
      <w:r>
        <w:t xml:space="preserve"> (</w:t>
      </w:r>
      <w:r w:rsidRPr="00DB34A7">
        <w:rPr>
          <w:i/>
        </w:rPr>
        <w:t>Select one answer</w:t>
      </w:r>
      <w:r>
        <w:rPr>
          <w:i/>
        </w:rPr>
        <w:t>.</w:t>
      </w:r>
      <w:r>
        <w:t>)</w:t>
      </w:r>
    </w:p>
    <w:p w:rsidR="007160EE" w:rsidRDefault="007160EE" w:rsidP="007160EE">
      <w:pPr>
        <w:pStyle w:val="ResponseOption"/>
        <w:numPr>
          <w:ilvl w:val="0"/>
          <w:numId w:val="5"/>
        </w:numPr>
        <w:tabs>
          <w:tab w:val="left" w:pos="1440"/>
          <w:tab w:val="left" w:pos="2160"/>
        </w:tabs>
        <w:ind w:left="2160"/>
      </w:pPr>
      <w:r w:rsidRPr="005E1B9A">
        <w:t>Primary care provider</w:t>
      </w:r>
      <w:r>
        <w:t xml:space="preserve"> </w:t>
      </w:r>
      <w:r w:rsidRPr="007275A6">
        <w:rPr>
          <w:caps/>
          <w:color w:val="00B050"/>
        </w:rPr>
        <w:t>[If chosen, assign COHORT = 2]</w:t>
      </w:r>
    </w:p>
    <w:p w:rsidR="007160EE" w:rsidRDefault="007160EE" w:rsidP="007160EE">
      <w:pPr>
        <w:pStyle w:val="ResponseOption"/>
        <w:numPr>
          <w:ilvl w:val="0"/>
          <w:numId w:val="5"/>
        </w:numPr>
        <w:tabs>
          <w:tab w:val="left" w:pos="1440"/>
          <w:tab w:val="left" w:pos="2160"/>
        </w:tabs>
        <w:ind w:left="2160"/>
      </w:pPr>
      <w:r w:rsidRPr="005E1B9A">
        <w:t>Hematologist</w:t>
      </w:r>
      <w:r>
        <w:t xml:space="preserve"> </w:t>
      </w:r>
      <w:r w:rsidRPr="007275A6">
        <w:rPr>
          <w:caps/>
          <w:color w:val="00B050"/>
        </w:rPr>
        <w:t xml:space="preserve">[If chosen, assign COHORT = </w:t>
      </w:r>
      <w:r>
        <w:rPr>
          <w:caps/>
          <w:color w:val="00B050"/>
        </w:rPr>
        <w:t>1</w:t>
      </w:r>
      <w:r w:rsidRPr="007275A6">
        <w:rPr>
          <w:caps/>
          <w:color w:val="00B050"/>
        </w:rPr>
        <w:t>]</w:t>
      </w:r>
    </w:p>
    <w:p w:rsidR="007160EE" w:rsidRDefault="007160EE" w:rsidP="007160EE">
      <w:pPr>
        <w:pStyle w:val="ResponseOption"/>
        <w:numPr>
          <w:ilvl w:val="0"/>
          <w:numId w:val="5"/>
        </w:numPr>
        <w:tabs>
          <w:tab w:val="left" w:pos="1440"/>
          <w:tab w:val="left" w:pos="2160"/>
        </w:tabs>
        <w:ind w:left="2160"/>
      </w:pPr>
      <w:r w:rsidRPr="005E1B9A">
        <w:t>Hematologist/oncologist</w:t>
      </w:r>
      <w:r>
        <w:t xml:space="preserve"> </w:t>
      </w:r>
      <w:r w:rsidRPr="007275A6">
        <w:rPr>
          <w:caps/>
          <w:color w:val="00B050"/>
        </w:rPr>
        <w:t xml:space="preserve">[If chosen, assign COHORT = </w:t>
      </w:r>
      <w:r>
        <w:rPr>
          <w:caps/>
          <w:color w:val="00B050"/>
        </w:rPr>
        <w:t>1</w:t>
      </w:r>
      <w:r w:rsidRPr="007275A6">
        <w:rPr>
          <w:caps/>
          <w:color w:val="00B050"/>
        </w:rPr>
        <w:t>]</w:t>
      </w:r>
    </w:p>
    <w:p w:rsidR="007160EE" w:rsidRDefault="007160EE" w:rsidP="007160EE">
      <w:pPr>
        <w:pStyle w:val="ResponseOption"/>
        <w:numPr>
          <w:ilvl w:val="0"/>
          <w:numId w:val="5"/>
        </w:numPr>
        <w:tabs>
          <w:tab w:val="left" w:pos="1440"/>
          <w:tab w:val="left" w:pos="2160"/>
        </w:tabs>
        <w:ind w:left="2160"/>
      </w:pPr>
      <w:r w:rsidRPr="005E1B9A">
        <w:t>Medical oncologist</w:t>
      </w:r>
      <w:r>
        <w:t xml:space="preserve"> </w:t>
      </w:r>
      <w:r w:rsidRPr="007275A6">
        <w:rPr>
          <w:caps/>
          <w:color w:val="00B050"/>
        </w:rPr>
        <w:t xml:space="preserve">[If chosen, assign COHORT = </w:t>
      </w:r>
      <w:r>
        <w:rPr>
          <w:caps/>
          <w:color w:val="00B050"/>
        </w:rPr>
        <w:t>1</w:t>
      </w:r>
      <w:r w:rsidRPr="007275A6">
        <w:rPr>
          <w:caps/>
          <w:color w:val="00B050"/>
        </w:rPr>
        <w:t>]</w:t>
      </w:r>
    </w:p>
    <w:p w:rsidR="007160EE" w:rsidRDefault="007160EE" w:rsidP="007160EE">
      <w:pPr>
        <w:pStyle w:val="ResponseOption"/>
        <w:numPr>
          <w:ilvl w:val="0"/>
          <w:numId w:val="5"/>
        </w:numPr>
        <w:tabs>
          <w:tab w:val="left" w:pos="1440"/>
          <w:tab w:val="left" w:pos="2160"/>
        </w:tabs>
        <w:ind w:left="2160"/>
      </w:pPr>
      <w:r w:rsidRPr="005E1B9A">
        <w:t>Pediatric oncologist</w:t>
      </w:r>
      <w:r>
        <w:t xml:space="preserve"> </w:t>
      </w:r>
      <w:r w:rsidRPr="007275A6">
        <w:rPr>
          <w:caps/>
          <w:color w:val="00B050"/>
        </w:rPr>
        <w:t xml:space="preserve">[If chosen, assign COHORT = </w:t>
      </w:r>
      <w:r>
        <w:rPr>
          <w:caps/>
          <w:color w:val="00B050"/>
        </w:rPr>
        <w:t>1</w:t>
      </w:r>
      <w:r w:rsidRPr="007275A6">
        <w:rPr>
          <w:caps/>
          <w:color w:val="00B050"/>
        </w:rPr>
        <w:t>]</w:t>
      </w:r>
    </w:p>
    <w:p w:rsidR="007160EE" w:rsidRPr="00861B8F" w:rsidRDefault="007160EE" w:rsidP="007160EE">
      <w:pPr>
        <w:pStyle w:val="ResponseOption"/>
        <w:numPr>
          <w:ilvl w:val="0"/>
          <w:numId w:val="5"/>
        </w:numPr>
        <w:tabs>
          <w:tab w:val="left" w:pos="1440"/>
          <w:tab w:val="left" w:pos="2160"/>
        </w:tabs>
        <w:ind w:left="2160"/>
      </w:pPr>
      <w:r w:rsidRPr="005E1B9A">
        <w:t xml:space="preserve">Surgical oncologist </w:t>
      </w:r>
      <w:r w:rsidRPr="005E1B9A">
        <w:rPr>
          <w:color w:val="00B050"/>
        </w:rPr>
        <w:t>[TERMINATE</w:t>
      </w:r>
      <w:r>
        <w:rPr>
          <w:color w:val="00B050"/>
        </w:rPr>
        <w:t>, EFLAG=0</w:t>
      </w:r>
      <w:r w:rsidRPr="005E1B9A">
        <w:rPr>
          <w:color w:val="00B050"/>
        </w:rPr>
        <w:t>]</w:t>
      </w:r>
    </w:p>
    <w:p w:rsidR="007160EE" w:rsidRPr="00861B8F" w:rsidRDefault="007160EE" w:rsidP="007160EE">
      <w:pPr>
        <w:pStyle w:val="ResponseOption"/>
        <w:numPr>
          <w:ilvl w:val="0"/>
          <w:numId w:val="5"/>
        </w:numPr>
        <w:tabs>
          <w:tab w:val="left" w:pos="1440"/>
          <w:tab w:val="left" w:pos="2160"/>
        </w:tabs>
        <w:ind w:left="2160"/>
      </w:pPr>
      <w:r w:rsidRPr="005E1B9A">
        <w:t xml:space="preserve">Radiation oncologist </w:t>
      </w:r>
      <w:r w:rsidRPr="005E1B9A">
        <w:rPr>
          <w:color w:val="00B050"/>
        </w:rPr>
        <w:t>[TERMINATE</w:t>
      </w:r>
      <w:r>
        <w:rPr>
          <w:color w:val="00B050"/>
        </w:rPr>
        <w:t>, EFLAG=0</w:t>
      </w:r>
      <w:r w:rsidRPr="005E1B9A">
        <w:rPr>
          <w:color w:val="00B050"/>
        </w:rPr>
        <w:t>]</w:t>
      </w:r>
    </w:p>
    <w:p w:rsidR="007160EE" w:rsidRPr="005E1B9A" w:rsidRDefault="007160EE" w:rsidP="007160EE">
      <w:pPr>
        <w:pStyle w:val="ResponseOption"/>
        <w:numPr>
          <w:ilvl w:val="0"/>
          <w:numId w:val="5"/>
        </w:numPr>
        <w:tabs>
          <w:tab w:val="left" w:pos="1440"/>
          <w:tab w:val="left" w:pos="2160"/>
        </w:tabs>
        <w:ind w:left="2160"/>
      </w:pPr>
      <w:r w:rsidRPr="005E1B9A">
        <w:t xml:space="preserve">Other </w:t>
      </w:r>
      <w:r w:rsidRPr="005E1B9A">
        <w:rPr>
          <w:color w:val="00B050"/>
        </w:rPr>
        <w:t>[TERMINATE</w:t>
      </w:r>
      <w:r>
        <w:rPr>
          <w:color w:val="00B050"/>
        </w:rPr>
        <w:t>, EFLAG=0</w:t>
      </w:r>
      <w:r w:rsidRPr="005E1B9A">
        <w:rPr>
          <w:color w:val="00B050"/>
        </w:rPr>
        <w:t>]</w:t>
      </w:r>
    </w:p>
    <w:p w:rsidR="007160EE" w:rsidRDefault="007160EE" w:rsidP="007160EE">
      <w:pPr>
        <w:pStyle w:val="nextscreen"/>
      </w:pPr>
      <w:r>
        <w:t>[-----------------------------------------------------------NEXT SCREEN-----------------------------------------------------------]</w:t>
      </w:r>
    </w:p>
    <w:p w:rsidR="007160EE" w:rsidRPr="005E1B9A" w:rsidRDefault="007160EE" w:rsidP="007160EE">
      <w:pPr>
        <w:ind w:left="1440" w:hanging="1440"/>
      </w:pPr>
      <w:r w:rsidRPr="005E1B9A">
        <w:rPr>
          <w:b/>
          <w:bCs/>
          <w:color w:val="808080" w:themeColor="background1" w:themeShade="80"/>
        </w:rPr>
        <w:t>PRACTICE</w:t>
      </w:r>
      <w:r w:rsidRPr="005E1B9A">
        <w:rPr>
          <w:b/>
          <w:bCs/>
        </w:rPr>
        <w:tab/>
      </w:r>
      <w:r w:rsidRPr="005E1B9A">
        <w:rPr>
          <w:color w:val="00B050"/>
        </w:rPr>
        <w:t xml:space="preserve">[IF SPECIALTY=1] </w:t>
      </w:r>
      <w:r w:rsidRPr="005E1B9A">
        <w:t>Which one of the following best describes your practice?</w:t>
      </w:r>
      <w:r>
        <w:t xml:space="preserve"> (</w:t>
      </w:r>
      <w:r w:rsidRPr="00DB34A7">
        <w:rPr>
          <w:i/>
        </w:rPr>
        <w:t>Select one answer</w:t>
      </w:r>
      <w:r>
        <w:rPr>
          <w:i/>
        </w:rPr>
        <w:t>.</w:t>
      </w:r>
      <w:r>
        <w:t>)</w:t>
      </w:r>
    </w:p>
    <w:p w:rsidR="007160EE" w:rsidRPr="005E1B9A" w:rsidRDefault="007160EE" w:rsidP="007160EE">
      <w:pPr>
        <w:pStyle w:val="ResponseOption"/>
        <w:tabs>
          <w:tab w:val="left" w:pos="1440"/>
        </w:tabs>
      </w:pPr>
      <w:r w:rsidRPr="005E1B9A">
        <w:t>Family practice</w:t>
      </w:r>
    </w:p>
    <w:p w:rsidR="007160EE" w:rsidRPr="005E1B9A" w:rsidRDefault="007160EE" w:rsidP="007160EE">
      <w:pPr>
        <w:pStyle w:val="ResponseOption"/>
        <w:numPr>
          <w:ilvl w:val="0"/>
          <w:numId w:val="3"/>
        </w:numPr>
        <w:tabs>
          <w:tab w:val="left" w:pos="1440"/>
        </w:tabs>
      </w:pPr>
      <w:r w:rsidRPr="005E1B9A">
        <w:t>General practice</w:t>
      </w:r>
    </w:p>
    <w:p w:rsidR="007160EE" w:rsidRPr="005E1B9A" w:rsidRDefault="007160EE" w:rsidP="007160EE">
      <w:pPr>
        <w:pStyle w:val="ResponseOption"/>
        <w:numPr>
          <w:ilvl w:val="0"/>
          <w:numId w:val="3"/>
        </w:numPr>
        <w:tabs>
          <w:tab w:val="left" w:pos="1440"/>
        </w:tabs>
      </w:pPr>
      <w:r w:rsidRPr="005E1B9A">
        <w:t>Internal medicine</w:t>
      </w:r>
    </w:p>
    <w:p w:rsidR="007160EE" w:rsidRPr="005E1B9A" w:rsidRDefault="007160EE" w:rsidP="007160EE">
      <w:pPr>
        <w:pStyle w:val="ResponseOption"/>
        <w:numPr>
          <w:ilvl w:val="0"/>
          <w:numId w:val="3"/>
        </w:numPr>
        <w:tabs>
          <w:tab w:val="left" w:pos="1440"/>
        </w:tabs>
      </w:pPr>
      <w:r w:rsidRPr="005E1B9A">
        <w:t>OB-GYN</w:t>
      </w:r>
    </w:p>
    <w:p w:rsidR="007160EE" w:rsidRDefault="007160EE" w:rsidP="007160EE">
      <w:pPr>
        <w:pStyle w:val="nextscreen"/>
      </w:pPr>
      <w:r>
        <w:t>[-----------------------------------------------------------NEXT SCREEN-----------------------------------------------------------]</w:t>
      </w:r>
    </w:p>
    <w:p w:rsidR="007160EE" w:rsidRPr="005E1B9A" w:rsidRDefault="007160EE" w:rsidP="007160EE">
      <w:pPr>
        <w:pStyle w:val="STEM"/>
      </w:pPr>
      <w:r w:rsidRPr="005E1B9A">
        <w:rPr>
          <w:b/>
          <w:bCs/>
          <w:color w:val="808080" w:themeColor="background1" w:themeShade="80"/>
        </w:rPr>
        <w:t xml:space="preserve">PATIENTCARE </w:t>
      </w:r>
      <w:r w:rsidRPr="005E1B9A">
        <w:rPr>
          <w:b/>
          <w:bCs/>
        </w:rPr>
        <w:tab/>
      </w:r>
      <w:r w:rsidRPr="005E1B9A">
        <w:t>In a typical week, what percentage of your time is spent on direct patient care, such as seeing patients and reviewing their medical records? If you are not sure, please provide your best guess.</w:t>
      </w:r>
      <w:r w:rsidRPr="0070636A">
        <w:t xml:space="preserve"> </w:t>
      </w:r>
      <w:r w:rsidRPr="005A106D">
        <w:t>(</w:t>
      </w:r>
      <w:r w:rsidRPr="00737133">
        <w:rPr>
          <w:i/>
        </w:rPr>
        <w:t>Please enter a whole number; do not enter a range.</w:t>
      </w:r>
      <w:r w:rsidRPr="005A106D">
        <w:t>)</w:t>
      </w:r>
    </w:p>
    <w:p w:rsidR="007160EE" w:rsidRPr="005E1B9A" w:rsidRDefault="007160EE" w:rsidP="007160EE">
      <w:pPr>
        <w:tabs>
          <w:tab w:val="left" w:pos="1440"/>
          <w:tab w:val="left" w:pos="1800"/>
        </w:tabs>
        <w:spacing w:after="0" w:line="240" w:lineRule="auto"/>
        <w:rPr>
          <w:color w:val="FF0000"/>
        </w:rPr>
      </w:pPr>
      <w:r w:rsidRPr="005E1B9A">
        <w:tab/>
      </w:r>
      <w:r w:rsidRPr="005E1B9A">
        <w:tab/>
        <w:t xml:space="preserve">_____% </w:t>
      </w:r>
      <w:r w:rsidRPr="005E1B9A">
        <w:rPr>
          <w:color w:val="00B050"/>
        </w:rPr>
        <w:t>[IF LESS THAN 20%, TERMINATE</w:t>
      </w:r>
      <w:r>
        <w:rPr>
          <w:color w:val="00B050"/>
        </w:rPr>
        <w:t>, EFLAG=0</w:t>
      </w:r>
      <w:r w:rsidRPr="005E1B9A">
        <w:rPr>
          <w:color w:val="00B050"/>
        </w:rPr>
        <w:t>]</w:t>
      </w:r>
    </w:p>
    <w:p w:rsidR="007160EE" w:rsidRDefault="007160EE" w:rsidP="007160EE">
      <w:pPr>
        <w:pStyle w:val="nextscreen"/>
      </w:pPr>
      <w:r>
        <w:t>[-----------------------------------------------------------NEXT SCREEN-----------------------------------------------------------]</w:t>
      </w:r>
    </w:p>
    <w:p w:rsidR="007160EE" w:rsidRPr="005E1B9A" w:rsidRDefault="007160EE" w:rsidP="007160EE">
      <w:pPr>
        <w:pStyle w:val="STEM"/>
      </w:pPr>
      <w:r w:rsidRPr="005E1B9A">
        <w:rPr>
          <w:b/>
          <w:bCs/>
          <w:color w:val="808080" w:themeColor="background1" w:themeShade="80"/>
        </w:rPr>
        <w:t>AGE</w:t>
      </w:r>
      <w:r w:rsidRPr="005E1B9A">
        <w:tab/>
        <w:t>In what year were you born?</w:t>
      </w:r>
      <w:r>
        <w:t xml:space="preserve"> </w:t>
      </w:r>
      <w:r w:rsidRPr="005A106D">
        <w:t>(</w:t>
      </w:r>
      <w:r w:rsidRPr="00DB34A7">
        <w:rPr>
          <w:i/>
        </w:rPr>
        <w:t>Please enter a whole number; do not enter a range.</w:t>
      </w:r>
      <w:r w:rsidRPr="005A106D">
        <w:t>)</w:t>
      </w:r>
    </w:p>
    <w:p w:rsidR="007160EE" w:rsidRPr="005E1B9A" w:rsidRDefault="007160EE" w:rsidP="007160EE">
      <w:pPr>
        <w:tabs>
          <w:tab w:val="left" w:pos="1440"/>
        </w:tabs>
        <w:spacing w:after="0" w:line="240" w:lineRule="auto"/>
        <w:ind w:left="2160" w:hanging="1800"/>
      </w:pPr>
      <w:r w:rsidRPr="005E1B9A">
        <w:tab/>
        <w:t>______</w:t>
      </w:r>
      <w:r>
        <w:t xml:space="preserve"> </w:t>
      </w:r>
      <w:r w:rsidRPr="005E1B9A">
        <w:rPr>
          <w:color w:val="00B050"/>
        </w:rPr>
        <w:t>[RANGE: 1900 to 2000]</w:t>
      </w:r>
      <w:r>
        <w:rPr>
          <w:color w:val="00B050"/>
        </w:rPr>
        <w:t xml:space="preserve"> [Show </w:t>
      </w:r>
      <w:r w:rsidRPr="00970364">
        <w:rPr>
          <w:color w:val="00B050"/>
        </w:rPr>
        <w:t>“Please provide a year between 1900 and 2000”</w:t>
      </w:r>
      <w:r w:rsidRPr="00970364">
        <w:rPr>
          <w:i/>
          <w:color w:val="00B050"/>
        </w:rPr>
        <w:t xml:space="preserve"> </w:t>
      </w:r>
      <w:r w:rsidRPr="00970364">
        <w:rPr>
          <w:color w:val="00B050"/>
        </w:rPr>
        <w:t>if incorrect value is entered]</w:t>
      </w:r>
    </w:p>
    <w:p w:rsidR="007160EE" w:rsidRDefault="007160EE" w:rsidP="007160EE">
      <w:pPr>
        <w:pStyle w:val="nextscreen"/>
      </w:pPr>
      <w:r>
        <w:t>[-----------------------------------------------------------NEXT SCREEN-----------------------------------------------------------]</w:t>
      </w:r>
    </w:p>
    <w:p w:rsidR="007160EE" w:rsidRPr="005E1B9A" w:rsidRDefault="007160EE" w:rsidP="007160EE">
      <w:pPr>
        <w:pStyle w:val="STEM"/>
      </w:pPr>
      <w:r w:rsidRPr="005E1B9A">
        <w:rPr>
          <w:b/>
          <w:bCs/>
          <w:color w:val="808080" w:themeColor="background1" w:themeShade="80"/>
        </w:rPr>
        <w:t>SEX</w:t>
      </w:r>
      <w:r w:rsidRPr="005E1B9A">
        <w:tab/>
        <w:t>What is your gender?</w:t>
      </w:r>
      <w:r>
        <w:t xml:space="preserve"> (</w:t>
      </w:r>
      <w:r w:rsidRPr="00DB34A7">
        <w:rPr>
          <w:i/>
        </w:rPr>
        <w:t>Select one answer</w:t>
      </w:r>
      <w:r>
        <w:rPr>
          <w:i/>
        </w:rPr>
        <w:t>.</w:t>
      </w:r>
      <w:r>
        <w:t>)</w:t>
      </w:r>
    </w:p>
    <w:p w:rsidR="007160EE" w:rsidRDefault="007160EE" w:rsidP="007160EE">
      <w:pPr>
        <w:pStyle w:val="ResponseOption"/>
      </w:pPr>
      <w:r w:rsidRPr="005E1B9A">
        <w:t>Male</w:t>
      </w:r>
    </w:p>
    <w:p w:rsidR="007160EE" w:rsidRPr="005E1B9A" w:rsidRDefault="007160EE" w:rsidP="007160EE">
      <w:pPr>
        <w:pStyle w:val="ResponseOption"/>
      </w:pPr>
      <w:r w:rsidRPr="005E1B9A">
        <w:t>Female</w:t>
      </w:r>
    </w:p>
    <w:p w:rsidR="007160EE" w:rsidRDefault="007160EE" w:rsidP="007160EE">
      <w:pPr>
        <w:pStyle w:val="nextscreen"/>
      </w:pPr>
      <w:r>
        <w:t>[-----------------------------------------------------------NEXT SCREEN-----------------------------------------------------------]</w:t>
      </w:r>
    </w:p>
    <w:p w:rsidR="007160EE" w:rsidRPr="005E1B9A" w:rsidRDefault="007160EE" w:rsidP="007160EE">
      <w:pPr>
        <w:pStyle w:val="STEM"/>
      </w:pPr>
      <w:r w:rsidRPr="005E1B9A">
        <w:rPr>
          <w:b/>
          <w:bCs/>
          <w:color w:val="808080" w:themeColor="background1" w:themeShade="80"/>
        </w:rPr>
        <w:t>ETHNICITY</w:t>
      </w:r>
      <w:r w:rsidRPr="005E1B9A">
        <w:tab/>
        <w:t>Which of these best describes your ethnicity?</w:t>
      </w:r>
      <w:r>
        <w:t xml:space="preserve"> (</w:t>
      </w:r>
      <w:r w:rsidRPr="00DB34A7">
        <w:rPr>
          <w:i/>
        </w:rPr>
        <w:t>Select one answer</w:t>
      </w:r>
      <w:r>
        <w:rPr>
          <w:i/>
        </w:rPr>
        <w:t>.</w:t>
      </w:r>
      <w:r>
        <w:t>)</w:t>
      </w:r>
    </w:p>
    <w:p w:rsidR="007160EE" w:rsidRDefault="007160EE" w:rsidP="007160EE">
      <w:pPr>
        <w:pStyle w:val="ResponseOption"/>
      </w:pPr>
      <w:r w:rsidRPr="005E1B9A">
        <w:lastRenderedPageBreak/>
        <w:t>Hispanic or Latino</w:t>
      </w:r>
    </w:p>
    <w:p w:rsidR="007160EE" w:rsidRPr="005E1B9A" w:rsidRDefault="007160EE" w:rsidP="007160EE">
      <w:pPr>
        <w:pStyle w:val="ResponseOption"/>
        <w:numPr>
          <w:ilvl w:val="0"/>
          <w:numId w:val="3"/>
        </w:numPr>
      </w:pPr>
      <w:r w:rsidRPr="005E1B9A">
        <w:t>Not Hispanic or Non-Latino</w:t>
      </w:r>
    </w:p>
    <w:p w:rsidR="007160EE" w:rsidRPr="005E1B9A" w:rsidRDefault="007160EE" w:rsidP="007160EE">
      <w:pPr>
        <w:pStyle w:val="STEM"/>
      </w:pPr>
      <w:r w:rsidRPr="005E1B9A">
        <w:rPr>
          <w:b/>
          <w:bCs/>
          <w:color w:val="808080" w:themeColor="background1" w:themeShade="80"/>
        </w:rPr>
        <w:t>RACE</w:t>
      </w:r>
      <w:r w:rsidRPr="005E1B9A">
        <w:tab/>
        <w:t xml:space="preserve">Which of these best describes your race? </w:t>
      </w:r>
      <w:r w:rsidRPr="005E1B9A">
        <w:rPr>
          <w:i/>
          <w:iCs/>
        </w:rPr>
        <w:t xml:space="preserve">Select </w:t>
      </w:r>
      <w:r w:rsidRPr="005E1B9A">
        <w:rPr>
          <w:i/>
          <w:iCs/>
          <w:u w:val="single"/>
        </w:rPr>
        <w:t>all</w:t>
      </w:r>
      <w:r w:rsidRPr="005E1B9A">
        <w:rPr>
          <w:i/>
          <w:iCs/>
        </w:rPr>
        <w:t xml:space="preserve"> that apply.</w:t>
      </w:r>
      <w:r w:rsidRPr="005E1B9A">
        <w:t xml:space="preserve"> </w:t>
      </w:r>
      <w:r>
        <w:t xml:space="preserve"> </w:t>
      </w:r>
      <w:r w:rsidRPr="005A106D">
        <w:rPr>
          <w:i/>
          <w:iCs/>
          <w:color w:val="000000"/>
        </w:rPr>
        <w:t>(Select as many as apply.)</w:t>
      </w:r>
    </w:p>
    <w:p w:rsidR="007160EE" w:rsidRPr="005E1B9A" w:rsidRDefault="007160EE" w:rsidP="007160EE">
      <w:pPr>
        <w:spacing w:after="0"/>
        <w:contextualSpacing/>
        <w:rPr>
          <w:rFonts w:cs="Arial"/>
          <w:b/>
          <w:color w:val="31849B" w:themeColor="accent5" w:themeShade="BF"/>
        </w:rPr>
      </w:pPr>
      <w:r w:rsidRPr="005E1B9A">
        <w:rPr>
          <w:rFonts w:cs="Arial"/>
          <w:b/>
          <w:color w:val="00B050"/>
        </w:rPr>
        <w:t xml:space="preserve">[Programmer: </w:t>
      </w:r>
      <w:r w:rsidRPr="005E1B9A">
        <w:rPr>
          <w:rFonts w:cs="Arial"/>
          <w:color w:val="00B050"/>
        </w:rPr>
        <w:t xml:space="preserve">Multi-punch response items should be saved to dataset as binary variables with response options: </w:t>
      </w:r>
      <w:r w:rsidRPr="005E1B9A">
        <w:rPr>
          <w:rFonts w:cs="Arial"/>
          <w:color w:val="C00000"/>
        </w:rPr>
        <w:t>1=’Selected’</w:t>
      </w:r>
      <w:r w:rsidRPr="005E1B9A">
        <w:rPr>
          <w:rFonts w:cs="Arial"/>
          <w:color w:val="31849B" w:themeColor="accent5" w:themeShade="BF"/>
        </w:rPr>
        <w:t xml:space="preserve"> </w:t>
      </w:r>
      <w:r w:rsidRPr="005E1B9A">
        <w:rPr>
          <w:rFonts w:cs="Arial"/>
          <w:color w:val="00B050"/>
        </w:rPr>
        <w:t>OR</w:t>
      </w:r>
      <w:r w:rsidRPr="005E1B9A">
        <w:rPr>
          <w:rFonts w:cs="Arial"/>
          <w:color w:val="31849B" w:themeColor="accent5" w:themeShade="BF"/>
        </w:rPr>
        <w:t xml:space="preserve"> </w:t>
      </w:r>
      <w:r w:rsidRPr="005E1B9A">
        <w:rPr>
          <w:rFonts w:cs="Arial"/>
          <w:color w:val="C00000"/>
        </w:rPr>
        <w:t>0=’Not selected’</w:t>
      </w:r>
      <w:r w:rsidRPr="005E1B9A">
        <w:rPr>
          <w:rFonts w:cs="Arial"/>
          <w:color w:val="00B050"/>
        </w:rPr>
        <w:t>.</w:t>
      </w:r>
      <w:r w:rsidRPr="005E1B9A">
        <w:rPr>
          <w:rFonts w:cs="Arial"/>
          <w:b/>
          <w:color w:val="00B050"/>
        </w:rPr>
        <w:t>]</w:t>
      </w:r>
    </w:p>
    <w:p w:rsidR="007160EE" w:rsidRPr="005E1B9A" w:rsidRDefault="007160EE" w:rsidP="007160EE">
      <w:pPr>
        <w:pStyle w:val="ResponseOption"/>
        <w:numPr>
          <w:ilvl w:val="0"/>
          <w:numId w:val="0"/>
        </w:numPr>
        <w:ind w:left="1800"/>
      </w:pPr>
      <w:r w:rsidRPr="00CD1D0A">
        <w:rPr>
          <w:caps/>
          <w:color w:val="808080" w:themeColor="background1" w:themeShade="80"/>
        </w:rPr>
        <w:t>Race_1</w:t>
      </w:r>
      <w:r w:rsidRPr="005E1B9A">
        <w:tab/>
        <w:t>American Indian or Alaska Native</w:t>
      </w:r>
    </w:p>
    <w:p w:rsidR="007160EE" w:rsidRPr="005E1B9A" w:rsidRDefault="007160EE" w:rsidP="007160EE">
      <w:pPr>
        <w:pStyle w:val="ResponseOption"/>
        <w:numPr>
          <w:ilvl w:val="0"/>
          <w:numId w:val="0"/>
        </w:numPr>
        <w:ind w:left="1800"/>
      </w:pPr>
      <w:r w:rsidRPr="00CD1D0A">
        <w:rPr>
          <w:caps/>
          <w:color w:val="808080" w:themeColor="background1" w:themeShade="80"/>
        </w:rPr>
        <w:t>Race_2</w:t>
      </w:r>
      <w:r w:rsidRPr="005E1B9A">
        <w:rPr>
          <w:color w:val="808080" w:themeColor="background1" w:themeShade="80"/>
        </w:rPr>
        <w:tab/>
      </w:r>
      <w:r w:rsidRPr="005E1B9A">
        <w:t>Asian</w:t>
      </w:r>
    </w:p>
    <w:p w:rsidR="007160EE" w:rsidRPr="005E1B9A" w:rsidRDefault="007160EE" w:rsidP="007160EE">
      <w:pPr>
        <w:pStyle w:val="ResponseOption"/>
        <w:numPr>
          <w:ilvl w:val="0"/>
          <w:numId w:val="0"/>
        </w:numPr>
        <w:ind w:left="1800"/>
      </w:pPr>
      <w:r w:rsidRPr="005E1B9A">
        <w:rPr>
          <w:color w:val="808080" w:themeColor="background1" w:themeShade="80"/>
        </w:rPr>
        <w:t>R</w:t>
      </w:r>
      <w:r>
        <w:rPr>
          <w:color w:val="808080" w:themeColor="background1" w:themeShade="80"/>
        </w:rPr>
        <w:t>ACE</w:t>
      </w:r>
      <w:r w:rsidRPr="005E1B9A">
        <w:rPr>
          <w:color w:val="808080" w:themeColor="background1" w:themeShade="80"/>
        </w:rPr>
        <w:t>_3</w:t>
      </w:r>
      <w:r w:rsidRPr="005E1B9A">
        <w:rPr>
          <w:color w:val="808080" w:themeColor="background1" w:themeShade="80"/>
        </w:rPr>
        <w:tab/>
      </w:r>
      <w:r w:rsidRPr="005E1B9A">
        <w:t>Black or African American</w:t>
      </w:r>
    </w:p>
    <w:p w:rsidR="007160EE" w:rsidRPr="005E1B9A" w:rsidRDefault="007160EE" w:rsidP="007160EE">
      <w:pPr>
        <w:pStyle w:val="ResponseOption"/>
        <w:numPr>
          <w:ilvl w:val="0"/>
          <w:numId w:val="0"/>
        </w:numPr>
        <w:ind w:left="1800"/>
      </w:pPr>
      <w:r w:rsidRPr="005E1B9A">
        <w:rPr>
          <w:color w:val="808080" w:themeColor="background1" w:themeShade="80"/>
        </w:rPr>
        <w:t>R</w:t>
      </w:r>
      <w:r>
        <w:rPr>
          <w:color w:val="808080" w:themeColor="background1" w:themeShade="80"/>
        </w:rPr>
        <w:t>ACE</w:t>
      </w:r>
      <w:r w:rsidRPr="005E1B9A">
        <w:rPr>
          <w:color w:val="808080" w:themeColor="background1" w:themeShade="80"/>
        </w:rPr>
        <w:t>_4</w:t>
      </w:r>
      <w:r w:rsidRPr="005E1B9A">
        <w:rPr>
          <w:color w:val="808080" w:themeColor="background1" w:themeShade="80"/>
        </w:rPr>
        <w:tab/>
      </w:r>
      <w:r w:rsidRPr="005E1B9A">
        <w:t>Native Hawaiian or other Pacific Islander</w:t>
      </w:r>
    </w:p>
    <w:p w:rsidR="007160EE" w:rsidRPr="005E1B9A" w:rsidRDefault="007160EE" w:rsidP="007160EE">
      <w:pPr>
        <w:pStyle w:val="ResponseOption"/>
        <w:numPr>
          <w:ilvl w:val="0"/>
          <w:numId w:val="0"/>
        </w:numPr>
        <w:ind w:left="1800"/>
      </w:pPr>
      <w:r w:rsidRPr="005E1B9A">
        <w:rPr>
          <w:color w:val="808080" w:themeColor="background1" w:themeShade="80"/>
        </w:rPr>
        <w:t>R</w:t>
      </w:r>
      <w:r>
        <w:rPr>
          <w:color w:val="808080" w:themeColor="background1" w:themeShade="80"/>
        </w:rPr>
        <w:t>ACE</w:t>
      </w:r>
      <w:r w:rsidRPr="005E1B9A">
        <w:rPr>
          <w:color w:val="808080" w:themeColor="background1" w:themeShade="80"/>
        </w:rPr>
        <w:t>_5</w:t>
      </w:r>
      <w:r w:rsidRPr="005E1B9A">
        <w:rPr>
          <w:color w:val="808080" w:themeColor="background1" w:themeShade="80"/>
        </w:rPr>
        <w:tab/>
      </w:r>
      <w:r w:rsidRPr="005E1B9A">
        <w:t>White</w:t>
      </w:r>
    </w:p>
    <w:p w:rsidR="007160EE" w:rsidRPr="005E1B9A" w:rsidRDefault="007160EE" w:rsidP="007160EE">
      <w:pPr>
        <w:pStyle w:val="ResponseOption"/>
        <w:numPr>
          <w:ilvl w:val="0"/>
          <w:numId w:val="0"/>
        </w:numPr>
        <w:ind w:left="1800"/>
      </w:pPr>
      <w:r w:rsidRPr="005E1B9A">
        <w:rPr>
          <w:color w:val="808080" w:themeColor="background1" w:themeShade="80"/>
        </w:rPr>
        <w:t>R</w:t>
      </w:r>
      <w:r>
        <w:rPr>
          <w:color w:val="808080" w:themeColor="background1" w:themeShade="80"/>
        </w:rPr>
        <w:t>ACE</w:t>
      </w:r>
      <w:r w:rsidRPr="005E1B9A">
        <w:rPr>
          <w:color w:val="808080" w:themeColor="background1" w:themeShade="80"/>
        </w:rPr>
        <w:t>_</w:t>
      </w:r>
      <w:r w:rsidR="00BA79BF">
        <w:rPr>
          <w:color w:val="808080" w:themeColor="background1" w:themeShade="80"/>
        </w:rPr>
        <w:t>6</w:t>
      </w:r>
      <w:r w:rsidRPr="005E1B9A">
        <w:tab/>
        <w:t xml:space="preserve">Prefer not to answer </w:t>
      </w:r>
      <w:r w:rsidRPr="005E1B9A">
        <w:rPr>
          <w:color w:val="00B050"/>
        </w:rPr>
        <w:sym w:font="Wingdings" w:char="F0DF"/>
      </w:r>
      <w:r w:rsidRPr="005E1B9A">
        <w:rPr>
          <w:rFonts w:cs="Arial"/>
          <w:color w:val="00B050"/>
        </w:rPr>
        <w:t>[If selected, no other options can be selected]</w:t>
      </w:r>
    </w:p>
    <w:p w:rsidR="007160EE" w:rsidRDefault="007160EE" w:rsidP="007160EE">
      <w:pPr>
        <w:pStyle w:val="nextscreen"/>
      </w:pPr>
      <w:r>
        <w:t>[-----------------------------------------------------------NEXT SCREEN-----------------------------------------------------------]</w:t>
      </w:r>
    </w:p>
    <w:p w:rsidR="007160EE" w:rsidRPr="005E1B9A" w:rsidRDefault="007160EE" w:rsidP="007160EE">
      <w:pPr>
        <w:pStyle w:val="STEM"/>
        <w:rPr>
          <w:b/>
        </w:rPr>
      </w:pPr>
      <w:r w:rsidRPr="005E1B9A">
        <w:rPr>
          <w:b/>
          <w:color w:val="808080" w:themeColor="background1" w:themeShade="80"/>
        </w:rPr>
        <w:t xml:space="preserve">DOCTORATE </w:t>
      </w:r>
      <w:r w:rsidRPr="005E1B9A">
        <w:rPr>
          <w:b/>
        </w:rPr>
        <w:tab/>
      </w:r>
      <w:r w:rsidRPr="00EC0EA9">
        <w:rPr>
          <w:bCs/>
          <w:color w:val="00B050"/>
        </w:rPr>
        <w:t>[IF TRAINING=1</w:t>
      </w:r>
      <w:r>
        <w:rPr>
          <w:bCs/>
          <w:color w:val="00B050"/>
        </w:rPr>
        <w:t>]</w:t>
      </w:r>
      <w:r w:rsidRPr="00EC0EA9">
        <w:rPr>
          <w:bCs/>
          <w:color w:val="00B050"/>
        </w:rPr>
        <w:t xml:space="preserve"> </w:t>
      </w:r>
      <w:r w:rsidRPr="00E03024">
        <w:t>In addition to your medical degree,</w:t>
      </w:r>
      <w:r>
        <w:t xml:space="preserve"> do you have </w:t>
      </w:r>
      <w:r w:rsidRPr="005E1B9A">
        <w:t>a Ph.D. or other doctoral degree (e.g., Ed.D., D.N.Sc., D.P.H., D.Sc.)</w:t>
      </w:r>
      <w:r>
        <w:t xml:space="preserve">? </w:t>
      </w:r>
    </w:p>
    <w:p w:rsidR="007160EE" w:rsidRPr="005E1B9A" w:rsidRDefault="007160EE" w:rsidP="007160EE">
      <w:pPr>
        <w:pStyle w:val="ResponseOption"/>
      </w:pPr>
      <w:r w:rsidRPr="005E1B9A">
        <w:t>Yes</w:t>
      </w:r>
    </w:p>
    <w:p w:rsidR="007160EE" w:rsidRPr="005E1B9A" w:rsidRDefault="007160EE" w:rsidP="007160EE">
      <w:pPr>
        <w:pStyle w:val="ResponseOption"/>
      </w:pPr>
      <w:r w:rsidRPr="005E1B9A">
        <w:t>No</w:t>
      </w:r>
    </w:p>
    <w:p w:rsidR="007160EE" w:rsidRDefault="007160EE" w:rsidP="007160EE">
      <w:pPr>
        <w:pStyle w:val="nextscreen"/>
      </w:pPr>
      <w:r>
        <w:t>[-----------------------------------------------------------NEXT SCREEN-----------------------------------------------------------]</w:t>
      </w:r>
    </w:p>
    <w:p w:rsidR="007160EE" w:rsidRDefault="007160EE" w:rsidP="007160EE">
      <w:pPr>
        <w:tabs>
          <w:tab w:val="left" w:pos="1440"/>
        </w:tabs>
        <w:spacing w:after="0" w:line="240" w:lineRule="auto"/>
        <w:ind w:left="1440" w:hanging="1440"/>
      </w:pPr>
      <w:r w:rsidRPr="006225B6">
        <w:rPr>
          <w:b/>
          <w:bCs/>
          <w:color w:val="808080" w:themeColor="background1" w:themeShade="80"/>
        </w:rPr>
        <w:t>ZIPCODE</w:t>
      </w:r>
      <w:r>
        <w:rPr>
          <w:b/>
          <w:bCs/>
        </w:rPr>
        <w:tab/>
      </w:r>
      <w:r>
        <w:t xml:space="preserve">What is the ZIP code for your primary practice? </w:t>
      </w:r>
      <w:r w:rsidRPr="005A106D">
        <w:rPr>
          <w:i/>
          <w:iCs/>
          <w:color w:val="000000"/>
        </w:rPr>
        <w:t>(Please enter your answer in the space provided.)</w:t>
      </w:r>
    </w:p>
    <w:p w:rsidR="007160EE" w:rsidRDefault="007160EE" w:rsidP="007160EE">
      <w:pPr>
        <w:tabs>
          <w:tab w:val="left" w:pos="1440"/>
        </w:tabs>
        <w:spacing w:after="0" w:line="240" w:lineRule="auto"/>
      </w:pPr>
    </w:p>
    <w:p w:rsidR="007160EE" w:rsidRPr="00A76E17" w:rsidRDefault="007160EE" w:rsidP="007160EE">
      <w:pPr>
        <w:tabs>
          <w:tab w:val="left" w:pos="1440"/>
        </w:tabs>
        <w:spacing w:after="0" w:line="240" w:lineRule="auto"/>
        <w:rPr>
          <w:b/>
          <w:bCs/>
        </w:rPr>
      </w:pPr>
    </w:p>
    <w:p w:rsidR="007160EE" w:rsidRDefault="007160EE" w:rsidP="007160EE">
      <w:pPr>
        <w:tabs>
          <w:tab w:val="left" w:pos="1440"/>
          <w:tab w:val="left" w:pos="1800"/>
        </w:tabs>
        <w:spacing w:after="0" w:line="240" w:lineRule="auto"/>
        <w:ind w:left="2160" w:hanging="2700"/>
        <w:rPr>
          <w:rFonts w:ascii="Arial" w:hAnsi="Arial" w:cs="Arial"/>
          <w:bCs/>
          <w:color w:val="00B050"/>
          <w:sz w:val="20"/>
          <w:szCs w:val="20"/>
        </w:rPr>
      </w:pPr>
      <w:r>
        <w:tab/>
        <w:t xml:space="preserve">______ </w:t>
      </w:r>
      <w:r w:rsidRPr="007D77DD">
        <w:rPr>
          <w:color w:val="00B050"/>
        </w:rPr>
        <w:t>[ALLOW 5-DIGIT ZIP]</w:t>
      </w:r>
      <w:r>
        <w:rPr>
          <w:color w:val="00B050"/>
        </w:rPr>
        <w:t xml:space="preserve"> [Display “</w:t>
      </w:r>
      <w:r w:rsidRPr="00970364">
        <w:rPr>
          <w:rFonts w:ascii="Arial" w:hAnsi="Arial" w:cs="Arial"/>
          <w:bCs/>
          <w:color w:val="00B050"/>
          <w:sz w:val="20"/>
          <w:szCs w:val="20"/>
        </w:rPr>
        <w:t>Please enter a five digit zip code” if incorrect value is entered]</w:t>
      </w:r>
    </w:p>
    <w:p w:rsidR="007160EE" w:rsidRDefault="007160EE" w:rsidP="007160EE">
      <w:pPr>
        <w:pStyle w:val="nextscreen"/>
      </w:pPr>
      <w:r>
        <w:t>[-----------------------------------------------------------NEXT SCREEN-----------------------------------------------------------]</w:t>
      </w:r>
    </w:p>
    <w:p w:rsidR="007160EE" w:rsidRDefault="007160EE" w:rsidP="007160EE">
      <w:pPr>
        <w:spacing w:after="0"/>
        <w:contextualSpacing/>
        <w:rPr>
          <w:rFonts w:cs="Arial"/>
          <w:b/>
          <w:color w:val="00B050"/>
        </w:rPr>
      </w:pPr>
      <w:r>
        <w:rPr>
          <w:rFonts w:cs="Arial"/>
          <w:b/>
          <w:color w:val="00B050"/>
        </w:rPr>
        <w:t xml:space="preserve">[DISPLAY ‘Thank and Terminate’ IF </w:t>
      </w:r>
      <w:r>
        <w:rPr>
          <w:rFonts w:cs="Arial"/>
          <w:b/>
          <w:color w:val="7F7F7F" w:themeColor="text1" w:themeTint="80"/>
          <w:highlight w:val="yellow"/>
        </w:rPr>
        <w:t>EFLAG</w:t>
      </w:r>
      <w:r>
        <w:rPr>
          <w:rFonts w:cs="Arial"/>
          <w:b/>
          <w:color w:val="31849B" w:themeColor="accent5" w:themeShade="BF"/>
          <w:highlight w:val="yellow"/>
        </w:rPr>
        <w:t>=</w:t>
      </w:r>
      <w:r>
        <w:rPr>
          <w:rFonts w:cs="Arial"/>
          <w:b/>
          <w:color w:val="C00000"/>
          <w:highlight w:val="yellow"/>
        </w:rPr>
        <w:t>0 ‘INELIGIBLE</w:t>
      </w:r>
      <w:r>
        <w:rPr>
          <w:rFonts w:cs="Arial"/>
          <w:b/>
          <w:color w:val="C00000"/>
        </w:rPr>
        <w:t>’</w:t>
      </w:r>
      <w:r>
        <w:rPr>
          <w:rFonts w:cs="Arial"/>
          <w:b/>
          <w:color w:val="00B050"/>
        </w:rPr>
        <w:t>]</w:t>
      </w:r>
    </w:p>
    <w:p w:rsidR="007160EE" w:rsidRDefault="007160EE" w:rsidP="007160EE">
      <w:pPr>
        <w:spacing w:after="0"/>
        <w:contextualSpacing/>
        <w:rPr>
          <w:rFonts w:cs="Arial"/>
          <w:b/>
          <w:color w:val="00B050"/>
        </w:rPr>
      </w:pPr>
    </w:p>
    <w:p w:rsidR="007160EE" w:rsidRDefault="007160EE" w:rsidP="007160EE">
      <w:pPr>
        <w:spacing w:after="0"/>
        <w:contextualSpacing/>
        <w:rPr>
          <w:rFonts w:cs="Arial"/>
          <w:b/>
          <w:color w:val="00B050"/>
        </w:rPr>
      </w:pPr>
      <w:r>
        <w:rPr>
          <w:rFonts w:cs="Arial"/>
          <w:b/>
          <w:color w:val="00B050"/>
        </w:rPr>
        <w:t>[Thank and Terminate]</w:t>
      </w:r>
    </w:p>
    <w:p w:rsidR="007160EE" w:rsidRDefault="007160EE" w:rsidP="007160EE">
      <w:r>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7160EE" w:rsidRDefault="007160EE" w:rsidP="007160EE">
      <w:pPr>
        <w:spacing w:after="0"/>
        <w:contextualSpacing/>
        <w:rPr>
          <w:rFonts w:cs="Arial"/>
          <w:b/>
          <w:color w:val="31849B" w:themeColor="accent5" w:themeShade="BF"/>
        </w:rPr>
      </w:pPr>
      <w:r>
        <w:rPr>
          <w:rFonts w:cs="Arial"/>
          <w:b/>
          <w:color w:val="00B050"/>
        </w:rPr>
        <w:t xml:space="preserve">[IF </w:t>
      </w:r>
      <w:r>
        <w:rPr>
          <w:rFonts w:cs="Arial"/>
          <w:b/>
          <w:color w:val="7F7F7F" w:themeColor="text1" w:themeTint="80"/>
          <w:highlight w:val="yellow"/>
        </w:rPr>
        <w:t>EFLAG</w:t>
      </w:r>
      <w:r>
        <w:rPr>
          <w:rFonts w:cs="Arial"/>
          <w:b/>
          <w:color w:val="31849B" w:themeColor="accent5" w:themeShade="BF"/>
          <w:highlight w:val="yellow"/>
        </w:rPr>
        <w:t>=</w:t>
      </w:r>
      <w:r>
        <w:rPr>
          <w:rFonts w:cs="Arial"/>
          <w:b/>
          <w:color w:val="C00000"/>
          <w:highlight w:val="yellow"/>
        </w:rPr>
        <w:t>0 ‘INELIGIBLE</w:t>
      </w:r>
      <w:r>
        <w:rPr>
          <w:rFonts w:cs="Arial"/>
          <w:b/>
          <w:color w:val="00B050"/>
        </w:rPr>
        <w:t>, END HERE]</w:t>
      </w:r>
    </w:p>
    <w:p w:rsidR="007160EE" w:rsidRDefault="007160EE" w:rsidP="007160EE">
      <w:pPr>
        <w:pStyle w:val="nextscreen"/>
      </w:pPr>
      <w:r>
        <w:t>[-----------------------------------------------------------NEXT SCREEN-----------------------------------------------------------]</w:t>
      </w:r>
    </w:p>
    <w:p w:rsidR="007160EE" w:rsidRDefault="007160EE" w:rsidP="007160EE">
      <w:pPr>
        <w:tabs>
          <w:tab w:val="left" w:pos="1440"/>
        </w:tabs>
        <w:spacing w:after="0" w:line="240" w:lineRule="auto"/>
        <w:rPr>
          <w:color w:val="00B050"/>
        </w:rPr>
      </w:pPr>
      <w:r>
        <w:rPr>
          <w:color w:val="00B050"/>
        </w:rPr>
        <w:t>[Informed Consent to be presented here: There will be three screens.]</w:t>
      </w:r>
    </w:p>
    <w:p w:rsidR="007160EE" w:rsidRDefault="007160EE" w:rsidP="007160EE">
      <w:pPr>
        <w:tabs>
          <w:tab w:val="left" w:pos="1440"/>
        </w:tabs>
        <w:spacing w:after="0" w:line="240" w:lineRule="auto"/>
        <w:rPr>
          <w:color w:val="00B050"/>
        </w:rPr>
      </w:pPr>
    </w:p>
    <w:p w:rsidR="007160EE" w:rsidRDefault="007160EE" w:rsidP="007160EE">
      <w:pPr>
        <w:pStyle w:val="SurveyParagraph"/>
        <w:spacing w:before="0" w:after="0"/>
        <w:rPr>
          <w:rFonts w:asciiTheme="minorHAnsi" w:hAnsiTheme="minorHAnsi"/>
          <w:b/>
          <w:bCs/>
          <w:color w:val="00B050"/>
        </w:rPr>
      </w:pPr>
      <w:r>
        <w:rPr>
          <w:rFonts w:asciiTheme="minorHAnsi" w:hAnsiTheme="minorHAnsi"/>
          <w:b/>
          <w:bCs/>
          <w:color w:val="00B050"/>
        </w:rPr>
        <w:t>[Consent Screen 1]</w:t>
      </w:r>
    </w:p>
    <w:p w:rsidR="007160EE" w:rsidRDefault="007160EE" w:rsidP="007160EE">
      <w:pPr>
        <w:pStyle w:val="SurveyParagraph"/>
        <w:spacing w:before="0" w:after="0"/>
        <w:rPr>
          <w:rFonts w:asciiTheme="minorHAnsi" w:hAnsiTheme="minorHAnsi"/>
          <w:b/>
          <w:bCs/>
          <w:color w:val="00B050"/>
        </w:rPr>
      </w:pPr>
    </w:p>
    <w:p w:rsidR="007160EE" w:rsidRDefault="007160EE" w:rsidP="007160EE">
      <w:pPr>
        <w:spacing w:after="120" w:line="240" w:lineRule="auto"/>
        <w:rPr>
          <w:szCs w:val="20"/>
        </w:rPr>
      </w:pPr>
      <w:r>
        <w:rPr>
          <w:szCs w:val="20"/>
        </w:rPr>
        <w:t xml:space="preserve">Thank you for your interest in this research study. The purpose of the study is to learn more about promotional materials from pharmaceutical companies such as sales aids or brochures. </w:t>
      </w:r>
    </w:p>
    <w:p w:rsidR="007160EE" w:rsidRDefault="007160EE" w:rsidP="007160EE">
      <w:pPr>
        <w:spacing w:after="120" w:line="240" w:lineRule="auto"/>
        <w:rPr>
          <w:szCs w:val="24"/>
        </w:rPr>
      </w:pPr>
      <w:r>
        <w:t xml:space="preserve">You are one of about </w:t>
      </w:r>
      <w:r>
        <w:rPr>
          <w:b/>
          <w:szCs w:val="20"/>
        </w:rPr>
        <w:t>&lt;IF PRETEST: “</w:t>
      </w:r>
      <w:r>
        <w:rPr>
          <w:szCs w:val="20"/>
        </w:rPr>
        <w:t>90</w:t>
      </w:r>
      <w:r>
        <w:rPr>
          <w:b/>
          <w:szCs w:val="20"/>
        </w:rPr>
        <w:t>”, IF MAIN STUDY: “</w:t>
      </w:r>
      <w:r>
        <w:rPr>
          <w:szCs w:val="20"/>
        </w:rPr>
        <w:t>2,115</w:t>
      </w:r>
      <w:r>
        <w:rPr>
          <w:b/>
          <w:szCs w:val="20"/>
        </w:rPr>
        <w:t>“&gt;</w:t>
      </w:r>
      <w:r>
        <w:t xml:space="preserve"> healthcare professionals in the United States who are being </w:t>
      </w:r>
      <w:r>
        <w:rPr>
          <w:szCs w:val="24"/>
        </w:rPr>
        <w:t>asked to</w:t>
      </w:r>
      <w:r>
        <w:rPr>
          <w:rFonts w:ascii="Calibri" w:hAnsi="Calibri"/>
        </w:rPr>
        <w:t xml:space="preserve"> take a survey about a new prescription drug. </w:t>
      </w:r>
    </w:p>
    <w:p w:rsidR="007160EE" w:rsidRDefault="007160EE" w:rsidP="007160EE">
      <w:pPr>
        <w:tabs>
          <w:tab w:val="left" w:pos="720"/>
          <w:tab w:val="left" w:pos="4320"/>
        </w:tabs>
        <w:spacing w:after="120" w:line="240" w:lineRule="auto"/>
        <w:rPr>
          <w:szCs w:val="20"/>
        </w:rPr>
      </w:pPr>
      <w:r>
        <w:rPr>
          <w:szCs w:val="20"/>
        </w:rPr>
        <w:t>If you agree to participate, you will look at a</w:t>
      </w:r>
      <w:r>
        <w:rPr>
          <w:szCs w:val="24"/>
        </w:rPr>
        <w:t xml:space="preserve"> sales aid for a new prescription drug</w:t>
      </w:r>
      <w:r>
        <w:rPr>
          <w:szCs w:val="20"/>
        </w:rPr>
        <w:t xml:space="preserve"> and then answer some survey questions about what you saw. Viewing the sales aid and completing the survey will take approximately </w:t>
      </w:r>
      <w:r>
        <w:rPr>
          <w:b/>
          <w:szCs w:val="20"/>
        </w:rPr>
        <w:t>20 minutes</w:t>
      </w:r>
      <w:r>
        <w:rPr>
          <w:szCs w:val="20"/>
        </w:rPr>
        <w:t>.</w:t>
      </w:r>
    </w:p>
    <w:p w:rsidR="007160EE" w:rsidRDefault="007160EE" w:rsidP="007160EE">
      <w:pPr>
        <w:pStyle w:val="SurveyParagraph"/>
        <w:spacing w:before="0" w:after="0"/>
        <w:rPr>
          <w:rFonts w:asciiTheme="minorHAnsi" w:hAnsiTheme="minorHAnsi"/>
          <w:b/>
          <w:bCs/>
          <w:color w:val="00B050"/>
        </w:rPr>
      </w:pPr>
      <w:r>
        <w:rPr>
          <w:rFonts w:asciiTheme="minorHAnsi" w:hAnsiTheme="minorHAnsi"/>
          <w:b/>
          <w:bCs/>
          <w:color w:val="00B050"/>
        </w:rPr>
        <w:t>[Consent Screen 2]</w:t>
      </w:r>
    </w:p>
    <w:p w:rsidR="007160EE" w:rsidRDefault="007160EE" w:rsidP="007160EE">
      <w:pPr>
        <w:pStyle w:val="nextscreen"/>
      </w:pPr>
      <w:r>
        <w:t>[-----------------------------------------------------------NEXT SCREEN-----------------------------------------------------------]</w:t>
      </w:r>
    </w:p>
    <w:p w:rsidR="007160EE" w:rsidRDefault="007160EE" w:rsidP="007160EE">
      <w:pPr>
        <w:pStyle w:val="SurveyParagraph"/>
        <w:spacing w:before="0"/>
        <w:rPr>
          <w:rFonts w:asciiTheme="minorHAnsi" w:hAnsiTheme="minorHAnsi"/>
        </w:rPr>
      </w:pPr>
      <w:r>
        <w:rPr>
          <w:rFonts w:asciiTheme="minorHAnsi" w:hAnsiTheme="minorHAnsi"/>
        </w:rPr>
        <w:t xml:space="preserve">This survey is being conducted by RTI International (RTI), an independent nonprofit research organization, on behalf of a public health agency. RTI is working with Toluna to conduct this survey but is not affiliated with Toluna in any way. </w:t>
      </w:r>
    </w:p>
    <w:p w:rsidR="007160EE" w:rsidRDefault="007160EE" w:rsidP="007160EE">
      <w:pPr>
        <w:pStyle w:val="AppC2"/>
        <w:spacing w:after="120" w:line="240" w:lineRule="auto"/>
      </w:pPr>
      <w:r>
        <w:t xml:space="preserve">Possible Risks or Discomforts </w:t>
      </w:r>
    </w:p>
    <w:p w:rsidR="007160EE" w:rsidRDefault="007160EE" w:rsidP="007160EE">
      <w:pPr>
        <w:spacing w:after="120" w:line="240" w:lineRule="auto"/>
        <w:rPr>
          <w:szCs w:val="20"/>
        </w:rPr>
      </w:pPr>
      <w:r>
        <w:rPr>
          <w:szCs w:val="20"/>
        </w:rPr>
        <w:t>There are no known risks to participating in this study. Although the survey questions we ask are not meant to be sensitive, there is always a chance that you may feel uncomfortable with some of the questions. You do not have to answer any question that you don’t want to answer.</w:t>
      </w:r>
      <w:r>
        <w:t xml:space="preserve"> There is also a potential risk of loss of confidentiality. Every effort will be made to protect your information, but this cannot be guaranteed.</w:t>
      </w:r>
    </w:p>
    <w:p w:rsidR="007160EE" w:rsidRDefault="007160EE" w:rsidP="007160EE">
      <w:pPr>
        <w:pStyle w:val="AppC2"/>
        <w:spacing w:after="120" w:line="240" w:lineRule="auto"/>
      </w:pPr>
      <w:r>
        <w:t>Benefits</w:t>
      </w:r>
    </w:p>
    <w:p w:rsidR="007160EE" w:rsidRDefault="007160EE" w:rsidP="007160EE">
      <w:pPr>
        <w:pStyle w:val="SurveyParagraph"/>
        <w:spacing w:before="0"/>
        <w:rPr>
          <w:rFonts w:asciiTheme="minorHAnsi" w:hAnsiTheme="minorHAnsi"/>
        </w:rPr>
      </w:pPr>
      <w:r>
        <w:rPr>
          <w:rFonts w:asciiTheme="minorHAnsi" w:hAnsiTheme="minorHAnsi"/>
        </w:rPr>
        <w:t xml:space="preserve">There are no individual benefits for participants. However, your responses are very important because they will help researchers understand how people make decisions about new prescription drugs. </w:t>
      </w:r>
    </w:p>
    <w:p w:rsidR="007160EE" w:rsidRDefault="007160EE" w:rsidP="007160EE">
      <w:pPr>
        <w:pStyle w:val="AppC2"/>
        <w:spacing w:after="120" w:line="240" w:lineRule="auto"/>
      </w:pPr>
      <w:r>
        <w:t>Confidentiality</w:t>
      </w:r>
    </w:p>
    <w:p w:rsidR="007160EE" w:rsidRDefault="007160EE" w:rsidP="007160EE">
      <w:pPr>
        <w:tabs>
          <w:tab w:val="left" w:pos="720"/>
          <w:tab w:val="left" w:pos="4320"/>
        </w:tabs>
        <w:spacing w:after="120" w:line="240" w:lineRule="auto"/>
        <w:rPr>
          <w:bCs/>
          <w:szCs w:val="20"/>
        </w:rPr>
      </w:pPr>
      <w:r>
        <w:rPr>
          <w:szCs w:val="20"/>
        </w:rPr>
        <w:t>We believe strongly in both physician and patient confidentiality and assure you that all survey data is strictly for market research purposes and is reported in aggregate. No one will ever contact you to try to sell you something as a result of your participation in this or any other of our studies. Your opinions will be used strictly to help shape the way health care products and services are developed and delivered. You will not be recontacted about this research study in the future.</w:t>
      </w:r>
    </w:p>
    <w:p w:rsidR="007160EE" w:rsidRDefault="007160EE" w:rsidP="007160EE">
      <w:pPr>
        <w:pStyle w:val="AppC2"/>
        <w:spacing w:after="120" w:line="240" w:lineRule="auto"/>
      </w:pPr>
      <w:r>
        <w:t>Reimbursement</w:t>
      </w:r>
    </w:p>
    <w:p w:rsidR="007160EE" w:rsidRDefault="007160EE" w:rsidP="007160EE">
      <w:r>
        <w:t xml:space="preserve">In appreciation for your time, you will receive </w:t>
      </w:r>
      <w:r>
        <w:rPr>
          <w:b/>
        </w:rPr>
        <w:t>&lt;IF PCP: “</w:t>
      </w:r>
      <w:r>
        <w:t>an honorarium of</w:t>
      </w:r>
      <w:r>
        <w:rPr>
          <w:b/>
        </w:rPr>
        <w:t xml:space="preserve"> </w:t>
      </w:r>
      <w:r>
        <w:t>$40.00</w:t>
      </w:r>
      <w:r>
        <w:rPr>
          <w:b/>
        </w:rPr>
        <w:t>”, IF ONC:</w:t>
      </w:r>
      <w:r>
        <w:t xml:space="preserve"> </w:t>
      </w:r>
      <w:r>
        <w:rPr>
          <w:b/>
        </w:rPr>
        <w:t>“</w:t>
      </w:r>
      <w:r>
        <w:t>an honorarium of</w:t>
      </w:r>
      <w:r>
        <w:rPr>
          <w:b/>
        </w:rPr>
        <w:t xml:space="preserve"> </w:t>
      </w:r>
      <w:r>
        <w:t>$50.00</w:t>
      </w:r>
      <w:r>
        <w:rPr>
          <w:b/>
        </w:rPr>
        <w:t>”</w:t>
      </w:r>
      <w:r>
        <w:t xml:space="preserve"> </w:t>
      </w:r>
      <w:r>
        <w:rPr>
          <w:b/>
        </w:rPr>
        <w:t xml:space="preserve">&gt; </w:t>
      </w:r>
      <w:r>
        <w:t>for completing the survey.</w:t>
      </w:r>
    </w:p>
    <w:p w:rsidR="007160EE" w:rsidRDefault="007160EE" w:rsidP="007160EE">
      <w:pPr>
        <w:pStyle w:val="AppC2"/>
        <w:spacing w:after="120" w:line="240" w:lineRule="auto"/>
      </w:pPr>
      <w:r>
        <w:t>Right to Refuse or Withdraw</w:t>
      </w:r>
    </w:p>
    <w:p w:rsidR="007160EE" w:rsidRPr="00B3120B" w:rsidRDefault="007160EE" w:rsidP="007160EE">
      <w:pPr>
        <w:spacing w:after="120" w:line="240" w:lineRule="auto"/>
        <w:rPr>
          <w:szCs w:val="20"/>
        </w:rPr>
      </w:pPr>
      <w:r>
        <w:rPr>
          <w:szCs w:val="20"/>
        </w:rPr>
        <w:t>Your participation in this study is completely voluntary, and you can withdraw from the study for any reason at any time without penalty.</w:t>
      </w:r>
    </w:p>
    <w:p w:rsidR="007160EE" w:rsidRDefault="007160EE" w:rsidP="007160EE">
      <w:pPr>
        <w:pStyle w:val="AppC2"/>
        <w:spacing w:after="120" w:line="240" w:lineRule="auto"/>
      </w:pPr>
      <w:r>
        <w:t>Persons to Contact</w:t>
      </w:r>
    </w:p>
    <w:p w:rsidR="007160EE" w:rsidRDefault="007160EE" w:rsidP="007160EE">
      <w:pPr>
        <w:pStyle w:val="SurveyParagraph"/>
        <w:spacing w:before="0"/>
        <w:rPr>
          <w:rFonts w:asciiTheme="minorHAnsi" w:hAnsiTheme="minorHAnsi"/>
        </w:rPr>
      </w:pPr>
      <w:r>
        <w:rPr>
          <w:rFonts w:asciiTheme="minorHAnsi" w:hAnsiTheme="minorHAnsi"/>
        </w:rPr>
        <w:t xml:space="preserve">If you have questions about this survey, please contact </w:t>
      </w:r>
      <w:hyperlink r:id="rId6" w:history="1">
        <w:r>
          <w:rPr>
            <w:rStyle w:val="Hyperlink"/>
            <w:rFonts w:asciiTheme="minorHAnsi" w:eastAsia="Times New Roman" w:hAnsiTheme="minorHAnsi" w:cs="Helvetica"/>
            <w:color w:val="2BAADF"/>
          </w:rPr>
          <w:t>support@curizon.com</w:t>
        </w:r>
      </w:hyperlink>
      <w:r>
        <w:rPr>
          <w:rFonts w:asciiTheme="minorHAnsi" w:hAnsiTheme="minorHAnsi"/>
        </w:rPr>
        <w:t xml:space="preserve"> </w:t>
      </w:r>
      <w:r>
        <w:rPr>
          <w:rFonts w:asciiTheme="minorHAnsi" w:eastAsia="Times New Roman" w:hAnsiTheme="minorHAnsi" w:cs="Helvetica"/>
        </w:rPr>
        <w:t xml:space="preserve">for assistance and mention </w:t>
      </w:r>
      <w:r>
        <w:rPr>
          <w:rFonts w:asciiTheme="minorHAnsi" w:eastAsia="Times New Roman" w:hAnsiTheme="minorHAnsi" w:cs="Helvetica"/>
          <w:b/>
          <w:bCs/>
        </w:rPr>
        <w:t>Project # {SurveyName}</w:t>
      </w:r>
      <w:r>
        <w:rPr>
          <w:rFonts w:asciiTheme="minorHAnsi" w:hAnsiTheme="minorHAnsi"/>
        </w:rPr>
        <w:t>, and someone will direct your questions to the appropriate researchers at RTI. If you have questions about your</w:t>
      </w:r>
      <w:r>
        <w:rPr>
          <w:rFonts w:asciiTheme="minorHAnsi" w:hAnsiTheme="minorHAnsi"/>
          <w:szCs w:val="20"/>
        </w:rPr>
        <w:t xml:space="preserve"> rights as a participant, you can call RTI’s Office of Research Protection toll-free at 1-866-214-2043.</w:t>
      </w:r>
    </w:p>
    <w:p w:rsidR="007160EE" w:rsidRDefault="007160EE" w:rsidP="007160EE">
      <w:pPr>
        <w:pStyle w:val="nextscreen"/>
      </w:pPr>
      <w:r>
        <w:t>[-----------------------------------------------------------NEXT SCREEN-----------------------------------------------------------]</w:t>
      </w:r>
    </w:p>
    <w:p w:rsidR="007160EE" w:rsidRPr="00382ECF" w:rsidRDefault="007160EE" w:rsidP="007160EE">
      <w:pPr>
        <w:pStyle w:val="SurveyParagraph"/>
        <w:spacing w:before="0" w:after="0"/>
        <w:rPr>
          <w:rFonts w:asciiTheme="minorHAnsi" w:hAnsiTheme="minorHAnsi"/>
          <w:b/>
          <w:bCs/>
          <w:color w:val="00B050"/>
        </w:rPr>
      </w:pPr>
      <w:r w:rsidRPr="00382ECF">
        <w:rPr>
          <w:rFonts w:asciiTheme="minorHAnsi" w:hAnsiTheme="minorHAnsi"/>
          <w:b/>
          <w:bCs/>
          <w:color w:val="00B050"/>
        </w:rPr>
        <w:t>[Consent Screen 3]</w:t>
      </w:r>
    </w:p>
    <w:p w:rsidR="007160EE" w:rsidRPr="00382ECF" w:rsidRDefault="007160EE" w:rsidP="007160EE">
      <w:pPr>
        <w:pStyle w:val="basicinstruction"/>
        <w:rPr>
          <w:rFonts w:asciiTheme="minorHAnsi" w:hAnsiTheme="minorHAnsi"/>
        </w:rPr>
      </w:pPr>
      <w:r w:rsidRPr="00382ECF">
        <w:rPr>
          <w:rFonts w:asciiTheme="minorHAnsi" w:hAnsiTheme="minorHAnsi"/>
        </w:rPr>
        <w:t>[SINGLE PUNCH]</w:t>
      </w:r>
    </w:p>
    <w:p w:rsidR="007160EE" w:rsidRDefault="007160EE" w:rsidP="007160EE">
      <w:pPr>
        <w:pStyle w:val="STEM"/>
      </w:pPr>
      <w:r>
        <w:rPr>
          <w:b/>
          <w:color w:val="7F7F7F"/>
        </w:rPr>
        <w:t>CONSENT</w:t>
      </w:r>
      <w:r>
        <w:rPr>
          <w:b/>
          <w:color w:val="7F7F7F"/>
        </w:rPr>
        <w:tab/>
      </w:r>
      <w:r>
        <w:t xml:space="preserve">If you have read the previous screens and </w:t>
      </w:r>
      <w:r>
        <w:rPr>
          <w:u w:val="single"/>
        </w:rPr>
        <w:t>agree</w:t>
      </w:r>
      <w:r>
        <w:t xml:space="preserve"> to participate, please click the Yes button. If not, click the No button.</w:t>
      </w:r>
    </w:p>
    <w:p w:rsidR="007160EE" w:rsidRDefault="007160EE" w:rsidP="007160EE">
      <w:pPr>
        <w:pStyle w:val="StyleSurveyCheckboxListBoldAuto"/>
        <w:numPr>
          <w:ilvl w:val="0"/>
          <w:numId w:val="0"/>
        </w:numPr>
        <w:tabs>
          <w:tab w:val="clear" w:pos="1800"/>
          <w:tab w:val="left" w:pos="1440"/>
        </w:tabs>
        <w:spacing w:after="0" w:line="360" w:lineRule="auto"/>
        <w:ind w:left="1100"/>
        <w:rPr>
          <w:rFonts w:asciiTheme="minorHAnsi" w:hAnsiTheme="minorHAnsi"/>
          <w:lang w:val="en-US"/>
        </w:rPr>
      </w:pPr>
      <w:r>
        <w:rPr>
          <w:rStyle w:val="StyleSurveyCheckboxListBoldAutoChar"/>
          <w:rFonts w:asciiTheme="minorHAnsi" w:hAnsiTheme="minorHAnsi"/>
          <w:color w:val="C00000"/>
          <w:lang w:val="en-US"/>
        </w:rPr>
        <w:t>1</w:t>
      </w:r>
      <w:r>
        <w:rPr>
          <w:rStyle w:val="StyleSurveyCheckboxListBoldAutoChar"/>
          <w:rFonts w:asciiTheme="minorHAnsi" w:hAnsiTheme="minorHAnsi"/>
          <w:lang w:val="en-US"/>
        </w:rPr>
        <w:tab/>
        <w:t>Yes, I</w:t>
      </w:r>
      <w:r>
        <w:rPr>
          <w:rFonts w:asciiTheme="minorHAnsi" w:hAnsiTheme="minorHAnsi"/>
          <w:lang w:val="en-US"/>
        </w:rPr>
        <w:t xml:space="preserve"> </w:t>
      </w:r>
      <w:r>
        <w:rPr>
          <w:rFonts w:asciiTheme="minorHAnsi" w:hAnsiTheme="minorHAnsi"/>
          <w:u w:val="single"/>
          <w:lang w:val="en-US"/>
        </w:rPr>
        <w:t>agree</w:t>
      </w:r>
      <w:r>
        <w:rPr>
          <w:rFonts w:asciiTheme="minorHAnsi" w:hAnsiTheme="minorHAnsi"/>
          <w:lang w:val="en-US"/>
        </w:rPr>
        <w:t xml:space="preserve"> to participate. </w:t>
      </w:r>
      <w:r>
        <w:rPr>
          <w:rFonts w:asciiTheme="minorHAnsi" w:hAnsiTheme="minorHAnsi"/>
          <w:lang w:val="en-US"/>
        </w:rPr>
        <w:tab/>
      </w:r>
      <w:r>
        <w:rPr>
          <w:rFonts w:asciiTheme="minorHAnsi" w:hAnsiTheme="minorHAnsi"/>
          <w:lang w:val="en-US"/>
        </w:rPr>
        <w:tab/>
      </w:r>
    </w:p>
    <w:p w:rsidR="007160EE" w:rsidRDefault="007160EE" w:rsidP="007160EE">
      <w:pPr>
        <w:pStyle w:val="StyleSurveyCheckboxListBoldAuto"/>
        <w:numPr>
          <w:ilvl w:val="0"/>
          <w:numId w:val="0"/>
        </w:numPr>
        <w:tabs>
          <w:tab w:val="left" w:pos="1440"/>
        </w:tabs>
        <w:spacing w:before="0" w:line="360" w:lineRule="auto"/>
        <w:ind w:left="1100"/>
        <w:rPr>
          <w:rFonts w:asciiTheme="minorHAnsi" w:hAnsiTheme="minorHAnsi"/>
          <w:lang w:val="en-US"/>
        </w:rPr>
      </w:pPr>
      <w:r>
        <w:rPr>
          <w:rFonts w:asciiTheme="minorHAnsi" w:hAnsiTheme="minorHAnsi"/>
          <w:color w:val="C00000"/>
          <w:lang w:val="en-US"/>
        </w:rPr>
        <w:t>2</w:t>
      </w:r>
      <w:r>
        <w:rPr>
          <w:rFonts w:asciiTheme="minorHAnsi" w:hAnsiTheme="minorHAnsi"/>
          <w:lang w:val="en-US"/>
        </w:rPr>
        <w:t xml:space="preserve"> </w:t>
      </w:r>
      <w:r>
        <w:rPr>
          <w:rFonts w:asciiTheme="minorHAnsi" w:hAnsiTheme="minorHAnsi"/>
          <w:lang w:val="en-US"/>
        </w:rPr>
        <w:tab/>
        <w:t xml:space="preserve">No, I </w:t>
      </w:r>
      <w:r>
        <w:rPr>
          <w:rFonts w:asciiTheme="minorHAnsi" w:hAnsiTheme="minorHAnsi"/>
          <w:u w:val="single"/>
          <w:lang w:val="en-US"/>
        </w:rPr>
        <w:t>do not agree</w:t>
      </w:r>
      <w:r>
        <w:rPr>
          <w:rFonts w:asciiTheme="minorHAnsi" w:hAnsiTheme="minorHAnsi"/>
          <w:lang w:val="en-US"/>
        </w:rPr>
        <w:t xml:space="preserve"> to participate. </w:t>
      </w:r>
      <w:r>
        <w:rPr>
          <w:rFonts w:asciiTheme="minorHAnsi" w:hAnsiTheme="minorHAnsi"/>
          <w:lang w:val="en-US"/>
        </w:rPr>
        <w:tab/>
      </w:r>
    </w:p>
    <w:p w:rsidR="007160EE" w:rsidRPr="00382ECF" w:rsidRDefault="007160EE" w:rsidP="007160EE">
      <w:pPr>
        <w:pStyle w:val="basicinstruction"/>
        <w:rPr>
          <w:rFonts w:asciiTheme="minorHAnsi" w:hAnsiTheme="minorHAnsi"/>
        </w:rPr>
      </w:pPr>
      <w:r w:rsidRPr="00382ECF">
        <w:rPr>
          <w:rFonts w:asciiTheme="minorHAnsi" w:hAnsiTheme="minorHAnsi"/>
        </w:rPr>
        <w:t>[PROGRAMMER: IF</w:t>
      </w:r>
      <w:r w:rsidRPr="00382ECF">
        <w:rPr>
          <w:rFonts w:asciiTheme="minorHAnsi" w:hAnsiTheme="minorHAnsi"/>
          <w:color w:val="7F7F7F" w:themeColor="text1" w:themeTint="80"/>
        </w:rPr>
        <w:t xml:space="preserve"> </w:t>
      </w:r>
      <w:r w:rsidRPr="00382ECF">
        <w:rPr>
          <w:rFonts w:asciiTheme="minorHAnsi" w:hAnsiTheme="minorHAnsi"/>
          <w:color w:val="7F7F7F" w:themeColor="text1" w:themeTint="80"/>
          <w:highlight w:val="yellow"/>
        </w:rPr>
        <w:t xml:space="preserve">CONSENT </w:t>
      </w:r>
      <w:r w:rsidRPr="00382ECF">
        <w:rPr>
          <w:rFonts w:asciiTheme="minorHAnsi" w:hAnsiTheme="minorHAnsi"/>
          <w:color w:val="31849B" w:themeColor="accent5" w:themeShade="BF"/>
          <w:highlight w:val="yellow"/>
        </w:rPr>
        <w:t xml:space="preserve">= </w:t>
      </w:r>
      <w:r w:rsidRPr="00382ECF">
        <w:rPr>
          <w:rFonts w:asciiTheme="minorHAnsi" w:hAnsiTheme="minorHAnsi"/>
          <w:color w:val="C00000"/>
          <w:highlight w:val="yellow"/>
        </w:rPr>
        <w:t>1 ‘Yes’</w:t>
      </w:r>
      <w:r w:rsidRPr="00382ECF">
        <w:rPr>
          <w:rFonts w:asciiTheme="minorHAnsi" w:hAnsiTheme="minorHAnsi"/>
        </w:rPr>
        <w:t>, GO TO ‘</w:t>
      </w:r>
      <w:r>
        <w:rPr>
          <w:rFonts w:asciiTheme="minorHAnsi" w:hAnsiTheme="minorHAnsi"/>
        </w:rPr>
        <w:t>Screen 1’</w:t>
      </w:r>
      <w:r w:rsidRPr="00382ECF">
        <w:rPr>
          <w:rFonts w:asciiTheme="minorHAnsi" w:hAnsiTheme="minorHAnsi"/>
        </w:rPr>
        <w:t xml:space="preserve"> All others, TERMINATE and show REFUSAL END SCREEN]</w:t>
      </w:r>
    </w:p>
    <w:p w:rsidR="007160EE" w:rsidRPr="00382ECF" w:rsidRDefault="007160EE" w:rsidP="007160EE">
      <w:pPr>
        <w:pStyle w:val="basicinstruction"/>
        <w:rPr>
          <w:rFonts w:asciiTheme="minorHAnsi" w:hAnsiTheme="minorHAnsi"/>
        </w:rPr>
      </w:pPr>
      <w:r w:rsidRPr="00382ECF">
        <w:rPr>
          <w:rFonts w:asciiTheme="minorHAnsi" w:hAnsiTheme="minorHAnsi"/>
        </w:rPr>
        <w:t>[REFUSAL END SCREEN]</w:t>
      </w:r>
    </w:p>
    <w:p w:rsidR="007160EE" w:rsidRPr="00382ECF" w:rsidRDefault="007160EE" w:rsidP="007160EE">
      <w:pPr>
        <w:pStyle w:val="STEM"/>
        <w:rPr>
          <w:rFonts w:cs="Arial"/>
        </w:rPr>
      </w:pPr>
      <w:r w:rsidRPr="00382ECF">
        <w:rPr>
          <w:rFonts w:cs="Arial"/>
        </w:rPr>
        <w:t xml:space="preserve">Thank you for taking the time to answer our questions today. </w:t>
      </w:r>
    </w:p>
    <w:p w:rsidR="007160EE" w:rsidRPr="00382ECF" w:rsidRDefault="007160EE" w:rsidP="007160EE">
      <w:pPr>
        <w:pStyle w:val="basicinstruction"/>
        <w:rPr>
          <w:rFonts w:asciiTheme="minorHAnsi" w:hAnsiTheme="minorHAnsi"/>
        </w:rPr>
      </w:pPr>
      <w:r w:rsidRPr="00382ECF">
        <w:rPr>
          <w:rFonts w:asciiTheme="minorHAnsi" w:hAnsiTheme="minorHAnsi"/>
        </w:rPr>
        <w:t>[SCREEN</w:t>
      </w:r>
      <w:r>
        <w:rPr>
          <w:rFonts w:asciiTheme="minorHAnsi" w:hAnsiTheme="minorHAnsi"/>
        </w:rPr>
        <w:t xml:space="preserve"> 1</w:t>
      </w:r>
      <w:r w:rsidRPr="00382ECF">
        <w:rPr>
          <w:rFonts w:asciiTheme="minorHAnsi" w:hAnsiTheme="minorHAnsi"/>
        </w:rPr>
        <w:t>]</w:t>
      </w:r>
    </w:p>
    <w:p w:rsidR="007160EE" w:rsidRDefault="007160EE" w:rsidP="007160EE">
      <w:pPr>
        <w:pStyle w:val="basicinstruction"/>
        <w:rPr>
          <w:rFonts w:asciiTheme="minorHAnsi" w:hAnsiTheme="minorHAnsi"/>
          <w:b w:val="0"/>
          <w:color w:val="auto"/>
        </w:rPr>
      </w:pPr>
      <w:r w:rsidRPr="0070636A">
        <w:rPr>
          <w:rFonts w:asciiTheme="minorHAnsi" w:hAnsiTheme="minorHAnsi"/>
          <w:b w:val="0"/>
          <w:color w:val="auto"/>
        </w:rPr>
        <w:t xml:space="preserve">Based on the previous screening criteria, you qualify to participate in this particular survey. At the completion of the survey, you will be notified that your responses have been received and honoraria information will be captured for future payment. Thank you in advance for taking the time to participate with us. This survey should take 20 minutes. Participants completing this survey will receive the honorarium designated in the invitation you have received. </w:t>
      </w:r>
    </w:p>
    <w:p w:rsidR="007160EE" w:rsidRPr="0070636A" w:rsidRDefault="007160EE" w:rsidP="007160EE">
      <w:pPr>
        <w:pStyle w:val="basicinstruction"/>
        <w:rPr>
          <w:rFonts w:asciiTheme="minorHAnsi" w:hAnsiTheme="minorHAnsi"/>
          <w:b w:val="0"/>
          <w:color w:val="auto"/>
        </w:rPr>
      </w:pPr>
      <w:r w:rsidRPr="001B1375">
        <w:rPr>
          <w:rFonts w:asciiTheme="minorHAnsi" w:hAnsiTheme="minorHAnsi"/>
          <w:b w:val="0"/>
          <w:color w:val="auto"/>
        </w:rPr>
        <w:t>If you leave the survey prior to finishing it, you will not be able to return to it. If you have any questions or concerns about this study, please contact us at support@Curizon.com. Thank you.</w:t>
      </w:r>
    </w:p>
    <w:p w:rsidR="007160EE" w:rsidRPr="00382ECF" w:rsidRDefault="007160EE" w:rsidP="007160EE">
      <w:pPr>
        <w:pStyle w:val="basicinstruction"/>
        <w:rPr>
          <w:rFonts w:asciiTheme="minorHAnsi" w:hAnsiTheme="minorHAnsi"/>
        </w:rPr>
      </w:pPr>
      <w:r w:rsidRPr="00382ECF">
        <w:rPr>
          <w:rFonts w:asciiTheme="minorHAnsi" w:hAnsiTheme="minorHAnsi"/>
        </w:rPr>
        <w:t xml:space="preserve"> [</w:t>
      </w:r>
      <w:r w:rsidRPr="0070636A">
        <w:rPr>
          <w:rFonts w:asciiTheme="minorHAnsi" w:hAnsiTheme="minorHAnsi"/>
          <w:caps/>
        </w:rPr>
        <w:t>Randomization</w:t>
      </w:r>
      <w:r w:rsidRPr="00382ECF">
        <w:rPr>
          <w:rFonts w:asciiTheme="minorHAnsi" w:hAnsiTheme="minorHAnsi"/>
        </w:rPr>
        <w:t>]</w:t>
      </w:r>
    </w:p>
    <w:p w:rsidR="007160EE" w:rsidRPr="00382ECF" w:rsidRDefault="007160EE" w:rsidP="007160EE">
      <w:pPr>
        <w:pStyle w:val="basicinstruction"/>
        <w:rPr>
          <w:rFonts w:asciiTheme="minorHAnsi" w:hAnsiTheme="minorHAnsi"/>
        </w:rPr>
      </w:pPr>
      <w:r w:rsidRPr="00382ECF">
        <w:rPr>
          <w:rFonts w:asciiTheme="minorHAnsi" w:hAnsiTheme="minorHAnsi"/>
        </w:rPr>
        <w:t>[PROGRAMMER: Within each COHORT, randomly assign participants to one of fifteen experimental conditions. Record assignment in variable CONDITION with possible values 1 through 15.]</w:t>
      </w:r>
    </w:p>
    <w:tbl>
      <w:tblPr>
        <w:tblStyle w:val="TableGrid"/>
        <w:tblW w:w="4408" w:type="dxa"/>
        <w:tblInd w:w="0" w:type="dxa"/>
        <w:tblLayout w:type="fixed"/>
        <w:tblCellMar>
          <w:left w:w="43" w:type="dxa"/>
          <w:right w:w="29" w:type="dxa"/>
        </w:tblCellMar>
        <w:tblLook w:val="04A0" w:firstRow="1" w:lastRow="0" w:firstColumn="1" w:lastColumn="0" w:noHBand="0" w:noVBand="1"/>
      </w:tblPr>
      <w:tblGrid>
        <w:gridCol w:w="1166"/>
        <w:gridCol w:w="3242"/>
      </w:tblGrid>
      <w:tr w:rsidR="007160EE" w:rsidTr="00AC5084">
        <w:tc>
          <w:tcPr>
            <w:tcW w:w="1166" w:type="dxa"/>
            <w:tcBorders>
              <w:top w:val="single" w:sz="4" w:space="0" w:color="auto"/>
              <w:left w:val="single" w:sz="4" w:space="0" w:color="auto"/>
              <w:bottom w:val="single" w:sz="4" w:space="0" w:color="auto"/>
              <w:right w:val="single" w:sz="4" w:space="0" w:color="auto"/>
            </w:tcBorders>
            <w:vAlign w:val="bottom"/>
            <w:hideMark/>
          </w:tcPr>
          <w:p w:rsidR="007160EE" w:rsidRDefault="007160EE" w:rsidP="00AC5084">
            <w:pPr>
              <w:pStyle w:val="TableHeaders"/>
              <w:rPr>
                <w:color w:val="00B050"/>
              </w:rPr>
            </w:pPr>
            <w:r>
              <w:rPr>
                <w:color w:val="00B050"/>
              </w:rPr>
              <w:t>Condition</w:t>
            </w:r>
          </w:p>
        </w:tc>
        <w:tc>
          <w:tcPr>
            <w:tcW w:w="3242" w:type="dxa"/>
            <w:tcBorders>
              <w:top w:val="single" w:sz="4" w:space="0" w:color="auto"/>
              <w:left w:val="single" w:sz="4" w:space="0" w:color="auto"/>
              <w:bottom w:val="single" w:sz="4" w:space="0" w:color="auto"/>
              <w:right w:val="single" w:sz="4" w:space="0" w:color="auto"/>
            </w:tcBorders>
            <w:vAlign w:val="bottom"/>
            <w:hideMark/>
          </w:tcPr>
          <w:p w:rsidR="007160EE" w:rsidRDefault="007160EE" w:rsidP="00AC5084">
            <w:pPr>
              <w:pStyle w:val="TableHeaders"/>
              <w:rPr>
                <w:color w:val="00B050"/>
              </w:rPr>
            </w:pPr>
            <w:r>
              <w:rPr>
                <w:color w:val="00B050"/>
              </w:rPr>
              <w:t>Full Condition Name</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1</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DrugX_NoGenState_NoTech</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2</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DrugX_NoGenState_Technical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3</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DrugX_NoGenState_Nontechnical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4</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DrugX_YesGenState_Technical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5</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DrugX_YesGenState_Nontechnical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6</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DrugY_NoGenState_NoTech</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7</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DrugY_NoGenState_Technical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8</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DrugY_NoGenState_Nontechnical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9</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DrugY_YesGenState_Technical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10</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DrugY_YesGenState_Nontechnical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11</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DrugZ_NoGenState_NoTech</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12</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DrugZ_NoGenState_Technical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13</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DrugZ_NoGenState_Nontechnical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14</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DrugZ_YesGenState_Technical</w:t>
            </w:r>
          </w:p>
        </w:tc>
      </w:tr>
      <w:tr w:rsidR="007160EE" w:rsidTr="00AC5084">
        <w:tc>
          <w:tcPr>
            <w:tcW w:w="1166"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center"/>
            </w:pPr>
            <w:r>
              <w:t>15</w:t>
            </w:r>
          </w:p>
        </w:tc>
        <w:tc>
          <w:tcPr>
            <w:tcW w:w="3242" w:type="dxa"/>
            <w:tcBorders>
              <w:top w:val="single" w:sz="4" w:space="0" w:color="auto"/>
              <w:left w:val="single" w:sz="4" w:space="0" w:color="auto"/>
              <w:bottom w:val="single" w:sz="4" w:space="0" w:color="auto"/>
              <w:right w:val="single" w:sz="4" w:space="0" w:color="auto"/>
            </w:tcBorders>
            <w:hideMark/>
          </w:tcPr>
          <w:p w:rsidR="007160EE" w:rsidRDefault="007160EE" w:rsidP="00AC5084">
            <w:pPr>
              <w:pStyle w:val="TableText"/>
            </w:pPr>
            <w:r>
              <w:t>DrugZ_YesGenState_Nontechnical</w:t>
            </w:r>
          </w:p>
        </w:tc>
      </w:tr>
    </w:tbl>
    <w:p w:rsidR="007160EE" w:rsidRDefault="007160EE" w:rsidP="007160EE">
      <w:pPr>
        <w:spacing w:after="0"/>
        <w:rPr>
          <w:rFonts w:ascii="Arial" w:hAnsi="Arial" w:cs="Arial"/>
          <w:color w:val="31849B" w:themeColor="accent5" w:themeShade="BF"/>
          <w:sz w:val="20"/>
          <w:szCs w:val="20"/>
        </w:rPr>
      </w:pPr>
    </w:p>
    <w:p w:rsidR="007160EE" w:rsidRPr="000951B7" w:rsidRDefault="007160EE" w:rsidP="007160EE">
      <w:pPr>
        <w:spacing w:after="0"/>
        <w:rPr>
          <w:rFonts w:cs="Arial"/>
          <w:color w:val="00B050"/>
        </w:rPr>
      </w:pPr>
      <w:r w:rsidRPr="000951B7">
        <w:rPr>
          <w:rFonts w:cs="Arial"/>
          <w:color w:val="00B050"/>
        </w:rPr>
        <w:t>[</w:t>
      </w:r>
      <w:r w:rsidRPr="000951B7">
        <w:rPr>
          <w:rFonts w:cs="Arial"/>
          <w:b/>
          <w:color w:val="00B050"/>
        </w:rPr>
        <w:t>PROGRAMMER: After randomization, if EFLAG = 1, redirect to Main Survey. URL Redirect and Parameters: https://survey.rti.org/SE/1/C1?&amp;urlimport=1&amp;questlist=condition;cohort;screenerID;&amp;condition=</w:t>
      </w:r>
      <w:r w:rsidRPr="000951B7">
        <w:rPr>
          <w:rFonts w:cs="Arial"/>
          <w:b/>
          <w:color w:val="00B050"/>
          <w:highlight w:val="yellow"/>
        </w:rPr>
        <w:t>CONDITION VALUE</w:t>
      </w:r>
      <w:r w:rsidRPr="000951B7">
        <w:rPr>
          <w:rFonts w:cs="Arial"/>
          <w:b/>
          <w:color w:val="00B050"/>
        </w:rPr>
        <w:t>&amp;cohort=</w:t>
      </w:r>
      <w:r w:rsidRPr="000951B7">
        <w:rPr>
          <w:rFonts w:cs="Arial"/>
          <w:b/>
          <w:color w:val="00B050"/>
          <w:highlight w:val="yellow"/>
        </w:rPr>
        <w:t>COHORT VALUE</w:t>
      </w:r>
      <w:r w:rsidRPr="000951B7">
        <w:rPr>
          <w:rFonts w:cs="Arial"/>
          <w:b/>
          <w:color w:val="00B050"/>
        </w:rPr>
        <w:t>&amp;screenerID=</w:t>
      </w:r>
      <w:r w:rsidRPr="000951B7">
        <w:rPr>
          <w:rFonts w:cs="Arial"/>
          <w:b/>
          <w:color w:val="00B050"/>
          <w:highlight w:val="yellow"/>
        </w:rPr>
        <w:t>SCREENER ID</w:t>
      </w:r>
      <w:r w:rsidRPr="000951B7">
        <w:rPr>
          <w:rFonts w:cs="Arial"/>
          <w:b/>
          <w:color w:val="00B050"/>
        </w:rPr>
        <w:t>]</w:t>
      </w:r>
    </w:p>
    <w:p w:rsidR="000B7523" w:rsidRPr="007160EE" w:rsidRDefault="00443246" w:rsidP="007160EE"/>
    <w:sectPr w:rsidR="000B7523" w:rsidRPr="00716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488E"/>
    <w:multiLevelType w:val="hybridMultilevel"/>
    <w:tmpl w:val="B0C883B0"/>
    <w:lvl w:ilvl="0" w:tplc="BBF8A5D0">
      <w:start w:val="1"/>
      <w:numFmt w:val="decimal"/>
      <w:pStyle w:val="ResponseOption"/>
      <w:lvlText w:val="%1."/>
      <w:lvlJc w:val="left"/>
      <w:pPr>
        <w:ind w:left="2160" w:hanging="360"/>
      </w:pPr>
      <w:rPr>
        <w:rFonts w:ascii="Calibri" w:hAnsi="Calibri" w:cs="Calibri" w:hint="default"/>
        <w:b w:val="0"/>
        <w:i w:val="0"/>
        <w:caps w:val="0"/>
        <w:strike w:val="0"/>
        <w:dstrike w:val="0"/>
        <w:vanish w:val="0"/>
        <w:color w:val="FF0000"/>
        <w:w w:val="99"/>
        <w:sz w:val="22"/>
        <w:szCs w:val="18"/>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61B7033"/>
    <w:multiLevelType w:val="hybridMultilevel"/>
    <w:tmpl w:val="A2924D98"/>
    <w:lvl w:ilvl="0" w:tplc="50B0C4D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0548E"/>
    <w:multiLevelType w:val="hybridMultilevel"/>
    <w:tmpl w:val="1C8A28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3F4A3C"/>
    <w:multiLevelType w:val="hybridMultilevel"/>
    <w:tmpl w:val="B02AB586"/>
    <w:lvl w:ilvl="0" w:tplc="5F20D590">
      <w:start w:val="1"/>
      <w:numFmt w:val="bullet"/>
      <w:pStyle w:val="SurveyCheckboxList"/>
      <w:lvlText w:val=""/>
      <w:lvlJc w:val="left"/>
      <w:pPr>
        <w:tabs>
          <w:tab w:val="num" w:pos="1460"/>
        </w:tabs>
        <w:ind w:left="1460" w:hanging="360"/>
      </w:pPr>
      <w:rPr>
        <w:rFonts w:ascii="Symbol" w:hAnsi="Symbol" w:hint="default"/>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72F273A"/>
    <w:multiLevelType w:val="hybridMultilevel"/>
    <w:tmpl w:val="48983C18"/>
    <w:lvl w:ilvl="0" w:tplc="DC728CAE">
      <w:start w:val="1"/>
      <w:numFmt w:val="decimal"/>
      <w:lvlText w:val="%1."/>
      <w:lvlJc w:val="left"/>
      <w:pPr>
        <w:ind w:left="2520" w:hanging="360"/>
      </w:pPr>
      <w:rPr>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startOverride w:val="1"/>
    </w:lvlOverride>
  </w:num>
  <w:num w:numId="2">
    <w:abstractNumId w:val="0"/>
    <w:lvlOverride w:ilvl="0">
      <w:startOverride w:val="1"/>
    </w:lvlOverride>
  </w:num>
  <w:num w:numId="3">
    <w:abstractNumId w:val="0"/>
  </w:num>
  <w:num w:numId="4">
    <w:abstractNumId w:val="1"/>
  </w:num>
  <w:num w:numId="5">
    <w:abstractNumId w:val="4"/>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54E"/>
    <w:rsid w:val="001E4A78"/>
    <w:rsid w:val="0026154E"/>
    <w:rsid w:val="00401FAC"/>
    <w:rsid w:val="00443246"/>
    <w:rsid w:val="004C5BF3"/>
    <w:rsid w:val="007160EE"/>
    <w:rsid w:val="0073530F"/>
    <w:rsid w:val="00825F75"/>
    <w:rsid w:val="00A22E15"/>
    <w:rsid w:val="00BA79BF"/>
    <w:rsid w:val="00EB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4E"/>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61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54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6154E"/>
    <w:pPr>
      <w:ind w:left="720"/>
      <w:contextualSpacing/>
    </w:pPr>
  </w:style>
  <w:style w:type="paragraph" w:customStyle="1" w:styleId="ResponseOption">
    <w:name w:val="ResponseOption"/>
    <w:basedOn w:val="ListParagraph"/>
    <w:rsid w:val="0026154E"/>
    <w:pPr>
      <w:numPr>
        <w:numId w:val="1"/>
      </w:numPr>
      <w:spacing w:after="0" w:line="240" w:lineRule="auto"/>
    </w:pPr>
  </w:style>
  <w:style w:type="paragraph" w:customStyle="1" w:styleId="STEM">
    <w:name w:val="STEM"/>
    <w:basedOn w:val="Normal"/>
    <w:qFormat/>
    <w:rsid w:val="0026154E"/>
    <w:pPr>
      <w:tabs>
        <w:tab w:val="left" w:pos="1440"/>
        <w:tab w:val="left" w:pos="1800"/>
      </w:tabs>
      <w:spacing w:before="240" w:after="240" w:line="240" w:lineRule="auto"/>
      <w:ind w:left="1440" w:hanging="1440"/>
    </w:pPr>
  </w:style>
  <w:style w:type="character" w:customStyle="1" w:styleId="basicinstructionChar">
    <w:name w:val="basic instruction Char"/>
    <w:link w:val="basicinstruction"/>
    <w:locked/>
    <w:rsid w:val="007160EE"/>
    <w:rPr>
      <w:rFonts w:eastAsia="Times New Roman" w:cs="Arial"/>
      <w:b/>
      <w:bCs/>
      <w:color w:val="00B050"/>
    </w:rPr>
  </w:style>
  <w:style w:type="paragraph" w:customStyle="1" w:styleId="basicinstruction">
    <w:name w:val="basic instruction"/>
    <w:basedOn w:val="Normal"/>
    <w:link w:val="basicinstructionChar"/>
    <w:qFormat/>
    <w:rsid w:val="007160EE"/>
    <w:pPr>
      <w:spacing w:before="240" w:after="240" w:line="240" w:lineRule="auto"/>
    </w:pPr>
    <w:rPr>
      <w:rFonts w:ascii="Times New Roman" w:eastAsia="Times New Roman" w:hAnsi="Times New Roman" w:cs="Arial"/>
      <w:b/>
      <w:bCs/>
      <w:color w:val="00B050"/>
      <w:sz w:val="24"/>
      <w:szCs w:val="24"/>
    </w:rPr>
  </w:style>
  <w:style w:type="character" w:customStyle="1" w:styleId="SurveyParagraphChar">
    <w:name w:val="Survey Paragraph Char"/>
    <w:link w:val="SurveyParagraph"/>
    <w:locked/>
    <w:rsid w:val="007160EE"/>
    <w:rPr>
      <w:rFonts w:ascii="Verdana" w:hAnsi="Verdana" w:cs="Arial"/>
    </w:rPr>
  </w:style>
  <w:style w:type="paragraph" w:customStyle="1" w:styleId="SurveyParagraph">
    <w:name w:val="Survey Paragraph"/>
    <w:basedOn w:val="Normal"/>
    <w:link w:val="SurveyParagraphChar"/>
    <w:rsid w:val="007160EE"/>
    <w:pPr>
      <w:spacing w:before="120" w:after="120" w:line="240" w:lineRule="auto"/>
    </w:pPr>
    <w:rPr>
      <w:rFonts w:ascii="Verdana" w:eastAsia="Calibri" w:hAnsi="Verdana" w:cs="Arial"/>
      <w:sz w:val="24"/>
      <w:szCs w:val="24"/>
    </w:rPr>
  </w:style>
  <w:style w:type="paragraph" w:customStyle="1" w:styleId="SurveyCheckboxList">
    <w:name w:val="Survey Checkbox List"/>
    <w:basedOn w:val="SurveyParagraph"/>
    <w:autoRedefine/>
    <w:rsid w:val="007160EE"/>
    <w:pPr>
      <w:keepLines/>
      <w:numPr>
        <w:numId w:val="10"/>
      </w:numPr>
      <w:tabs>
        <w:tab w:val="clear" w:pos="1460"/>
        <w:tab w:val="left" w:pos="1440"/>
        <w:tab w:val="left" w:pos="1800"/>
        <w:tab w:val="left" w:pos="2880"/>
      </w:tabs>
      <w:spacing w:after="60"/>
      <w:ind w:left="2059" w:hanging="965"/>
    </w:pPr>
    <w:rPr>
      <w:bCs/>
      <w:color w:val="231F20"/>
      <w:lang w:val="fr-FR"/>
    </w:rPr>
  </w:style>
  <w:style w:type="character" w:customStyle="1" w:styleId="StyleSurveyCheckboxListBoldAutoChar">
    <w:name w:val="Style Survey Checkbox List + Bold Auto Char"/>
    <w:link w:val="StyleSurveyCheckboxListBoldAuto"/>
    <w:locked/>
    <w:rsid w:val="007160EE"/>
    <w:rPr>
      <w:rFonts w:ascii="Verdana" w:hAnsi="Verdana" w:cs="Arial"/>
      <w:lang w:val="fr-FR"/>
    </w:rPr>
  </w:style>
  <w:style w:type="paragraph" w:customStyle="1" w:styleId="StyleSurveyCheckboxListBoldAuto">
    <w:name w:val="Style Survey Checkbox List + Bold Auto"/>
    <w:basedOn w:val="SurveyCheckboxList"/>
    <w:link w:val="StyleSurveyCheckboxListBoldAutoChar"/>
    <w:rsid w:val="007160EE"/>
    <w:rPr>
      <w:bCs w:val="0"/>
      <w:color w:val="auto"/>
    </w:rPr>
  </w:style>
  <w:style w:type="paragraph" w:customStyle="1" w:styleId="TableHeaders">
    <w:name w:val="Table Headers"/>
    <w:qFormat/>
    <w:rsid w:val="007160EE"/>
    <w:pPr>
      <w:spacing w:before="80" w:after="80" w:line="240" w:lineRule="auto"/>
      <w:jc w:val="center"/>
    </w:pPr>
    <w:rPr>
      <w:rFonts w:ascii="Calibri" w:eastAsia="Times New Roman" w:hAnsi="Calibri"/>
      <w:b/>
      <w:sz w:val="20"/>
      <w:szCs w:val="20"/>
    </w:rPr>
  </w:style>
  <w:style w:type="paragraph" w:customStyle="1" w:styleId="TableText">
    <w:name w:val="Table Text"/>
    <w:basedOn w:val="Normal"/>
    <w:qFormat/>
    <w:rsid w:val="007160EE"/>
    <w:pPr>
      <w:spacing w:before="20" w:after="20" w:line="240" w:lineRule="auto"/>
    </w:pPr>
    <w:rPr>
      <w:rFonts w:eastAsia="MS Mincho" w:cs="Times New Roman"/>
    </w:rPr>
  </w:style>
  <w:style w:type="paragraph" w:customStyle="1" w:styleId="TableTextcenter">
    <w:name w:val="Table Text_center"/>
    <w:basedOn w:val="TableText"/>
    <w:qFormat/>
    <w:rsid w:val="007160EE"/>
    <w:pPr>
      <w:jc w:val="center"/>
    </w:pPr>
  </w:style>
  <w:style w:type="paragraph" w:customStyle="1" w:styleId="nextscreen">
    <w:name w:val="nextscreen"/>
    <w:basedOn w:val="Normal"/>
    <w:qFormat/>
    <w:rsid w:val="007160EE"/>
    <w:pPr>
      <w:tabs>
        <w:tab w:val="left" w:pos="1440"/>
      </w:tabs>
      <w:spacing w:before="280" w:after="280" w:line="240" w:lineRule="auto"/>
    </w:pPr>
    <w:rPr>
      <w:color w:val="00B050"/>
    </w:rPr>
  </w:style>
  <w:style w:type="table" w:styleId="TableGrid">
    <w:name w:val="Table Grid"/>
    <w:basedOn w:val="TableNormal"/>
    <w:uiPriority w:val="39"/>
    <w:rsid w:val="007160EE"/>
    <w:pPr>
      <w:spacing w:after="0" w:line="240" w:lineRule="auto"/>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0EE"/>
    <w:rPr>
      <w:color w:val="0000FF"/>
      <w:u w:val="single"/>
    </w:rPr>
  </w:style>
  <w:style w:type="paragraph" w:customStyle="1" w:styleId="AppC2">
    <w:name w:val="App_C_2"/>
    <w:basedOn w:val="Normal"/>
    <w:qFormat/>
    <w:rsid w:val="007160EE"/>
    <w:pPr>
      <w:spacing w:after="240"/>
    </w:pPr>
    <w:rPr>
      <w:rFonts w:eastAsia="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4E"/>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61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54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6154E"/>
    <w:pPr>
      <w:ind w:left="720"/>
      <w:contextualSpacing/>
    </w:pPr>
  </w:style>
  <w:style w:type="paragraph" w:customStyle="1" w:styleId="ResponseOption">
    <w:name w:val="ResponseOption"/>
    <w:basedOn w:val="ListParagraph"/>
    <w:rsid w:val="0026154E"/>
    <w:pPr>
      <w:numPr>
        <w:numId w:val="1"/>
      </w:numPr>
      <w:spacing w:after="0" w:line="240" w:lineRule="auto"/>
    </w:pPr>
  </w:style>
  <w:style w:type="paragraph" w:customStyle="1" w:styleId="STEM">
    <w:name w:val="STEM"/>
    <w:basedOn w:val="Normal"/>
    <w:qFormat/>
    <w:rsid w:val="0026154E"/>
    <w:pPr>
      <w:tabs>
        <w:tab w:val="left" w:pos="1440"/>
        <w:tab w:val="left" w:pos="1800"/>
      </w:tabs>
      <w:spacing w:before="240" w:after="240" w:line="240" w:lineRule="auto"/>
      <w:ind w:left="1440" w:hanging="1440"/>
    </w:pPr>
  </w:style>
  <w:style w:type="character" w:customStyle="1" w:styleId="basicinstructionChar">
    <w:name w:val="basic instruction Char"/>
    <w:link w:val="basicinstruction"/>
    <w:locked/>
    <w:rsid w:val="007160EE"/>
    <w:rPr>
      <w:rFonts w:eastAsia="Times New Roman" w:cs="Arial"/>
      <w:b/>
      <w:bCs/>
      <w:color w:val="00B050"/>
    </w:rPr>
  </w:style>
  <w:style w:type="paragraph" w:customStyle="1" w:styleId="basicinstruction">
    <w:name w:val="basic instruction"/>
    <w:basedOn w:val="Normal"/>
    <w:link w:val="basicinstructionChar"/>
    <w:qFormat/>
    <w:rsid w:val="007160EE"/>
    <w:pPr>
      <w:spacing w:before="240" w:after="240" w:line="240" w:lineRule="auto"/>
    </w:pPr>
    <w:rPr>
      <w:rFonts w:ascii="Times New Roman" w:eastAsia="Times New Roman" w:hAnsi="Times New Roman" w:cs="Arial"/>
      <w:b/>
      <w:bCs/>
      <w:color w:val="00B050"/>
      <w:sz w:val="24"/>
      <w:szCs w:val="24"/>
    </w:rPr>
  </w:style>
  <w:style w:type="character" w:customStyle="1" w:styleId="SurveyParagraphChar">
    <w:name w:val="Survey Paragraph Char"/>
    <w:link w:val="SurveyParagraph"/>
    <w:locked/>
    <w:rsid w:val="007160EE"/>
    <w:rPr>
      <w:rFonts w:ascii="Verdana" w:hAnsi="Verdana" w:cs="Arial"/>
    </w:rPr>
  </w:style>
  <w:style w:type="paragraph" w:customStyle="1" w:styleId="SurveyParagraph">
    <w:name w:val="Survey Paragraph"/>
    <w:basedOn w:val="Normal"/>
    <w:link w:val="SurveyParagraphChar"/>
    <w:rsid w:val="007160EE"/>
    <w:pPr>
      <w:spacing w:before="120" w:after="120" w:line="240" w:lineRule="auto"/>
    </w:pPr>
    <w:rPr>
      <w:rFonts w:ascii="Verdana" w:eastAsia="Calibri" w:hAnsi="Verdana" w:cs="Arial"/>
      <w:sz w:val="24"/>
      <w:szCs w:val="24"/>
    </w:rPr>
  </w:style>
  <w:style w:type="paragraph" w:customStyle="1" w:styleId="SurveyCheckboxList">
    <w:name w:val="Survey Checkbox List"/>
    <w:basedOn w:val="SurveyParagraph"/>
    <w:autoRedefine/>
    <w:rsid w:val="007160EE"/>
    <w:pPr>
      <w:keepLines/>
      <w:numPr>
        <w:numId w:val="10"/>
      </w:numPr>
      <w:tabs>
        <w:tab w:val="clear" w:pos="1460"/>
        <w:tab w:val="left" w:pos="1440"/>
        <w:tab w:val="left" w:pos="1800"/>
        <w:tab w:val="left" w:pos="2880"/>
      </w:tabs>
      <w:spacing w:after="60"/>
      <w:ind w:left="2059" w:hanging="965"/>
    </w:pPr>
    <w:rPr>
      <w:bCs/>
      <w:color w:val="231F20"/>
      <w:lang w:val="fr-FR"/>
    </w:rPr>
  </w:style>
  <w:style w:type="character" w:customStyle="1" w:styleId="StyleSurveyCheckboxListBoldAutoChar">
    <w:name w:val="Style Survey Checkbox List + Bold Auto Char"/>
    <w:link w:val="StyleSurveyCheckboxListBoldAuto"/>
    <w:locked/>
    <w:rsid w:val="007160EE"/>
    <w:rPr>
      <w:rFonts w:ascii="Verdana" w:hAnsi="Verdana" w:cs="Arial"/>
      <w:lang w:val="fr-FR"/>
    </w:rPr>
  </w:style>
  <w:style w:type="paragraph" w:customStyle="1" w:styleId="StyleSurveyCheckboxListBoldAuto">
    <w:name w:val="Style Survey Checkbox List + Bold Auto"/>
    <w:basedOn w:val="SurveyCheckboxList"/>
    <w:link w:val="StyleSurveyCheckboxListBoldAutoChar"/>
    <w:rsid w:val="007160EE"/>
    <w:rPr>
      <w:bCs w:val="0"/>
      <w:color w:val="auto"/>
    </w:rPr>
  </w:style>
  <w:style w:type="paragraph" w:customStyle="1" w:styleId="TableHeaders">
    <w:name w:val="Table Headers"/>
    <w:qFormat/>
    <w:rsid w:val="007160EE"/>
    <w:pPr>
      <w:spacing w:before="80" w:after="80" w:line="240" w:lineRule="auto"/>
      <w:jc w:val="center"/>
    </w:pPr>
    <w:rPr>
      <w:rFonts w:ascii="Calibri" w:eastAsia="Times New Roman" w:hAnsi="Calibri"/>
      <w:b/>
      <w:sz w:val="20"/>
      <w:szCs w:val="20"/>
    </w:rPr>
  </w:style>
  <w:style w:type="paragraph" w:customStyle="1" w:styleId="TableText">
    <w:name w:val="Table Text"/>
    <w:basedOn w:val="Normal"/>
    <w:qFormat/>
    <w:rsid w:val="007160EE"/>
    <w:pPr>
      <w:spacing w:before="20" w:after="20" w:line="240" w:lineRule="auto"/>
    </w:pPr>
    <w:rPr>
      <w:rFonts w:eastAsia="MS Mincho" w:cs="Times New Roman"/>
    </w:rPr>
  </w:style>
  <w:style w:type="paragraph" w:customStyle="1" w:styleId="TableTextcenter">
    <w:name w:val="Table Text_center"/>
    <w:basedOn w:val="TableText"/>
    <w:qFormat/>
    <w:rsid w:val="007160EE"/>
    <w:pPr>
      <w:jc w:val="center"/>
    </w:pPr>
  </w:style>
  <w:style w:type="paragraph" w:customStyle="1" w:styleId="nextscreen">
    <w:name w:val="nextscreen"/>
    <w:basedOn w:val="Normal"/>
    <w:qFormat/>
    <w:rsid w:val="007160EE"/>
    <w:pPr>
      <w:tabs>
        <w:tab w:val="left" w:pos="1440"/>
      </w:tabs>
      <w:spacing w:before="280" w:after="280" w:line="240" w:lineRule="auto"/>
    </w:pPr>
    <w:rPr>
      <w:color w:val="00B050"/>
    </w:rPr>
  </w:style>
  <w:style w:type="table" w:styleId="TableGrid">
    <w:name w:val="Table Grid"/>
    <w:basedOn w:val="TableNormal"/>
    <w:uiPriority w:val="39"/>
    <w:rsid w:val="007160EE"/>
    <w:pPr>
      <w:spacing w:after="0" w:line="240" w:lineRule="auto"/>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0EE"/>
    <w:rPr>
      <w:color w:val="0000FF"/>
      <w:u w:val="single"/>
    </w:rPr>
  </w:style>
  <w:style w:type="paragraph" w:customStyle="1" w:styleId="AppC2">
    <w:name w:val="App_C_2"/>
    <w:basedOn w:val="Normal"/>
    <w:qFormat/>
    <w:rsid w:val="007160EE"/>
    <w:pPr>
      <w:spacing w:after="240"/>
    </w:pPr>
    <w:rPr>
      <w:rFonts w:eastAsia="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curiz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 Amie</dc:creator>
  <cp:lastModifiedBy>SYSTEM</cp:lastModifiedBy>
  <cp:revision>2</cp:revision>
  <dcterms:created xsi:type="dcterms:W3CDTF">2018-12-13T21:13:00Z</dcterms:created>
  <dcterms:modified xsi:type="dcterms:W3CDTF">2018-12-13T21:13:00Z</dcterms:modified>
</cp:coreProperties>
</file>