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1E6487" w14:textId="77777777" w:rsidR="002E6579" w:rsidRDefault="002E6579" w:rsidP="002E6579">
      <w:pPr>
        <w:jc w:val="center"/>
        <w:rPr>
          <w:sz w:val="24"/>
          <w:szCs w:val="24"/>
        </w:rPr>
      </w:pPr>
      <w:r>
        <w:rPr>
          <w:b/>
          <w:bCs/>
          <w:sz w:val="24"/>
          <w:szCs w:val="24"/>
        </w:rPr>
        <w:t>Health Resources and Services Administration</w:t>
      </w:r>
    </w:p>
    <w:p w14:paraId="040347FF" w14:textId="77777777" w:rsidR="002E6579" w:rsidRDefault="002E6579" w:rsidP="002E6579">
      <w:pPr>
        <w:rPr>
          <w:sz w:val="24"/>
          <w:szCs w:val="24"/>
        </w:rPr>
      </w:pPr>
    </w:p>
    <w:p w14:paraId="0CEDA78E" w14:textId="77777777" w:rsidR="00913E42" w:rsidRPr="00A8014F" w:rsidRDefault="002E6579">
      <w:pPr>
        <w:ind w:left="1440"/>
        <w:rPr>
          <w:bCs/>
          <w:sz w:val="24"/>
          <w:szCs w:val="24"/>
        </w:rPr>
      </w:pPr>
      <w:r>
        <w:rPr>
          <w:b/>
          <w:bCs/>
          <w:sz w:val="24"/>
          <w:szCs w:val="24"/>
        </w:rPr>
        <w:t xml:space="preserve">   </w:t>
      </w:r>
      <w:r w:rsidR="00553BA5">
        <w:rPr>
          <w:b/>
          <w:bCs/>
          <w:sz w:val="24"/>
          <w:szCs w:val="24"/>
        </w:rPr>
        <w:t>National Health Service Corps Loan Repayment Program</w:t>
      </w:r>
      <w:r>
        <w:rPr>
          <w:b/>
          <w:bCs/>
          <w:sz w:val="24"/>
          <w:szCs w:val="24"/>
        </w:rPr>
        <w:br/>
      </w:r>
    </w:p>
    <w:p w14:paraId="46416274" w14:textId="4CD7EC3A" w:rsidR="00104A28" w:rsidRPr="00A8014F" w:rsidRDefault="002E6579" w:rsidP="00104A28">
      <w:pPr>
        <w:ind w:left="1440"/>
        <w:jc w:val="center"/>
        <w:rPr>
          <w:sz w:val="24"/>
          <w:szCs w:val="24"/>
        </w:rPr>
      </w:pPr>
      <w:r w:rsidRPr="00A8014F">
        <w:rPr>
          <w:bCs/>
          <w:sz w:val="24"/>
          <w:szCs w:val="24"/>
        </w:rPr>
        <w:t>SUPPORTING STATEMENT</w:t>
      </w:r>
      <w:r w:rsidR="00104A28">
        <w:rPr>
          <w:bCs/>
          <w:sz w:val="24"/>
          <w:szCs w:val="24"/>
        </w:rPr>
        <w:t>-    0915-</w:t>
      </w:r>
      <w:r w:rsidR="00FC7813">
        <w:rPr>
          <w:bCs/>
          <w:sz w:val="24"/>
          <w:szCs w:val="24"/>
        </w:rPr>
        <w:t>0127 Revision</w:t>
      </w:r>
    </w:p>
    <w:p w14:paraId="35084B6F" w14:textId="77777777" w:rsidR="002E6579" w:rsidRDefault="002E6579" w:rsidP="00280226">
      <w:pPr>
        <w:rPr>
          <w:b/>
          <w:bCs/>
          <w:sz w:val="24"/>
          <w:szCs w:val="24"/>
        </w:rPr>
      </w:pPr>
    </w:p>
    <w:p w14:paraId="1A42B878" w14:textId="77777777" w:rsidR="002E6579" w:rsidRDefault="002E6579" w:rsidP="00280226">
      <w:pPr>
        <w:rPr>
          <w:b/>
          <w:bCs/>
          <w:sz w:val="24"/>
          <w:szCs w:val="24"/>
        </w:rPr>
      </w:pPr>
    </w:p>
    <w:p w14:paraId="0CAB9097" w14:textId="77777777" w:rsidR="002E6579" w:rsidRDefault="002E6579" w:rsidP="00280226">
      <w:pPr>
        <w:rPr>
          <w:b/>
          <w:bCs/>
          <w:sz w:val="24"/>
          <w:szCs w:val="24"/>
        </w:rPr>
      </w:pPr>
    </w:p>
    <w:p w14:paraId="2CD69ECA" w14:textId="77777777" w:rsidR="00553BA5" w:rsidRDefault="00553BA5" w:rsidP="00280226">
      <w:pPr>
        <w:rPr>
          <w:sz w:val="24"/>
          <w:szCs w:val="24"/>
        </w:rPr>
      </w:pPr>
      <w:r>
        <w:rPr>
          <w:b/>
          <w:bCs/>
          <w:sz w:val="24"/>
          <w:szCs w:val="24"/>
        </w:rPr>
        <w:t>A.</w:t>
      </w:r>
      <w:r>
        <w:rPr>
          <w:b/>
          <w:bCs/>
          <w:sz w:val="24"/>
          <w:szCs w:val="24"/>
        </w:rPr>
        <w:tab/>
        <w:t>JUSTIFICATION</w:t>
      </w:r>
    </w:p>
    <w:p w14:paraId="40966C1F" w14:textId="77777777" w:rsidR="00553BA5" w:rsidRDefault="00553BA5" w:rsidP="00280226">
      <w:pPr>
        <w:rPr>
          <w:sz w:val="24"/>
          <w:szCs w:val="24"/>
        </w:rPr>
      </w:pPr>
    </w:p>
    <w:p w14:paraId="65BEB8B3" w14:textId="77777777" w:rsidR="00553BA5" w:rsidRPr="00EE3523" w:rsidRDefault="00553BA5" w:rsidP="00280226">
      <w:pPr>
        <w:rPr>
          <w:b/>
          <w:sz w:val="24"/>
          <w:szCs w:val="24"/>
          <w:u w:val="single"/>
        </w:rPr>
      </w:pPr>
      <w:r w:rsidRPr="00EE3523">
        <w:rPr>
          <w:b/>
          <w:sz w:val="24"/>
          <w:szCs w:val="24"/>
        </w:rPr>
        <w:t xml:space="preserve">1.  </w:t>
      </w:r>
      <w:r w:rsidRPr="00EE3523">
        <w:rPr>
          <w:b/>
          <w:sz w:val="24"/>
          <w:szCs w:val="24"/>
          <w:u w:val="single"/>
        </w:rPr>
        <w:t>Circumstances of Information Collection</w:t>
      </w:r>
    </w:p>
    <w:p w14:paraId="60C0AA41" w14:textId="77777777" w:rsidR="00553BA5" w:rsidRDefault="00553BA5" w:rsidP="00280226">
      <w:pPr>
        <w:rPr>
          <w:sz w:val="24"/>
          <w:szCs w:val="24"/>
        </w:rPr>
      </w:pPr>
    </w:p>
    <w:p w14:paraId="30BCA7E2" w14:textId="45859CA8" w:rsidR="00FC7813" w:rsidRDefault="00553BA5" w:rsidP="00A40B43">
      <w:pPr>
        <w:tabs>
          <w:tab w:val="left" w:pos="-1080"/>
          <w:tab w:val="left" w:pos="-720"/>
          <w:tab w:val="left" w:pos="0"/>
          <w:tab w:val="left" w:pos="27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This is a request for Office of Management and Budget (OMB) approval</w:t>
      </w:r>
      <w:r w:rsidR="00C441ED">
        <w:rPr>
          <w:sz w:val="24"/>
          <w:szCs w:val="24"/>
        </w:rPr>
        <w:t xml:space="preserve"> </w:t>
      </w:r>
      <w:r w:rsidR="0071045D">
        <w:rPr>
          <w:sz w:val="24"/>
          <w:szCs w:val="24"/>
        </w:rPr>
        <w:t xml:space="preserve">for a </w:t>
      </w:r>
      <w:r w:rsidR="00C441ED" w:rsidRPr="0071045D">
        <w:rPr>
          <w:sz w:val="24"/>
          <w:szCs w:val="24"/>
        </w:rPr>
        <w:t>re</w:t>
      </w:r>
      <w:r w:rsidR="0071045D" w:rsidRPr="0071045D">
        <w:rPr>
          <w:sz w:val="24"/>
          <w:szCs w:val="24"/>
        </w:rPr>
        <w:t xml:space="preserve">vision of </w:t>
      </w:r>
      <w:r w:rsidR="000F39B8" w:rsidRPr="0071045D">
        <w:rPr>
          <w:sz w:val="24"/>
          <w:szCs w:val="24"/>
        </w:rPr>
        <w:t xml:space="preserve">the </w:t>
      </w:r>
      <w:r w:rsidRPr="00E753B4">
        <w:rPr>
          <w:i/>
          <w:sz w:val="24"/>
          <w:szCs w:val="24"/>
        </w:rPr>
        <w:t>National Health Service Corps (NHSC) Loan Repayment Program (LRP)</w:t>
      </w:r>
      <w:r w:rsidR="00153FCB" w:rsidRPr="00E753B4">
        <w:rPr>
          <w:i/>
          <w:sz w:val="24"/>
          <w:szCs w:val="24"/>
        </w:rPr>
        <w:t xml:space="preserve"> Application</w:t>
      </w:r>
      <w:r>
        <w:rPr>
          <w:sz w:val="24"/>
          <w:szCs w:val="24"/>
        </w:rPr>
        <w:t>.</w:t>
      </w:r>
      <w:r w:rsidR="00F935EB">
        <w:rPr>
          <w:sz w:val="24"/>
          <w:szCs w:val="24"/>
        </w:rPr>
        <w:t xml:space="preserve"> </w:t>
      </w:r>
      <w:r w:rsidR="008B0AC6">
        <w:rPr>
          <w:sz w:val="24"/>
          <w:szCs w:val="24"/>
        </w:rPr>
        <w:t xml:space="preserve"> An NHSC </w:t>
      </w:r>
      <w:r>
        <w:rPr>
          <w:sz w:val="24"/>
          <w:szCs w:val="24"/>
        </w:rPr>
        <w:t>LRP application is required by 42 U.S.C. 2541-1</w:t>
      </w:r>
      <w:r w:rsidR="00F935EB">
        <w:rPr>
          <w:sz w:val="24"/>
          <w:szCs w:val="24"/>
        </w:rPr>
        <w:t xml:space="preserve">(c).  </w:t>
      </w:r>
      <w:r>
        <w:rPr>
          <w:sz w:val="24"/>
          <w:szCs w:val="24"/>
        </w:rPr>
        <w:t>The current NHSC</w:t>
      </w:r>
      <w:r w:rsidR="00804B1E">
        <w:rPr>
          <w:sz w:val="24"/>
          <w:szCs w:val="24"/>
        </w:rPr>
        <w:t xml:space="preserve"> </w:t>
      </w:r>
      <w:r>
        <w:rPr>
          <w:sz w:val="24"/>
          <w:szCs w:val="24"/>
        </w:rPr>
        <w:t>LRP regulations are found at 42 CFR Part 62.</w:t>
      </w:r>
      <w:r w:rsidR="00F935EB">
        <w:rPr>
          <w:sz w:val="24"/>
          <w:szCs w:val="24"/>
        </w:rPr>
        <w:t xml:space="preserve"> </w:t>
      </w:r>
      <w:r>
        <w:rPr>
          <w:sz w:val="24"/>
          <w:szCs w:val="24"/>
        </w:rPr>
        <w:t xml:space="preserve"> The current OMB approval number for the application </w:t>
      </w:r>
      <w:r w:rsidRPr="0071045D">
        <w:rPr>
          <w:sz w:val="24"/>
          <w:szCs w:val="24"/>
        </w:rPr>
        <w:t xml:space="preserve">(including the </w:t>
      </w:r>
      <w:r w:rsidR="00804B1E" w:rsidRPr="00497CAD">
        <w:rPr>
          <w:sz w:val="24"/>
        </w:rPr>
        <w:t xml:space="preserve">Authorization </w:t>
      </w:r>
      <w:r w:rsidR="00804B1E">
        <w:rPr>
          <w:sz w:val="24"/>
        </w:rPr>
        <w:t xml:space="preserve">for Disclosure of Loan Information form, the Privacy Act Release Authorization form, </w:t>
      </w:r>
      <w:r w:rsidR="00804B1E" w:rsidRPr="00497CAD">
        <w:rPr>
          <w:sz w:val="24"/>
        </w:rPr>
        <w:t xml:space="preserve">the </w:t>
      </w:r>
      <w:r w:rsidR="00804B1E">
        <w:rPr>
          <w:sz w:val="24"/>
        </w:rPr>
        <w:t xml:space="preserve">Verification of Disadvantaged Background form, and the Private Practice Option </w:t>
      </w:r>
      <w:r w:rsidR="00223202">
        <w:rPr>
          <w:sz w:val="24"/>
        </w:rPr>
        <w:t>f</w:t>
      </w:r>
      <w:r w:rsidR="00804B1E">
        <w:rPr>
          <w:sz w:val="24"/>
        </w:rPr>
        <w:t xml:space="preserve">orm) </w:t>
      </w:r>
      <w:r>
        <w:rPr>
          <w:sz w:val="24"/>
          <w:szCs w:val="24"/>
        </w:rPr>
        <w:t>is 0915-0127</w:t>
      </w:r>
      <w:r w:rsidR="002B7705">
        <w:rPr>
          <w:sz w:val="24"/>
          <w:szCs w:val="24"/>
        </w:rPr>
        <w:t>, ex</w:t>
      </w:r>
      <w:r w:rsidR="00104A28">
        <w:rPr>
          <w:sz w:val="24"/>
          <w:szCs w:val="24"/>
        </w:rPr>
        <w:t>piring</w:t>
      </w:r>
      <w:r>
        <w:rPr>
          <w:sz w:val="24"/>
          <w:szCs w:val="24"/>
        </w:rPr>
        <w:t xml:space="preserve"> on</w:t>
      </w:r>
      <w:r w:rsidR="00D242F2">
        <w:rPr>
          <w:sz w:val="24"/>
          <w:szCs w:val="24"/>
        </w:rPr>
        <w:t xml:space="preserve"> </w:t>
      </w:r>
      <w:r w:rsidR="002C3C3D" w:rsidRPr="00612671">
        <w:rPr>
          <w:sz w:val="24"/>
          <w:szCs w:val="24"/>
        </w:rPr>
        <w:t>01</w:t>
      </w:r>
      <w:r w:rsidR="00D242F2" w:rsidRPr="00612671">
        <w:rPr>
          <w:sz w:val="24"/>
          <w:szCs w:val="24"/>
        </w:rPr>
        <w:t>/31/2017</w:t>
      </w:r>
      <w:r w:rsidR="008B0AC6" w:rsidRPr="0071045D">
        <w:rPr>
          <w:sz w:val="24"/>
          <w:szCs w:val="24"/>
        </w:rPr>
        <w:t>.</w:t>
      </w:r>
      <w:r w:rsidR="008B0AC6">
        <w:rPr>
          <w:sz w:val="24"/>
          <w:szCs w:val="24"/>
        </w:rPr>
        <w:t xml:space="preserve"> </w:t>
      </w:r>
      <w:r w:rsidR="00FC7813">
        <w:rPr>
          <w:sz w:val="24"/>
          <w:szCs w:val="24"/>
        </w:rPr>
        <w:t xml:space="preserve"> The legislative authority stating the need for the information collected in this application is found in Section 333 [254f] (a)(1) of the Public Health Service Act.</w:t>
      </w:r>
      <w:r w:rsidR="00BC1E32">
        <w:rPr>
          <w:sz w:val="24"/>
          <w:szCs w:val="24"/>
        </w:rPr>
        <w:t xml:space="preserve"> </w:t>
      </w:r>
    </w:p>
    <w:p w14:paraId="0E982AE8" w14:textId="77777777" w:rsidR="00FC7813" w:rsidRDefault="00FC7813" w:rsidP="00A40B43">
      <w:pPr>
        <w:tabs>
          <w:tab w:val="left" w:pos="-1080"/>
          <w:tab w:val="left" w:pos="-720"/>
          <w:tab w:val="left" w:pos="0"/>
          <w:tab w:val="left" w:pos="27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845F8CC" w14:textId="483C6A90" w:rsidR="00A40B43" w:rsidRPr="00FC7813" w:rsidRDefault="00A40B43" w:rsidP="00A40B43">
      <w:pPr>
        <w:tabs>
          <w:tab w:val="left" w:pos="-1080"/>
          <w:tab w:val="left" w:pos="-720"/>
          <w:tab w:val="left" w:pos="0"/>
          <w:tab w:val="left" w:pos="27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sidRPr="00FC7813">
        <w:rPr>
          <w:i/>
          <w:sz w:val="24"/>
          <w:szCs w:val="24"/>
        </w:rPr>
        <w:t xml:space="preserve">This request for a </w:t>
      </w:r>
      <w:r w:rsidR="00BE01BA" w:rsidRPr="00FC7813">
        <w:rPr>
          <w:i/>
          <w:sz w:val="24"/>
          <w:szCs w:val="24"/>
        </w:rPr>
        <w:t xml:space="preserve">revision </w:t>
      </w:r>
      <w:r w:rsidRPr="00FC7813">
        <w:rPr>
          <w:i/>
          <w:sz w:val="24"/>
          <w:szCs w:val="24"/>
        </w:rPr>
        <w:t>of approval streamlines the NHSC Site Application and Site Recertification Application</w:t>
      </w:r>
      <w:r w:rsidR="00995233" w:rsidRPr="00FC7813">
        <w:rPr>
          <w:i/>
          <w:sz w:val="24"/>
          <w:szCs w:val="24"/>
        </w:rPr>
        <w:t xml:space="preserve"> (</w:t>
      </w:r>
      <w:r w:rsidRPr="00FC7813">
        <w:rPr>
          <w:i/>
          <w:sz w:val="24"/>
          <w:szCs w:val="24"/>
        </w:rPr>
        <w:t>OMB Control Number 0915-0230</w:t>
      </w:r>
      <w:r w:rsidR="00995233" w:rsidRPr="00FC7813">
        <w:rPr>
          <w:i/>
          <w:sz w:val="24"/>
          <w:szCs w:val="24"/>
        </w:rPr>
        <w:t>)</w:t>
      </w:r>
      <w:r w:rsidRPr="00FC7813">
        <w:rPr>
          <w:i/>
          <w:sz w:val="24"/>
          <w:szCs w:val="24"/>
        </w:rPr>
        <w:t xml:space="preserve"> creating one </w:t>
      </w:r>
      <w:r w:rsidR="00DF7C7E" w:rsidRPr="00FC7813">
        <w:rPr>
          <w:i/>
          <w:sz w:val="24"/>
          <w:szCs w:val="24"/>
        </w:rPr>
        <w:t xml:space="preserve">condensed </w:t>
      </w:r>
      <w:r w:rsidR="00D906FA">
        <w:rPr>
          <w:i/>
          <w:sz w:val="24"/>
          <w:szCs w:val="24"/>
        </w:rPr>
        <w:t>OMB c</w:t>
      </w:r>
      <w:r w:rsidRPr="00FC7813">
        <w:rPr>
          <w:i/>
          <w:sz w:val="24"/>
          <w:szCs w:val="24"/>
        </w:rPr>
        <w:t>learance package under OMB number 0915-0127</w:t>
      </w:r>
      <w:r w:rsidR="00995233" w:rsidRPr="00FC7813">
        <w:rPr>
          <w:i/>
          <w:sz w:val="24"/>
          <w:szCs w:val="24"/>
        </w:rPr>
        <w:t>,</w:t>
      </w:r>
      <w:r w:rsidRPr="00FC7813">
        <w:rPr>
          <w:i/>
          <w:sz w:val="24"/>
          <w:szCs w:val="24"/>
        </w:rPr>
        <w:t xml:space="preserve"> </w:t>
      </w:r>
      <w:r w:rsidR="00995233" w:rsidRPr="00FC7813">
        <w:rPr>
          <w:i/>
          <w:sz w:val="24"/>
          <w:szCs w:val="24"/>
        </w:rPr>
        <w:t xml:space="preserve">thereby </w:t>
      </w:r>
      <w:r w:rsidR="00FC7813" w:rsidRPr="00FC7813">
        <w:rPr>
          <w:i/>
          <w:sz w:val="24"/>
          <w:szCs w:val="24"/>
        </w:rPr>
        <w:t xml:space="preserve">discontinuing </w:t>
      </w:r>
      <w:r w:rsidRPr="00FC7813">
        <w:rPr>
          <w:i/>
          <w:sz w:val="24"/>
          <w:szCs w:val="24"/>
        </w:rPr>
        <w:t>0915-0230</w:t>
      </w:r>
      <w:r w:rsidR="00DF7C7E" w:rsidRPr="00FC7813">
        <w:rPr>
          <w:i/>
          <w:sz w:val="24"/>
          <w:szCs w:val="24"/>
        </w:rPr>
        <w:t>.</w:t>
      </w:r>
      <w:r w:rsidRPr="00FC7813">
        <w:rPr>
          <w:i/>
          <w:sz w:val="24"/>
          <w:szCs w:val="24"/>
        </w:rPr>
        <w:t xml:space="preserve"> </w:t>
      </w:r>
      <w:r w:rsidR="00995233" w:rsidRPr="00FC7813">
        <w:rPr>
          <w:i/>
          <w:sz w:val="24"/>
          <w:szCs w:val="24"/>
        </w:rPr>
        <w:t xml:space="preserve"> </w:t>
      </w:r>
      <w:r w:rsidRPr="00FC7813">
        <w:rPr>
          <w:i/>
          <w:sz w:val="24"/>
          <w:szCs w:val="24"/>
        </w:rPr>
        <w:t>Th</w:t>
      </w:r>
      <w:r w:rsidR="00DF7C7E" w:rsidRPr="00FC7813">
        <w:rPr>
          <w:i/>
          <w:sz w:val="24"/>
          <w:szCs w:val="24"/>
        </w:rPr>
        <w:t>is condensed</w:t>
      </w:r>
      <w:r w:rsidRPr="00FC7813">
        <w:rPr>
          <w:i/>
          <w:sz w:val="24"/>
          <w:szCs w:val="24"/>
        </w:rPr>
        <w:t xml:space="preserve"> package </w:t>
      </w:r>
      <w:r w:rsidR="002B7705">
        <w:rPr>
          <w:i/>
          <w:sz w:val="24"/>
          <w:szCs w:val="24"/>
        </w:rPr>
        <w:t xml:space="preserve">also </w:t>
      </w:r>
      <w:r w:rsidRPr="00FC7813">
        <w:rPr>
          <w:i/>
          <w:sz w:val="24"/>
          <w:szCs w:val="24"/>
        </w:rPr>
        <w:t>include</w:t>
      </w:r>
      <w:r w:rsidR="002B7705">
        <w:rPr>
          <w:i/>
          <w:sz w:val="24"/>
          <w:szCs w:val="24"/>
        </w:rPr>
        <w:t>s</w:t>
      </w:r>
      <w:r w:rsidRPr="00FC7813">
        <w:rPr>
          <w:i/>
          <w:sz w:val="24"/>
          <w:szCs w:val="24"/>
        </w:rPr>
        <w:t xml:space="preserve"> the addition </w:t>
      </w:r>
      <w:r w:rsidR="00995233" w:rsidRPr="00FC7813">
        <w:rPr>
          <w:i/>
          <w:sz w:val="24"/>
          <w:szCs w:val="24"/>
        </w:rPr>
        <w:t xml:space="preserve">of </w:t>
      </w:r>
      <w:r w:rsidRPr="00FC7813">
        <w:rPr>
          <w:i/>
          <w:sz w:val="24"/>
          <w:szCs w:val="24"/>
        </w:rPr>
        <w:t xml:space="preserve">a new instrument </w:t>
      </w:r>
      <w:r w:rsidR="00995233" w:rsidRPr="00FC7813">
        <w:rPr>
          <w:i/>
          <w:sz w:val="24"/>
          <w:szCs w:val="24"/>
        </w:rPr>
        <w:t xml:space="preserve">(NHSC Comprehensive Behavioral Health Services Checklist) </w:t>
      </w:r>
      <w:r w:rsidRPr="00FC7813">
        <w:rPr>
          <w:i/>
          <w:sz w:val="24"/>
          <w:szCs w:val="24"/>
        </w:rPr>
        <w:t>for information collection f</w:t>
      </w:r>
      <w:r w:rsidR="00995233" w:rsidRPr="00FC7813">
        <w:rPr>
          <w:i/>
          <w:sz w:val="24"/>
          <w:szCs w:val="24"/>
        </w:rPr>
        <w:t>r</w:t>
      </w:r>
      <w:r w:rsidRPr="00FC7813">
        <w:rPr>
          <w:i/>
          <w:sz w:val="24"/>
          <w:szCs w:val="24"/>
        </w:rPr>
        <w:t>o</w:t>
      </w:r>
      <w:r w:rsidR="00995233" w:rsidRPr="00FC7813">
        <w:rPr>
          <w:i/>
          <w:sz w:val="24"/>
          <w:szCs w:val="24"/>
        </w:rPr>
        <w:t>m</w:t>
      </w:r>
      <w:r w:rsidRPr="00FC7813">
        <w:rPr>
          <w:i/>
          <w:sz w:val="24"/>
          <w:szCs w:val="24"/>
        </w:rPr>
        <w:t xml:space="preserve"> NHSC</w:t>
      </w:r>
      <w:r w:rsidR="00995233" w:rsidRPr="00FC7813">
        <w:rPr>
          <w:i/>
          <w:sz w:val="24"/>
          <w:szCs w:val="24"/>
        </w:rPr>
        <w:t>-approved</w:t>
      </w:r>
      <w:r w:rsidRPr="00FC7813">
        <w:rPr>
          <w:i/>
          <w:sz w:val="24"/>
          <w:szCs w:val="24"/>
        </w:rPr>
        <w:t xml:space="preserve"> sites employing </w:t>
      </w:r>
      <w:r w:rsidR="0046441F" w:rsidRPr="00FC7813">
        <w:rPr>
          <w:i/>
          <w:sz w:val="24"/>
          <w:szCs w:val="24"/>
        </w:rPr>
        <w:t>NHSC</w:t>
      </w:r>
      <w:r w:rsidRPr="00FC7813">
        <w:rPr>
          <w:i/>
          <w:sz w:val="24"/>
          <w:szCs w:val="24"/>
        </w:rPr>
        <w:t xml:space="preserve"> participants.</w:t>
      </w:r>
    </w:p>
    <w:p w14:paraId="59F72C9E" w14:textId="77777777" w:rsidR="00553BA5" w:rsidRPr="00FC7813" w:rsidRDefault="00553BA5" w:rsidP="00280226">
      <w:pPr>
        <w:rPr>
          <w:i/>
          <w:sz w:val="24"/>
          <w:szCs w:val="24"/>
        </w:rPr>
      </w:pPr>
    </w:p>
    <w:p w14:paraId="7A77991D" w14:textId="62BE7518" w:rsidR="00553BA5" w:rsidRPr="00995233" w:rsidRDefault="00FE155C" w:rsidP="00280226">
      <w:pPr>
        <w:rPr>
          <w:sz w:val="24"/>
          <w:szCs w:val="24"/>
        </w:rPr>
      </w:pPr>
      <w:r w:rsidRPr="00E753B4">
        <w:rPr>
          <w:sz w:val="24"/>
          <w:szCs w:val="24"/>
        </w:rPr>
        <w:t xml:space="preserve">The NHSC LRP is administered by the Bureau of </w:t>
      </w:r>
      <w:r w:rsidR="00D242F2" w:rsidRPr="00E753B4">
        <w:rPr>
          <w:sz w:val="24"/>
          <w:szCs w:val="24"/>
        </w:rPr>
        <w:t>Health Workforce</w:t>
      </w:r>
      <w:r w:rsidRPr="00E753B4">
        <w:rPr>
          <w:sz w:val="24"/>
          <w:szCs w:val="24"/>
        </w:rPr>
        <w:t xml:space="preserve"> (B</w:t>
      </w:r>
      <w:r w:rsidR="00D242F2" w:rsidRPr="00E753B4">
        <w:rPr>
          <w:sz w:val="24"/>
          <w:szCs w:val="24"/>
        </w:rPr>
        <w:t>HW</w:t>
      </w:r>
      <w:r w:rsidRPr="00E753B4">
        <w:rPr>
          <w:sz w:val="24"/>
          <w:szCs w:val="24"/>
        </w:rPr>
        <w:t xml:space="preserve">) in the Health Resources and Services Administration (HRSA) of the U.S. Department of Health and Human Services (HHS). </w:t>
      </w:r>
      <w:r w:rsidR="00995233">
        <w:rPr>
          <w:sz w:val="24"/>
          <w:szCs w:val="24"/>
        </w:rPr>
        <w:t xml:space="preserve"> </w:t>
      </w:r>
      <w:r w:rsidR="00223202" w:rsidRPr="00995233">
        <w:rPr>
          <w:sz w:val="24"/>
          <w:szCs w:val="24"/>
        </w:rPr>
        <w:t>Under the NHSC LRP, HHS enters into contracts with selected primary care health professionals</w:t>
      </w:r>
      <w:r w:rsidR="00E753B4">
        <w:rPr>
          <w:sz w:val="24"/>
          <w:szCs w:val="24"/>
        </w:rPr>
        <w:t xml:space="preserve"> </w:t>
      </w:r>
      <w:r w:rsidR="00E753B4" w:rsidRPr="00FC3F7F">
        <w:rPr>
          <w:sz w:val="24"/>
          <w:szCs w:val="24"/>
        </w:rPr>
        <w:t>including behavioral and oral health providers</w:t>
      </w:r>
      <w:r w:rsidR="00223202" w:rsidRPr="00995233">
        <w:rPr>
          <w:sz w:val="24"/>
          <w:szCs w:val="24"/>
        </w:rPr>
        <w:t xml:space="preserve"> who agree</w:t>
      </w:r>
      <w:r w:rsidR="00223202" w:rsidRPr="00E753B4">
        <w:rPr>
          <w:sz w:val="24"/>
          <w:szCs w:val="24"/>
        </w:rPr>
        <w:t xml:space="preserve"> </w:t>
      </w:r>
      <w:r w:rsidRPr="00E753B4">
        <w:rPr>
          <w:sz w:val="24"/>
          <w:szCs w:val="24"/>
        </w:rPr>
        <w:t xml:space="preserve">to provide culturally competent, interdisciplinary primary health care services to underserved populations located in Health Professional Shortage Areas (HPSAs) identified by the Secretary of HHS. </w:t>
      </w:r>
      <w:r w:rsidR="00995233">
        <w:rPr>
          <w:sz w:val="24"/>
          <w:szCs w:val="24"/>
        </w:rPr>
        <w:t xml:space="preserve"> </w:t>
      </w:r>
      <w:r w:rsidRPr="00E753B4">
        <w:rPr>
          <w:sz w:val="24"/>
          <w:szCs w:val="24"/>
        </w:rPr>
        <w:t xml:space="preserve">In return, the NHSC LRP assists clinicians in their repayment of outstanding qualifying educational loans. </w:t>
      </w:r>
      <w:r w:rsidR="00995233">
        <w:rPr>
          <w:sz w:val="24"/>
          <w:szCs w:val="24"/>
        </w:rPr>
        <w:t xml:space="preserve"> Under current policy, t</w:t>
      </w:r>
      <w:r w:rsidR="00223202" w:rsidRPr="00995233">
        <w:rPr>
          <w:sz w:val="24"/>
          <w:szCs w:val="24"/>
        </w:rPr>
        <w:t>he NHSC a</w:t>
      </w:r>
      <w:r w:rsidR="008350C7" w:rsidRPr="00995233">
        <w:rPr>
          <w:sz w:val="24"/>
          <w:szCs w:val="24"/>
        </w:rPr>
        <w:t xml:space="preserve">grees to </w:t>
      </w:r>
      <w:r w:rsidR="00995233">
        <w:rPr>
          <w:sz w:val="24"/>
          <w:szCs w:val="24"/>
        </w:rPr>
        <w:t xml:space="preserve">provide </w:t>
      </w:r>
      <w:r w:rsidR="008350C7" w:rsidRPr="00995233">
        <w:rPr>
          <w:sz w:val="24"/>
          <w:szCs w:val="24"/>
        </w:rPr>
        <w:t xml:space="preserve">$60,000 </w:t>
      </w:r>
      <w:r w:rsidR="00995233">
        <w:rPr>
          <w:sz w:val="24"/>
          <w:szCs w:val="24"/>
        </w:rPr>
        <w:t xml:space="preserve">in loan repayment in exchange </w:t>
      </w:r>
      <w:r w:rsidRPr="00995233">
        <w:rPr>
          <w:sz w:val="24"/>
          <w:szCs w:val="24"/>
        </w:rPr>
        <w:t xml:space="preserve">for </w:t>
      </w:r>
      <w:r w:rsidR="00223202" w:rsidRPr="00995233">
        <w:rPr>
          <w:sz w:val="24"/>
          <w:szCs w:val="24"/>
        </w:rPr>
        <w:t xml:space="preserve">2 years of full-time clinical </w:t>
      </w:r>
      <w:r w:rsidR="00892537" w:rsidRPr="00995233">
        <w:rPr>
          <w:sz w:val="24"/>
          <w:szCs w:val="24"/>
        </w:rPr>
        <w:t xml:space="preserve">service </w:t>
      </w:r>
      <w:r w:rsidR="00223202" w:rsidRPr="00995233">
        <w:rPr>
          <w:sz w:val="24"/>
          <w:szCs w:val="24"/>
        </w:rPr>
        <w:t xml:space="preserve">or 4 years of half-time clinical </w:t>
      </w:r>
      <w:r w:rsidR="00892537" w:rsidRPr="00995233">
        <w:rPr>
          <w:sz w:val="24"/>
          <w:szCs w:val="24"/>
        </w:rPr>
        <w:t>service.</w:t>
      </w:r>
      <w:r w:rsidR="00892537" w:rsidRPr="00995233">
        <w:rPr>
          <w:sz w:val="24"/>
          <w:szCs w:val="24"/>
        </w:rPr>
        <w:br/>
      </w:r>
    </w:p>
    <w:p w14:paraId="5939E711" w14:textId="77777777" w:rsidR="00553BA5" w:rsidRPr="00EE3523" w:rsidRDefault="00553BA5" w:rsidP="00280226">
      <w:pPr>
        <w:rPr>
          <w:b/>
          <w:sz w:val="24"/>
          <w:szCs w:val="24"/>
        </w:rPr>
      </w:pPr>
      <w:r w:rsidRPr="00EE3523">
        <w:rPr>
          <w:b/>
          <w:sz w:val="24"/>
          <w:szCs w:val="24"/>
        </w:rPr>
        <w:t xml:space="preserve">2.  </w:t>
      </w:r>
      <w:r w:rsidRPr="00EE3523">
        <w:rPr>
          <w:b/>
          <w:sz w:val="24"/>
          <w:szCs w:val="24"/>
          <w:u w:val="single"/>
        </w:rPr>
        <w:t>Purpose and Use of Information</w:t>
      </w:r>
    </w:p>
    <w:p w14:paraId="1D6268FF" w14:textId="77777777" w:rsidR="00DE6475" w:rsidRDefault="00DE6475" w:rsidP="00280226">
      <w:pPr>
        <w:rPr>
          <w:sz w:val="24"/>
          <w:szCs w:val="24"/>
        </w:rPr>
      </w:pPr>
    </w:p>
    <w:p w14:paraId="6362AEBD" w14:textId="6A2BAF9F" w:rsidR="00DE6475" w:rsidRPr="00DE6475" w:rsidRDefault="00DE6475" w:rsidP="00DE6475">
      <w:pPr>
        <w:rPr>
          <w:sz w:val="24"/>
          <w:szCs w:val="24"/>
        </w:rPr>
      </w:pPr>
      <w:r w:rsidRPr="00DE6475">
        <w:rPr>
          <w:sz w:val="24"/>
          <w:szCs w:val="24"/>
        </w:rPr>
        <w:t>Th</w:t>
      </w:r>
      <w:r w:rsidR="00A16710">
        <w:rPr>
          <w:sz w:val="24"/>
          <w:szCs w:val="24"/>
        </w:rPr>
        <w:t>e</w:t>
      </w:r>
      <w:r w:rsidRPr="00DE6475">
        <w:rPr>
          <w:sz w:val="24"/>
          <w:szCs w:val="24"/>
        </w:rPr>
        <w:t xml:space="preserve"> purpose of this information collection is to obtain information </w:t>
      </w:r>
      <w:r w:rsidR="00153FCB">
        <w:rPr>
          <w:sz w:val="24"/>
          <w:szCs w:val="24"/>
        </w:rPr>
        <w:t xml:space="preserve">through the </w:t>
      </w:r>
      <w:r w:rsidR="00153FCB" w:rsidRPr="00600EBB">
        <w:rPr>
          <w:i/>
          <w:sz w:val="24"/>
          <w:szCs w:val="24"/>
        </w:rPr>
        <w:t>NHSC</w:t>
      </w:r>
      <w:r w:rsidR="00153FCB">
        <w:rPr>
          <w:i/>
          <w:sz w:val="24"/>
          <w:szCs w:val="24"/>
        </w:rPr>
        <w:t xml:space="preserve"> </w:t>
      </w:r>
      <w:r w:rsidR="00153FCB" w:rsidRPr="00600EBB">
        <w:rPr>
          <w:i/>
          <w:sz w:val="24"/>
          <w:szCs w:val="24"/>
        </w:rPr>
        <w:t>LRP Application</w:t>
      </w:r>
      <w:r w:rsidR="00153FCB" w:rsidRPr="00DE6475">
        <w:rPr>
          <w:sz w:val="24"/>
          <w:szCs w:val="24"/>
        </w:rPr>
        <w:t xml:space="preserve"> </w:t>
      </w:r>
      <w:r w:rsidRPr="00DE6475">
        <w:rPr>
          <w:sz w:val="24"/>
          <w:szCs w:val="24"/>
        </w:rPr>
        <w:t xml:space="preserve">that is used to assess an LRP applicant’s eligibility and qualifications for the LRP, and to obtain information for NHSC site applicants.  Clinicians interested in participating in the NHSC LRP must submit an application to the NHSC to participate in the program, and health care facilities must submit an </w:t>
      </w:r>
      <w:r w:rsidRPr="00E753B4">
        <w:rPr>
          <w:i/>
          <w:sz w:val="24"/>
          <w:szCs w:val="24"/>
        </w:rPr>
        <w:t>NHSC Site Application and Site Recertification Application</w:t>
      </w:r>
      <w:r w:rsidRPr="00DE6475">
        <w:rPr>
          <w:sz w:val="24"/>
          <w:szCs w:val="24"/>
        </w:rPr>
        <w:t xml:space="preserve"> to </w:t>
      </w:r>
      <w:r w:rsidRPr="00DE6475">
        <w:rPr>
          <w:sz w:val="24"/>
          <w:szCs w:val="24"/>
        </w:rPr>
        <w:lastRenderedPageBreak/>
        <w:t xml:space="preserve">determine the eligibility of sites to participate in the NHSC as an approved service site.  The NHSC LRP participant application asks for personal, professional and financial information needed to determine the applicant's eligibility to participate in the NHSC LRP.  In addition, applicants must provide information regarding the loans for which repayment is being requested.  NHSC policy requires behavioral health providers to practice in a community-based setting that provides access to comprehensive behavioral health services.  Accordingly, for those sites seeking to be assigned behavioral health NHSC participants, additional site information collected from an </w:t>
      </w:r>
      <w:r w:rsidRPr="00E753B4">
        <w:rPr>
          <w:i/>
          <w:sz w:val="24"/>
          <w:szCs w:val="24"/>
        </w:rPr>
        <w:t>NHSC Comprehensive Behavioral Health Services Checklist</w:t>
      </w:r>
      <w:r w:rsidR="00FC7813">
        <w:rPr>
          <w:sz w:val="24"/>
          <w:szCs w:val="24"/>
        </w:rPr>
        <w:t xml:space="preserve"> will be </w:t>
      </w:r>
      <w:r w:rsidR="00FC7813" w:rsidRPr="00DE6475">
        <w:rPr>
          <w:sz w:val="24"/>
          <w:szCs w:val="24"/>
        </w:rPr>
        <w:t>used</w:t>
      </w:r>
      <w:r w:rsidRPr="00DE6475">
        <w:rPr>
          <w:sz w:val="24"/>
          <w:szCs w:val="24"/>
        </w:rPr>
        <w:t xml:space="preserve">.  NHSC sites that do not directly offer all required behavioral health services must demonstrate a formal affiliation with a comprehensive, community-based primary behavioral health setting or facility to provide these services. </w:t>
      </w:r>
    </w:p>
    <w:p w14:paraId="5BD67A06" w14:textId="77777777" w:rsidR="00553BA5" w:rsidRDefault="00553BA5" w:rsidP="00280226">
      <w:pPr>
        <w:rPr>
          <w:sz w:val="24"/>
          <w:szCs w:val="24"/>
        </w:rPr>
      </w:pPr>
    </w:p>
    <w:p w14:paraId="4E143190" w14:textId="77777777" w:rsidR="00553BA5" w:rsidRPr="00EE3523" w:rsidRDefault="00553BA5" w:rsidP="00280226">
      <w:pPr>
        <w:rPr>
          <w:b/>
          <w:sz w:val="24"/>
          <w:szCs w:val="24"/>
        </w:rPr>
      </w:pPr>
      <w:r w:rsidRPr="00EE3523">
        <w:rPr>
          <w:b/>
          <w:sz w:val="24"/>
          <w:szCs w:val="24"/>
        </w:rPr>
        <w:t xml:space="preserve">3.  </w:t>
      </w:r>
      <w:r w:rsidRPr="00EE3523">
        <w:rPr>
          <w:b/>
          <w:sz w:val="24"/>
          <w:szCs w:val="24"/>
          <w:u w:val="single"/>
        </w:rPr>
        <w:t>Use of Improved Information Technology</w:t>
      </w:r>
    </w:p>
    <w:p w14:paraId="77BE450A" w14:textId="77777777" w:rsidR="00553BA5" w:rsidRDefault="00553BA5" w:rsidP="00280226">
      <w:pPr>
        <w:rPr>
          <w:sz w:val="24"/>
          <w:szCs w:val="24"/>
        </w:rPr>
      </w:pPr>
    </w:p>
    <w:p w14:paraId="480A1078" w14:textId="48993FF0" w:rsidR="00DF7C7E" w:rsidRDefault="00CF6E66" w:rsidP="00DF7C7E">
      <w:pPr>
        <w:rPr>
          <w:sz w:val="24"/>
          <w:szCs w:val="24"/>
        </w:rPr>
      </w:pPr>
      <w:r>
        <w:rPr>
          <w:sz w:val="24"/>
          <w:szCs w:val="24"/>
        </w:rPr>
        <w:t>This information collection activity is fully web-based</w:t>
      </w:r>
      <w:r w:rsidR="00E753B4">
        <w:rPr>
          <w:sz w:val="24"/>
          <w:szCs w:val="24"/>
        </w:rPr>
        <w:t>.</w:t>
      </w:r>
      <w:r w:rsidR="004F7522">
        <w:rPr>
          <w:sz w:val="24"/>
          <w:szCs w:val="24"/>
        </w:rPr>
        <w:t xml:space="preserve"> The </w:t>
      </w:r>
      <w:r w:rsidR="00153FCB" w:rsidRPr="00600EBB">
        <w:rPr>
          <w:i/>
          <w:sz w:val="24"/>
          <w:szCs w:val="24"/>
        </w:rPr>
        <w:t>NHSC</w:t>
      </w:r>
      <w:r w:rsidR="00153FCB">
        <w:rPr>
          <w:i/>
          <w:sz w:val="24"/>
          <w:szCs w:val="24"/>
        </w:rPr>
        <w:t xml:space="preserve"> </w:t>
      </w:r>
      <w:r w:rsidR="00153FCB" w:rsidRPr="00600EBB">
        <w:rPr>
          <w:i/>
          <w:sz w:val="24"/>
          <w:szCs w:val="24"/>
        </w:rPr>
        <w:t>LRP Application</w:t>
      </w:r>
      <w:r w:rsidR="00E128D4">
        <w:rPr>
          <w:sz w:val="24"/>
          <w:szCs w:val="24"/>
        </w:rPr>
        <w:t xml:space="preserve">, application </w:t>
      </w:r>
      <w:r w:rsidR="00553BA5">
        <w:rPr>
          <w:sz w:val="24"/>
          <w:szCs w:val="24"/>
        </w:rPr>
        <w:t xml:space="preserve">instructions </w:t>
      </w:r>
      <w:r w:rsidR="00E128D4">
        <w:rPr>
          <w:sz w:val="24"/>
          <w:szCs w:val="24"/>
        </w:rPr>
        <w:t xml:space="preserve">and program information </w:t>
      </w:r>
      <w:r w:rsidR="00553BA5">
        <w:rPr>
          <w:sz w:val="24"/>
          <w:szCs w:val="24"/>
        </w:rPr>
        <w:t xml:space="preserve">are available on the NHSC web site at </w:t>
      </w:r>
      <w:hyperlink r:id="rId10" w:history="1">
        <w:r w:rsidR="00E128D4" w:rsidRPr="000B26FE">
          <w:rPr>
            <w:rStyle w:val="Hyperlink"/>
            <w:sz w:val="24"/>
            <w:szCs w:val="24"/>
          </w:rPr>
          <w:t>http://nhsc.hrsa.gov/loanrepayment/index.html</w:t>
        </w:r>
      </w:hyperlink>
      <w:r w:rsidR="00E128D4">
        <w:rPr>
          <w:sz w:val="24"/>
          <w:szCs w:val="24"/>
        </w:rPr>
        <w:t>.</w:t>
      </w:r>
      <w:r w:rsidR="00C80842" w:rsidRPr="00C80842">
        <w:t xml:space="preserve"> </w:t>
      </w:r>
      <w:r w:rsidR="00995233">
        <w:t xml:space="preserve"> </w:t>
      </w:r>
      <w:r w:rsidR="00C80842" w:rsidRPr="00C80842">
        <w:rPr>
          <w:sz w:val="24"/>
          <w:szCs w:val="24"/>
        </w:rPr>
        <w:t xml:space="preserve">The </w:t>
      </w:r>
      <w:r w:rsidR="00C80842" w:rsidRPr="00E753B4">
        <w:rPr>
          <w:i/>
          <w:sz w:val="24"/>
          <w:szCs w:val="24"/>
        </w:rPr>
        <w:t>NHSC Site Application and Recertification Application</w:t>
      </w:r>
      <w:r w:rsidR="00C80842" w:rsidRPr="00C80842">
        <w:rPr>
          <w:sz w:val="24"/>
          <w:szCs w:val="24"/>
        </w:rPr>
        <w:t xml:space="preserve"> </w:t>
      </w:r>
      <w:r w:rsidR="00C80842">
        <w:rPr>
          <w:sz w:val="24"/>
          <w:szCs w:val="24"/>
        </w:rPr>
        <w:t>is an</w:t>
      </w:r>
      <w:r w:rsidR="00C80842" w:rsidRPr="00C80842">
        <w:rPr>
          <w:sz w:val="24"/>
          <w:szCs w:val="24"/>
        </w:rPr>
        <w:t xml:space="preserve"> interactive, online-based application which is fully accessible through the NHSC web site at </w:t>
      </w:r>
      <w:hyperlink r:id="rId11" w:history="1">
        <w:r w:rsidR="00995233" w:rsidRPr="0079526D">
          <w:rPr>
            <w:rStyle w:val="Hyperlink"/>
            <w:sz w:val="24"/>
            <w:szCs w:val="24"/>
          </w:rPr>
          <w:t>http://nhsc.hrsa.gov/sites/</w:t>
        </w:r>
      </w:hyperlink>
      <w:r w:rsidR="00C80842" w:rsidRPr="00C80842">
        <w:rPr>
          <w:sz w:val="24"/>
          <w:szCs w:val="24"/>
        </w:rPr>
        <w:t xml:space="preserve">. </w:t>
      </w:r>
      <w:r w:rsidR="00A16710">
        <w:rPr>
          <w:sz w:val="24"/>
          <w:szCs w:val="24"/>
        </w:rPr>
        <w:t xml:space="preserve">The </w:t>
      </w:r>
      <w:r w:rsidR="00A16710" w:rsidRPr="00E753B4">
        <w:rPr>
          <w:i/>
          <w:sz w:val="24"/>
          <w:szCs w:val="24"/>
        </w:rPr>
        <w:t>NHSC Comprehensive Behavioral Health Services Checklist</w:t>
      </w:r>
      <w:r w:rsidR="00A16710">
        <w:rPr>
          <w:sz w:val="24"/>
          <w:szCs w:val="24"/>
        </w:rPr>
        <w:t xml:space="preserve"> is </w:t>
      </w:r>
      <w:r w:rsidR="00896392">
        <w:rPr>
          <w:sz w:val="24"/>
          <w:szCs w:val="24"/>
        </w:rPr>
        <w:t>downloadable from the N</w:t>
      </w:r>
      <w:r w:rsidR="00C80842">
        <w:rPr>
          <w:sz w:val="24"/>
          <w:szCs w:val="24"/>
        </w:rPr>
        <w:t>HSC web site</w:t>
      </w:r>
      <w:r w:rsidR="00297A5C">
        <w:rPr>
          <w:sz w:val="24"/>
          <w:szCs w:val="24"/>
        </w:rPr>
        <w:t xml:space="preserve"> at </w:t>
      </w:r>
      <w:hyperlink r:id="rId12" w:history="1">
        <w:r w:rsidR="00DF7C7E" w:rsidRPr="00776EA4">
          <w:rPr>
            <w:rStyle w:val="Hyperlink"/>
            <w:sz w:val="24"/>
            <w:szCs w:val="24"/>
          </w:rPr>
          <w:t>http://nhsc.hrsa.gov/downloads/bh-program-notification-checklist.pdf</w:t>
        </w:r>
      </w:hyperlink>
      <w:r w:rsidR="00DF7C7E">
        <w:rPr>
          <w:sz w:val="24"/>
          <w:szCs w:val="24"/>
        </w:rPr>
        <w:t>.</w:t>
      </w:r>
    </w:p>
    <w:p w14:paraId="74E2194C" w14:textId="77777777" w:rsidR="00DF7C7E" w:rsidRDefault="00DF7C7E" w:rsidP="00DF7C7E">
      <w:pPr>
        <w:rPr>
          <w:sz w:val="24"/>
          <w:szCs w:val="24"/>
        </w:rPr>
      </w:pPr>
    </w:p>
    <w:p w14:paraId="0D446337" w14:textId="77777777" w:rsidR="00553BA5" w:rsidRDefault="00923F55" w:rsidP="00280226">
      <w:pPr>
        <w:rPr>
          <w:sz w:val="24"/>
          <w:szCs w:val="24"/>
        </w:rPr>
      </w:pPr>
      <w:hyperlink w:history="1"/>
    </w:p>
    <w:p w14:paraId="139EF5DF" w14:textId="3CABE7D3" w:rsidR="00553BA5" w:rsidRPr="00EE3523" w:rsidRDefault="00553BA5" w:rsidP="00A16710">
      <w:pPr>
        <w:rPr>
          <w:b/>
          <w:sz w:val="24"/>
          <w:szCs w:val="24"/>
        </w:rPr>
      </w:pPr>
      <w:r w:rsidRPr="00EE3523">
        <w:rPr>
          <w:b/>
          <w:sz w:val="24"/>
          <w:szCs w:val="24"/>
        </w:rPr>
        <w:t xml:space="preserve">4.  </w:t>
      </w:r>
      <w:r w:rsidRPr="00EE3523">
        <w:rPr>
          <w:b/>
          <w:sz w:val="24"/>
          <w:szCs w:val="24"/>
          <w:u w:val="single"/>
        </w:rPr>
        <w:t xml:space="preserve">Efforts to </w:t>
      </w:r>
      <w:r w:rsidR="00AF7F7B" w:rsidRPr="00EE3523">
        <w:rPr>
          <w:b/>
          <w:sz w:val="24"/>
          <w:szCs w:val="24"/>
          <w:u w:val="single"/>
        </w:rPr>
        <w:t>Identify</w:t>
      </w:r>
      <w:r w:rsidRPr="00EE3523">
        <w:rPr>
          <w:b/>
          <w:sz w:val="24"/>
          <w:szCs w:val="24"/>
          <w:u w:val="single"/>
        </w:rPr>
        <w:t xml:space="preserve"> Duplication</w:t>
      </w:r>
      <w:r w:rsidR="00AF7F7B" w:rsidRPr="00EE3523">
        <w:rPr>
          <w:b/>
          <w:sz w:val="24"/>
          <w:szCs w:val="24"/>
          <w:u w:val="single"/>
        </w:rPr>
        <w:t xml:space="preserve"> and Use of Similar Information</w:t>
      </w:r>
    </w:p>
    <w:p w14:paraId="544B2B07" w14:textId="77777777" w:rsidR="00553BA5" w:rsidRDefault="00553BA5" w:rsidP="00280226">
      <w:pPr>
        <w:rPr>
          <w:sz w:val="24"/>
          <w:szCs w:val="24"/>
        </w:rPr>
      </w:pPr>
    </w:p>
    <w:p w14:paraId="62BE7C2A" w14:textId="042B14A9" w:rsidR="00A0361B" w:rsidRDefault="00553BA5" w:rsidP="00A0361B">
      <w:pPr>
        <w:tabs>
          <w:tab w:val="left" w:pos="-1080"/>
          <w:tab w:val="left" w:pos="-720"/>
          <w:tab w:val="left" w:pos="0"/>
          <w:tab w:val="left" w:pos="27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information </w:t>
      </w:r>
      <w:r w:rsidR="00183F22">
        <w:rPr>
          <w:sz w:val="24"/>
          <w:szCs w:val="24"/>
        </w:rPr>
        <w:t xml:space="preserve">requested </w:t>
      </w:r>
      <w:r>
        <w:rPr>
          <w:sz w:val="24"/>
          <w:szCs w:val="24"/>
        </w:rPr>
        <w:t>in the</w:t>
      </w:r>
      <w:r w:rsidR="00A16710">
        <w:rPr>
          <w:sz w:val="24"/>
          <w:szCs w:val="24"/>
        </w:rPr>
        <w:t xml:space="preserve"> </w:t>
      </w:r>
      <w:r w:rsidR="00A16710" w:rsidRPr="00E753B4">
        <w:rPr>
          <w:i/>
          <w:sz w:val="24"/>
          <w:szCs w:val="24"/>
        </w:rPr>
        <w:t>NHSC</w:t>
      </w:r>
      <w:r w:rsidR="00A16710">
        <w:rPr>
          <w:sz w:val="24"/>
          <w:szCs w:val="24"/>
        </w:rPr>
        <w:t xml:space="preserve"> </w:t>
      </w:r>
      <w:r w:rsidR="00153FCB" w:rsidRPr="00600EBB">
        <w:rPr>
          <w:i/>
          <w:sz w:val="24"/>
          <w:szCs w:val="24"/>
        </w:rPr>
        <w:t>LRP Application</w:t>
      </w:r>
      <w:r w:rsidR="00A16710">
        <w:rPr>
          <w:sz w:val="24"/>
          <w:szCs w:val="24"/>
        </w:rPr>
        <w:t xml:space="preserve">, </w:t>
      </w:r>
      <w:r w:rsidR="00153FCB">
        <w:rPr>
          <w:sz w:val="24"/>
          <w:szCs w:val="24"/>
        </w:rPr>
        <w:t xml:space="preserve">the </w:t>
      </w:r>
      <w:r w:rsidR="00153FCB" w:rsidRPr="00600EBB">
        <w:rPr>
          <w:i/>
          <w:sz w:val="24"/>
          <w:szCs w:val="24"/>
        </w:rPr>
        <w:t>NHSC Site Application and Recertification Application</w:t>
      </w:r>
      <w:r w:rsidR="00153FCB">
        <w:rPr>
          <w:sz w:val="24"/>
          <w:szCs w:val="24"/>
        </w:rPr>
        <w:t xml:space="preserve">, and </w:t>
      </w:r>
      <w:r w:rsidR="00A16710">
        <w:rPr>
          <w:sz w:val="24"/>
          <w:szCs w:val="24"/>
        </w:rPr>
        <w:t xml:space="preserve">the </w:t>
      </w:r>
      <w:r w:rsidR="00A16710" w:rsidRPr="00E753B4">
        <w:rPr>
          <w:i/>
          <w:sz w:val="24"/>
          <w:szCs w:val="24"/>
        </w:rPr>
        <w:t xml:space="preserve">NHSC </w:t>
      </w:r>
      <w:r w:rsidR="00183F22" w:rsidRPr="00E753B4">
        <w:rPr>
          <w:i/>
          <w:sz w:val="24"/>
          <w:szCs w:val="24"/>
        </w:rPr>
        <w:t xml:space="preserve">Comprehensive </w:t>
      </w:r>
      <w:r w:rsidR="00A16710" w:rsidRPr="00E753B4">
        <w:rPr>
          <w:i/>
          <w:sz w:val="24"/>
          <w:szCs w:val="24"/>
        </w:rPr>
        <w:t>Behavioral Health Services Checklists</w:t>
      </w:r>
      <w:r w:rsidR="00A16710">
        <w:rPr>
          <w:sz w:val="24"/>
          <w:szCs w:val="24"/>
        </w:rPr>
        <w:t xml:space="preserve"> are</w:t>
      </w:r>
      <w:r>
        <w:rPr>
          <w:sz w:val="24"/>
          <w:szCs w:val="24"/>
        </w:rPr>
        <w:t xml:space="preserve"> specific to the applicant and unique to this program.</w:t>
      </w:r>
      <w:r w:rsidR="00C80842">
        <w:rPr>
          <w:sz w:val="24"/>
          <w:szCs w:val="24"/>
        </w:rPr>
        <w:t xml:space="preserve"> </w:t>
      </w:r>
      <w:r w:rsidR="00153FCB">
        <w:rPr>
          <w:sz w:val="24"/>
          <w:szCs w:val="24"/>
        </w:rPr>
        <w:t xml:space="preserve"> </w:t>
      </w:r>
      <w:r w:rsidR="00A0361B">
        <w:rPr>
          <w:sz w:val="24"/>
          <w:szCs w:val="24"/>
        </w:rPr>
        <w:t xml:space="preserve">The </w:t>
      </w:r>
      <w:r w:rsidR="00153FCB" w:rsidRPr="00600EBB">
        <w:rPr>
          <w:i/>
          <w:sz w:val="24"/>
          <w:szCs w:val="24"/>
        </w:rPr>
        <w:t>NHSC Site Application and Recertification Application</w:t>
      </w:r>
      <w:r w:rsidR="00153FCB">
        <w:rPr>
          <w:sz w:val="24"/>
          <w:szCs w:val="24"/>
        </w:rPr>
        <w:t xml:space="preserve"> is </w:t>
      </w:r>
      <w:r w:rsidR="00A0361B">
        <w:rPr>
          <w:sz w:val="24"/>
          <w:szCs w:val="24"/>
        </w:rPr>
        <w:t xml:space="preserve">the only known mechanism for collecting site specific information that can be used for determining site eligibility, with </w:t>
      </w:r>
      <w:r w:rsidR="00153FCB">
        <w:rPr>
          <w:sz w:val="24"/>
          <w:szCs w:val="24"/>
        </w:rPr>
        <w:t xml:space="preserve">the </w:t>
      </w:r>
      <w:r w:rsidR="00A0361B">
        <w:rPr>
          <w:sz w:val="24"/>
          <w:szCs w:val="24"/>
        </w:rPr>
        <w:t xml:space="preserve">exception </w:t>
      </w:r>
      <w:r w:rsidR="00153FCB">
        <w:rPr>
          <w:sz w:val="24"/>
          <w:szCs w:val="24"/>
        </w:rPr>
        <w:t xml:space="preserve">of </w:t>
      </w:r>
      <w:r w:rsidR="00A0361B">
        <w:rPr>
          <w:sz w:val="24"/>
          <w:szCs w:val="24"/>
        </w:rPr>
        <w:t>data collected through site visits conducted by the NHSC Division of Regional Operations (DRO).</w:t>
      </w:r>
    </w:p>
    <w:p w14:paraId="782DC044" w14:textId="77777777" w:rsidR="00553BA5" w:rsidRDefault="00553BA5" w:rsidP="00280226">
      <w:pPr>
        <w:rPr>
          <w:sz w:val="24"/>
          <w:szCs w:val="24"/>
        </w:rPr>
      </w:pPr>
    </w:p>
    <w:p w14:paraId="0E35DD94" w14:textId="3E4E7B02" w:rsidR="00553BA5" w:rsidRPr="00EE3523" w:rsidRDefault="00553BA5" w:rsidP="00280226">
      <w:pPr>
        <w:rPr>
          <w:b/>
          <w:sz w:val="24"/>
          <w:szCs w:val="24"/>
        </w:rPr>
      </w:pPr>
      <w:r w:rsidRPr="00EE3523">
        <w:rPr>
          <w:b/>
          <w:sz w:val="24"/>
          <w:szCs w:val="24"/>
        </w:rPr>
        <w:t xml:space="preserve">5.  </w:t>
      </w:r>
      <w:r w:rsidRPr="00EE3523">
        <w:rPr>
          <w:b/>
          <w:sz w:val="24"/>
          <w:szCs w:val="24"/>
          <w:u w:val="single"/>
        </w:rPr>
        <w:t xml:space="preserve">Involvement of Small </w:t>
      </w:r>
      <w:r w:rsidR="00AF7F7B" w:rsidRPr="00EE3523">
        <w:rPr>
          <w:b/>
          <w:sz w:val="24"/>
          <w:szCs w:val="24"/>
          <w:u w:val="single"/>
        </w:rPr>
        <w:t xml:space="preserve">Businesses or Other Small </w:t>
      </w:r>
      <w:r w:rsidRPr="00EE3523">
        <w:rPr>
          <w:b/>
          <w:sz w:val="24"/>
          <w:szCs w:val="24"/>
          <w:u w:val="single"/>
        </w:rPr>
        <w:t>Entities</w:t>
      </w:r>
    </w:p>
    <w:p w14:paraId="43822765" w14:textId="77777777" w:rsidR="00553BA5" w:rsidRDefault="00553BA5" w:rsidP="00280226">
      <w:pPr>
        <w:rPr>
          <w:sz w:val="24"/>
          <w:szCs w:val="24"/>
        </w:rPr>
      </w:pPr>
    </w:p>
    <w:p w14:paraId="732E231B" w14:textId="77777777" w:rsidR="00553BA5" w:rsidRDefault="00CF6E66" w:rsidP="00280226">
      <w:pPr>
        <w:rPr>
          <w:sz w:val="24"/>
          <w:szCs w:val="24"/>
        </w:rPr>
      </w:pPr>
      <w:r>
        <w:rPr>
          <w:sz w:val="24"/>
          <w:szCs w:val="24"/>
        </w:rPr>
        <w:t xml:space="preserve">The information collection </w:t>
      </w:r>
      <w:r w:rsidR="00553BA5">
        <w:rPr>
          <w:sz w:val="24"/>
          <w:szCs w:val="24"/>
        </w:rPr>
        <w:t xml:space="preserve">will not have a significant impact on small entities. </w:t>
      </w:r>
    </w:p>
    <w:p w14:paraId="4C05C5B5" w14:textId="77777777" w:rsidR="00553BA5" w:rsidRDefault="00553BA5" w:rsidP="00280226">
      <w:pPr>
        <w:rPr>
          <w:sz w:val="24"/>
          <w:szCs w:val="24"/>
        </w:rPr>
      </w:pPr>
    </w:p>
    <w:p w14:paraId="147E972F" w14:textId="79E846F3" w:rsidR="00553BA5" w:rsidRPr="00EE3523" w:rsidRDefault="00553BA5" w:rsidP="00280226">
      <w:pPr>
        <w:rPr>
          <w:b/>
          <w:sz w:val="24"/>
          <w:szCs w:val="24"/>
        </w:rPr>
      </w:pPr>
      <w:r w:rsidRPr="00EE3523">
        <w:rPr>
          <w:b/>
          <w:sz w:val="24"/>
          <w:szCs w:val="24"/>
        </w:rPr>
        <w:t xml:space="preserve">6.  </w:t>
      </w:r>
      <w:r w:rsidRPr="00EE3523">
        <w:rPr>
          <w:b/>
          <w:sz w:val="24"/>
          <w:szCs w:val="24"/>
          <w:u w:val="single"/>
        </w:rPr>
        <w:t xml:space="preserve">Consequences </w:t>
      </w:r>
      <w:r w:rsidR="00AF7F7B" w:rsidRPr="00EE3523">
        <w:rPr>
          <w:b/>
          <w:sz w:val="24"/>
          <w:szCs w:val="24"/>
          <w:u w:val="single"/>
        </w:rPr>
        <w:t>of</w:t>
      </w:r>
      <w:r w:rsidRPr="00EE3523">
        <w:rPr>
          <w:b/>
          <w:sz w:val="24"/>
          <w:szCs w:val="24"/>
          <w:u w:val="single"/>
        </w:rPr>
        <w:t xml:space="preserve"> Collect</w:t>
      </w:r>
      <w:r w:rsidR="00AF7F7B" w:rsidRPr="00EE3523">
        <w:rPr>
          <w:b/>
          <w:sz w:val="24"/>
          <w:szCs w:val="24"/>
          <w:u w:val="single"/>
        </w:rPr>
        <w:t>ing the Information</w:t>
      </w:r>
      <w:r w:rsidRPr="00EE3523">
        <w:rPr>
          <w:b/>
          <w:sz w:val="24"/>
          <w:szCs w:val="24"/>
          <w:u w:val="single"/>
        </w:rPr>
        <w:t xml:space="preserve"> Less Frequently</w:t>
      </w:r>
    </w:p>
    <w:p w14:paraId="577AA52A" w14:textId="77777777" w:rsidR="00553BA5" w:rsidRDefault="00553BA5" w:rsidP="00280226">
      <w:pPr>
        <w:rPr>
          <w:sz w:val="24"/>
          <w:szCs w:val="24"/>
        </w:rPr>
      </w:pPr>
    </w:p>
    <w:p w14:paraId="171F13DA" w14:textId="1E0B8C95" w:rsidR="00553BA5" w:rsidRDefault="00553BA5" w:rsidP="00280226">
      <w:pPr>
        <w:rPr>
          <w:sz w:val="24"/>
          <w:szCs w:val="24"/>
        </w:rPr>
      </w:pPr>
      <w:r>
        <w:rPr>
          <w:sz w:val="24"/>
          <w:szCs w:val="24"/>
        </w:rPr>
        <w:t>The selection process for the NHSC</w:t>
      </w:r>
      <w:r w:rsidR="009B3953">
        <w:rPr>
          <w:sz w:val="24"/>
          <w:szCs w:val="24"/>
        </w:rPr>
        <w:t xml:space="preserve"> </w:t>
      </w:r>
      <w:r>
        <w:rPr>
          <w:sz w:val="24"/>
          <w:szCs w:val="24"/>
        </w:rPr>
        <w:t>LRP applicants necessitates the collection of required data prior to the</w:t>
      </w:r>
      <w:r w:rsidR="009B3953">
        <w:rPr>
          <w:sz w:val="24"/>
          <w:szCs w:val="24"/>
        </w:rPr>
        <w:t xml:space="preserve"> NHSC </w:t>
      </w:r>
      <w:r>
        <w:rPr>
          <w:sz w:val="24"/>
          <w:szCs w:val="24"/>
        </w:rPr>
        <w:t xml:space="preserve">entering into a contract for repayment of </w:t>
      </w:r>
      <w:r w:rsidR="009B3953">
        <w:rPr>
          <w:sz w:val="24"/>
          <w:szCs w:val="24"/>
        </w:rPr>
        <w:t xml:space="preserve">a clinician’s </w:t>
      </w:r>
      <w:r>
        <w:rPr>
          <w:sz w:val="24"/>
          <w:szCs w:val="24"/>
        </w:rPr>
        <w:t xml:space="preserve">qualifying education loans. </w:t>
      </w:r>
      <w:r w:rsidR="00153FCB">
        <w:rPr>
          <w:sz w:val="24"/>
          <w:szCs w:val="24"/>
        </w:rPr>
        <w:t xml:space="preserve"> </w:t>
      </w:r>
      <w:r>
        <w:rPr>
          <w:sz w:val="24"/>
          <w:szCs w:val="24"/>
        </w:rPr>
        <w:t>In the absence of collectin</w:t>
      </w:r>
      <w:r w:rsidR="00153FCB">
        <w:rPr>
          <w:sz w:val="24"/>
          <w:szCs w:val="24"/>
        </w:rPr>
        <w:t>g</w:t>
      </w:r>
      <w:r>
        <w:rPr>
          <w:sz w:val="24"/>
          <w:szCs w:val="24"/>
        </w:rPr>
        <w:t xml:space="preserve"> these data, review, selection, and approval of qualified applicants cannot be carried out. </w:t>
      </w:r>
      <w:r w:rsidR="00153FCB">
        <w:rPr>
          <w:sz w:val="24"/>
          <w:szCs w:val="24"/>
        </w:rPr>
        <w:t xml:space="preserve"> </w:t>
      </w:r>
      <w:r>
        <w:rPr>
          <w:sz w:val="24"/>
          <w:szCs w:val="24"/>
        </w:rPr>
        <w:t>The NHSC</w:t>
      </w:r>
      <w:r w:rsidR="009B3953">
        <w:rPr>
          <w:sz w:val="24"/>
          <w:szCs w:val="24"/>
        </w:rPr>
        <w:t xml:space="preserve"> </w:t>
      </w:r>
      <w:r>
        <w:rPr>
          <w:sz w:val="24"/>
          <w:szCs w:val="24"/>
        </w:rPr>
        <w:t>LRP requests the information once each fiscal year until an applicant is awarded a</w:t>
      </w:r>
      <w:r w:rsidR="00153FCB">
        <w:rPr>
          <w:sz w:val="24"/>
          <w:szCs w:val="24"/>
        </w:rPr>
        <w:t>n</w:t>
      </w:r>
      <w:r>
        <w:rPr>
          <w:sz w:val="24"/>
          <w:szCs w:val="24"/>
        </w:rPr>
        <w:t xml:space="preserve"> NHSC</w:t>
      </w:r>
      <w:r w:rsidR="009B3953">
        <w:rPr>
          <w:sz w:val="24"/>
          <w:szCs w:val="24"/>
        </w:rPr>
        <w:t xml:space="preserve"> </w:t>
      </w:r>
      <w:r>
        <w:rPr>
          <w:sz w:val="24"/>
          <w:szCs w:val="24"/>
        </w:rPr>
        <w:t>LRP contract.</w:t>
      </w:r>
      <w:r w:rsidR="007E2A38">
        <w:rPr>
          <w:sz w:val="24"/>
          <w:szCs w:val="24"/>
        </w:rPr>
        <w:t xml:space="preserve"> </w:t>
      </w:r>
    </w:p>
    <w:p w14:paraId="1E4952A3" w14:textId="77777777" w:rsidR="00A16710" w:rsidRDefault="00A16710" w:rsidP="00280226">
      <w:pPr>
        <w:rPr>
          <w:sz w:val="24"/>
          <w:szCs w:val="24"/>
        </w:rPr>
      </w:pPr>
    </w:p>
    <w:p w14:paraId="7DF3F2C8" w14:textId="70EBD550" w:rsidR="00A0361B" w:rsidRDefault="00A16710" w:rsidP="00A0361B">
      <w:pPr>
        <w:tabs>
          <w:tab w:val="left" w:pos="-1080"/>
          <w:tab w:val="left" w:pos="-720"/>
          <w:tab w:val="left" w:pos="0"/>
          <w:tab w:val="left" w:pos="27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selection process for NHSC sites necessitates the collection of required data prior to NHSC participants being allowed to serve at facilities providing</w:t>
      </w:r>
      <w:r w:rsidR="00E753B4">
        <w:rPr>
          <w:sz w:val="24"/>
          <w:szCs w:val="24"/>
        </w:rPr>
        <w:t xml:space="preserve"> </w:t>
      </w:r>
      <w:r w:rsidR="00E753B4" w:rsidRPr="00FC3F7F">
        <w:rPr>
          <w:sz w:val="24"/>
          <w:szCs w:val="24"/>
        </w:rPr>
        <w:t>behavioral health, oral health and</w:t>
      </w:r>
      <w:r>
        <w:rPr>
          <w:sz w:val="24"/>
          <w:szCs w:val="24"/>
        </w:rPr>
        <w:t xml:space="preserve"> </w:t>
      </w:r>
      <w:r>
        <w:rPr>
          <w:sz w:val="24"/>
          <w:szCs w:val="24"/>
        </w:rPr>
        <w:lastRenderedPageBreak/>
        <w:t>primary health care services to ensure the sites are eligible entities in which NHSC can provide medical care to underserved populations.</w:t>
      </w:r>
      <w:r w:rsidR="00A75F23">
        <w:rPr>
          <w:sz w:val="24"/>
          <w:szCs w:val="24"/>
        </w:rPr>
        <w:t xml:space="preserve"> </w:t>
      </w:r>
      <w:r w:rsidR="00153FCB">
        <w:rPr>
          <w:sz w:val="24"/>
          <w:szCs w:val="24"/>
        </w:rPr>
        <w:t xml:space="preserve"> </w:t>
      </w:r>
      <w:r w:rsidR="002C5135">
        <w:rPr>
          <w:sz w:val="24"/>
          <w:szCs w:val="24"/>
        </w:rPr>
        <w:t>Once approved</w:t>
      </w:r>
      <w:r w:rsidR="00153FCB">
        <w:rPr>
          <w:sz w:val="24"/>
          <w:szCs w:val="24"/>
        </w:rPr>
        <w:t>,</w:t>
      </w:r>
      <w:r w:rsidR="002C5135">
        <w:rPr>
          <w:sz w:val="24"/>
          <w:szCs w:val="24"/>
        </w:rPr>
        <w:t xml:space="preserve"> </w:t>
      </w:r>
      <w:r w:rsidR="00153FCB">
        <w:rPr>
          <w:sz w:val="24"/>
          <w:szCs w:val="24"/>
        </w:rPr>
        <w:t xml:space="preserve">these </w:t>
      </w:r>
      <w:r w:rsidR="00A75F23">
        <w:rPr>
          <w:sz w:val="24"/>
          <w:szCs w:val="24"/>
        </w:rPr>
        <w:t xml:space="preserve">sites are required to </w:t>
      </w:r>
      <w:r w:rsidR="002C5135">
        <w:rPr>
          <w:sz w:val="24"/>
          <w:szCs w:val="24"/>
        </w:rPr>
        <w:t xml:space="preserve">submit a recertification application every 3 years </w:t>
      </w:r>
      <w:r w:rsidR="00A75F23">
        <w:rPr>
          <w:sz w:val="24"/>
          <w:szCs w:val="24"/>
        </w:rPr>
        <w:t>to ensure adherence to program policy and guidelines.</w:t>
      </w:r>
      <w:r w:rsidR="00A0361B">
        <w:rPr>
          <w:sz w:val="24"/>
          <w:szCs w:val="24"/>
        </w:rPr>
        <w:t xml:space="preserve"> </w:t>
      </w:r>
    </w:p>
    <w:p w14:paraId="12B5CC02" w14:textId="77777777" w:rsidR="002D22D8" w:rsidRDefault="002D22D8" w:rsidP="00280226">
      <w:pPr>
        <w:rPr>
          <w:sz w:val="24"/>
          <w:szCs w:val="24"/>
        </w:rPr>
      </w:pPr>
    </w:p>
    <w:p w14:paraId="7B65AEB2" w14:textId="79D3A3DF" w:rsidR="00A75F23" w:rsidRDefault="002D22D8" w:rsidP="00280226">
      <w:pPr>
        <w:rPr>
          <w:sz w:val="24"/>
          <w:szCs w:val="24"/>
        </w:rPr>
      </w:pPr>
      <w:r>
        <w:rPr>
          <w:sz w:val="24"/>
          <w:szCs w:val="24"/>
        </w:rPr>
        <w:t xml:space="preserve">The collection of data </w:t>
      </w:r>
      <w:r w:rsidR="00153FCB">
        <w:rPr>
          <w:sz w:val="24"/>
          <w:szCs w:val="24"/>
        </w:rPr>
        <w:t xml:space="preserve">through the </w:t>
      </w:r>
      <w:r w:rsidR="00153FCB">
        <w:rPr>
          <w:i/>
          <w:sz w:val="24"/>
          <w:szCs w:val="24"/>
        </w:rPr>
        <w:t xml:space="preserve">NHSC Comprehensive </w:t>
      </w:r>
      <w:r w:rsidRPr="00E753B4">
        <w:rPr>
          <w:i/>
          <w:sz w:val="24"/>
          <w:szCs w:val="24"/>
        </w:rPr>
        <w:t>Behavioral Health Services Checklist</w:t>
      </w:r>
      <w:r>
        <w:rPr>
          <w:sz w:val="24"/>
          <w:szCs w:val="24"/>
        </w:rPr>
        <w:t xml:space="preserve"> is necessary from current NHSC</w:t>
      </w:r>
      <w:r w:rsidR="00153FCB">
        <w:rPr>
          <w:sz w:val="24"/>
          <w:szCs w:val="24"/>
        </w:rPr>
        <w:t>-approved</w:t>
      </w:r>
      <w:r>
        <w:rPr>
          <w:sz w:val="24"/>
          <w:szCs w:val="24"/>
        </w:rPr>
        <w:t xml:space="preserve"> sites every 3 years when </w:t>
      </w:r>
      <w:r w:rsidR="00153FCB">
        <w:rPr>
          <w:sz w:val="24"/>
          <w:szCs w:val="24"/>
        </w:rPr>
        <w:t xml:space="preserve">these </w:t>
      </w:r>
      <w:r>
        <w:rPr>
          <w:sz w:val="24"/>
          <w:szCs w:val="24"/>
        </w:rPr>
        <w:t xml:space="preserve">sites complete the NHSC site recertification application </w:t>
      </w:r>
      <w:r w:rsidR="00A75F23">
        <w:rPr>
          <w:sz w:val="24"/>
          <w:szCs w:val="24"/>
        </w:rPr>
        <w:t>to ensure that the sites either provide behavi</w:t>
      </w:r>
      <w:r w:rsidR="00933ADA">
        <w:rPr>
          <w:sz w:val="24"/>
          <w:szCs w:val="24"/>
        </w:rPr>
        <w:t>oral health</w:t>
      </w:r>
      <w:r w:rsidR="00153FCB">
        <w:rPr>
          <w:sz w:val="24"/>
          <w:szCs w:val="24"/>
        </w:rPr>
        <w:t xml:space="preserve"> </w:t>
      </w:r>
      <w:r w:rsidR="00A75F23">
        <w:rPr>
          <w:sz w:val="24"/>
          <w:szCs w:val="24"/>
        </w:rPr>
        <w:t>care services or are affiliated with a facility providing behavioral health care services.</w:t>
      </w:r>
    </w:p>
    <w:p w14:paraId="06EBCFD7" w14:textId="77777777" w:rsidR="00896392" w:rsidRDefault="00896392" w:rsidP="00280226">
      <w:pPr>
        <w:rPr>
          <w:sz w:val="24"/>
          <w:szCs w:val="24"/>
        </w:rPr>
      </w:pPr>
    </w:p>
    <w:p w14:paraId="1F91113F" w14:textId="77777777" w:rsidR="00896392" w:rsidRDefault="00EA7503" w:rsidP="00280226">
      <w:pPr>
        <w:rPr>
          <w:sz w:val="24"/>
          <w:szCs w:val="24"/>
        </w:rPr>
      </w:pPr>
      <w:r>
        <w:rPr>
          <w:sz w:val="24"/>
          <w:szCs w:val="24"/>
        </w:rPr>
        <w:t xml:space="preserve">If the information were collected less frequently, the NHSC could not adequately evaluate sites and determine their eligibility to be approved NHSC sites </w:t>
      </w:r>
      <w:r w:rsidR="00896392">
        <w:rPr>
          <w:sz w:val="24"/>
          <w:szCs w:val="24"/>
        </w:rPr>
        <w:t>for NHSC participant placement or transfer.</w:t>
      </w:r>
    </w:p>
    <w:p w14:paraId="39A6786B" w14:textId="77777777" w:rsidR="00EA7503" w:rsidRDefault="00EA7503" w:rsidP="00280226">
      <w:pPr>
        <w:rPr>
          <w:sz w:val="24"/>
          <w:szCs w:val="24"/>
        </w:rPr>
      </w:pPr>
    </w:p>
    <w:p w14:paraId="426679A9" w14:textId="3F5D1289" w:rsidR="00553BA5" w:rsidRPr="00EE3523" w:rsidRDefault="00553BA5" w:rsidP="00280226">
      <w:pPr>
        <w:rPr>
          <w:b/>
          <w:sz w:val="24"/>
          <w:szCs w:val="24"/>
        </w:rPr>
      </w:pPr>
      <w:r w:rsidRPr="00EE3523">
        <w:rPr>
          <w:b/>
          <w:sz w:val="24"/>
          <w:szCs w:val="24"/>
        </w:rPr>
        <w:t xml:space="preserve">7. </w:t>
      </w:r>
      <w:r w:rsidR="00EE3523">
        <w:rPr>
          <w:b/>
          <w:sz w:val="24"/>
          <w:szCs w:val="24"/>
        </w:rPr>
        <w:t xml:space="preserve">  </w:t>
      </w:r>
      <w:r w:rsidR="00AF7F7B" w:rsidRPr="00EE3523">
        <w:rPr>
          <w:b/>
          <w:sz w:val="24"/>
          <w:szCs w:val="24"/>
          <w:u w:val="single"/>
        </w:rPr>
        <w:t xml:space="preserve">Special Circumstances Relating to </w:t>
      </w:r>
      <w:r w:rsidRPr="00EE3523">
        <w:rPr>
          <w:b/>
          <w:sz w:val="24"/>
          <w:szCs w:val="24"/>
          <w:u w:val="single"/>
        </w:rPr>
        <w:t>the Guidelines in 5 CFR 1320.5 (d)(2)</w:t>
      </w:r>
    </w:p>
    <w:p w14:paraId="70562B99" w14:textId="77777777" w:rsidR="00553BA5" w:rsidRDefault="00553BA5" w:rsidP="00280226">
      <w:pPr>
        <w:rPr>
          <w:sz w:val="24"/>
          <w:szCs w:val="24"/>
        </w:rPr>
      </w:pPr>
    </w:p>
    <w:p w14:paraId="34D3794E" w14:textId="77777777" w:rsidR="00553BA5" w:rsidRDefault="00553BA5" w:rsidP="00280226">
      <w:pPr>
        <w:rPr>
          <w:sz w:val="24"/>
          <w:szCs w:val="24"/>
        </w:rPr>
      </w:pPr>
      <w:r>
        <w:rPr>
          <w:sz w:val="24"/>
          <w:szCs w:val="24"/>
        </w:rPr>
        <w:t>This information collection is consistent with 5 CFR 1320.5 (d)(2).</w:t>
      </w:r>
    </w:p>
    <w:p w14:paraId="2FE16E64" w14:textId="77777777" w:rsidR="00553BA5" w:rsidRDefault="00553BA5" w:rsidP="00280226">
      <w:pPr>
        <w:rPr>
          <w:sz w:val="24"/>
          <w:szCs w:val="24"/>
        </w:rPr>
      </w:pPr>
    </w:p>
    <w:p w14:paraId="7654CFFC" w14:textId="709CF186" w:rsidR="00553BA5" w:rsidRPr="00EE3523" w:rsidRDefault="00553BA5" w:rsidP="00280226">
      <w:pPr>
        <w:rPr>
          <w:b/>
          <w:sz w:val="24"/>
          <w:szCs w:val="24"/>
        </w:rPr>
      </w:pPr>
      <w:r w:rsidRPr="00EE3523">
        <w:rPr>
          <w:b/>
          <w:sz w:val="24"/>
          <w:szCs w:val="24"/>
        </w:rPr>
        <w:t>8</w:t>
      </w:r>
      <w:r w:rsidR="00613D5B" w:rsidRPr="00EE3523">
        <w:rPr>
          <w:b/>
          <w:sz w:val="24"/>
          <w:szCs w:val="24"/>
        </w:rPr>
        <w:t xml:space="preserve">.  </w:t>
      </w:r>
      <w:r w:rsidR="00AF7F7B" w:rsidRPr="00EE3523">
        <w:rPr>
          <w:b/>
          <w:sz w:val="24"/>
          <w:szCs w:val="24"/>
          <w:u w:val="single"/>
        </w:rPr>
        <w:t xml:space="preserve">Comments </w:t>
      </w:r>
      <w:r w:rsidR="00AF7F7B" w:rsidRPr="00EE3523">
        <w:rPr>
          <w:b/>
          <w:iCs/>
          <w:sz w:val="24"/>
          <w:u w:val="single"/>
        </w:rPr>
        <w:t>in Response to the Federal Register</w:t>
      </w:r>
      <w:r w:rsidR="00AF7F7B" w:rsidRPr="00EE3523">
        <w:rPr>
          <w:b/>
          <w:sz w:val="24"/>
          <w:u w:val="single"/>
        </w:rPr>
        <w:t xml:space="preserve"> Notice/Outside Consultation</w:t>
      </w:r>
      <w:r w:rsidR="00AF7F7B" w:rsidRPr="00EE3523" w:rsidDel="00AF7F7B">
        <w:rPr>
          <w:b/>
          <w:sz w:val="24"/>
          <w:szCs w:val="24"/>
          <w:u w:val="single"/>
        </w:rPr>
        <w:t xml:space="preserve"> </w:t>
      </w:r>
    </w:p>
    <w:p w14:paraId="2EBBF8B3" w14:textId="77777777" w:rsidR="00553BA5" w:rsidRDefault="00553BA5" w:rsidP="00280226">
      <w:pPr>
        <w:rPr>
          <w:sz w:val="24"/>
          <w:szCs w:val="24"/>
        </w:rPr>
      </w:pPr>
    </w:p>
    <w:p w14:paraId="7C40B222" w14:textId="426280FC" w:rsidR="00553BA5" w:rsidRDefault="00553BA5" w:rsidP="00280226">
      <w:pPr>
        <w:rPr>
          <w:sz w:val="24"/>
          <w:szCs w:val="24"/>
        </w:rPr>
      </w:pPr>
      <w:r w:rsidRPr="002D52F2">
        <w:rPr>
          <w:sz w:val="24"/>
          <w:szCs w:val="24"/>
        </w:rPr>
        <w:t>The</w:t>
      </w:r>
      <w:r w:rsidR="00395ABB">
        <w:rPr>
          <w:sz w:val="24"/>
          <w:szCs w:val="24"/>
        </w:rPr>
        <w:t xml:space="preserve"> </w:t>
      </w:r>
      <w:r w:rsidRPr="002D52F2">
        <w:rPr>
          <w:sz w:val="24"/>
          <w:szCs w:val="24"/>
        </w:rPr>
        <w:t xml:space="preserve">notice required in 5 CFR 1320.8(d) was published in the </w:t>
      </w:r>
      <w:r w:rsidRPr="002D52F2">
        <w:rPr>
          <w:i/>
          <w:iCs/>
          <w:sz w:val="24"/>
          <w:szCs w:val="24"/>
        </w:rPr>
        <w:t>Federal Register</w:t>
      </w:r>
      <w:r w:rsidRPr="002D52F2">
        <w:rPr>
          <w:sz w:val="24"/>
          <w:szCs w:val="24"/>
        </w:rPr>
        <w:t xml:space="preserve"> on</w:t>
      </w:r>
      <w:r w:rsidR="00DF7C7E" w:rsidRPr="00DF7C7E">
        <w:rPr>
          <w:sz w:val="24"/>
          <w:szCs w:val="24"/>
        </w:rPr>
        <w:t xml:space="preserve"> </w:t>
      </w:r>
      <w:r w:rsidR="00DF7C7E">
        <w:rPr>
          <w:sz w:val="24"/>
          <w:szCs w:val="24"/>
        </w:rPr>
        <w:t>August 29, 2016, Vol. 81, No. 167; pp. 59229 and 59230</w:t>
      </w:r>
      <w:r w:rsidRPr="00D57F11">
        <w:rPr>
          <w:sz w:val="24"/>
          <w:szCs w:val="24"/>
        </w:rPr>
        <w:t xml:space="preserve">. </w:t>
      </w:r>
      <w:r w:rsidR="00CA45CC" w:rsidRPr="00D24B84">
        <w:rPr>
          <w:sz w:val="24"/>
        </w:rPr>
        <w:t>There were no public comments.</w:t>
      </w:r>
    </w:p>
    <w:p w14:paraId="58FEAAA7" w14:textId="77777777" w:rsidR="00553BA5" w:rsidRDefault="00553BA5" w:rsidP="00280226">
      <w:pPr>
        <w:rPr>
          <w:sz w:val="24"/>
          <w:szCs w:val="24"/>
        </w:rPr>
      </w:pPr>
    </w:p>
    <w:p w14:paraId="6EEBE7EA" w14:textId="6CC4EBDA" w:rsidR="00D57F11" w:rsidRDefault="00553BA5" w:rsidP="00280226">
      <w:pPr>
        <w:rPr>
          <w:sz w:val="24"/>
          <w:szCs w:val="24"/>
        </w:rPr>
      </w:pPr>
      <w:r>
        <w:rPr>
          <w:sz w:val="24"/>
          <w:szCs w:val="24"/>
        </w:rPr>
        <w:t xml:space="preserve">The program has surveyed the following applicants </w:t>
      </w:r>
      <w:r w:rsidR="00A16710">
        <w:rPr>
          <w:sz w:val="24"/>
          <w:szCs w:val="24"/>
        </w:rPr>
        <w:t xml:space="preserve">and sites </w:t>
      </w:r>
      <w:r>
        <w:rPr>
          <w:sz w:val="24"/>
          <w:szCs w:val="24"/>
        </w:rPr>
        <w:t xml:space="preserve">to obtain constructive feedback to improve the application, improve efficiency, and minimize the collection burden. There were no suggestions for changes or revisions. </w:t>
      </w:r>
      <w:r w:rsidR="00D57F11">
        <w:rPr>
          <w:sz w:val="24"/>
          <w:szCs w:val="24"/>
        </w:rPr>
        <w:br/>
      </w:r>
    </w:p>
    <w:p w14:paraId="6B2CFB50" w14:textId="47429327" w:rsidR="0042181A" w:rsidRDefault="00CF02E4" w:rsidP="00280226">
      <w:pPr>
        <w:rPr>
          <w:sz w:val="24"/>
          <w:szCs w:val="24"/>
        </w:rPr>
      </w:pPr>
      <w:r>
        <w:rPr>
          <w:sz w:val="24"/>
          <w:szCs w:val="24"/>
        </w:rPr>
        <w:t xml:space="preserve">The individuals </w:t>
      </w:r>
      <w:r w:rsidR="00D57F11">
        <w:rPr>
          <w:sz w:val="24"/>
          <w:szCs w:val="24"/>
        </w:rPr>
        <w:t xml:space="preserve">contacted were </w:t>
      </w:r>
      <w:r w:rsidR="0040711C" w:rsidRPr="00D57F11">
        <w:rPr>
          <w:sz w:val="24"/>
          <w:szCs w:val="24"/>
        </w:rPr>
        <w:t xml:space="preserve">former </w:t>
      </w:r>
      <w:r w:rsidR="00D57F11" w:rsidRPr="00D57F11">
        <w:rPr>
          <w:sz w:val="24"/>
          <w:szCs w:val="24"/>
        </w:rPr>
        <w:t>NHSC program p</w:t>
      </w:r>
      <w:r w:rsidR="0040711C" w:rsidRPr="00D57F11">
        <w:rPr>
          <w:sz w:val="24"/>
          <w:szCs w:val="24"/>
        </w:rPr>
        <w:t>articipants</w:t>
      </w:r>
      <w:r w:rsidR="0057139F">
        <w:rPr>
          <w:sz w:val="24"/>
          <w:szCs w:val="24"/>
        </w:rPr>
        <w:t xml:space="preserve"> and current NHSC site points of contact</w:t>
      </w:r>
      <w:r w:rsidR="00153FCB">
        <w:rPr>
          <w:sz w:val="24"/>
          <w:szCs w:val="24"/>
        </w:rPr>
        <w:t xml:space="preserve">.  </w:t>
      </w:r>
      <w:r w:rsidR="00D57F11">
        <w:rPr>
          <w:sz w:val="24"/>
          <w:szCs w:val="24"/>
        </w:rPr>
        <w:t xml:space="preserve">Their contact information is as follows: </w:t>
      </w:r>
    </w:p>
    <w:p w14:paraId="37B20DD8" w14:textId="77777777" w:rsidR="00A8014F" w:rsidRDefault="00A8014F" w:rsidP="00CF02E4">
      <w:pPr>
        <w:rPr>
          <w:sz w:val="24"/>
          <w:szCs w:val="24"/>
        </w:rPr>
      </w:pPr>
    </w:p>
    <w:p w14:paraId="44C9F2F5" w14:textId="6AD1E0D5" w:rsidR="00CF02E4" w:rsidRDefault="00CF02E4" w:rsidP="00CF02E4">
      <w:pPr>
        <w:rPr>
          <w:sz w:val="24"/>
          <w:szCs w:val="24"/>
        </w:rPr>
      </w:pPr>
      <w:r w:rsidRPr="00CF02E4">
        <w:rPr>
          <w:sz w:val="24"/>
          <w:szCs w:val="24"/>
        </w:rPr>
        <w:t>Kara Lampasone</w:t>
      </w:r>
    </w:p>
    <w:p w14:paraId="7E88707E" w14:textId="77777777" w:rsidR="00CF02E4" w:rsidRPr="00CF02E4" w:rsidRDefault="00CF02E4" w:rsidP="00CF02E4">
      <w:pPr>
        <w:rPr>
          <w:sz w:val="24"/>
          <w:szCs w:val="24"/>
        </w:rPr>
      </w:pPr>
      <w:r w:rsidRPr="00CF02E4">
        <w:rPr>
          <w:sz w:val="24"/>
          <w:szCs w:val="24"/>
        </w:rPr>
        <w:t>13 Lakenheath Ct</w:t>
      </w:r>
      <w:r w:rsidR="008350C7" w:rsidRPr="008350C7">
        <w:rPr>
          <w:sz w:val="24"/>
          <w:szCs w:val="24"/>
        </w:rPr>
        <w:t>.</w:t>
      </w:r>
    </w:p>
    <w:p w14:paraId="53508E9A" w14:textId="77777777" w:rsidR="00CF02E4" w:rsidRPr="00CF02E4" w:rsidRDefault="008350C7" w:rsidP="00CF02E4">
      <w:pPr>
        <w:rPr>
          <w:sz w:val="24"/>
          <w:szCs w:val="24"/>
        </w:rPr>
      </w:pPr>
      <w:r w:rsidRPr="008350C7">
        <w:rPr>
          <w:sz w:val="24"/>
          <w:szCs w:val="24"/>
        </w:rPr>
        <w:t>Potomac, MD 20854</w:t>
      </w:r>
    </w:p>
    <w:p w14:paraId="547B9B76" w14:textId="77777777" w:rsidR="00CF02E4" w:rsidRPr="00CF02E4" w:rsidRDefault="008350C7" w:rsidP="00CF02E4">
      <w:pPr>
        <w:rPr>
          <w:sz w:val="24"/>
          <w:szCs w:val="24"/>
        </w:rPr>
      </w:pPr>
      <w:r w:rsidRPr="008350C7">
        <w:rPr>
          <w:sz w:val="24"/>
          <w:szCs w:val="24"/>
        </w:rPr>
        <w:t xml:space="preserve">(512) 921-9012 </w:t>
      </w:r>
    </w:p>
    <w:p w14:paraId="580067AF" w14:textId="77777777" w:rsidR="00EA7503" w:rsidRDefault="00EA7503" w:rsidP="00CF02E4">
      <w:pPr>
        <w:rPr>
          <w:sz w:val="24"/>
          <w:szCs w:val="24"/>
        </w:rPr>
      </w:pPr>
    </w:p>
    <w:p w14:paraId="22967799" w14:textId="77777777" w:rsidR="00EA7503" w:rsidRPr="0005282F" w:rsidRDefault="00EA7503" w:rsidP="00EA7503">
      <w:pPr>
        <w:tabs>
          <w:tab w:val="left" w:pos="-1080"/>
          <w:tab w:val="left" w:pos="-720"/>
          <w:tab w:val="left" w:pos="0"/>
          <w:tab w:val="left" w:pos="27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E1A09">
        <w:rPr>
          <w:sz w:val="24"/>
          <w:szCs w:val="24"/>
        </w:rPr>
        <w:t xml:space="preserve">Goodland Family Health Center </w:t>
      </w:r>
      <w:r w:rsidRPr="0005282F">
        <w:rPr>
          <w:sz w:val="24"/>
          <w:szCs w:val="24"/>
        </w:rPr>
        <w:br/>
      </w:r>
      <w:r w:rsidRPr="009E1A09">
        <w:rPr>
          <w:sz w:val="24"/>
          <w:szCs w:val="24"/>
        </w:rPr>
        <w:t>106 Willow Road</w:t>
      </w:r>
      <w:r w:rsidRPr="009E1A09">
        <w:rPr>
          <w:sz w:val="24"/>
          <w:szCs w:val="24"/>
        </w:rPr>
        <w:br/>
        <w:t>Goodland, KS 67735</w:t>
      </w:r>
      <w:r w:rsidRPr="0005282F">
        <w:rPr>
          <w:sz w:val="24"/>
          <w:szCs w:val="24"/>
        </w:rPr>
        <w:br/>
      </w:r>
      <w:r w:rsidRPr="009E1A09">
        <w:rPr>
          <w:sz w:val="24"/>
          <w:szCs w:val="24"/>
        </w:rPr>
        <w:t>(785) 890-6075</w:t>
      </w:r>
    </w:p>
    <w:p w14:paraId="0176E5F4" w14:textId="77777777" w:rsidR="0057139F" w:rsidRDefault="0057139F" w:rsidP="00CF02E4">
      <w:pPr>
        <w:rPr>
          <w:sz w:val="24"/>
          <w:szCs w:val="24"/>
        </w:rPr>
      </w:pPr>
    </w:p>
    <w:p w14:paraId="49606C0D" w14:textId="77777777" w:rsidR="0057139F" w:rsidRPr="0057139F" w:rsidRDefault="0057139F" w:rsidP="0057139F">
      <w:pPr>
        <w:rPr>
          <w:sz w:val="24"/>
          <w:szCs w:val="24"/>
        </w:rPr>
      </w:pPr>
      <w:r w:rsidRPr="0057139F">
        <w:rPr>
          <w:sz w:val="24"/>
          <w:szCs w:val="24"/>
        </w:rPr>
        <w:t>Joan Susemihl</w:t>
      </w:r>
    </w:p>
    <w:p w14:paraId="131E0139" w14:textId="77777777" w:rsidR="0057139F" w:rsidRDefault="0057139F" w:rsidP="0057139F">
      <w:pPr>
        <w:rPr>
          <w:sz w:val="24"/>
          <w:szCs w:val="24"/>
        </w:rPr>
      </w:pPr>
      <w:r w:rsidRPr="0057139F">
        <w:rPr>
          <w:sz w:val="24"/>
          <w:szCs w:val="24"/>
        </w:rPr>
        <w:t>Plains Area Mental Health Center</w:t>
      </w:r>
    </w:p>
    <w:p w14:paraId="0121A620" w14:textId="77777777" w:rsidR="00F8398B" w:rsidRDefault="00F8398B" w:rsidP="0057139F">
      <w:pPr>
        <w:rPr>
          <w:sz w:val="24"/>
          <w:szCs w:val="24"/>
        </w:rPr>
      </w:pPr>
      <w:r>
        <w:rPr>
          <w:sz w:val="24"/>
          <w:szCs w:val="24"/>
        </w:rPr>
        <w:t>180 10</w:t>
      </w:r>
      <w:r w:rsidRPr="00612671">
        <w:rPr>
          <w:sz w:val="24"/>
          <w:szCs w:val="24"/>
          <w:vertAlign w:val="superscript"/>
        </w:rPr>
        <w:t>th</w:t>
      </w:r>
      <w:r>
        <w:rPr>
          <w:sz w:val="24"/>
          <w:szCs w:val="24"/>
        </w:rPr>
        <w:t xml:space="preserve"> St. SE, Suite 201</w:t>
      </w:r>
    </w:p>
    <w:p w14:paraId="02EED8DE" w14:textId="77777777" w:rsidR="0057139F" w:rsidRPr="0057139F" w:rsidRDefault="0057139F" w:rsidP="0057139F">
      <w:pPr>
        <w:rPr>
          <w:sz w:val="24"/>
          <w:szCs w:val="24"/>
        </w:rPr>
      </w:pPr>
      <w:r w:rsidRPr="0057139F">
        <w:rPr>
          <w:sz w:val="24"/>
          <w:szCs w:val="24"/>
        </w:rPr>
        <w:t>Le Mars, IA 51031</w:t>
      </w:r>
    </w:p>
    <w:p w14:paraId="20027BD1" w14:textId="77777777" w:rsidR="0057139F" w:rsidRDefault="0057139F" w:rsidP="0057139F">
      <w:pPr>
        <w:rPr>
          <w:sz w:val="24"/>
          <w:szCs w:val="24"/>
        </w:rPr>
      </w:pPr>
      <w:r w:rsidRPr="0057139F">
        <w:rPr>
          <w:sz w:val="24"/>
          <w:szCs w:val="24"/>
        </w:rPr>
        <w:t xml:space="preserve">712-546-4624 </w:t>
      </w:r>
    </w:p>
    <w:p w14:paraId="1A54C4A0" w14:textId="77777777" w:rsidR="0057139F" w:rsidRDefault="0057139F" w:rsidP="00CF02E4">
      <w:pPr>
        <w:rPr>
          <w:sz w:val="24"/>
          <w:szCs w:val="24"/>
        </w:rPr>
      </w:pPr>
    </w:p>
    <w:p w14:paraId="4107E217" w14:textId="77777777" w:rsidR="0057139F" w:rsidRDefault="0057139F" w:rsidP="00CF02E4">
      <w:pPr>
        <w:rPr>
          <w:sz w:val="24"/>
          <w:szCs w:val="24"/>
        </w:rPr>
      </w:pPr>
      <w:r w:rsidRPr="0057139F">
        <w:rPr>
          <w:sz w:val="24"/>
          <w:szCs w:val="24"/>
        </w:rPr>
        <w:t>Abigail Rodriguez</w:t>
      </w:r>
    </w:p>
    <w:p w14:paraId="667951C6" w14:textId="77777777" w:rsidR="00F8398B" w:rsidRDefault="0057139F" w:rsidP="0057139F">
      <w:pPr>
        <w:rPr>
          <w:sz w:val="24"/>
          <w:szCs w:val="24"/>
        </w:rPr>
      </w:pPr>
      <w:r w:rsidRPr="0057139F">
        <w:rPr>
          <w:sz w:val="24"/>
          <w:szCs w:val="24"/>
        </w:rPr>
        <w:lastRenderedPageBreak/>
        <w:t>Hartford Community Mental Health Center</w:t>
      </w:r>
    </w:p>
    <w:p w14:paraId="5743111D" w14:textId="77777777" w:rsidR="00F8398B" w:rsidRDefault="00F8398B" w:rsidP="0057139F">
      <w:pPr>
        <w:rPr>
          <w:sz w:val="24"/>
          <w:szCs w:val="24"/>
        </w:rPr>
      </w:pPr>
      <w:r>
        <w:rPr>
          <w:sz w:val="24"/>
          <w:szCs w:val="24"/>
        </w:rPr>
        <w:t>2550 Main St #102</w:t>
      </w:r>
    </w:p>
    <w:p w14:paraId="42F46CDD" w14:textId="77777777" w:rsidR="0057139F" w:rsidRPr="0057139F" w:rsidRDefault="00F8398B" w:rsidP="0057139F">
      <w:pPr>
        <w:rPr>
          <w:sz w:val="24"/>
          <w:szCs w:val="24"/>
        </w:rPr>
      </w:pPr>
      <w:r>
        <w:rPr>
          <w:sz w:val="24"/>
          <w:szCs w:val="24"/>
        </w:rPr>
        <w:t xml:space="preserve">Hartford, CT </w:t>
      </w:r>
      <w:r w:rsidR="0057139F" w:rsidRPr="0057139F">
        <w:rPr>
          <w:sz w:val="24"/>
          <w:szCs w:val="24"/>
        </w:rPr>
        <w:t>706094</w:t>
      </w:r>
    </w:p>
    <w:p w14:paraId="36012045" w14:textId="77777777" w:rsidR="0057139F" w:rsidRDefault="0057139F" w:rsidP="0057139F">
      <w:pPr>
        <w:rPr>
          <w:sz w:val="24"/>
          <w:szCs w:val="24"/>
        </w:rPr>
      </w:pPr>
      <w:r w:rsidRPr="0057139F">
        <w:rPr>
          <w:sz w:val="24"/>
          <w:szCs w:val="24"/>
        </w:rPr>
        <w:t>(860) 548-0101</w:t>
      </w:r>
    </w:p>
    <w:p w14:paraId="614D3A7E" w14:textId="77777777" w:rsidR="0057139F" w:rsidRPr="00CF02E4" w:rsidRDefault="0057139F" w:rsidP="00CF02E4">
      <w:pPr>
        <w:rPr>
          <w:sz w:val="24"/>
          <w:szCs w:val="24"/>
        </w:rPr>
      </w:pPr>
    </w:p>
    <w:p w14:paraId="6AC9CC1D" w14:textId="77777777" w:rsidR="00553BA5" w:rsidRDefault="00553BA5" w:rsidP="00280226">
      <w:pPr>
        <w:rPr>
          <w:sz w:val="24"/>
          <w:szCs w:val="24"/>
        </w:rPr>
      </w:pPr>
    </w:p>
    <w:p w14:paraId="5AA8544B" w14:textId="781A63CB" w:rsidR="00553BA5" w:rsidRPr="00EE3523" w:rsidRDefault="00553BA5" w:rsidP="00280226">
      <w:pPr>
        <w:rPr>
          <w:b/>
          <w:sz w:val="24"/>
          <w:szCs w:val="24"/>
        </w:rPr>
      </w:pPr>
      <w:r w:rsidRPr="00EE3523">
        <w:rPr>
          <w:b/>
          <w:sz w:val="24"/>
          <w:szCs w:val="24"/>
        </w:rPr>
        <w:t xml:space="preserve">9.  </w:t>
      </w:r>
      <w:r w:rsidR="00AF7F7B" w:rsidRPr="00EE3523">
        <w:rPr>
          <w:b/>
          <w:sz w:val="24"/>
          <w:szCs w:val="24"/>
          <w:u w:val="single"/>
        </w:rPr>
        <w:t>Explanation o</w:t>
      </w:r>
      <w:r w:rsidR="00AF7F7B" w:rsidRPr="00EE3523">
        <w:rPr>
          <w:b/>
          <w:sz w:val="24"/>
          <w:u w:val="single"/>
        </w:rPr>
        <w:t>f any Payment/Gift to Respondents</w:t>
      </w:r>
    </w:p>
    <w:p w14:paraId="06B6A07C" w14:textId="77777777" w:rsidR="00553BA5" w:rsidRDefault="00553BA5" w:rsidP="00280226">
      <w:pPr>
        <w:rPr>
          <w:sz w:val="24"/>
          <w:szCs w:val="24"/>
        </w:rPr>
      </w:pPr>
    </w:p>
    <w:p w14:paraId="2737635B" w14:textId="77777777" w:rsidR="00553BA5" w:rsidRDefault="00553BA5" w:rsidP="00280226">
      <w:pPr>
        <w:rPr>
          <w:sz w:val="24"/>
          <w:szCs w:val="24"/>
        </w:rPr>
      </w:pPr>
      <w:r>
        <w:rPr>
          <w:sz w:val="24"/>
          <w:szCs w:val="24"/>
        </w:rPr>
        <w:t>Respondents will receive no remuneration.</w:t>
      </w:r>
    </w:p>
    <w:p w14:paraId="12EB5747" w14:textId="77777777" w:rsidR="00553BA5" w:rsidRDefault="00553BA5" w:rsidP="00280226">
      <w:pPr>
        <w:rPr>
          <w:sz w:val="24"/>
          <w:szCs w:val="24"/>
        </w:rPr>
      </w:pPr>
    </w:p>
    <w:p w14:paraId="698001A0" w14:textId="5A3F50D3" w:rsidR="00553BA5" w:rsidRPr="00EE3523" w:rsidRDefault="00553BA5" w:rsidP="00280226">
      <w:pPr>
        <w:rPr>
          <w:b/>
          <w:sz w:val="24"/>
          <w:szCs w:val="24"/>
        </w:rPr>
      </w:pPr>
      <w:r w:rsidRPr="00EE3523">
        <w:rPr>
          <w:b/>
          <w:sz w:val="24"/>
          <w:szCs w:val="24"/>
        </w:rPr>
        <w:t xml:space="preserve">10.  </w:t>
      </w:r>
      <w:r w:rsidRPr="00EE3523">
        <w:rPr>
          <w:b/>
          <w:sz w:val="24"/>
          <w:szCs w:val="24"/>
          <w:u w:val="single"/>
        </w:rPr>
        <w:t>Assurance of Confidentiality</w:t>
      </w:r>
      <w:r w:rsidR="00AF7F7B" w:rsidRPr="00EE3523">
        <w:rPr>
          <w:b/>
          <w:sz w:val="24"/>
          <w:szCs w:val="24"/>
          <w:u w:val="single"/>
        </w:rPr>
        <w:t xml:space="preserve"> Provided to Respondents</w:t>
      </w:r>
    </w:p>
    <w:p w14:paraId="6ECB5839" w14:textId="77777777" w:rsidR="00553BA5" w:rsidRDefault="00553BA5" w:rsidP="00280226">
      <w:pPr>
        <w:rPr>
          <w:sz w:val="24"/>
          <w:szCs w:val="24"/>
        </w:rPr>
      </w:pPr>
    </w:p>
    <w:p w14:paraId="0A0481A4" w14:textId="4181673C" w:rsidR="00553BA5" w:rsidRDefault="00553BA5" w:rsidP="00280226">
      <w:pPr>
        <w:rPr>
          <w:sz w:val="24"/>
          <w:szCs w:val="24"/>
        </w:rPr>
      </w:pPr>
      <w:r>
        <w:rPr>
          <w:sz w:val="24"/>
          <w:szCs w:val="24"/>
        </w:rPr>
        <w:t xml:space="preserve">Data collected on the individual </w:t>
      </w:r>
      <w:r w:rsidR="00153FCB" w:rsidRPr="00600EBB">
        <w:rPr>
          <w:i/>
          <w:sz w:val="24"/>
          <w:szCs w:val="24"/>
        </w:rPr>
        <w:t>NHSC</w:t>
      </w:r>
      <w:r w:rsidR="00153FCB">
        <w:rPr>
          <w:sz w:val="24"/>
          <w:szCs w:val="24"/>
        </w:rPr>
        <w:t xml:space="preserve"> </w:t>
      </w:r>
      <w:r w:rsidR="00153FCB" w:rsidRPr="00600EBB">
        <w:rPr>
          <w:i/>
          <w:sz w:val="24"/>
          <w:szCs w:val="24"/>
        </w:rPr>
        <w:t>LRP Application</w:t>
      </w:r>
      <w:r w:rsidR="00153FCB">
        <w:rPr>
          <w:i/>
          <w:sz w:val="24"/>
          <w:szCs w:val="24"/>
        </w:rPr>
        <w:t xml:space="preserve"> </w:t>
      </w:r>
      <w:r w:rsidR="00153FCB">
        <w:rPr>
          <w:sz w:val="24"/>
          <w:szCs w:val="24"/>
        </w:rPr>
        <w:t xml:space="preserve">and the </w:t>
      </w:r>
      <w:r w:rsidR="00153FCB" w:rsidRPr="00600EBB">
        <w:rPr>
          <w:i/>
          <w:sz w:val="24"/>
          <w:szCs w:val="24"/>
        </w:rPr>
        <w:t>NHSC Site Application and Recertification Application</w:t>
      </w:r>
      <w:r w:rsidR="00297A5C">
        <w:rPr>
          <w:sz w:val="24"/>
          <w:szCs w:val="24"/>
        </w:rPr>
        <w:t xml:space="preserve"> </w:t>
      </w:r>
      <w:r w:rsidR="00A16710">
        <w:rPr>
          <w:sz w:val="24"/>
          <w:szCs w:val="24"/>
        </w:rPr>
        <w:t>are</w:t>
      </w:r>
      <w:r>
        <w:rPr>
          <w:sz w:val="24"/>
          <w:szCs w:val="24"/>
        </w:rPr>
        <w:t xml:space="preserve"> stored in a system of records as defined under the Privacy Act of 1974. </w:t>
      </w:r>
      <w:r w:rsidR="00153FCB">
        <w:rPr>
          <w:sz w:val="24"/>
          <w:szCs w:val="24"/>
        </w:rPr>
        <w:t xml:space="preserve"> </w:t>
      </w:r>
      <w:r>
        <w:rPr>
          <w:sz w:val="24"/>
          <w:szCs w:val="24"/>
        </w:rPr>
        <w:t>The application is included in the System of Records Notice, "The Public Health Service and National Health Service Corps Health Care Provider Records System" (0915-0037). Information provided on each selected application will be maintained for at least 2 years and up to 10 years</w:t>
      </w:r>
      <w:r w:rsidR="007B5A0B">
        <w:rPr>
          <w:sz w:val="24"/>
          <w:szCs w:val="24"/>
        </w:rPr>
        <w:t xml:space="preserve"> </w:t>
      </w:r>
      <w:r>
        <w:rPr>
          <w:sz w:val="24"/>
          <w:szCs w:val="24"/>
        </w:rPr>
        <w:t>to permit the monitoring of NHSC</w:t>
      </w:r>
      <w:r w:rsidR="00FF12D1">
        <w:rPr>
          <w:sz w:val="24"/>
          <w:szCs w:val="24"/>
        </w:rPr>
        <w:t xml:space="preserve"> </w:t>
      </w:r>
      <w:r>
        <w:rPr>
          <w:sz w:val="24"/>
          <w:szCs w:val="24"/>
        </w:rPr>
        <w:t>LRP participants through the completion of their NHSC</w:t>
      </w:r>
      <w:r w:rsidR="00FF12D1">
        <w:rPr>
          <w:sz w:val="24"/>
          <w:szCs w:val="24"/>
        </w:rPr>
        <w:t xml:space="preserve"> </w:t>
      </w:r>
      <w:r>
        <w:rPr>
          <w:sz w:val="24"/>
          <w:szCs w:val="24"/>
        </w:rPr>
        <w:t>LRP service commitments.</w:t>
      </w:r>
      <w:r w:rsidR="00A16710">
        <w:rPr>
          <w:sz w:val="24"/>
          <w:szCs w:val="24"/>
        </w:rPr>
        <w:t xml:space="preserve">  </w:t>
      </w:r>
    </w:p>
    <w:p w14:paraId="69EE18AA" w14:textId="77777777" w:rsidR="00553BA5" w:rsidRDefault="00A16710" w:rsidP="00183F22">
      <w:pPr>
        <w:tabs>
          <w:tab w:val="left" w:pos="6789"/>
        </w:tabs>
        <w:rPr>
          <w:sz w:val="24"/>
          <w:szCs w:val="24"/>
        </w:rPr>
      </w:pPr>
      <w:r>
        <w:rPr>
          <w:sz w:val="24"/>
          <w:szCs w:val="24"/>
        </w:rPr>
        <w:tab/>
      </w:r>
    </w:p>
    <w:p w14:paraId="6E35126A" w14:textId="13A87363" w:rsidR="00553BA5" w:rsidRDefault="00553BA5" w:rsidP="00FF12D1">
      <w:pPr>
        <w:rPr>
          <w:sz w:val="24"/>
          <w:szCs w:val="24"/>
        </w:rPr>
      </w:pPr>
      <w:r>
        <w:rPr>
          <w:sz w:val="24"/>
          <w:szCs w:val="24"/>
        </w:rPr>
        <w:t xml:space="preserve">The Right to Financial Privacy Act (RFPA), P.L. 95-630, regulates the Federal Government's access to the financial records of individuals maintained by a financial institution. </w:t>
      </w:r>
      <w:r w:rsidR="007B5A0B">
        <w:rPr>
          <w:sz w:val="24"/>
          <w:szCs w:val="24"/>
        </w:rPr>
        <w:t xml:space="preserve"> </w:t>
      </w:r>
      <w:r>
        <w:rPr>
          <w:sz w:val="24"/>
          <w:szCs w:val="24"/>
        </w:rPr>
        <w:t xml:space="preserve">Section 1102(a) prohibits Government access to financial records unless one of five procedures is used and the records are "reasonably described." </w:t>
      </w:r>
      <w:r w:rsidR="007B5A0B">
        <w:rPr>
          <w:sz w:val="24"/>
          <w:szCs w:val="24"/>
        </w:rPr>
        <w:t xml:space="preserve"> </w:t>
      </w:r>
      <w:r>
        <w:rPr>
          <w:sz w:val="24"/>
          <w:szCs w:val="24"/>
        </w:rPr>
        <w:t>The procedure being used by the NHSC</w:t>
      </w:r>
      <w:r w:rsidR="00FF12D1">
        <w:rPr>
          <w:sz w:val="24"/>
          <w:szCs w:val="24"/>
        </w:rPr>
        <w:t xml:space="preserve"> </w:t>
      </w:r>
      <w:r>
        <w:rPr>
          <w:sz w:val="24"/>
          <w:szCs w:val="24"/>
        </w:rPr>
        <w:t>LRP is described in Section 1104(a), which provides that a</w:t>
      </w:r>
      <w:r w:rsidR="00FF12D1">
        <w:rPr>
          <w:sz w:val="24"/>
          <w:szCs w:val="24"/>
        </w:rPr>
        <w:t xml:space="preserve">n individual </w:t>
      </w:r>
      <w:r>
        <w:rPr>
          <w:sz w:val="24"/>
          <w:szCs w:val="24"/>
        </w:rPr>
        <w:t>may authorize disclosure of his</w:t>
      </w:r>
      <w:r w:rsidR="00FF12D1">
        <w:rPr>
          <w:sz w:val="24"/>
          <w:szCs w:val="24"/>
        </w:rPr>
        <w:t xml:space="preserve"> </w:t>
      </w:r>
      <w:r>
        <w:rPr>
          <w:sz w:val="24"/>
          <w:szCs w:val="24"/>
        </w:rPr>
        <w:t xml:space="preserve">financial records if he signs a statement identifying the records and specifying the recipient and purpose of the disclosure. </w:t>
      </w:r>
      <w:r w:rsidR="007B5A0B">
        <w:rPr>
          <w:sz w:val="24"/>
          <w:szCs w:val="24"/>
        </w:rPr>
        <w:t xml:space="preserve"> </w:t>
      </w:r>
      <w:r w:rsidR="00FF12D1" w:rsidRPr="00FF12D1">
        <w:rPr>
          <w:sz w:val="24"/>
          <w:szCs w:val="24"/>
        </w:rPr>
        <w:t xml:space="preserve">The relevant financial information collected through this application package </w:t>
      </w:r>
      <w:r w:rsidR="000F39B8" w:rsidRPr="00FF12D1">
        <w:rPr>
          <w:sz w:val="24"/>
          <w:szCs w:val="24"/>
        </w:rPr>
        <w:t>complies</w:t>
      </w:r>
      <w:r w:rsidR="008350C7" w:rsidRPr="00FF12D1">
        <w:rPr>
          <w:sz w:val="24"/>
          <w:szCs w:val="24"/>
        </w:rPr>
        <w:t xml:space="preserve"> with this requirement.</w:t>
      </w:r>
    </w:p>
    <w:p w14:paraId="5E394120" w14:textId="77777777" w:rsidR="00A8014F" w:rsidRDefault="00A8014F" w:rsidP="00280226">
      <w:pPr>
        <w:rPr>
          <w:sz w:val="24"/>
          <w:szCs w:val="24"/>
        </w:rPr>
      </w:pPr>
    </w:p>
    <w:p w14:paraId="55845FE9" w14:textId="2773558A" w:rsidR="00553BA5" w:rsidRPr="00EE3523" w:rsidRDefault="00553BA5" w:rsidP="00280226">
      <w:pPr>
        <w:rPr>
          <w:b/>
          <w:sz w:val="24"/>
          <w:szCs w:val="24"/>
        </w:rPr>
      </w:pPr>
      <w:r w:rsidRPr="00EE3523">
        <w:rPr>
          <w:b/>
          <w:sz w:val="24"/>
          <w:szCs w:val="24"/>
        </w:rPr>
        <w:t xml:space="preserve">11.  </w:t>
      </w:r>
      <w:r w:rsidR="00B400A1" w:rsidRPr="00EE3523">
        <w:rPr>
          <w:b/>
          <w:sz w:val="24"/>
          <w:szCs w:val="24"/>
          <w:u w:val="single"/>
        </w:rPr>
        <w:t>Justification for</w:t>
      </w:r>
      <w:r w:rsidRPr="00EE3523">
        <w:rPr>
          <w:b/>
          <w:sz w:val="24"/>
          <w:szCs w:val="24"/>
          <w:u w:val="single"/>
        </w:rPr>
        <w:t xml:space="preserve"> Sensitive </w:t>
      </w:r>
      <w:r w:rsidR="00AF7F7B" w:rsidRPr="00EE3523">
        <w:rPr>
          <w:b/>
          <w:sz w:val="24"/>
          <w:szCs w:val="24"/>
          <w:u w:val="single"/>
        </w:rPr>
        <w:t>Questions</w:t>
      </w:r>
    </w:p>
    <w:p w14:paraId="52604E14" w14:textId="77777777" w:rsidR="00395ABB" w:rsidRDefault="00395ABB" w:rsidP="002802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41EB9F9D" w14:textId="7F55C7E3" w:rsidR="00B400A1" w:rsidRDefault="00B400A1" w:rsidP="00B400A1">
      <w:pPr>
        <w:rPr>
          <w:color w:val="000000"/>
          <w:sz w:val="24"/>
          <w:szCs w:val="24"/>
        </w:rPr>
      </w:pPr>
      <w:r w:rsidRPr="00F47EE5">
        <w:rPr>
          <w:color w:val="000000"/>
          <w:sz w:val="24"/>
          <w:szCs w:val="24"/>
        </w:rPr>
        <w:t xml:space="preserve">Questions regarding race and ethnicity are </w:t>
      </w:r>
      <w:r>
        <w:rPr>
          <w:color w:val="000000"/>
          <w:sz w:val="24"/>
          <w:szCs w:val="24"/>
        </w:rPr>
        <w:t>asked in the online application;</w:t>
      </w:r>
      <w:r w:rsidRPr="00F47EE5">
        <w:rPr>
          <w:color w:val="000000"/>
          <w:sz w:val="24"/>
          <w:szCs w:val="24"/>
        </w:rPr>
        <w:t xml:space="preserve"> however</w:t>
      </w:r>
      <w:r>
        <w:rPr>
          <w:color w:val="000000"/>
          <w:sz w:val="24"/>
          <w:szCs w:val="24"/>
        </w:rPr>
        <w:t>,</w:t>
      </w:r>
      <w:r w:rsidRPr="00F47EE5">
        <w:rPr>
          <w:color w:val="000000"/>
          <w:sz w:val="24"/>
          <w:szCs w:val="24"/>
        </w:rPr>
        <w:t xml:space="preserve"> responses to these questions are optional</w:t>
      </w:r>
      <w:r>
        <w:rPr>
          <w:color w:val="000000"/>
          <w:sz w:val="24"/>
          <w:szCs w:val="24"/>
        </w:rPr>
        <w:t xml:space="preserve">. </w:t>
      </w:r>
      <w:r w:rsidR="007B5A0B">
        <w:rPr>
          <w:color w:val="000000"/>
          <w:sz w:val="24"/>
          <w:szCs w:val="24"/>
        </w:rPr>
        <w:t xml:space="preserve"> </w:t>
      </w:r>
      <w:r w:rsidRPr="009D7DF7">
        <w:rPr>
          <w:color w:val="000000"/>
          <w:sz w:val="24"/>
          <w:szCs w:val="24"/>
        </w:rPr>
        <w:t xml:space="preserve">The disclosure of the applicant's Social Security Number (SSN) is required by </w:t>
      </w:r>
      <w:r w:rsidR="007B5A0B">
        <w:rPr>
          <w:color w:val="000000"/>
          <w:sz w:val="24"/>
          <w:szCs w:val="24"/>
        </w:rPr>
        <w:t>S</w:t>
      </w:r>
      <w:r w:rsidRPr="009D7DF7">
        <w:rPr>
          <w:color w:val="000000"/>
          <w:sz w:val="24"/>
          <w:szCs w:val="24"/>
        </w:rPr>
        <w:t xml:space="preserve">ection 4 of the Debt Collection Act of 1982 (26 U.S.C. 6103) and the applicant provides this information on his/her lender statement(s). </w:t>
      </w:r>
      <w:r w:rsidR="007B5A0B">
        <w:rPr>
          <w:color w:val="000000"/>
          <w:sz w:val="24"/>
          <w:szCs w:val="24"/>
        </w:rPr>
        <w:t xml:space="preserve"> </w:t>
      </w:r>
      <w:r w:rsidRPr="009D7DF7">
        <w:rPr>
          <w:color w:val="000000"/>
          <w:sz w:val="24"/>
          <w:szCs w:val="24"/>
        </w:rPr>
        <w:t>The disclosure o</w:t>
      </w:r>
      <w:r>
        <w:rPr>
          <w:color w:val="000000"/>
          <w:sz w:val="24"/>
          <w:szCs w:val="24"/>
        </w:rPr>
        <w:t xml:space="preserve">f the </w:t>
      </w:r>
      <w:r w:rsidR="007B5A0B">
        <w:rPr>
          <w:color w:val="000000"/>
          <w:sz w:val="24"/>
          <w:szCs w:val="24"/>
        </w:rPr>
        <w:t xml:space="preserve">SSN </w:t>
      </w:r>
      <w:r>
        <w:rPr>
          <w:color w:val="000000"/>
          <w:sz w:val="24"/>
          <w:szCs w:val="24"/>
        </w:rPr>
        <w:t xml:space="preserve">is </w:t>
      </w:r>
      <w:r w:rsidRPr="009D7DF7">
        <w:rPr>
          <w:color w:val="000000"/>
          <w:sz w:val="24"/>
          <w:szCs w:val="24"/>
        </w:rPr>
        <w:t>required for participation in the program, since the amounts repaid to lenders must be reported to</w:t>
      </w:r>
      <w:r>
        <w:rPr>
          <w:color w:val="000000"/>
          <w:sz w:val="24"/>
          <w:szCs w:val="24"/>
        </w:rPr>
        <w:t xml:space="preserve"> </w:t>
      </w:r>
      <w:r w:rsidRPr="009D7DF7">
        <w:rPr>
          <w:color w:val="000000"/>
          <w:sz w:val="24"/>
          <w:szCs w:val="24"/>
        </w:rPr>
        <w:t xml:space="preserve">the Internal Revenue Service as "other income" on IRS Form 1099. </w:t>
      </w:r>
      <w:r w:rsidR="007B5A0B">
        <w:rPr>
          <w:color w:val="000000"/>
          <w:sz w:val="24"/>
          <w:szCs w:val="24"/>
        </w:rPr>
        <w:t xml:space="preserve"> </w:t>
      </w:r>
      <w:r w:rsidRPr="009D7DF7">
        <w:rPr>
          <w:color w:val="000000"/>
          <w:sz w:val="24"/>
          <w:szCs w:val="24"/>
        </w:rPr>
        <w:t>Safeguards are followed</w:t>
      </w:r>
      <w:r>
        <w:rPr>
          <w:color w:val="000000"/>
          <w:sz w:val="24"/>
          <w:szCs w:val="24"/>
        </w:rPr>
        <w:t xml:space="preserve"> </w:t>
      </w:r>
      <w:r w:rsidRPr="009D7DF7">
        <w:rPr>
          <w:color w:val="000000"/>
          <w:sz w:val="24"/>
          <w:szCs w:val="24"/>
        </w:rPr>
        <w:t>concerning the use of the SSN in the Privacy Act of 1974 (5 U.S.C. 552a note).</w:t>
      </w:r>
    </w:p>
    <w:p w14:paraId="075712DF" w14:textId="77777777" w:rsidR="00553BA5" w:rsidRDefault="00553BA5" w:rsidP="002802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327B9768" w14:textId="77777777" w:rsidR="009B3953" w:rsidRDefault="009B3953" w:rsidP="00280226">
      <w:pPr>
        <w:rPr>
          <w:sz w:val="24"/>
          <w:szCs w:val="24"/>
        </w:rPr>
      </w:pPr>
    </w:p>
    <w:p w14:paraId="209B0EF3" w14:textId="64A8EE0D" w:rsidR="00AF7F7B" w:rsidRPr="00EE3523" w:rsidRDefault="00553BA5" w:rsidP="00280226">
      <w:pPr>
        <w:rPr>
          <w:b/>
          <w:sz w:val="24"/>
          <w:szCs w:val="24"/>
          <w:u w:val="single"/>
        </w:rPr>
      </w:pPr>
      <w:r w:rsidRPr="00EE3523">
        <w:rPr>
          <w:b/>
          <w:sz w:val="24"/>
          <w:szCs w:val="24"/>
        </w:rPr>
        <w:t>12.</w:t>
      </w:r>
      <w:r w:rsidR="00F935EB" w:rsidRPr="00EE3523">
        <w:rPr>
          <w:b/>
          <w:sz w:val="24"/>
          <w:szCs w:val="24"/>
        </w:rPr>
        <w:t xml:space="preserve"> </w:t>
      </w:r>
      <w:r w:rsidR="00EE3523">
        <w:rPr>
          <w:b/>
          <w:sz w:val="24"/>
          <w:szCs w:val="24"/>
        </w:rPr>
        <w:t xml:space="preserve"> </w:t>
      </w:r>
      <w:r w:rsidRPr="00EE3523">
        <w:rPr>
          <w:b/>
          <w:sz w:val="24"/>
          <w:szCs w:val="24"/>
          <w:u w:val="single"/>
        </w:rPr>
        <w:t xml:space="preserve">Estimates of Annualized </w:t>
      </w:r>
      <w:r w:rsidR="00AF7F7B" w:rsidRPr="00EE3523">
        <w:rPr>
          <w:b/>
          <w:sz w:val="24"/>
          <w:szCs w:val="24"/>
          <w:u w:val="single"/>
        </w:rPr>
        <w:t xml:space="preserve">Hour and Cost </w:t>
      </w:r>
      <w:r w:rsidRPr="00EE3523">
        <w:rPr>
          <w:b/>
          <w:sz w:val="24"/>
          <w:szCs w:val="24"/>
          <w:u w:val="single"/>
        </w:rPr>
        <w:t>Burden</w:t>
      </w:r>
      <w:r w:rsidR="00B400A1" w:rsidRPr="00EE3523">
        <w:rPr>
          <w:b/>
          <w:sz w:val="24"/>
          <w:szCs w:val="24"/>
          <w:u w:val="single"/>
        </w:rPr>
        <w:t xml:space="preserve"> </w:t>
      </w:r>
    </w:p>
    <w:p w14:paraId="4A6C3291" w14:textId="3FC1451C" w:rsidR="00553BA5" w:rsidRPr="00EE3523" w:rsidRDefault="00AF7F7B" w:rsidP="00280226">
      <w:pPr>
        <w:rPr>
          <w:b/>
          <w:sz w:val="24"/>
          <w:szCs w:val="24"/>
        </w:rPr>
      </w:pPr>
      <w:r w:rsidRPr="00EE3523">
        <w:rPr>
          <w:b/>
          <w:sz w:val="24"/>
          <w:szCs w:val="24"/>
        </w:rPr>
        <w:t xml:space="preserve">12.A. </w:t>
      </w:r>
      <w:r w:rsidR="00EE3523">
        <w:rPr>
          <w:b/>
          <w:sz w:val="24"/>
          <w:szCs w:val="24"/>
        </w:rPr>
        <w:t xml:space="preserve"> </w:t>
      </w:r>
      <w:r w:rsidRPr="00EE3523">
        <w:rPr>
          <w:b/>
          <w:sz w:val="24"/>
          <w:szCs w:val="24"/>
          <w:u w:val="single"/>
        </w:rPr>
        <w:t>Estimated Annualized Burden Hours</w:t>
      </w:r>
    </w:p>
    <w:p w14:paraId="33DCD0F3" w14:textId="77777777" w:rsidR="00553BA5" w:rsidRDefault="00553BA5" w:rsidP="00280226">
      <w:pPr>
        <w:rPr>
          <w:sz w:val="24"/>
          <w:szCs w:val="24"/>
        </w:rPr>
      </w:pPr>
    </w:p>
    <w:p w14:paraId="36F3579E" w14:textId="77777777" w:rsidR="009A5C0E" w:rsidRPr="00FF5FD1" w:rsidRDefault="009A5C0E" w:rsidP="009A5C0E">
      <w:pPr>
        <w:ind w:left="720"/>
        <w:rPr>
          <w:bCs/>
          <w:color w:val="000000"/>
        </w:rPr>
      </w:pPr>
    </w:p>
    <w:p w14:paraId="3075260F" w14:textId="77777777" w:rsidR="009A5C0E" w:rsidRDefault="009A5C0E" w:rsidP="00280226">
      <w:pPr>
        <w:rPr>
          <w:sz w:val="24"/>
          <w:szCs w:val="24"/>
        </w:rPr>
      </w:pPr>
    </w:p>
    <w:p w14:paraId="1941E93D" w14:textId="77777777" w:rsidR="009A5C0E" w:rsidRDefault="009A5C0E" w:rsidP="00280226">
      <w:pPr>
        <w:rPr>
          <w:sz w:val="24"/>
          <w:szCs w:val="24"/>
        </w:rPr>
      </w:pPr>
    </w:p>
    <w:tbl>
      <w:tblPr>
        <w:tblW w:w="9620" w:type="dxa"/>
        <w:tblInd w:w="97" w:type="dxa"/>
        <w:tblLayout w:type="fixed"/>
        <w:tblCellMar>
          <w:left w:w="97" w:type="dxa"/>
          <w:right w:w="97" w:type="dxa"/>
        </w:tblCellMar>
        <w:tblLook w:val="0000" w:firstRow="0" w:lastRow="0" w:firstColumn="0" w:lastColumn="0" w:noHBand="0" w:noVBand="0"/>
      </w:tblPr>
      <w:tblGrid>
        <w:gridCol w:w="1430"/>
        <w:gridCol w:w="1710"/>
        <w:gridCol w:w="1260"/>
        <w:gridCol w:w="10"/>
        <w:gridCol w:w="1440"/>
        <w:gridCol w:w="1260"/>
        <w:gridCol w:w="1260"/>
        <w:gridCol w:w="1250"/>
      </w:tblGrid>
      <w:tr w:rsidR="009A5792" w:rsidRPr="00E957E5" w14:paraId="4CB2F4A9" w14:textId="77777777" w:rsidTr="007B5A0B">
        <w:tc>
          <w:tcPr>
            <w:tcW w:w="1430" w:type="dxa"/>
            <w:tcBorders>
              <w:top w:val="single" w:sz="2" w:space="0" w:color="auto"/>
              <w:left w:val="single" w:sz="2" w:space="0" w:color="auto"/>
              <w:bottom w:val="single" w:sz="2" w:space="0" w:color="auto"/>
              <w:right w:val="single" w:sz="2" w:space="0" w:color="auto"/>
            </w:tcBorders>
            <w:vAlign w:val="center"/>
          </w:tcPr>
          <w:p w14:paraId="109D9032" w14:textId="77777777" w:rsidR="0079019E" w:rsidRPr="00E957E5" w:rsidRDefault="0079019E" w:rsidP="007B5A0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eastAsia="Times New Roman"/>
              </w:rPr>
            </w:pPr>
          </w:p>
          <w:p w14:paraId="50BC427D" w14:textId="77777777" w:rsidR="0079019E" w:rsidRPr="00E957E5" w:rsidRDefault="0079019E" w:rsidP="007B5A0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eastAsia="Times New Roman"/>
              </w:rPr>
            </w:pPr>
            <w:r w:rsidRPr="00E957E5">
              <w:rPr>
                <w:rFonts w:eastAsia="Times New Roman"/>
              </w:rPr>
              <w:t>Type of Respondent</w:t>
            </w:r>
          </w:p>
        </w:tc>
        <w:tc>
          <w:tcPr>
            <w:tcW w:w="1710" w:type="dxa"/>
            <w:tcBorders>
              <w:top w:val="single" w:sz="2" w:space="0" w:color="auto"/>
              <w:left w:val="single" w:sz="2" w:space="0" w:color="auto"/>
              <w:bottom w:val="single" w:sz="2" w:space="0" w:color="auto"/>
              <w:right w:val="single" w:sz="2" w:space="0" w:color="auto"/>
            </w:tcBorders>
            <w:vAlign w:val="center"/>
          </w:tcPr>
          <w:p w14:paraId="43CFE094" w14:textId="77777777" w:rsidR="0079019E" w:rsidRPr="00E957E5" w:rsidRDefault="0079019E" w:rsidP="007B5A0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eastAsia="Times New Roman"/>
              </w:rPr>
            </w:pPr>
            <w:r w:rsidRPr="00E957E5">
              <w:rPr>
                <w:rFonts w:eastAsia="Times New Roman"/>
              </w:rPr>
              <w:t>Form Name</w:t>
            </w:r>
          </w:p>
        </w:tc>
        <w:tc>
          <w:tcPr>
            <w:tcW w:w="1260" w:type="dxa"/>
            <w:tcBorders>
              <w:top w:val="single" w:sz="2" w:space="0" w:color="auto"/>
              <w:left w:val="single" w:sz="2" w:space="0" w:color="auto"/>
              <w:bottom w:val="single" w:sz="2" w:space="0" w:color="auto"/>
              <w:right w:val="single" w:sz="2" w:space="0" w:color="auto"/>
            </w:tcBorders>
            <w:vAlign w:val="center"/>
          </w:tcPr>
          <w:p w14:paraId="18E76210" w14:textId="77777777" w:rsidR="0079019E" w:rsidRPr="00E957E5" w:rsidRDefault="0079019E" w:rsidP="007B5A0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Times New Roman"/>
              </w:rPr>
            </w:pPr>
            <w:r w:rsidRPr="00E957E5">
              <w:rPr>
                <w:rFonts w:eastAsia="Times New Roman"/>
              </w:rPr>
              <w:t>Number of Respondents</w:t>
            </w:r>
          </w:p>
        </w:tc>
        <w:tc>
          <w:tcPr>
            <w:tcW w:w="1450" w:type="dxa"/>
            <w:gridSpan w:val="2"/>
            <w:tcBorders>
              <w:top w:val="single" w:sz="2" w:space="0" w:color="auto"/>
              <w:left w:val="single" w:sz="2" w:space="0" w:color="auto"/>
              <w:bottom w:val="single" w:sz="2" w:space="0" w:color="auto"/>
              <w:right w:val="single" w:sz="2" w:space="0" w:color="auto"/>
            </w:tcBorders>
            <w:vAlign w:val="center"/>
          </w:tcPr>
          <w:p w14:paraId="7FA9C08C" w14:textId="77777777" w:rsidR="0079019E" w:rsidRPr="00E957E5" w:rsidRDefault="0079019E" w:rsidP="007B5A0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Times New Roman"/>
              </w:rPr>
            </w:pPr>
          </w:p>
          <w:p w14:paraId="2E4CB8AA" w14:textId="77777777" w:rsidR="0079019E" w:rsidRPr="00E957E5" w:rsidRDefault="0079019E" w:rsidP="007B5A0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Times New Roman"/>
              </w:rPr>
            </w:pPr>
            <w:r w:rsidRPr="00E957E5">
              <w:rPr>
                <w:rFonts w:eastAsia="Times New Roman"/>
              </w:rPr>
              <w:t>Number of Responses per Respondent</w:t>
            </w:r>
          </w:p>
        </w:tc>
        <w:tc>
          <w:tcPr>
            <w:tcW w:w="1260" w:type="dxa"/>
            <w:tcBorders>
              <w:top w:val="single" w:sz="2" w:space="0" w:color="auto"/>
              <w:left w:val="single" w:sz="2" w:space="0" w:color="auto"/>
              <w:bottom w:val="single" w:sz="2" w:space="0" w:color="auto"/>
              <w:right w:val="single" w:sz="2" w:space="0" w:color="auto"/>
            </w:tcBorders>
            <w:vAlign w:val="center"/>
          </w:tcPr>
          <w:p w14:paraId="6E53DFCE" w14:textId="77777777" w:rsidR="0079019E" w:rsidRPr="00E957E5" w:rsidRDefault="0079019E" w:rsidP="007B5A0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Times New Roman"/>
              </w:rPr>
            </w:pPr>
            <w:r w:rsidRPr="00E957E5">
              <w:rPr>
                <w:rFonts w:eastAsia="Times New Roman"/>
              </w:rPr>
              <w:t>Total Responses</w:t>
            </w:r>
          </w:p>
        </w:tc>
        <w:tc>
          <w:tcPr>
            <w:tcW w:w="1260" w:type="dxa"/>
            <w:tcBorders>
              <w:top w:val="single" w:sz="2" w:space="0" w:color="auto"/>
              <w:left w:val="single" w:sz="2" w:space="0" w:color="auto"/>
              <w:bottom w:val="single" w:sz="2" w:space="0" w:color="auto"/>
              <w:right w:val="single" w:sz="2" w:space="0" w:color="auto"/>
            </w:tcBorders>
            <w:vAlign w:val="center"/>
          </w:tcPr>
          <w:p w14:paraId="6198C11F" w14:textId="77777777" w:rsidR="00E957E5" w:rsidRDefault="0079019E" w:rsidP="007B5A0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Times New Roman"/>
              </w:rPr>
            </w:pPr>
            <w:r w:rsidRPr="00E957E5">
              <w:rPr>
                <w:rFonts w:eastAsia="Times New Roman"/>
              </w:rPr>
              <w:t xml:space="preserve">Average Burden per Response </w:t>
            </w:r>
          </w:p>
          <w:p w14:paraId="656DDB3A" w14:textId="0EB57010" w:rsidR="0079019E" w:rsidRPr="00E957E5" w:rsidRDefault="0079019E" w:rsidP="007B5A0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Times New Roman"/>
              </w:rPr>
            </w:pPr>
            <w:r w:rsidRPr="00E957E5">
              <w:rPr>
                <w:rFonts w:eastAsia="Times New Roman"/>
              </w:rPr>
              <w:t>(in hours)</w:t>
            </w:r>
          </w:p>
        </w:tc>
        <w:tc>
          <w:tcPr>
            <w:tcW w:w="1250" w:type="dxa"/>
            <w:tcBorders>
              <w:top w:val="single" w:sz="2" w:space="0" w:color="auto"/>
              <w:left w:val="single" w:sz="2" w:space="0" w:color="auto"/>
              <w:bottom w:val="single" w:sz="2" w:space="0" w:color="auto"/>
              <w:right w:val="single" w:sz="2" w:space="0" w:color="auto"/>
            </w:tcBorders>
            <w:vAlign w:val="center"/>
          </w:tcPr>
          <w:p w14:paraId="42803D0D" w14:textId="77777777" w:rsidR="0079019E" w:rsidRPr="00E957E5" w:rsidRDefault="0079019E" w:rsidP="007B5A0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Times New Roman"/>
              </w:rPr>
            </w:pPr>
            <w:r w:rsidRPr="00E957E5">
              <w:rPr>
                <w:rFonts w:eastAsia="Times New Roman"/>
              </w:rPr>
              <w:t>Total Burden Hours</w:t>
            </w:r>
          </w:p>
        </w:tc>
      </w:tr>
      <w:tr w:rsidR="009A5792" w:rsidRPr="00E957E5" w14:paraId="656EC119" w14:textId="77777777" w:rsidTr="007B5A0B">
        <w:tc>
          <w:tcPr>
            <w:tcW w:w="1430" w:type="dxa"/>
            <w:tcBorders>
              <w:top w:val="single" w:sz="2" w:space="0" w:color="auto"/>
              <w:left w:val="single" w:sz="2" w:space="0" w:color="auto"/>
              <w:bottom w:val="single" w:sz="2" w:space="0" w:color="auto"/>
              <w:right w:val="single" w:sz="2" w:space="0" w:color="auto"/>
            </w:tcBorders>
            <w:vAlign w:val="center"/>
          </w:tcPr>
          <w:p w14:paraId="08C5B441" w14:textId="77777777" w:rsidR="0079019E" w:rsidRPr="00E957E5" w:rsidRDefault="0079019E" w:rsidP="007B5A0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Times New Roman"/>
                <w:lang w:val="fr-FR"/>
              </w:rPr>
            </w:pPr>
            <w:r w:rsidRPr="00E957E5">
              <w:rPr>
                <w:rFonts w:eastAsia="Times New Roman"/>
                <w:lang w:val="fr-FR"/>
              </w:rPr>
              <w:t>Applicant</w:t>
            </w:r>
          </w:p>
        </w:tc>
        <w:tc>
          <w:tcPr>
            <w:tcW w:w="1710" w:type="dxa"/>
            <w:tcBorders>
              <w:top w:val="single" w:sz="2" w:space="0" w:color="auto"/>
              <w:left w:val="single" w:sz="2" w:space="0" w:color="auto"/>
              <w:bottom w:val="single" w:sz="2" w:space="0" w:color="auto"/>
              <w:right w:val="single" w:sz="2" w:space="0" w:color="auto"/>
            </w:tcBorders>
            <w:vAlign w:val="center"/>
          </w:tcPr>
          <w:p w14:paraId="69B1A0D5" w14:textId="402EC0D2" w:rsidR="0079019E" w:rsidRPr="00E957E5" w:rsidRDefault="0079019E" w:rsidP="007B5A0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Times New Roman"/>
                <w:lang w:val="fr-FR"/>
              </w:rPr>
            </w:pPr>
            <w:r w:rsidRPr="00E957E5">
              <w:rPr>
                <w:rFonts w:eastAsia="Times New Roman"/>
                <w:lang w:val="fr-FR"/>
              </w:rPr>
              <w:t>NHSC LRP</w:t>
            </w:r>
          </w:p>
          <w:p w14:paraId="1FA90175" w14:textId="65597EB9" w:rsidR="0079019E" w:rsidRPr="00E957E5" w:rsidRDefault="0079019E" w:rsidP="007B5A0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Times New Roman"/>
              </w:rPr>
            </w:pPr>
            <w:r w:rsidRPr="00E957E5">
              <w:rPr>
                <w:rFonts w:eastAsia="Times New Roman"/>
                <w:lang w:val="fr-FR"/>
              </w:rPr>
              <w:t>Application</w:t>
            </w:r>
          </w:p>
        </w:tc>
        <w:tc>
          <w:tcPr>
            <w:tcW w:w="1270" w:type="dxa"/>
            <w:gridSpan w:val="2"/>
            <w:tcBorders>
              <w:top w:val="single" w:sz="2" w:space="0" w:color="auto"/>
              <w:left w:val="single" w:sz="2" w:space="0" w:color="auto"/>
              <w:bottom w:val="single" w:sz="2" w:space="0" w:color="auto"/>
              <w:right w:val="single" w:sz="2" w:space="0" w:color="auto"/>
            </w:tcBorders>
            <w:vAlign w:val="center"/>
          </w:tcPr>
          <w:p w14:paraId="547DEE69" w14:textId="77777777" w:rsidR="0079019E" w:rsidRPr="00E957E5" w:rsidRDefault="0079019E" w:rsidP="007B5A0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Times New Roman"/>
                <w:lang w:val="fr-FR"/>
              </w:rPr>
            </w:pPr>
            <w:r w:rsidRPr="00E957E5">
              <w:rPr>
                <w:rFonts w:eastAsia="Times New Roman"/>
                <w:lang w:val="fr-FR"/>
              </w:rPr>
              <w:t>8,200</w:t>
            </w:r>
          </w:p>
        </w:tc>
        <w:tc>
          <w:tcPr>
            <w:tcW w:w="1440" w:type="dxa"/>
            <w:tcBorders>
              <w:top w:val="single" w:sz="2" w:space="0" w:color="auto"/>
              <w:left w:val="single" w:sz="2" w:space="0" w:color="auto"/>
              <w:bottom w:val="single" w:sz="2" w:space="0" w:color="auto"/>
              <w:right w:val="single" w:sz="2" w:space="0" w:color="auto"/>
            </w:tcBorders>
            <w:vAlign w:val="center"/>
          </w:tcPr>
          <w:p w14:paraId="183986D4" w14:textId="77777777" w:rsidR="0079019E" w:rsidRPr="00E957E5" w:rsidRDefault="0079019E" w:rsidP="007B5A0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Times New Roman"/>
                <w:lang w:val="fr-FR"/>
              </w:rPr>
            </w:pPr>
            <w:r w:rsidRPr="00E957E5">
              <w:rPr>
                <w:rFonts w:eastAsia="Times New Roman"/>
                <w:lang w:val="fr-FR"/>
              </w:rPr>
              <w:t>1</w:t>
            </w:r>
          </w:p>
        </w:tc>
        <w:tc>
          <w:tcPr>
            <w:tcW w:w="1260" w:type="dxa"/>
            <w:tcBorders>
              <w:top w:val="single" w:sz="2" w:space="0" w:color="auto"/>
              <w:left w:val="single" w:sz="2" w:space="0" w:color="auto"/>
              <w:bottom w:val="single" w:sz="2" w:space="0" w:color="auto"/>
              <w:right w:val="single" w:sz="2" w:space="0" w:color="auto"/>
            </w:tcBorders>
            <w:vAlign w:val="center"/>
          </w:tcPr>
          <w:p w14:paraId="0CD32E91" w14:textId="77777777" w:rsidR="0079019E" w:rsidRPr="00E957E5" w:rsidRDefault="0079019E" w:rsidP="007B5A0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Times New Roman"/>
                <w:lang w:val="fr-FR"/>
              </w:rPr>
            </w:pPr>
            <w:r w:rsidRPr="00E957E5">
              <w:rPr>
                <w:rFonts w:eastAsia="Times New Roman"/>
                <w:lang w:val="fr-FR"/>
              </w:rPr>
              <w:t>8,200</w:t>
            </w:r>
          </w:p>
        </w:tc>
        <w:tc>
          <w:tcPr>
            <w:tcW w:w="1260" w:type="dxa"/>
            <w:tcBorders>
              <w:top w:val="single" w:sz="2" w:space="0" w:color="auto"/>
              <w:left w:val="single" w:sz="2" w:space="0" w:color="auto"/>
              <w:bottom w:val="single" w:sz="2" w:space="0" w:color="auto"/>
              <w:right w:val="single" w:sz="2" w:space="0" w:color="auto"/>
            </w:tcBorders>
            <w:vAlign w:val="center"/>
          </w:tcPr>
          <w:p w14:paraId="616E29AA" w14:textId="77777777" w:rsidR="0079019E" w:rsidRPr="00E957E5" w:rsidRDefault="0079019E" w:rsidP="007B5A0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Times New Roman"/>
                <w:lang w:val="fr-FR"/>
              </w:rPr>
            </w:pPr>
            <w:r w:rsidRPr="00E957E5">
              <w:rPr>
                <w:rFonts w:eastAsia="Times New Roman"/>
                <w:lang w:val="fr-FR"/>
              </w:rPr>
              <w:t>1</w:t>
            </w:r>
          </w:p>
        </w:tc>
        <w:tc>
          <w:tcPr>
            <w:tcW w:w="1250" w:type="dxa"/>
            <w:tcBorders>
              <w:top w:val="single" w:sz="2" w:space="0" w:color="auto"/>
              <w:left w:val="single" w:sz="2" w:space="0" w:color="auto"/>
              <w:bottom w:val="single" w:sz="2" w:space="0" w:color="auto"/>
              <w:right w:val="single" w:sz="2" w:space="0" w:color="auto"/>
            </w:tcBorders>
            <w:vAlign w:val="center"/>
          </w:tcPr>
          <w:p w14:paraId="147847FF" w14:textId="77777777" w:rsidR="0079019E" w:rsidRPr="00E957E5" w:rsidRDefault="0079019E" w:rsidP="007B5A0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Times New Roman"/>
                <w:lang w:val="fr-FR"/>
              </w:rPr>
            </w:pPr>
            <w:r w:rsidRPr="00E957E5">
              <w:rPr>
                <w:rFonts w:eastAsia="Times New Roman"/>
                <w:lang w:val="fr-FR"/>
              </w:rPr>
              <w:t>8,200</w:t>
            </w:r>
          </w:p>
        </w:tc>
      </w:tr>
      <w:tr w:rsidR="009A5792" w:rsidRPr="00E957E5" w14:paraId="26647357" w14:textId="77777777" w:rsidTr="007B5A0B">
        <w:tc>
          <w:tcPr>
            <w:tcW w:w="1430" w:type="dxa"/>
            <w:tcBorders>
              <w:top w:val="single" w:sz="2" w:space="0" w:color="auto"/>
              <w:left w:val="single" w:sz="2" w:space="0" w:color="auto"/>
              <w:bottom w:val="single" w:sz="2" w:space="0" w:color="auto"/>
              <w:right w:val="single" w:sz="2" w:space="0" w:color="auto"/>
            </w:tcBorders>
            <w:vAlign w:val="center"/>
          </w:tcPr>
          <w:p w14:paraId="531C5826" w14:textId="77777777" w:rsidR="0079019E" w:rsidRPr="00E957E5" w:rsidRDefault="0079019E" w:rsidP="007B5A0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Times New Roman"/>
                <w:lang w:val="fr-FR"/>
              </w:rPr>
            </w:pPr>
            <w:r w:rsidRPr="00E957E5">
              <w:rPr>
                <w:rFonts w:eastAsia="Times New Roman"/>
                <w:lang w:val="fr-FR"/>
              </w:rPr>
              <w:t>Applicant</w:t>
            </w:r>
          </w:p>
        </w:tc>
        <w:tc>
          <w:tcPr>
            <w:tcW w:w="1710" w:type="dxa"/>
            <w:tcBorders>
              <w:top w:val="single" w:sz="2" w:space="0" w:color="auto"/>
              <w:left w:val="single" w:sz="2" w:space="0" w:color="auto"/>
              <w:bottom w:val="single" w:sz="2" w:space="0" w:color="auto"/>
              <w:right w:val="single" w:sz="2" w:space="0" w:color="auto"/>
            </w:tcBorders>
            <w:vAlign w:val="center"/>
          </w:tcPr>
          <w:p w14:paraId="487ABDE2" w14:textId="67E592C2" w:rsidR="0079019E" w:rsidRPr="00E957E5" w:rsidRDefault="0079019E" w:rsidP="007B5A0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Times New Roman"/>
                <w:lang w:val="fr-FR"/>
              </w:rPr>
            </w:pPr>
            <w:r w:rsidRPr="00E957E5">
              <w:rPr>
                <w:rFonts w:eastAsia="Times New Roman"/>
                <w:lang w:val="fr-FR"/>
              </w:rPr>
              <w:t>Authorization for Disclosure of Loan Information Form</w:t>
            </w:r>
          </w:p>
        </w:tc>
        <w:tc>
          <w:tcPr>
            <w:tcW w:w="1270" w:type="dxa"/>
            <w:gridSpan w:val="2"/>
            <w:tcBorders>
              <w:top w:val="single" w:sz="2" w:space="0" w:color="auto"/>
              <w:left w:val="single" w:sz="2" w:space="0" w:color="auto"/>
              <w:bottom w:val="single" w:sz="2" w:space="0" w:color="auto"/>
              <w:right w:val="single" w:sz="2" w:space="0" w:color="auto"/>
            </w:tcBorders>
            <w:vAlign w:val="center"/>
          </w:tcPr>
          <w:p w14:paraId="74D9B177" w14:textId="77777777" w:rsidR="0079019E" w:rsidRPr="00E957E5" w:rsidRDefault="0079019E" w:rsidP="007B5A0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Times New Roman"/>
                <w:lang w:val="fr-FR"/>
              </w:rPr>
            </w:pPr>
            <w:r w:rsidRPr="00E957E5">
              <w:rPr>
                <w:rFonts w:eastAsia="Times New Roman"/>
                <w:lang w:val="fr-FR"/>
              </w:rPr>
              <w:t>6,500</w:t>
            </w:r>
          </w:p>
        </w:tc>
        <w:tc>
          <w:tcPr>
            <w:tcW w:w="1440" w:type="dxa"/>
            <w:tcBorders>
              <w:top w:val="single" w:sz="2" w:space="0" w:color="auto"/>
              <w:left w:val="single" w:sz="2" w:space="0" w:color="auto"/>
              <w:bottom w:val="single" w:sz="2" w:space="0" w:color="auto"/>
              <w:right w:val="single" w:sz="2" w:space="0" w:color="auto"/>
            </w:tcBorders>
            <w:vAlign w:val="center"/>
          </w:tcPr>
          <w:p w14:paraId="5629FDE3" w14:textId="77777777" w:rsidR="0079019E" w:rsidRPr="00E957E5" w:rsidRDefault="0079019E" w:rsidP="007B5A0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Times New Roman"/>
                <w:lang w:val="fr-FR"/>
              </w:rPr>
            </w:pPr>
            <w:r w:rsidRPr="00E957E5">
              <w:rPr>
                <w:rFonts w:eastAsia="Times New Roman"/>
                <w:lang w:val="fr-FR"/>
              </w:rPr>
              <w:t>1</w:t>
            </w:r>
          </w:p>
        </w:tc>
        <w:tc>
          <w:tcPr>
            <w:tcW w:w="1260" w:type="dxa"/>
            <w:tcBorders>
              <w:top w:val="single" w:sz="2" w:space="0" w:color="auto"/>
              <w:left w:val="single" w:sz="2" w:space="0" w:color="auto"/>
              <w:bottom w:val="single" w:sz="2" w:space="0" w:color="auto"/>
              <w:right w:val="single" w:sz="2" w:space="0" w:color="auto"/>
            </w:tcBorders>
            <w:vAlign w:val="center"/>
          </w:tcPr>
          <w:p w14:paraId="56180319" w14:textId="77777777" w:rsidR="0079019E" w:rsidRPr="00E957E5" w:rsidRDefault="0079019E" w:rsidP="007B5A0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Times New Roman"/>
                <w:lang w:val="fr-FR"/>
              </w:rPr>
            </w:pPr>
            <w:r w:rsidRPr="00E957E5">
              <w:rPr>
                <w:rFonts w:eastAsia="Times New Roman"/>
                <w:lang w:val="fr-FR"/>
              </w:rPr>
              <w:t>6,500</w:t>
            </w:r>
          </w:p>
        </w:tc>
        <w:tc>
          <w:tcPr>
            <w:tcW w:w="1260" w:type="dxa"/>
            <w:tcBorders>
              <w:top w:val="single" w:sz="2" w:space="0" w:color="auto"/>
              <w:left w:val="single" w:sz="2" w:space="0" w:color="auto"/>
              <w:bottom w:val="single" w:sz="2" w:space="0" w:color="auto"/>
              <w:right w:val="single" w:sz="2" w:space="0" w:color="auto"/>
            </w:tcBorders>
            <w:vAlign w:val="center"/>
          </w:tcPr>
          <w:p w14:paraId="54E2680C" w14:textId="77777777" w:rsidR="0079019E" w:rsidRPr="00E957E5" w:rsidRDefault="0079019E" w:rsidP="007B5A0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Times New Roman"/>
                <w:lang w:val="fr-FR"/>
              </w:rPr>
            </w:pPr>
            <w:r w:rsidRPr="00E957E5">
              <w:rPr>
                <w:rFonts w:eastAsia="Times New Roman"/>
                <w:lang w:val="fr-FR"/>
              </w:rPr>
              <w:t>.10</w:t>
            </w:r>
          </w:p>
        </w:tc>
        <w:tc>
          <w:tcPr>
            <w:tcW w:w="1250" w:type="dxa"/>
            <w:tcBorders>
              <w:top w:val="single" w:sz="2" w:space="0" w:color="auto"/>
              <w:left w:val="single" w:sz="2" w:space="0" w:color="auto"/>
              <w:bottom w:val="single" w:sz="2" w:space="0" w:color="auto"/>
              <w:right w:val="single" w:sz="2" w:space="0" w:color="auto"/>
            </w:tcBorders>
            <w:vAlign w:val="center"/>
          </w:tcPr>
          <w:p w14:paraId="33503094" w14:textId="77777777" w:rsidR="0079019E" w:rsidRPr="00E957E5" w:rsidRDefault="0079019E" w:rsidP="007B5A0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Times New Roman"/>
                <w:lang w:val="fr-FR"/>
              </w:rPr>
            </w:pPr>
            <w:r w:rsidRPr="00E957E5">
              <w:rPr>
                <w:rFonts w:eastAsia="Times New Roman"/>
                <w:lang w:val="fr-FR"/>
              </w:rPr>
              <w:t>650</w:t>
            </w:r>
          </w:p>
        </w:tc>
      </w:tr>
      <w:tr w:rsidR="009A5792" w:rsidRPr="00E957E5" w14:paraId="197C1ECC" w14:textId="77777777" w:rsidTr="007B5A0B">
        <w:tc>
          <w:tcPr>
            <w:tcW w:w="1430" w:type="dxa"/>
            <w:tcBorders>
              <w:top w:val="single" w:sz="2" w:space="0" w:color="auto"/>
              <w:left w:val="single" w:sz="2" w:space="0" w:color="auto"/>
              <w:bottom w:val="single" w:sz="2" w:space="0" w:color="auto"/>
              <w:right w:val="single" w:sz="2" w:space="0" w:color="auto"/>
            </w:tcBorders>
            <w:vAlign w:val="center"/>
          </w:tcPr>
          <w:p w14:paraId="606DC91A" w14:textId="77777777" w:rsidR="0079019E" w:rsidRPr="00E957E5" w:rsidRDefault="0079019E" w:rsidP="007B5A0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Times New Roman"/>
                <w:lang w:val="fr-FR"/>
              </w:rPr>
            </w:pPr>
            <w:r w:rsidRPr="00E957E5">
              <w:rPr>
                <w:rFonts w:eastAsia="Times New Roman"/>
                <w:lang w:val="fr-FR"/>
              </w:rPr>
              <w:t>Applicant</w:t>
            </w:r>
          </w:p>
        </w:tc>
        <w:tc>
          <w:tcPr>
            <w:tcW w:w="1710" w:type="dxa"/>
            <w:tcBorders>
              <w:top w:val="single" w:sz="2" w:space="0" w:color="auto"/>
              <w:left w:val="single" w:sz="2" w:space="0" w:color="auto"/>
              <w:bottom w:val="single" w:sz="2" w:space="0" w:color="auto"/>
              <w:right w:val="single" w:sz="2" w:space="0" w:color="auto"/>
            </w:tcBorders>
            <w:vAlign w:val="center"/>
          </w:tcPr>
          <w:p w14:paraId="18F24E29" w14:textId="589D80A2" w:rsidR="0079019E" w:rsidRPr="00E957E5" w:rsidRDefault="0079019E" w:rsidP="007B5A0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Times New Roman"/>
                <w:lang w:val="fr-FR"/>
              </w:rPr>
            </w:pPr>
            <w:r w:rsidRPr="00E957E5">
              <w:rPr>
                <w:rFonts w:eastAsia="Times New Roman"/>
                <w:lang w:val="fr-FR"/>
              </w:rPr>
              <w:t>Privacy Act Release Authorization Form</w:t>
            </w:r>
          </w:p>
        </w:tc>
        <w:tc>
          <w:tcPr>
            <w:tcW w:w="1270" w:type="dxa"/>
            <w:gridSpan w:val="2"/>
            <w:tcBorders>
              <w:top w:val="single" w:sz="2" w:space="0" w:color="auto"/>
              <w:left w:val="single" w:sz="2" w:space="0" w:color="auto"/>
              <w:bottom w:val="single" w:sz="2" w:space="0" w:color="auto"/>
              <w:right w:val="single" w:sz="2" w:space="0" w:color="auto"/>
            </w:tcBorders>
            <w:vAlign w:val="center"/>
          </w:tcPr>
          <w:p w14:paraId="68296C12" w14:textId="77777777" w:rsidR="0079019E" w:rsidRPr="00E957E5" w:rsidRDefault="0079019E" w:rsidP="007B5A0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Times New Roman"/>
                <w:lang w:val="fr-FR"/>
              </w:rPr>
            </w:pPr>
            <w:r w:rsidRPr="00E957E5">
              <w:rPr>
                <w:rFonts w:eastAsia="Times New Roman"/>
                <w:lang w:val="fr-FR"/>
              </w:rPr>
              <w:t>275</w:t>
            </w:r>
          </w:p>
        </w:tc>
        <w:tc>
          <w:tcPr>
            <w:tcW w:w="1440" w:type="dxa"/>
            <w:tcBorders>
              <w:top w:val="single" w:sz="2" w:space="0" w:color="auto"/>
              <w:left w:val="single" w:sz="2" w:space="0" w:color="auto"/>
              <w:bottom w:val="single" w:sz="2" w:space="0" w:color="auto"/>
              <w:right w:val="single" w:sz="2" w:space="0" w:color="auto"/>
            </w:tcBorders>
            <w:vAlign w:val="center"/>
          </w:tcPr>
          <w:p w14:paraId="32E73F17" w14:textId="77777777" w:rsidR="0079019E" w:rsidRPr="00E957E5" w:rsidRDefault="0079019E" w:rsidP="007B5A0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Times New Roman"/>
                <w:lang w:val="fr-FR"/>
              </w:rPr>
            </w:pPr>
            <w:r w:rsidRPr="00E957E5">
              <w:rPr>
                <w:rFonts w:eastAsia="Times New Roman"/>
                <w:lang w:val="fr-FR"/>
              </w:rPr>
              <w:t>1</w:t>
            </w:r>
          </w:p>
        </w:tc>
        <w:tc>
          <w:tcPr>
            <w:tcW w:w="1260" w:type="dxa"/>
            <w:tcBorders>
              <w:top w:val="single" w:sz="2" w:space="0" w:color="auto"/>
              <w:left w:val="single" w:sz="2" w:space="0" w:color="auto"/>
              <w:bottom w:val="single" w:sz="2" w:space="0" w:color="auto"/>
              <w:right w:val="single" w:sz="2" w:space="0" w:color="auto"/>
            </w:tcBorders>
            <w:vAlign w:val="center"/>
          </w:tcPr>
          <w:p w14:paraId="08F1B5AA" w14:textId="77777777" w:rsidR="0079019E" w:rsidRPr="00E957E5" w:rsidRDefault="0079019E" w:rsidP="007B5A0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Times New Roman"/>
                <w:lang w:val="fr-FR"/>
              </w:rPr>
            </w:pPr>
            <w:r w:rsidRPr="00E957E5">
              <w:rPr>
                <w:rFonts w:eastAsia="Times New Roman"/>
                <w:lang w:val="fr-FR"/>
              </w:rPr>
              <w:t>275</w:t>
            </w:r>
          </w:p>
        </w:tc>
        <w:tc>
          <w:tcPr>
            <w:tcW w:w="1260" w:type="dxa"/>
            <w:tcBorders>
              <w:top w:val="single" w:sz="2" w:space="0" w:color="auto"/>
              <w:left w:val="single" w:sz="2" w:space="0" w:color="auto"/>
              <w:bottom w:val="single" w:sz="2" w:space="0" w:color="auto"/>
              <w:right w:val="single" w:sz="2" w:space="0" w:color="auto"/>
            </w:tcBorders>
            <w:vAlign w:val="center"/>
          </w:tcPr>
          <w:p w14:paraId="273AF7C3" w14:textId="77777777" w:rsidR="0079019E" w:rsidRPr="00E957E5" w:rsidRDefault="0079019E" w:rsidP="007B5A0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Times New Roman"/>
                <w:lang w:val="fr-FR"/>
              </w:rPr>
            </w:pPr>
            <w:r w:rsidRPr="00E957E5">
              <w:rPr>
                <w:rFonts w:eastAsia="Times New Roman"/>
                <w:lang w:val="fr-FR"/>
              </w:rPr>
              <w:t>.10</w:t>
            </w:r>
          </w:p>
        </w:tc>
        <w:tc>
          <w:tcPr>
            <w:tcW w:w="1250" w:type="dxa"/>
            <w:tcBorders>
              <w:top w:val="single" w:sz="2" w:space="0" w:color="auto"/>
              <w:left w:val="single" w:sz="2" w:space="0" w:color="auto"/>
              <w:bottom w:val="single" w:sz="2" w:space="0" w:color="auto"/>
              <w:right w:val="single" w:sz="2" w:space="0" w:color="auto"/>
            </w:tcBorders>
            <w:vAlign w:val="center"/>
          </w:tcPr>
          <w:p w14:paraId="5477F844" w14:textId="77777777" w:rsidR="0079019E" w:rsidRPr="00E957E5" w:rsidRDefault="0079019E" w:rsidP="007B5A0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Times New Roman"/>
                <w:lang w:val="fr-FR"/>
              </w:rPr>
            </w:pPr>
            <w:r w:rsidRPr="00E957E5">
              <w:rPr>
                <w:rFonts w:eastAsia="Times New Roman"/>
                <w:lang w:val="fr-FR"/>
              </w:rPr>
              <w:t>27.5</w:t>
            </w:r>
          </w:p>
        </w:tc>
      </w:tr>
      <w:tr w:rsidR="009A5792" w:rsidRPr="00E957E5" w14:paraId="27E28DD2" w14:textId="77777777" w:rsidTr="007B5A0B">
        <w:tc>
          <w:tcPr>
            <w:tcW w:w="1430" w:type="dxa"/>
            <w:tcBorders>
              <w:top w:val="single" w:sz="2" w:space="0" w:color="auto"/>
              <w:left w:val="single" w:sz="2" w:space="0" w:color="auto"/>
              <w:bottom w:val="single" w:sz="2" w:space="0" w:color="auto"/>
              <w:right w:val="single" w:sz="2" w:space="0" w:color="auto"/>
            </w:tcBorders>
            <w:vAlign w:val="center"/>
          </w:tcPr>
          <w:p w14:paraId="70C09C7A" w14:textId="77777777" w:rsidR="0079019E" w:rsidRPr="00E957E5" w:rsidRDefault="0079019E" w:rsidP="007B5A0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Times New Roman"/>
                <w:lang w:val="fr-FR"/>
              </w:rPr>
            </w:pPr>
            <w:r w:rsidRPr="00E957E5">
              <w:rPr>
                <w:rFonts w:eastAsia="Times New Roman"/>
                <w:lang w:val="fr-FR"/>
              </w:rPr>
              <w:t>Applicant</w:t>
            </w:r>
          </w:p>
        </w:tc>
        <w:tc>
          <w:tcPr>
            <w:tcW w:w="1710" w:type="dxa"/>
            <w:tcBorders>
              <w:top w:val="single" w:sz="2" w:space="0" w:color="auto"/>
              <w:left w:val="single" w:sz="2" w:space="0" w:color="auto"/>
              <w:bottom w:val="single" w:sz="2" w:space="0" w:color="auto"/>
              <w:right w:val="single" w:sz="2" w:space="0" w:color="auto"/>
            </w:tcBorders>
            <w:vAlign w:val="center"/>
          </w:tcPr>
          <w:p w14:paraId="34085EE1" w14:textId="363C9421" w:rsidR="0079019E" w:rsidRPr="00E957E5" w:rsidRDefault="0079019E" w:rsidP="007B5A0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Times New Roman"/>
                <w:lang w:val="fr-FR"/>
              </w:rPr>
            </w:pPr>
            <w:r w:rsidRPr="00E957E5">
              <w:rPr>
                <w:rFonts w:eastAsia="Times New Roman"/>
                <w:lang w:val="fr-FR"/>
              </w:rPr>
              <w:t>Verification of</w:t>
            </w:r>
          </w:p>
          <w:p w14:paraId="402CB21C" w14:textId="77777777" w:rsidR="0079019E" w:rsidRPr="00E957E5" w:rsidRDefault="0079019E" w:rsidP="007B5A0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Times New Roman"/>
                <w:lang w:val="fr-FR"/>
              </w:rPr>
            </w:pPr>
            <w:r w:rsidRPr="00E957E5">
              <w:rPr>
                <w:rFonts w:eastAsia="Times New Roman"/>
                <w:lang w:val="fr-FR"/>
              </w:rPr>
              <w:t>Disadvantaged</w:t>
            </w:r>
          </w:p>
          <w:p w14:paraId="25D0C20F" w14:textId="7641F196" w:rsidR="0079019E" w:rsidRPr="00E957E5" w:rsidRDefault="0079019E" w:rsidP="007B5A0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Times New Roman"/>
                <w:lang w:val="fr-FR"/>
              </w:rPr>
            </w:pPr>
            <w:r w:rsidRPr="00E957E5">
              <w:rPr>
                <w:rFonts w:eastAsia="Times New Roman"/>
                <w:lang w:val="fr-FR"/>
              </w:rPr>
              <w:t>Background Form</w:t>
            </w:r>
          </w:p>
        </w:tc>
        <w:tc>
          <w:tcPr>
            <w:tcW w:w="1270" w:type="dxa"/>
            <w:gridSpan w:val="2"/>
            <w:tcBorders>
              <w:top w:val="single" w:sz="2" w:space="0" w:color="auto"/>
              <w:left w:val="single" w:sz="2" w:space="0" w:color="auto"/>
              <w:bottom w:val="single" w:sz="2" w:space="0" w:color="auto"/>
              <w:right w:val="single" w:sz="2" w:space="0" w:color="auto"/>
            </w:tcBorders>
            <w:vAlign w:val="center"/>
          </w:tcPr>
          <w:p w14:paraId="530184D9" w14:textId="77777777" w:rsidR="0079019E" w:rsidRPr="00E957E5" w:rsidRDefault="0079019E" w:rsidP="007B5A0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Times New Roman"/>
                <w:lang w:val="fr-FR"/>
              </w:rPr>
            </w:pPr>
            <w:r w:rsidRPr="00E957E5">
              <w:rPr>
                <w:rFonts w:eastAsia="Times New Roman"/>
                <w:lang w:val="fr-FR"/>
              </w:rPr>
              <w:t>600</w:t>
            </w:r>
          </w:p>
        </w:tc>
        <w:tc>
          <w:tcPr>
            <w:tcW w:w="1440" w:type="dxa"/>
            <w:tcBorders>
              <w:top w:val="single" w:sz="2" w:space="0" w:color="auto"/>
              <w:left w:val="single" w:sz="2" w:space="0" w:color="auto"/>
              <w:bottom w:val="single" w:sz="2" w:space="0" w:color="auto"/>
              <w:right w:val="single" w:sz="2" w:space="0" w:color="auto"/>
            </w:tcBorders>
            <w:vAlign w:val="center"/>
          </w:tcPr>
          <w:p w14:paraId="51059156" w14:textId="77777777" w:rsidR="0079019E" w:rsidRPr="00E957E5" w:rsidRDefault="0079019E" w:rsidP="007B5A0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Times New Roman"/>
                <w:lang w:val="fr-FR"/>
              </w:rPr>
            </w:pPr>
            <w:r w:rsidRPr="00E957E5">
              <w:rPr>
                <w:rFonts w:eastAsia="Times New Roman"/>
                <w:lang w:val="fr-FR"/>
              </w:rPr>
              <w:t>1</w:t>
            </w:r>
          </w:p>
        </w:tc>
        <w:tc>
          <w:tcPr>
            <w:tcW w:w="1260" w:type="dxa"/>
            <w:tcBorders>
              <w:top w:val="single" w:sz="2" w:space="0" w:color="auto"/>
              <w:left w:val="single" w:sz="2" w:space="0" w:color="auto"/>
              <w:bottom w:val="single" w:sz="2" w:space="0" w:color="auto"/>
              <w:right w:val="single" w:sz="2" w:space="0" w:color="auto"/>
            </w:tcBorders>
            <w:vAlign w:val="center"/>
          </w:tcPr>
          <w:p w14:paraId="72D5C3FE" w14:textId="77777777" w:rsidR="0079019E" w:rsidRPr="00E957E5" w:rsidRDefault="0079019E" w:rsidP="007B5A0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Times New Roman"/>
                <w:lang w:val="fr-FR"/>
              </w:rPr>
            </w:pPr>
            <w:r w:rsidRPr="00E957E5">
              <w:rPr>
                <w:rFonts w:eastAsia="Times New Roman"/>
                <w:lang w:val="fr-FR"/>
              </w:rPr>
              <w:t>600</w:t>
            </w:r>
          </w:p>
        </w:tc>
        <w:tc>
          <w:tcPr>
            <w:tcW w:w="1260" w:type="dxa"/>
            <w:tcBorders>
              <w:top w:val="single" w:sz="2" w:space="0" w:color="auto"/>
              <w:left w:val="single" w:sz="2" w:space="0" w:color="auto"/>
              <w:bottom w:val="single" w:sz="2" w:space="0" w:color="auto"/>
              <w:right w:val="single" w:sz="2" w:space="0" w:color="auto"/>
            </w:tcBorders>
            <w:vAlign w:val="center"/>
          </w:tcPr>
          <w:p w14:paraId="419BE81E" w14:textId="77777777" w:rsidR="0079019E" w:rsidRPr="00E957E5" w:rsidRDefault="0079019E" w:rsidP="007B5A0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Times New Roman"/>
                <w:lang w:val="fr-FR"/>
              </w:rPr>
            </w:pPr>
            <w:r w:rsidRPr="00E957E5">
              <w:rPr>
                <w:rFonts w:eastAsia="Times New Roman"/>
                <w:lang w:val="fr-FR"/>
              </w:rPr>
              <w:t>.50</w:t>
            </w:r>
          </w:p>
        </w:tc>
        <w:tc>
          <w:tcPr>
            <w:tcW w:w="1250" w:type="dxa"/>
            <w:tcBorders>
              <w:top w:val="single" w:sz="2" w:space="0" w:color="auto"/>
              <w:left w:val="single" w:sz="2" w:space="0" w:color="auto"/>
              <w:bottom w:val="single" w:sz="2" w:space="0" w:color="auto"/>
              <w:right w:val="single" w:sz="2" w:space="0" w:color="auto"/>
            </w:tcBorders>
            <w:vAlign w:val="center"/>
          </w:tcPr>
          <w:p w14:paraId="7087E17E" w14:textId="77777777" w:rsidR="0079019E" w:rsidRPr="00E957E5" w:rsidRDefault="0079019E" w:rsidP="007B5A0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Times New Roman"/>
                <w:lang w:val="fr-FR"/>
              </w:rPr>
            </w:pPr>
            <w:r w:rsidRPr="00E957E5">
              <w:rPr>
                <w:rFonts w:eastAsia="Times New Roman"/>
                <w:lang w:val="fr-FR"/>
              </w:rPr>
              <w:t>300</w:t>
            </w:r>
          </w:p>
        </w:tc>
      </w:tr>
      <w:tr w:rsidR="009A5792" w:rsidRPr="00E957E5" w14:paraId="62456862" w14:textId="77777777" w:rsidTr="007B5A0B">
        <w:tc>
          <w:tcPr>
            <w:tcW w:w="1430" w:type="dxa"/>
            <w:tcBorders>
              <w:top w:val="single" w:sz="2" w:space="0" w:color="auto"/>
              <w:left w:val="single" w:sz="2" w:space="0" w:color="auto"/>
              <w:bottom w:val="single" w:sz="2" w:space="0" w:color="auto"/>
              <w:right w:val="single" w:sz="2" w:space="0" w:color="auto"/>
            </w:tcBorders>
            <w:vAlign w:val="center"/>
          </w:tcPr>
          <w:p w14:paraId="4FB0F7F1" w14:textId="3CBBA4BB" w:rsidR="0079019E" w:rsidRPr="00E957E5" w:rsidRDefault="0079019E" w:rsidP="007B5A0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Times New Roman"/>
                <w:lang w:val="fr-FR"/>
              </w:rPr>
            </w:pPr>
            <w:r w:rsidRPr="00E957E5">
              <w:rPr>
                <w:rFonts w:eastAsia="Times New Roman"/>
                <w:lang w:val="fr-FR"/>
              </w:rPr>
              <w:t>Applicant</w:t>
            </w:r>
          </w:p>
        </w:tc>
        <w:tc>
          <w:tcPr>
            <w:tcW w:w="1710" w:type="dxa"/>
            <w:tcBorders>
              <w:top w:val="single" w:sz="2" w:space="0" w:color="auto"/>
              <w:left w:val="single" w:sz="2" w:space="0" w:color="auto"/>
              <w:bottom w:val="single" w:sz="2" w:space="0" w:color="auto"/>
              <w:right w:val="single" w:sz="2" w:space="0" w:color="auto"/>
            </w:tcBorders>
            <w:vAlign w:val="center"/>
          </w:tcPr>
          <w:p w14:paraId="4346A7B4" w14:textId="4BEAB41B" w:rsidR="0079019E" w:rsidRPr="00E957E5" w:rsidRDefault="0079019E" w:rsidP="007B5A0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Times New Roman"/>
                <w:highlight w:val="yellow"/>
                <w:lang w:val="fr-FR"/>
              </w:rPr>
            </w:pPr>
            <w:r w:rsidRPr="00E957E5">
              <w:rPr>
                <w:rFonts w:eastAsia="Times New Roman"/>
                <w:lang w:val="fr-FR"/>
              </w:rPr>
              <w:t>Private Practice Option Form</w:t>
            </w:r>
          </w:p>
        </w:tc>
        <w:tc>
          <w:tcPr>
            <w:tcW w:w="1270" w:type="dxa"/>
            <w:gridSpan w:val="2"/>
            <w:tcBorders>
              <w:top w:val="single" w:sz="2" w:space="0" w:color="auto"/>
              <w:left w:val="single" w:sz="2" w:space="0" w:color="auto"/>
              <w:bottom w:val="single" w:sz="2" w:space="0" w:color="auto"/>
              <w:right w:val="single" w:sz="2" w:space="0" w:color="auto"/>
            </w:tcBorders>
            <w:vAlign w:val="center"/>
          </w:tcPr>
          <w:p w14:paraId="089C8F9E" w14:textId="060C5231" w:rsidR="0079019E" w:rsidRPr="00E957E5" w:rsidRDefault="0079019E" w:rsidP="007B5A0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Times New Roman"/>
                <w:lang w:val="fr-FR"/>
              </w:rPr>
            </w:pPr>
          </w:p>
          <w:p w14:paraId="66BA2ED4" w14:textId="14D8E950" w:rsidR="0079019E" w:rsidRPr="00E957E5" w:rsidRDefault="0079019E" w:rsidP="007B5A0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Times New Roman"/>
                <w:lang w:val="fr-FR"/>
              </w:rPr>
            </w:pPr>
            <w:r w:rsidRPr="00E957E5">
              <w:rPr>
                <w:rFonts w:eastAsia="Times New Roman"/>
                <w:lang w:val="fr-FR"/>
              </w:rPr>
              <w:t>300</w:t>
            </w:r>
          </w:p>
          <w:p w14:paraId="0FA379DF" w14:textId="77777777" w:rsidR="0079019E" w:rsidRPr="00E957E5" w:rsidRDefault="0079019E" w:rsidP="007B5A0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Times New Roman"/>
                <w:lang w:val="fr-FR"/>
              </w:rPr>
            </w:pPr>
          </w:p>
        </w:tc>
        <w:tc>
          <w:tcPr>
            <w:tcW w:w="1440" w:type="dxa"/>
            <w:tcBorders>
              <w:top w:val="single" w:sz="2" w:space="0" w:color="auto"/>
              <w:left w:val="single" w:sz="2" w:space="0" w:color="auto"/>
              <w:bottom w:val="single" w:sz="2" w:space="0" w:color="auto"/>
              <w:right w:val="single" w:sz="2" w:space="0" w:color="auto"/>
            </w:tcBorders>
            <w:vAlign w:val="center"/>
          </w:tcPr>
          <w:p w14:paraId="14FD31D0" w14:textId="77777777" w:rsidR="0079019E" w:rsidRPr="00E957E5" w:rsidRDefault="0079019E" w:rsidP="007B5A0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Times New Roman"/>
                <w:lang w:val="fr-FR"/>
              </w:rPr>
            </w:pPr>
            <w:r w:rsidRPr="00E957E5">
              <w:rPr>
                <w:rFonts w:eastAsia="Times New Roman"/>
                <w:lang w:val="fr-FR"/>
              </w:rPr>
              <w:t>1</w:t>
            </w:r>
          </w:p>
        </w:tc>
        <w:tc>
          <w:tcPr>
            <w:tcW w:w="1260" w:type="dxa"/>
            <w:tcBorders>
              <w:top w:val="single" w:sz="2" w:space="0" w:color="auto"/>
              <w:left w:val="single" w:sz="2" w:space="0" w:color="auto"/>
              <w:bottom w:val="single" w:sz="2" w:space="0" w:color="auto"/>
              <w:right w:val="single" w:sz="2" w:space="0" w:color="auto"/>
            </w:tcBorders>
            <w:vAlign w:val="center"/>
          </w:tcPr>
          <w:p w14:paraId="506CC00B" w14:textId="6C04EC6F" w:rsidR="0079019E" w:rsidRPr="00E957E5" w:rsidRDefault="0079019E" w:rsidP="007B5A0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Times New Roman"/>
                <w:lang w:val="fr-FR"/>
              </w:rPr>
            </w:pPr>
            <w:r w:rsidRPr="00E957E5">
              <w:rPr>
                <w:rFonts w:eastAsia="Times New Roman"/>
                <w:lang w:val="fr-FR"/>
              </w:rPr>
              <w:t xml:space="preserve">  300</w:t>
            </w:r>
          </w:p>
        </w:tc>
        <w:tc>
          <w:tcPr>
            <w:tcW w:w="1260" w:type="dxa"/>
            <w:tcBorders>
              <w:top w:val="single" w:sz="2" w:space="0" w:color="auto"/>
              <w:left w:val="single" w:sz="2" w:space="0" w:color="auto"/>
              <w:bottom w:val="single" w:sz="2" w:space="0" w:color="auto"/>
              <w:right w:val="single" w:sz="2" w:space="0" w:color="auto"/>
            </w:tcBorders>
            <w:vAlign w:val="center"/>
          </w:tcPr>
          <w:p w14:paraId="47117388" w14:textId="77777777" w:rsidR="0079019E" w:rsidRPr="00E957E5" w:rsidRDefault="0079019E" w:rsidP="007B5A0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Times New Roman"/>
                <w:lang w:val="fr-FR"/>
              </w:rPr>
            </w:pPr>
            <w:r w:rsidRPr="00E957E5">
              <w:rPr>
                <w:rFonts w:eastAsia="Times New Roman"/>
                <w:lang w:val="fr-FR"/>
              </w:rPr>
              <w:t>.10</w:t>
            </w:r>
          </w:p>
        </w:tc>
        <w:tc>
          <w:tcPr>
            <w:tcW w:w="1250" w:type="dxa"/>
            <w:tcBorders>
              <w:top w:val="single" w:sz="2" w:space="0" w:color="auto"/>
              <w:left w:val="single" w:sz="2" w:space="0" w:color="auto"/>
              <w:bottom w:val="single" w:sz="2" w:space="0" w:color="auto"/>
              <w:right w:val="single" w:sz="2" w:space="0" w:color="auto"/>
            </w:tcBorders>
            <w:vAlign w:val="center"/>
          </w:tcPr>
          <w:p w14:paraId="038A0DF0" w14:textId="71551422" w:rsidR="0079019E" w:rsidRPr="00E957E5" w:rsidRDefault="0079019E" w:rsidP="007B5A0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Times New Roman"/>
              </w:rPr>
            </w:pPr>
            <w:r w:rsidRPr="00E957E5">
              <w:rPr>
                <w:rFonts w:eastAsia="Times New Roman"/>
              </w:rPr>
              <w:t>30</w:t>
            </w:r>
          </w:p>
        </w:tc>
      </w:tr>
      <w:tr w:rsidR="009A5792" w:rsidRPr="00E957E5" w14:paraId="5C51BA5E" w14:textId="77777777" w:rsidTr="007B5A0B">
        <w:tc>
          <w:tcPr>
            <w:tcW w:w="1430" w:type="dxa"/>
            <w:tcBorders>
              <w:top w:val="single" w:sz="2" w:space="0" w:color="auto"/>
              <w:left w:val="single" w:sz="2" w:space="0" w:color="auto"/>
              <w:bottom w:val="single" w:sz="2" w:space="0" w:color="auto"/>
              <w:right w:val="single" w:sz="2" w:space="0" w:color="auto"/>
            </w:tcBorders>
            <w:vAlign w:val="center"/>
          </w:tcPr>
          <w:p w14:paraId="0A0E5E77" w14:textId="77777777" w:rsidR="0079019E" w:rsidRPr="00E957E5" w:rsidRDefault="0079019E" w:rsidP="007B5A0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Times New Roman"/>
              </w:rPr>
            </w:pPr>
            <w:r w:rsidRPr="00E957E5">
              <w:rPr>
                <w:rFonts w:eastAsia="Times New Roman"/>
              </w:rPr>
              <w:t>*Health Care Facility</w:t>
            </w:r>
          </w:p>
        </w:tc>
        <w:tc>
          <w:tcPr>
            <w:tcW w:w="1710" w:type="dxa"/>
            <w:tcBorders>
              <w:top w:val="single" w:sz="2" w:space="0" w:color="auto"/>
              <w:left w:val="single" w:sz="2" w:space="0" w:color="auto"/>
              <w:bottom w:val="single" w:sz="2" w:space="0" w:color="auto"/>
              <w:right w:val="single" w:sz="2" w:space="0" w:color="auto"/>
            </w:tcBorders>
            <w:vAlign w:val="center"/>
          </w:tcPr>
          <w:p w14:paraId="0580887F" w14:textId="144256F3" w:rsidR="0079019E" w:rsidRPr="00E957E5" w:rsidRDefault="0079019E" w:rsidP="007B5A0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Times New Roman"/>
                <w:lang w:val="fr-FR"/>
              </w:rPr>
            </w:pPr>
            <w:r w:rsidRPr="00E957E5">
              <w:rPr>
                <w:rFonts w:eastAsia="Times New Roman"/>
              </w:rPr>
              <w:t>NHSC Comprehensive Behavioral Health Services Checklist</w:t>
            </w:r>
          </w:p>
        </w:tc>
        <w:tc>
          <w:tcPr>
            <w:tcW w:w="1270" w:type="dxa"/>
            <w:gridSpan w:val="2"/>
            <w:tcBorders>
              <w:top w:val="single" w:sz="2" w:space="0" w:color="auto"/>
              <w:left w:val="single" w:sz="2" w:space="0" w:color="auto"/>
              <w:bottom w:val="single" w:sz="2" w:space="0" w:color="auto"/>
              <w:right w:val="single" w:sz="2" w:space="0" w:color="auto"/>
            </w:tcBorders>
            <w:vAlign w:val="center"/>
          </w:tcPr>
          <w:p w14:paraId="02BC6F9B" w14:textId="77777777" w:rsidR="0079019E" w:rsidRPr="00E957E5" w:rsidRDefault="0079019E" w:rsidP="007B5A0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Times New Roman"/>
                <w:lang w:val="fr-FR"/>
              </w:rPr>
            </w:pPr>
            <w:r w:rsidRPr="00E957E5">
              <w:rPr>
                <w:rFonts w:eastAsia="Times New Roman"/>
                <w:lang w:val="fr-FR"/>
              </w:rPr>
              <w:t>4,000</w:t>
            </w:r>
          </w:p>
        </w:tc>
        <w:tc>
          <w:tcPr>
            <w:tcW w:w="1440" w:type="dxa"/>
            <w:tcBorders>
              <w:top w:val="single" w:sz="2" w:space="0" w:color="auto"/>
              <w:left w:val="single" w:sz="2" w:space="0" w:color="auto"/>
              <w:bottom w:val="single" w:sz="2" w:space="0" w:color="auto"/>
              <w:right w:val="single" w:sz="2" w:space="0" w:color="auto"/>
            </w:tcBorders>
            <w:vAlign w:val="center"/>
          </w:tcPr>
          <w:p w14:paraId="666812E9" w14:textId="77777777" w:rsidR="0079019E" w:rsidRPr="00E957E5" w:rsidRDefault="0079019E" w:rsidP="007B5A0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Times New Roman"/>
                <w:lang w:val="fr-FR"/>
              </w:rPr>
            </w:pPr>
            <w:r w:rsidRPr="00E957E5">
              <w:rPr>
                <w:rFonts w:eastAsia="Times New Roman"/>
                <w:lang w:val="fr-FR"/>
              </w:rPr>
              <w:t>1</w:t>
            </w:r>
          </w:p>
        </w:tc>
        <w:tc>
          <w:tcPr>
            <w:tcW w:w="1260" w:type="dxa"/>
            <w:tcBorders>
              <w:top w:val="single" w:sz="2" w:space="0" w:color="auto"/>
              <w:left w:val="single" w:sz="2" w:space="0" w:color="auto"/>
              <w:bottom w:val="single" w:sz="2" w:space="0" w:color="auto"/>
              <w:right w:val="single" w:sz="2" w:space="0" w:color="auto"/>
            </w:tcBorders>
            <w:vAlign w:val="center"/>
          </w:tcPr>
          <w:p w14:paraId="752B3385" w14:textId="77777777" w:rsidR="0079019E" w:rsidRPr="00E957E5" w:rsidRDefault="0079019E" w:rsidP="007B5A0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Times New Roman"/>
                <w:lang w:val="fr-FR"/>
              </w:rPr>
            </w:pPr>
            <w:r w:rsidRPr="00E957E5">
              <w:rPr>
                <w:rFonts w:eastAsia="Times New Roman"/>
                <w:lang w:val="fr-FR"/>
              </w:rPr>
              <w:t>4,000</w:t>
            </w:r>
          </w:p>
        </w:tc>
        <w:tc>
          <w:tcPr>
            <w:tcW w:w="1260" w:type="dxa"/>
            <w:tcBorders>
              <w:top w:val="single" w:sz="2" w:space="0" w:color="auto"/>
              <w:left w:val="single" w:sz="2" w:space="0" w:color="auto"/>
              <w:bottom w:val="single" w:sz="2" w:space="0" w:color="auto"/>
              <w:right w:val="single" w:sz="2" w:space="0" w:color="auto"/>
            </w:tcBorders>
            <w:vAlign w:val="center"/>
          </w:tcPr>
          <w:p w14:paraId="783E7E65" w14:textId="77777777" w:rsidR="0079019E" w:rsidRPr="00E957E5" w:rsidRDefault="0079019E" w:rsidP="007B5A0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Times New Roman"/>
                <w:lang w:val="fr-FR"/>
              </w:rPr>
            </w:pPr>
            <w:r w:rsidRPr="00E957E5">
              <w:rPr>
                <w:rFonts w:eastAsia="Times New Roman"/>
                <w:lang w:val="fr-FR"/>
              </w:rPr>
              <w:t>.13</w:t>
            </w:r>
          </w:p>
        </w:tc>
        <w:tc>
          <w:tcPr>
            <w:tcW w:w="1250" w:type="dxa"/>
            <w:tcBorders>
              <w:top w:val="single" w:sz="2" w:space="0" w:color="auto"/>
              <w:left w:val="single" w:sz="2" w:space="0" w:color="auto"/>
              <w:bottom w:val="single" w:sz="2" w:space="0" w:color="auto"/>
              <w:right w:val="single" w:sz="2" w:space="0" w:color="auto"/>
            </w:tcBorders>
            <w:vAlign w:val="center"/>
          </w:tcPr>
          <w:p w14:paraId="48C22D54" w14:textId="77777777" w:rsidR="0079019E" w:rsidRPr="00E957E5" w:rsidRDefault="0079019E" w:rsidP="007B5A0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Times New Roman"/>
              </w:rPr>
            </w:pPr>
            <w:r w:rsidRPr="00E957E5">
              <w:rPr>
                <w:rFonts w:eastAsia="Times New Roman"/>
              </w:rPr>
              <w:t>520</w:t>
            </w:r>
          </w:p>
        </w:tc>
      </w:tr>
      <w:tr w:rsidR="009A5792" w:rsidRPr="00E957E5" w14:paraId="42220CE3" w14:textId="77777777" w:rsidTr="007B5A0B">
        <w:tc>
          <w:tcPr>
            <w:tcW w:w="1430" w:type="dxa"/>
            <w:tcBorders>
              <w:top w:val="single" w:sz="2" w:space="0" w:color="auto"/>
              <w:left w:val="single" w:sz="2" w:space="0" w:color="auto"/>
              <w:bottom w:val="single" w:sz="2" w:space="0" w:color="auto"/>
              <w:right w:val="single" w:sz="2" w:space="0" w:color="auto"/>
            </w:tcBorders>
            <w:vAlign w:val="center"/>
          </w:tcPr>
          <w:p w14:paraId="0E961A32" w14:textId="77777777" w:rsidR="0079019E" w:rsidRPr="00E957E5" w:rsidRDefault="0079019E" w:rsidP="007B5A0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Times New Roman"/>
              </w:rPr>
            </w:pPr>
            <w:r w:rsidRPr="00E957E5">
              <w:rPr>
                <w:rFonts w:eastAsia="Times New Roman"/>
              </w:rPr>
              <w:t>*Health Care Facility</w:t>
            </w:r>
          </w:p>
        </w:tc>
        <w:tc>
          <w:tcPr>
            <w:tcW w:w="1710" w:type="dxa"/>
            <w:tcBorders>
              <w:top w:val="single" w:sz="2" w:space="0" w:color="auto"/>
              <w:left w:val="single" w:sz="2" w:space="0" w:color="auto"/>
              <w:bottom w:val="single" w:sz="2" w:space="0" w:color="auto"/>
              <w:right w:val="single" w:sz="2" w:space="0" w:color="auto"/>
            </w:tcBorders>
            <w:vAlign w:val="center"/>
          </w:tcPr>
          <w:p w14:paraId="1A550D32" w14:textId="21B9E83C" w:rsidR="0079019E" w:rsidRPr="00E957E5" w:rsidRDefault="0079019E" w:rsidP="007B5A0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Times New Roman"/>
              </w:rPr>
            </w:pPr>
            <w:r w:rsidRPr="00E957E5">
              <w:rPr>
                <w:rFonts w:eastAsia="Times New Roman"/>
              </w:rPr>
              <w:t>NHSC Site Application</w:t>
            </w:r>
          </w:p>
          <w:p w14:paraId="4BE7ECF6" w14:textId="77777777" w:rsidR="0079019E" w:rsidRPr="00E957E5" w:rsidRDefault="0079019E" w:rsidP="007B5A0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Times New Roman"/>
              </w:rPr>
            </w:pPr>
            <w:r w:rsidRPr="00E957E5">
              <w:rPr>
                <w:rFonts w:eastAsia="Times New Roman"/>
              </w:rPr>
              <w:t>(including recertification)</w:t>
            </w:r>
          </w:p>
        </w:tc>
        <w:tc>
          <w:tcPr>
            <w:tcW w:w="1270" w:type="dxa"/>
            <w:gridSpan w:val="2"/>
            <w:tcBorders>
              <w:top w:val="single" w:sz="2" w:space="0" w:color="auto"/>
              <w:left w:val="single" w:sz="2" w:space="0" w:color="auto"/>
              <w:bottom w:val="single" w:sz="2" w:space="0" w:color="auto"/>
              <w:right w:val="single" w:sz="2" w:space="0" w:color="auto"/>
            </w:tcBorders>
            <w:vAlign w:val="center"/>
          </w:tcPr>
          <w:p w14:paraId="7C6EA716" w14:textId="1457A775" w:rsidR="0079019E" w:rsidRPr="00E957E5" w:rsidRDefault="00392A60" w:rsidP="007B5A0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Times New Roman"/>
                <w:lang w:val="fr-FR"/>
              </w:rPr>
            </w:pPr>
            <w:r w:rsidRPr="00E957E5">
              <w:rPr>
                <w:rFonts w:eastAsia="Times New Roman"/>
                <w:lang w:val="fr-FR"/>
              </w:rPr>
              <w:t>3,</w:t>
            </w:r>
            <w:r w:rsidR="0079019E" w:rsidRPr="00E957E5">
              <w:rPr>
                <w:rFonts w:eastAsia="Times New Roman"/>
                <w:lang w:val="fr-FR"/>
              </w:rPr>
              <w:t>700</w:t>
            </w:r>
          </w:p>
        </w:tc>
        <w:tc>
          <w:tcPr>
            <w:tcW w:w="1440" w:type="dxa"/>
            <w:tcBorders>
              <w:top w:val="single" w:sz="2" w:space="0" w:color="auto"/>
              <w:left w:val="single" w:sz="2" w:space="0" w:color="auto"/>
              <w:bottom w:val="single" w:sz="2" w:space="0" w:color="auto"/>
              <w:right w:val="single" w:sz="2" w:space="0" w:color="auto"/>
            </w:tcBorders>
            <w:vAlign w:val="center"/>
          </w:tcPr>
          <w:p w14:paraId="02DB36CB" w14:textId="740F15BE" w:rsidR="0079019E" w:rsidRPr="00E957E5" w:rsidRDefault="0079019E" w:rsidP="007B5A0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Times New Roman"/>
                <w:lang w:val="fr-FR"/>
              </w:rPr>
            </w:pPr>
            <w:r w:rsidRPr="00E957E5">
              <w:rPr>
                <w:rFonts w:eastAsia="Times New Roman"/>
                <w:lang w:val="fr-FR"/>
              </w:rPr>
              <w:t>1</w:t>
            </w:r>
          </w:p>
        </w:tc>
        <w:tc>
          <w:tcPr>
            <w:tcW w:w="1260" w:type="dxa"/>
            <w:tcBorders>
              <w:top w:val="single" w:sz="2" w:space="0" w:color="auto"/>
              <w:left w:val="single" w:sz="2" w:space="0" w:color="auto"/>
              <w:bottom w:val="single" w:sz="2" w:space="0" w:color="auto"/>
              <w:right w:val="single" w:sz="2" w:space="0" w:color="auto"/>
            </w:tcBorders>
            <w:vAlign w:val="center"/>
          </w:tcPr>
          <w:p w14:paraId="6A98CF3B" w14:textId="7FEF247C" w:rsidR="0079019E" w:rsidRPr="00E957E5" w:rsidRDefault="00392A60" w:rsidP="007B5A0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Times New Roman"/>
                <w:lang w:val="fr-FR"/>
              </w:rPr>
            </w:pPr>
            <w:r w:rsidRPr="00E957E5">
              <w:rPr>
                <w:rFonts w:eastAsia="Times New Roman"/>
                <w:lang w:val="fr-FR"/>
              </w:rPr>
              <w:t>3,</w:t>
            </w:r>
            <w:r w:rsidR="0079019E" w:rsidRPr="00E957E5">
              <w:rPr>
                <w:rFonts w:eastAsia="Times New Roman"/>
                <w:lang w:val="fr-FR"/>
              </w:rPr>
              <w:t>700</w:t>
            </w:r>
          </w:p>
        </w:tc>
        <w:tc>
          <w:tcPr>
            <w:tcW w:w="1260" w:type="dxa"/>
            <w:tcBorders>
              <w:top w:val="single" w:sz="2" w:space="0" w:color="auto"/>
              <w:left w:val="single" w:sz="2" w:space="0" w:color="auto"/>
              <w:bottom w:val="single" w:sz="2" w:space="0" w:color="auto"/>
              <w:right w:val="single" w:sz="2" w:space="0" w:color="auto"/>
            </w:tcBorders>
            <w:vAlign w:val="center"/>
          </w:tcPr>
          <w:p w14:paraId="4C3C1B01" w14:textId="77777777" w:rsidR="0079019E" w:rsidRPr="00E957E5" w:rsidRDefault="0079019E" w:rsidP="007B5A0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Times New Roman"/>
                <w:lang w:val="fr-FR"/>
              </w:rPr>
            </w:pPr>
            <w:r w:rsidRPr="00E957E5">
              <w:rPr>
                <w:rFonts w:eastAsia="Times New Roman"/>
                <w:lang w:val="fr-FR"/>
              </w:rPr>
              <w:t>.5</w:t>
            </w:r>
          </w:p>
        </w:tc>
        <w:tc>
          <w:tcPr>
            <w:tcW w:w="1250" w:type="dxa"/>
            <w:tcBorders>
              <w:top w:val="single" w:sz="2" w:space="0" w:color="auto"/>
              <w:left w:val="single" w:sz="2" w:space="0" w:color="auto"/>
              <w:bottom w:val="single" w:sz="2" w:space="0" w:color="auto"/>
              <w:right w:val="single" w:sz="2" w:space="0" w:color="auto"/>
            </w:tcBorders>
            <w:vAlign w:val="center"/>
          </w:tcPr>
          <w:p w14:paraId="3D6761DC" w14:textId="090D1E15" w:rsidR="0079019E" w:rsidRPr="00E957E5" w:rsidRDefault="0054418F" w:rsidP="007B5A0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Times New Roman"/>
              </w:rPr>
            </w:pPr>
            <w:r w:rsidRPr="00E957E5">
              <w:rPr>
                <w:rFonts w:eastAsia="Times New Roman"/>
              </w:rPr>
              <w:t>1</w:t>
            </w:r>
            <w:r w:rsidR="0079019E" w:rsidRPr="00E957E5">
              <w:rPr>
                <w:rFonts w:eastAsia="Times New Roman"/>
              </w:rPr>
              <w:t>,850</w:t>
            </w:r>
          </w:p>
        </w:tc>
      </w:tr>
      <w:tr w:rsidR="009A5792" w:rsidRPr="00E957E5" w14:paraId="2643FB7C" w14:textId="77777777" w:rsidTr="00E957E5">
        <w:trPr>
          <w:trHeight w:val="355"/>
        </w:trPr>
        <w:tc>
          <w:tcPr>
            <w:tcW w:w="1430" w:type="dxa"/>
            <w:tcBorders>
              <w:top w:val="single" w:sz="2" w:space="0" w:color="auto"/>
              <w:left w:val="single" w:sz="2" w:space="0" w:color="auto"/>
              <w:bottom w:val="single" w:sz="2" w:space="0" w:color="auto"/>
              <w:right w:val="single" w:sz="2" w:space="0" w:color="auto"/>
            </w:tcBorders>
            <w:vAlign w:val="center"/>
          </w:tcPr>
          <w:p w14:paraId="2F5543BF" w14:textId="77777777" w:rsidR="0079019E" w:rsidRPr="00E957E5" w:rsidRDefault="0079019E" w:rsidP="00E957E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Times New Roman"/>
                <w:highlight w:val="yellow"/>
                <w:lang w:val="fr-FR"/>
              </w:rPr>
            </w:pPr>
            <w:r w:rsidRPr="00E957E5">
              <w:rPr>
                <w:rFonts w:eastAsia="Times New Roman"/>
                <w:lang w:val="fr-FR"/>
              </w:rPr>
              <w:t>Total</w:t>
            </w:r>
          </w:p>
        </w:tc>
        <w:tc>
          <w:tcPr>
            <w:tcW w:w="1710" w:type="dxa"/>
            <w:tcBorders>
              <w:top w:val="single" w:sz="2" w:space="0" w:color="auto"/>
              <w:left w:val="single" w:sz="2" w:space="0" w:color="auto"/>
              <w:bottom w:val="single" w:sz="2" w:space="0" w:color="auto"/>
              <w:right w:val="single" w:sz="2" w:space="0" w:color="auto"/>
            </w:tcBorders>
            <w:vAlign w:val="center"/>
          </w:tcPr>
          <w:p w14:paraId="7514C3B6" w14:textId="01BFE808" w:rsidR="0079019E" w:rsidRPr="00E957E5" w:rsidRDefault="0079019E" w:rsidP="00E957E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Times New Roman"/>
                <w:highlight w:val="yellow"/>
                <w:lang w:val="fr-FR"/>
              </w:rPr>
            </w:pPr>
          </w:p>
        </w:tc>
        <w:tc>
          <w:tcPr>
            <w:tcW w:w="1270" w:type="dxa"/>
            <w:gridSpan w:val="2"/>
            <w:tcBorders>
              <w:top w:val="single" w:sz="2" w:space="0" w:color="auto"/>
              <w:left w:val="single" w:sz="2" w:space="0" w:color="auto"/>
              <w:bottom w:val="single" w:sz="2" w:space="0" w:color="auto"/>
              <w:right w:val="single" w:sz="2" w:space="0" w:color="auto"/>
            </w:tcBorders>
            <w:vAlign w:val="center"/>
          </w:tcPr>
          <w:p w14:paraId="38A50857" w14:textId="77777777" w:rsidR="0079019E" w:rsidRPr="00E957E5" w:rsidRDefault="0079019E" w:rsidP="00E957E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Times New Roman"/>
                <w:lang w:val="fr-FR"/>
              </w:rPr>
            </w:pPr>
            <w:r w:rsidRPr="00E957E5">
              <w:rPr>
                <w:rFonts w:eastAsia="Times New Roman"/>
                <w:lang w:val="fr-FR"/>
              </w:rPr>
              <w:t>23,575</w:t>
            </w:r>
          </w:p>
        </w:tc>
        <w:tc>
          <w:tcPr>
            <w:tcW w:w="1440" w:type="dxa"/>
            <w:tcBorders>
              <w:top w:val="single" w:sz="2" w:space="0" w:color="auto"/>
              <w:left w:val="single" w:sz="2" w:space="0" w:color="auto"/>
              <w:bottom w:val="single" w:sz="2" w:space="0" w:color="auto"/>
              <w:right w:val="single" w:sz="2" w:space="0" w:color="auto"/>
            </w:tcBorders>
            <w:vAlign w:val="center"/>
          </w:tcPr>
          <w:p w14:paraId="2E3DC8C0" w14:textId="77777777" w:rsidR="0079019E" w:rsidRPr="00E957E5" w:rsidRDefault="0079019E" w:rsidP="00E957E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Times New Roman"/>
                <w:lang w:val="fr-FR"/>
              </w:rPr>
            </w:pPr>
            <w:r w:rsidRPr="00E957E5">
              <w:rPr>
                <w:rFonts w:eastAsia="Times New Roman"/>
                <w:lang w:val="fr-FR"/>
              </w:rPr>
              <w:t>----</w:t>
            </w:r>
          </w:p>
        </w:tc>
        <w:tc>
          <w:tcPr>
            <w:tcW w:w="1260" w:type="dxa"/>
            <w:tcBorders>
              <w:top w:val="single" w:sz="2" w:space="0" w:color="auto"/>
              <w:left w:val="single" w:sz="2" w:space="0" w:color="auto"/>
              <w:bottom w:val="single" w:sz="2" w:space="0" w:color="auto"/>
              <w:right w:val="single" w:sz="2" w:space="0" w:color="auto"/>
            </w:tcBorders>
            <w:vAlign w:val="center"/>
          </w:tcPr>
          <w:p w14:paraId="134B2ABF" w14:textId="77777777" w:rsidR="0079019E" w:rsidRPr="00E957E5" w:rsidRDefault="0079019E" w:rsidP="00E957E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Times New Roman"/>
                <w:lang w:val="fr-FR"/>
              </w:rPr>
            </w:pPr>
            <w:r w:rsidRPr="00E957E5">
              <w:rPr>
                <w:rFonts w:eastAsia="Times New Roman"/>
                <w:lang w:val="fr-FR"/>
              </w:rPr>
              <w:t>23,575</w:t>
            </w:r>
          </w:p>
        </w:tc>
        <w:tc>
          <w:tcPr>
            <w:tcW w:w="1260" w:type="dxa"/>
            <w:tcBorders>
              <w:top w:val="single" w:sz="2" w:space="0" w:color="auto"/>
              <w:left w:val="single" w:sz="2" w:space="0" w:color="auto"/>
              <w:bottom w:val="single" w:sz="2" w:space="0" w:color="auto"/>
              <w:right w:val="single" w:sz="2" w:space="0" w:color="auto"/>
            </w:tcBorders>
            <w:vAlign w:val="center"/>
          </w:tcPr>
          <w:p w14:paraId="45B38F51" w14:textId="77777777" w:rsidR="0079019E" w:rsidRPr="00E957E5" w:rsidRDefault="0079019E" w:rsidP="00E957E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Times New Roman"/>
                <w:lang w:val="fr-FR"/>
              </w:rPr>
            </w:pPr>
            <w:r w:rsidRPr="00E957E5">
              <w:rPr>
                <w:rFonts w:eastAsia="Times New Roman"/>
                <w:lang w:val="fr-FR"/>
              </w:rPr>
              <w:t>----</w:t>
            </w:r>
          </w:p>
        </w:tc>
        <w:tc>
          <w:tcPr>
            <w:tcW w:w="1250" w:type="dxa"/>
            <w:tcBorders>
              <w:top w:val="single" w:sz="2" w:space="0" w:color="auto"/>
              <w:left w:val="single" w:sz="2" w:space="0" w:color="auto"/>
              <w:bottom w:val="single" w:sz="2" w:space="0" w:color="auto"/>
              <w:right w:val="single" w:sz="2" w:space="0" w:color="auto"/>
            </w:tcBorders>
            <w:vAlign w:val="center"/>
          </w:tcPr>
          <w:p w14:paraId="148DFD88" w14:textId="77777777" w:rsidR="0079019E" w:rsidRPr="00E957E5" w:rsidRDefault="0079019E" w:rsidP="00E957E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Times New Roman"/>
              </w:rPr>
            </w:pPr>
            <w:r w:rsidRPr="00E957E5">
              <w:rPr>
                <w:rFonts w:eastAsia="Times New Roman"/>
              </w:rPr>
              <w:t>11,577.50</w:t>
            </w:r>
          </w:p>
        </w:tc>
      </w:tr>
    </w:tbl>
    <w:p w14:paraId="19139CEA" w14:textId="4F81C577" w:rsidR="0079019E" w:rsidRPr="00FF5FD1" w:rsidRDefault="0079019E" w:rsidP="0079019E">
      <w:pPr>
        <w:ind w:left="720"/>
        <w:rPr>
          <w:bCs/>
          <w:color w:val="000000"/>
        </w:rPr>
      </w:pPr>
      <w:r>
        <w:rPr>
          <w:bCs/>
          <w:color w:val="000000"/>
        </w:rPr>
        <w:t>*</w:t>
      </w:r>
      <w:r w:rsidR="00BE01BA">
        <w:rPr>
          <w:bCs/>
          <w:color w:val="000000"/>
        </w:rPr>
        <w:t>The r</w:t>
      </w:r>
      <w:r w:rsidRPr="00FF5FD1">
        <w:rPr>
          <w:bCs/>
          <w:color w:val="000000"/>
        </w:rPr>
        <w:t>espondent for this</w:t>
      </w:r>
      <w:r w:rsidR="00BE01BA">
        <w:rPr>
          <w:bCs/>
          <w:color w:val="000000"/>
        </w:rPr>
        <w:t xml:space="preserve"> instrument</w:t>
      </w:r>
      <w:r w:rsidRPr="00FF5FD1">
        <w:rPr>
          <w:bCs/>
          <w:color w:val="000000"/>
        </w:rPr>
        <w:t xml:space="preserve"> is the </w:t>
      </w:r>
      <w:r w:rsidR="00BE01BA">
        <w:rPr>
          <w:bCs/>
          <w:color w:val="000000"/>
        </w:rPr>
        <w:t xml:space="preserve">health care facility </w:t>
      </w:r>
      <w:r w:rsidR="009A5792">
        <w:rPr>
          <w:bCs/>
          <w:color w:val="000000"/>
        </w:rPr>
        <w:t xml:space="preserve">where </w:t>
      </w:r>
      <w:r>
        <w:rPr>
          <w:bCs/>
          <w:color w:val="000000"/>
        </w:rPr>
        <w:t>the applicant/participant fulfills his/her service obligation providing primary care health services</w:t>
      </w:r>
      <w:r w:rsidRPr="00FF5FD1">
        <w:rPr>
          <w:bCs/>
          <w:color w:val="000000"/>
        </w:rPr>
        <w:t>.</w:t>
      </w:r>
    </w:p>
    <w:p w14:paraId="207780D2" w14:textId="77777777" w:rsidR="00A16710" w:rsidRDefault="00A16710" w:rsidP="00A16710">
      <w:pPr>
        <w:rPr>
          <w:sz w:val="24"/>
          <w:szCs w:val="24"/>
        </w:rPr>
      </w:pPr>
    </w:p>
    <w:p w14:paraId="7E3E5C49" w14:textId="27B6AECA" w:rsidR="00052A37" w:rsidRDefault="00A16710" w:rsidP="00A16710">
      <w:pPr>
        <w:rPr>
          <w:sz w:val="24"/>
          <w:szCs w:val="24"/>
        </w:rPr>
      </w:pPr>
      <w:r w:rsidRPr="00CB215C">
        <w:rPr>
          <w:sz w:val="24"/>
          <w:szCs w:val="24"/>
        </w:rPr>
        <w:t xml:space="preserve">The program estimates that the number of </w:t>
      </w:r>
      <w:r>
        <w:rPr>
          <w:sz w:val="24"/>
          <w:szCs w:val="24"/>
        </w:rPr>
        <w:t xml:space="preserve">NHSC LRP </w:t>
      </w:r>
      <w:r w:rsidRPr="00CB215C">
        <w:rPr>
          <w:sz w:val="24"/>
          <w:szCs w:val="24"/>
        </w:rPr>
        <w:t>applicants</w:t>
      </w:r>
      <w:r>
        <w:rPr>
          <w:sz w:val="24"/>
          <w:szCs w:val="24"/>
        </w:rPr>
        <w:t>/respondents</w:t>
      </w:r>
      <w:r w:rsidRPr="00CB215C">
        <w:rPr>
          <w:sz w:val="24"/>
          <w:szCs w:val="24"/>
        </w:rPr>
        <w:t xml:space="preserve"> will average approximately 8,200 per year for the next 3 years. </w:t>
      </w:r>
      <w:r w:rsidR="007B5A0B">
        <w:rPr>
          <w:sz w:val="24"/>
          <w:szCs w:val="24"/>
        </w:rPr>
        <w:t xml:space="preserve"> </w:t>
      </w:r>
      <w:r w:rsidRPr="00CB215C">
        <w:rPr>
          <w:sz w:val="24"/>
          <w:szCs w:val="24"/>
        </w:rPr>
        <w:t xml:space="preserve">Each applicant must complete an online application once per fiscal year until they are awarded a NHSC LRP contract. </w:t>
      </w:r>
      <w:r w:rsidR="007B5A0B">
        <w:rPr>
          <w:sz w:val="24"/>
          <w:szCs w:val="24"/>
        </w:rPr>
        <w:t xml:space="preserve"> </w:t>
      </w:r>
      <w:r w:rsidRPr="00CB215C">
        <w:rPr>
          <w:sz w:val="24"/>
          <w:szCs w:val="24"/>
        </w:rPr>
        <w:t xml:space="preserve">The application consists of general information (name, address, school attended, degree obtained, </w:t>
      </w:r>
      <w:r w:rsidR="00052A37" w:rsidRPr="00CB215C">
        <w:rPr>
          <w:sz w:val="24"/>
          <w:szCs w:val="24"/>
        </w:rPr>
        <w:t>employe</w:t>
      </w:r>
      <w:r w:rsidR="00052A37">
        <w:rPr>
          <w:sz w:val="24"/>
          <w:szCs w:val="24"/>
        </w:rPr>
        <w:t>r</w:t>
      </w:r>
      <w:r w:rsidRPr="00CB215C">
        <w:rPr>
          <w:sz w:val="24"/>
          <w:szCs w:val="24"/>
        </w:rPr>
        <w:t>, etc.) and information for each loan to</w:t>
      </w:r>
      <w:r>
        <w:rPr>
          <w:sz w:val="24"/>
          <w:szCs w:val="24"/>
        </w:rPr>
        <w:t xml:space="preserve"> be repaid. </w:t>
      </w:r>
      <w:r w:rsidR="007B5A0B">
        <w:rPr>
          <w:sz w:val="24"/>
          <w:szCs w:val="24"/>
        </w:rPr>
        <w:t xml:space="preserve"> </w:t>
      </w:r>
      <w:r>
        <w:rPr>
          <w:sz w:val="24"/>
          <w:szCs w:val="24"/>
        </w:rPr>
        <w:t>Information from different applicants may vary</w:t>
      </w:r>
      <w:r w:rsidR="00052A37">
        <w:rPr>
          <w:sz w:val="24"/>
          <w:szCs w:val="24"/>
        </w:rPr>
        <w:t xml:space="preserve">; </w:t>
      </w:r>
      <w:r>
        <w:rPr>
          <w:sz w:val="24"/>
          <w:szCs w:val="24"/>
        </w:rPr>
        <w:t>however</w:t>
      </w:r>
      <w:r w:rsidR="00C650DE">
        <w:rPr>
          <w:sz w:val="24"/>
          <w:szCs w:val="24"/>
        </w:rPr>
        <w:t>,</w:t>
      </w:r>
      <w:r>
        <w:rPr>
          <w:sz w:val="24"/>
          <w:szCs w:val="24"/>
        </w:rPr>
        <w:t xml:space="preserve"> it appears that the burden estimates for the forms remain reasonable based on consultation with previous respondents.</w:t>
      </w:r>
    </w:p>
    <w:p w14:paraId="4EB5E76F" w14:textId="77777777" w:rsidR="00052A37" w:rsidRDefault="00052A37" w:rsidP="00A16710">
      <w:pPr>
        <w:rPr>
          <w:sz w:val="24"/>
          <w:szCs w:val="24"/>
        </w:rPr>
      </w:pPr>
    </w:p>
    <w:p w14:paraId="2395BA87" w14:textId="18E23A8A" w:rsidR="00A16710" w:rsidRDefault="00052A37" w:rsidP="00A16710">
      <w:pPr>
        <w:rPr>
          <w:sz w:val="24"/>
          <w:szCs w:val="24"/>
        </w:rPr>
      </w:pPr>
      <w:r>
        <w:rPr>
          <w:sz w:val="24"/>
          <w:szCs w:val="24"/>
        </w:rPr>
        <w:t>The number of NHSC Comprehensive Behavioral Health Services Checklist is an estimate of the number of existing NHSC and potential applicant sites expected to complete the instrument</w:t>
      </w:r>
      <w:r w:rsidR="00DF7C7E">
        <w:rPr>
          <w:sz w:val="24"/>
          <w:szCs w:val="24"/>
        </w:rPr>
        <w:t xml:space="preserve"> which is approximately 4,000.</w:t>
      </w:r>
      <w:r>
        <w:rPr>
          <w:sz w:val="24"/>
          <w:szCs w:val="24"/>
        </w:rPr>
        <w:t xml:space="preserve"> </w:t>
      </w:r>
      <w:r w:rsidR="00A16710">
        <w:rPr>
          <w:sz w:val="24"/>
          <w:szCs w:val="24"/>
        </w:rPr>
        <w:t xml:space="preserve"> </w:t>
      </w:r>
      <w:r>
        <w:rPr>
          <w:sz w:val="24"/>
          <w:szCs w:val="24"/>
        </w:rPr>
        <w:t xml:space="preserve">The checklist averages approximately </w:t>
      </w:r>
      <w:r w:rsidR="007B5A0B">
        <w:rPr>
          <w:sz w:val="24"/>
          <w:szCs w:val="24"/>
        </w:rPr>
        <w:t xml:space="preserve">8 </w:t>
      </w:r>
      <w:r>
        <w:rPr>
          <w:sz w:val="24"/>
          <w:szCs w:val="24"/>
        </w:rPr>
        <w:t>minutes to complete by a site administrator or designated site official.</w:t>
      </w:r>
    </w:p>
    <w:p w14:paraId="2B2E2F1A" w14:textId="25D1C805" w:rsidR="00213FCE" w:rsidRDefault="00213FCE" w:rsidP="00A16710">
      <w:pPr>
        <w:rPr>
          <w:sz w:val="24"/>
          <w:szCs w:val="24"/>
        </w:rPr>
      </w:pPr>
    </w:p>
    <w:p w14:paraId="44974241" w14:textId="1F775014" w:rsidR="002B4162" w:rsidRDefault="008234CB" w:rsidP="00612671">
      <w:pPr>
        <w:tabs>
          <w:tab w:val="left" w:pos="-1080"/>
          <w:tab w:val="left" w:pos="-720"/>
          <w:tab w:val="left" w:pos="0"/>
          <w:tab w:val="left" w:pos="27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Program estimates the number of NHSC Site Applications including recertification applications will average approximately 3,700 per year for the next three years </w:t>
      </w:r>
      <w:r w:rsidR="00213FCE">
        <w:rPr>
          <w:sz w:val="24"/>
          <w:szCs w:val="24"/>
        </w:rPr>
        <w:t>(2,500 for new applications per year and 1,200 for recertification applications per year).</w:t>
      </w:r>
      <w:r>
        <w:rPr>
          <w:sz w:val="24"/>
          <w:szCs w:val="24"/>
        </w:rPr>
        <w:t xml:space="preserve"> </w:t>
      </w:r>
      <w:r w:rsidR="007B5A0B">
        <w:rPr>
          <w:sz w:val="24"/>
          <w:szCs w:val="24"/>
        </w:rPr>
        <w:t xml:space="preserve"> </w:t>
      </w:r>
      <w:r w:rsidR="00213FCE">
        <w:rPr>
          <w:sz w:val="24"/>
          <w:szCs w:val="24"/>
        </w:rPr>
        <w:t xml:space="preserve">The information requested takes approximately 30 minutes to complete by a site administrator or designated site official. </w:t>
      </w:r>
      <w:r w:rsidR="007F0B7D" w:rsidRPr="00A16710">
        <w:rPr>
          <w:sz w:val="24"/>
          <w:szCs w:val="24"/>
        </w:rPr>
        <w:br/>
      </w:r>
    </w:p>
    <w:p w14:paraId="3F47BFBF" w14:textId="77777777" w:rsidR="00E957E5" w:rsidRDefault="00E957E5" w:rsidP="00612671">
      <w:pPr>
        <w:tabs>
          <w:tab w:val="left" w:pos="-1080"/>
          <w:tab w:val="left" w:pos="-720"/>
          <w:tab w:val="left" w:pos="0"/>
          <w:tab w:val="left" w:pos="27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5E25CB4F" w14:textId="77777777" w:rsidR="00923F55" w:rsidRPr="00EE3523" w:rsidRDefault="00923F55" w:rsidP="00923F5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sz w:val="24"/>
          <w:szCs w:val="24"/>
        </w:rPr>
      </w:pPr>
      <w:r w:rsidRPr="00EE3523">
        <w:rPr>
          <w:b/>
          <w:sz w:val="24"/>
          <w:szCs w:val="24"/>
        </w:rPr>
        <w:lastRenderedPageBreak/>
        <w:t xml:space="preserve">12. B. </w:t>
      </w:r>
      <w:r>
        <w:rPr>
          <w:b/>
          <w:sz w:val="24"/>
          <w:szCs w:val="24"/>
        </w:rPr>
        <w:t xml:space="preserve"> </w:t>
      </w:r>
      <w:r w:rsidRPr="00EE3523">
        <w:rPr>
          <w:b/>
          <w:sz w:val="24"/>
          <w:szCs w:val="24"/>
          <w:u w:val="single"/>
        </w:rPr>
        <w:t>Estimated Annualized Burden Costs</w:t>
      </w:r>
    </w:p>
    <w:p w14:paraId="6AF57D06" w14:textId="77777777" w:rsidR="00923F55" w:rsidRDefault="00923F55" w:rsidP="00923F5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4"/>
          <w:szCs w:val="24"/>
        </w:rPr>
      </w:pPr>
    </w:p>
    <w:tbl>
      <w:tblPr>
        <w:tblW w:w="6157" w:type="dxa"/>
        <w:tblInd w:w="1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2"/>
        <w:gridCol w:w="1330"/>
        <w:gridCol w:w="1429"/>
        <w:gridCol w:w="1776"/>
      </w:tblGrid>
      <w:tr w:rsidR="00923F55" w:rsidRPr="00E957E5" w14:paraId="6A391CDE" w14:textId="77777777" w:rsidTr="00AB000F">
        <w:tc>
          <w:tcPr>
            <w:tcW w:w="1622" w:type="dxa"/>
            <w:tcBorders>
              <w:top w:val="single" w:sz="4" w:space="0" w:color="auto"/>
              <w:left w:val="single" w:sz="4" w:space="0" w:color="auto"/>
              <w:bottom w:val="single" w:sz="4" w:space="0" w:color="auto"/>
              <w:right w:val="single" w:sz="4" w:space="0" w:color="auto"/>
            </w:tcBorders>
            <w:vAlign w:val="center"/>
          </w:tcPr>
          <w:p w14:paraId="66CA3B86" w14:textId="77777777" w:rsidR="00923F55" w:rsidRPr="00E957E5" w:rsidRDefault="00923F55" w:rsidP="00AB000F">
            <w:pPr>
              <w:spacing w:before="120"/>
              <w:jc w:val="center"/>
              <w:rPr>
                <w:b/>
                <w:bCs/>
              </w:rPr>
            </w:pPr>
            <w:r w:rsidRPr="00E957E5">
              <w:rPr>
                <w:b/>
                <w:bCs/>
              </w:rPr>
              <w:t>Type of</w:t>
            </w:r>
          </w:p>
          <w:p w14:paraId="775A76B1" w14:textId="77777777" w:rsidR="00923F55" w:rsidRPr="00E957E5" w:rsidRDefault="00923F55" w:rsidP="00AB000F">
            <w:pPr>
              <w:spacing w:before="120"/>
              <w:jc w:val="center"/>
              <w:rPr>
                <w:b/>
                <w:bCs/>
              </w:rPr>
            </w:pPr>
            <w:r w:rsidRPr="00E957E5">
              <w:rPr>
                <w:b/>
                <w:bCs/>
              </w:rPr>
              <w:t>Respondent</w:t>
            </w:r>
          </w:p>
        </w:tc>
        <w:tc>
          <w:tcPr>
            <w:tcW w:w="1330" w:type="dxa"/>
            <w:tcBorders>
              <w:top w:val="single" w:sz="4" w:space="0" w:color="auto"/>
              <w:left w:val="single" w:sz="4" w:space="0" w:color="auto"/>
              <w:bottom w:val="single" w:sz="4" w:space="0" w:color="auto"/>
              <w:right w:val="single" w:sz="4" w:space="0" w:color="auto"/>
            </w:tcBorders>
            <w:vAlign w:val="center"/>
          </w:tcPr>
          <w:p w14:paraId="64885D88" w14:textId="77777777" w:rsidR="00923F55" w:rsidRPr="00E957E5" w:rsidRDefault="00923F55" w:rsidP="00AB000F">
            <w:pPr>
              <w:spacing w:before="120"/>
              <w:jc w:val="center"/>
              <w:rPr>
                <w:b/>
                <w:bCs/>
              </w:rPr>
            </w:pPr>
            <w:r w:rsidRPr="00E957E5">
              <w:rPr>
                <w:b/>
                <w:bCs/>
              </w:rPr>
              <w:t>Total Burden</w:t>
            </w:r>
          </w:p>
          <w:p w14:paraId="5E7926B6" w14:textId="77777777" w:rsidR="00923F55" w:rsidRPr="00E957E5" w:rsidRDefault="00923F55" w:rsidP="00AB000F">
            <w:pPr>
              <w:spacing w:before="120"/>
              <w:jc w:val="center"/>
              <w:rPr>
                <w:b/>
                <w:bCs/>
              </w:rPr>
            </w:pPr>
            <w:r w:rsidRPr="00E957E5">
              <w:rPr>
                <w:b/>
                <w:bCs/>
              </w:rPr>
              <w:t>Hours</w:t>
            </w:r>
          </w:p>
        </w:tc>
        <w:tc>
          <w:tcPr>
            <w:tcW w:w="1429" w:type="dxa"/>
            <w:tcBorders>
              <w:top w:val="single" w:sz="4" w:space="0" w:color="auto"/>
              <w:left w:val="single" w:sz="4" w:space="0" w:color="auto"/>
              <w:bottom w:val="single" w:sz="4" w:space="0" w:color="auto"/>
              <w:right w:val="single" w:sz="4" w:space="0" w:color="auto"/>
            </w:tcBorders>
            <w:vAlign w:val="center"/>
          </w:tcPr>
          <w:p w14:paraId="68CEFB11" w14:textId="77777777" w:rsidR="00923F55" w:rsidRPr="00E957E5" w:rsidRDefault="00923F55" w:rsidP="00AB000F">
            <w:pPr>
              <w:spacing w:before="120"/>
              <w:jc w:val="center"/>
              <w:rPr>
                <w:b/>
                <w:bCs/>
              </w:rPr>
            </w:pPr>
            <w:r w:rsidRPr="00E957E5">
              <w:rPr>
                <w:b/>
                <w:bCs/>
              </w:rPr>
              <w:t>Hourly</w:t>
            </w:r>
          </w:p>
          <w:p w14:paraId="6782AB0B" w14:textId="77777777" w:rsidR="00923F55" w:rsidRPr="00E957E5" w:rsidRDefault="00923F55" w:rsidP="00AB000F">
            <w:pPr>
              <w:spacing w:before="120"/>
              <w:jc w:val="center"/>
              <w:rPr>
                <w:b/>
                <w:bCs/>
              </w:rPr>
            </w:pPr>
            <w:r w:rsidRPr="00E957E5">
              <w:rPr>
                <w:b/>
                <w:bCs/>
              </w:rPr>
              <w:t>Wage Rate</w:t>
            </w:r>
          </w:p>
        </w:tc>
        <w:tc>
          <w:tcPr>
            <w:tcW w:w="1776" w:type="dxa"/>
            <w:tcBorders>
              <w:top w:val="single" w:sz="4" w:space="0" w:color="auto"/>
              <w:left w:val="single" w:sz="4" w:space="0" w:color="auto"/>
              <w:bottom w:val="single" w:sz="4" w:space="0" w:color="auto"/>
              <w:right w:val="single" w:sz="4" w:space="0" w:color="auto"/>
            </w:tcBorders>
            <w:vAlign w:val="center"/>
          </w:tcPr>
          <w:p w14:paraId="1AE8A61B" w14:textId="77777777" w:rsidR="00923F55" w:rsidRPr="00E957E5" w:rsidRDefault="00923F55" w:rsidP="00AB000F">
            <w:pPr>
              <w:spacing w:before="120"/>
              <w:jc w:val="center"/>
              <w:rPr>
                <w:b/>
                <w:bCs/>
              </w:rPr>
            </w:pPr>
            <w:r w:rsidRPr="00E957E5">
              <w:rPr>
                <w:b/>
                <w:bCs/>
              </w:rPr>
              <w:t>Total Respondent Costs</w:t>
            </w:r>
          </w:p>
        </w:tc>
      </w:tr>
      <w:tr w:rsidR="00923F55" w:rsidRPr="00E957E5" w14:paraId="7DA33A1F" w14:textId="77777777" w:rsidTr="00AB000F">
        <w:tc>
          <w:tcPr>
            <w:tcW w:w="1622" w:type="dxa"/>
            <w:tcBorders>
              <w:top w:val="single" w:sz="4" w:space="0" w:color="auto"/>
              <w:left w:val="single" w:sz="4" w:space="0" w:color="auto"/>
              <w:bottom w:val="single" w:sz="4" w:space="0" w:color="auto"/>
              <w:right w:val="single" w:sz="4" w:space="0" w:color="auto"/>
            </w:tcBorders>
            <w:hideMark/>
          </w:tcPr>
          <w:p w14:paraId="2C15604B" w14:textId="77777777" w:rsidR="00923F55" w:rsidRPr="00E957E5" w:rsidRDefault="00923F55" w:rsidP="00AB000F">
            <w:pPr>
              <w:spacing w:before="120"/>
            </w:pPr>
            <w:r w:rsidRPr="00E957E5">
              <w:t>NHSC LRP Applicant</w:t>
            </w:r>
          </w:p>
        </w:tc>
        <w:tc>
          <w:tcPr>
            <w:tcW w:w="1330" w:type="dxa"/>
            <w:tcBorders>
              <w:top w:val="single" w:sz="4" w:space="0" w:color="auto"/>
              <w:left w:val="single" w:sz="4" w:space="0" w:color="auto"/>
              <w:bottom w:val="single" w:sz="4" w:space="0" w:color="auto"/>
              <w:right w:val="single" w:sz="4" w:space="0" w:color="auto"/>
            </w:tcBorders>
            <w:hideMark/>
          </w:tcPr>
          <w:p w14:paraId="4B1BE973" w14:textId="77777777" w:rsidR="00923F55" w:rsidRPr="00E957E5" w:rsidRDefault="00923F55" w:rsidP="00AB000F">
            <w:pPr>
              <w:spacing w:before="120"/>
            </w:pPr>
            <w:r>
              <w:t xml:space="preserve">    7577.50</w:t>
            </w:r>
          </w:p>
        </w:tc>
        <w:tc>
          <w:tcPr>
            <w:tcW w:w="1429" w:type="dxa"/>
            <w:tcBorders>
              <w:top w:val="single" w:sz="4" w:space="0" w:color="auto"/>
              <w:left w:val="single" w:sz="4" w:space="0" w:color="auto"/>
              <w:bottom w:val="single" w:sz="4" w:space="0" w:color="auto"/>
              <w:right w:val="single" w:sz="4" w:space="0" w:color="auto"/>
            </w:tcBorders>
            <w:hideMark/>
          </w:tcPr>
          <w:p w14:paraId="08D7B034" w14:textId="77777777" w:rsidR="00923F55" w:rsidRPr="00E957E5" w:rsidRDefault="00923F55" w:rsidP="00AB000F">
            <w:pPr>
              <w:spacing w:before="120"/>
              <w:jc w:val="right"/>
            </w:pPr>
            <w:r w:rsidRPr="00E957E5">
              <w:t xml:space="preserve"> *$92.36</w:t>
            </w:r>
          </w:p>
        </w:tc>
        <w:tc>
          <w:tcPr>
            <w:tcW w:w="1776" w:type="dxa"/>
            <w:tcBorders>
              <w:top w:val="single" w:sz="4" w:space="0" w:color="auto"/>
              <w:left w:val="single" w:sz="4" w:space="0" w:color="auto"/>
              <w:bottom w:val="single" w:sz="4" w:space="0" w:color="auto"/>
              <w:right w:val="single" w:sz="4" w:space="0" w:color="auto"/>
            </w:tcBorders>
            <w:hideMark/>
          </w:tcPr>
          <w:p w14:paraId="558F830C" w14:textId="77777777" w:rsidR="00923F55" w:rsidRPr="00E957E5" w:rsidRDefault="00923F55" w:rsidP="00AB000F">
            <w:pPr>
              <w:spacing w:before="120"/>
              <w:jc w:val="right"/>
            </w:pPr>
            <w:r w:rsidRPr="00E957E5">
              <w:t xml:space="preserve"> </w:t>
            </w:r>
            <w:r>
              <w:t>$699,857.90</w:t>
            </w:r>
          </w:p>
        </w:tc>
      </w:tr>
      <w:tr w:rsidR="00923F55" w:rsidRPr="00E957E5" w14:paraId="734BF404" w14:textId="77777777" w:rsidTr="00AB000F">
        <w:tc>
          <w:tcPr>
            <w:tcW w:w="1622" w:type="dxa"/>
            <w:tcBorders>
              <w:top w:val="single" w:sz="4" w:space="0" w:color="auto"/>
              <w:left w:val="single" w:sz="4" w:space="0" w:color="auto"/>
              <w:bottom w:val="single" w:sz="4" w:space="0" w:color="auto"/>
              <w:right w:val="single" w:sz="4" w:space="0" w:color="auto"/>
            </w:tcBorders>
          </w:tcPr>
          <w:p w14:paraId="79F9C480" w14:textId="77777777" w:rsidR="00923F55" w:rsidRPr="00E957E5" w:rsidRDefault="00923F55" w:rsidP="00AB000F">
            <w:pPr>
              <w:spacing w:before="120"/>
            </w:pPr>
            <w:r w:rsidRPr="00E957E5">
              <w:t xml:space="preserve">Health Care Facility </w:t>
            </w:r>
          </w:p>
        </w:tc>
        <w:tc>
          <w:tcPr>
            <w:tcW w:w="1330" w:type="dxa"/>
            <w:tcBorders>
              <w:top w:val="single" w:sz="4" w:space="0" w:color="auto"/>
              <w:left w:val="single" w:sz="4" w:space="0" w:color="auto"/>
              <w:bottom w:val="single" w:sz="4" w:space="0" w:color="auto"/>
              <w:right w:val="single" w:sz="4" w:space="0" w:color="auto"/>
            </w:tcBorders>
          </w:tcPr>
          <w:p w14:paraId="7DF44B79" w14:textId="77777777" w:rsidR="00923F55" w:rsidRPr="00E957E5" w:rsidRDefault="00923F55" w:rsidP="00AB000F">
            <w:pPr>
              <w:spacing w:before="120"/>
            </w:pPr>
            <w:r w:rsidRPr="00E957E5">
              <w:t xml:space="preserve">      </w:t>
            </w:r>
            <w:r>
              <w:t>4000</w:t>
            </w:r>
          </w:p>
        </w:tc>
        <w:tc>
          <w:tcPr>
            <w:tcW w:w="1429" w:type="dxa"/>
            <w:tcBorders>
              <w:top w:val="single" w:sz="4" w:space="0" w:color="auto"/>
              <w:left w:val="single" w:sz="4" w:space="0" w:color="auto"/>
              <w:bottom w:val="single" w:sz="4" w:space="0" w:color="auto"/>
              <w:right w:val="single" w:sz="4" w:space="0" w:color="auto"/>
            </w:tcBorders>
          </w:tcPr>
          <w:p w14:paraId="20004D3B" w14:textId="77777777" w:rsidR="00923F55" w:rsidRPr="00E957E5" w:rsidRDefault="00923F55" w:rsidP="00AB000F">
            <w:pPr>
              <w:spacing w:before="120"/>
              <w:jc w:val="right"/>
            </w:pPr>
            <w:r w:rsidRPr="00E957E5">
              <w:t>*$51.99</w:t>
            </w:r>
          </w:p>
        </w:tc>
        <w:tc>
          <w:tcPr>
            <w:tcW w:w="1776" w:type="dxa"/>
            <w:tcBorders>
              <w:top w:val="single" w:sz="4" w:space="0" w:color="auto"/>
              <w:left w:val="single" w:sz="4" w:space="0" w:color="auto"/>
              <w:bottom w:val="single" w:sz="4" w:space="0" w:color="auto"/>
              <w:right w:val="single" w:sz="4" w:space="0" w:color="auto"/>
            </w:tcBorders>
          </w:tcPr>
          <w:p w14:paraId="469F960B" w14:textId="77777777" w:rsidR="00923F55" w:rsidRPr="00E957E5" w:rsidRDefault="00923F55" w:rsidP="00AB000F">
            <w:pPr>
              <w:spacing w:before="120"/>
              <w:jc w:val="right"/>
            </w:pPr>
            <w:r>
              <w:t>$207,960</w:t>
            </w:r>
          </w:p>
        </w:tc>
      </w:tr>
      <w:tr w:rsidR="00923F55" w:rsidRPr="00E957E5" w14:paraId="3D8B2F95" w14:textId="77777777" w:rsidTr="00AB000F">
        <w:trPr>
          <w:trHeight w:val="440"/>
        </w:trPr>
        <w:tc>
          <w:tcPr>
            <w:tcW w:w="1622" w:type="dxa"/>
            <w:tcBorders>
              <w:top w:val="single" w:sz="4" w:space="0" w:color="auto"/>
              <w:left w:val="single" w:sz="4" w:space="0" w:color="auto"/>
              <w:bottom w:val="single" w:sz="4" w:space="0" w:color="auto"/>
              <w:right w:val="single" w:sz="4" w:space="0" w:color="auto"/>
            </w:tcBorders>
            <w:hideMark/>
          </w:tcPr>
          <w:p w14:paraId="43DD3D5B" w14:textId="77777777" w:rsidR="00923F55" w:rsidRPr="00E957E5" w:rsidRDefault="00923F55" w:rsidP="00AB000F">
            <w:pPr>
              <w:spacing w:before="120"/>
            </w:pPr>
            <w:r w:rsidRPr="00E957E5">
              <w:t>Total</w:t>
            </w:r>
          </w:p>
        </w:tc>
        <w:tc>
          <w:tcPr>
            <w:tcW w:w="1330" w:type="dxa"/>
            <w:tcBorders>
              <w:top w:val="single" w:sz="4" w:space="0" w:color="auto"/>
              <w:left w:val="single" w:sz="4" w:space="0" w:color="auto"/>
              <w:bottom w:val="single" w:sz="4" w:space="0" w:color="auto"/>
              <w:right w:val="single" w:sz="4" w:space="0" w:color="auto"/>
            </w:tcBorders>
          </w:tcPr>
          <w:p w14:paraId="1987A84C" w14:textId="77777777" w:rsidR="00923F55" w:rsidRPr="00E957E5" w:rsidRDefault="00923F55" w:rsidP="00AB000F">
            <w:pPr>
              <w:spacing w:before="120"/>
            </w:pPr>
            <w:r>
              <w:t xml:space="preserve">   11,577.50</w:t>
            </w:r>
          </w:p>
        </w:tc>
        <w:tc>
          <w:tcPr>
            <w:tcW w:w="1429" w:type="dxa"/>
            <w:tcBorders>
              <w:top w:val="single" w:sz="4" w:space="0" w:color="auto"/>
              <w:left w:val="single" w:sz="4" w:space="0" w:color="auto"/>
              <w:bottom w:val="single" w:sz="4" w:space="0" w:color="auto"/>
              <w:right w:val="single" w:sz="4" w:space="0" w:color="auto"/>
            </w:tcBorders>
          </w:tcPr>
          <w:p w14:paraId="04503618" w14:textId="77777777" w:rsidR="00923F55" w:rsidRPr="00E957E5" w:rsidRDefault="00923F55" w:rsidP="00AB000F">
            <w:pPr>
              <w:spacing w:before="120"/>
              <w:jc w:val="right"/>
            </w:pPr>
          </w:p>
        </w:tc>
        <w:tc>
          <w:tcPr>
            <w:tcW w:w="1776" w:type="dxa"/>
            <w:tcBorders>
              <w:top w:val="single" w:sz="4" w:space="0" w:color="auto"/>
              <w:left w:val="single" w:sz="4" w:space="0" w:color="auto"/>
              <w:bottom w:val="single" w:sz="4" w:space="0" w:color="auto"/>
              <w:right w:val="single" w:sz="4" w:space="0" w:color="auto"/>
            </w:tcBorders>
            <w:hideMark/>
          </w:tcPr>
          <w:p w14:paraId="1437D8F7" w14:textId="77777777" w:rsidR="00923F55" w:rsidRPr="00E957E5" w:rsidRDefault="00923F55" w:rsidP="00AB000F">
            <w:pPr>
              <w:spacing w:before="120"/>
              <w:jc w:val="right"/>
            </w:pPr>
            <w:r w:rsidRPr="00E957E5">
              <w:t>$</w:t>
            </w:r>
            <w:r>
              <w:t>907,817.90</w:t>
            </w:r>
          </w:p>
        </w:tc>
      </w:tr>
    </w:tbl>
    <w:p w14:paraId="1FAD3548" w14:textId="77777777" w:rsidR="00923F55" w:rsidRDefault="00923F55" w:rsidP="00923F5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18"/>
          <w:szCs w:val="18"/>
        </w:rPr>
      </w:pPr>
    </w:p>
    <w:p w14:paraId="52E1CFF1" w14:textId="77777777" w:rsidR="00923F55" w:rsidRDefault="00923F55" w:rsidP="00923F5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18"/>
          <w:szCs w:val="18"/>
        </w:rPr>
      </w:pPr>
      <w:r>
        <w:rPr>
          <w:sz w:val="18"/>
          <w:szCs w:val="18"/>
        </w:rPr>
        <w:t xml:space="preserve">*Based on Family and General Practitioners data at </w:t>
      </w:r>
      <w:hyperlink r:id="rId13" w:anchor="29-0000" w:history="1">
        <w:r w:rsidRPr="00776EA4">
          <w:rPr>
            <w:rStyle w:val="Hyperlink"/>
            <w:sz w:val="18"/>
            <w:szCs w:val="18"/>
          </w:rPr>
          <w:t>http://www.bls.gov/oes/current/oes_nat.htm#29-0000</w:t>
        </w:r>
      </w:hyperlink>
      <w:r>
        <w:rPr>
          <w:sz w:val="18"/>
          <w:szCs w:val="18"/>
        </w:rPr>
        <w:t xml:space="preserve"> and Medical and Health Service Manager data at </w:t>
      </w:r>
      <w:hyperlink r:id="rId14" w:history="1">
        <w:r w:rsidRPr="00A22C25">
          <w:rPr>
            <w:rStyle w:val="Hyperlink"/>
            <w:sz w:val="18"/>
            <w:szCs w:val="18"/>
          </w:rPr>
          <w:t>http://www.bls.gov/bls/blswage.htm</w:t>
        </w:r>
      </w:hyperlink>
    </w:p>
    <w:p w14:paraId="3BF320A6" w14:textId="77777777" w:rsidR="00923F55" w:rsidRDefault="00923F55" w:rsidP="00923F5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4"/>
          <w:szCs w:val="24"/>
        </w:rPr>
      </w:pPr>
    </w:p>
    <w:p w14:paraId="793860CF" w14:textId="77777777" w:rsidR="00923F55" w:rsidRPr="00BE01BA" w:rsidRDefault="00923F55" w:rsidP="00923F5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8"/>
          <w:szCs w:val="18"/>
        </w:rPr>
      </w:pPr>
    </w:p>
    <w:p w14:paraId="02E6E39B" w14:textId="77777777" w:rsidR="00923F55" w:rsidRPr="00BE01BA" w:rsidRDefault="00923F55" w:rsidP="00923F55">
      <w:pPr>
        <w:tabs>
          <w:tab w:val="left" w:pos="-1080"/>
          <w:tab w:val="left" w:pos="-720"/>
          <w:tab w:val="left" w:pos="0"/>
          <w:tab w:val="left" w:pos="27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BE01BA">
        <w:rPr>
          <w:sz w:val="24"/>
          <w:szCs w:val="24"/>
        </w:rPr>
        <w:t>There are no capital or start-up costs nor are there any operation and maintenance costs.</w:t>
      </w:r>
    </w:p>
    <w:p w14:paraId="6EB67544" w14:textId="77777777" w:rsidR="00923F55" w:rsidRDefault="00923F55" w:rsidP="00923F5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4"/>
          <w:szCs w:val="24"/>
        </w:rPr>
      </w:pPr>
      <w:bookmarkStart w:id="0" w:name="_GoBack"/>
      <w:bookmarkEnd w:id="0"/>
    </w:p>
    <w:p w14:paraId="1822B5BC" w14:textId="77777777" w:rsidR="008234CB" w:rsidRDefault="008234CB" w:rsidP="0028022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4"/>
          <w:szCs w:val="24"/>
        </w:rPr>
      </w:pPr>
    </w:p>
    <w:p w14:paraId="20400E69" w14:textId="6A4310AD" w:rsidR="00553BA5" w:rsidRPr="00EE3523" w:rsidRDefault="00553BA5" w:rsidP="0028022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sz w:val="24"/>
          <w:szCs w:val="24"/>
        </w:rPr>
      </w:pPr>
      <w:r w:rsidRPr="00EE3523">
        <w:rPr>
          <w:b/>
          <w:sz w:val="24"/>
          <w:szCs w:val="24"/>
        </w:rPr>
        <w:t>13.</w:t>
      </w:r>
      <w:r w:rsidR="00AF7F7B">
        <w:rPr>
          <w:b/>
          <w:sz w:val="24"/>
          <w:szCs w:val="24"/>
        </w:rPr>
        <w:t xml:space="preserve"> </w:t>
      </w:r>
      <w:r w:rsidR="00EE3523">
        <w:rPr>
          <w:b/>
          <w:sz w:val="24"/>
          <w:szCs w:val="24"/>
        </w:rPr>
        <w:t xml:space="preserve"> </w:t>
      </w:r>
      <w:r w:rsidRPr="00EE3523">
        <w:rPr>
          <w:b/>
          <w:sz w:val="24"/>
          <w:szCs w:val="24"/>
          <w:u w:val="single"/>
        </w:rPr>
        <w:t xml:space="preserve">Estimates of </w:t>
      </w:r>
      <w:r w:rsidR="009A5C0E" w:rsidRPr="00EE3523">
        <w:rPr>
          <w:b/>
          <w:sz w:val="24"/>
          <w:szCs w:val="24"/>
          <w:u w:val="single"/>
        </w:rPr>
        <w:t xml:space="preserve">other Total </w:t>
      </w:r>
      <w:r w:rsidRPr="00EE3523">
        <w:rPr>
          <w:b/>
          <w:sz w:val="24"/>
          <w:szCs w:val="24"/>
          <w:u w:val="single"/>
        </w:rPr>
        <w:t>Annual Cost Burden to Respondents</w:t>
      </w:r>
      <w:r w:rsidR="009A5C0E" w:rsidRPr="00EE3523">
        <w:rPr>
          <w:b/>
          <w:sz w:val="24"/>
          <w:szCs w:val="24"/>
          <w:u w:val="single"/>
        </w:rPr>
        <w:t xml:space="preserve"> or Record Keepers/Capital Costs</w:t>
      </w:r>
    </w:p>
    <w:p w14:paraId="5475A5EA" w14:textId="77777777" w:rsidR="00553BA5" w:rsidRDefault="00553BA5" w:rsidP="002802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12E45A33" w14:textId="41AC62BC" w:rsidR="00213FCE" w:rsidRPr="009E1A09" w:rsidRDefault="00C20064" w:rsidP="00213FCE">
      <w:pPr>
        <w:tabs>
          <w:tab w:val="left" w:pos="-1080"/>
          <w:tab w:val="left" w:pos="-720"/>
          <w:tab w:val="left" w:pos="0"/>
          <w:tab w:val="left" w:pos="27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Other than their time, t</w:t>
      </w:r>
      <w:r w:rsidR="00553BA5">
        <w:rPr>
          <w:sz w:val="24"/>
          <w:szCs w:val="24"/>
        </w:rPr>
        <w:t xml:space="preserve">here </w:t>
      </w:r>
      <w:r>
        <w:rPr>
          <w:sz w:val="24"/>
          <w:szCs w:val="24"/>
        </w:rPr>
        <w:t xml:space="preserve">is no cost </w:t>
      </w:r>
      <w:r w:rsidR="00553BA5">
        <w:rPr>
          <w:sz w:val="24"/>
          <w:szCs w:val="24"/>
        </w:rPr>
        <w:t>to respondents</w:t>
      </w:r>
      <w:r w:rsidR="00530C79">
        <w:rPr>
          <w:sz w:val="24"/>
          <w:szCs w:val="24"/>
        </w:rPr>
        <w:t xml:space="preserve">. </w:t>
      </w:r>
    </w:p>
    <w:p w14:paraId="406ADEB2" w14:textId="77777777" w:rsidR="001C1822" w:rsidRDefault="001C1822" w:rsidP="002802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5EEE2097" w14:textId="29E3A107" w:rsidR="00553BA5" w:rsidRPr="00EE3523" w:rsidRDefault="008350C7" w:rsidP="002802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u w:val="single"/>
        </w:rPr>
      </w:pPr>
      <w:r w:rsidRPr="00EE3523">
        <w:rPr>
          <w:b/>
          <w:sz w:val="24"/>
          <w:szCs w:val="24"/>
        </w:rPr>
        <w:t>14.</w:t>
      </w:r>
      <w:r w:rsidR="00AF7F7B" w:rsidRPr="00EE3523">
        <w:rPr>
          <w:b/>
          <w:sz w:val="24"/>
          <w:szCs w:val="24"/>
        </w:rPr>
        <w:t xml:space="preserve"> </w:t>
      </w:r>
      <w:r w:rsidR="00EE3523">
        <w:rPr>
          <w:b/>
          <w:sz w:val="24"/>
          <w:szCs w:val="24"/>
        </w:rPr>
        <w:t xml:space="preserve"> </w:t>
      </w:r>
      <w:r w:rsidRPr="00EE3523">
        <w:rPr>
          <w:b/>
          <w:sz w:val="24"/>
          <w:szCs w:val="24"/>
          <w:u w:val="single"/>
        </w:rPr>
        <w:t>Estimates of Annualized Cost to the Government</w:t>
      </w:r>
      <w:r w:rsidR="00D70006" w:rsidRPr="00EE3523">
        <w:rPr>
          <w:b/>
          <w:sz w:val="24"/>
          <w:szCs w:val="24"/>
          <w:u w:val="single"/>
        </w:rPr>
        <w:br/>
      </w:r>
    </w:p>
    <w:tbl>
      <w:tblPr>
        <w:tblW w:w="0" w:type="auto"/>
        <w:tblInd w:w="1095" w:type="dxa"/>
        <w:tblLayout w:type="fixed"/>
        <w:tblCellMar>
          <w:left w:w="100" w:type="dxa"/>
          <w:right w:w="100" w:type="dxa"/>
        </w:tblCellMar>
        <w:tblLook w:val="0000" w:firstRow="0" w:lastRow="0" w:firstColumn="0" w:lastColumn="0" w:noHBand="0" w:noVBand="0"/>
      </w:tblPr>
      <w:tblGrid>
        <w:gridCol w:w="1507"/>
        <w:gridCol w:w="1416"/>
        <w:gridCol w:w="1080"/>
        <w:gridCol w:w="1167"/>
        <w:gridCol w:w="1167"/>
      </w:tblGrid>
      <w:tr w:rsidR="00D70006" w:rsidRPr="00041E84" w14:paraId="6341C273" w14:textId="77777777" w:rsidTr="00612671">
        <w:trPr>
          <w:cantSplit/>
          <w:trHeight w:val="840"/>
        </w:trPr>
        <w:tc>
          <w:tcPr>
            <w:tcW w:w="1507" w:type="dxa"/>
            <w:tcBorders>
              <w:top w:val="single" w:sz="6" w:space="0" w:color="000000"/>
              <w:left w:val="single" w:sz="6" w:space="0" w:color="000000"/>
              <w:bottom w:val="nil"/>
              <w:right w:val="nil"/>
            </w:tcBorders>
            <w:shd w:val="clear" w:color="auto" w:fill="BFBFBF"/>
            <w:vAlign w:val="center"/>
          </w:tcPr>
          <w:p w14:paraId="70651718" w14:textId="77777777" w:rsidR="00D70006" w:rsidRPr="00041E84" w:rsidRDefault="00D70006" w:rsidP="00E23141">
            <w:pPr>
              <w:tabs>
                <w:tab w:val="left" w:pos="-1080"/>
                <w:tab w:val="left" w:pos="-720"/>
                <w:tab w:val="left" w:pos="0"/>
                <w:tab w:val="left" w:pos="270"/>
                <w:tab w:val="left" w:pos="540"/>
                <w:tab w:val="left" w:pos="900"/>
              </w:tabs>
              <w:spacing w:before="100" w:after="48"/>
              <w:jc w:val="center"/>
            </w:pPr>
            <w:r>
              <w:t>Instrument</w:t>
            </w:r>
          </w:p>
        </w:tc>
        <w:tc>
          <w:tcPr>
            <w:tcW w:w="1416" w:type="dxa"/>
            <w:tcBorders>
              <w:top w:val="single" w:sz="6" w:space="0" w:color="000000"/>
              <w:left w:val="single" w:sz="6" w:space="0" w:color="000000"/>
              <w:bottom w:val="nil"/>
              <w:right w:val="nil"/>
            </w:tcBorders>
            <w:shd w:val="clear" w:color="auto" w:fill="BFBFBF"/>
            <w:vAlign w:val="center"/>
          </w:tcPr>
          <w:p w14:paraId="7133F68A" w14:textId="77777777" w:rsidR="00D70006" w:rsidRPr="00041E84" w:rsidRDefault="00D70006" w:rsidP="00E23141">
            <w:pPr>
              <w:tabs>
                <w:tab w:val="left" w:pos="-1080"/>
                <w:tab w:val="left" w:pos="-720"/>
                <w:tab w:val="left" w:pos="0"/>
                <w:tab w:val="left" w:pos="270"/>
                <w:tab w:val="left" w:pos="540"/>
                <w:tab w:val="left" w:pos="900"/>
              </w:tabs>
              <w:spacing w:before="100" w:after="48"/>
              <w:jc w:val="center"/>
            </w:pPr>
            <w:r>
              <w:t>Base Pay Rate</w:t>
            </w:r>
          </w:p>
        </w:tc>
        <w:tc>
          <w:tcPr>
            <w:tcW w:w="1080" w:type="dxa"/>
            <w:tcBorders>
              <w:top w:val="single" w:sz="6" w:space="0" w:color="000000"/>
              <w:left w:val="single" w:sz="6" w:space="0" w:color="000000"/>
              <w:bottom w:val="nil"/>
              <w:right w:val="nil"/>
            </w:tcBorders>
            <w:shd w:val="clear" w:color="auto" w:fill="BFBFBF"/>
            <w:vAlign w:val="center"/>
          </w:tcPr>
          <w:p w14:paraId="71861207" w14:textId="77777777" w:rsidR="00D70006" w:rsidRPr="00041E84" w:rsidRDefault="00D70006" w:rsidP="00E23141">
            <w:pPr>
              <w:tabs>
                <w:tab w:val="left" w:pos="-1080"/>
                <w:tab w:val="left" w:pos="-720"/>
                <w:tab w:val="left" w:pos="0"/>
                <w:tab w:val="left" w:pos="270"/>
                <w:tab w:val="left" w:pos="540"/>
                <w:tab w:val="left" w:pos="900"/>
              </w:tabs>
              <w:spacing w:before="100" w:after="48"/>
              <w:jc w:val="center"/>
            </w:pPr>
            <w:r>
              <w:t xml:space="preserve">Project Time per FTE </w:t>
            </w:r>
          </w:p>
        </w:tc>
        <w:tc>
          <w:tcPr>
            <w:tcW w:w="1167" w:type="dxa"/>
            <w:tcBorders>
              <w:top w:val="single" w:sz="6" w:space="0" w:color="000000"/>
              <w:left w:val="single" w:sz="6" w:space="0" w:color="000000"/>
              <w:bottom w:val="nil"/>
              <w:right w:val="single" w:sz="6" w:space="0" w:color="000000"/>
            </w:tcBorders>
            <w:shd w:val="clear" w:color="auto" w:fill="BFBFBF"/>
            <w:vAlign w:val="center"/>
          </w:tcPr>
          <w:p w14:paraId="3F6E8729" w14:textId="77777777" w:rsidR="00D70006" w:rsidRPr="00041E84" w:rsidRDefault="00D70006" w:rsidP="00E23141">
            <w:pPr>
              <w:tabs>
                <w:tab w:val="left" w:pos="-1080"/>
                <w:tab w:val="left" w:pos="-720"/>
                <w:tab w:val="left" w:pos="0"/>
                <w:tab w:val="left" w:pos="270"/>
                <w:tab w:val="left" w:pos="540"/>
                <w:tab w:val="left" w:pos="900"/>
              </w:tabs>
              <w:spacing w:before="100" w:after="48"/>
              <w:jc w:val="center"/>
            </w:pPr>
            <w:r w:rsidRPr="00041E84">
              <w:t xml:space="preserve">Number of </w:t>
            </w:r>
            <w:r>
              <w:t>FTEs</w:t>
            </w:r>
          </w:p>
        </w:tc>
        <w:tc>
          <w:tcPr>
            <w:tcW w:w="1167" w:type="dxa"/>
            <w:tcBorders>
              <w:top w:val="single" w:sz="6" w:space="0" w:color="000000"/>
              <w:left w:val="single" w:sz="6" w:space="0" w:color="000000"/>
              <w:bottom w:val="nil"/>
              <w:right w:val="single" w:sz="6" w:space="0" w:color="000000"/>
            </w:tcBorders>
            <w:shd w:val="clear" w:color="auto" w:fill="BFBFBF"/>
            <w:vAlign w:val="center"/>
          </w:tcPr>
          <w:p w14:paraId="0E440A09" w14:textId="77777777" w:rsidR="00D70006" w:rsidRPr="00041E84" w:rsidRDefault="00D70006" w:rsidP="00E23141">
            <w:pPr>
              <w:tabs>
                <w:tab w:val="left" w:pos="-1080"/>
                <w:tab w:val="left" w:pos="-720"/>
                <w:tab w:val="left" w:pos="0"/>
                <w:tab w:val="left" w:pos="270"/>
                <w:tab w:val="left" w:pos="540"/>
                <w:tab w:val="left" w:pos="900"/>
              </w:tabs>
              <w:spacing w:before="100" w:after="48"/>
              <w:jc w:val="center"/>
              <w:rPr>
                <w:sz w:val="24"/>
                <w:szCs w:val="24"/>
              </w:rPr>
            </w:pPr>
            <w:r>
              <w:t xml:space="preserve">Total </w:t>
            </w:r>
            <w:r>
              <w:br/>
              <w:t xml:space="preserve">Annual </w:t>
            </w:r>
            <w:r w:rsidRPr="00041E84">
              <w:t>Cost</w:t>
            </w:r>
          </w:p>
        </w:tc>
      </w:tr>
      <w:tr w:rsidR="00D70006" w:rsidRPr="000B3692" w14:paraId="2ACA7143" w14:textId="77777777" w:rsidTr="00612671">
        <w:trPr>
          <w:cantSplit/>
          <w:trHeight w:val="885"/>
        </w:trPr>
        <w:tc>
          <w:tcPr>
            <w:tcW w:w="1507" w:type="dxa"/>
            <w:tcBorders>
              <w:top w:val="single" w:sz="6" w:space="0" w:color="000000"/>
              <w:left w:val="single" w:sz="6" w:space="0" w:color="000000"/>
              <w:bottom w:val="single" w:sz="6" w:space="0" w:color="000000"/>
              <w:right w:val="nil"/>
            </w:tcBorders>
            <w:vAlign w:val="center"/>
          </w:tcPr>
          <w:p w14:paraId="6CCDA50B" w14:textId="77777777" w:rsidR="009A5C0E" w:rsidRPr="00041E84" w:rsidRDefault="00D70006" w:rsidP="009A5C0E">
            <w:pPr>
              <w:tabs>
                <w:tab w:val="left" w:pos="-1080"/>
                <w:tab w:val="left" w:pos="-720"/>
                <w:tab w:val="left" w:pos="0"/>
                <w:tab w:val="left" w:pos="270"/>
                <w:tab w:val="left" w:pos="540"/>
                <w:tab w:val="left" w:pos="900"/>
              </w:tabs>
              <w:spacing w:before="100" w:after="48"/>
              <w:jc w:val="center"/>
            </w:pPr>
            <w:r>
              <w:t xml:space="preserve">NHSC Loan Repayment Program </w:t>
            </w:r>
            <w:r w:rsidR="009A5C0E">
              <w:t xml:space="preserve">Online </w:t>
            </w:r>
            <w:r>
              <w:t xml:space="preserve">Application </w:t>
            </w:r>
            <w:r w:rsidR="009A5C0E">
              <w:t>Contract</w:t>
            </w:r>
          </w:p>
        </w:tc>
        <w:tc>
          <w:tcPr>
            <w:tcW w:w="1416" w:type="dxa"/>
            <w:tcBorders>
              <w:top w:val="single" w:sz="6" w:space="0" w:color="000000"/>
              <w:left w:val="single" w:sz="6" w:space="0" w:color="000000"/>
              <w:bottom w:val="single" w:sz="6" w:space="0" w:color="000000"/>
              <w:right w:val="nil"/>
            </w:tcBorders>
            <w:vAlign w:val="center"/>
          </w:tcPr>
          <w:p w14:paraId="28418D16" w14:textId="2F0D2711" w:rsidR="00D70006" w:rsidRPr="00AE26F3" w:rsidRDefault="00D70006" w:rsidP="00D63F41">
            <w:pPr>
              <w:tabs>
                <w:tab w:val="left" w:pos="-1080"/>
                <w:tab w:val="left" w:pos="-720"/>
                <w:tab w:val="left" w:pos="0"/>
                <w:tab w:val="left" w:pos="270"/>
                <w:tab w:val="left" w:pos="540"/>
                <w:tab w:val="left" w:pos="900"/>
              </w:tabs>
              <w:spacing w:before="100" w:after="48"/>
              <w:jc w:val="center"/>
            </w:pPr>
            <w:r w:rsidRPr="00AE26F3">
              <w:t>$</w:t>
            </w:r>
            <w:r w:rsidR="00D63F41">
              <w:t>77</w:t>
            </w:r>
            <w:r w:rsidR="00723814">
              <w:t>,</w:t>
            </w:r>
            <w:r w:rsidR="00D63F41">
              <w:t>490</w:t>
            </w:r>
            <w:r w:rsidR="00723814">
              <w:t>/</w:t>
            </w:r>
            <w:r w:rsidR="00D63F41">
              <w:t>(</w:t>
            </w:r>
            <w:r w:rsidR="00723814">
              <w:t>GS-12</w:t>
            </w:r>
            <w:r w:rsidR="00D63F41">
              <w:t>, Step 1)</w:t>
            </w:r>
          </w:p>
        </w:tc>
        <w:tc>
          <w:tcPr>
            <w:tcW w:w="1080" w:type="dxa"/>
            <w:tcBorders>
              <w:top w:val="single" w:sz="6" w:space="0" w:color="000000"/>
              <w:left w:val="single" w:sz="6" w:space="0" w:color="000000"/>
              <w:bottom w:val="single" w:sz="6" w:space="0" w:color="000000"/>
              <w:right w:val="nil"/>
            </w:tcBorders>
            <w:vAlign w:val="center"/>
          </w:tcPr>
          <w:p w14:paraId="75CE42A8" w14:textId="0D5499EC" w:rsidR="00D70006" w:rsidRPr="00AE26F3" w:rsidRDefault="005C2A23" w:rsidP="00E23141">
            <w:pPr>
              <w:tabs>
                <w:tab w:val="left" w:pos="-1080"/>
                <w:tab w:val="left" w:pos="-720"/>
                <w:tab w:val="left" w:pos="0"/>
                <w:tab w:val="left" w:pos="270"/>
                <w:tab w:val="left" w:pos="540"/>
                <w:tab w:val="left" w:pos="900"/>
              </w:tabs>
              <w:spacing w:before="100" w:after="48"/>
              <w:jc w:val="center"/>
            </w:pPr>
            <w:r>
              <w:t>.25</w:t>
            </w:r>
          </w:p>
        </w:tc>
        <w:tc>
          <w:tcPr>
            <w:tcW w:w="1167" w:type="dxa"/>
            <w:tcBorders>
              <w:top w:val="single" w:sz="6" w:space="0" w:color="000000"/>
              <w:left w:val="single" w:sz="6" w:space="0" w:color="000000"/>
              <w:bottom w:val="single" w:sz="6" w:space="0" w:color="000000"/>
              <w:right w:val="single" w:sz="6" w:space="0" w:color="000000"/>
            </w:tcBorders>
            <w:vAlign w:val="center"/>
          </w:tcPr>
          <w:p w14:paraId="04E013AE" w14:textId="01A19B20" w:rsidR="00D70006" w:rsidRPr="00AE26F3" w:rsidRDefault="005C2A23" w:rsidP="00E23141">
            <w:pPr>
              <w:tabs>
                <w:tab w:val="left" w:pos="-1080"/>
                <w:tab w:val="left" w:pos="-720"/>
                <w:tab w:val="left" w:pos="0"/>
                <w:tab w:val="left" w:pos="270"/>
                <w:tab w:val="left" w:pos="540"/>
                <w:tab w:val="left" w:pos="900"/>
              </w:tabs>
              <w:spacing w:before="100" w:after="48"/>
              <w:jc w:val="center"/>
            </w:pPr>
            <w:r>
              <w:t>23</w:t>
            </w:r>
          </w:p>
        </w:tc>
        <w:tc>
          <w:tcPr>
            <w:tcW w:w="1167" w:type="dxa"/>
            <w:tcBorders>
              <w:top w:val="single" w:sz="6" w:space="0" w:color="000000"/>
              <w:left w:val="single" w:sz="6" w:space="0" w:color="000000"/>
              <w:bottom w:val="single" w:sz="6" w:space="0" w:color="000000"/>
              <w:right w:val="single" w:sz="6" w:space="0" w:color="000000"/>
            </w:tcBorders>
            <w:vAlign w:val="center"/>
          </w:tcPr>
          <w:p w14:paraId="235FBC60" w14:textId="2FC8CA6E" w:rsidR="008C07EE" w:rsidRPr="00AE26F3" w:rsidRDefault="008C07EE" w:rsidP="00BE01BA">
            <w:pPr>
              <w:tabs>
                <w:tab w:val="left" w:pos="-1080"/>
                <w:tab w:val="left" w:pos="-720"/>
                <w:tab w:val="left" w:pos="0"/>
                <w:tab w:val="left" w:pos="270"/>
                <w:tab w:val="left" w:pos="540"/>
                <w:tab w:val="left" w:pos="900"/>
              </w:tabs>
              <w:spacing w:before="100" w:after="48"/>
              <w:jc w:val="center"/>
            </w:pPr>
            <w:r>
              <w:t>$</w:t>
            </w:r>
            <w:r w:rsidR="005C2A23">
              <w:t>445,569</w:t>
            </w:r>
          </w:p>
        </w:tc>
      </w:tr>
      <w:tr w:rsidR="009A5C0E" w:rsidRPr="000B3692" w14:paraId="476321C5" w14:textId="77777777" w:rsidTr="002B4162">
        <w:trPr>
          <w:cantSplit/>
          <w:trHeight w:val="885"/>
        </w:trPr>
        <w:tc>
          <w:tcPr>
            <w:tcW w:w="1507" w:type="dxa"/>
            <w:tcBorders>
              <w:top w:val="single" w:sz="6" w:space="0" w:color="000000"/>
              <w:left w:val="single" w:sz="6" w:space="0" w:color="000000"/>
              <w:bottom w:val="single" w:sz="6" w:space="0" w:color="000000"/>
              <w:right w:val="nil"/>
            </w:tcBorders>
            <w:vAlign w:val="center"/>
          </w:tcPr>
          <w:p w14:paraId="3367EEA2" w14:textId="33837349" w:rsidR="009A5C0E" w:rsidRDefault="00414DDB" w:rsidP="009A5C0E">
            <w:pPr>
              <w:tabs>
                <w:tab w:val="left" w:pos="-1080"/>
                <w:tab w:val="left" w:pos="-720"/>
                <w:tab w:val="left" w:pos="0"/>
                <w:tab w:val="left" w:pos="270"/>
                <w:tab w:val="left" w:pos="540"/>
                <w:tab w:val="left" w:pos="900"/>
              </w:tabs>
              <w:spacing w:before="100" w:after="48"/>
              <w:jc w:val="center"/>
            </w:pPr>
            <w:r>
              <w:t>NHSC Site Application including Recert</w:t>
            </w:r>
            <w:r w:rsidR="002B4162">
              <w:t>ification</w:t>
            </w:r>
          </w:p>
        </w:tc>
        <w:tc>
          <w:tcPr>
            <w:tcW w:w="1416" w:type="dxa"/>
            <w:tcBorders>
              <w:top w:val="single" w:sz="6" w:space="0" w:color="000000"/>
              <w:left w:val="single" w:sz="6" w:space="0" w:color="000000"/>
              <w:bottom w:val="single" w:sz="6" w:space="0" w:color="000000"/>
              <w:right w:val="nil"/>
            </w:tcBorders>
            <w:vAlign w:val="center"/>
          </w:tcPr>
          <w:p w14:paraId="353A87C8" w14:textId="45A04BE1" w:rsidR="009A5C0E" w:rsidRPr="00AE26F3" w:rsidRDefault="00A0361B" w:rsidP="00D63F41">
            <w:pPr>
              <w:tabs>
                <w:tab w:val="left" w:pos="-1080"/>
                <w:tab w:val="left" w:pos="-720"/>
                <w:tab w:val="left" w:pos="0"/>
                <w:tab w:val="left" w:pos="270"/>
                <w:tab w:val="left" w:pos="540"/>
                <w:tab w:val="left" w:pos="900"/>
              </w:tabs>
              <w:spacing w:before="100" w:after="48"/>
              <w:jc w:val="center"/>
            </w:pPr>
            <w:r w:rsidRPr="009E1A09">
              <w:t>$</w:t>
            </w:r>
            <w:r w:rsidR="00D63F41">
              <w:t>77,490</w:t>
            </w:r>
            <w:r w:rsidR="00DF7C7E">
              <w:t>/</w:t>
            </w:r>
            <w:r>
              <w:br/>
              <w:t>(GS-12, Step 1)</w:t>
            </w:r>
          </w:p>
        </w:tc>
        <w:tc>
          <w:tcPr>
            <w:tcW w:w="1080" w:type="dxa"/>
            <w:tcBorders>
              <w:top w:val="single" w:sz="6" w:space="0" w:color="000000"/>
              <w:left w:val="single" w:sz="6" w:space="0" w:color="000000"/>
              <w:bottom w:val="single" w:sz="6" w:space="0" w:color="000000"/>
              <w:right w:val="nil"/>
            </w:tcBorders>
            <w:vAlign w:val="center"/>
          </w:tcPr>
          <w:p w14:paraId="2177CFB6" w14:textId="57F06BDF" w:rsidR="009A5C0E" w:rsidRPr="00AE26F3" w:rsidRDefault="00A0361B" w:rsidP="004170AC">
            <w:pPr>
              <w:tabs>
                <w:tab w:val="left" w:pos="-1080"/>
                <w:tab w:val="left" w:pos="-720"/>
                <w:tab w:val="left" w:pos="0"/>
                <w:tab w:val="left" w:pos="270"/>
                <w:tab w:val="left" w:pos="540"/>
                <w:tab w:val="left" w:pos="900"/>
              </w:tabs>
              <w:spacing w:before="100" w:after="48"/>
              <w:jc w:val="center"/>
            </w:pPr>
            <w:r w:rsidRPr="009E1A09">
              <w:t>.025</w:t>
            </w:r>
          </w:p>
        </w:tc>
        <w:tc>
          <w:tcPr>
            <w:tcW w:w="1167" w:type="dxa"/>
            <w:tcBorders>
              <w:top w:val="single" w:sz="6" w:space="0" w:color="000000"/>
              <w:left w:val="single" w:sz="6" w:space="0" w:color="000000"/>
              <w:bottom w:val="single" w:sz="6" w:space="0" w:color="000000"/>
              <w:right w:val="single" w:sz="6" w:space="0" w:color="000000"/>
            </w:tcBorders>
            <w:vAlign w:val="center"/>
          </w:tcPr>
          <w:p w14:paraId="0C683A9C" w14:textId="77777777" w:rsidR="009A5C0E" w:rsidRDefault="00A0361B" w:rsidP="00E23141">
            <w:pPr>
              <w:tabs>
                <w:tab w:val="left" w:pos="-1080"/>
                <w:tab w:val="left" w:pos="-720"/>
                <w:tab w:val="left" w:pos="0"/>
                <w:tab w:val="left" w:pos="270"/>
                <w:tab w:val="left" w:pos="540"/>
                <w:tab w:val="left" w:pos="900"/>
              </w:tabs>
              <w:spacing w:before="100" w:after="48"/>
              <w:jc w:val="center"/>
            </w:pPr>
            <w:r w:rsidRPr="009E1A09">
              <w:t>41</w:t>
            </w:r>
          </w:p>
        </w:tc>
        <w:tc>
          <w:tcPr>
            <w:tcW w:w="1167" w:type="dxa"/>
            <w:tcBorders>
              <w:top w:val="single" w:sz="6" w:space="0" w:color="000000"/>
              <w:left w:val="single" w:sz="6" w:space="0" w:color="000000"/>
              <w:bottom w:val="single" w:sz="6" w:space="0" w:color="000000"/>
              <w:right w:val="single" w:sz="6" w:space="0" w:color="000000"/>
            </w:tcBorders>
            <w:vAlign w:val="center"/>
          </w:tcPr>
          <w:p w14:paraId="159D1CB6" w14:textId="709BA922" w:rsidR="009A5C0E" w:rsidRDefault="0054418F" w:rsidP="008C07EE">
            <w:pPr>
              <w:tabs>
                <w:tab w:val="left" w:pos="-1080"/>
                <w:tab w:val="left" w:pos="-720"/>
                <w:tab w:val="left" w:pos="0"/>
                <w:tab w:val="left" w:pos="270"/>
                <w:tab w:val="left" w:pos="540"/>
                <w:tab w:val="left" w:pos="900"/>
              </w:tabs>
              <w:spacing w:before="100" w:after="48"/>
              <w:jc w:val="center"/>
            </w:pPr>
            <w:r w:rsidRPr="001D6855">
              <w:t>$</w:t>
            </w:r>
            <w:r>
              <w:t>7</w:t>
            </w:r>
            <w:r w:rsidR="008C07EE">
              <w:t>9</w:t>
            </w:r>
            <w:r>
              <w:t>,</w:t>
            </w:r>
            <w:r w:rsidR="008C07EE">
              <w:t>427</w:t>
            </w:r>
          </w:p>
        </w:tc>
      </w:tr>
      <w:tr w:rsidR="00414DDB" w:rsidRPr="000B3692" w14:paraId="55E2EC36" w14:textId="77777777" w:rsidTr="00612671">
        <w:trPr>
          <w:cantSplit/>
          <w:trHeight w:val="885"/>
        </w:trPr>
        <w:tc>
          <w:tcPr>
            <w:tcW w:w="1507" w:type="dxa"/>
            <w:tcBorders>
              <w:top w:val="single" w:sz="6" w:space="0" w:color="000000"/>
              <w:left w:val="single" w:sz="6" w:space="0" w:color="000000"/>
              <w:bottom w:val="single" w:sz="6" w:space="0" w:color="000000"/>
              <w:right w:val="nil"/>
            </w:tcBorders>
            <w:vAlign w:val="center"/>
          </w:tcPr>
          <w:p w14:paraId="4113707D" w14:textId="29FB54A8" w:rsidR="00414DDB" w:rsidRDefault="00414DDB" w:rsidP="009A5C0E">
            <w:pPr>
              <w:tabs>
                <w:tab w:val="left" w:pos="-1080"/>
                <w:tab w:val="left" w:pos="-720"/>
                <w:tab w:val="left" w:pos="0"/>
                <w:tab w:val="left" w:pos="270"/>
                <w:tab w:val="left" w:pos="540"/>
                <w:tab w:val="left" w:pos="900"/>
              </w:tabs>
              <w:spacing w:before="100" w:after="48"/>
              <w:jc w:val="center"/>
            </w:pPr>
            <w:r>
              <w:t>NHSC Behavioral Health Services Checklist</w:t>
            </w:r>
          </w:p>
        </w:tc>
        <w:tc>
          <w:tcPr>
            <w:tcW w:w="1416" w:type="dxa"/>
            <w:tcBorders>
              <w:top w:val="single" w:sz="6" w:space="0" w:color="000000"/>
              <w:left w:val="single" w:sz="6" w:space="0" w:color="000000"/>
              <w:bottom w:val="single" w:sz="6" w:space="0" w:color="000000"/>
              <w:right w:val="nil"/>
            </w:tcBorders>
            <w:vAlign w:val="center"/>
          </w:tcPr>
          <w:p w14:paraId="21CF30CC" w14:textId="63DDF514" w:rsidR="00414DDB" w:rsidRPr="00AE26F3" w:rsidRDefault="008C07EE" w:rsidP="00052A37">
            <w:pPr>
              <w:tabs>
                <w:tab w:val="left" w:pos="-1080"/>
                <w:tab w:val="left" w:pos="-720"/>
                <w:tab w:val="left" w:pos="0"/>
                <w:tab w:val="left" w:pos="270"/>
                <w:tab w:val="left" w:pos="540"/>
                <w:tab w:val="left" w:pos="900"/>
              </w:tabs>
              <w:spacing w:before="100" w:after="48"/>
              <w:jc w:val="center"/>
            </w:pPr>
            <w:r>
              <w:t>$77,490</w:t>
            </w:r>
            <w:r w:rsidR="00052A37">
              <w:t>/(GS-12, Step 1)</w:t>
            </w:r>
          </w:p>
        </w:tc>
        <w:tc>
          <w:tcPr>
            <w:tcW w:w="1080" w:type="dxa"/>
            <w:tcBorders>
              <w:top w:val="single" w:sz="6" w:space="0" w:color="000000"/>
              <w:left w:val="single" w:sz="6" w:space="0" w:color="000000"/>
              <w:bottom w:val="single" w:sz="6" w:space="0" w:color="000000"/>
              <w:right w:val="nil"/>
            </w:tcBorders>
            <w:vAlign w:val="center"/>
          </w:tcPr>
          <w:p w14:paraId="248FBD3B" w14:textId="05F208AA" w:rsidR="00414DDB" w:rsidRPr="00AE26F3" w:rsidRDefault="008C07EE" w:rsidP="00E23141">
            <w:pPr>
              <w:tabs>
                <w:tab w:val="left" w:pos="-1080"/>
                <w:tab w:val="left" w:pos="-720"/>
                <w:tab w:val="left" w:pos="0"/>
                <w:tab w:val="left" w:pos="270"/>
                <w:tab w:val="left" w:pos="540"/>
                <w:tab w:val="left" w:pos="900"/>
              </w:tabs>
              <w:spacing w:before="100" w:after="48"/>
              <w:jc w:val="center"/>
            </w:pPr>
            <w:r>
              <w:t>.005</w:t>
            </w:r>
          </w:p>
        </w:tc>
        <w:tc>
          <w:tcPr>
            <w:tcW w:w="1167" w:type="dxa"/>
            <w:tcBorders>
              <w:top w:val="single" w:sz="6" w:space="0" w:color="000000"/>
              <w:left w:val="single" w:sz="6" w:space="0" w:color="000000"/>
              <w:bottom w:val="single" w:sz="6" w:space="0" w:color="000000"/>
              <w:right w:val="single" w:sz="6" w:space="0" w:color="000000"/>
            </w:tcBorders>
            <w:vAlign w:val="center"/>
          </w:tcPr>
          <w:p w14:paraId="395B3FF9" w14:textId="7B5E8989" w:rsidR="00414DDB" w:rsidRDefault="008C07EE" w:rsidP="00612671">
            <w:pPr>
              <w:tabs>
                <w:tab w:val="left" w:pos="-1080"/>
                <w:tab w:val="left" w:pos="-720"/>
                <w:tab w:val="left" w:pos="0"/>
                <w:tab w:val="left" w:pos="270"/>
                <w:tab w:val="left" w:pos="540"/>
                <w:tab w:val="left" w:pos="900"/>
              </w:tabs>
              <w:spacing w:before="100" w:after="48"/>
              <w:jc w:val="center"/>
            </w:pPr>
            <w:r>
              <w:t>41</w:t>
            </w:r>
          </w:p>
        </w:tc>
        <w:tc>
          <w:tcPr>
            <w:tcW w:w="1167" w:type="dxa"/>
            <w:tcBorders>
              <w:top w:val="single" w:sz="6" w:space="0" w:color="000000"/>
              <w:left w:val="single" w:sz="6" w:space="0" w:color="000000"/>
              <w:bottom w:val="single" w:sz="6" w:space="0" w:color="000000"/>
              <w:right w:val="single" w:sz="6" w:space="0" w:color="000000"/>
            </w:tcBorders>
            <w:vAlign w:val="center"/>
          </w:tcPr>
          <w:p w14:paraId="7CB20E7E" w14:textId="450AB375" w:rsidR="00414DDB" w:rsidRDefault="008C07EE" w:rsidP="005C2A23">
            <w:pPr>
              <w:tabs>
                <w:tab w:val="left" w:pos="-1080"/>
                <w:tab w:val="left" w:pos="-720"/>
                <w:tab w:val="left" w:pos="0"/>
                <w:tab w:val="left" w:pos="270"/>
                <w:tab w:val="left" w:pos="540"/>
                <w:tab w:val="left" w:pos="900"/>
              </w:tabs>
              <w:spacing w:before="100" w:after="48"/>
              <w:jc w:val="center"/>
            </w:pPr>
            <w:r>
              <w:t>$15,885</w:t>
            </w:r>
          </w:p>
        </w:tc>
      </w:tr>
      <w:tr w:rsidR="00414DDB" w:rsidRPr="000B3692" w14:paraId="2105ADB5" w14:textId="77777777" w:rsidTr="00612671">
        <w:trPr>
          <w:cantSplit/>
          <w:trHeight w:val="885"/>
        </w:trPr>
        <w:tc>
          <w:tcPr>
            <w:tcW w:w="1507" w:type="dxa"/>
            <w:tcBorders>
              <w:top w:val="single" w:sz="6" w:space="0" w:color="000000"/>
              <w:left w:val="single" w:sz="6" w:space="0" w:color="000000"/>
              <w:bottom w:val="single" w:sz="6" w:space="0" w:color="000000"/>
              <w:right w:val="nil"/>
            </w:tcBorders>
            <w:vAlign w:val="center"/>
          </w:tcPr>
          <w:p w14:paraId="7D8CB7F1" w14:textId="77777777" w:rsidR="00414DDB" w:rsidRDefault="00414DDB" w:rsidP="009A5C0E">
            <w:pPr>
              <w:tabs>
                <w:tab w:val="left" w:pos="-1080"/>
                <w:tab w:val="left" w:pos="-720"/>
                <w:tab w:val="left" w:pos="0"/>
                <w:tab w:val="left" w:pos="270"/>
                <w:tab w:val="left" w:pos="540"/>
                <w:tab w:val="left" w:pos="900"/>
              </w:tabs>
              <w:spacing w:before="100" w:after="48"/>
              <w:jc w:val="center"/>
            </w:pPr>
            <w:r>
              <w:t>Total</w:t>
            </w:r>
          </w:p>
        </w:tc>
        <w:tc>
          <w:tcPr>
            <w:tcW w:w="1416" w:type="dxa"/>
            <w:tcBorders>
              <w:top w:val="single" w:sz="6" w:space="0" w:color="000000"/>
              <w:left w:val="single" w:sz="6" w:space="0" w:color="000000"/>
              <w:bottom w:val="single" w:sz="6" w:space="0" w:color="000000"/>
              <w:right w:val="nil"/>
            </w:tcBorders>
            <w:vAlign w:val="center"/>
          </w:tcPr>
          <w:p w14:paraId="1A79A113" w14:textId="77777777" w:rsidR="00414DDB" w:rsidRPr="00AE26F3" w:rsidRDefault="00414DDB" w:rsidP="00D70006">
            <w:pPr>
              <w:tabs>
                <w:tab w:val="left" w:pos="-1080"/>
                <w:tab w:val="left" w:pos="-720"/>
                <w:tab w:val="left" w:pos="0"/>
                <w:tab w:val="left" w:pos="270"/>
                <w:tab w:val="left" w:pos="540"/>
                <w:tab w:val="left" w:pos="900"/>
              </w:tabs>
              <w:spacing w:before="100" w:after="48"/>
              <w:jc w:val="center"/>
            </w:pPr>
          </w:p>
        </w:tc>
        <w:tc>
          <w:tcPr>
            <w:tcW w:w="1080" w:type="dxa"/>
            <w:tcBorders>
              <w:top w:val="single" w:sz="6" w:space="0" w:color="000000"/>
              <w:left w:val="single" w:sz="6" w:space="0" w:color="000000"/>
              <w:bottom w:val="single" w:sz="6" w:space="0" w:color="000000"/>
              <w:right w:val="nil"/>
            </w:tcBorders>
            <w:vAlign w:val="center"/>
          </w:tcPr>
          <w:p w14:paraId="47250794" w14:textId="77777777" w:rsidR="00414DDB" w:rsidRPr="00AE26F3" w:rsidRDefault="00414DDB" w:rsidP="00E23141">
            <w:pPr>
              <w:tabs>
                <w:tab w:val="left" w:pos="-1080"/>
                <w:tab w:val="left" w:pos="-720"/>
                <w:tab w:val="left" w:pos="0"/>
                <w:tab w:val="left" w:pos="270"/>
                <w:tab w:val="left" w:pos="540"/>
                <w:tab w:val="left" w:pos="900"/>
              </w:tabs>
              <w:spacing w:before="100" w:after="48"/>
              <w:jc w:val="center"/>
            </w:pPr>
          </w:p>
        </w:tc>
        <w:tc>
          <w:tcPr>
            <w:tcW w:w="1167" w:type="dxa"/>
            <w:tcBorders>
              <w:top w:val="single" w:sz="6" w:space="0" w:color="000000"/>
              <w:left w:val="single" w:sz="6" w:space="0" w:color="000000"/>
              <w:bottom w:val="single" w:sz="6" w:space="0" w:color="000000"/>
              <w:right w:val="single" w:sz="6" w:space="0" w:color="000000"/>
            </w:tcBorders>
            <w:vAlign w:val="center"/>
          </w:tcPr>
          <w:p w14:paraId="72A0A303" w14:textId="77777777" w:rsidR="00414DDB" w:rsidRDefault="00414DDB" w:rsidP="00E23141">
            <w:pPr>
              <w:tabs>
                <w:tab w:val="left" w:pos="-1080"/>
                <w:tab w:val="left" w:pos="-720"/>
                <w:tab w:val="left" w:pos="0"/>
                <w:tab w:val="left" w:pos="270"/>
                <w:tab w:val="left" w:pos="540"/>
                <w:tab w:val="left" w:pos="900"/>
              </w:tabs>
              <w:spacing w:before="100" w:after="48"/>
              <w:jc w:val="center"/>
            </w:pPr>
          </w:p>
        </w:tc>
        <w:tc>
          <w:tcPr>
            <w:tcW w:w="1167" w:type="dxa"/>
            <w:tcBorders>
              <w:top w:val="single" w:sz="6" w:space="0" w:color="000000"/>
              <w:left w:val="single" w:sz="6" w:space="0" w:color="000000"/>
              <w:bottom w:val="single" w:sz="6" w:space="0" w:color="000000"/>
              <w:right w:val="single" w:sz="6" w:space="0" w:color="000000"/>
            </w:tcBorders>
            <w:vAlign w:val="center"/>
          </w:tcPr>
          <w:p w14:paraId="179A99A9" w14:textId="22A9CF7E" w:rsidR="005C2A23" w:rsidRDefault="007B5A0B" w:rsidP="005C2A23">
            <w:pPr>
              <w:tabs>
                <w:tab w:val="left" w:pos="-1080"/>
                <w:tab w:val="left" w:pos="-720"/>
                <w:tab w:val="left" w:pos="0"/>
                <w:tab w:val="left" w:pos="270"/>
                <w:tab w:val="left" w:pos="540"/>
                <w:tab w:val="left" w:pos="900"/>
              </w:tabs>
              <w:spacing w:before="100" w:after="48"/>
              <w:jc w:val="center"/>
            </w:pPr>
            <w:r>
              <w:t>$</w:t>
            </w:r>
            <w:r w:rsidR="005C2A23">
              <w:t>540,881</w:t>
            </w:r>
          </w:p>
        </w:tc>
      </w:tr>
    </w:tbl>
    <w:p w14:paraId="5680A78E" w14:textId="77777777" w:rsidR="00DA770C" w:rsidRDefault="00DA770C" w:rsidP="00C2458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7F934CA" w14:textId="77777777" w:rsidR="00DA770C" w:rsidRDefault="00DA770C" w:rsidP="00C2458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3A9A189" w14:textId="35BE3A72" w:rsidR="008C07EE" w:rsidRDefault="007A7F14" w:rsidP="00C2458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lastRenderedPageBreak/>
        <w:t>Processing of the NHSC LRP application and supporting forms</w:t>
      </w:r>
      <w:r w:rsidR="004170AC">
        <w:rPr>
          <w:sz w:val="24"/>
          <w:szCs w:val="24"/>
        </w:rPr>
        <w:t xml:space="preserve"> (</w:t>
      </w:r>
      <w:r w:rsidR="004170AC">
        <w:rPr>
          <w:rFonts w:eastAsia="Times New Roman"/>
          <w:sz w:val="24"/>
          <w:szCs w:val="24"/>
          <w:lang w:val="fr-FR"/>
        </w:rPr>
        <w:t>Authorization for Disclosure of</w:t>
      </w:r>
      <w:r w:rsidR="00C2458A">
        <w:rPr>
          <w:rFonts w:eastAsia="Times New Roman"/>
          <w:sz w:val="24"/>
          <w:szCs w:val="24"/>
          <w:lang w:val="fr-FR"/>
        </w:rPr>
        <w:t xml:space="preserve"> </w:t>
      </w:r>
      <w:r w:rsidR="004170AC" w:rsidRPr="00A16710">
        <w:rPr>
          <w:rFonts w:eastAsia="Times New Roman"/>
          <w:sz w:val="24"/>
          <w:szCs w:val="24"/>
          <w:lang w:val="fr-FR"/>
        </w:rPr>
        <w:t>Loan Information Form</w:t>
      </w:r>
      <w:r w:rsidR="004170AC">
        <w:rPr>
          <w:rFonts w:eastAsia="Times New Roman"/>
          <w:sz w:val="24"/>
          <w:szCs w:val="24"/>
          <w:lang w:val="fr-FR"/>
        </w:rPr>
        <w:t xml:space="preserve">, </w:t>
      </w:r>
      <w:r w:rsidR="004170AC" w:rsidRPr="00A16710">
        <w:rPr>
          <w:rFonts w:eastAsia="Times New Roman"/>
          <w:sz w:val="24"/>
          <w:szCs w:val="24"/>
          <w:lang w:val="fr-FR"/>
        </w:rPr>
        <w:t>Privacy</w:t>
      </w:r>
      <w:r w:rsidR="004170AC">
        <w:rPr>
          <w:rFonts w:eastAsia="Times New Roman"/>
          <w:sz w:val="24"/>
          <w:szCs w:val="24"/>
          <w:lang w:val="fr-FR"/>
        </w:rPr>
        <w:t xml:space="preserve"> Act Release Authorization Form, </w:t>
      </w:r>
      <w:r w:rsidR="004170AC" w:rsidRPr="00A16710">
        <w:rPr>
          <w:rFonts w:eastAsia="Times New Roman"/>
          <w:sz w:val="24"/>
          <w:szCs w:val="24"/>
          <w:lang w:val="fr-FR"/>
        </w:rPr>
        <w:t xml:space="preserve">Verification of </w:t>
      </w:r>
      <w:r w:rsidR="00C2458A">
        <w:rPr>
          <w:rFonts w:eastAsia="Times New Roman"/>
          <w:sz w:val="24"/>
          <w:szCs w:val="24"/>
          <w:lang w:val="fr-FR"/>
        </w:rPr>
        <w:t>Disadvantaged</w:t>
      </w:r>
      <w:r w:rsidR="004170AC" w:rsidRPr="00A16710">
        <w:rPr>
          <w:rFonts w:eastAsia="Times New Roman"/>
          <w:sz w:val="24"/>
          <w:szCs w:val="24"/>
          <w:lang w:val="fr-FR"/>
        </w:rPr>
        <w:t xml:space="preserve"> Background Form</w:t>
      </w:r>
      <w:r w:rsidR="004170AC">
        <w:rPr>
          <w:rFonts w:eastAsia="Times New Roman"/>
          <w:sz w:val="24"/>
          <w:szCs w:val="24"/>
          <w:lang w:val="fr-FR"/>
        </w:rPr>
        <w:t xml:space="preserve">, </w:t>
      </w:r>
      <w:r w:rsidR="004170AC" w:rsidRPr="00A16710">
        <w:rPr>
          <w:rFonts w:eastAsia="Times New Roman"/>
          <w:sz w:val="24"/>
          <w:szCs w:val="24"/>
          <w:lang w:val="fr-FR"/>
        </w:rPr>
        <w:t>Private Practice Option Form</w:t>
      </w:r>
      <w:r w:rsidR="00C2458A">
        <w:rPr>
          <w:rFonts w:eastAsia="Times New Roman"/>
          <w:sz w:val="24"/>
          <w:szCs w:val="24"/>
          <w:lang w:val="fr-FR"/>
        </w:rPr>
        <w:t xml:space="preserve">) </w:t>
      </w:r>
      <w:r w:rsidR="008C05AC">
        <w:rPr>
          <w:sz w:val="24"/>
          <w:szCs w:val="24"/>
        </w:rPr>
        <w:t xml:space="preserve">is </w:t>
      </w:r>
      <w:r>
        <w:rPr>
          <w:sz w:val="24"/>
          <w:szCs w:val="24"/>
        </w:rPr>
        <w:t xml:space="preserve">handled internally through </w:t>
      </w:r>
      <w:r w:rsidR="00DF7C7E">
        <w:rPr>
          <w:sz w:val="24"/>
          <w:szCs w:val="24"/>
        </w:rPr>
        <w:t>the BHW Business Management Information System Solution (</w:t>
      </w:r>
      <w:r>
        <w:rPr>
          <w:sz w:val="24"/>
          <w:szCs w:val="24"/>
        </w:rPr>
        <w:t>BMISS</w:t>
      </w:r>
      <w:r w:rsidR="00DF7C7E">
        <w:rPr>
          <w:sz w:val="24"/>
          <w:szCs w:val="24"/>
        </w:rPr>
        <w:t>)</w:t>
      </w:r>
      <w:r>
        <w:rPr>
          <w:sz w:val="24"/>
          <w:szCs w:val="24"/>
        </w:rPr>
        <w:t xml:space="preserve"> and by NHSC LRP staff. </w:t>
      </w:r>
      <w:r w:rsidR="007B5A0B">
        <w:rPr>
          <w:sz w:val="24"/>
          <w:szCs w:val="24"/>
        </w:rPr>
        <w:t xml:space="preserve"> </w:t>
      </w:r>
      <w:r w:rsidR="008C05AC" w:rsidRPr="00723814">
        <w:rPr>
          <w:sz w:val="24"/>
          <w:szCs w:val="24"/>
        </w:rPr>
        <w:t xml:space="preserve">There are </w:t>
      </w:r>
      <w:r w:rsidR="005C2A23">
        <w:rPr>
          <w:rStyle w:val="Emphasis"/>
          <w:i w:val="0"/>
          <w:sz w:val="24"/>
          <w:szCs w:val="24"/>
        </w:rPr>
        <w:t>23</w:t>
      </w:r>
      <w:r w:rsidR="005C2A23" w:rsidRPr="00723814">
        <w:rPr>
          <w:rStyle w:val="Emphasis"/>
          <w:i w:val="0"/>
          <w:sz w:val="24"/>
          <w:szCs w:val="24"/>
        </w:rPr>
        <w:t xml:space="preserve"> </w:t>
      </w:r>
      <w:r w:rsidR="008C05AC" w:rsidRPr="00723814">
        <w:rPr>
          <w:rStyle w:val="Emphasis"/>
          <w:i w:val="0"/>
          <w:sz w:val="24"/>
          <w:szCs w:val="24"/>
        </w:rPr>
        <w:t xml:space="preserve">FTEs involved in the processing of the applications. </w:t>
      </w:r>
      <w:r w:rsidR="007B5A0B">
        <w:rPr>
          <w:rStyle w:val="Emphasis"/>
          <w:i w:val="0"/>
          <w:sz w:val="24"/>
          <w:szCs w:val="24"/>
        </w:rPr>
        <w:t xml:space="preserve"> </w:t>
      </w:r>
      <w:r w:rsidR="002C3C3D">
        <w:rPr>
          <w:sz w:val="24"/>
          <w:szCs w:val="24"/>
        </w:rPr>
        <w:t xml:space="preserve">The </w:t>
      </w:r>
      <w:r>
        <w:rPr>
          <w:sz w:val="24"/>
          <w:szCs w:val="24"/>
        </w:rPr>
        <w:t xml:space="preserve">cost for staff to process the applications and facilitate the loan repayment process for </w:t>
      </w:r>
      <w:r w:rsidR="00DF7C7E">
        <w:rPr>
          <w:sz w:val="24"/>
          <w:szCs w:val="24"/>
        </w:rPr>
        <w:t xml:space="preserve">23 </w:t>
      </w:r>
      <w:r>
        <w:rPr>
          <w:sz w:val="24"/>
          <w:szCs w:val="24"/>
        </w:rPr>
        <w:t>GS</w:t>
      </w:r>
      <w:r w:rsidR="007B5A0B">
        <w:rPr>
          <w:sz w:val="24"/>
          <w:szCs w:val="24"/>
        </w:rPr>
        <w:t>-</w:t>
      </w:r>
      <w:r>
        <w:rPr>
          <w:sz w:val="24"/>
          <w:szCs w:val="24"/>
        </w:rPr>
        <w:t>12</w:t>
      </w:r>
      <w:r w:rsidR="00C2458A">
        <w:rPr>
          <w:sz w:val="24"/>
          <w:szCs w:val="24"/>
        </w:rPr>
        <w:t>,</w:t>
      </w:r>
      <w:r>
        <w:rPr>
          <w:sz w:val="24"/>
          <w:szCs w:val="24"/>
        </w:rPr>
        <w:t xml:space="preserve"> Step 1 employees at .</w:t>
      </w:r>
      <w:r w:rsidR="005C2A23">
        <w:rPr>
          <w:sz w:val="24"/>
          <w:szCs w:val="24"/>
        </w:rPr>
        <w:t xml:space="preserve">25 </w:t>
      </w:r>
      <w:r w:rsidR="008C05AC">
        <w:rPr>
          <w:sz w:val="24"/>
          <w:szCs w:val="24"/>
        </w:rPr>
        <w:t>full</w:t>
      </w:r>
      <w:r w:rsidR="00DF7C7E">
        <w:rPr>
          <w:sz w:val="24"/>
          <w:szCs w:val="24"/>
        </w:rPr>
        <w:t>-</w:t>
      </w:r>
      <w:r w:rsidR="008C05AC">
        <w:rPr>
          <w:sz w:val="24"/>
          <w:szCs w:val="24"/>
        </w:rPr>
        <w:t xml:space="preserve"> time equivalent (</w:t>
      </w:r>
      <w:r>
        <w:rPr>
          <w:sz w:val="24"/>
          <w:szCs w:val="24"/>
        </w:rPr>
        <w:t>FTE</w:t>
      </w:r>
      <w:r w:rsidR="008C05AC">
        <w:rPr>
          <w:sz w:val="24"/>
          <w:szCs w:val="24"/>
        </w:rPr>
        <w:t>)</w:t>
      </w:r>
      <w:r>
        <w:rPr>
          <w:sz w:val="24"/>
          <w:szCs w:val="24"/>
        </w:rPr>
        <w:t xml:space="preserve"> rate is </w:t>
      </w:r>
      <w:r w:rsidR="002C3C3D">
        <w:rPr>
          <w:sz w:val="24"/>
          <w:szCs w:val="24"/>
        </w:rPr>
        <w:t>$</w:t>
      </w:r>
      <w:r w:rsidR="005C2A23">
        <w:rPr>
          <w:sz w:val="24"/>
          <w:szCs w:val="24"/>
        </w:rPr>
        <w:t>445</w:t>
      </w:r>
      <w:r w:rsidR="004170AC">
        <w:rPr>
          <w:sz w:val="24"/>
          <w:szCs w:val="24"/>
        </w:rPr>
        <w:t>,</w:t>
      </w:r>
      <w:r w:rsidR="005C2A23">
        <w:rPr>
          <w:sz w:val="24"/>
          <w:szCs w:val="24"/>
        </w:rPr>
        <w:t>56</w:t>
      </w:r>
      <w:r w:rsidR="00DF7C7E">
        <w:rPr>
          <w:sz w:val="24"/>
          <w:szCs w:val="24"/>
        </w:rPr>
        <w:t>9</w:t>
      </w:r>
      <w:r w:rsidR="00FC7813">
        <w:rPr>
          <w:sz w:val="24"/>
          <w:szCs w:val="24"/>
        </w:rPr>
        <w:t xml:space="preserve">.  </w:t>
      </w:r>
      <w:r w:rsidR="00723814" w:rsidRPr="00723814">
        <w:rPr>
          <w:sz w:val="24"/>
          <w:szCs w:val="24"/>
        </w:rPr>
        <w:t>T</w:t>
      </w:r>
      <w:r w:rsidR="008350C7" w:rsidRPr="00723814">
        <w:rPr>
          <w:sz w:val="24"/>
          <w:szCs w:val="24"/>
        </w:rPr>
        <w:t xml:space="preserve">he </w:t>
      </w:r>
      <w:r w:rsidR="00723814" w:rsidRPr="00723814">
        <w:rPr>
          <w:sz w:val="24"/>
          <w:szCs w:val="24"/>
        </w:rPr>
        <w:t xml:space="preserve">total estimated </w:t>
      </w:r>
      <w:r w:rsidR="008350C7" w:rsidRPr="00723814">
        <w:rPr>
          <w:sz w:val="24"/>
          <w:szCs w:val="24"/>
        </w:rPr>
        <w:t xml:space="preserve">annual cost to the Government </w:t>
      </w:r>
      <w:r w:rsidR="00946F78">
        <w:rPr>
          <w:sz w:val="24"/>
          <w:szCs w:val="24"/>
        </w:rPr>
        <w:t xml:space="preserve">for the NHSC LRP application and supporting forms </w:t>
      </w:r>
      <w:r w:rsidR="00723814" w:rsidRPr="00723814">
        <w:rPr>
          <w:sz w:val="24"/>
          <w:szCs w:val="24"/>
        </w:rPr>
        <w:t>is $</w:t>
      </w:r>
      <w:r w:rsidR="005C2A23" w:rsidRPr="00723814">
        <w:rPr>
          <w:sz w:val="24"/>
          <w:szCs w:val="24"/>
        </w:rPr>
        <w:t>4</w:t>
      </w:r>
      <w:r w:rsidR="005C2A23">
        <w:rPr>
          <w:sz w:val="24"/>
          <w:szCs w:val="24"/>
        </w:rPr>
        <w:t>45</w:t>
      </w:r>
      <w:r>
        <w:rPr>
          <w:sz w:val="24"/>
          <w:szCs w:val="24"/>
        </w:rPr>
        <w:t>,</w:t>
      </w:r>
      <w:r w:rsidR="005C2A23">
        <w:rPr>
          <w:sz w:val="24"/>
          <w:szCs w:val="24"/>
        </w:rPr>
        <w:t>569</w:t>
      </w:r>
      <w:r w:rsidR="002C3C3D">
        <w:rPr>
          <w:sz w:val="24"/>
          <w:szCs w:val="24"/>
        </w:rPr>
        <w:t>.</w:t>
      </w:r>
      <w:r w:rsidR="004170AC">
        <w:rPr>
          <w:sz w:val="24"/>
          <w:szCs w:val="24"/>
        </w:rPr>
        <w:t xml:space="preserve"> </w:t>
      </w:r>
    </w:p>
    <w:p w14:paraId="548A6272" w14:textId="77777777" w:rsidR="00A0361B" w:rsidRDefault="00A0361B" w:rsidP="00723814">
      <w:pPr>
        <w:tabs>
          <w:tab w:val="left" w:pos="-1080"/>
          <w:tab w:val="left" w:pos="-720"/>
          <w:tab w:val="left" w:pos="0"/>
          <w:tab w:val="left" w:pos="27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124D90D5" w14:textId="70966E10" w:rsidR="00C2458A" w:rsidRDefault="00A0361B" w:rsidP="00A0361B">
      <w:pPr>
        <w:tabs>
          <w:tab w:val="left" w:pos="-1080"/>
          <w:tab w:val="left" w:pos="-720"/>
          <w:tab w:val="left" w:pos="0"/>
          <w:tab w:val="left" w:pos="27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Both the NHSC Site Application and Site Recertification Applications </w:t>
      </w:r>
      <w:r w:rsidR="00C2458A">
        <w:rPr>
          <w:sz w:val="24"/>
          <w:szCs w:val="24"/>
        </w:rPr>
        <w:t xml:space="preserve">in addition to the Behavioral Heath Checklist </w:t>
      </w:r>
      <w:r>
        <w:rPr>
          <w:sz w:val="24"/>
          <w:szCs w:val="24"/>
        </w:rPr>
        <w:t>are reviewed and processed internally by</w:t>
      </w:r>
      <w:r w:rsidR="003A2E83">
        <w:rPr>
          <w:sz w:val="24"/>
          <w:szCs w:val="24"/>
        </w:rPr>
        <w:t xml:space="preserve"> </w:t>
      </w:r>
      <w:r>
        <w:rPr>
          <w:sz w:val="24"/>
          <w:szCs w:val="24"/>
        </w:rPr>
        <w:t>DRO staff with an average pay rate of $7</w:t>
      </w:r>
      <w:r w:rsidR="004170AC">
        <w:rPr>
          <w:sz w:val="24"/>
          <w:szCs w:val="24"/>
        </w:rPr>
        <w:t>7</w:t>
      </w:r>
      <w:r>
        <w:rPr>
          <w:sz w:val="24"/>
          <w:szCs w:val="24"/>
        </w:rPr>
        <w:t>,</w:t>
      </w:r>
      <w:r w:rsidR="004170AC">
        <w:rPr>
          <w:sz w:val="24"/>
          <w:szCs w:val="24"/>
        </w:rPr>
        <w:t>490</w:t>
      </w:r>
      <w:r>
        <w:rPr>
          <w:sz w:val="24"/>
          <w:szCs w:val="24"/>
        </w:rPr>
        <w:t xml:space="preserve"> (equivalent to a GS-12, Step 1 at 201</w:t>
      </w:r>
      <w:r w:rsidR="004170AC">
        <w:rPr>
          <w:sz w:val="24"/>
          <w:szCs w:val="24"/>
        </w:rPr>
        <w:t>6</w:t>
      </w:r>
      <w:r>
        <w:rPr>
          <w:sz w:val="24"/>
          <w:szCs w:val="24"/>
        </w:rPr>
        <w:t xml:space="preserve"> pay rate level).  </w:t>
      </w:r>
      <w:r w:rsidR="004170AC">
        <w:rPr>
          <w:sz w:val="24"/>
          <w:szCs w:val="24"/>
        </w:rPr>
        <w:t xml:space="preserve">Approximately 41 DRO staff participate in reviewing the NHSC site applications including recertification applications in addition to the </w:t>
      </w:r>
      <w:r w:rsidR="00C2458A">
        <w:rPr>
          <w:sz w:val="24"/>
          <w:szCs w:val="24"/>
        </w:rPr>
        <w:t xml:space="preserve">new </w:t>
      </w:r>
      <w:r w:rsidR="004170AC">
        <w:rPr>
          <w:sz w:val="24"/>
          <w:szCs w:val="24"/>
        </w:rPr>
        <w:t xml:space="preserve">Behavioral Heath Checklist at a rate of </w:t>
      </w:r>
      <w:r w:rsidR="008C05AC">
        <w:rPr>
          <w:sz w:val="24"/>
          <w:szCs w:val="24"/>
        </w:rPr>
        <w:t xml:space="preserve">41 GS 12, Step 1 employees at </w:t>
      </w:r>
      <w:r w:rsidR="005C2A23">
        <w:rPr>
          <w:sz w:val="24"/>
          <w:szCs w:val="24"/>
        </w:rPr>
        <w:t xml:space="preserve">.005 </w:t>
      </w:r>
      <w:r w:rsidR="008C05AC">
        <w:rPr>
          <w:sz w:val="24"/>
          <w:szCs w:val="24"/>
        </w:rPr>
        <w:t>FTE rate is $95,312.</w:t>
      </w:r>
      <w:r w:rsidR="005C2A23">
        <w:rPr>
          <w:sz w:val="24"/>
          <w:szCs w:val="24"/>
        </w:rPr>
        <w:t xml:space="preserve"> </w:t>
      </w:r>
      <w:r w:rsidR="007B5A0B">
        <w:rPr>
          <w:sz w:val="24"/>
          <w:szCs w:val="24"/>
        </w:rPr>
        <w:t xml:space="preserve"> </w:t>
      </w:r>
      <w:r w:rsidR="00C2458A">
        <w:rPr>
          <w:sz w:val="24"/>
          <w:szCs w:val="24"/>
        </w:rPr>
        <w:t>Project</w:t>
      </w:r>
      <w:r>
        <w:rPr>
          <w:sz w:val="24"/>
          <w:szCs w:val="24"/>
        </w:rPr>
        <w:t xml:space="preserve"> time spent on the processing activity increased and resulted in an increase of the total annual cost to the government from $</w:t>
      </w:r>
      <w:r w:rsidR="005C2A23">
        <w:rPr>
          <w:sz w:val="24"/>
          <w:szCs w:val="24"/>
        </w:rPr>
        <w:t>79</w:t>
      </w:r>
      <w:r>
        <w:rPr>
          <w:sz w:val="24"/>
          <w:szCs w:val="24"/>
        </w:rPr>
        <w:t>,</w:t>
      </w:r>
      <w:r w:rsidR="005C2A23">
        <w:rPr>
          <w:sz w:val="24"/>
          <w:szCs w:val="24"/>
        </w:rPr>
        <w:t xml:space="preserve">427 </w:t>
      </w:r>
      <w:r w:rsidR="004170AC">
        <w:rPr>
          <w:sz w:val="24"/>
          <w:szCs w:val="24"/>
        </w:rPr>
        <w:t>to $95,312.</w:t>
      </w:r>
      <w:r w:rsidR="008C05AC">
        <w:rPr>
          <w:sz w:val="24"/>
          <w:szCs w:val="24"/>
        </w:rPr>
        <w:t xml:space="preserve"> due the time needed to process and review the new Behavioral Health Checklist</w:t>
      </w:r>
      <w:r w:rsidR="004170AC">
        <w:rPr>
          <w:sz w:val="24"/>
          <w:szCs w:val="24"/>
        </w:rPr>
        <w:t>.</w:t>
      </w:r>
      <w:r>
        <w:rPr>
          <w:sz w:val="24"/>
          <w:szCs w:val="24"/>
        </w:rPr>
        <w:t xml:space="preserve"> </w:t>
      </w:r>
      <w:r w:rsidR="007B5A0B">
        <w:rPr>
          <w:sz w:val="24"/>
          <w:szCs w:val="24"/>
        </w:rPr>
        <w:t xml:space="preserve"> </w:t>
      </w:r>
      <w:r w:rsidR="008C05AC">
        <w:rPr>
          <w:sz w:val="24"/>
          <w:szCs w:val="24"/>
        </w:rPr>
        <w:t xml:space="preserve">The addition of the checklist added an additional </w:t>
      </w:r>
      <w:r w:rsidR="00946F78">
        <w:rPr>
          <w:sz w:val="24"/>
          <w:szCs w:val="24"/>
        </w:rPr>
        <w:t>$</w:t>
      </w:r>
      <w:r w:rsidR="008C05AC">
        <w:rPr>
          <w:sz w:val="24"/>
          <w:szCs w:val="24"/>
        </w:rPr>
        <w:t xml:space="preserve">15,885 to the overall cost burden. </w:t>
      </w:r>
      <w:r>
        <w:rPr>
          <w:sz w:val="24"/>
          <w:szCs w:val="24"/>
        </w:rPr>
        <w:t>It is estimated that the annualized total cost to the government will be $</w:t>
      </w:r>
      <w:r w:rsidR="004170AC">
        <w:rPr>
          <w:sz w:val="24"/>
          <w:szCs w:val="24"/>
        </w:rPr>
        <w:t>95,312</w:t>
      </w:r>
      <w:r>
        <w:rPr>
          <w:sz w:val="24"/>
          <w:szCs w:val="24"/>
        </w:rPr>
        <w:t>.</w:t>
      </w:r>
    </w:p>
    <w:p w14:paraId="2EDE98C5" w14:textId="77777777" w:rsidR="00C2458A" w:rsidRDefault="00C2458A" w:rsidP="00A0361B">
      <w:pPr>
        <w:tabs>
          <w:tab w:val="left" w:pos="-1080"/>
          <w:tab w:val="left" w:pos="-720"/>
          <w:tab w:val="left" w:pos="0"/>
          <w:tab w:val="left" w:pos="27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5BEFA413" w14:textId="63E76BE6" w:rsidR="00A0361B" w:rsidRDefault="00C2458A" w:rsidP="00A0361B">
      <w:pPr>
        <w:tabs>
          <w:tab w:val="left" w:pos="-1080"/>
          <w:tab w:val="left" w:pos="-720"/>
          <w:tab w:val="left" w:pos="0"/>
          <w:tab w:val="left" w:pos="27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The grand total of costs to the government for all the instruments will be </w:t>
      </w:r>
      <w:r w:rsidR="003A2E83">
        <w:rPr>
          <w:sz w:val="24"/>
          <w:szCs w:val="24"/>
        </w:rPr>
        <w:t>$</w:t>
      </w:r>
      <w:r w:rsidR="005C2A23">
        <w:rPr>
          <w:sz w:val="24"/>
          <w:szCs w:val="24"/>
        </w:rPr>
        <w:t>540</w:t>
      </w:r>
      <w:r w:rsidR="003A2E83">
        <w:rPr>
          <w:sz w:val="24"/>
          <w:szCs w:val="24"/>
        </w:rPr>
        <w:t>,</w:t>
      </w:r>
      <w:r w:rsidR="005C2A23">
        <w:rPr>
          <w:sz w:val="24"/>
          <w:szCs w:val="24"/>
        </w:rPr>
        <w:t>881</w:t>
      </w:r>
      <w:r w:rsidR="003A2E83">
        <w:rPr>
          <w:sz w:val="24"/>
          <w:szCs w:val="24"/>
        </w:rPr>
        <w:t>.</w:t>
      </w:r>
    </w:p>
    <w:p w14:paraId="403362C4" w14:textId="77777777" w:rsidR="00E819BB" w:rsidRDefault="00E819BB" w:rsidP="002802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Emphasis"/>
          <w:i w:val="0"/>
          <w:sz w:val="24"/>
          <w:szCs w:val="24"/>
        </w:rPr>
      </w:pPr>
    </w:p>
    <w:p w14:paraId="34A9B1DE" w14:textId="1CA55DC4" w:rsidR="00553BA5" w:rsidRPr="00EE3523" w:rsidRDefault="00553BA5" w:rsidP="002802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u w:val="single"/>
        </w:rPr>
      </w:pPr>
      <w:r w:rsidRPr="00EE3523">
        <w:rPr>
          <w:b/>
          <w:sz w:val="24"/>
          <w:szCs w:val="24"/>
        </w:rPr>
        <w:t>15.</w:t>
      </w:r>
      <w:r w:rsidR="00B400A1" w:rsidRPr="00EE3523">
        <w:rPr>
          <w:b/>
          <w:bCs/>
          <w:color w:val="000000"/>
          <w:sz w:val="24"/>
          <w:szCs w:val="24"/>
        </w:rPr>
        <w:t xml:space="preserve"> </w:t>
      </w:r>
      <w:r w:rsidR="00EE3523">
        <w:rPr>
          <w:b/>
          <w:bCs/>
          <w:color w:val="000000"/>
          <w:sz w:val="24"/>
          <w:szCs w:val="24"/>
        </w:rPr>
        <w:t xml:space="preserve"> </w:t>
      </w:r>
      <w:r w:rsidR="00B400A1" w:rsidRPr="00EE3523">
        <w:rPr>
          <w:b/>
          <w:bCs/>
          <w:color w:val="000000"/>
          <w:sz w:val="24"/>
          <w:szCs w:val="24"/>
          <w:u w:val="single"/>
        </w:rPr>
        <w:t>Explanation for Program Changes or Adjustments</w:t>
      </w:r>
      <w:r w:rsidR="00B400A1" w:rsidRPr="00EE3523" w:rsidDel="00B400A1">
        <w:rPr>
          <w:b/>
          <w:sz w:val="24"/>
          <w:szCs w:val="24"/>
          <w:u w:val="single"/>
        </w:rPr>
        <w:t xml:space="preserve"> </w:t>
      </w:r>
    </w:p>
    <w:p w14:paraId="58017D3B" w14:textId="77777777" w:rsidR="00612671" w:rsidRDefault="00612671" w:rsidP="002802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6D1952AF" w14:textId="5609574B" w:rsidR="00BF5E39" w:rsidRDefault="00BF5E39" w:rsidP="00BF5E39">
      <w:pPr>
        <w:rPr>
          <w:sz w:val="24"/>
          <w:szCs w:val="24"/>
        </w:rPr>
      </w:pPr>
      <w:r>
        <w:rPr>
          <w:sz w:val="24"/>
          <w:szCs w:val="24"/>
        </w:rPr>
        <w:t xml:space="preserve">The estimated total burden hours for this activity are </w:t>
      </w:r>
      <w:r w:rsidR="001A63EE">
        <w:rPr>
          <w:sz w:val="24"/>
          <w:szCs w:val="24"/>
        </w:rPr>
        <w:t xml:space="preserve">11,577.50 </w:t>
      </w:r>
      <w:r>
        <w:rPr>
          <w:sz w:val="24"/>
          <w:szCs w:val="24"/>
        </w:rPr>
        <w:t xml:space="preserve">hours. This </w:t>
      </w:r>
      <w:r w:rsidR="001A63EE">
        <w:rPr>
          <w:sz w:val="24"/>
          <w:szCs w:val="24"/>
        </w:rPr>
        <w:t>approximate</w:t>
      </w:r>
      <w:r w:rsidR="006444FD">
        <w:rPr>
          <w:sz w:val="24"/>
          <w:szCs w:val="24"/>
        </w:rPr>
        <w:t>ly</w:t>
      </w:r>
      <w:r w:rsidR="001A63EE">
        <w:rPr>
          <w:sz w:val="24"/>
          <w:szCs w:val="24"/>
        </w:rPr>
        <w:t xml:space="preserve"> 35</w:t>
      </w:r>
      <w:r w:rsidR="008471BB">
        <w:rPr>
          <w:sz w:val="24"/>
          <w:szCs w:val="24"/>
        </w:rPr>
        <w:t>%</w:t>
      </w:r>
      <w:r w:rsidR="001A63EE">
        <w:rPr>
          <w:sz w:val="24"/>
          <w:szCs w:val="24"/>
        </w:rPr>
        <w:t xml:space="preserve"> </w:t>
      </w:r>
      <w:r w:rsidR="006444FD">
        <w:rPr>
          <w:sz w:val="24"/>
          <w:szCs w:val="24"/>
        </w:rPr>
        <w:t>increase</w:t>
      </w:r>
      <w:r w:rsidR="00052A37">
        <w:rPr>
          <w:sz w:val="24"/>
          <w:szCs w:val="24"/>
        </w:rPr>
        <w:t xml:space="preserve"> </w:t>
      </w:r>
      <w:r>
        <w:rPr>
          <w:sz w:val="24"/>
          <w:szCs w:val="24"/>
        </w:rPr>
        <w:t>in burden hours</w:t>
      </w:r>
      <w:r w:rsidR="005C2A23">
        <w:rPr>
          <w:sz w:val="24"/>
          <w:szCs w:val="24"/>
        </w:rPr>
        <w:t xml:space="preserve"> from the previous burden hours</w:t>
      </w:r>
      <w:r>
        <w:rPr>
          <w:sz w:val="24"/>
          <w:szCs w:val="24"/>
        </w:rPr>
        <w:t xml:space="preserve"> (a difference of 3,</w:t>
      </w:r>
      <w:r w:rsidR="001A63EE">
        <w:rPr>
          <w:sz w:val="24"/>
          <w:szCs w:val="24"/>
        </w:rPr>
        <w:t>022.5</w:t>
      </w:r>
      <w:r>
        <w:rPr>
          <w:sz w:val="24"/>
          <w:szCs w:val="24"/>
        </w:rPr>
        <w:t xml:space="preserve"> hours) accounts for </w:t>
      </w:r>
      <w:r w:rsidR="00C650DE">
        <w:rPr>
          <w:sz w:val="24"/>
          <w:szCs w:val="24"/>
        </w:rPr>
        <w:t xml:space="preserve">consolidation of </w:t>
      </w:r>
      <w:r w:rsidR="001A63EE">
        <w:rPr>
          <w:sz w:val="24"/>
          <w:szCs w:val="24"/>
        </w:rPr>
        <w:t xml:space="preserve">the NHSC LRP OMB Clearance </w:t>
      </w:r>
      <w:r w:rsidR="006444FD">
        <w:rPr>
          <w:sz w:val="24"/>
          <w:szCs w:val="24"/>
        </w:rPr>
        <w:t xml:space="preserve">package </w:t>
      </w:r>
      <w:r w:rsidR="001A63EE">
        <w:rPr>
          <w:sz w:val="24"/>
          <w:szCs w:val="24"/>
        </w:rPr>
        <w:t xml:space="preserve">with the </w:t>
      </w:r>
      <w:r w:rsidR="001A63EE" w:rsidRPr="00E753B4">
        <w:rPr>
          <w:i/>
          <w:sz w:val="24"/>
          <w:szCs w:val="24"/>
        </w:rPr>
        <w:t xml:space="preserve">NHSC Site Application </w:t>
      </w:r>
      <w:r w:rsidR="001A63EE">
        <w:rPr>
          <w:sz w:val="24"/>
          <w:szCs w:val="24"/>
        </w:rPr>
        <w:t xml:space="preserve">OMB Clearance </w:t>
      </w:r>
      <w:r w:rsidR="006444FD">
        <w:rPr>
          <w:sz w:val="24"/>
          <w:szCs w:val="24"/>
        </w:rPr>
        <w:t xml:space="preserve">package </w:t>
      </w:r>
      <w:r w:rsidR="001A63EE">
        <w:rPr>
          <w:sz w:val="24"/>
          <w:szCs w:val="24"/>
        </w:rPr>
        <w:t xml:space="preserve">into one package in addition to adding the new the </w:t>
      </w:r>
      <w:r w:rsidR="001A63EE" w:rsidRPr="00E753B4">
        <w:rPr>
          <w:i/>
          <w:sz w:val="24"/>
          <w:szCs w:val="24"/>
        </w:rPr>
        <w:t>NHSC Comprehensive Behavioral Health Services Checklist</w:t>
      </w:r>
      <w:r w:rsidR="001A63EE">
        <w:rPr>
          <w:sz w:val="24"/>
          <w:szCs w:val="24"/>
        </w:rPr>
        <w:t xml:space="preserve"> instrument to the OMB clearance package.</w:t>
      </w:r>
      <w:r>
        <w:rPr>
          <w:sz w:val="24"/>
          <w:szCs w:val="24"/>
        </w:rPr>
        <w:t xml:space="preserve"> </w:t>
      </w:r>
      <w:r w:rsidR="00BC2AE9">
        <w:rPr>
          <w:sz w:val="24"/>
          <w:szCs w:val="24"/>
        </w:rPr>
        <w:t xml:space="preserve">The addition of the NHSC Site Application </w:t>
      </w:r>
      <w:r w:rsidR="006444FD">
        <w:rPr>
          <w:sz w:val="24"/>
          <w:szCs w:val="24"/>
        </w:rPr>
        <w:t xml:space="preserve">instrument </w:t>
      </w:r>
      <w:r w:rsidR="00BC2AE9">
        <w:rPr>
          <w:sz w:val="24"/>
          <w:szCs w:val="24"/>
        </w:rPr>
        <w:t xml:space="preserve">adds 1,850 burden hours </w:t>
      </w:r>
      <w:r w:rsidR="007832D6">
        <w:rPr>
          <w:sz w:val="24"/>
          <w:szCs w:val="24"/>
        </w:rPr>
        <w:t xml:space="preserve">an increase of 350 over the previous number due to an increase average number of applications over the past three years </w:t>
      </w:r>
      <w:r w:rsidR="00BC2AE9">
        <w:rPr>
          <w:sz w:val="24"/>
          <w:szCs w:val="24"/>
        </w:rPr>
        <w:t xml:space="preserve">and the NHSC </w:t>
      </w:r>
      <w:r w:rsidR="006444FD">
        <w:rPr>
          <w:sz w:val="24"/>
          <w:szCs w:val="24"/>
        </w:rPr>
        <w:t xml:space="preserve">Behavioral Health Checklist instrument </w:t>
      </w:r>
      <w:r w:rsidR="00BC2AE9">
        <w:rPr>
          <w:sz w:val="24"/>
          <w:szCs w:val="24"/>
        </w:rPr>
        <w:t xml:space="preserve">adds </w:t>
      </w:r>
      <w:r w:rsidR="006444FD">
        <w:rPr>
          <w:sz w:val="24"/>
          <w:szCs w:val="24"/>
        </w:rPr>
        <w:t xml:space="preserve">an additional </w:t>
      </w:r>
      <w:r w:rsidR="00BC2AE9">
        <w:rPr>
          <w:sz w:val="24"/>
          <w:szCs w:val="24"/>
        </w:rPr>
        <w:t xml:space="preserve">520 burden hours to this package increasing the </w:t>
      </w:r>
      <w:r w:rsidR="006444FD">
        <w:rPr>
          <w:sz w:val="24"/>
          <w:szCs w:val="24"/>
        </w:rPr>
        <w:t>burden hours</w:t>
      </w:r>
      <w:r w:rsidR="00BC2AE9">
        <w:rPr>
          <w:sz w:val="24"/>
          <w:szCs w:val="24"/>
        </w:rPr>
        <w:t xml:space="preserve"> by 2,370. </w:t>
      </w:r>
      <w:r w:rsidR="00BC2AE9" w:rsidRPr="00612671">
        <w:rPr>
          <w:sz w:val="24"/>
          <w:szCs w:val="24"/>
        </w:rPr>
        <w:t>The remaining increase in burden by 652</w:t>
      </w:r>
      <w:r w:rsidR="007832D6">
        <w:rPr>
          <w:sz w:val="24"/>
          <w:szCs w:val="24"/>
        </w:rPr>
        <w:t>.5</w:t>
      </w:r>
      <w:r w:rsidR="00BC2AE9" w:rsidRPr="00612671">
        <w:rPr>
          <w:sz w:val="24"/>
          <w:szCs w:val="24"/>
        </w:rPr>
        <w:t xml:space="preserve"> is accounted for by an increase in the </w:t>
      </w:r>
      <w:r w:rsidR="007832D6">
        <w:rPr>
          <w:sz w:val="24"/>
          <w:szCs w:val="24"/>
        </w:rPr>
        <w:t xml:space="preserve">average </w:t>
      </w:r>
      <w:r w:rsidR="00BC2AE9" w:rsidRPr="00612671">
        <w:rPr>
          <w:sz w:val="24"/>
          <w:szCs w:val="24"/>
        </w:rPr>
        <w:t xml:space="preserve">number of respondents </w:t>
      </w:r>
      <w:r w:rsidR="007832D6">
        <w:rPr>
          <w:sz w:val="24"/>
          <w:szCs w:val="24"/>
        </w:rPr>
        <w:t xml:space="preserve">over the past three years </w:t>
      </w:r>
      <w:r w:rsidR="00BC2AE9" w:rsidRPr="00612671">
        <w:rPr>
          <w:sz w:val="24"/>
          <w:szCs w:val="24"/>
        </w:rPr>
        <w:t xml:space="preserve">for the Authorization for Disclosure of Loan Information Form and the Privacy Act Release Authorization Form due to </w:t>
      </w:r>
      <w:r w:rsidR="00C650DE">
        <w:rPr>
          <w:sz w:val="24"/>
          <w:szCs w:val="24"/>
        </w:rPr>
        <w:t xml:space="preserve">updated data obtained from </w:t>
      </w:r>
      <w:r w:rsidR="007832D6">
        <w:rPr>
          <w:sz w:val="24"/>
          <w:szCs w:val="24"/>
        </w:rPr>
        <w:t>program</w:t>
      </w:r>
      <w:r w:rsidR="00C650DE">
        <w:rPr>
          <w:sz w:val="24"/>
          <w:szCs w:val="24"/>
        </w:rPr>
        <w:t>.</w:t>
      </w:r>
    </w:p>
    <w:p w14:paraId="7F85F6E3" w14:textId="77777777" w:rsidR="00BF5E39" w:rsidRDefault="00BF5E39" w:rsidP="00BF5E39">
      <w:pPr>
        <w:rPr>
          <w:color w:val="1F497D"/>
          <w:sz w:val="22"/>
          <w:szCs w:val="22"/>
        </w:rPr>
      </w:pPr>
    </w:p>
    <w:p w14:paraId="515D5148" w14:textId="0F0AE1FA" w:rsidR="00553BA5" w:rsidRPr="00EE3523" w:rsidRDefault="00553BA5" w:rsidP="002802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u w:val="single"/>
        </w:rPr>
      </w:pPr>
      <w:r w:rsidRPr="00EE3523">
        <w:rPr>
          <w:b/>
          <w:sz w:val="24"/>
          <w:szCs w:val="24"/>
        </w:rPr>
        <w:t xml:space="preserve">16. </w:t>
      </w:r>
      <w:r w:rsidR="00EE3523">
        <w:rPr>
          <w:b/>
          <w:sz w:val="24"/>
          <w:szCs w:val="24"/>
        </w:rPr>
        <w:t xml:space="preserve"> </w:t>
      </w:r>
      <w:r w:rsidR="001C1822" w:rsidRPr="00EE3523">
        <w:rPr>
          <w:b/>
          <w:sz w:val="24"/>
          <w:szCs w:val="24"/>
          <w:u w:val="single"/>
        </w:rPr>
        <w:t xml:space="preserve">Plans for Tabulation, Publication, and Project </w:t>
      </w:r>
      <w:r w:rsidRPr="00EE3523">
        <w:rPr>
          <w:b/>
          <w:sz w:val="24"/>
          <w:szCs w:val="24"/>
          <w:u w:val="single"/>
        </w:rPr>
        <w:t>Time Schedule</w:t>
      </w:r>
    </w:p>
    <w:p w14:paraId="040429E0" w14:textId="77777777" w:rsidR="00553BA5" w:rsidRPr="00EE3523" w:rsidRDefault="00553BA5" w:rsidP="002802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p>
    <w:p w14:paraId="2A247BCA" w14:textId="18FA1F5C" w:rsidR="00553BA5" w:rsidRDefault="00553BA5" w:rsidP="002802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There are no plans for tabulation, statistical analysis, or publication of data requested.</w:t>
      </w:r>
    </w:p>
    <w:p w14:paraId="54ADCBE6" w14:textId="77777777" w:rsidR="00FE155C" w:rsidRDefault="00FE155C" w:rsidP="002802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2A741664" w14:textId="2F8BE905" w:rsidR="00553BA5" w:rsidRPr="00EE3523" w:rsidRDefault="00553BA5" w:rsidP="002802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EE3523">
        <w:rPr>
          <w:b/>
          <w:sz w:val="24"/>
          <w:szCs w:val="24"/>
        </w:rPr>
        <w:t xml:space="preserve">17. </w:t>
      </w:r>
      <w:r w:rsidR="00EE3523">
        <w:rPr>
          <w:b/>
          <w:sz w:val="24"/>
          <w:szCs w:val="24"/>
        </w:rPr>
        <w:t xml:space="preserve"> </w:t>
      </w:r>
      <w:r w:rsidR="001C1822" w:rsidRPr="00EE3523">
        <w:rPr>
          <w:b/>
          <w:sz w:val="24"/>
          <w:szCs w:val="24"/>
          <w:u w:val="single"/>
        </w:rPr>
        <w:t>Reason(s) Display of OMB</w:t>
      </w:r>
      <w:r w:rsidR="001C1822" w:rsidRPr="00EE3523">
        <w:rPr>
          <w:b/>
          <w:sz w:val="24"/>
          <w:szCs w:val="24"/>
        </w:rPr>
        <w:t xml:space="preserve"> </w:t>
      </w:r>
      <w:r w:rsidRPr="00EE3523">
        <w:rPr>
          <w:b/>
          <w:sz w:val="24"/>
          <w:szCs w:val="24"/>
          <w:u w:val="single"/>
        </w:rPr>
        <w:t>Expiration Date</w:t>
      </w:r>
      <w:r w:rsidR="001C1822" w:rsidRPr="00EE3523">
        <w:rPr>
          <w:b/>
          <w:sz w:val="24"/>
          <w:szCs w:val="24"/>
          <w:u w:val="single"/>
        </w:rPr>
        <w:t xml:space="preserve"> is Inappropriate</w:t>
      </w:r>
    </w:p>
    <w:p w14:paraId="428BBA04" w14:textId="77777777" w:rsidR="00553BA5" w:rsidRDefault="00553BA5" w:rsidP="002802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056C146E" w14:textId="77777777" w:rsidR="00553BA5" w:rsidRDefault="00553BA5" w:rsidP="002802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No exemption is requested.</w:t>
      </w:r>
    </w:p>
    <w:p w14:paraId="4511A1AD" w14:textId="77777777" w:rsidR="00FE155C" w:rsidRDefault="00FE155C" w:rsidP="002802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50743706" w14:textId="25773D4F" w:rsidR="00553BA5" w:rsidRPr="00EE3523" w:rsidRDefault="00553BA5" w:rsidP="002802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EE3523">
        <w:rPr>
          <w:b/>
          <w:sz w:val="24"/>
          <w:szCs w:val="24"/>
        </w:rPr>
        <w:t>18.</w:t>
      </w:r>
      <w:r w:rsidR="00AF7F7B">
        <w:rPr>
          <w:b/>
          <w:sz w:val="24"/>
          <w:szCs w:val="24"/>
        </w:rPr>
        <w:t xml:space="preserve"> </w:t>
      </w:r>
      <w:r w:rsidR="00EE3523">
        <w:rPr>
          <w:b/>
          <w:sz w:val="24"/>
          <w:szCs w:val="24"/>
        </w:rPr>
        <w:t xml:space="preserve"> </w:t>
      </w:r>
      <w:r w:rsidR="001C1822" w:rsidRPr="00EE3523">
        <w:rPr>
          <w:b/>
          <w:sz w:val="24"/>
          <w:szCs w:val="24"/>
          <w:u w:val="single"/>
        </w:rPr>
        <w:t>Exceptions to</w:t>
      </w:r>
      <w:r w:rsidR="001C1822" w:rsidRPr="00EE3523">
        <w:rPr>
          <w:b/>
          <w:sz w:val="24"/>
          <w:szCs w:val="24"/>
        </w:rPr>
        <w:t xml:space="preserve"> </w:t>
      </w:r>
      <w:r w:rsidRPr="00EE3523">
        <w:rPr>
          <w:b/>
          <w:sz w:val="24"/>
          <w:szCs w:val="24"/>
          <w:u w:val="single"/>
        </w:rPr>
        <w:t>Certification</w:t>
      </w:r>
      <w:r w:rsidR="001C1822" w:rsidRPr="00EE3523">
        <w:rPr>
          <w:b/>
          <w:sz w:val="24"/>
          <w:szCs w:val="24"/>
          <w:u w:val="single"/>
        </w:rPr>
        <w:t xml:space="preserve"> for Paperwork Reduction Act Submissions</w:t>
      </w:r>
    </w:p>
    <w:p w14:paraId="156FBE78" w14:textId="4E91CCEF" w:rsidR="00553BA5" w:rsidRDefault="00764F08" w:rsidP="002802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lastRenderedPageBreak/>
        <w:br/>
      </w:r>
      <w:r w:rsidR="00C20064">
        <w:rPr>
          <w:sz w:val="24"/>
          <w:szCs w:val="24"/>
        </w:rPr>
        <w:t>There are no exceptions to the certification.</w:t>
      </w:r>
      <w:r w:rsidR="00553BA5">
        <w:rPr>
          <w:sz w:val="24"/>
          <w:szCs w:val="24"/>
        </w:rPr>
        <w:t xml:space="preserve"> </w:t>
      </w:r>
    </w:p>
    <w:p w14:paraId="7AEABA89" w14:textId="77777777" w:rsidR="001C1822" w:rsidRDefault="001C1822" w:rsidP="002802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044D341B" w14:textId="77777777" w:rsidR="00553BA5" w:rsidRDefault="00553BA5"/>
    <w:sectPr w:rsidR="00553BA5" w:rsidSect="0050214B">
      <w:type w:val="continuous"/>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36F60A" w14:textId="77777777" w:rsidR="00145FF0" w:rsidRDefault="00145FF0" w:rsidP="004D5746">
      <w:r>
        <w:separator/>
      </w:r>
    </w:p>
  </w:endnote>
  <w:endnote w:type="continuationSeparator" w:id="0">
    <w:p w14:paraId="18521E02" w14:textId="77777777" w:rsidR="00145FF0" w:rsidRDefault="00145FF0" w:rsidP="004D5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734C71" w14:textId="77777777" w:rsidR="00145FF0" w:rsidRDefault="00145FF0" w:rsidP="004D5746">
      <w:r>
        <w:separator/>
      </w:r>
    </w:p>
  </w:footnote>
  <w:footnote w:type="continuationSeparator" w:id="0">
    <w:p w14:paraId="04A9E3A5" w14:textId="77777777" w:rsidR="00145FF0" w:rsidRDefault="00145FF0" w:rsidP="004D57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481AB5"/>
    <w:multiLevelType w:val="hybridMultilevel"/>
    <w:tmpl w:val="9F7CD2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E6339F0"/>
    <w:multiLevelType w:val="hybridMultilevel"/>
    <w:tmpl w:val="73D6696A"/>
    <w:lvl w:ilvl="0" w:tplc="66789476">
      <w:start w:val="1"/>
      <w:numFmt w:val="upperLetter"/>
      <w:lvlText w:val="%1."/>
      <w:lvlJc w:val="left"/>
      <w:pPr>
        <w:ind w:left="1350" w:hanging="360"/>
      </w:pPr>
      <w:rPr>
        <w:rFonts w:asciiTheme="minorHAnsi" w:hAnsiTheme="minorHAnsi" w:hint="default"/>
        <w:b w:val="0"/>
        <w:sz w:val="23"/>
        <w:szCs w:val="23"/>
      </w:rPr>
    </w:lvl>
    <w:lvl w:ilvl="1" w:tplc="71FAFB3A">
      <w:start w:val="1"/>
      <w:numFmt w:val="decimal"/>
      <w:lvlText w:val="%2."/>
      <w:lvlJc w:val="left"/>
      <w:pPr>
        <w:ind w:left="2160" w:hanging="360"/>
      </w:pPr>
      <w:rPr>
        <w:b w:val="0"/>
        <w:sz w:val="20"/>
        <w:szCs w:val="20"/>
      </w:r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226"/>
    <w:rsid w:val="0000060F"/>
    <w:rsid w:val="000006A7"/>
    <w:rsid w:val="00005A24"/>
    <w:rsid w:val="00013D07"/>
    <w:rsid w:val="00015850"/>
    <w:rsid w:val="00052A37"/>
    <w:rsid w:val="0005544B"/>
    <w:rsid w:val="00057206"/>
    <w:rsid w:val="00091F2F"/>
    <w:rsid w:val="000A48F5"/>
    <w:rsid w:val="000C108A"/>
    <w:rsid w:val="000C3B92"/>
    <w:rsid w:val="000E3F38"/>
    <w:rsid w:val="000E72E6"/>
    <w:rsid w:val="000E7B66"/>
    <w:rsid w:val="000F39B8"/>
    <w:rsid w:val="00104A28"/>
    <w:rsid w:val="00123A02"/>
    <w:rsid w:val="001425EB"/>
    <w:rsid w:val="00145FF0"/>
    <w:rsid w:val="00150C54"/>
    <w:rsid w:val="00153766"/>
    <w:rsid w:val="00153FCB"/>
    <w:rsid w:val="00156121"/>
    <w:rsid w:val="00183F22"/>
    <w:rsid w:val="00185B2D"/>
    <w:rsid w:val="001A4115"/>
    <w:rsid w:val="001A63EE"/>
    <w:rsid w:val="001B47A7"/>
    <w:rsid w:val="001C1822"/>
    <w:rsid w:val="001D0A8B"/>
    <w:rsid w:val="001D3965"/>
    <w:rsid w:val="00203216"/>
    <w:rsid w:val="00204AE0"/>
    <w:rsid w:val="00205D46"/>
    <w:rsid w:val="0020678B"/>
    <w:rsid w:val="00213FCE"/>
    <w:rsid w:val="002158CF"/>
    <w:rsid w:val="00223202"/>
    <w:rsid w:val="00223FAE"/>
    <w:rsid w:val="00252009"/>
    <w:rsid w:val="00254B3C"/>
    <w:rsid w:val="00274DA4"/>
    <w:rsid w:val="00277F9F"/>
    <w:rsid w:val="00280226"/>
    <w:rsid w:val="00285057"/>
    <w:rsid w:val="00286255"/>
    <w:rsid w:val="00297034"/>
    <w:rsid w:val="00297A5C"/>
    <w:rsid w:val="002B4162"/>
    <w:rsid w:val="002B7705"/>
    <w:rsid w:val="002B7C31"/>
    <w:rsid w:val="002C3C3D"/>
    <w:rsid w:val="002C5135"/>
    <w:rsid w:val="002D22D8"/>
    <w:rsid w:val="002D52F2"/>
    <w:rsid w:val="002E6579"/>
    <w:rsid w:val="0032003A"/>
    <w:rsid w:val="00324B16"/>
    <w:rsid w:val="003536F7"/>
    <w:rsid w:val="003766A2"/>
    <w:rsid w:val="00382546"/>
    <w:rsid w:val="00390223"/>
    <w:rsid w:val="00390B92"/>
    <w:rsid w:val="00392A60"/>
    <w:rsid w:val="00395ABB"/>
    <w:rsid w:val="003A2E83"/>
    <w:rsid w:val="003C6041"/>
    <w:rsid w:val="003D2E9E"/>
    <w:rsid w:val="003F159C"/>
    <w:rsid w:val="0040711C"/>
    <w:rsid w:val="00414DDB"/>
    <w:rsid w:val="004170AC"/>
    <w:rsid w:val="0042181A"/>
    <w:rsid w:val="00453BD1"/>
    <w:rsid w:val="00456FD6"/>
    <w:rsid w:val="0046441F"/>
    <w:rsid w:val="004937F9"/>
    <w:rsid w:val="004B0E4D"/>
    <w:rsid w:val="004C4F4A"/>
    <w:rsid w:val="004D5746"/>
    <w:rsid w:val="004F7522"/>
    <w:rsid w:val="0050214B"/>
    <w:rsid w:val="00504D0E"/>
    <w:rsid w:val="0051089C"/>
    <w:rsid w:val="00517F1D"/>
    <w:rsid w:val="00530C79"/>
    <w:rsid w:val="0054418F"/>
    <w:rsid w:val="00553BA5"/>
    <w:rsid w:val="0057139F"/>
    <w:rsid w:val="0058416E"/>
    <w:rsid w:val="005841D9"/>
    <w:rsid w:val="00592D5C"/>
    <w:rsid w:val="005A252D"/>
    <w:rsid w:val="005B3F60"/>
    <w:rsid w:val="005C2A23"/>
    <w:rsid w:val="005D39B5"/>
    <w:rsid w:val="005E0249"/>
    <w:rsid w:val="00612671"/>
    <w:rsid w:val="00613D5B"/>
    <w:rsid w:val="0062040B"/>
    <w:rsid w:val="00625567"/>
    <w:rsid w:val="006308E8"/>
    <w:rsid w:val="00641FC1"/>
    <w:rsid w:val="006444FD"/>
    <w:rsid w:val="00685456"/>
    <w:rsid w:val="006A74B5"/>
    <w:rsid w:val="0071045D"/>
    <w:rsid w:val="00711DE3"/>
    <w:rsid w:val="00723814"/>
    <w:rsid w:val="00726AC1"/>
    <w:rsid w:val="00731C24"/>
    <w:rsid w:val="00736B43"/>
    <w:rsid w:val="00737200"/>
    <w:rsid w:val="0074196D"/>
    <w:rsid w:val="0076237E"/>
    <w:rsid w:val="00764F08"/>
    <w:rsid w:val="00767E32"/>
    <w:rsid w:val="00770655"/>
    <w:rsid w:val="00775955"/>
    <w:rsid w:val="007832D6"/>
    <w:rsid w:val="00784AA8"/>
    <w:rsid w:val="0079019E"/>
    <w:rsid w:val="007A7F14"/>
    <w:rsid w:val="007B4D56"/>
    <w:rsid w:val="007B5A0B"/>
    <w:rsid w:val="007C02EF"/>
    <w:rsid w:val="007D6ABC"/>
    <w:rsid w:val="007E2A38"/>
    <w:rsid w:val="007E2E7E"/>
    <w:rsid w:val="007F0B7D"/>
    <w:rsid w:val="007F2C9E"/>
    <w:rsid w:val="007F55DD"/>
    <w:rsid w:val="00804B1E"/>
    <w:rsid w:val="008234CB"/>
    <w:rsid w:val="008350C7"/>
    <w:rsid w:val="008425C5"/>
    <w:rsid w:val="008471BB"/>
    <w:rsid w:val="00874EA2"/>
    <w:rsid w:val="00892537"/>
    <w:rsid w:val="00893CA3"/>
    <w:rsid w:val="00896392"/>
    <w:rsid w:val="008B0AC6"/>
    <w:rsid w:val="008C05AC"/>
    <w:rsid w:val="008C07EE"/>
    <w:rsid w:val="008D2800"/>
    <w:rsid w:val="008D4707"/>
    <w:rsid w:val="008E2B7C"/>
    <w:rsid w:val="009111FF"/>
    <w:rsid w:val="00913E42"/>
    <w:rsid w:val="00923F55"/>
    <w:rsid w:val="00933ADA"/>
    <w:rsid w:val="00942C75"/>
    <w:rsid w:val="00946F78"/>
    <w:rsid w:val="00963D42"/>
    <w:rsid w:val="00972436"/>
    <w:rsid w:val="0098348E"/>
    <w:rsid w:val="00992123"/>
    <w:rsid w:val="00995233"/>
    <w:rsid w:val="009A5792"/>
    <w:rsid w:val="009A5C0E"/>
    <w:rsid w:val="009B3953"/>
    <w:rsid w:val="009C3836"/>
    <w:rsid w:val="00A0361B"/>
    <w:rsid w:val="00A16710"/>
    <w:rsid w:val="00A40B43"/>
    <w:rsid w:val="00A5258B"/>
    <w:rsid w:val="00A72575"/>
    <w:rsid w:val="00A75F23"/>
    <w:rsid w:val="00A8014F"/>
    <w:rsid w:val="00A91279"/>
    <w:rsid w:val="00AB0134"/>
    <w:rsid w:val="00AC3C50"/>
    <w:rsid w:val="00AD3254"/>
    <w:rsid w:val="00AF36C5"/>
    <w:rsid w:val="00AF7F7B"/>
    <w:rsid w:val="00B400A1"/>
    <w:rsid w:val="00B433A9"/>
    <w:rsid w:val="00B5761E"/>
    <w:rsid w:val="00B60C0E"/>
    <w:rsid w:val="00B70858"/>
    <w:rsid w:val="00BA5688"/>
    <w:rsid w:val="00BC1E32"/>
    <w:rsid w:val="00BC2AE9"/>
    <w:rsid w:val="00BE01BA"/>
    <w:rsid w:val="00BE27CD"/>
    <w:rsid w:val="00BF041D"/>
    <w:rsid w:val="00BF5E39"/>
    <w:rsid w:val="00C11109"/>
    <w:rsid w:val="00C20064"/>
    <w:rsid w:val="00C2458A"/>
    <w:rsid w:val="00C3278A"/>
    <w:rsid w:val="00C441ED"/>
    <w:rsid w:val="00C637D1"/>
    <w:rsid w:val="00C650DE"/>
    <w:rsid w:val="00C67562"/>
    <w:rsid w:val="00C80842"/>
    <w:rsid w:val="00C90FF6"/>
    <w:rsid w:val="00C96688"/>
    <w:rsid w:val="00CA45CC"/>
    <w:rsid w:val="00CB0563"/>
    <w:rsid w:val="00CB215C"/>
    <w:rsid w:val="00CE5E70"/>
    <w:rsid w:val="00CF02E4"/>
    <w:rsid w:val="00CF6E66"/>
    <w:rsid w:val="00D04DEF"/>
    <w:rsid w:val="00D242F2"/>
    <w:rsid w:val="00D57F11"/>
    <w:rsid w:val="00D63F41"/>
    <w:rsid w:val="00D70006"/>
    <w:rsid w:val="00D906FA"/>
    <w:rsid w:val="00DA770C"/>
    <w:rsid w:val="00DC4FC3"/>
    <w:rsid w:val="00DD7B3D"/>
    <w:rsid w:val="00DE6475"/>
    <w:rsid w:val="00DF7C7E"/>
    <w:rsid w:val="00E128D4"/>
    <w:rsid w:val="00E228E2"/>
    <w:rsid w:val="00E35D9E"/>
    <w:rsid w:val="00E44E43"/>
    <w:rsid w:val="00E53202"/>
    <w:rsid w:val="00E55C06"/>
    <w:rsid w:val="00E626BB"/>
    <w:rsid w:val="00E753B4"/>
    <w:rsid w:val="00E77A1D"/>
    <w:rsid w:val="00E819BB"/>
    <w:rsid w:val="00E84DE7"/>
    <w:rsid w:val="00E93DAA"/>
    <w:rsid w:val="00E944C7"/>
    <w:rsid w:val="00E957E5"/>
    <w:rsid w:val="00EA7503"/>
    <w:rsid w:val="00EB31F1"/>
    <w:rsid w:val="00ED40BD"/>
    <w:rsid w:val="00EE3523"/>
    <w:rsid w:val="00F749E6"/>
    <w:rsid w:val="00F8398B"/>
    <w:rsid w:val="00F935EB"/>
    <w:rsid w:val="00FA14A7"/>
    <w:rsid w:val="00FA4666"/>
    <w:rsid w:val="00FA4CFC"/>
    <w:rsid w:val="00FC3F7F"/>
    <w:rsid w:val="00FC7813"/>
    <w:rsid w:val="00FD0475"/>
    <w:rsid w:val="00FE155C"/>
    <w:rsid w:val="00FF12D1"/>
    <w:rsid w:val="00FF2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A6FF12"/>
  <w15:docId w15:val="{B3A26DA5-74E1-4C22-BCBF-D14A60BB9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0226"/>
    <w:pPr>
      <w:autoSpaceDE w:val="0"/>
      <w:autoSpaceDN w:val="0"/>
      <w:adjustRightInd w:val="0"/>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SHYPERTEXT">
    <w:name w:val="SYS_HYPERTEXT"/>
    <w:uiPriority w:val="99"/>
    <w:rsid w:val="00280226"/>
    <w:rPr>
      <w:color w:val="0000FF"/>
      <w:u w:val="single"/>
    </w:rPr>
  </w:style>
  <w:style w:type="character" w:styleId="CommentReference">
    <w:name w:val="annotation reference"/>
    <w:basedOn w:val="DefaultParagraphFont"/>
    <w:uiPriority w:val="99"/>
    <w:semiHidden/>
    <w:rsid w:val="00280226"/>
    <w:rPr>
      <w:rFonts w:cs="Times New Roman"/>
      <w:sz w:val="16"/>
      <w:szCs w:val="16"/>
    </w:rPr>
  </w:style>
  <w:style w:type="paragraph" w:styleId="CommentText">
    <w:name w:val="annotation text"/>
    <w:basedOn w:val="Normal"/>
    <w:link w:val="CommentTextChar"/>
    <w:uiPriority w:val="99"/>
    <w:semiHidden/>
    <w:rsid w:val="00280226"/>
  </w:style>
  <w:style w:type="character" w:customStyle="1" w:styleId="CommentTextChar">
    <w:name w:val="Comment Text Char"/>
    <w:basedOn w:val="DefaultParagraphFont"/>
    <w:link w:val="CommentText"/>
    <w:uiPriority w:val="99"/>
    <w:semiHidden/>
    <w:locked/>
    <w:rsid w:val="0028022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280226"/>
    <w:rPr>
      <w:b/>
      <w:bCs/>
    </w:rPr>
  </w:style>
  <w:style w:type="character" w:customStyle="1" w:styleId="CommentSubjectChar">
    <w:name w:val="Comment Subject Char"/>
    <w:basedOn w:val="CommentTextChar"/>
    <w:link w:val="CommentSubject"/>
    <w:uiPriority w:val="99"/>
    <w:semiHidden/>
    <w:locked/>
    <w:rsid w:val="00280226"/>
    <w:rPr>
      <w:rFonts w:ascii="Times New Roman" w:hAnsi="Times New Roman" w:cs="Times New Roman"/>
      <w:b/>
      <w:bCs/>
      <w:sz w:val="20"/>
      <w:szCs w:val="20"/>
    </w:rPr>
  </w:style>
  <w:style w:type="paragraph" w:styleId="BalloonText">
    <w:name w:val="Balloon Text"/>
    <w:basedOn w:val="Normal"/>
    <w:link w:val="BalloonTextChar"/>
    <w:uiPriority w:val="99"/>
    <w:semiHidden/>
    <w:rsid w:val="0028022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80226"/>
    <w:rPr>
      <w:rFonts w:ascii="Tahoma" w:hAnsi="Tahoma" w:cs="Tahoma"/>
      <w:sz w:val="16"/>
      <w:szCs w:val="16"/>
    </w:rPr>
  </w:style>
  <w:style w:type="character" w:styleId="Hyperlink">
    <w:name w:val="Hyperlink"/>
    <w:basedOn w:val="DefaultParagraphFont"/>
    <w:uiPriority w:val="99"/>
    <w:rsid w:val="00C96688"/>
    <w:rPr>
      <w:rFonts w:cs="Times New Roman"/>
      <w:color w:val="0000FF"/>
      <w:u w:val="single"/>
    </w:rPr>
  </w:style>
  <w:style w:type="character" w:styleId="Emphasis">
    <w:name w:val="Emphasis"/>
    <w:basedOn w:val="DefaultParagraphFont"/>
    <w:uiPriority w:val="20"/>
    <w:qFormat/>
    <w:locked/>
    <w:rsid w:val="00CE5E70"/>
    <w:rPr>
      <w:i/>
      <w:iCs/>
    </w:rPr>
  </w:style>
  <w:style w:type="paragraph" w:styleId="BodyText">
    <w:name w:val="Body Text"/>
    <w:basedOn w:val="Normal"/>
    <w:link w:val="BodyTextChar"/>
    <w:rsid w:val="007F0B7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Pr>
      <w:rFonts w:eastAsia="Times New Roman"/>
      <w:sz w:val="24"/>
      <w:szCs w:val="24"/>
    </w:rPr>
  </w:style>
  <w:style w:type="character" w:customStyle="1" w:styleId="BodyTextChar">
    <w:name w:val="Body Text Char"/>
    <w:basedOn w:val="DefaultParagraphFont"/>
    <w:link w:val="BodyText"/>
    <w:rsid w:val="007F0B7D"/>
    <w:rPr>
      <w:rFonts w:ascii="Times New Roman" w:eastAsia="Times New Roman" w:hAnsi="Times New Roman"/>
      <w:sz w:val="24"/>
      <w:szCs w:val="24"/>
    </w:rPr>
  </w:style>
  <w:style w:type="paragraph" w:styleId="ListParagraph">
    <w:name w:val="List Paragraph"/>
    <w:basedOn w:val="Normal"/>
    <w:link w:val="ListParagraphChar"/>
    <w:uiPriority w:val="34"/>
    <w:qFormat/>
    <w:rsid w:val="004D5746"/>
    <w:pPr>
      <w:autoSpaceDE/>
      <w:autoSpaceDN/>
      <w:adjustRightInd/>
      <w:spacing w:after="200" w:line="27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basedOn w:val="DefaultParagraphFont"/>
    <w:link w:val="ListParagraph"/>
    <w:uiPriority w:val="34"/>
    <w:rsid w:val="004D5746"/>
    <w:rPr>
      <w:rFonts w:asciiTheme="minorHAnsi" w:eastAsiaTheme="minorHAnsi" w:hAnsiTheme="minorHAnsi" w:cstheme="minorBidi"/>
    </w:rPr>
  </w:style>
  <w:style w:type="paragraph" w:styleId="FootnoteText">
    <w:name w:val="footnote text"/>
    <w:basedOn w:val="Normal"/>
    <w:link w:val="FootnoteTextChar"/>
    <w:uiPriority w:val="99"/>
    <w:rsid w:val="00726AC1"/>
    <w:pPr>
      <w:widowControl w:val="0"/>
    </w:pPr>
    <w:rPr>
      <w:rFonts w:eastAsia="Times New Roman"/>
    </w:rPr>
  </w:style>
  <w:style w:type="character" w:customStyle="1" w:styleId="FootnoteTextChar">
    <w:name w:val="Footnote Text Char"/>
    <w:basedOn w:val="DefaultParagraphFont"/>
    <w:link w:val="FootnoteText"/>
    <w:uiPriority w:val="99"/>
    <w:rsid w:val="00726AC1"/>
    <w:rPr>
      <w:rFonts w:ascii="Times New Roman" w:eastAsia="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689737">
      <w:bodyDiv w:val="1"/>
      <w:marLeft w:val="0"/>
      <w:marRight w:val="0"/>
      <w:marTop w:val="0"/>
      <w:marBottom w:val="0"/>
      <w:divBdr>
        <w:top w:val="none" w:sz="0" w:space="0" w:color="auto"/>
        <w:left w:val="none" w:sz="0" w:space="0" w:color="auto"/>
        <w:bottom w:val="none" w:sz="0" w:space="0" w:color="auto"/>
        <w:right w:val="none" w:sz="0" w:space="0" w:color="auto"/>
      </w:divBdr>
    </w:div>
    <w:div w:id="906649545">
      <w:bodyDiv w:val="1"/>
      <w:marLeft w:val="0"/>
      <w:marRight w:val="0"/>
      <w:marTop w:val="0"/>
      <w:marBottom w:val="0"/>
      <w:divBdr>
        <w:top w:val="none" w:sz="0" w:space="0" w:color="auto"/>
        <w:left w:val="none" w:sz="0" w:space="0" w:color="auto"/>
        <w:bottom w:val="none" w:sz="0" w:space="0" w:color="auto"/>
        <w:right w:val="none" w:sz="0" w:space="0" w:color="auto"/>
      </w:divBdr>
    </w:div>
    <w:div w:id="968782725">
      <w:bodyDiv w:val="1"/>
      <w:marLeft w:val="0"/>
      <w:marRight w:val="0"/>
      <w:marTop w:val="0"/>
      <w:marBottom w:val="0"/>
      <w:divBdr>
        <w:top w:val="none" w:sz="0" w:space="0" w:color="auto"/>
        <w:left w:val="none" w:sz="0" w:space="0" w:color="auto"/>
        <w:bottom w:val="none" w:sz="0" w:space="0" w:color="auto"/>
        <w:right w:val="none" w:sz="0" w:space="0" w:color="auto"/>
      </w:divBdr>
    </w:div>
    <w:div w:id="1100832824">
      <w:bodyDiv w:val="1"/>
      <w:marLeft w:val="0"/>
      <w:marRight w:val="0"/>
      <w:marTop w:val="0"/>
      <w:marBottom w:val="0"/>
      <w:divBdr>
        <w:top w:val="none" w:sz="0" w:space="0" w:color="auto"/>
        <w:left w:val="none" w:sz="0" w:space="0" w:color="auto"/>
        <w:bottom w:val="none" w:sz="0" w:space="0" w:color="auto"/>
        <w:right w:val="none" w:sz="0" w:space="0" w:color="auto"/>
      </w:divBdr>
    </w:div>
    <w:div w:id="1304965968">
      <w:bodyDiv w:val="1"/>
      <w:marLeft w:val="0"/>
      <w:marRight w:val="0"/>
      <w:marTop w:val="0"/>
      <w:marBottom w:val="0"/>
      <w:divBdr>
        <w:top w:val="none" w:sz="0" w:space="0" w:color="auto"/>
        <w:left w:val="none" w:sz="0" w:space="0" w:color="auto"/>
        <w:bottom w:val="none" w:sz="0" w:space="0" w:color="auto"/>
        <w:right w:val="none" w:sz="0" w:space="0" w:color="auto"/>
      </w:divBdr>
    </w:div>
    <w:div w:id="1549416945">
      <w:bodyDiv w:val="1"/>
      <w:marLeft w:val="0"/>
      <w:marRight w:val="0"/>
      <w:marTop w:val="0"/>
      <w:marBottom w:val="0"/>
      <w:divBdr>
        <w:top w:val="none" w:sz="0" w:space="0" w:color="auto"/>
        <w:left w:val="none" w:sz="0" w:space="0" w:color="auto"/>
        <w:bottom w:val="none" w:sz="0" w:space="0" w:color="auto"/>
        <w:right w:val="none" w:sz="0" w:space="0" w:color="auto"/>
      </w:divBdr>
    </w:div>
    <w:div w:id="1673486576">
      <w:bodyDiv w:val="1"/>
      <w:marLeft w:val="0"/>
      <w:marRight w:val="0"/>
      <w:marTop w:val="0"/>
      <w:marBottom w:val="0"/>
      <w:divBdr>
        <w:top w:val="none" w:sz="0" w:space="0" w:color="auto"/>
        <w:left w:val="none" w:sz="0" w:space="0" w:color="auto"/>
        <w:bottom w:val="none" w:sz="0" w:space="0" w:color="auto"/>
        <w:right w:val="none" w:sz="0" w:space="0" w:color="auto"/>
      </w:divBdr>
    </w:div>
    <w:div w:id="197645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bls.gov/oes/current/oes_nat.ht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nhsc.hrsa.gov/downloads/bh-program-notification-checklist.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nhsc.hrsa.gov/site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nhsc.hrsa.gov/loanrepayment/index.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bls.gov/bls/blswag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22D19AF4C5A34B82B5356BD5048220" ma:contentTypeVersion="2" ma:contentTypeDescription="Create a new document." ma:contentTypeScope="" ma:versionID="4d585cc487c9df688d22129e16d96b3f">
  <xsd:schema xmlns:xsd="http://www.w3.org/2001/XMLSchema" xmlns:xs="http://www.w3.org/2001/XMLSchema" xmlns:p="http://schemas.microsoft.com/office/2006/metadata/properties" targetNamespace="http://schemas.microsoft.com/office/2006/metadata/properties" ma:root="true" ma:fieldsID="d6254111a8e32ab6085427428fc563f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1D2A5D-1CFD-41C5-84D3-D296987F8C9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3D773DB-9947-403C-9E02-A16772CF4B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B9CAA9E-2B34-4222-AFA1-AF1BDBA150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2398</Words>
  <Characters>14487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Supporting Statement for National Health Service Corps Loan Repayment Program</vt:lpstr>
    </vt:vector>
  </TitlesOfParts>
  <Company>Hrsa</Company>
  <LinksUpToDate>false</LinksUpToDate>
  <CharactersWithSpaces>16852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National Health Service Corps Loan Repayment Program</dc:title>
  <dc:creator>Hrsa</dc:creator>
  <cp:lastModifiedBy>Wright-Solomon, Lisa (HRSA)</cp:lastModifiedBy>
  <cp:revision>9</cp:revision>
  <cp:lastPrinted>2016-11-29T19:24:00Z</cp:lastPrinted>
  <dcterms:created xsi:type="dcterms:W3CDTF">2016-12-07T17:39:00Z</dcterms:created>
  <dcterms:modified xsi:type="dcterms:W3CDTF">2017-01-05T19:13:00Z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0x0101003A22D19AF4C5A34B82B5356BD5048220</vt:lpwstr>
  </property>
</Properties>
</file>