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14A" w:rsidRPr="00CB01E1" w:rsidRDefault="00DF414A" w:rsidP="00DF414A">
      <w:pPr>
        <w:rPr>
          <w:rFonts w:ascii="Courier New" w:hAnsi="Courier New" w:cs="Courier New"/>
          <w:b/>
          <w:sz w:val="28"/>
          <w:szCs w:val="28"/>
        </w:rPr>
      </w:pPr>
      <w:bookmarkStart w:id="0" w:name="_GoBack"/>
      <w:bookmarkEnd w:id="0"/>
    </w:p>
    <w:p w:rsidR="00DF414A" w:rsidRPr="000344C8" w:rsidRDefault="00DF414A" w:rsidP="00DF414A">
      <w:pPr>
        <w:jc w:val="center"/>
        <w:rPr>
          <w:rFonts w:ascii="Courier New" w:hAnsi="Courier New" w:cs="Courier New"/>
          <w:sz w:val="28"/>
          <w:szCs w:val="28"/>
        </w:rPr>
      </w:pPr>
      <w:r w:rsidRPr="000344C8">
        <w:rPr>
          <w:rFonts w:ascii="Courier New" w:hAnsi="Courier New" w:cs="Courier New"/>
          <w:sz w:val="28"/>
          <w:szCs w:val="28"/>
        </w:rPr>
        <w:t>Attachment 1</w:t>
      </w:r>
    </w:p>
    <w:p w:rsidR="00DF414A" w:rsidRPr="000344C8" w:rsidRDefault="00DF414A" w:rsidP="00DF414A">
      <w:pPr>
        <w:jc w:val="center"/>
        <w:rPr>
          <w:rFonts w:ascii="Courier New" w:hAnsi="Courier New" w:cs="Courier New"/>
          <w:sz w:val="28"/>
          <w:szCs w:val="28"/>
        </w:rPr>
      </w:pPr>
    </w:p>
    <w:p w:rsidR="00DF414A" w:rsidRPr="000344C8" w:rsidRDefault="00DF414A" w:rsidP="00DF414A">
      <w:pPr>
        <w:jc w:val="center"/>
        <w:rPr>
          <w:rFonts w:ascii="Courier New" w:hAnsi="Courier New" w:cs="Courier New"/>
          <w:color w:val="000000"/>
          <w:sz w:val="28"/>
          <w:szCs w:val="28"/>
        </w:rPr>
      </w:pPr>
    </w:p>
    <w:p w:rsidR="00DF414A" w:rsidRPr="000344C8" w:rsidRDefault="00DF414A" w:rsidP="00DF414A">
      <w:pPr>
        <w:jc w:val="center"/>
        <w:rPr>
          <w:rFonts w:ascii="Courier New" w:hAnsi="Courier New" w:cs="Courier New"/>
          <w:color w:val="000000"/>
          <w:sz w:val="28"/>
          <w:szCs w:val="28"/>
        </w:rPr>
      </w:pPr>
      <w:r w:rsidRPr="000344C8">
        <w:rPr>
          <w:rFonts w:ascii="Courier New" w:hAnsi="Courier New" w:cs="Courier New"/>
          <w:color w:val="000000"/>
          <w:sz w:val="28"/>
          <w:szCs w:val="28"/>
        </w:rPr>
        <w:t>Public Health Service Act 301 and 308</w:t>
      </w:r>
    </w:p>
    <w:p w:rsidR="00DF414A" w:rsidRDefault="00DF414A"/>
    <w:p w:rsidR="00DF414A" w:rsidRDefault="009248E3">
      <w:r w:rsidRPr="000344C8">
        <w:rPr>
          <w:rFonts w:ascii="Courier New" w:hAnsi="Courier New" w:cs="Courier New"/>
          <w:noProof/>
        </w:rPr>
        <w:lastRenderedPageBreak/>
        <w:drawing>
          <wp:inline distT="0" distB="0" distL="0" distR="0" wp14:anchorId="2C59A5F1" wp14:editId="063FCDF2">
            <wp:extent cx="5486400" cy="900677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86400" cy="9006777"/>
                    </a:xfrm>
                    <a:prstGeom prst="rect">
                      <a:avLst/>
                    </a:prstGeom>
                    <a:noFill/>
                    <a:ln w="9525">
                      <a:noFill/>
                      <a:miter lim="800000"/>
                      <a:headEnd/>
                      <a:tailEnd/>
                    </a:ln>
                  </pic:spPr>
                </pic:pic>
              </a:graphicData>
            </a:graphic>
          </wp:inline>
        </w:drawing>
      </w:r>
    </w:p>
    <w:p w:rsidR="00DF414A" w:rsidRPr="000344C8" w:rsidRDefault="00DF414A" w:rsidP="00DF414A">
      <w:pPr>
        <w:pStyle w:val="Default"/>
        <w:spacing w:before="100" w:after="100"/>
        <w:rPr>
          <w:rFonts w:ascii="Courier New" w:hAnsi="Courier New" w:cs="Courier New"/>
        </w:rPr>
      </w:pPr>
      <w:r w:rsidRPr="000344C8">
        <w:rPr>
          <w:rFonts w:ascii="Courier New" w:hAnsi="Courier New" w:cs="Courier New"/>
        </w:rPr>
        <w:lastRenderedPageBreak/>
        <w:t xml:space="preserve">TITLE 42 - THE PUBLIC HEALTH AND WELFARE </w:t>
      </w:r>
    </w:p>
    <w:p w:rsidR="00DF414A" w:rsidRPr="000344C8" w:rsidRDefault="00DF414A" w:rsidP="00DF414A">
      <w:pPr>
        <w:pStyle w:val="Default"/>
        <w:spacing w:before="100" w:after="100"/>
        <w:rPr>
          <w:rFonts w:ascii="Courier New" w:hAnsi="Courier New" w:cs="Courier New"/>
        </w:rPr>
      </w:pPr>
      <w:r w:rsidRPr="000344C8">
        <w:rPr>
          <w:rFonts w:ascii="Courier New" w:hAnsi="Courier New" w:cs="Courier New"/>
        </w:rPr>
        <w:t xml:space="preserve">CHAPTER 6A - PUBLIC HEALTH SERVICE </w:t>
      </w:r>
    </w:p>
    <w:p w:rsidR="00DF414A" w:rsidRPr="000344C8" w:rsidRDefault="00DF414A" w:rsidP="00DF414A">
      <w:pPr>
        <w:pStyle w:val="Default"/>
        <w:spacing w:before="100" w:after="100"/>
        <w:rPr>
          <w:rFonts w:ascii="Courier New" w:hAnsi="Courier New" w:cs="Courier New"/>
        </w:rPr>
      </w:pPr>
      <w:r w:rsidRPr="000344C8">
        <w:rPr>
          <w:rFonts w:ascii="Courier New" w:hAnsi="Courier New" w:cs="Courier New"/>
        </w:rPr>
        <w:t xml:space="preserve">SUBCHAPTER II - GENERAL POWERS AND DUTIES </w:t>
      </w:r>
    </w:p>
    <w:p w:rsidR="00DF414A" w:rsidRPr="000344C8" w:rsidRDefault="00DF414A" w:rsidP="00DF414A">
      <w:pPr>
        <w:pStyle w:val="Default"/>
        <w:spacing w:before="100" w:after="100"/>
        <w:rPr>
          <w:rFonts w:ascii="Courier New" w:hAnsi="Courier New" w:cs="Courier New"/>
        </w:rPr>
      </w:pPr>
      <w:r w:rsidRPr="000344C8">
        <w:rPr>
          <w:rFonts w:ascii="Courier New" w:hAnsi="Courier New" w:cs="Courier New"/>
        </w:rPr>
        <w:t xml:space="preserve">Part A - Research and Investigations </w:t>
      </w:r>
    </w:p>
    <w:p w:rsidR="00DF414A" w:rsidRPr="000344C8" w:rsidRDefault="00DF414A" w:rsidP="00DF414A">
      <w:pPr>
        <w:pStyle w:val="Default"/>
        <w:spacing w:before="100" w:after="100"/>
        <w:rPr>
          <w:rFonts w:ascii="Courier New" w:hAnsi="Courier New" w:cs="Courier New"/>
        </w:rPr>
      </w:pPr>
      <w:r w:rsidRPr="000344C8">
        <w:rPr>
          <w:rFonts w:ascii="Courier New" w:hAnsi="Courier New" w:cs="Courier New"/>
        </w:rPr>
        <w:t xml:space="preserve">Sec. 241. Research and investigations generally </w:t>
      </w:r>
    </w:p>
    <w:p w:rsidR="00DF414A" w:rsidRPr="000344C8" w:rsidRDefault="00DF414A" w:rsidP="00DF414A">
      <w:pPr>
        <w:pStyle w:val="Default"/>
        <w:spacing w:before="100" w:after="100"/>
        <w:rPr>
          <w:rFonts w:ascii="Courier New" w:hAnsi="Courier New" w:cs="Courier New"/>
        </w:rPr>
      </w:pPr>
      <w:r w:rsidRPr="000344C8">
        <w:rPr>
          <w:rFonts w:ascii="Courier New" w:hAnsi="Courier New" w:cs="Courier New"/>
        </w:rPr>
        <w:t xml:space="preserve">-STATUTE- </w:t>
      </w:r>
    </w:p>
    <w:p w:rsidR="00DF414A" w:rsidRPr="000344C8" w:rsidRDefault="00DF414A" w:rsidP="00DF414A">
      <w:pPr>
        <w:pStyle w:val="Default"/>
        <w:spacing w:before="100" w:after="100"/>
        <w:rPr>
          <w:rFonts w:ascii="Courier New" w:hAnsi="Courier New" w:cs="Courier New"/>
        </w:rPr>
      </w:pPr>
      <w:r w:rsidRPr="000344C8">
        <w:rPr>
          <w:rFonts w:ascii="Courier New" w:hAnsi="Courier New" w:cs="Courier New"/>
        </w:rPr>
        <w:t xml:space="preserve">(d) Protection of privacy of individuals who are research subjects </w:t>
      </w:r>
    </w:p>
    <w:p w:rsidR="00DF414A" w:rsidRPr="000344C8" w:rsidRDefault="00DF414A" w:rsidP="00DF414A">
      <w:pPr>
        <w:rPr>
          <w:rFonts w:ascii="Courier New" w:hAnsi="Courier New" w:cs="Courier New"/>
        </w:rPr>
      </w:pPr>
      <w:r w:rsidRPr="000344C8">
        <w:rPr>
          <w:rFonts w:ascii="Courier New" w:hAnsi="Courier New" w:cs="Courier New"/>
        </w:rPr>
        <w:t>The Secretary may authorize persons engaged in biomedical, behavioral, clinical, or other research (including research on mental health, including research on the use and effect of alcohol and other psychoactive drugs) to protect the privacy of individuals who are the subject of such research by withholding from all persons not connected with the conduct of such research the names or other identifying characteristics of such individuals. Persons so authorized to protect the privacy of such individuals may not be compelled in any Federal, State, or local civil, criminal, administrative, legislative, or other proceedings to identify such individuals.</w:t>
      </w:r>
    </w:p>
    <w:p w:rsidR="00AE3C5A" w:rsidRDefault="00AE3C5A"/>
    <w:sectPr w:rsidR="00AE3C5A" w:rsidSect="00AE3C5A">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A94" w:rsidRDefault="00C44A94" w:rsidP="00C44A94">
      <w:r>
        <w:separator/>
      </w:r>
    </w:p>
  </w:endnote>
  <w:endnote w:type="continuationSeparator" w:id="0">
    <w:p w:rsidR="00C44A94" w:rsidRDefault="00C44A94" w:rsidP="00C4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A94" w:rsidRDefault="00C44A94" w:rsidP="00C44A94">
      <w:r>
        <w:separator/>
      </w:r>
    </w:p>
  </w:footnote>
  <w:footnote w:type="continuationSeparator" w:id="0">
    <w:p w:rsidR="00C44A94" w:rsidRDefault="00C44A94" w:rsidP="00C4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A94" w:rsidRDefault="00C44A94">
    <w:pPr>
      <w:pStyle w:val="Header"/>
    </w:pPr>
  </w:p>
  <w:p w:rsidR="00C44A94" w:rsidRDefault="00C44A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8E3"/>
    <w:rsid w:val="000344C8"/>
    <w:rsid w:val="000D6BAC"/>
    <w:rsid w:val="00436B39"/>
    <w:rsid w:val="0054556E"/>
    <w:rsid w:val="005E6CBA"/>
    <w:rsid w:val="006122EF"/>
    <w:rsid w:val="00616B6F"/>
    <w:rsid w:val="00666C37"/>
    <w:rsid w:val="006E3883"/>
    <w:rsid w:val="00797234"/>
    <w:rsid w:val="008706BB"/>
    <w:rsid w:val="00913F75"/>
    <w:rsid w:val="009248E3"/>
    <w:rsid w:val="00AE3C5A"/>
    <w:rsid w:val="00C44A94"/>
    <w:rsid w:val="00C8611B"/>
    <w:rsid w:val="00D016B3"/>
    <w:rsid w:val="00D14273"/>
    <w:rsid w:val="00DF4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C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248E3"/>
    <w:rPr>
      <w:rFonts w:ascii="Tahoma" w:hAnsi="Tahoma" w:cs="Tahoma"/>
      <w:sz w:val="16"/>
      <w:szCs w:val="16"/>
    </w:rPr>
  </w:style>
  <w:style w:type="character" w:customStyle="1" w:styleId="BalloonTextChar">
    <w:name w:val="Balloon Text Char"/>
    <w:basedOn w:val="DefaultParagraphFont"/>
    <w:link w:val="BalloonText"/>
    <w:rsid w:val="009248E3"/>
    <w:rPr>
      <w:rFonts w:ascii="Tahoma" w:hAnsi="Tahoma" w:cs="Tahoma"/>
      <w:sz w:val="16"/>
      <w:szCs w:val="16"/>
    </w:rPr>
  </w:style>
  <w:style w:type="paragraph" w:styleId="Header">
    <w:name w:val="header"/>
    <w:basedOn w:val="Normal"/>
    <w:link w:val="HeaderChar"/>
    <w:uiPriority w:val="99"/>
    <w:rsid w:val="00C44A94"/>
    <w:pPr>
      <w:tabs>
        <w:tab w:val="center" w:pos="4680"/>
        <w:tab w:val="right" w:pos="9360"/>
      </w:tabs>
    </w:pPr>
  </w:style>
  <w:style w:type="character" w:customStyle="1" w:styleId="HeaderChar">
    <w:name w:val="Header Char"/>
    <w:basedOn w:val="DefaultParagraphFont"/>
    <w:link w:val="Header"/>
    <w:uiPriority w:val="99"/>
    <w:rsid w:val="00C44A94"/>
    <w:rPr>
      <w:sz w:val="24"/>
      <w:szCs w:val="24"/>
    </w:rPr>
  </w:style>
  <w:style w:type="paragraph" w:styleId="Footer">
    <w:name w:val="footer"/>
    <w:basedOn w:val="Normal"/>
    <w:link w:val="FooterChar"/>
    <w:rsid w:val="00C44A94"/>
    <w:pPr>
      <w:tabs>
        <w:tab w:val="center" w:pos="4680"/>
        <w:tab w:val="right" w:pos="9360"/>
      </w:tabs>
    </w:pPr>
  </w:style>
  <w:style w:type="character" w:customStyle="1" w:styleId="FooterChar">
    <w:name w:val="Footer Char"/>
    <w:basedOn w:val="DefaultParagraphFont"/>
    <w:link w:val="Footer"/>
    <w:rsid w:val="00C44A94"/>
    <w:rPr>
      <w:sz w:val="24"/>
      <w:szCs w:val="24"/>
    </w:rPr>
  </w:style>
  <w:style w:type="paragraph" w:customStyle="1" w:styleId="Default">
    <w:name w:val="Default"/>
    <w:rsid w:val="00DF414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C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248E3"/>
    <w:rPr>
      <w:rFonts w:ascii="Tahoma" w:hAnsi="Tahoma" w:cs="Tahoma"/>
      <w:sz w:val="16"/>
      <w:szCs w:val="16"/>
    </w:rPr>
  </w:style>
  <w:style w:type="character" w:customStyle="1" w:styleId="BalloonTextChar">
    <w:name w:val="Balloon Text Char"/>
    <w:basedOn w:val="DefaultParagraphFont"/>
    <w:link w:val="BalloonText"/>
    <w:rsid w:val="009248E3"/>
    <w:rPr>
      <w:rFonts w:ascii="Tahoma" w:hAnsi="Tahoma" w:cs="Tahoma"/>
      <w:sz w:val="16"/>
      <w:szCs w:val="16"/>
    </w:rPr>
  </w:style>
  <w:style w:type="paragraph" w:styleId="Header">
    <w:name w:val="header"/>
    <w:basedOn w:val="Normal"/>
    <w:link w:val="HeaderChar"/>
    <w:uiPriority w:val="99"/>
    <w:rsid w:val="00C44A94"/>
    <w:pPr>
      <w:tabs>
        <w:tab w:val="center" w:pos="4680"/>
        <w:tab w:val="right" w:pos="9360"/>
      </w:tabs>
    </w:pPr>
  </w:style>
  <w:style w:type="character" w:customStyle="1" w:styleId="HeaderChar">
    <w:name w:val="Header Char"/>
    <w:basedOn w:val="DefaultParagraphFont"/>
    <w:link w:val="Header"/>
    <w:uiPriority w:val="99"/>
    <w:rsid w:val="00C44A94"/>
    <w:rPr>
      <w:sz w:val="24"/>
      <w:szCs w:val="24"/>
    </w:rPr>
  </w:style>
  <w:style w:type="paragraph" w:styleId="Footer">
    <w:name w:val="footer"/>
    <w:basedOn w:val="Normal"/>
    <w:link w:val="FooterChar"/>
    <w:rsid w:val="00C44A94"/>
    <w:pPr>
      <w:tabs>
        <w:tab w:val="center" w:pos="4680"/>
        <w:tab w:val="right" w:pos="9360"/>
      </w:tabs>
    </w:pPr>
  </w:style>
  <w:style w:type="character" w:customStyle="1" w:styleId="FooterChar">
    <w:name w:val="Footer Char"/>
    <w:basedOn w:val="DefaultParagraphFont"/>
    <w:link w:val="Footer"/>
    <w:rsid w:val="00C44A94"/>
    <w:rPr>
      <w:sz w:val="24"/>
      <w:szCs w:val="24"/>
    </w:rPr>
  </w:style>
  <w:style w:type="paragraph" w:customStyle="1" w:styleId="Default">
    <w:name w:val="Default"/>
    <w:rsid w:val="00DF414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2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uxd9</dc:creator>
  <cp:lastModifiedBy>SYSTEM</cp:lastModifiedBy>
  <cp:revision>2</cp:revision>
  <dcterms:created xsi:type="dcterms:W3CDTF">2018-10-30T15:21:00Z</dcterms:created>
  <dcterms:modified xsi:type="dcterms:W3CDTF">2018-10-30T15:21:00Z</dcterms:modified>
</cp:coreProperties>
</file>