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4E5D4" w14:textId="10FAF5C9" w:rsidR="007D33D8" w:rsidRPr="009A71DF" w:rsidRDefault="007D33D8" w:rsidP="004A4BB2">
      <w:pPr>
        <w:jc w:val="center"/>
        <w:rPr>
          <w:b/>
        </w:rPr>
      </w:pPr>
      <w:bookmarkStart w:id="0" w:name="_GoBack"/>
      <w:bookmarkEnd w:id="0"/>
      <w:r w:rsidRPr="009A71DF">
        <w:rPr>
          <w:b/>
        </w:rPr>
        <w:t>Supporting Statement</w:t>
      </w:r>
    </w:p>
    <w:p w14:paraId="6511C61D" w14:textId="477B2700" w:rsidR="007D33D8" w:rsidRPr="009A71DF" w:rsidRDefault="007D33D8" w:rsidP="004A4BB2">
      <w:pPr>
        <w:jc w:val="center"/>
        <w:rPr>
          <w:b/>
        </w:rPr>
      </w:pPr>
      <w:r w:rsidRPr="009A71DF">
        <w:rPr>
          <w:b/>
        </w:rPr>
        <w:t>Tax Performance System</w:t>
      </w:r>
      <w:r w:rsidR="00452C1C">
        <w:rPr>
          <w:b/>
        </w:rPr>
        <w:t xml:space="preserve"> (TPS)</w:t>
      </w:r>
    </w:p>
    <w:p w14:paraId="75EA270A" w14:textId="05842696" w:rsidR="007D33D8" w:rsidRPr="009A71DF" w:rsidRDefault="004A4BB2" w:rsidP="004A4BB2">
      <w:pPr>
        <w:jc w:val="center"/>
        <w:rPr>
          <w:b/>
        </w:rPr>
      </w:pPr>
      <w:r>
        <w:rPr>
          <w:b/>
        </w:rPr>
        <w:t>OMB Control Number 1205-0</w:t>
      </w:r>
      <w:r w:rsidR="007D33D8" w:rsidRPr="009A71DF">
        <w:rPr>
          <w:b/>
        </w:rPr>
        <w:t>332</w:t>
      </w:r>
    </w:p>
    <w:p w14:paraId="32E8A90A" w14:textId="77777777" w:rsidR="00A36CC8" w:rsidRPr="009A71DF" w:rsidRDefault="00A36CC8" w:rsidP="00C243F3">
      <w:pPr>
        <w:widowControl/>
        <w:rPr>
          <w:b/>
          <w:bCs/>
        </w:rPr>
      </w:pPr>
      <w:r w:rsidRPr="009A71DF">
        <w:rPr>
          <w:b/>
          <w:bCs/>
        </w:rPr>
        <w:t xml:space="preserve">  </w:t>
      </w:r>
    </w:p>
    <w:p w14:paraId="22A9A898" w14:textId="222B8861" w:rsidR="00A36CC8" w:rsidRPr="004A4BB2" w:rsidRDefault="007D33D8" w:rsidP="00491387">
      <w:pPr>
        <w:pStyle w:val="ListParagraph"/>
        <w:widowControl/>
        <w:numPr>
          <w:ilvl w:val="0"/>
          <w:numId w:val="4"/>
        </w:numPr>
        <w:rPr>
          <w:b/>
          <w:bCs/>
          <w:u w:val="single"/>
        </w:rPr>
      </w:pPr>
      <w:r w:rsidRPr="004A4BB2">
        <w:rPr>
          <w:b/>
          <w:u w:val="single"/>
        </w:rPr>
        <w:t>Justification</w:t>
      </w:r>
      <w:r w:rsidR="004A4BB2">
        <w:rPr>
          <w:b/>
          <w:u w:val="single"/>
        </w:rPr>
        <w:t>.</w:t>
      </w:r>
    </w:p>
    <w:p w14:paraId="0823F1C1" w14:textId="77777777" w:rsidR="009A71DF" w:rsidRPr="009A71DF" w:rsidRDefault="009A71DF" w:rsidP="00B20447">
      <w:pPr>
        <w:pStyle w:val="ListParagraph"/>
        <w:ind w:left="360"/>
      </w:pPr>
    </w:p>
    <w:p w14:paraId="542B6CD3" w14:textId="37BCFE5A" w:rsidR="009A71DF" w:rsidRDefault="009A71DF" w:rsidP="00B20447">
      <w:r w:rsidRPr="00385FEC">
        <w:t>The Department of Labor</w:t>
      </w:r>
      <w:r w:rsidR="004A4BB2">
        <w:t xml:space="preserve"> (DOL)</w:t>
      </w:r>
      <w:r w:rsidRPr="00385FEC">
        <w:t xml:space="preserve">, Employment and Training Administration (ETA) is renewing an </w:t>
      </w:r>
      <w:r w:rsidRPr="00C924DA">
        <w:t>Extension without change</w:t>
      </w:r>
      <w:r w:rsidR="004A4BB2">
        <w:t>s</w:t>
      </w:r>
      <w:r w:rsidRPr="00385FEC">
        <w:t xml:space="preserve"> for </w:t>
      </w:r>
      <w:r w:rsidR="004A4BB2">
        <w:t xml:space="preserve">the </w:t>
      </w:r>
      <w:r w:rsidRPr="00C924DA">
        <w:t>Tax Performance System</w:t>
      </w:r>
      <w:r w:rsidR="004A4BB2">
        <w:t xml:space="preserve"> </w:t>
      </w:r>
      <w:r w:rsidR="00452C1C">
        <w:t xml:space="preserve">(TPS) </w:t>
      </w:r>
      <w:r w:rsidR="004A4BB2">
        <w:t>information collection request (ICR).</w:t>
      </w:r>
    </w:p>
    <w:p w14:paraId="2D11EAC0" w14:textId="77777777" w:rsidR="009A71DF" w:rsidRPr="009A71DF" w:rsidRDefault="009A71DF" w:rsidP="00B20447">
      <w:pPr>
        <w:rPr>
          <w:b/>
          <w:bCs/>
        </w:rPr>
      </w:pPr>
    </w:p>
    <w:p w14:paraId="7855F2EF" w14:textId="77777777" w:rsidR="00A36CC8" w:rsidRPr="009A71DF" w:rsidRDefault="00753397" w:rsidP="00C243F3">
      <w:pPr>
        <w:widowControl/>
        <w:rPr>
          <w:bCs/>
          <w:i/>
        </w:rPr>
      </w:pPr>
      <w:r w:rsidRPr="009A71DF">
        <w:rPr>
          <w:bCs/>
          <w:i/>
        </w:rPr>
        <w:t>1.</w:t>
      </w:r>
      <w:r w:rsidRPr="009A71DF">
        <w:rPr>
          <w:bCs/>
          <w:i/>
        </w:rPr>
        <w:tab/>
        <w:t>Explain the circumstances that make the collection of information necessary</w:t>
      </w:r>
      <w:r w:rsidR="000D1E58" w:rsidRPr="009A71DF">
        <w:rPr>
          <w:bCs/>
          <w:i/>
        </w:rPr>
        <w:t xml:space="preserve">. </w:t>
      </w:r>
      <w:r w:rsidRPr="009A71DF">
        <w:rPr>
          <w:bCs/>
          <w:i/>
        </w:rPr>
        <w:t>Identify any legal or administrative requirements that necessitate the collection</w:t>
      </w:r>
      <w:r w:rsidR="000D1E58" w:rsidRPr="009A71DF">
        <w:rPr>
          <w:bCs/>
          <w:i/>
        </w:rPr>
        <w:t xml:space="preserve">. </w:t>
      </w:r>
      <w:r w:rsidRPr="009A71DF">
        <w:rPr>
          <w:bCs/>
          <w:i/>
        </w:rPr>
        <w:t>Attach a copy of the appropriate section of each statute and regulation mandating or authorizing the collection of information.</w:t>
      </w:r>
    </w:p>
    <w:p w14:paraId="1455BFAD" w14:textId="77777777" w:rsidR="008E1C24" w:rsidRPr="009A71DF" w:rsidRDefault="008E1C24" w:rsidP="00C243F3">
      <w:pPr>
        <w:widowControl/>
      </w:pPr>
    </w:p>
    <w:p w14:paraId="38A70546" w14:textId="77777777" w:rsidR="00A36CC8" w:rsidRPr="009A71DF" w:rsidRDefault="00A36CC8" w:rsidP="00C243F3">
      <w:pPr>
        <w:widowControl/>
      </w:pPr>
      <w:r w:rsidRPr="009A71DF">
        <w:t xml:space="preserve">Social Security Act </w:t>
      </w:r>
      <w:r w:rsidR="002B1B5F" w:rsidRPr="009A71DF">
        <w:t>s</w:t>
      </w:r>
      <w:r w:rsidRPr="009A71DF">
        <w:t>ec</w:t>
      </w:r>
      <w:r w:rsidR="002B1B5F" w:rsidRPr="009A71DF">
        <w:t>tion</w:t>
      </w:r>
      <w:r w:rsidRPr="009A71DF">
        <w:t xml:space="preserve"> 303(a)(1) gives the Secretary of Labor several responsibilities toward the Unemployment Insurance (UI) system</w:t>
      </w:r>
      <w:r w:rsidR="000D1E58" w:rsidRPr="009A71DF">
        <w:t xml:space="preserve">. </w:t>
      </w:r>
      <w:r w:rsidRPr="009A71DF">
        <w:t xml:space="preserve">Among these is to oversee the performance of the system, and so ensure that it provides </w:t>
      </w:r>
      <w:r w:rsidR="000D1E58" w:rsidRPr="009A71DF">
        <w:t>“</w:t>
      </w:r>
      <w:r w:rsidRPr="009A71DF">
        <w:t>full payment of unemployment compensation when due</w:t>
      </w:r>
      <w:r w:rsidR="000D1E58" w:rsidRPr="009A71DF">
        <w:t xml:space="preserve">”. </w:t>
      </w:r>
      <w:r w:rsidRPr="009A71DF">
        <w:t>In general, this includes ensuring that states are in substantial compliance with their laws, which must embody the requirements of Federal law</w:t>
      </w:r>
      <w:r w:rsidR="000D1E58" w:rsidRPr="009A71DF">
        <w:t xml:space="preserve">. </w:t>
      </w:r>
      <w:r w:rsidRPr="009A71DF">
        <w:t xml:space="preserve">The Secretary must also </w:t>
      </w:r>
      <w:r w:rsidR="000D1E58" w:rsidRPr="009A71DF">
        <w:t>“</w:t>
      </w:r>
      <w:r w:rsidRPr="009A71DF">
        <w:t>certify from time to time to the Secretary of the Treasury for payment to each state which has an unemployment compensation law approved by the Secretary of Labor under the Federal Unemployment Tax Act, such amounts as the Secretary determines to be necessary for [the law</w:t>
      </w:r>
      <w:r w:rsidR="000D1E58" w:rsidRPr="009A71DF">
        <w:t>’</w:t>
      </w:r>
      <w:r w:rsidRPr="009A71DF">
        <w:t>s] proper and efficient administration</w:t>
      </w:r>
      <w:r w:rsidR="000D1E58" w:rsidRPr="009A71DF">
        <w:t>”</w:t>
      </w:r>
      <w:r w:rsidRPr="009A71DF">
        <w:t xml:space="preserve"> [Social Security Act, Sec. 302(a)]</w:t>
      </w:r>
      <w:r w:rsidR="000D1E58" w:rsidRPr="009A71DF">
        <w:t xml:space="preserve">. </w:t>
      </w:r>
      <w:r w:rsidRPr="009A71DF">
        <w:t xml:space="preserve">To carry out these responsibilities, the law gives the Secretary authority to require </w:t>
      </w:r>
      <w:r w:rsidR="000D1E58" w:rsidRPr="009A71DF">
        <w:t>“</w:t>
      </w:r>
      <w:r w:rsidRPr="009A71DF">
        <w:t>such methods of administration...reasonably calculated to insure full payment of unemployment compensation when due</w:t>
      </w:r>
      <w:r w:rsidR="000D1E58" w:rsidRPr="009A71DF">
        <w:t>”</w:t>
      </w:r>
      <w:r w:rsidRPr="009A71DF">
        <w:t xml:space="preserve"> [SSA, Sec. 303 (a)(1)] and to require the making of reports [</w:t>
      </w:r>
      <w:r w:rsidR="00225F39" w:rsidRPr="009A71DF">
        <w:t xml:space="preserve">United States Code </w:t>
      </w:r>
      <w:r w:rsidR="00FA7A0D" w:rsidRPr="009A71DF">
        <w:t xml:space="preserve">Title 42 section </w:t>
      </w:r>
      <w:r w:rsidR="00225F39" w:rsidRPr="009A71DF">
        <w:t>503 (a)</w:t>
      </w:r>
      <w:r w:rsidR="00FA7A0D" w:rsidRPr="009A71DF">
        <w:t>(</w:t>
      </w:r>
      <w:r w:rsidRPr="009A71DF">
        <w:t>6)</w:t>
      </w:r>
      <w:r w:rsidR="00FA7A0D" w:rsidRPr="009A71DF">
        <w:t>.</w:t>
      </w:r>
      <w:r w:rsidRPr="009A71DF">
        <w:t xml:space="preserve"> Attached as Appendix A-1.]</w:t>
      </w:r>
    </w:p>
    <w:p w14:paraId="7A821575" w14:textId="77777777" w:rsidR="00A36CC8" w:rsidRPr="009A71DF" w:rsidRDefault="00A36CC8" w:rsidP="00C243F3">
      <w:pPr>
        <w:widowControl/>
      </w:pPr>
    </w:p>
    <w:p w14:paraId="6B7E3132" w14:textId="77777777" w:rsidR="00A36CC8" w:rsidRPr="009A71DF" w:rsidRDefault="00A36CC8" w:rsidP="00C243F3">
      <w:pPr>
        <w:widowControl/>
        <w:sectPr w:rsidR="00A36CC8" w:rsidRPr="009A71DF" w:rsidSect="004A4BB2">
          <w:headerReference w:type="default" r:id="rId9"/>
          <w:footerReference w:type="default" r:id="rId10"/>
          <w:endnotePr>
            <w:numFmt w:val="decimal"/>
          </w:endnotePr>
          <w:pgSz w:w="12240" w:h="15840" w:code="1"/>
          <w:pgMar w:top="1440" w:right="1440" w:bottom="1440" w:left="1440" w:header="720" w:footer="720" w:gutter="0"/>
          <w:cols w:space="720"/>
          <w:noEndnote/>
          <w:docGrid w:linePitch="326"/>
        </w:sectPr>
      </w:pPr>
    </w:p>
    <w:p w14:paraId="63324991" w14:textId="7080630A" w:rsidR="00A36CC8" w:rsidRPr="009A71DF" w:rsidRDefault="00A36CC8" w:rsidP="00C243F3">
      <w:pPr>
        <w:widowControl/>
      </w:pPr>
      <w:r w:rsidRPr="009A71DF">
        <w:lastRenderedPageBreak/>
        <w:t>The Department has interpreted these requirements to allow it to require all states to have and properly operate a Benefits Accuracy Measure (BAM) program</w:t>
      </w:r>
      <w:r w:rsidR="000D1E58" w:rsidRPr="009A71DF">
        <w:t xml:space="preserve">. </w:t>
      </w:r>
      <w:r w:rsidRPr="009A71DF">
        <w:t xml:space="preserve">Since October 5, 1987, the regulation, at 20 CFR 602, published September 3, 1987, has required all entities considered states for UI purposes (except the Virgin Islands) to operate a BAM program. Section 602.1 of the regulation specifies that the purpose of the program is to </w:t>
      </w:r>
      <w:r w:rsidR="000D1E58" w:rsidRPr="009A71DF">
        <w:t>“</w:t>
      </w:r>
      <w:r w:rsidRPr="009A71DF">
        <w:t>assess the timeliness and accuracy of state administration of the UI program</w:t>
      </w:r>
      <w:r w:rsidR="000D1E58" w:rsidRPr="009A71DF">
        <w:t>”</w:t>
      </w:r>
      <w:r w:rsidRPr="009A71DF">
        <w:t xml:space="preserve"> including both </w:t>
      </w:r>
      <w:r w:rsidR="000D1E58" w:rsidRPr="009A71DF">
        <w:t>“</w:t>
      </w:r>
      <w:r w:rsidRPr="009A71DF">
        <w:t>claims processes and revenue collections.</w:t>
      </w:r>
      <w:r w:rsidR="000D1E58" w:rsidRPr="009A71DF">
        <w:t>”</w:t>
      </w:r>
      <w:r w:rsidR="004A4BB2">
        <w:t xml:space="preserve"> </w:t>
      </w:r>
      <w:r w:rsidRPr="009A71DF">
        <w:t xml:space="preserve">The accuracy of certain benefit payment operations is reviewed by the BAM program which </w:t>
      </w:r>
      <w:r w:rsidR="000D1E58" w:rsidRPr="009A71DF">
        <w:t>i</w:t>
      </w:r>
      <w:r w:rsidRPr="009A71DF">
        <w:t>s approved by the OMB Information Collection Review under OMB Control No. 1205-0245. The Department is also reviewing the timeliness, accuracy, and completeness of certain tax collection (revenue) operations in the states utilizing the Tax Performance System (TPS) (</w:t>
      </w:r>
      <w:r w:rsidR="00036037" w:rsidRPr="009A71DF">
        <w:t>f</w:t>
      </w:r>
      <w:r w:rsidRPr="009A71DF">
        <w:t>ormerly known as the Revenue Quality Control (RQC) program.) This request is for an extension of the TPS program. The handbook, which prescribes the operation of this program, is attached as Appendix A-2.</w:t>
      </w:r>
    </w:p>
    <w:p w14:paraId="36A30976" w14:textId="514A8116" w:rsidR="00FA7A0D" w:rsidRDefault="00FA7A0D" w:rsidP="00C243F3">
      <w:pPr>
        <w:widowControl/>
        <w:rPr>
          <w:b/>
          <w:bCs/>
        </w:rPr>
      </w:pPr>
    </w:p>
    <w:p w14:paraId="32470647" w14:textId="4049C867" w:rsidR="004A4BB2" w:rsidRDefault="004A4BB2" w:rsidP="00C243F3">
      <w:pPr>
        <w:widowControl/>
        <w:rPr>
          <w:b/>
          <w:bCs/>
        </w:rPr>
      </w:pPr>
    </w:p>
    <w:p w14:paraId="6999F227" w14:textId="77777777" w:rsidR="004A4BB2" w:rsidRPr="009A71DF" w:rsidRDefault="004A4BB2" w:rsidP="00C243F3">
      <w:pPr>
        <w:widowControl/>
        <w:rPr>
          <w:b/>
          <w:bCs/>
        </w:rPr>
      </w:pPr>
    </w:p>
    <w:p w14:paraId="27AEC7CA" w14:textId="77777777" w:rsidR="00A36CC8" w:rsidRPr="009A71DF" w:rsidRDefault="00A36CC8" w:rsidP="00C243F3">
      <w:pPr>
        <w:widowControl/>
      </w:pPr>
      <w:r w:rsidRPr="009A71DF">
        <w:rPr>
          <w:b/>
          <w:bCs/>
        </w:rPr>
        <w:t>The UI Tax Operation and Tax Functions</w:t>
      </w:r>
    </w:p>
    <w:p w14:paraId="773354A4" w14:textId="77777777" w:rsidR="00A36CC8" w:rsidRPr="009A71DF" w:rsidRDefault="00A36CC8" w:rsidP="00C243F3">
      <w:pPr>
        <w:widowControl/>
      </w:pPr>
    </w:p>
    <w:p w14:paraId="074303A1" w14:textId="77777777" w:rsidR="00A36CC8" w:rsidRPr="009A71DF" w:rsidRDefault="00A36CC8" w:rsidP="00C243F3">
      <w:pPr>
        <w:widowControl/>
      </w:pPr>
      <w:r w:rsidRPr="009A71DF">
        <w:t>Most UI benefits are financed through a state payroll tax on covered employers</w:t>
      </w:r>
      <w:r w:rsidR="000D1E58" w:rsidRPr="009A71DF">
        <w:t xml:space="preserve">. </w:t>
      </w:r>
      <w:r w:rsidRPr="009A71DF">
        <w:t>The tax is experience-rated; i.e., the rate charged each employer reflects the system</w:t>
      </w:r>
      <w:r w:rsidR="000D1E58" w:rsidRPr="009A71DF">
        <w:t>’</w:t>
      </w:r>
      <w:r w:rsidRPr="009A71DF">
        <w:t xml:space="preserve">s </w:t>
      </w:r>
      <w:r w:rsidR="000D1E58" w:rsidRPr="009A71DF">
        <w:t>“</w:t>
      </w:r>
      <w:r w:rsidRPr="009A71DF">
        <w:t>experience</w:t>
      </w:r>
      <w:r w:rsidR="000D1E58" w:rsidRPr="009A71DF">
        <w:t>”</w:t>
      </w:r>
      <w:r w:rsidRPr="009A71DF">
        <w:t xml:space="preserve"> with paying benefits to the firm</w:t>
      </w:r>
      <w:r w:rsidR="000D1E58" w:rsidRPr="009A71DF">
        <w:t>’</w:t>
      </w:r>
      <w:r w:rsidRPr="009A71DF">
        <w:t>s former employees</w:t>
      </w:r>
      <w:r w:rsidR="000D1E58" w:rsidRPr="009A71DF">
        <w:t xml:space="preserve">. </w:t>
      </w:r>
      <w:r w:rsidRPr="009A71DF">
        <w:t>Most employers are subject to the UI tax, the conditions of liability varying from state to state</w:t>
      </w:r>
      <w:r w:rsidR="000D1E58" w:rsidRPr="009A71DF">
        <w:t xml:space="preserve">. </w:t>
      </w:r>
      <w:r w:rsidRPr="009A71DF">
        <w:t>(A small percentage of employers</w:t>
      </w:r>
      <w:r w:rsidR="000D1E58" w:rsidRPr="009A71DF">
        <w:t>—</w:t>
      </w:r>
      <w:r w:rsidRPr="009A71DF">
        <w:t>mostly governmental and nonprofit entities</w:t>
      </w:r>
      <w:r w:rsidR="000D1E58" w:rsidRPr="009A71DF">
        <w:t>—</w:t>
      </w:r>
      <w:r w:rsidRPr="009A71DF">
        <w:t>do not pay a payroll tax but reimburse the state UI agency dollar for dollar for benefits paid to their former employees.)</w:t>
      </w:r>
    </w:p>
    <w:p w14:paraId="30EEE845" w14:textId="77777777" w:rsidR="00A36CC8" w:rsidRPr="009A71DF" w:rsidRDefault="00A36CC8" w:rsidP="00C243F3">
      <w:pPr>
        <w:widowControl/>
      </w:pPr>
    </w:p>
    <w:p w14:paraId="58515C0F" w14:textId="77777777" w:rsidR="00A36CC8" w:rsidRPr="009A71DF" w:rsidRDefault="005F5E13" w:rsidP="00C243F3">
      <w:pPr>
        <w:widowControl/>
      </w:pPr>
      <w:r w:rsidRPr="009A71DF">
        <w:t xml:space="preserve">In accordance with state UI law, </w:t>
      </w:r>
      <w:r w:rsidR="000F27D8" w:rsidRPr="009A71DF">
        <w:t>e</w:t>
      </w:r>
      <w:r w:rsidR="00A36CC8" w:rsidRPr="009A71DF">
        <w:t>ach quarter, subject employers must report their contributions due and send them, along with the funds, to the state agency</w:t>
      </w:r>
      <w:r w:rsidR="000D1E58" w:rsidRPr="009A71DF">
        <w:t xml:space="preserve">. </w:t>
      </w:r>
      <w:r w:rsidR="00A36CC8" w:rsidRPr="009A71DF">
        <w:t>The Agency deposits the funds into a clearing account from which they are deposited into the state</w:t>
      </w:r>
      <w:r w:rsidR="000D1E58" w:rsidRPr="009A71DF">
        <w:t>’</w:t>
      </w:r>
      <w:r w:rsidR="00A36CC8" w:rsidRPr="009A71DF">
        <w:t>s account in the Unemployment Trust Fund which the U.S. Treasury invests</w:t>
      </w:r>
      <w:r w:rsidR="000D1E58" w:rsidRPr="009A71DF">
        <w:t xml:space="preserve">. </w:t>
      </w:r>
      <w:r w:rsidR="00A36CC8" w:rsidRPr="009A71DF">
        <w:t>Trust funds are drawn out daily to match projected benefit payments</w:t>
      </w:r>
      <w:r w:rsidR="000D1E58" w:rsidRPr="009A71DF">
        <w:t xml:space="preserve">. </w:t>
      </w:r>
      <w:r w:rsidR="00A36CC8" w:rsidRPr="009A71DF">
        <w:t>Nearly all states require employers also to report the wages paid to each employee; this information, kept in automated wage record files, is accessed to determine claimants</w:t>
      </w:r>
      <w:r w:rsidR="000D1E58" w:rsidRPr="009A71DF">
        <w:t>’</w:t>
      </w:r>
      <w:r w:rsidR="00A36CC8" w:rsidRPr="009A71DF">
        <w:t xml:space="preserve"> monetary eligibility for benefits.</w:t>
      </w:r>
    </w:p>
    <w:p w14:paraId="44457FBE" w14:textId="77777777" w:rsidR="00A36CC8" w:rsidRPr="009A71DF" w:rsidRDefault="00A36CC8" w:rsidP="00C243F3">
      <w:pPr>
        <w:widowControl/>
      </w:pPr>
    </w:p>
    <w:p w14:paraId="39428320" w14:textId="77777777" w:rsidR="00A36CC8" w:rsidRPr="009A71DF" w:rsidRDefault="00A36CC8" w:rsidP="00C243F3">
      <w:pPr>
        <w:widowControl/>
      </w:pPr>
      <w:r w:rsidRPr="009A71DF">
        <w:t>Managing this system is usually described in terms of the following functions:</w:t>
      </w:r>
    </w:p>
    <w:p w14:paraId="47AD3A11" w14:textId="77777777" w:rsidR="00A36CC8" w:rsidRPr="009A71DF" w:rsidRDefault="00A36CC8" w:rsidP="00C243F3">
      <w:pPr>
        <w:widowControl/>
        <w:jc w:val="both"/>
      </w:pPr>
    </w:p>
    <w:p w14:paraId="5B99770A" w14:textId="77777777" w:rsidR="00A36CC8" w:rsidRPr="009A71DF" w:rsidRDefault="00A36CC8" w:rsidP="00C243F3">
      <w:pPr>
        <w:widowControl/>
        <w:ind w:left="720"/>
      </w:pPr>
      <w:r w:rsidRPr="009A71DF">
        <w:t xml:space="preserve">1. </w:t>
      </w:r>
      <w:r w:rsidRPr="009A71DF">
        <w:rPr>
          <w:u w:val="single"/>
        </w:rPr>
        <w:t>Status Determination</w:t>
      </w:r>
      <w:r w:rsidR="000D1E58" w:rsidRPr="009A71DF">
        <w:rPr>
          <w:u w:val="single"/>
        </w:rPr>
        <w:t>.</w:t>
      </w:r>
      <w:r w:rsidR="000D1E58" w:rsidRPr="009A71DF">
        <w:t xml:space="preserve"> </w:t>
      </w:r>
      <w:r w:rsidRPr="009A71DF">
        <w:t>The agency must identify employers, determine which are liable, and process changes of status as firms go out of business, leave the state, or change ownership.</w:t>
      </w:r>
    </w:p>
    <w:p w14:paraId="2978A4CF" w14:textId="77777777" w:rsidR="00A36CC8" w:rsidRPr="009A71DF" w:rsidRDefault="00A36CC8" w:rsidP="00C243F3">
      <w:pPr>
        <w:widowControl/>
      </w:pPr>
    </w:p>
    <w:p w14:paraId="14575B70" w14:textId="77777777" w:rsidR="00A36CC8" w:rsidRPr="009A71DF" w:rsidRDefault="00A36CC8" w:rsidP="00C243F3">
      <w:pPr>
        <w:widowControl/>
        <w:sectPr w:rsidR="00A36CC8" w:rsidRPr="009A71DF" w:rsidSect="00EF44A3">
          <w:endnotePr>
            <w:numFmt w:val="decimal"/>
          </w:endnotePr>
          <w:type w:val="continuous"/>
          <w:pgSz w:w="12240" w:h="15840" w:code="1"/>
          <w:pgMar w:top="1440" w:right="1440" w:bottom="1440" w:left="1440" w:header="720" w:footer="720" w:gutter="0"/>
          <w:cols w:space="720"/>
          <w:noEndnote/>
          <w:docGrid w:linePitch="326"/>
        </w:sectPr>
      </w:pPr>
    </w:p>
    <w:p w14:paraId="765BA10A" w14:textId="77777777" w:rsidR="00A36CC8" w:rsidRPr="009A71DF" w:rsidRDefault="00A36CC8" w:rsidP="00C243F3">
      <w:pPr>
        <w:widowControl/>
        <w:ind w:left="720"/>
      </w:pPr>
      <w:r w:rsidRPr="009A71DF">
        <w:lastRenderedPageBreak/>
        <w:t xml:space="preserve">2. </w:t>
      </w:r>
      <w:r w:rsidRPr="009A71DF">
        <w:rPr>
          <w:u w:val="single"/>
        </w:rPr>
        <w:t>Cashiering</w:t>
      </w:r>
      <w:r w:rsidR="000D1E58" w:rsidRPr="009A71DF">
        <w:rPr>
          <w:u w:val="single"/>
        </w:rPr>
        <w:t>.</w:t>
      </w:r>
      <w:r w:rsidR="000D1E58" w:rsidRPr="009A71DF">
        <w:t xml:space="preserve"> </w:t>
      </w:r>
      <w:r w:rsidRPr="009A71DF">
        <w:t>This function involves receiving and depositing contributions into the Clearing Account and crediting them to the appropriate employer</w:t>
      </w:r>
      <w:r w:rsidR="000D1E58" w:rsidRPr="009A71DF">
        <w:t>’</w:t>
      </w:r>
      <w:r w:rsidRPr="009A71DF">
        <w:t>s account.</w:t>
      </w:r>
    </w:p>
    <w:p w14:paraId="343DF62B" w14:textId="77777777" w:rsidR="00A36CC8" w:rsidRPr="009A71DF" w:rsidRDefault="00A36CC8" w:rsidP="00C243F3">
      <w:pPr>
        <w:widowControl/>
      </w:pPr>
    </w:p>
    <w:p w14:paraId="48199B13" w14:textId="77777777" w:rsidR="00A36CC8" w:rsidRPr="009A71DF" w:rsidRDefault="00A36CC8" w:rsidP="00C243F3">
      <w:pPr>
        <w:widowControl/>
        <w:ind w:left="720"/>
      </w:pPr>
      <w:r w:rsidRPr="009A71DF">
        <w:t xml:space="preserve">3. </w:t>
      </w:r>
      <w:r w:rsidRPr="009A71DF">
        <w:rPr>
          <w:u w:val="single"/>
        </w:rPr>
        <w:t>Delinquent Reports</w:t>
      </w:r>
      <w:r w:rsidR="000D1E58" w:rsidRPr="009A71DF">
        <w:rPr>
          <w:u w:val="single"/>
        </w:rPr>
        <w:t>.</w:t>
      </w:r>
      <w:r w:rsidR="000D1E58" w:rsidRPr="009A71DF">
        <w:t xml:space="preserve"> </w:t>
      </w:r>
      <w:r w:rsidRPr="009A71DF">
        <w:t>Contribution reports not received when due from employers in the state</w:t>
      </w:r>
      <w:r w:rsidR="000D1E58" w:rsidRPr="009A71DF">
        <w:t>’</w:t>
      </w:r>
      <w:r w:rsidRPr="009A71DF">
        <w:t>s employer file must be secured, or the Agency must determine that no report is due.</w:t>
      </w:r>
    </w:p>
    <w:p w14:paraId="195EFE5F" w14:textId="77777777" w:rsidR="00A36CC8" w:rsidRPr="009A71DF" w:rsidRDefault="00A36CC8" w:rsidP="00C243F3">
      <w:pPr>
        <w:widowControl/>
      </w:pPr>
    </w:p>
    <w:p w14:paraId="6C514D83" w14:textId="77777777" w:rsidR="00A36CC8" w:rsidRPr="009A71DF" w:rsidRDefault="00A36CC8" w:rsidP="00C243F3">
      <w:pPr>
        <w:widowControl/>
        <w:ind w:left="720"/>
      </w:pPr>
      <w:r w:rsidRPr="009A71DF">
        <w:t xml:space="preserve">4. </w:t>
      </w:r>
      <w:r w:rsidRPr="009A71DF">
        <w:rPr>
          <w:u w:val="single"/>
        </w:rPr>
        <w:t>Collections</w:t>
      </w:r>
      <w:r w:rsidR="000D1E58" w:rsidRPr="009A71DF">
        <w:rPr>
          <w:u w:val="single"/>
        </w:rPr>
        <w:t>.</w:t>
      </w:r>
      <w:r w:rsidR="000D1E58" w:rsidRPr="009A71DF">
        <w:t xml:space="preserve"> </w:t>
      </w:r>
      <w:r w:rsidRPr="009A71DF">
        <w:t xml:space="preserve">This is the function by which the </w:t>
      </w:r>
      <w:r w:rsidR="00A664A8" w:rsidRPr="009A71DF">
        <w:t>A</w:t>
      </w:r>
      <w:r w:rsidRPr="009A71DF">
        <w:t>gency retrieves accounts receivable or declares them uncollectible</w:t>
      </w:r>
      <w:r w:rsidR="000D1E58" w:rsidRPr="009A71DF">
        <w:t xml:space="preserve">. </w:t>
      </w:r>
      <w:r w:rsidRPr="009A71DF">
        <w:t>It is closely associated with the delinquent reports function.</w:t>
      </w:r>
    </w:p>
    <w:p w14:paraId="061793FA" w14:textId="77777777" w:rsidR="00A36CC8" w:rsidRPr="009A71DF" w:rsidRDefault="00A36CC8" w:rsidP="00C243F3">
      <w:pPr>
        <w:widowControl/>
      </w:pPr>
    </w:p>
    <w:p w14:paraId="51949B30" w14:textId="77777777" w:rsidR="00A36CC8" w:rsidRPr="009A71DF" w:rsidRDefault="00A36CC8" w:rsidP="00C243F3">
      <w:pPr>
        <w:widowControl/>
        <w:ind w:left="720"/>
      </w:pPr>
      <w:r w:rsidRPr="009A71DF">
        <w:t xml:space="preserve">5. </w:t>
      </w:r>
      <w:r w:rsidRPr="009A71DF">
        <w:rPr>
          <w:u w:val="single"/>
        </w:rPr>
        <w:t>Field Audit</w:t>
      </w:r>
      <w:r w:rsidR="000D1E58" w:rsidRPr="009A71DF">
        <w:rPr>
          <w:u w:val="single"/>
        </w:rPr>
        <w:t>.</w:t>
      </w:r>
      <w:r w:rsidR="000D1E58" w:rsidRPr="009A71DF">
        <w:t xml:space="preserve"> </w:t>
      </w:r>
      <w:r w:rsidRPr="009A71DF">
        <w:t>This is the tax system</w:t>
      </w:r>
      <w:r w:rsidR="000D1E58" w:rsidRPr="009A71DF">
        <w:t>’</w:t>
      </w:r>
      <w:r w:rsidRPr="009A71DF">
        <w:t>s primary enforcement function</w:t>
      </w:r>
      <w:r w:rsidR="000D1E58" w:rsidRPr="009A71DF">
        <w:t xml:space="preserve">. </w:t>
      </w:r>
      <w:r w:rsidRPr="009A71DF">
        <w:t>Subject employers are audited to determine whether contribution reports are filed completely and accurately and promote compliance with the tax code</w:t>
      </w:r>
      <w:r w:rsidR="000D1E58" w:rsidRPr="009A71DF">
        <w:t xml:space="preserve">. </w:t>
      </w:r>
      <w:r w:rsidRPr="009A71DF">
        <w:t>It is often closely associated with delinquent reports and collections.</w:t>
      </w:r>
    </w:p>
    <w:p w14:paraId="4D125136" w14:textId="77777777" w:rsidR="00A36CC8" w:rsidRPr="009A71DF" w:rsidRDefault="00A36CC8" w:rsidP="00C243F3">
      <w:pPr>
        <w:widowControl/>
      </w:pPr>
    </w:p>
    <w:p w14:paraId="52C2571D" w14:textId="5E8152D3" w:rsidR="00A36CC8" w:rsidRDefault="00A36CC8" w:rsidP="00C243F3">
      <w:pPr>
        <w:widowControl/>
        <w:ind w:left="720"/>
      </w:pPr>
      <w:r w:rsidRPr="009A71DF">
        <w:t xml:space="preserve">6. </w:t>
      </w:r>
      <w:r w:rsidRPr="009A71DF">
        <w:rPr>
          <w:u w:val="single"/>
        </w:rPr>
        <w:t>Benefit Charging</w:t>
      </w:r>
      <w:r w:rsidR="000D1E58" w:rsidRPr="009A71DF">
        <w:rPr>
          <w:u w:val="single"/>
        </w:rPr>
        <w:t>.</w:t>
      </w:r>
      <w:r w:rsidR="000D1E58" w:rsidRPr="009A71DF">
        <w:t xml:space="preserve"> </w:t>
      </w:r>
      <w:r w:rsidRPr="009A71DF">
        <w:t>This process links the tax collection and benefit payment sides of the UI system</w:t>
      </w:r>
      <w:r w:rsidR="000D1E58" w:rsidRPr="009A71DF">
        <w:t xml:space="preserve">. </w:t>
      </w:r>
      <w:r w:rsidRPr="009A71DF">
        <w:t xml:space="preserve">It involves determining whether the benefits paid to each claimant are chargeable to former employer(s), allocating chargeable benefits to the correct employer(s) and allocating any </w:t>
      </w:r>
      <w:r w:rsidR="00E31635" w:rsidRPr="009A71DF">
        <w:t>non-charged</w:t>
      </w:r>
      <w:r w:rsidRPr="009A71DF">
        <w:t xml:space="preserve"> benefits to the social or pool account.</w:t>
      </w:r>
    </w:p>
    <w:p w14:paraId="22535C7E" w14:textId="77777777" w:rsidR="00452C1C" w:rsidRPr="009A71DF" w:rsidRDefault="00452C1C" w:rsidP="00C243F3">
      <w:pPr>
        <w:widowControl/>
        <w:ind w:left="720"/>
      </w:pPr>
    </w:p>
    <w:p w14:paraId="0494CCDB" w14:textId="77777777" w:rsidR="00A36CC8" w:rsidRPr="009A71DF" w:rsidRDefault="00A36CC8" w:rsidP="00C243F3">
      <w:pPr>
        <w:widowControl/>
        <w:ind w:left="720"/>
      </w:pPr>
      <w:r w:rsidRPr="009A71DF">
        <w:t xml:space="preserve">7. </w:t>
      </w:r>
      <w:r w:rsidRPr="009A71DF">
        <w:rPr>
          <w:u w:val="single"/>
        </w:rPr>
        <w:t>Experience Rating</w:t>
      </w:r>
      <w:r w:rsidR="000D1E58" w:rsidRPr="009A71DF">
        <w:rPr>
          <w:u w:val="single"/>
        </w:rPr>
        <w:t>.</w:t>
      </w:r>
      <w:r w:rsidR="000D1E58" w:rsidRPr="009A71DF">
        <w:t xml:space="preserve"> </w:t>
      </w:r>
      <w:r w:rsidRPr="009A71DF">
        <w:t xml:space="preserve">In most states the tax rate for the </w:t>
      </w:r>
      <w:r w:rsidR="000D1E58" w:rsidRPr="009A71DF">
        <w:t>“</w:t>
      </w:r>
      <w:r w:rsidRPr="009A71DF">
        <w:t>contributions</w:t>
      </w:r>
      <w:r w:rsidR="000D1E58" w:rsidRPr="009A71DF">
        <w:t>”</w:t>
      </w:r>
      <w:r w:rsidRPr="009A71DF">
        <w:t xml:space="preserve"> which fund UI benefit payments reflects in part contributory employers</w:t>
      </w:r>
      <w:r w:rsidR="000D1E58" w:rsidRPr="009A71DF">
        <w:t>’</w:t>
      </w:r>
      <w:r w:rsidRPr="009A71DF">
        <w:t xml:space="preserve"> history of contributions paid and benefits paid out to their former employees</w:t>
      </w:r>
      <w:r w:rsidR="000D1E58" w:rsidRPr="009A71DF">
        <w:t xml:space="preserve">. </w:t>
      </w:r>
      <w:r w:rsidRPr="009A71DF">
        <w:t xml:space="preserve">In addition to the </w:t>
      </w:r>
      <w:r w:rsidR="000D1E58" w:rsidRPr="009A71DF">
        <w:t>“</w:t>
      </w:r>
      <w:r w:rsidRPr="009A71DF">
        <w:t>experience</w:t>
      </w:r>
      <w:r w:rsidR="000D1E58" w:rsidRPr="009A71DF">
        <w:t>”</w:t>
      </w:r>
      <w:r w:rsidRPr="009A71DF">
        <w:t xml:space="preserve"> factor the tax rate may also contain components whose sizes depend on the present and projected status of the state</w:t>
      </w:r>
      <w:r w:rsidR="000D1E58" w:rsidRPr="009A71DF">
        <w:t>’</w:t>
      </w:r>
      <w:r w:rsidRPr="009A71DF">
        <w:t>s trust fund.</w:t>
      </w:r>
    </w:p>
    <w:p w14:paraId="5B838E73" w14:textId="77777777" w:rsidR="00A36CC8" w:rsidRPr="009A71DF" w:rsidRDefault="00A36CC8" w:rsidP="00C243F3">
      <w:pPr>
        <w:widowControl/>
      </w:pPr>
    </w:p>
    <w:p w14:paraId="60FCC803" w14:textId="77777777" w:rsidR="00A36CC8" w:rsidRPr="009A71DF" w:rsidRDefault="00A36CC8" w:rsidP="00C243F3">
      <w:pPr>
        <w:widowControl/>
        <w:ind w:left="720"/>
      </w:pPr>
      <w:r w:rsidRPr="009A71DF">
        <w:t>8</w:t>
      </w:r>
      <w:r w:rsidR="000D1E58" w:rsidRPr="009A71DF">
        <w:t xml:space="preserve">. </w:t>
      </w:r>
      <w:r w:rsidRPr="009A71DF">
        <w:rPr>
          <w:u w:val="single"/>
        </w:rPr>
        <w:t>Accounting</w:t>
      </w:r>
      <w:r w:rsidR="000D1E58" w:rsidRPr="009A71DF">
        <w:rPr>
          <w:u w:val="single"/>
        </w:rPr>
        <w:t>.</w:t>
      </w:r>
      <w:r w:rsidR="000D1E58" w:rsidRPr="009A71DF">
        <w:t xml:space="preserve"> </w:t>
      </w:r>
      <w:r w:rsidRPr="009A71DF">
        <w:t>The core of the tax system, touching all of the above functions, is the accounting or accounts maintenance function</w:t>
      </w:r>
      <w:r w:rsidR="000D1E58" w:rsidRPr="009A71DF">
        <w:t xml:space="preserve">. </w:t>
      </w:r>
      <w:r w:rsidRPr="009A71DF">
        <w:t>It either receives information from or triggers actions by all of the above functions, or both</w:t>
      </w:r>
      <w:r w:rsidR="000D1E58" w:rsidRPr="009A71DF">
        <w:t xml:space="preserve">. </w:t>
      </w:r>
      <w:r w:rsidRPr="009A71DF">
        <w:t>The maintenance of accounts by employer is considered a tax function; the maintenance of accounts by claimant or covered employee is a benefit payment function.</w:t>
      </w:r>
    </w:p>
    <w:p w14:paraId="5C920D0E" w14:textId="77777777" w:rsidR="00A36CC8" w:rsidRPr="009A71DF" w:rsidRDefault="00A36CC8" w:rsidP="00C243F3">
      <w:pPr>
        <w:widowControl/>
      </w:pPr>
    </w:p>
    <w:p w14:paraId="6A0BB67D" w14:textId="77777777" w:rsidR="00A36CC8" w:rsidRPr="009A71DF" w:rsidRDefault="00A36CC8" w:rsidP="00C243F3">
      <w:pPr>
        <w:widowControl/>
        <w:sectPr w:rsidR="00A36CC8" w:rsidRPr="009A71DF" w:rsidSect="00EF44A3">
          <w:endnotePr>
            <w:numFmt w:val="decimal"/>
          </w:endnotePr>
          <w:type w:val="continuous"/>
          <w:pgSz w:w="12240" w:h="15840" w:code="1"/>
          <w:pgMar w:top="1440" w:right="1440" w:bottom="1440" w:left="1440" w:header="720" w:footer="720" w:gutter="0"/>
          <w:cols w:space="720"/>
          <w:noEndnote/>
          <w:docGrid w:linePitch="326"/>
        </w:sectPr>
      </w:pPr>
    </w:p>
    <w:p w14:paraId="5E64C288" w14:textId="77777777" w:rsidR="00A36CC8" w:rsidRPr="009A71DF" w:rsidRDefault="00A36CC8" w:rsidP="00C243F3">
      <w:pPr>
        <w:widowControl/>
      </w:pPr>
      <w:r w:rsidRPr="009A71DF">
        <w:rPr>
          <w:b/>
          <w:bCs/>
        </w:rPr>
        <w:t>Overview of the Design</w:t>
      </w:r>
    </w:p>
    <w:p w14:paraId="5A87D58A" w14:textId="77777777" w:rsidR="00A36CC8" w:rsidRPr="009A71DF" w:rsidRDefault="00A36CC8" w:rsidP="00C243F3">
      <w:pPr>
        <w:widowControl/>
      </w:pPr>
    </w:p>
    <w:p w14:paraId="2817EBD2" w14:textId="71DFB275" w:rsidR="00A36CC8" w:rsidRPr="009A71DF" w:rsidRDefault="00A36CC8" w:rsidP="00C243F3">
      <w:pPr>
        <w:widowControl/>
      </w:pPr>
      <w:r w:rsidRPr="009A71DF">
        <w:t>The quality of most of the above functions is examined</w:t>
      </w:r>
      <w:r w:rsidR="000D1E58" w:rsidRPr="009A71DF">
        <w:t xml:space="preserve">. </w:t>
      </w:r>
      <w:r w:rsidRPr="009A71DF">
        <w:t xml:space="preserve">To do so in a cost-effective manner, the design combines several methodologies. </w:t>
      </w:r>
      <w:r w:rsidR="000D1E58" w:rsidRPr="009A71DF">
        <w:t>“</w:t>
      </w:r>
      <w:r w:rsidRPr="009A71DF">
        <w:t>Computed Measures</w:t>
      </w:r>
      <w:r w:rsidR="000D1E58" w:rsidRPr="009A71DF">
        <w:t>”</w:t>
      </w:r>
      <w:r w:rsidRPr="009A71DF">
        <w:t xml:space="preserve"> are indicators of timeliness and completeness based on data from automated reports, most of which states are already reporting for other reasons. </w:t>
      </w:r>
      <w:r w:rsidR="000D1E58" w:rsidRPr="009A71DF">
        <w:t>“</w:t>
      </w:r>
      <w:r w:rsidRPr="009A71DF">
        <w:t>Program Reviews</w:t>
      </w:r>
      <w:r w:rsidR="000D1E58" w:rsidRPr="009A71DF">
        <w:t>”</w:t>
      </w:r>
      <w:r w:rsidRPr="009A71DF">
        <w:t xml:space="preserve"> assess accuracy through a 2-part </w:t>
      </w:r>
      <w:r w:rsidR="00DE68AB" w:rsidRPr="009A71DF">
        <w:t>assessment</w:t>
      </w:r>
      <w:r w:rsidR="000D1E58" w:rsidRPr="009A71DF">
        <w:t>. “</w:t>
      </w:r>
      <w:r w:rsidRPr="009A71DF">
        <w:t>Systems Reviews</w:t>
      </w:r>
      <w:r w:rsidR="000D1E58" w:rsidRPr="009A71DF">
        <w:t>”</w:t>
      </w:r>
      <w:r w:rsidRPr="009A71DF">
        <w:t xml:space="preserve"> examine tax systems for the existence of internal controls; </w:t>
      </w:r>
      <w:r w:rsidR="00DE68AB" w:rsidRPr="009A71DF">
        <w:t xml:space="preserve">and then </w:t>
      </w:r>
      <w:r w:rsidRPr="009A71DF">
        <w:t>small samples of those systems</w:t>
      </w:r>
      <w:r w:rsidR="000D1E58" w:rsidRPr="009A71DF">
        <w:t>’</w:t>
      </w:r>
      <w:r w:rsidRPr="009A71DF">
        <w:t xml:space="preserve"> transactions are examined to verify the effectiveness of the controls. </w:t>
      </w:r>
    </w:p>
    <w:p w14:paraId="38BEA537" w14:textId="77777777" w:rsidR="00A36CC8" w:rsidRPr="009A71DF" w:rsidRDefault="00A36CC8" w:rsidP="00C243F3">
      <w:pPr>
        <w:widowControl/>
      </w:pPr>
    </w:p>
    <w:p w14:paraId="04D5053A" w14:textId="77777777" w:rsidR="00A36CC8" w:rsidRPr="009A71DF" w:rsidRDefault="00753397" w:rsidP="00C243F3">
      <w:pPr>
        <w:widowControl/>
      </w:pPr>
      <w:r w:rsidRPr="009A71DF">
        <w:rPr>
          <w:bCs/>
          <w:i/>
        </w:rPr>
        <w:t>2.</w:t>
      </w:r>
      <w:r w:rsidRPr="009A71DF">
        <w:rPr>
          <w:bCs/>
          <w:i/>
        </w:rPr>
        <w:tab/>
        <w:t>Indicate how, by whom, and for what purpose the information is to be used</w:t>
      </w:r>
      <w:r w:rsidR="000D1E58" w:rsidRPr="009A71DF">
        <w:rPr>
          <w:bCs/>
          <w:i/>
        </w:rPr>
        <w:t xml:space="preserve">. </w:t>
      </w:r>
      <w:r w:rsidRPr="009A71DF">
        <w:rPr>
          <w:bCs/>
          <w:i/>
        </w:rPr>
        <w:t>Except for a new collection, indicate the actual use the agency has made of the information received from the current collection.</w:t>
      </w:r>
    </w:p>
    <w:p w14:paraId="7B36382A" w14:textId="77777777" w:rsidR="00A36CC8" w:rsidRPr="009A71DF" w:rsidRDefault="00A36CC8" w:rsidP="00C243F3">
      <w:pPr>
        <w:widowControl/>
      </w:pPr>
    </w:p>
    <w:p w14:paraId="6A15A901" w14:textId="77777777" w:rsidR="00A36CC8" w:rsidRPr="009A71DF" w:rsidRDefault="00A36CC8" w:rsidP="00C243F3">
      <w:pPr>
        <w:widowControl/>
      </w:pPr>
      <w:r w:rsidRPr="009A71DF">
        <w:t>The findings are of extensive use to both state and Federal UI staff</w:t>
      </w:r>
      <w:r w:rsidR="000D1E58" w:rsidRPr="009A71DF">
        <w:t xml:space="preserve">. </w:t>
      </w:r>
      <w:r w:rsidRPr="009A71DF">
        <w:t>The various measures were developed very systematically, taking as the starting point the requirements of Federal law, and implied quality dimensions the law and regulations require</w:t>
      </w:r>
      <w:r w:rsidR="000D1E58" w:rsidRPr="009A71DF">
        <w:t xml:space="preserve">. </w:t>
      </w:r>
      <w:r w:rsidRPr="009A71DF">
        <w:t xml:space="preserve">Many of the measures </w:t>
      </w:r>
      <w:r w:rsidR="002B1B5F" w:rsidRPr="009A71DF">
        <w:t>assess</w:t>
      </w:r>
      <w:r w:rsidRPr="009A71DF">
        <w:t xml:space="preserve"> aspects of performance</w:t>
      </w:r>
      <w:r w:rsidR="000D1E58" w:rsidRPr="009A71DF">
        <w:t xml:space="preserve">. </w:t>
      </w:r>
      <w:r w:rsidRPr="009A71DF">
        <w:t>TPS ensures both state administrators and Federal UI staff know whether state programs are being operated in accordance with the quality implied by Federal law</w:t>
      </w:r>
      <w:r w:rsidR="000D1E58" w:rsidRPr="009A71DF">
        <w:t xml:space="preserve">. </w:t>
      </w:r>
      <w:r w:rsidRPr="009A71DF">
        <w:t>This information enables state managers to make informed program decisions, and give Federal staff the information they need to exercise oversight by providing technical assistance, sharing information, or persuading a state to take action in a particular area</w:t>
      </w:r>
      <w:r w:rsidR="000D1E58" w:rsidRPr="009A71DF">
        <w:t xml:space="preserve">. </w:t>
      </w:r>
    </w:p>
    <w:p w14:paraId="5C016E0B" w14:textId="77777777" w:rsidR="00A36CC8" w:rsidRPr="009A71DF" w:rsidRDefault="00A36CC8" w:rsidP="00C243F3">
      <w:pPr>
        <w:widowControl/>
      </w:pPr>
      <w:r w:rsidRPr="009A71DF">
        <w:t xml:space="preserve">  </w:t>
      </w:r>
    </w:p>
    <w:p w14:paraId="3DE77E4D" w14:textId="77777777" w:rsidR="00A36CC8" w:rsidRPr="009A71DF" w:rsidRDefault="00A36CC8" w:rsidP="00C243F3">
      <w:pPr>
        <w:widowControl/>
        <w:rPr>
          <w:color w:val="000000"/>
        </w:rPr>
      </w:pPr>
      <w:r w:rsidRPr="009A71DF">
        <w:t>TPS data</w:t>
      </w:r>
      <w:r w:rsidR="008E1C24" w:rsidRPr="009A71DF">
        <w:t xml:space="preserve"> are an integral part of UI </w:t>
      </w:r>
      <w:r w:rsidRPr="009A71DF">
        <w:t>PERFORMS</w:t>
      </w:r>
      <w:r w:rsidRPr="009A71DF">
        <w:rPr>
          <w:color w:val="000000"/>
        </w:rPr>
        <w:t>, the performance management system for the UI program</w:t>
      </w:r>
      <w:r w:rsidR="000D1E58" w:rsidRPr="009A71DF">
        <w:rPr>
          <w:color w:val="000000"/>
        </w:rPr>
        <w:t xml:space="preserve">. </w:t>
      </w:r>
      <w:r w:rsidRPr="009A71DF">
        <w:rPr>
          <w:color w:val="000000"/>
        </w:rPr>
        <w:t>UI PERFORMS incorporates a strategic planning process of identifying priorities; ongoing collection and monitoring of valid data to measure performance; identification of areas of potential improvement; and development of specific action steps to improve performance, followed by use of available data to determine whether the action steps are successful.</w:t>
      </w:r>
    </w:p>
    <w:p w14:paraId="74E535CC" w14:textId="77777777" w:rsidR="00A36CC8" w:rsidRPr="009A71DF" w:rsidRDefault="00A36CC8" w:rsidP="00C243F3">
      <w:pPr>
        <w:widowControl/>
        <w:rPr>
          <w:color w:val="000000"/>
        </w:rPr>
      </w:pPr>
    </w:p>
    <w:p w14:paraId="184DCD8C" w14:textId="77777777" w:rsidR="00A36CC8" w:rsidRPr="009A71DF" w:rsidRDefault="00753397" w:rsidP="00C243F3">
      <w:pPr>
        <w:widowControl/>
        <w:rPr>
          <w:bCs/>
          <w:i/>
        </w:rPr>
      </w:pPr>
      <w:r w:rsidRPr="009A71DF">
        <w:rPr>
          <w:bCs/>
          <w:i/>
        </w:rPr>
        <w:t>3.</w:t>
      </w:r>
      <w:r w:rsidRPr="009A71DF">
        <w:rPr>
          <w:bCs/>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D1E58" w:rsidRPr="009A71DF">
        <w:rPr>
          <w:bCs/>
          <w:i/>
        </w:rPr>
        <w:t xml:space="preserve">. </w:t>
      </w:r>
      <w:r w:rsidRPr="009A71DF">
        <w:rPr>
          <w:bCs/>
          <w:i/>
        </w:rPr>
        <w:t>Also describe any consideration of using information technology to reduce burden.</w:t>
      </w:r>
    </w:p>
    <w:p w14:paraId="7BD31FD7" w14:textId="77777777" w:rsidR="008E1C24" w:rsidRPr="009A71DF" w:rsidRDefault="008E1C24" w:rsidP="00C243F3">
      <w:pPr>
        <w:widowControl/>
      </w:pPr>
    </w:p>
    <w:p w14:paraId="6D796CD8" w14:textId="77777777" w:rsidR="00A36CC8" w:rsidRPr="009A71DF" w:rsidRDefault="00A36CC8" w:rsidP="00C243F3">
      <w:pPr>
        <w:widowControl/>
      </w:pPr>
      <w:r w:rsidRPr="009A71DF">
        <w:t>In order to comply with the Government Paperwork Elimination Act, maximum use has been made of computer technology to limit burden</w:t>
      </w:r>
      <w:r w:rsidR="000D1E58" w:rsidRPr="009A71DF">
        <w:t xml:space="preserve">. </w:t>
      </w:r>
      <w:r w:rsidRPr="009A71DF">
        <w:t>States are able to enter data using computers already in service for UIS</w:t>
      </w:r>
      <w:r w:rsidR="000D1E58" w:rsidRPr="009A71DF">
        <w:t xml:space="preserve">. </w:t>
      </w:r>
      <w:r w:rsidRPr="009A71DF">
        <w:t>The Department has provided them with the appropriate database software, as well as software for their mainframes to create files and draw acceptance samples, and toll-free hotline support</w:t>
      </w:r>
      <w:r w:rsidR="000D1E58" w:rsidRPr="009A71DF">
        <w:t xml:space="preserve">. </w:t>
      </w:r>
      <w:r w:rsidRPr="009A71DF">
        <w:t>The Department picks up data at night through autodial procedures entailing no burden on state staff</w:t>
      </w:r>
      <w:r w:rsidR="000D1E58" w:rsidRPr="009A71DF">
        <w:t xml:space="preserve">. </w:t>
      </w:r>
      <w:r w:rsidRPr="009A71DF">
        <w:t>The Department is not aware of any obstacles to the use of these technologies.</w:t>
      </w:r>
    </w:p>
    <w:p w14:paraId="6651907B" w14:textId="77777777" w:rsidR="00A36CC8" w:rsidRPr="009A71DF" w:rsidRDefault="00A36CC8" w:rsidP="00C243F3">
      <w:pPr>
        <w:widowControl/>
      </w:pPr>
    </w:p>
    <w:p w14:paraId="62209BD1" w14:textId="77777777" w:rsidR="00A36CC8" w:rsidRPr="009A71DF" w:rsidRDefault="00753397" w:rsidP="00C243F3">
      <w:pPr>
        <w:widowControl/>
        <w:rPr>
          <w:bCs/>
          <w:i/>
        </w:rPr>
      </w:pPr>
      <w:r w:rsidRPr="009A71DF">
        <w:rPr>
          <w:bCs/>
          <w:i/>
        </w:rPr>
        <w:t>4.</w:t>
      </w:r>
      <w:r w:rsidRPr="009A71DF">
        <w:rPr>
          <w:bCs/>
          <w:i/>
        </w:rPr>
        <w:tab/>
        <w:t>Describe efforts to identify duplication. Show specifically why any similar information already available cannot be used or modified for use for the purposes described in Item 2 above.</w:t>
      </w:r>
      <w:r w:rsidR="008E1C24" w:rsidRPr="009A71DF">
        <w:rPr>
          <w:bCs/>
          <w:i/>
        </w:rPr>
        <w:t xml:space="preserve"> </w:t>
      </w:r>
    </w:p>
    <w:p w14:paraId="180698AA" w14:textId="77777777" w:rsidR="008E1C24" w:rsidRPr="009A71DF" w:rsidRDefault="008E1C24" w:rsidP="00C243F3">
      <w:pPr>
        <w:widowControl/>
      </w:pPr>
    </w:p>
    <w:p w14:paraId="501B6F46" w14:textId="77777777" w:rsidR="00A36CC8" w:rsidRPr="009A71DF" w:rsidRDefault="006219E4" w:rsidP="00C243F3">
      <w:pPr>
        <w:widowControl/>
      </w:pPr>
      <w:r w:rsidRPr="009A71DF">
        <w:t>The agency is unaware of any other system that collects this data; no other agency has a mandate to administer UI programs</w:t>
      </w:r>
      <w:r w:rsidR="000D1E58" w:rsidRPr="009A71DF">
        <w:t xml:space="preserve">. </w:t>
      </w:r>
    </w:p>
    <w:p w14:paraId="4788AF24" w14:textId="77777777" w:rsidR="00A36CC8" w:rsidRPr="009A71DF" w:rsidRDefault="00A36CC8" w:rsidP="00C243F3">
      <w:pPr>
        <w:widowControl/>
      </w:pPr>
    </w:p>
    <w:p w14:paraId="61B3C255" w14:textId="77777777" w:rsidR="00A36CC8" w:rsidRPr="009A71DF" w:rsidRDefault="00350D8E" w:rsidP="00C243F3">
      <w:pPr>
        <w:widowControl/>
        <w:rPr>
          <w:i/>
        </w:rPr>
      </w:pPr>
      <w:r w:rsidRPr="009A71DF">
        <w:rPr>
          <w:bCs/>
          <w:i/>
        </w:rPr>
        <w:t>5.</w:t>
      </w:r>
      <w:r w:rsidRPr="009A71DF">
        <w:rPr>
          <w:bCs/>
          <w:i/>
        </w:rPr>
        <w:tab/>
        <w:t>If the collection of information impacts small businesses or other small entities, describe any methods used to minimize burden.</w:t>
      </w:r>
    </w:p>
    <w:p w14:paraId="483310F1" w14:textId="77777777" w:rsidR="008E1C24" w:rsidRPr="009A71DF" w:rsidRDefault="008E1C24" w:rsidP="00C243F3">
      <w:pPr>
        <w:widowControl/>
      </w:pPr>
    </w:p>
    <w:p w14:paraId="6A1DD420" w14:textId="77777777" w:rsidR="00A36CC8" w:rsidRPr="009A71DF" w:rsidRDefault="00A36CC8" w:rsidP="00C243F3">
      <w:pPr>
        <w:widowControl/>
      </w:pPr>
      <w:r w:rsidRPr="009A71DF">
        <w:t>There is no burden on small businesses</w:t>
      </w:r>
      <w:r w:rsidR="0019297A" w:rsidRPr="009A71DF">
        <w:t>;</w:t>
      </w:r>
      <w:r w:rsidRPr="009A71DF">
        <w:t xml:space="preserve"> the program reviews state tax operations only.</w:t>
      </w:r>
    </w:p>
    <w:p w14:paraId="155FC304" w14:textId="77777777" w:rsidR="00A36CC8" w:rsidRPr="009A71DF" w:rsidRDefault="00A36CC8" w:rsidP="00C243F3">
      <w:pPr>
        <w:widowControl/>
      </w:pPr>
    </w:p>
    <w:p w14:paraId="15C93FCE" w14:textId="77777777" w:rsidR="00A36CC8" w:rsidRPr="009A71DF" w:rsidRDefault="00350D8E" w:rsidP="00C243F3">
      <w:pPr>
        <w:widowControl/>
        <w:rPr>
          <w:i/>
        </w:rPr>
      </w:pPr>
      <w:r w:rsidRPr="009A71DF">
        <w:rPr>
          <w:bCs/>
          <w:i/>
        </w:rPr>
        <w:t>6.</w:t>
      </w:r>
      <w:r w:rsidRPr="009A71DF">
        <w:rPr>
          <w:bCs/>
          <w:i/>
        </w:rPr>
        <w:tab/>
        <w:t>Describe the consequence to Federal program or policy activities if the collection is not conducted or is conducted less frequently, as well as any technical or legal obstacles to reducing burden.</w:t>
      </w:r>
    </w:p>
    <w:p w14:paraId="64A18306" w14:textId="77777777" w:rsidR="00A36CC8" w:rsidRPr="009A71DF" w:rsidRDefault="00A36CC8" w:rsidP="00C243F3">
      <w:pPr>
        <w:widowControl/>
      </w:pPr>
    </w:p>
    <w:p w14:paraId="232C5812" w14:textId="77777777" w:rsidR="006219E4" w:rsidRPr="009A71DF" w:rsidRDefault="006219E4" w:rsidP="00C243F3">
      <w:pPr>
        <w:widowControl/>
      </w:pPr>
      <w:r w:rsidRPr="009A71DF">
        <w:t>If TPS data were not collected, information relative to UI tax performance according to the requirements of Federal law would not be produced, and many deficiencies in state tax operations would go unnoticed.</w:t>
      </w:r>
    </w:p>
    <w:p w14:paraId="773B6AAD" w14:textId="77777777" w:rsidR="006219E4" w:rsidRPr="009A71DF" w:rsidRDefault="006219E4" w:rsidP="00C243F3">
      <w:pPr>
        <w:widowControl/>
      </w:pPr>
    </w:p>
    <w:p w14:paraId="3D785B45" w14:textId="77777777" w:rsidR="00A36CC8" w:rsidRPr="009A71DF" w:rsidRDefault="00A36CC8" w:rsidP="00C243F3">
      <w:pPr>
        <w:widowControl/>
      </w:pPr>
      <w:r w:rsidRPr="009A71DF">
        <w:t>The Department believes that the proposed schedule is a reasona</w:t>
      </w:r>
      <w:r w:rsidR="005C0100" w:rsidRPr="009A71DF">
        <w:t>ble frequency given the normal state of UI</w:t>
      </w:r>
      <w:r w:rsidRPr="009A71DF">
        <w:t xml:space="preserve"> tax operations</w:t>
      </w:r>
      <w:r w:rsidR="000D1E58" w:rsidRPr="009A71DF">
        <w:t xml:space="preserve">. </w:t>
      </w:r>
      <w:r w:rsidRPr="009A71DF">
        <w:t>The cycle of systems review once every four years is sufficient for validation of changes in processing structure or patterns while not allowing deviation from patterns of proper control</w:t>
      </w:r>
      <w:r w:rsidR="000D1E58" w:rsidRPr="009A71DF">
        <w:t xml:space="preserve">. </w:t>
      </w:r>
      <w:r w:rsidRPr="009A71DF">
        <w:t xml:space="preserve">Drawing small samples once every year is an inexpensive way to alert state and Federal staff </w:t>
      </w:r>
      <w:r w:rsidR="006219E4" w:rsidRPr="009A71DF">
        <w:t>whether</w:t>
      </w:r>
      <w:r w:rsidRPr="009A71DF">
        <w:t xml:space="preserve"> something has gone amiss before the next scheduled systems review</w:t>
      </w:r>
      <w:r w:rsidR="000D1E58" w:rsidRPr="009A71DF">
        <w:t xml:space="preserve">. </w:t>
      </w:r>
      <w:r w:rsidRPr="009A71DF">
        <w:t>The Computed Measures indicators are based on quarterly reports data, but the real conclusions based on them are actually based on annual data</w:t>
      </w:r>
      <w:r w:rsidR="000D1E58" w:rsidRPr="009A71DF">
        <w:t xml:space="preserve">. </w:t>
      </w:r>
      <w:r w:rsidRPr="009A71DF">
        <w:t>Reviewing programs on less than an annual cycle allows excessive time to elapse between the onset of problems and their identification.</w:t>
      </w:r>
    </w:p>
    <w:p w14:paraId="4D52399C" w14:textId="77777777" w:rsidR="00A36CC8" w:rsidRPr="009A71DF" w:rsidRDefault="00A36CC8" w:rsidP="00C243F3">
      <w:pPr>
        <w:widowControl/>
      </w:pPr>
    </w:p>
    <w:p w14:paraId="667903D0" w14:textId="77777777" w:rsidR="007D33D8" w:rsidRPr="009A71DF" w:rsidRDefault="007D33D8" w:rsidP="007D33D8">
      <w:pPr>
        <w:rPr>
          <w:i/>
        </w:rPr>
      </w:pPr>
      <w:r w:rsidRPr="009A71DF">
        <w:rPr>
          <w:i/>
        </w:rPr>
        <w:t>7.</w:t>
      </w:r>
      <w:r w:rsidRPr="009A71DF">
        <w:rPr>
          <w:i/>
        </w:rPr>
        <w:tab/>
        <w:t>Explain any special circumstances that would cause an information collection to be conducted in a manner that requires further explanation pursuant to regulations 5 CFR 1320.5.</w:t>
      </w:r>
    </w:p>
    <w:p w14:paraId="4B944337" w14:textId="77777777" w:rsidR="008E1C24" w:rsidRPr="009A71DF" w:rsidRDefault="008E1C24" w:rsidP="00C243F3">
      <w:pPr>
        <w:widowControl/>
      </w:pPr>
    </w:p>
    <w:p w14:paraId="11E36A1A" w14:textId="77777777" w:rsidR="00A36CC8" w:rsidRPr="009A71DF" w:rsidRDefault="00A36CC8" w:rsidP="00C243F3">
      <w:pPr>
        <w:widowControl/>
      </w:pPr>
      <w:r w:rsidRPr="009A71DF">
        <w:t>The program will not collect any data inconsistent with the guidelines.</w:t>
      </w:r>
    </w:p>
    <w:p w14:paraId="5C6A281B" w14:textId="36187963" w:rsidR="00A36CC8" w:rsidRDefault="00A36CC8" w:rsidP="00C243F3">
      <w:pPr>
        <w:widowControl/>
      </w:pPr>
    </w:p>
    <w:p w14:paraId="63F5A0FB" w14:textId="253A3FC1" w:rsidR="00EF44A3" w:rsidRDefault="00EF44A3" w:rsidP="00C243F3">
      <w:pPr>
        <w:widowControl/>
      </w:pPr>
    </w:p>
    <w:p w14:paraId="46ACA0C9" w14:textId="129076C3" w:rsidR="00EF44A3" w:rsidRDefault="00EF44A3" w:rsidP="00C243F3">
      <w:pPr>
        <w:widowControl/>
      </w:pPr>
    </w:p>
    <w:p w14:paraId="4B28D362" w14:textId="2F51EE95" w:rsidR="00EF44A3" w:rsidRDefault="00EF44A3" w:rsidP="00C243F3">
      <w:pPr>
        <w:widowControl/>
      </w:pPr>
    </w:p>
    <w:p w14:paraId="753A83BF" w14:textId="77777777" w:rsidR="00EF44A3" w:rsidRPr="009A71DF" w:rsidRDefault="00EF44A3" w:rsidP="00C243F3">
      <w:pPr>
        <w:widowControl/>
      </w:pPr>
    </w:p>
    <w:p w14:paraId="6F918AA4" w14:textId="77777777" w:rsidR="00350D8E" w:rsidRPr="009A71DF" w:rsidRDefault="00350D8E" w:rsidP="00C243F3">
      <w:pPr>
        <w:widowControl/>
        <w:rPr>
          <w:bCs/>
          <w:i/>
        </w:rPr>
      </w:pPr>
      <w:r w:rsidRPr="009A71DF">
        <w:rPr>
          <w:bCs/>
          <w:i/>
        </w:rPr>
        <w:t>8.</w:t>
      </w:r>
      <w:r w:rsidRPr="009A71DF">
        <w:rPr>
          <w:bCs/>
          <w:i/>
        </w:rPr>
        <w:tab/>
        <w:t>If applicable, provide a copy and identify the date and page number of publication in the Federal Register of the agency</w:t>
      </w:r>
      <w:r w:rsidR="000D1E58" w:rsidRPr="009A71DF">
        <w:rPr>
          <w:bCs/>
          <w:i/>
        </w:rPr>
        <w:t>’</w:t>
      </w:r>
      <w:r w:rsidRPr="009A71DF">
        <w:rPr>
          <w:bCs/>
          <w:i/>
        </w:rPr>
        <w:t>s notice, required by 5 CFR 1320.8(d), soliciting comments on the information collection prior to submission to OMB</w:t>
      </w:r>
      <w:r w:rsidR="000D1E58" w:rsidRPr="009A71DF">
        <w:rPr>
          <w:bCs/>
          <w:i/>
        </w:rPr>
        <w:t xml:space="preserve">. </w:t>
      </w:r>
      <w:r w:rsidRPr="009A71DF">
        <w:rPr>
          <w:bCs/>
          <w:i/>
        </w:rPr>
        <w:t>Summarize public comments received in response to that notice and describe actions taken by the agency in response to these comments. Specifically address comments received on cost and hour burden.</w:t>
      </w:r>
    </w:p>
    <w:p w14:paraId="3D80B8EE" w14:textId="77777777" w:rsidR="00350D8E" w:rsidRPr="009A71DF" w:rsidRDefault="00350D8E" w:rsidP="00C243F3">
      <w:pPr>
        <w:widowControl/>
        <w:rPr>
          <w:bCs/>
          <w:i/>
        </w:rPr>
      </w:pPr>
    </w:p>
    <w:p w14:paraId="0E4345FA" w14:textId="77777777" w:rsidR="00350D8E" w:rsidRPr="009A71DF" w:rsidRDefault="00350D8E" w:rsidP="00C243F3">
      <w:pPr>
        <w:widowControl/>
        <w:rPr>
          <w:bCs/>
          <w:i/>
        </w:rPr>
      </w:pPr>
      <w:r w:rsidRPr="009A71DF">
        <w:rPr>
          <w:bCs/>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5E02E2F" w14:textId="77777777" w:rsidR="00350D8E" w:rsidRPr="009A71DF" w:rsidRDefault="00350D8E" w:rsidP="00C243F3">
      <w:pPr>
        <w:widowControl/>
        <w:rPr>
          <w:bCs/>
          <w:i/>
        </w:rPr>
      </w:pPr>
    </w:p>
    <w:p w14:paraId="44589AEA" w14:textId="77777777" w:rsidR="00A36CC8" w:rsidRPr="009A71DF" w:rsidRDefault="00350D8E" w:rsidP="00C243F3">
      <w:pPr>
        <w:widowControl/>
        <w:rPr>
          <w:i/>
        </w:rPr>
      </w:pPr>
      <w:r w:rsidRPr="009A71DF">
        <w:rPr>
          <w:bCs/>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63BD4AF" w14:textId="77777777" w:rsidR="00A36CC8" w:rsidRPr="009A71DF" w:rsidRDefault="00A36CC8" w:rsidP="00C243F3">
      <w:pPr>
        <w:widowControl/>
        <w:sectPr w:rsidR="00A36CC8" w:rsidRPr="009A71DF" w:rsidSect="00EF44A3">
          <w:endnotePr>
            <w:numFmt w:val="decimal"/>
          </w:endnotePr>
          <w:type w:val="continuous"/>
          <w:pgSz w:w="12240" w:h="15840" w:code="1"/>
          <w:pgMar w:top="1440" w:right="1440" w:bottom="1440" w:left="1440" w:header="720" w:footer="720" w:gutter="0"/>
          <w:cols w:space="720"/>
          <w:noEndnote/>
          <w:docGrid w:linePitch="326"/>
        </w:sectPr>
      </w:pPr>
    </w:p>
    <w:p w14:paraId="0BCD122D" w14:textId="5BB7CFF5" w:rsidR="00A36CC8" w:rsidRPr="009A71DF" w:rsidRDefault="00A36CC8" w:rsidP="00C243F3">
      <w:pPr>
        <w:widowControl/>
      </w:pPr>
    </w:p>
    <w:p w14:paraId="553EEDBC" w14:textId="229FF21C" w:rsidR="001C25FB" w:rsidRPr="009A71DF" w:rsidRDefault="00452C1C" w:rsidP="00C243F3">
      <w:pPr>
        <w:widowControl/>
      </w:pPr>
      <w:r w:rsidRPr="00452C1C">
        <w:t xml:space="preserve">In accordance with the Paperwork Reduction Act of 1995, the public was allowed 60 days to comment through the Federal Register Notice posted on </w:t>
      </w:r>
      <w:r w:rsidR="00DE74CC">
        <w:t>March 6</w:t>
      </w:r>
      <w:r>
        <w:t>, 2018</w:t>
      </w:r>
      <w:r w:rsidR="00DE74CC">
        <w:t xml:space="preserve"> (83 FR 9546</w:t>
      </w:r>
      <w:r w:rsidRPr="00452C1C">
        <w:t>).</w:t>
      </w:r>
      <w:r>
        <w:t xml:space="preserve"> No public comments were received. </w:t>
      </w:r>
    </w:p>
    <w:p w14:paraId="6A3337A3" w14:textId="77777777" w:rsidR="00A36CC8" w:rsidRPr="009A71DF" w:rsidRDefault="00A36CC8" w:rsidP="00C243F3">
      <w:pPr>
        <w:widowControl/>
      </w:pPr>
    </w:p>
    <w:p w14:paraId="49EA4919" w14:textId="77777777" w:rsidR="00A36CC8" w:rsidRPr="009A71DF" w:rsidRDefault="00350D8E" w:rsidP="00C243F3">
      <w:pPr>
        <w:widowControl/>
        <w:rPr>
          <w:i/>
        </w:rPr>
      </w:pPr>
      <w:r w:rsidRPr="009A71DF">
        <w:rPr>
          <w:bCs/>
          <w:i/>
        </w:rPr>
        <w:t>9.</w:t>
      </w:r>
      <w:r w:rsidRPr="009A71DF">
        <w:rPr>
          <w:bCs/>
          <w:i/>
        </w:rPr>
        <w:tab/>
        <w:t>Explain any decision to provide any payment or gift to respondents, other than remuneration of contractors or grantees.</w:t>
      </w:r>
    </w:p>
    <w:p w14:paraId="3C03189A" w14:textId="77777777" w:rsidR="008E1C24" w:rsidRPr="009A71DF" w:rsidRDefault="008E1C24" w:rsidP="00C243F3">
      <w:pPr>
        <w:widowControl/>
      </w:pPr>
    </w:p>
    <w:p w14:paraId="5DD3A196" w14:textId="77777777" w:rsidR="00A36CC8" w:rsidRPr="009A71DF" w:rsidRDefault="00A36CC8" w:rsidP="00C243F3">
      <w:pPr>
        <w:widowControl/>
      </w:pPr>
      <w:r w:rsidRPr="009A71DF">
        <w:t>Respondents to this program are state staff and do not receive gifts.</w:t>
      </w:r>
    </w:p>
    <w:p w14:paraId="50F7765B" w14:textId="02B71EB3" w:rsidR="00DE74CC" w:rsidRPr="009A71DF" w:rsidRDefault="00DE74CC" w:rsidP="00C243F3">
      <w:pPr>
        <w:widowControl/>
      </w:pPr>
    </w:p>
    <w:p w14:paraId="40F6F2D0" w14:textId="77777777" w:rsidR="00A36CC8" w:rsidRPr="009A71DF" w:rsidRDefault="00350D8E" w:rsidP="00C243F3">
      <w:pPr>
        <w:widowControl/>
        <w:rPr>
          <w:i/>
        </w:rPr>
      </w:pPr>
      <w:r w:rsidRPr="009A71DF">
        <w:rPr>
          <w:bCs/>
          <w:i/>
        </w:rPr>
        <w:t>10.</w:t>
      </w:r>
      <w:r w:rsidRPr="009A71DF">
        <w:rPr>
          <w:bCs/>
          <w:i/>
        </w:rPr>
        <w:tab/>
        <w:t>Describe any assurance of confidentiality provided to respondents and the basis for the assurance in statute, regulation, or agency policy.</w:t>
      </w:r>
    </w:p>
    <w:p w14:paraId="5CCDF52B" w14:textId="77777777" w:rsidR="008E1C24" w:rsidRPr="009A71DF" w:rsidRDefault="008E1C24" w:rsidP="00C243F3">
      <w:pPr>
        <w:widowControl/>
      </w:pPr>
    </w:p>
    <w:p w14:paraId="64436A21" w14:textId="77777777" w:rsidR="00A36CC8" w:rsidRPr="009A71DF" w:rsidRDefault="00A36CC8" w:rsidP="00C243F3">
      <w:pPr>
        <w:widowControl/>
      </w:pPr>
      <w:r w:rsidRPr="009A71DF">
        <w:t>The program produces no data on individual beneficiaries or business establishments and thus is not affected by Privacy Act considerations</w:t>
      </w:r>
      <w:r w:rsidR="000D1E58" w:rsidRPr="009A71DF">
        <w:t xml:space="preserve">. </w:t>
      </w:r>
    </w:p>
    <w:p w14:paraId="094B6954" w14:textId="77777777" w:rsidR="007D33D8" w:rsidRPr="009A71DF" w:rsidRDefault="007D33D8" w:rsidP="00C243F3">
      <w:pPr>
        <w:widowControl/>
      </w:pPr>
    </w:p>
    <w:p w14:paraId="2D14803A" w14:textId="77777777" w:rsidR="00A36CC8" w:rsidRPr="009A71DF" w:rsidRDefault="00350D8E" w:rsidP="00C243F3">
      <w:pPr>
        <w:widowControl/>
        <w:rPr>
          <w:i/>
        </w:rPr>
      </w:pPr>
      <w:r w:rsidRPr="009A71DF">
        <w:rPr>
          <w:bCs/>
          <w:i/>
        </w:rPr>
        <w:t>11.</w:t>
      </w:r>
      <w:r w:rsidRPr="009A71DF">
        <w:rPr>
          <w:bCs/>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87FA34" w14:textId="77777777" w:rsidR="008E1C24" w:rsidRPr="009A71DF" w:rsidRDefault="008E1C24" w:rsidP="00C243F3">
      <w:pPr>
        <w:widowControl/>
      </w:pPr>
    </w:p>
    <w:p w14:paraId="29965B28" w14:textId="77777777" w:rsidR="00A36CC8" w:rsidRPr="009A71DF" w:rsidRDefault="00A36CC8" w:rsidP="00C243F3">
      <w:pPr>
        <w:widowControl/>
      </w:pPr>
      <w:r w:rsidRPr="009A71DF">
        <w:t>There are no questions of a sensitive nature.</w:t>
      </w:r>
    </w:p>
    <w:p w14:paraId="0833E533" w14:textId="77777777" w:rsidR="00A36CC8" w:rsidRPr="009A71DF" w:rsidRDefault="00A36CC8" w:rsidP="00C243F3">
      <w:pPr>
        <w:widowControl/>
      </w:pPr>
    </w:p>
    <w:p w14:paraId="49EC9CEF" w14:textId="77777777" w:rsidR="00B13806" w:rsidRPr="009A71DF" w:rsidRDefault="00350D8E" w:rsidP="007D33D8">
      <w:pPr>
        <w:widowControl/>
      </w:pPr>
      <w:r w:rsidRPr="009A71DF">
        <w:rPr>
          <w:bCs/>
          <w:i/>
        </w:rPr>
        <w:t>12.</w:t>
      </w:r>
      <w:r w:rsidRPr="009A71DF">
        <w:rPr>
          <w:bCs/>
          <w:i/>
        </w:rPr>
        <w:tab/>
        <w:t xml:space="preserve">Provide estimates of the hour burden of the collection of information. </w:t>
      </w:r>
    </w:p>
    <w:p w14:paraId="154D5AA3" w14:textId="77777777" w:rsidR="00A36CC8" w:rsidRPr="009A71DF" w:rsidRDefault="00A36CC8" w:rsidP="00C243F3">
      <w:pPr>
        <w:widowControl/>
        <w:sectPr w:rsidR="00A36CC8" w:rsidRPr="009A71DF">
          <w:endnotePr>
            <w:numFmt w:val="decimal"/>
          </w:endnotePr>
          <w:type w:val="continuous"/>
          <w:pgSz w:w="12240" w:h="15840" w:code="1"/>
          <w:pgMar w:top="1440" w:right="1440" w:bottom="1440" w:left="1440" w:header="1440" w:footer="1440" w:gutter="0"/>
          <w:cols w:space="720"/>
          <w:noEndnote/>
        </w:sectPr>
      </w:pPr>
    </w:p>
    <w:p w14:paraId="539AE293" w14:textId="77777777" w:rsidR="008E1C24" w:rsidRPr="009A71DF" w:rsidRDefault="008E1C24" w:rsidP="00C243F3">
      <w:pPr>
        <w:widowControl/>
      </w:pPr>
    </w:p>
    <w:p w14:paraId="77F3068D" w14:textId="360C5B66" w:rsidR="00A36CC8" w:rsidRPr="009A71DF" w:rsidRDefault="00A36CC8" w:rsidP="00C243F3">
      <w:pPr>
        <w:widowControl/>
      </w:pPr>
      <w:r w:rsidRPr="009A71DF">
        <w:t>The burden of this activity is the time required to conduct the investigations and provide the information to the Department of Labor</w:t>
      </w:r>
      <w:r w:rsidR="00DE74CC">
        <w:t xml:space="preserve"> (DOL)</w:t>
      </w:r>
      <w:r w:rsidRPr="009A71DF">
        <w:t xml:space="preserve">. </w:t>
      </w:r>
    </w:p>
    <w:p w14:paraId="414F57AB" w14:textId="77777777" w:rsidR="00A36CC8" w:rsidRPr="009A71DF" w:rsidRDefault="00A36CC8" w:rsidP="00C243F3">
      <w:pPr>
        <w:widowControl/>
      </w:pPr>
    </w:p>
    <w:p w14:paraId="1BE30C1F" w14:textId="77777777" w:rsidR="00A36CC8" w:rsidRPr="009A71DF" w:rsidRDefault="00A36CC8" w:rsidP="00C243F3">
      <w:pPr>
        <w:widowControl/>
      </w:pPr>
      <w:r w:rsidRPr="009A71DF">
        <w:t>The following continuing effort is involved: conducting Systems Review every fourth year and the accompanying samples every year; and data entry of the findings into the Sun computer</w:t>
      </w:r>
      <w:r w:rsidR="000D1E58" w:rsidRPr="009A71DF">
        <w:t xml:space="preserve">. </w:t>
      </w:r>
      <w:r w:rsidRPr="009A71DF">
        <w:t>The actual transmission of data requires no time and effort to the states; the Department polls their computer systems periodically to update all records, including TPS records.</w:t>
      </w:r>
    </w:p>
    <w:p w14:paraId="7054C24C" w14:textId="77777777" w:rsidR="00A36CC8" w:rsidRPr="009A71DF" w:rsidRDefault="00A36CC8" w:rsidP="00C243F3">
      <w:pPr>
        <w:widowControl/>
      </w:pPr>
    </w:p>
    <w:p w14:paraId="7EAED0EC" w14:textId="77777777" w:rsidR="00A36CC8" w:rsidRPr="009A71DF" w:rsidRDefault="00A36CC8" w:rsidP="00C243F3">
      <w:pPr>
        <w:widowControl/>
        <w:ind w:left="720"/>
      </w:pPr>
      <w:r w:rsidRPr="009A71DF">
        <w:t>1</w:t>
      </w:r>
      <w:r w:rsidR="000D1E58" w:rsidRPr="009A71DF">
        <w:t xml:space="preserve">. </w:t>
      </w:r>
      <w:r w:rsidRPr="009A71DF">
        <w:rPr>
          <w:u w:val="single"/>
        </w:rPr>
        <w:t>Continuing Activities</w:t>
      </w:r>
      <w:r w:rsidR="000D1E58" w:rsidRPr="009A71DF">
        <w:rPr>
          <w:u w:val="single"/>
        </w:rPr>
        <w:t>.</w:t>
      </w:r>
      <w:r w:rsidR="000D1E58" w:rsidRPr="00DE74CC">
        <w:t xml:space="preserve"> </w:t>
      </w:r>
      <w:r w:rsidRPr="009A71DF">
        <w:t>The Department provides one staff year per state for the conduct of this program</w:t>
      </w:r>
      <w:r w:rsidR="000D1E58" w:rsidRPr="009A71DF">
        <w:t>’</w:t>
      </w:r>
      <w:r w:rsidRPr="009A71DF">
        <w:t>s activities. The average hours worked per state averages about 1</w:t>
      </w:r>
      <w:r w:rsidR="006219E4" w:rsidRPr="009A71DF">
        <w:t>,</w:t>
      </w:r>
      <w:r w:rsidRPr="009A71DF">
        <w:t>7</w:t>
      </w:r>
      <w:r w:rsidR="00704412" w:rsidRPr="009A71DF">
        <w:t>39</w:t>
      </w:r>
      <w:r w:rsidRPr="009A71DF">
        <w:t xml:space="preserve"> per person</w:t>
      </w:r>
      <w:r w:rsidR="000D1E58" w:rsidRPr="009A71DF">
        <w:t xml:space="preserve">. </w:t>
      </w:r>
      <w:r w:rsidRPr="009A71DF">
        <w:t>This is the estimate of burden per state.</w:t>
      </w:r>
    </w:p>
    <w:p w14:paraId="1391DC8E" w14:textId="77777777" w:rsidR="00A36CC8" w:rsidRPr="009A71DF" w:rsidRDefault="00A36CC8" w:rsidP="00C243F3">
      <w:pPr>
        <w:widowControl/>
      </w:pPr>
    </w:p>
    <w:p w14:paraId="5DC6FFF0" w14:textId="71C4BD8B" w:rsidR="00A36CC8" w:rsidRPr="009A71DF" w:rsidRDefault="00A36CC8" w:rsidP="00C243F3">
      <w:pPr>
        <w:widowControl/>
        <w:ind w:left="720"/>
      </w:pPr>
      <w:r w:rsidRPr="009A71DF">
        <w:rPr>
          <w:u w:val="single"/>
        </w:rPr>
        <w:t>Program Review</w:t>
      </w:r>
      <w:r w:rsidR="000D1E58" w:rsidRPr="009A71DF">
        <w:rPr>
          <w:u w:val="single"/>
        </w:rPr>
        <w:t>.</w:t>
      </w:r>
      <w:r w:rsidR="000D1E58" w:rsidRPr="00DE74CC">
        <w:t xml:space="preserve"> </w:t>
      </w:r>
      <w:r w:rsidRPr="009A71DF">
        <w:t>Every year, the state conducts a Program Review</w:t>
      </w:r>
      <w:r w:rsidR="000F27D8" w:rsidRPr="009A71DF">
        <w:t xml:space="preserve"> of each tax fun</w:t>
      </w:r>
      <w:r w:rsidR="008F5028" w:rsidRPr="009A71DF">
        <w:t>c</w:t>
      </w:r>
      <w:r w:rsidR="000F27D8" w:rsidRPr="009A71DF">
        <w:t>tion</w:t>
      </w:r>
      <w:r w:rsidRPr="009A71DF">
        <w:t xml:space="preserve"> which comprises </w:t>
      </w:r>
      <w:r w:rsidR="00DD135E" w:rsidRPr="009A71DF">
        <w:t xml:space="preserve">of </w:t>
      </w:r>
      <w:r w:rsidRPr="009A71DF">
        <w:t>a Systems Review and examination of Acceptance Samples</w:t>
      </w:r>
      <w:r w:rsidR="000D1E58" w:rsidRPr="009A71DF">
        <w:t xml:space="preserve">. </w:t>
      </w:r>
      <w:r w:rsidR="000F27D8" w:rsidRPr="009A71DF">
        <w:t>Sy</w:t>
      </w:r>
      <w:r w:rsidR="008F5028" w:rsidRPr="009A71DF">
        <w:t>s</w:t>
      </w:r>
      <w:r w:rsidR="000F27D8" w:rsidRPr="009A71DF">
        <w:t>tems Review</w:t>
      </w:r>
      <w:r w:rsidR="00DD135E" w:rsidRPr="009A71DF">
        <w:t>s</w:t>
      </w:r>
      <w:r w:rsidR="000F27D8" w:rsidRPr="009A71DF">
        <w:t xml:space="preserve"> are conducted once every four years </w:t>
      </w:r>
      <w:r w:rsidR="00DD135E" w:rsidRPr="009A71DF">
        <w:t xml:space="preserve">in a staggered manner over the four years.  For example, systems reviews of three </w:t>
      </w:r>
      <w:r w:rsidR="005C39E4" w:rsidRPr="009A71DF">
        <w:t xml:space="preserve">tax </w:t>
      </w:r>
      <w:r w:rsidR="00DD135E" w:rsidRPr="009A71DF">
        <w:t xml:space="preserve">functions may be completed in year one, while systems reviews for a different three </w:t>
      </w:r>
      <w:r w:rsidR="005C39E4" w:rsidRPr="009A71DF">
        <w:t xml:space="preserve">tax </w:t>
      </w:r>
      <w:r w:rsidR="00DD135E" w:rsidRPr="009A71DF">
        <w:t xml:space="preserve">functions are conducted in year two. Systems reviews that </w:t>
      </w:r>
      <w:r w:rsidR="005C39E4" w:rsidRPr="009A71DF">
        <w:t xml:space="preserve">identify risks in internal </w:t>
      </w:r>
      <w:r w:rsidR="002B1B5F" w:rsidRPr="009A71DF">
        <w:t>controls must</w:t>
      </w:r>
      <w:r w:rsidR="00DD135E" w:rsidRPr="009A71DF">
        <w:t xml:space="preserve"> be </w:t>
      </w:r>
      <w:r w:rsidR="002B1B5F" w:rsidRPr="009A71DF">
        <w:t>repeated in</w:t>
      </w:r>
      <w:r w:rsidR="00DD135E" w:rsidRPr="009A71DF">
        <w:t xml:space="preserve"> the subsequent year</w:t>
      </w:r>
      <w:r w:rsidR="005C39E4" w:rsidRPr="009A71DF">
        <w:t>(s)</w:t>
      </w:r>
      <w:r w:rsidR="00DD135E" w:rsidRPr="009A71DF">
        <w:t>. Also, systems reviews of tax functions must be completed when changes to the state’s automated tax system occur</w:t>
      </w:r>
      <w:r w:rsidR="003D6393" w:rsidRPr="009A71DF">
        <w:t>red</w:t>
      </w:r>
      <w:r w:rsidR="00DE74CC">
        <w:t xml:space="preserve">. </w:t>
      </w:r>
      <w:r w:rsidRPr="009A71DF">
        <w:t>In the years in which states do not conduct Systems Reviews</w:t>
      </w:r>
      <w:r w:rsidR="00DD135E" w:rsidRPr="009A71DF">
        <w:t xml:space="preserve"> for a tax function</w:t>
      </w:r>
      <w:r w:rsidRPr="009A71DF">
        <w:t>, they still draw and evaluate the samples</w:t>
      </w:r>
      <w:r w:rsidR="00DD135E" w:rsidRPr="009A71DF">
        <w:t xml:space="preserve"> for the tax function</w:t>
      </w:r>
      <w:r w:rsidR="000D1E58" w:rsidRPr="009A71DF">
        <w:t>.</w:t>
      </w:r>
      <w:r w:rsidR="00DD135E" w:rsidRPr="009A71DF">
        <w:t xml:space="preserve"> Acceptance sampling</w:t>
      </w:r>
      <w:r w:rsidR="003D6393" w:rsidRPr="009A71DF">
        <w:t xml:space="preserve"> for all tax functions</w:t>
      </w:r>
      <w:r w:rsidR="00DD135E" w:rsidRPr="009A71DF">
        <w:t xml:space="preserve"> is conducted each year.  </w:t>
      </w:r>
      <w:r w:rsidR="000D1E58" w:rsidRPr="009A71DF">
        <w:t xml:space="preserve"> </w:t>
      </w:r>
    </w:p>
    <w:p w14:paraId="3655778D" w14:textId="77777777" w:rsidR="00A36CC8" w:rsidRPr="009A71DF" w:rsidRDefault="00A36CC8" w:rsidP="00C243F3">
      <w:pPr>
        <w:widowControl/>
      </w:pPr>
    </w:p>
    <w:p w14:paraId="07D81C24" w14:textId="68C28762" w:rsidR="00A36CC8" w:rsidRPr="009A71DF" w:rsidRDefault="00A36CC8" w:rsidP="00C243F3">
      <w:pPr>
        <w:widowControl/>
        <w:ind w:left="1440"/>
        <w:jc w:val="both"/>
        <w:rPr>
          <w:b/>
          <w:bCs/>
        </w:rPr>
      </w:pPr>
      <w:r w:rsidRPr="009A71DF">
        <w:t xml:space="preserve">Average Annual Burden:  </w:t>
      </w:r>
      <w:r w:rsidRPr="009A71DF">
        <w:rPr>
          <w:b/>
          <w:bCs/>
        </w:rPr>
        <w:t>1</w:t>
      </w:r>
      <w:r w:rsidR="00DE74CC">
        <w:rPr>
          <w:b/>
          <w:bCs/>
        </w:rPr>
        <w:t>,</w:t>
      </w:r>
      <w:r w:rsidRPr="009A71DF">
        <w:rPr>
          <w:b/>
          <w:bCs/>
        </w:rPr>
        <w:t>734 hours</w:t>
      </w:r>
    </w:p>
    <w:p w14:paraId="08BC423C" w14:textId="77777777" w:rsidR="0019297A" w:rsidRPr="009A71DF" w:rsidRDefault="0019297A" w:rsidP="00C243F3">
      <w:pPr>
        <w:widowControl/>
        <w:jc w:val="both"/>
      </w:pPr>
    </w:p>
    <w:p w14:paraId="3945B145" w14:textId="77777777" w:rsidR="00A36CC8" w:rsidRPr="009A71DF" w:rsidRDefault="00A36CC8" w:rsidP="00C243F3">
      <w:pPr>
        <w:widowControl/>
        <w:ind w:left="720"/>
      </w:pPr>
      <w:r w:rsidRPr="009A71DF">
        <w:rPr>
          <w:u w:val="single"/>
        </w:rPr>
        <w:t>Data Entry</w:t>
      </w:r>
      <w:r w:rsidR="000D1E58" w:rsidRPr="009A71DF">
        <w:rPr>
          <w:u w:val="single"/>
        </w:rPr>
        <w:t>.</w:t>
      </w:r>
      <w:r w:rsidR="000D1E58" w:rsidRPr="00DE74CC">
        <w:t xml:space="preserve"> </w:t>
      </w:r>
      <w:r w:rsidR="005C0100" w:rsidRPr="009A71DF">
        <w:t xml:space="preserve">Each year, sampling results are entered into the database and once every four years, the </w:t>
      </w:r>
      <w:r w:rsidRPr="009A71DF">
        <w:t>results of the Systems Review</w:t>
      </w:r>
      <w:r w:rsidR="005C0100" w:rsidRPr="009A71DF">
        <w:t>s are entered.</w:t>
      </w:r>
    </w:p>
    <w:p w14:paraId="41AE63C1" w14:textId="77777777" w:rsidR="00A36CC8" w:rsidRPr="009A71DF" w:rsidRDefault="00A36CC8" w:rsidP="00C243F3">
      <w:pPr>
        <w:widowControl/>
      </w:pPr>
    </w:p>
    <w:p w14:paraId="5A35CC16" w14:textId="77777777" w:rsidR="00A36CC8" w:rsidRPr="009A71DF" w:rsidRDefault="00A36CC8" w:rsidP="00C243F3">
      <w:pPr>
        <w:widowControl/>
        <w:ind w:left="1440"/>
      </w:pPr>
      <w:r w:rsidRPr="009A71DF">
        <w:t xml:space="preserve">Average Annual Burden:  </w:t>
      </w:r>
      <w:r w:rsidRPr="009A71DF">
        <w:rPr>
          <w:b/>
          <w:bCs/>
        </w:rPr>
        <w:t>5 hours</w:t>
      </w:r>
    </w:p>
    <w:p w14:paraId="5CE35430" w14:textId="77777777" w:rsidR="00A36CC8" w:rsidRPr="009A71DF" w:rsidRDefault="00A36CC8" w:rsidP="00C243F3">
      <w:pPr>
        <w:widowControl/>
      </w:pPr>
    </w:p>
    <w:p w14:paraId="18219A5E" w14:textId="42EACED9" w:rsidR="00A36CC8" w:rsidRPr="009A71DF" w:rsidRDefault="00A36CC8" w:rsidP="00C243F3">
      <w:pPr>
        <w:widowControl/>
        <w:ind w:left="720"/>
        <w:rPr>
          <w:b/>
          <w:bCs/>
        </w:rPr>
      </w:pPr>
      <w:r w:rsidRPr="009A71DF">
        <w:rPr>
          <w:u w:val="single"/>
        </w:rPr>
        <w:t xml:space="preserve">Total </w:t>
      </w:r>
      <w:r w:rsidR="005C39E4" w:rsidRPr="009A71DF">
        <w:rPr>
          <w:u w:val="single"/>
        </w:rPr>
        <w:t xml:space="preserve">Average </w:t>
      </w:r>
      <w:r w:rsidRPr="009A71DF">
        <w:rPr>
          <w:u w:val="single"/>
        </w:rPr>
        <w:t>Annual (Continuing) Burden:</w:t>
      </w:r>
      <w:r w:rsidRPr="009A71DF">
        <w:t xml:space="preserve">  </w:t>
      </w:r>
      <w:r w:rsidRPr="009A71DF">
        <w:rPr>
          <w:b/>
          <w:bCs/>
        </w:rPr>
        <w:t>1</w:t>
      </w:r>
      <w:r w:rsidR="00DE74CC">
        <w:rPr>
          <w:b/>
          <w:bCs/>
        </w:rPr>
        <w:t>,</w:t>
      </w:r>
      <w:r w:rsidRPr="009A71DF">
        <w:rPr>
          <w:b/>
          <w:bCs/>
        </w:rPr>
        <w:t>7</w:t>
      </w:r>
      <w:r w:rsidR="00704412" w:rsidRPr="009A71DF">
        <w:rPr>
          <w:b/>
          <w:bCs/>
        </w:rPr>
        <w:t>39</w:t>
      </w:r>
      <w:r w:rsidRPr="009A71DF">
        <w:rPr>
          <w:b/>
          <w:bCs/>
        </w:rPr>
        <w:t xml:space="preserve"> hours </w:t>
      </w:r>
      <w:r w:rsidRPr="009A71DF">
        <w:t xml:space="preserve">per state </w:t>
      </w:r>
      <w:r w:rsidRPr="009A71DF">
        <w:rPr>
          <w:b/>
          <w:bCs/>
        </w:rPr>
        <w:t>(9</w:t>
      </w:r>
      <w:r w:rsidR="00704412" w:rsidRPr="009A71DF">
        <w:rPr>
          <w:b/>
          <w:bCs/>
        </w:rPr>
        <w:t>0</w:t>
      </w:r>
      <w:r w:rsidRPr="009A71DF">
        <w:rPr>
          <w:b/>
          <w:bCs/>
        </w:rPr>
        <w:t>,</w:t>
      </w:r>
      <w:r w:rsidR="00704412" w:rsidRPr="009A71DF">
        <w:rPr>
          <w:b/>
          <w:bCs/>
        </w:rPr>
        <w:t>428</w:t>
      </w:r>
      <w:r w:rsidRPr="009A71DF">
        <w:rPr>
          <w:b/>
          <w:bCs/>
        </w:rPr>
        <w:t xml:space="preserve"> hours for 52 states)</w:t>
      </w:r>
      <w:r w:rsidR="00A664A8" w:rsidRPr="009A71DF">
        <w:rPr>
          <w:b/>
          <w:bCs/>
        </w:rPr>
        <w:t>.</w:t>
      </w:r>
    </w:p>
    <w:p w14:paraId="5C2BD553" w14:textId="77777777" w:rsidR="00A36CC8" w:rsidRPr="009A71DF" w:rsidRDefault="00A36CC8" w:rsidP="00C243F3">
      <w:pPr>
        <w:widowControl/>
        <w:rPr>
          <w:b/>
          <w:bCs/>
        </w:rPr>
      </w:pPr>
    </w:p>
    <w:p w14:paraId="18A3AE71" w14:textId="77777777" w:rsidR="006219E4" w:rsidRPr="009A71DF" w:rsidRDefault="007D5FFE" w:rsidP="00C243F3">
      <w:pPr>
        <w:widowControl/>
        <w:ind w:left="720"/>
      </w:pPr>
      <w:r w:rsidRPr="009A71DF">
        <w:t>Every year, f</w:t>
      </w:r>
      <w:r w:rsidR="005C0100" w:rsidRPr="009A71DF">
        <w:t>unding for o</w:t>
      </w:r>
      <w:r w:rsidR="00A36CC8" w:rsidRPr="009A71DF">
        <w:t xml:space="preserve">ne </w:t>
      </w:r>
      <w:r w:rsidR="005C0100" w:rsidRPr="009A71DF">
        <w:t xml:space="preserve">full-time </w:t>
      </w:r>
      <w:r w:rsidR="00A36CC8" w:rsidRPr="009A71DF">
        <w:t>staff is provided to each state</w:t>
      </w:r>
      <w:r w:rsidR="000D1E58" w:rsidRPr="009A71DF">
        <w:t xml:space="preserve">. </w:t>
      </w:r>
      <w:r w:rsidR="00A36CC8" w:rsidRPr="009A71DF">
        <w:t>Responsibilities include generating findings on the quality of the state</w:t>
      </w:r>
      <w:r w:rsidR="000D1E58" w:rsidRPr="009A71DF">
        <w:t>’</w:t>
      </w:r>
      <w:r w:rsidR="00A36CC8" w:rsidRPr="009A71DF">
        <w:t xml:space="preserve">s UI tax operation and providing these data </w:t>
      </w:r>
      <w:r w:rsidR="00A664A8" w:rsidRPr="009A71DF">
        <w:t xml:space="preserve">electronically </w:t>
      </w:r>
      <w:r w:rsidR="00A36CC8" w:rsidRPr="009A71DF">
        <w:t xml:space="preserve">to the Department. </w:t>
      </w:r>
    </w:p>
    <w:p w14:paraId="5A67DDFF" w14:textId="5E7450E1" w:rsidR="006219E4" w:rsidRDefault="006219E4" w:rsidP="00C243F3">
      <w:pPr>
        <w:widowControl/>
        <w:ind w:left="720"/>
      </w:pPr>
    </w:p>
    <w:p w14:paraId="2F4FACE5" w14:textId="77777777" w:rsidR="00EF44A3" w:rsidRDefault="00EF44A3" w:rsidP="00C243F3">
      <w:pPr>
        <w:widowControl/>
        <w:ind w:left="720"/>
      </w:pPr>
    </w:p>
    <w:p w14:paraId="3C9AE96A" w14:textId="425A4AEE" w:rsidR="00EF44A3" w:rsidRDefault="00EF44A3" w:rsidP="00EF44A3">
      <w:pPr>
        <w:widowControl/>
        <w:ind w:left="720"/>
        <w:rPr>
          <w:i/>
        </w:rPr>
      </w:pPr>
      <w:r w:rsidRPr="00EF44A3">
        <w:rPr>
          <w:i/>
        </w:rPr>
        <w:t xml:space="preserve">The following table can be used as a guide to calculate the total burden of an information collection. </w:t>
      </w:r>
    </w:p>
    <w:p w14:paraId="1CF96DF2" w14:textId="352AE3A9" w:rsidR="00EF44A3" w:rsidRDefault="00EF44A3" w:rsidP="00EF44A3">
      <w:pPr>
        <w:widowControl/>
        <w:ind w:left="720"/>
        <w:rPr>
          <w:i/>
        </w:rPr>
      </w:pPr>
    </w:p>
    <w:p w14:paraId="367148D5" w14:textId="06DFBFB4" w:rsidR="00EF44A3" w:rsidRDefault="00EF44A3" w:rsidP="00EF44A3">
      <w:pPr>
        <w:widowControl/>
        <w:ind w:left="720"/>
        <w:rPr>
          <w:i/>
        </w:rPr>
      </w:pPr>
    </w:p>
    <w:p w14:paraId="50C9FE08" w14:textId="7594BEBD" w:rsidR="00EF44A3" w:rsidRDefault="00EF44A3" w:rsidP="00EF44A3">
      <w:pPr>
        <w:widowControl/>
        <w:ind w:left="720"/>
        <w:rPr>
          <w:i/>
        </w:rPr>
      </w:pPr>
    </w:p>
    <w:p w14:paraId="666657D0" w14:textId="5CE5AEDA" w:rsidR="00EF44A3" w:rsidRDefault="00EF44A3" w:rsidP="00EF44A3">
      <w:pPr>
        <w:widowControl/>
        <w:ind w:left="720"/>
        <w:rPr>
          <w:i/>
        </w:rPr>
      </w:pPr>
    </w:p>
    <w:p w14:paraId="7271B915" w14:textId="3F76CFF6" w:rsidR="00EF44A3" w:rsidRDefault="00EF44A3" w:rsidP="00EF44A3">
      <w:pPr>
        <w:widowControl/>
        <w:ind w:left="720"/>
        <w:rPr>
          <w:i/>
        </w:rPr>
      </w:pPr>
    </w:p>
    <w:p w14:paraId="4C14EFFA" w14:textId="141F522A" w:rsidR="00EF44A3" w:rsidRDefault="00EF44A3" w:rsidP="00EF44A3">
      <w:pPr>
        <w:widowControl/>
        <w:ind w:left="720"/>
        <w:rPr>
          <w:i/>
        </w:rPr>
      </w:pPr>
    </w:p>
    <w:p w14:paraId="109FCCA2" w14:textId="77777777" w:rsidR="00EF44A3" w:rsidRPr="00EF44A3" w:rsidRDefault="00EF44A3" w:rsidP="00EF44A3">
      <w:pPr>
        <w:widowControl/>
        <w:ind w:left="720"/>
      </w:pPr>
    </w:p>
    <w:p w14:paraId="1960E23F" w14:textId="051BAB65" w:rsidR="00DE74CC" w:rsidRPr="009A71DF" w:rsidRDefault="00DE74CC" w:rsidP="00EF44A3">
      <w:pPr>
        <w:widowControl/>
      </w:pPr>
    </w:p>
    <w:p w14:paraId="5DBC5B46" w14:textId="68F61C30" w:rsidR="00B02C84" w:rsidRPr="009A71DF" w:rsidRDefault="00B02C84" w:rsidP="00DE74CC">
      <w:pPr>
        <w:jc w:val="center"/>
        <w:rPr>
          <w:b/>
          <w:bCs/>
          <w:u w:val="single"/>
        </w:rPr>
      </w:pPr>
      <w:r w:rsidRPr="009A71DF">
        <w:rPr>
          <w:b/>
          <w:bCs/>
          <w:u w:val="single"/>
        </w:rPr>
        <w:t>Burden Associated with Site Selection Activities Table</w:t>
      </w:r>
    </w:p>
    <w:p w14:paraId="1E066BE4" w14:textId="77777777" w:rsidR="00B02C84" w:rsidRPr="009A71DF" w:rsidRDefault="00B02C84" w:rsidP="00C243F3">
      <w:pPr>
        <w:widowControl/>
        <w:autoSpaceDE/>
        <w:autoSpaceDN/>
        <w:adjustRightInd/>
        <w:rPr>
          <w:b/>
          <w:bCs/>
          <w:u w:val="single"/>
        </w:rPr>
      </w:pPr>
    </w:p>
    <w:tbl>
      <w:tblPr>
        <w:tblW w:w="10468" w:type="dxa"/>
        <w:tblInd w:w="-568" w:type="dxa"/>
        <w:tblLayout w:type="fixed"/>
        <w:tblCellMar>
          <w:left w:w="0" w:type="dxa"/>
          <w:right w:w="0" w:type="dxa"/>
        </w:tblCellMar>
        <w:tblLook w:val="04A0" w:firstRow="1" w:lastRow="0" w:firstColumn="1" w:lastColumn="0" w:noHBand="0" w:noVBand="1"/>
      </w:tblPr>
      <w:tblGrid>
        <w:gridCol w:w="1140"/>
        <w:gridCol w:w="1588"/>
        <w:gridCol w:w="1440"/>
        <w:gridCol w:w="1260"/>
        <w:gridCol w:w="1260"/>
        <w:gridCol w:w="1080"/>
        <w:gridCol w:w="990"/>
        <w:gridCol w:w="1710"/>
      </w:tblGrid>
      <w:tr w:rsidR="00B02C84" w:rsidRPr="009A71DF" w14:paraId="1B1603F9" w14:textId="77777777" w:rsidTr="00EF44A3">
        <w:tc>
          <w:tcPr>
            <w:tcW w:w="1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65CD09"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Activity</w:t>
            </w:r>
          </w:p>
        </w:tc>
        <w:tc>
          <w:tcPr>
            <w:tcW w:w="15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777CFDA"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A6DA227"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Responses per Respondent</w:t>
            </w:r>
          </w:p>
        </w:tc>
        <w:tc>
          <w:tcPr>
            <w:tcW w:w="1260" w:type="dxa"/>
            <w:tcBorders>
              <w:top w:val="single" w:sz="8" w:space="0" w:color="auto"/>
              <w:left w:val="nil"/>
              <w:bottom w:val="single" w:sz="8" w:space="0" w:color="auto"/>
              <w:right w:val="single" w:sz="8" w:space="0" w:color="auto"/>
            </w:tcBorders>
            <w:vAlign w:val="bottom"/>
            <w:hideMark/>
          </w:tcPr>
          <w:p w14:paraId="0AF2A8B5"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Total Number of Responses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3EE8DF" w14:textId="77777777" w:rsidR="00B02C84" w:rsidRPr="009A71DF" w:rsidRDefault="005C39E4" w:rsidP="00DE74CC">
            <w:pPr>
              <w:widowControl/>
              <w:autoSpaceDE/>
              <w:autoSpaceDN/>
              <w:adjustRightInd/>
              <w:jc w:val="center"/>
              <w:rPr>
                <w:rFonts w:eastAsia="Calibri"/>
                <w:b/>
                <w:bCs/>
                <w:color w:val="000000"/>
              </w:rPr>
            </w:pPr>
            <w:r w:rsidRPr="009A71DF">
              <w:rPr>
                <w:b/>
                <w:bCs/>
                <w:color w:val="000000"/>
              </w:rPr>
              <w:t xml:space="preserve">Total Average </w:t>
            </w:r>
            <w:r w:rsidR="00B02C84" w:rsidRPr="009A71DF">
              <w:rPr>
                <w:b/>
                <w:bCs/>
                <w:color w:val="000000"/>
              </w:rPr>
              <w:t>Response Time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A786091"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Total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1D854C"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Time Value*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8FA0BB" w14:textId="77777777" w:rsidR="00B02C84" w:rsidRPr="009A71DF" w:rsidRDefault="00B02C84" w:rsidP="00DE74CC">
            <w:pPr>
              <w:widowControl/>
              <w:autoSpaceDE/>
              <w:autoSpaceDN/>
              <w:adjustRightInd/>
              <w:jc w:val="center"/>
              <w:rPr>
                <w:rFonts w:eastAsia="Calibri"/>
                <w:b/>
                <w:bCs/>
                <w:color w:val="000000"/>
              </w:rPr>
            </w:pPr>
            <w:r w:rsidRPr="009A71DF">
              <w:rPr>
                <w:b/>
                <w:bCs/>
                <w:color w:val="000000"/>
              </w:rPr>
              <w:t>Monetized Burden Hours (Rounded to nearest $)</w:t>
            </w:r>
          </w:p>
        </w:tc>
      </w:tr>
      <w:tr w:rsidR="00B02C84" w:rsidRPr="009A71DF" w14:paraId="3E692362" w14:textId="77777777" w:rsidTr="00EF44A3">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A3195C" w14:textId="77777777" w:rsidR="00B02C84" w:rsidRPr="009A71DF" w:rsidRDefault="00B02C84" w:rsidP="00DE74CC">
            <w:pPr>
              <w:widowControl/>
              <w:autoSpaceDE/>
              <w:autoSpaceDN/>
              <w:adjustRightInd/>
              <w:jc w:val="center"/>
            </w:pPr>
            <w:r w:rsidRPr="009A71DF">
              <w:t>TPS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10B737" w14:textId="77777777" w:rsidR="00B02C84" w:rsidRPr="009A71DF" w:rsidRDefault="00B02C84" w:rsidP="00DE74CC">
            <w:pPr>
              <w:widowControl/>
              <w:autoSpaceDE/>
              <w:autoSpaceDN/>
              <w:adjustRightInd/>
              <w:jc w:val="center"/>
            </w:pPr>
            <w:r w:rsidRPr="009A71DF">
              <w:t>52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5175D2" w14:textId="77777777" w:rsidR="00B02C84" w:rsidRPr="009A71DF" w:rsidRDefault="003D6393" w:rsidP="00DE74CC">
            <w:pPr>
              <w:widowControl/>
              <w:autoSpaceDE/>
              <w:autoSpaceDN/>
              <w:adjustRightInd/>
              <w:jc w:val="center"/>
            </w:pPr>
            <w:r w:rsidRPr="009A71DF">
              <w:t>1</w:t>
            </w:r>
          </w:p>
        </w:tc>
        <w:tc>
          <w:tcPr>
            <w:tcW w:w="1260" w:type="dxa"/>
            <w:tcBorders>
              <w:top w:val="nil"/>
              <w:left w:val="nil"/>
              <w:bottom w:val="single" w:sz="8" w:space="0" w:color="auto"/>
              <w:right w:val="single" w:sz="8" w:space="0" w:color="auto"/>
            </w:tcBorders>
            <w:vAlign w:val="bottom"/>
            <w:hideMark/>
          </w:tcPr>
          <w:p w14:paraId="7621E602" w14:textId="77777777" w:rsidR="00B02C84" w:rsidRPr="009A71DF" w:rsidRDefault="003D6393" w:rsidP="00DE74CC">
            <w:pPr>
              <w:widowControl/>
              <w:autoSpaceDE/>
              <w:autoSpaceDN/>
              <w:adjustRightInd/>
              <w:jc w:val="center"/>
            </w:pPr>
            <w:r w:rsidRPr="009A71DF">
              <w:t>52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81CA13" w14:textId="77777777" w:rsidR="00B02C84" w:rsidRPr="009A71DF" w:rsidRDefault="003D6393" w:rsidP="00DE74CC">
            <w:pPr>
              <w:widowControl/>
              <w:autoSpaceDE/>
              <w:autoSpaceDN/>
              <w:adjustRightInd/>
              <w:jc w:val="center"/>
            </w:pPr>
            <w:r w:rsidRPr="009A71DF">
              <w:t>1,739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31EB61" w14:textId="77777777" w:rsidR="00B02C84" w:rsidRPr="009A71DF" w:rsidRDefault="003D6393" w:rsidP="00DE74CC">
            <w:pPr>
              <w:widowControl/>
              <w:autoSpaceDE/>
              <w:autoSpaceDN/>
              <w:adjustRightInd/>
              <w:jc w:val="center"/>
            </w:pPr>
            <w:r w:rsidRPr="009A71DF">
              <w:t>90,428</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1FD615" w14:textId="77777777" w:rsidR="00B02C84" w:rsidRPr="009A71DF" w:rsidRDefault="00B02C84" w:rsidP="00DE74CC">
            <w:pPr>
              <w:widowControl/>
              <w:autoSpaceDE/>
              <w:autoSpaceDN/>
              <w:adjustRightInd/>
              <w:jc w:val="center"/>
            </w:pPr>
            <w:r w:rsidRPr="009A71DF">
              <w:t>$4</w:t>
            </w:r>
            <w:r w:rsidR="007D33D8" w:rsidRPr="009A71DF">
              <w:t>8.75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64C869" w14:textId="77777777" w:rsidR="00B02C84" w:rsidRPr="009A71DF" w:rsidRDefault="00B02C84" w:rsidP="00DE74CC">
            <w:pPr>
              <w:widowControl/>
              <w:autoSpaceDE/>
              <w:autoSpaceDN/>
              <w:adjustRightInd/>
              <w:jc w:val="center"/>
            </w:pPr>
            <w:r w:rsidRPr="009A71DF">
              <w:t>$</w:t>
            </w:r>
            <w:r w:rsidR="003D6393" w:rsidRPr="009A71DF">
              <w:t>4,</w:t>
            </w:r>
            <w:r w:rsidR="007D33D8" w:rsidRPr="009A71DF">
              <w:t>408,365</w:t>
            </w:r>
          </w:p>
        </w:tc>
      </w:tr>
    </w:tbl>
    <w:p w14:paraId="48986C8C" w14:textId="3B0D76DB" w:rsidR="00A36CC8" w:rsidRPr="00EF44A3" w:rsidRDefault="007D33D8" w:rsidP="00EF44A3">
      <w:pPr>
        <w:spacing w:after="200" w:line="276" w:lineRule="auto"/>
        <w:rPr>
          <w:rFonts w:eastAsiaTheme="minorHAnsi"/>
        </w:rPr>
      </w:pPr>
      <w:r w:rsidRPr="009A71DF">
        <w:rPr>
          <w:rFonts w:eastAsiaTheme="minorHAnsi"/>
        </w:rPr>
        <w:t>*</w:t>
      </w:r>
      <w:r w:rsidRPr="00EF44A3">
        <w:rPr>
          <w:rFonts w:eastAsiaTheme="minorHAnsi"/>
          <w:sz w:val="22"/>
          <w:szCs w:val="22"/>
        </w:rPr>
        <w:t>Source: The hourly rate is computed by dividing the FY 2018 national average PS/PB annual salary for state staff as provided for through the distribution of state UI administrative grants (</w:t>
      </w:r>
      <w:hyperlink r:id="rId11" w:history="1">
        <w:r w:rsidRPr="00EF44A3">
          <w:rPr>
            <w:rFonts w:eastAsiaTheme="minorHAnsi"/>
            <w:color w:val="0000FF" w:themeColor="hyperlink"/>
            <w:sz w:val="22"/>
            <w:szCs w:val="22"/>
            <w:u w:val="single"/>
          </w:rPr>
          <w:t>https://wdr.doleta.gov/directives/attach/UIPL/UIPL_20-16.pdf</w:t>
        </w:r>
      </w:hyperlink>
      <w:r w:rsidRPr="00EF44A3">
        <w:rPr>
          <w:rFonts w:eastAsiaTheme="minorHAnsi"/>
          <w:sz w:val="22"/>
          <w:szCs w:val="22"/>
        </w:rPr>
        <w:t>) by the average number of h</w:t>
      </w:r>
      <w:r w:rsidR="00EF44A3" w:rsidRPr="00EF44A3">
        <w:rPr>
          <w:rFonts w:eastAsiaTheme="minorHAnsi"/>
          <w:sz w:val="22"/>
          <w:szCs w:val="22"/>
        </w:rPr>
        <w:t xml:space="preserve">ours worked in a year (1,711). </w:t>
      </w:r>
      <w:r w:rsidRPr="00EF44A3">
        <w:rPr>
          <w:rFonts w:eastAsiaTheme="minorHAnsi"/>
          <w:sz w:val="22"/>
          <w:szCs w:val="22"/>
        </w:rPr>
        <w:t>For FY2018, this calculation is:  $83,406 / 1,711= $48.75.</w:t>
      </w:r>
    </w:p>
    <w:p w14:paraId="1A89198B" w14:textId="77777777" w:rsidR="00A36CC8" w:rsidRPr="009A71DF" w:rsidRDefault="00350D8E" w:rsidP="00C243F3">
      <w:pPr>
        <w:widowControl/>
        <w:rPr>
          <w:i/>
        </w:rPr>
      </w:pPr>
      <w:r w:rsidRPr="009A71DF">
        <w:rPr>
          <w:bCs/>
          <w:i/>
        </w:rPr>
        <w:t>13.</w:t>
      </w:r>
      <w:r w:rsidRPr="009A71DF">
        <w:rPr>
          <w:bCs/>
          <w:i/>
        </w:rPr>
        <w:tab/>
        <w:t>Provide an estimate for the total annual cost burden to respondents or record keepers resulting from the collection of information. (Do not include the cost of any hour burden already reflected on the burden worksheet).</w:t>
      </w:r>
    </w:p>
    <w:p w14:paraId="18A5A571" w14:textId="77777777" w:rsidR="008E1C24" w:rsidRPr="009A71DF" w:rsidRDefault="008E1C24" w:rsidP="00C243F3">
      <w:pPr>
        <w:widowControl/>
      </w:pPr>
    </w:p>
    <w:p w14:paraId="25C89F84" w14:textId="77777777" w:rsidR="00A36CC8" w:rsidRPr="009A71DF" w:rsidRDefault="00A36CC8" w:rsidP="00C243F3">
      <w:pPr>
        <w:widowControl/>
      </w:pPr>
      <w:r w:rsidRPr="009A71DF">
        <w:t>No additional operating costs other than what is noted in A-12 above.</w:t>
      </w:r>
    </w:p>
    <w:p w14:paraId="46C5AC36" w14:textId="135FEFE8" w:rsidR="00EF44A3" w:rsidRPr="009A71DF" w:rsidRDefault="00EF44A3" w:rsidP="00C243F3">
      <w:pPr>
        <w:widowControl/>
      </w:pPr>
    </w:p>
    <w:p w14:paraId="35F63B61" w14:textId="77777777" w:rsidR="00A36CC8" w:rsidRPr="009A71DF" w:rsidRDefault="00350D8E" w:rsidP="00C243F3">
      <w:pPr>
        <w:widowControl/>
        <w:rPr>
          <w:i/>
        </w:rPr>
      </w:pPr>
      <w:r w:rsidRPr="009A71DF">
        <w:rPr>
          <w:bCs/>
          <w:i/>
        </w:rPr>
        <w:t>14.</w:t>
      </w:r>
      <w:r w:rsidRPr="009A71DF">
        <w:rPr>
          <w:bCs/>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250B5AE" w14:textId="77777777" w:rsidR="008E1C24" w:rsidRPr="009A71DF" w:rsidRDefault="008E1C24" w:rsidP="00C243F3">
      <w:pPr>
        <w:widowControl/>
      </w:pPr>
    </w:p>
    <w:p w14:paraId="2D56ABF4" w14:textId="77777777" w:rsidR="00A36CC8" w:rsidRPr="009A71DF" w:rsidRDefault="00A36CC8" w:rsidP="00C243F3">
      <w:pPr>
        <w:widowControl/>
      </w:pPr>
      <w:r w:rsidRPr="009A71DF">
        <w:t xml:space="preserve">Federal costs are </w:t>
      </w:r>
      <w:r w:rsidR="007D5FFE" w:rsidRPr="009A71DF">
        <w:t xml:space="preserve">associated with </w:t>
      </w:r>
      <w:r w:rsidRPr="009A71DF">
        <w:t xml:space="preserve">the staff required </w:t>
      </w:r>
      <w:r w:rsidR="007D5FFE" w:rsidRPr="009A71DF">
        <w:t xml:space="preserve">for </w:t>
      </w:r>
      <w:r w:rsidRPr="009A71DF">
        <w:t>handling, maintaining, and verifying data</w:t>
      </w:r>
      <w:r w:rsidR="000D1E58" w:rsidRPr="009A71DF">
        <w:t xml:space="preserve">. </w:t>
      </w:r>
      <w:r w:rsidR="007D5FFE" w:rsidRPr="009A71DF">
        <w:t>Costs</w:t>
      </w:r>
      <w:r w:rsidRPr="009A71DF">
        <w:t xml:space="preserve"> are estimated to be the following:</w:t>
      </w:r>
    </w:p>
    <w:p w14:paraId="710F7E03" w14:textId="77777777" w:rsidR="00A36CC8" w:rsidRPr="009A71DF" w:rsidRDefault="00A36CC8" w:rsidP="00C243F3">
      <w:pPr>
        <w:widowControl/>
      </w:pPr>
    </w:p>
    <w:p w14:paraId="7A623924" w14:textId="77777777" w:rsidR="00A36CC8" w:rsidRPr="009A71DF" w:rsidRDefault="00A36CC8" w:rsidP="00C243F3">
      <w:pPr>
        <w:widowControl/>
        <w:ind w:firstLine="2160"/>
      </w:pPr>
      <w:r w:rsidRPr="009A71DF">
        <w:t>Mathematical Statistician, GS-1</w:t>
      </w:r>
      <w:r w:rsidR="008F3736" w:rsidRPr="009A71DF">
        <w:t>4</w:t>
      </w:r>
      <w:r w:rsidRPr="009A71DF">
        <w:t>/5</w:t>
      </w:r>
    </w:p>
    <w:p w14:paraId="25370441" w14:textId="77777777" w:rsidR="002B1B5F" w:rsidRPr="009A71DF" w:rsidRDefault="000C61C3" w:rsidP="00C243F3">
      <w:pPr>
        <w:widowControl/>
        <w:tabs>
          <w:tab w:val="right" w:pos="6480"/>
        </w:tabs>
        <w:ind w:firstLine="2880"/>
      </w:pPr>
      <w:r w:rsidRPr="009A71DF">
        <w:t>Data validation</w:t>
      </w:r>
      <w:r w:rsidR="002B1B5F" w:rsidRPr="009A71DF">
        <w:tab/>
      </w:r>
      <w:r w:rsidRPr="009A71DF">
        <w:t>0.02 Staff Year</w:t>
      </w:r>
    </w:p>
    <w:p w14:paraId="4AAAF3ED" w14:textId="77777777" w:rsidR="002B1B5F" w:rsidRPr="009A71DF" w:rsidRDefault="000C61C3" w:rsidP="00C243F3">
      <w:pPr>
        <w:widowControl/>
        <w:tabs>
          <w:tab w:val="right" w:pos="6480"/>
        </w:tabs>
        <w:ind w:firstLine="2880"/>
      </w:pPr>
      <w:r w:rsidRPr="009A71DF">
        <w:t>Data analysis</w:t>
      </w:r>
      <w:r w:rsidR="002B1B5F" w:rsidRPr="009A71DF">
        <w:tab/>
      </w:r>
      <w:r w:rsidRPr="009A71DF">
        <w:t>0.06 Staff Year</w:t>
      </w:r>
    </w:p>
    <w:p w14:paraId="1B5C9B6C" w14:textId="77777777" w:rsidR="002B1B5F" w:rsidRPr="009A71DF" w:rsidRDefault="000C61C3" w:rsidP="00C243F3">
      <w:pPr>
        <w:widowControl/>
        <w:tabs>
          <w:tab w:val="right" w:pos="6480"/>
        </w:tabs>
        <w:ind w:firstLine="2880"/>
      </w:pPr>
      <w:r w:rsidRPr="009A71DF">
        <w:t>Report evaluation</w:t>
      </w:r>
      <w:r w:rsidR="002B1B5F" w:rsidRPr="009A71DF">
        <w:tab/>
      </w:r>
      <w:r w:rsidRPr="009A71DF">
        <w:t>0.02 Staff Year</w:t>
      </w:r>
    </w:p>
    <w:p w14:paraId="4AC34D49" w14:textId="77777777" w:rsidR="000C61C3" w:rsidRPr="009A71DF" w:rsidRDefault="000C61C3" w:rsidP="00C243F3">
      <w:pPr>
        <w:widowControl/>
        <w:tabs>
          <w:tab w:val="right" w:pos="6480"/>
        </w:tabs>
        <w:ind w:firstLine="2880"/>
      </w:pPr>
      <w:r w:rsidRPr="009A71DF">
        <w:t>Total 0.1 Staff Year</w:t>
      </w:r>
      <w:r w:rsidR="002B1B5F" w:rsidRPr="009A71DF">
        <w:tab/>
      </w:r>
      <w:r w:rsidRPr="009A71DF">
        <w:t>$</w:t>
      </w:r>
      <w:r w:rsidR="00723A06" w:rsidRPr="009A71DF">
        <w:t>12</w:t>
      </w:r>
      <w:r w:rsidR="008436F2" w:rsidRPr="009A71DF">
        <w:t>,</w:t>
      </w:r>
      <w:r w:rsidR="00832C42" w:rsidRPr="009A71DF">
        <w:t>967</w:t>
      </w:r>
    </w:p>
    <w:p w14:paraId="4178B533" w14:textId="77777777" w:rsidR="00715843" w:rsidRPr="009A71DF" w:rsidRDefault="00715843" w:rsidP="00C243F3">
      <w:pPr>
        <w:widowControl/>
        <w:tabs>
          <w:tab w:val="right" w:pos="6480"/>
        </w:tabs>
        <w:ind w:firstLine="2880"/>
      </w:pPr>
      <w:r w:rsidRPr="009A71DF">
        <w:tab/>
      </w:r>
    </w:p>
    <w:p w14:paraId="4ECC2A89" w14:textId="77777777" w:rsidR="00715843" w:rsidRPr="009A71DF" w:rsidRDefault="00715843" w:rsidP="00C243F3">
      <w:pPr>
        <w:widowControl/>
        <w:tabs>
          <w:tab w:val="right" w:pos="6480"/>
        </w:tabs>
        <w:ind w:firstLine="2880"/>
      </w:pPr>
    </w:p>
    <w:p w14:paraId="0988AEC7" w14:textId="77777777" w:rsidR="002B1B5F" w:rsidRPr="009A71DF" w:rsidRDefault="00A36CC8" w:rsidP="00C243F3">
      <w:pPr>
        <w:widowControl/>
        <w:tabs>
          <w:tab w:val="right" w:pos="6480"/>
        </w:tabs>
        <w:ind w:firstLine="2160"/>
      </w:pPr>
      <w:r w:rsidRPr="009A71DF">
        <w:t>UI Program Specialist, GS-13/5</w:t>
      </w:r>
    </w:p>
    <w:p w14:paraId="5BA5B613" w14:textId="77777777" w:rsidR="002B1B5F" w:rsidRPr="009A71DF" w:rsidRDefault="000C61C3" w:rsidP="00C243F3">
      <w:pPr>
        <w:widowControl/>
        <w:tabs>
          <w:tab w:val="right" w:pos="6480"/>
        </w:tabs>
        <w:ind w:firstLine="2880"/>
      </w:pPr>
      <w:r w:rsidRPr="009A71DF">
        <w:t>Data management</w:t>
      </w:r>
      <w:r w:rsidR="002B1B5F" w:rsidRPr="009A71DF">
        <w:tab/>
      </w:r>
      <w:r w:rsidRPr="009A71DF">
        <w:t>0.5 Staff Year</w:t>
      </w:r>
    </w:p>
    <w:p w14:paraId="7F46D010" w14:textId="77777777" w:rsidR="002B1B5F" w:rsidRPr="009A71DF" w:rsidRDefault="000C61C3" w:rsidP="00C243F3">
      <w:pPr>
        <w:widowControl/>
        <w:tabs>
          <w:tab w:val="right" w:pos="6480"/>
        </w:tabs>
        <w:ind w:firstLine="2880"/>
      </w:pPr>
      <w:r w:rsidRPr="009A71DF">
        <w:t>Data review</w:t>
      </w:r>
      <w:r w:rsidR="002B1B5F" w:rsidRPr="009A71DF">
        <w:tab/>
      </w:r>
      <w:r w:rsidRPr="009A71DF">
        <w:t>0.3 Staff Year</w:t>
      </w:r>
    </w:p>
    <w:p w14:paraId="5AA8FBDC" w14:textId="77777777" w:rsidR="002B1B5F" w:rsidRPr="009A71DF" w:rsidRDefault="000C61C3" w:rsidP="00C243F3">
      <w:pPr>
        <w:widowControl/>
        <w:tabs>
          <w:tab w:val="right" w:pos="6480"/>
        </w:tabs>
        <w:ind w:firstLine="2880"/>
      </w:pPr>
      <w:r w:rsidRPr="009A71DF">
        <w:t>Report preparation</w:t>
      </w:r>
      <w:r w:rsidR="002B1B5F" w:rsidRPr="009A71DF">
        <w:tab/>
      </w:r>
      <w:r w:rsidRPr="009A71DF">
        <w:t>0.1 Staff Year</w:t>
      </w:r>
    </w:p>
    <w:p w14:paraId="1FD2FF1D" w14:textId="77777777" w:rsidR="002B1B5F" w:rsidRPr="009A71DF" w:rsidRDefault="000C61C3" w:rsidP="00C243F3">
      <w:pPr>
        <w:widowControl/>
        <w:tabs>
          <w:tab w:val="right" w:pos="6480"/>
        </w:tabs>
        <w:ind w:firstLine="2880"/>
      </w:pPr>
      <w:r w:rsidRPr="009A71DF">
        <w:t>Technical assistance</w:t>
      </w:r>
      <w:r w:rsidR="002B1B5F" w:rsidRPr="009A71DF">
        <w:tab/>
      </w:r>
      <w:r w:rsidRPr="009A71DF">
        <w:t>0.1 Staff Year</w:t>
      </w:r>
    </w:p>
    <w:p w14:paraId="7C91CD5A" w14:textId="77777777" w:rsidR="002B1B5F" w:rsidRPr="009A71DF" w:rsidRDefault="000C61C3" w:rsidP="00C243F3">
      <w:pPr>
        <w:widowControl/>
        <w:tabs>
          <w:tab w:val="right" w:pos="6480"/>
        </w:tabs>
        <w:ind w:firstLine="2880"/>
      </w:pPr>
      <w:r w:rsidRPr="009A71DF">
        <w:t>Total 1 Staff Year</w:t>
      </w:r>
      <w:r w:rsidR="002B1B5F" w:rsidRPr="009A71DF">
        <w:tab/>
      </w:r>
      <w:r w:rsidRPr="009A71DF">
        <w:t>$</w:t>
      </w:r>
      <w:r w:rsidR="00832C42" w:rsidRPr="009A71DF">
        <w:t>109,900</w:t>
      </w:r>
    </w:p>
    <w:p w14:paraId="00800364" w14:textId="77777777" w:rsidR="002B1B5F" w:rsidRPr="009A71DF" w:rsidRDefault="002B1B5F" w:rsidP="00C243F3">
      <w:pPr>
        <w:widowControl/>
        <w:tabs>
          <w:tab w:val="right" w:pos="6480"/>
        </w:tabs>
        <w:ind w:firstLine="2880"/>
      </w:pPr>
    </w:p>
    <w:p w14:paraId="4A0EB306" w14:textId="77777777" w:rsidR="007153AE" w:rsidRPr="009A71DF" w:rsidRDefault="007D5FFE" w:rsidP="00C243F3">
      <w:pPr>
        <w:widowControl/>
        <w:tabs>
          <w:tab w:val="right" w:pos="6480"/>
        </w:tabs>
        <w:ind w:firstLine="2160"/>
      </w:pPr>
      <w:r w:rsidRPr="009A71DF">
        <w:t>T</w:t>
      </w:r>
      <w:r w:rsidR="008E1C24" w:rsidRPr="009A71DF">
        <w:t>otal</w:t>
      </w:r>
      <w:r w:rsidR="002B1B5F" w:rsidRPr="009A71DF">
        <w:t>—</w:t>
      </w:r>
      <w:r w:rsidR="008E1C24" w:rsidRPr="009A71DF">
        <w:t>Salaries</w:t>
      </w:r>
      <w:r w:rsidR="002B1B5F" w:rsidRPr="009A71DF">
        <w:tab/>
      </w:r>
      <w:r w:rsidR="00A36CC8" w:rsidRPr="009A71DF">
        <w:t>$</w:t>
      </w:r>
      <w:r w:rsidR="00832C42" w:rsidRPr="009A71DF">
        <w:t>122,867</w:t>
      </w:r>
    </w:p>
    <w:p w14:paraId="30F6C0A7" w14:textId="77777777" w:rsidR="003D6393" w:rsidRPr="009A71DF" w:rsidRDefault="003D6393" w:rsidP="00C243F3">
      <w:pPr>
        <w:widowControl/>
      </w:pPr>
    </w:p>
    <w:p w14:paraId="054992F3" w14:textId="77777777" w:rsidR="007D33D8" w:rsidRPr="009A71DF" w:rsidRDefault="007D33D8" w:rsidP="00491387">
      <w:pPr>
        <w:widowControl/>
      </w:pPr>
    </w:p>
    <w:p w14:paraId="2B58AEBC" w14:textId="7577418B" w:rsidR="00A36CC8" w:rsidRPr="009A71DF" w:rsidRDefault="00A36CC8" w:rsidP="00C243F3">
      <w:pPr>
        <w:widowControl/>
      </w:pPr>
    </w:p>
    <w:p w14:paraId="04343971" w14:textId="77777777" w:rsidR="00A36CC8" w:rsidRPr="009A71DF" w:rsidRDefault="00350D8E" w:rsidP="00C243F3">
      <w:pPr>
        <w:widowControl/>
        <w:rPr>
          <w:bCs/>
          <w:i/>
        </w:rPr>
      </w:pPr>
      <w:r w:rsidRPr="009A71DF">
        <w:rPr>
          <w:bCs/>
          <w:i/>
        </w:rPr>
        <w:t>15.</w:t>
      </w:r>
      <w:r w:rsidRPr="009A71DF">
        <w:rPr>
          <w:bCs/>
          <w:i/>
        </w:rPr>
        <w:tab/>
        <w:t>Explain the reasons for any program changes or adjustments reported on the burden worksheet.</w:t>
      </w:r>
      <w:r w:rsidR="008E1C24" w:rsidRPr="009A71DF">
        <w:rPr>
          <w:bCs/>
          <w:i/>
        </w:rPr>
        <w:t xml:space="preserve"> </w:t>
      </w:r>
    </w:p>
    <w:p w14:paraId="628C610A" w14:textId="77777777" w:rsidR="008E1C24" w:rsidRPr="009A71DF" w:rsidRDefault="008E1C24" w:rsidP="00C243F3">
      <w:pPr>
        <w:widowControl/>
      </w:pPr>
    </w:p>
    <w:p w14:paraId="3E73B74A" w14:textId="77777777" w:rsidR="00A36CC8" w:rsidRPr="009A71DF" w:rsidRDefault="00FD77F7" w:rsidP="00C243F3">
      <w:pPr>
        <w:widowControl/>
        <w:rPr>
          <w:bCs/>
        </w:rPr>
      </w:pPr>
      <w:r w:rsidRPr="009A71DF">
        <w:rPr>
          <w:bCs/>
        </w:rPr>
        <w:t>No changes in burden hours</w:t>
      </w:r>
      <w:r w:rsidR="00BD6C25" w:rsidRPr="009A71DF">
        <w:rPr>
          <w:bCs/>
        </w:rPr>
        <w:t>.</w:t>
      </w:r>
      <w:r w:rsidR="007153AE" w:rsidRPr="009A71DF" w:rsidDel="007153AE">
        <w:rPr>
          <w:bCs/>
        </w:rPr>
        <w:t xml:space="preserve"> </w:t>
      </w:r>
    </w:p>
    <w:p w14:paraId="784B78FB" w14:textId="77777777" w:rsidR="00FD77F7" w:rsidRPr="009A71DF" w:rsidRDefault="00FD77F7" w:rsidP="00C243F3">
      <w:pPr>
        <w:widowControl/>
        <w:rPr>
          <w:b/>
          <w:bCs/>
          <w:color w:val="FF0000"/>
          <w:vertAlign w:val="superscript"/>
        </w:rPr>
      </w:pPr>
    </w:p>
    <w:p w14:paraId="026D32FE" w14:textId="77777777" w:rsidR="00A36CC8" w:rsidRPr="009A71DF" w:rsidRDefault="00350D8E" w:rsidP="00C243F3">
      <w:pPr>
        <w:widowControl/>
        <w:rPr>
          <w:i/>
        </w:rPr>
      </w:pPr>
      <w:r w:rsidRPr="009A71DF">
        <w:rPr>
          <w:bCs/>
          <w:i/>
        </w:rPr>
        <w:t>16.</w:t>
      </w:r>
      <w:r w:rsidRPr="009A71DF">
        <w:rPr>
          <w:bCs/>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49ECDA" w14:textId="77777777" w:rsidR="00A36CC8" w:rsidRPr="009A71DF" w:rsidRDefault="00A36CC8" w:rsidP="00C243F3">
      <w:pPr>
        <w:widowControl/>
      </w:pPr>
    </w:p>
    <w:p w14:paraId="591031FA" w14:textId="77777777" w:rsidR="00534401" w:rsidRPr="009A71DF" w:rsidRDefault="00534401" w:rsidP="00C243F3">
      <w:pPr>
        <w:widowControl/>
      </w:pPr>
      <w:r w:rsidRPr="009A71DF">
        <w:t xml:space="preserve">Data from </w:t>
      </w:r>
      <w:r w:rsidR="002B1B5F" w:rsidRPr="009A71DF">
        <w:t>this program</w:t>
      </w:r>
      <w:r w:rsidRPr="009A71DF">
        <w:t xml:space="preserve"> are published on state servers and the Federal internal servers for state and Federal </w:t>
      </w:r>
      <w:r w:rsidR="008F5028" w:rsidRPr="009A71DF">
        <w:t xml:space="preserve">agency </w:t>
      </w:r>
      <w:r w:rsidRPr="009A71DF">
        <w:t>analysis</w:t>
      </w:r>
      <w:r w:rsidR="002B1B5F" w:rsidRPr="009A71DF">
        <w:t>. Data</w:t>
      </w:r>
      <w:r w:rsidR="00A36CC8" w:rsidRPr="009A71DF">
        <w:t xml:space="preserve"> from this program are not intended to be published for general statistical use</w:t>
      </w:r>
      <w:r w:rsidRPr="009A71DF">
        <w:t xml:space="preserve"> by the public</w:t>
      </w:r>
      <w:r w:rsidR="00A36CC8" w:rsidRPr="009A71DF">
        <w:t>.</w:t>
      </w:r>
      <w:r w:rsidRPr="009A71DF">
        <w:t xml:space="preserve">  </w:t>
      </w:r>
    </w:p>
    <w:p w14:paraId="5D5A18F0" w14:textId="77777777" w:rsidR="007D33D8" w:rsidRPr="009A71DF" w:rsidRDefault="007D33D8" w:rsidP="00C243F3">
      <w:pPr>
        <w:widowControl/>
      </w:pPr>
    </w:p>
    <w:p w14:paraId="647B9636" w14:textId="77777777" w:rsidR="00A36CC8" w:rsidRPr="009A71DF" w:rsidRDefault="00350D8E" w:rsidP="00C243F3">
      <w:pPr>
        <w:widowControl/>
        <w:rPr>
          <w:i/>
        </w:rPr>
      </w:pPr>
      <w:r w:rsidRPr="009A71DF">
        <w:rPr>
          <w:bCs/>
          <w:i/>
        </w:rPr>
        <w:t>17.</w:t>
      </w:r>
      <w:r w:rsidRPr="009A71DF">
        <w:rPr>
          <w:bCs/>
          <w:i/>
        </w:rPr>
        <w:tab/>
        <w:t xml:space="preserve">If seeking approval to not display the expiration date for OMB approval of the information collection, explain the reasons that display would be inappropriate. </w:t>
      </w:r>
    </w:p>
    <w:p w14:paraId="743E8C73" w14:textId="77777777" w:rsidR="008E1C24" w:rsidRPr="009A71DF" w:rsidRDefault="008E1C24" w:rsidP="00C243F3">
      <w:pPr>
        <w:widowControl/>
      </w:pPr>
    </w:p>
    <w:p w14:paraId="1E9F1B21" w14:textId="77777777" w:rsidR="00A36CC8" w:rsidRPr="009A71DF" w:rsidRDefault="00A36CC8" w:rsidP="00C243F3">
      <w:pPr>
        <w:widowControl/>
      </w:pPr>
      <w:r w:rsidRPr="009A71DF">
        <w:t xml:space="preserve">The Department </w:t>
      </w:r>
      <w:r w:rsidR="0029082D" w:rsidRPr="009A71DF">
        <w:t>will</w:t>
      </w:r>
      <w:r w:rsidRPr="009A71DF">
        <w:t xml:space="preserve"> display approval information.</w:t>
      </w:r>
    </w:p>
    <w:p w14:paraId="58E0847F" w14:textId="77777777" w:rsidR="00A36CC8" w:rsidRPr="009A71DF" w:rsidRDefault="00A36CC8" w:rsidP="00C243F3">
      <w:pPr>
        <w:widowControl/>
      </w:pPr>
    </w:p>
    <w:p w14:paraId="3847EF3A" w14:textId="0B234533" w:rsidR="00A36CC8" w:rsidRPr="009A71DF" w:rsidRDefault="00350D8E" w:rsidP="00C243F3">
      <w:pPr>
        <w:widowControl/>
        <w:rPr>
          <w:i/>
        </w:rPr>
      </w:pPr>
      <w:r w:rsidRPr="009A71DF">
        <w:rPr>
          <w:bCs/>
          <w:i/>
        </w:rPr>
        <w:t>18.</w:t>
      </w:r>
      <w:r w:rsidRPr="009A71DF">
        <w:rPr>
          <w:bCs/>
          <w:i/>
        </w:rPr>
        <w:tab/>
        <w:t xml:space="preserve">Explain each exception to the topics of the certification statement identified in         </w:t>
      </w:r>
      <w:r w:rsidR="000D1E58" w:rsidRPr="009A71DF">
        <w:rPr>
          <w:bCs/>
          <w:i/>
        </w:rPr>
        <w:t>“</w:t>
      </w:r>
      <w:r w:rsidRPr="009A71DF">
        <w:rPr>
          <w:bCs/>
          <w:i/>
        </w:rPr>
        <w:t>Certification for Paperwork Reduction Act Submissions</w:t>
      </w:r>
      <w:r w:rsidR="00616173">
        <w:rPr>
          <w:bCs/>
          <w:i/>
        </w:rPr>
        <w:t>.</w:t>
      </w:r>
      <w:r w:rsidR="000D1E58" w:rsidRPr="009A71DF">
        <w:rPr>
          <w:bCs/>
          <w:i/>
        </w:rPr>
        <w:t>”</w:t>
      </w:r>
    </w:p>
    <w:p w14:paraId="3AB15DE9" w14:textId="77777777" w:rsidR="008E1C24" w:rsidRPr="009A71DF" w:rsidRDefault="008E1C24" w:rsidP="00C243F3">
      <w:pPr>
        <w:widowControl/>
      </w:pPr>
    </w:p>
    <w:p w14:paraId="600D1926" w14:textId="13F426C0" w:rsidR="008D50B0" w:rsidRPr="009A71DF" w:rsidRDefault="00A36CC8" w:rsidP="00EB371E">
      <w:pPr>
        <w:widowControl/>
      </w:pPr>
      <w:r w:rsidRPr="009A71DF">
        <w:t>There are no exceptions.</w:t>
      </w:r>
    </w:p>
    <w:sectPr w:rsidR="008D50B0" w:rsidRPr="009A71DF" w:rsidSect="00EF44A3">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B654A" w14:textId="77777777" w:rsidR="00677B32" w:rsidRDefault="00677B32">
      <w:r>
        <w:separator/>
      </w:r>
    </w:p>
  </w:endnote>
  <w:endnote w:type="continuationSeparator" w:id="0">
    <w:p w14:paraId="2F4AD0FD" w14:textId="77777777" w:rsidR="00677B32" w:rsidRDefault="0067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D23A" w14:textId="77777777" w:rsidR="001A7FF0" w:rsidRDefault="001A7FF0">
    <w:pPr>
      <w:spacing w:line="240" w:lineRule="exact"/>
    </w:pPr>
  </w:p>
  <w:p w14:paraId="5CA8FECB" w14:textId="532DA313" w:rsidR="001A7FF0" w:rsidRPr="009F4015" w:rsidRDefault="001A7FF0">
    <w:pPr>
      <w:framePr w:w="9361" w:wrap="notBeside" w:vAnchor="text" w:hAnchor="text" w:x="1" w:y="1"/>
      <w:jc w:val="center"/>
    </w:pPr>
    <w:r w:rsidRPr="009F4015">
      <w:t>A-</w:t>
    </w:r>
    <w:r w:rsidRPr="009F4015">
      <w:fldChar w:fldCharType="begin"/>
    </w:r>
    <w:r w:rsidRPr="009F4015">
      <w:instrText xml:space="preserve">PAGE </w:instrText>
    </w:r>
    <w:r w:rsidRPr="009F4015">
      <w:fldChar w:fldCharType="separate"/>
    </w:r>
    <w:r w:rsidR="001E2144">
      <w:rPr>
        <w:noProof/>
      </w:rPr>
      <w:t>1</w:t>
    </w:r>
    <w:r w:rsidRPr="009F4015">
      <w:fldChar w:fldCharType="end"/>
    </w:r>
  </w:p>
  <w:p w14:paraId="5A43982C" w14:textId="77777777" w:rsidR="001A7FF0" w:rsidRDefault="001A7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F516D" w14:textId="77777777" w:rsidR="00677B32" w:rsidRDefault="00677B32">
      <w:r>
        <w:separator/>
      </w:r>
    </w:p>
  </w:footnote>
  <w:footnote w:type="continuationSeparator" w:id="0">
    <w:p w14:paraId="70738681" w14:textId="77777777" w:rsidR="00677B32" w:rsidRDefault="00677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EBAC9" w14:textId="14C3D8EE" w:rsidR="004A4BB2" w:rsidRPr="004A4BB2" w:rsidRDefault="004A4BB2">
    <w:pPr>
      <w:pStyle w:val="Header"/>
      <w:rPr>
        <w:sz w:val="20"/>
        <w:szCs w:val="20"/>
      </w:rPr>
    </w:pPr>
    <w:r w:rsidRPr="004A4BB2">
      <w:rPr>
        <w:sz w:val="20"/>
        <w:szCs w:val="20"/>
      </w:rPr>
      <w:t>Tax Performance System</w:t>
    </w:r>
    <w:r w:rsidR="00452C1C">
      <w:rPr>
        <w:sz w:val="20"/>
        <w:szCs w:val="20"/>
      </w:rPr>
      <w:t xml:space="preserve"> (TPS)</w:t>
    </w:r>
  </w:p>
  <w:p w14:paraId="27449215" w14:textId="56EBB3CC" w:rsidR="004A4BB2" w:rsidRPr="004A4BB2" w:rsidRDefault="004A4BB2">
    <w:pPr>
      <w:pStyle w:val="Header"/>
      <w:rPr>
        <w:sz w:val="20"/>
        <w:szCs w:val="20"/>
      </w:rPr>
    </w:pPr>
    <w:r w:rsidRPr="004A4BB2">
      <w:rPr>
        <w:sz w:val="20"/>
        <w:szCs w:val="20"/>
      </w:rPr>
      <w:t>OMB Control No. 1205-0332</w:t>
    </w:r>
  </w:p>
  <w:p w14:paraId="2B5D7FFD" w14:textId="1F09314D" w:rsidR="004A4BB2" w:rsidRDefault="004A4BB2">
    <w:pPr>
      <w:pStyle w:val="Header"/>
    </w:pPr>
    <w:r w:rsidRPr="004A4BB2">
      <w:rPr>
        <w:sz w:val="20"/>
        <w:szCs w:val="20"/>
      </w:rPr>
      <w:t>September 2018</w:t>
    </w:r>
  </w:p>
  <w:p w14:paraId="41474B4F" w14:textId="77777777" w:rsidR="00B13806" w:rsidRDefault="00B13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5C6"/>
    <w:multiLevelType w:val="hybridMultilevel"/>
    <w:tmpl w:val="D1925C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5A7345"/>
    <w:multiLevelType w:val="hybridMultilevel"/>
    <w:tmpl w:val="30C6722E"/>
    <w:lvl w:ilvl="0" w:tplc="79844BF4">
      <w:start w:val="4"/>
      <w:numFmt w:val="lowerLetter"/>
      <w:lvlText w:val="(%1)"/>
      <w:lvlJc w:val="left"/>
      <w:pPr>
        <w:tabs>
          <w:tab w:val="num" w:pos="1485"/>
        </w:tabs>
        <w:ind w:left="1485" w:hanging="76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B54696E"/>
    <w:multiLevelType w:val="hybridMultilevel"/>
    <w:tmpl w:val="9B14ECB6"/>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BA4042"/>
    <w:multiLevelType w:val="hybridMultilevel"/>
    <w:tmpl w:val="ECAE5B02"/>
    <w:lvl w:ilvl="0" w:tplc="672ED38A">
      <w:start w:val="1"/>
      <w:numFmt w:val="upperLetter"/>
      <w:lvlText w:val="%1."/>
      <w:lvlJc w:val="left"/>
      <w:pPr>
        <w:ind w:left="3435" w:hanging="360"/>
      </w:pPr>
      <w:rPr>
        <w:rFonts w:hint="default"/>
      </w:rPr>
    </w:lvl>
    <w:lvl w:ilvl="1" w:tplc="04090019">
      <w:start w:val="1"/>
      <w:numFmt w:val="lowerLetter"/>
      <w:lvlText w:val="%2."/>
      <w:lvlJc w:val="left"/>
      <w:pPr>
        <w:ind w:left="4155" w:hanging="360"/>
      </w:pPr>
    </w:lvl>
    <w:lvl w:ilvl="2" w:tplc="0409001B">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9C"/>
    <w:rsid w:val="00033CFB"/>
    <w:rsid w:val="00036037"/>
    <w:rsid w:val="00057884"/>
    <w:rsid w:val="0007195C"/>
    <w:rsid w:val="000C61C3"/>
    <w:rsid w:val="000D1E58"/>
    <w:rsid w:val="000E41BE"/>
    <w:rsid w:val="000F27D8"/>
    <w:rsid w:val="000F5A1A"/>
    <w:rsid w:val="00156BDF"/>
    <w:rsid w:val="001636DC"/>
    <w:rsid w:val="00177B41"/>
    <w:rsid w:val="00190808"/>
    <w:rsid w:val="0019297A"/>
    <w:rsid w:val="001A7FF0"/>
    <w:rsid w:val="001C25FB"/>
    <w:rsid w:val="001E2144"/>
    <w:rsid w:val="00203282"/>
    <w:rsid w:val="00225F39"/>
    <w:rsid w:val="00272C81"/>
    <w:rsid w:val="00275886"/>
    <w:rsid w:val="00284FA0"/>
    <w:rsid w:val="0029082D"/>
    <w:rsid w:val="002A245C"/>
    <w:rsid w:val="002B1A4F"/>
    <w:rsid w:val="002B1B5F"/>
    <w:rsid w:val="002B461A"/>
    <w:rsid w:val="002C759E"/>
    <w:rsid w:val="00312AA1"/>
    <w:rsid w:val="0032058D"/>
    <w:rsid w:val="003238F0"/>
    <w:rsid w:val="00326A9C"/>
    <w:rsid w:val="00332933"/>
    <w:rsid w:val="00350D8E"/>
    <w:rsid w:val="0039030C"/>
    <w:rsid w:val="003B5A64"/>
    <w:rsid w:val="003D6393"/>
    <w:rsid w:val="00442BD3"/>
    <w:rsid w:val="00452C1C"/>
    <w:rsid w:val="00454759"/>
    <w:rsid w:val="00467A15"/>
    <w:rsid w:val="00477CAE"/>
    <w:rsid w:val="004822AE"/>
    <w:rsid w:val="00491387"/>
    <w:rsid w:val="004A4BB2"/>
    <w:rsid w:val="004B5AB9"/>
    <w:rsid w:val="004E01A6"/>
    <w:rsid w:val="005337C4"/>
    <w:rsid w:val="00534401"/>
    <w:rsid w:val="00536455"/>
    <w:rsid w:val="00551FE8"/>
    <w:rsid w:val="005B2482"/>
    <w:rsid w:val="005C0100"/>
    <w:rsid w:val="005C39E4"/>
    <w:rsid w:val="005C733B"/>
    <w:rsid w:val="005F5E13"/>
    <w:rsid w:val="005F6FF9"/>
    <w:rsid w:val="00616173"/>
    <w:rsid w:val="006219E4"/>
    <w:rsid w:val="00622CA2"/>
    <w:rsid w:val="00626CDB"/>
    <w:rsid w:val="00677B32"/>
    <w:rsid w:val="00681F85"/>
    <w:rsid w:val="006A1D6D"/>
    <w:rsid w:val="006B7423"/>
    <w:rsid w:val="006B7B68"/>
    <w:rsid w:val="006C37AE"/>
    <w:rsid w:val="006D5477"/>
    <w:rsid w:val="006E4E09"/>
    <w:rsid w:val="00704412"/>
    <w:rsid w:val="00714109"/>
    <w:rsid w:val="007153AE"/>
    <w:rsid w:val="00715843"/>
    <w:rsid w:val="00723A06"/>
    <w:rsid w:val="00753397"/>
    <w:rsid w:val="00793047"/>
    <w:rsid w:val="007D33D8"/>
    <w:rsid w:val="007D5FFE"/>
    <w:rsid w:val="00800C5E"/>
    <w:rsid w:val="00832C42"/>
    <w:rsid w:val="008436F2"/>
    <w:rsid w:val="008A1CE1"/>
    <w:rsid w:val="008D50B0"/>
    <w:rsid w:val="008E1C24"/>
    <w:rsid w:val="008F3736"/>
    <w:rsid w:val="008F5028"/>
    <w:rsid w:val="009117C5"/>
    <w:rsid w:val="009139B4"/>
    <w:rsid w:val="00943F05"/>
    <w:rsid w:val="0094593D"/>
    <w:rsid w:val="009735BF"/>
    <w:rsid w:val="0098127C"/>
    <w:rsid w:val="009833E3"/>
    <w:rsid w:val="0099253B"/>
    <w:rsid w:val="009A71DF"/>
    <w:rsid w:val="009F4015"/>
    <w:rsid w:val="00A1540E"/>
    <w:rsid w:val="00A307AA"/>
    <w:rsid w:val="00A357DC"/>
    <w:rsid w:val="00A36CC8"/>
    <w:rsid w:val="00A55A30"/>
    <w:rsid w:val="00A664A8"/>
    <w:rsid w:val="00A75637"/>
    <w:rsid w:val="00AB53E5"/>
    <w:rsid w:val="00B02C84"/>
    <w:rsid w:val="00B13806"/>
    <w:rsid w:val="00B20447"/>
    <w:rsid w:val="00B43BFB"/>
    <w:rsid w:val="00B53ED8"/>
    <w:rsid w:val="00B6780E"/>
    <w:rsid w:val="00B81367"/>
    <w:rsid w:val="00B935AB"/>
    <w:rsid w:val="00B94A26"/>
    <w:rsid w:val="00BA5F91"/>
    <w:rsid w:val="00BD4BF2"/>
    <w:rsid w:val="00BD6C25"/>
    <w:rsid w:val="00BE789F"/>
    <w:rsid w:val="00C06DE9"/>
    <w:rsid w:val="00C243F3"/>
    <w:rsid w:val="00C44BCC"/>
    <w:rsid w:val="00CA7031"/>
    <w:rsid w:val="00CB6466"/>
    <w:rsid w:val="00CC141D"/>
    <w:rsid w:val="00CD1BB1"/>
    <w:rsid w:val="00D206AD"/>
    <w:rsid w:val="00D22DC5"/>
    <w:rsid w:val="00D32FC2"/>
    <w:rsid w:val="00D7048C"/>
    <w:rsid w:val="00D835F9"/>
    <w:rsid w:val="00D869EF"/>
    <w:rsid w:val="00DA6B33"/>
    <w:rsid w:val="00DD135E"/>
    <w:rsid w:val="00DE2F77"/>
    <w:rsid w:val="00DE356B"/>
    <w:rsid w:val="00DE68AB"/>
    <w:rsid w:val="00DE74CC"/>
    <w:rsid w:val="00E11754"/>
    <w:rsid w:val="00E11BAF"/>
    <w:rsid w:val="00E13065"/>
    <w:rsid w:val="00E31635"/>
    <w:rsid w:val="00E47805"/>
    <w:rsid w:val="00E50A55"/>
    <w:rsid w:val="00E91C3A"/>
    <w:rsid w:val="00EB371E"/>
    <w:rsid w:val="00EE6EC1"/>
    <w:rsid w:val="00EE76EB"/>
    <w:rsid w:val="00EF3652"/>
    <w:rsid w:val="00EF44A3"/>
    <w:rsid w:val="00F146F7"/>
    <w:rsid w:val="00F50E26"/>
    <w:rsid w:val="00F66F51"/>
    <w:rsid w:val="00F97D00"/>
    <w:rsid w:val="00FA7A0D"/>
    <w:rsid w:val="00FB00BD"/>
    <w:rsid w:val="00FD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2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D5477"/>
    <w:rPr>
      <w:rFonts w:ascii="Tahoma" w:hAnsi="Tahoma" w:cs="Tahoma"/>
      <w:sz w:val="16"/>
      <w:szCs w:val="16"/>
    </w:rPr>
  </w:style>
  <w:style w:type="paragraph" w:styleId="Header">
    <w:name w:val="header"/>
    <w:basedOn w:val="Normal"/>
    <w:link w:val="HeaderChar"/>
    <w:uiPriority w:val="99"/>
    <w:rsid w:val="009833E3"/>
    <w:pPr>
      <w:tabs>
        <w:tab w:val="center" w:pos="4680"/>
        <w:tab w:val="right" w:pos="9360"/>
      </w:tabs>
    </w:pPr>
  </w:style>
  <w:style w:type="character" w:customStyle="1" w:styleId="HeaderChar">
    <w:name w:val="Header Char"/>
    <w:link w:val="Header"/>
    <w:uiPriority w:val="99"/>
    <w:rsid w:val="009833E3"/>
    <w:rPr>
      <w:rFonts w:ascii="Courier" w:hAnsi="Courier"/>
      <w:sz w:val="24"/>
      <w:szCs w:val="24"/>
    </w:rPr>
  </w:style>
  <w:style w:type="paragraph" w:styleId="Footer">
    <w:name w:val="footer"/>
    <w:basedOn w:val="Normal"/>
    <w:link w:val="FooterChar"/>
    <w:rsid w:val="009833E3"/>
    <w:pPr>
      <w:tabs>
        <w:tab w:val="center" w:pos="4680"/>
        <w:tab w:val="right" w:pos="9360"/>
      </w:tabs>
    </w:pPr>
  </w:style>
  <w:style w:type="character" w:customStyle="1" w:styleId="FooterChar">
    <w:name w:val="Footer Char"/>
    <w:link w:val="Footer"/>
    <w:rsid w:val="009833E3"/>
    <w:rPr>
      <w:rFonts w:ascii="Courier" w:hAnsi="Courier"/>
      <w:sz w:val="24"/>
      <w:szCs w:val="24"/>
    </w:rPr>
  </w:style>
  <w:style w:type="character" w:styleId="CommentReference">
    <w:name w:val="annotation reference"/>
    <w:rsid w:val="002C759E"/>
    <w:rPr>
      <w:sz w:val="16"/>
      <w:szCs w:val="16"/>
    </w:rPr>
  </w:style>
  <w:style w:type="paragraph" w:styleId="CommentText">
    <w:name w:val="annotation text"/>
    <w:basedOn w:val="Normal"/>
    <w:link w:val="CommentTextChar"/>
    <w:rsid w:val="002C759E"/>
    <w:rPr>
      <w:sz w:val="20"/>
      <w:szCs w:val="20"/>
    </w:rPr>
  </w:style>
  <w:style w:type="character" w:customStyle="1" w:styleId="CommentTextChar">
    <w:name w:val="Comment Text Char"/>
    <w:link w:val="CommentText"/>
    <w:rsid w:val="002C759E"/>
    <w:rPr>
      <w:rFonts w:ascii="Courier" w:hAnsi="Courier"/>
    </w:rPr>
  </w:style>
  <w:style w:type="paragraph" w:styleId="CommentSubject">
    <w:name w:val="annotation subject"/>
    <w:basedOn w:val="CommentText"/>
    <w:next w:val="CommentText"/>
    <w:link w:val="CommentSubjectChar"/>
    <w:rsid w:val="002C759E"/>
    <w:rPr>
      <w:b/>
      <w:bCs/>
    </w:rPr>
  </w:style>
  <w:style w:type="character" w:customStyle="1" w:styleId="CommentSubjectChar">
    <w:name w:val="Comment Subject Char"/>
    <w:link w:val="CommentSubject"/>
    <w:rsid w:val="002C759E"/>
    <w:rPr>
      <w:rFonts w:ascii="Courier" w:hAnsi="Courier"/>
      <w:b/>
      <w:bCs/>
    </w:rPr>
  </w:style>
  <w:style w:type="paragraph" w:styleId="Revision">
    <w:name w:val="Revision"/>
    <w:hidden/>
    <w:uiPriority w:val="99"/>
    <w:semiHidden/>
    <w:rsid w:val="002C759E"/>
    <w:rPr>
      <w:rFonts w:ascii="Courier" w:hAnsi="Courier"/>
      <w:sz w:val="24"/>
      <w:szCs w:val="24"/>
    </w:rPr>
  </w:style>
  <w:style w:type="character" w:styleId="Hyperlink">
    <w:name w:val="Hyperlink"/>
    <w:basedOn w:val="DefaultParagraphFont"/>
    <w:rsid w:val="007153AE"/>
    <w:rPr>
      <w:color w:val="0000FF" w:themeColor="hyperlink"/>
      <w:u w:val="single"/>
    </w:rPr>
  </w:style>
  <w:style w:type="character" w:styleId="FollowedHyperlink">
    <w:name w:val="FollowedHyperlink"/>
    <w:basedOn w:val="DefaultParagraphFont"/>
    <w:rsid w:val="003D6393"/>
    <w:rPr>
      <w:color w:val="800080" w:themeColor="followedHyperlink"/>
      <w:u w:val="single"/>
    </w:rPr>
  </w:style>
  <w:style w:type="paragraph" w:styleId="ListParagraph">
    <w:name w:val="List Paragraph"/>
    <w:basedOn w:val="Normal"/>
    <w:uiPriority w:val="34"/>
    <w:qFormat/>
    <w:rsid w:val="00992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D5477"/>
    <w:rPr>
      <w:rFonts w:ascii="Tahoma" w:hAnsi="Tahoma" w:cs="Tahoma"/>
      <w:sz w:val="16"/>
      <w:szCs w:val="16"/>
    </w:rPr>
  </w:style>
  <w:style w:type="paragraph" w:styleId="Header">
    <w:name w:val="header"/>
    <w:basedOn w:val="Normal"/>
    <w:link w:val="HeaderChar"/>
    <w:uiPriority w:val="99"/>
    <w:rsid w:val="009833E3"/>
    <w:pPr>
      <w:tabs>
        <w:tab w:val="center" w:pos="4680"/>
        <w:tab w:val="right" w:pos="9360"/>
      </w:tabs>
    </w:pPr>
  </w:style>
  <w:style w:type="character" w:customStyle="1" w:styleId="HeaderChar">
    <w:name w:val="Header Char"/>
    <w:link w:val="Header"/>
    <w:uiPriority w:val="99"/>
    <w:rsid w:val="009833E3"/>
    <w:rPr>
      <w:rFonts w:ascii="Courier" w:hAnsi="Courier"/>
      <w:sz w:val="24"/>
      <w:szCs w:val="24"/>
    </w:rPr>
  </w:style>
  <w:style w:type="paragraph" w:styleId="Footer">
    <w:name w:val="footer"/>
    <w:basedOn w:val="Normal"/>
    <w:link w:val="FooterChar"/>
    <w:rsid w:val="009833E3"/>
    <w:pPr>
      <w:tabs>
        <w:tab w:val="center" w:pos="4680"/>
        <w:tab w:val="right" w:pos="9360"/>
      </w:tabs>
    </w:pPr>
  </w:style>
  <w:style w:type="character" w:customStyle="1" w:styleId="FooterChar">
    <w:name w:val="Footer Char"/>
    <w:link w:val="Footer"/>
    <w:rsid w:val="009833E3"/>
    <w:rPr>
      <w:rFonts w:ascii="Courier" w:hAnsi="Courier"/>
      <w:sz w:val="24"/>
      <w:szCs w:val="24"/>
    </w:rPr>
  </w:style>
  <w:style w:type="character" w:styleId="CommentReference">
    <w:name w:val="annotation reference"/>
    <w:rsid w:val="002C759E"/>
    <w:rPr>
      <w:sz w:val="16"/>
      <w:szCs w:val="16"/>
    </w:rPr>
  </w:style>
  <w:style w:type="paragraph" w:styleId="CommentText">
    <w:name w:val="annotation text"/>
    <w:basedOn w:val="Normal"/>
    <w:link w:val="CommentTextChar"/>
    <w:rsid w:val="002C759E"/>
    <w:rPr>
      <w:sz w:val="20"/>
      <w:szCs w:val="20"/>
    </w:rPr>
  </w:style>
  <w:style w:type="character" w:customStyle="1" w:styleId="CommentTextChar">
    <w:name w:val="Comment Text Char"/>
    <w:link w:val="CommentText"/>
    <w:rsid w:val="002C759E"/>
    <w:rPr>
      <w:rFonts w:ascii="Courier" w:hAnsi="Courier"/>
    </w:rPr>
  </w:style>
  <w:style w:type="paragraph" w:styleId="CommentSubject">
    <w:name w:val="annotation subject"/>
    <w:basedOn w:val="CommentText"/>
    <w:next w:val="CommentText"/>
    <w:link w:val="CommentSubjectChar"/>
    <w:rsid w:val="002C759E"/>
    <w:rPr>
      <w:b/>
      <w:bCs/>
    </w:rPr>
  </w:style>
  <w:style w:type="character" w:customStyle="1" w:styleId="CommentSubjectChar">
    <w:name w:val="Comment Subject Char"/>
    <w:link w:val="CommentSubject"/>
    <w:rsid w:val="002C759E"/>
    <w:rPr>
      <w:rFonts w:ascii="Courier" w:hAnsi="Courier"/>
      <w:b/>
      <w:bCs/>
    </w:rPr>
  </w:style>
  <w:style w:type="paragraph" w:styleId="Revision">
    <w:name w:val="Revision"/>
    <w:hidden/>
    <w:uiPriority w:val="99"/>
    <w:semiHidden/>
    <w:rsid w:val="002C759E"/>
    <w:rPr>
      <w:rFonts w:ascii="Courier" w:hAnsi="Courier"/>
      <w:sz w:val="24"/>
      <w:szCs w:val="24"/>
    </w:rPr>
  </w:style>
  <w:style w:type="character" w:styleId="Hyperlink">
    <w:name w:val="Hyperlink"/>
    <w:basedOn w:val="DefaultParagraphFont"/>
    <w:rsid w:val="007153AE"/>
    <w:rPr>
      <w:color w:val="0000FF" w:themeColor="hyperlink"/>
      <w:u w:val="single"/>
    </w:rPr>
  </w:style>
  <w:style w:type="character" w:styleId="FollowedHyperlink">
    <w:name w:val="FollowedHyperlink"/>
    <w:basedOn w:val="DefaultParagraphFont"/>
    <w:rsid w:val="003D6393"/>
    <w:rPr>
      <w:color w:val="800080" w:themeColor="followedHyperlink"/>
      <w:u w:val="single"/>
    </w:rPr>
  </w:style>
  <w:style w:type="paragraph" w:styleId="ListParagraph">
    <w:name w:val="List Paragraph"/>
    <w:basedOn w:val="Normal"/>
    <w:uiPriority w:val="34"/>
    <w:qFormat/>
    <w:rsid w:val="00992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dr.doleta.gov/directives/attach/UIPL/UIPL_20-16.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705A-9DC5-4E25-8846-DBE4AC75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2018-09-11T12:48:00Z</dcterms:created>
  <dcterms:modified xsi:type="dcterms:W3CDTF">2018-09-11T12:48:00Z</dcterms:modified>
</cp:coreProperties>
</file>