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6D52B1" w14:textId="77777777" w:rsidR="000D25DA" w:rsidRPr="000D25DA" w:rsidRDefault="003677D7" w:rsidP="00D62E98">
      <w:pPr>
        <w:tabs>
          <w:tab w:val="left" w:pos="7200"/>
        </w:tabs>
        <w:outlineLvl w:val="0"/>
      </w:pPr>
      <w:bookmarkStart w:id="0" w:name="_GoBack"/>
      <w:bookmarkEnd w:id="0"/>
      <w:r w:rsidRPr="00A41CE1">
        <w:rPr>
          <w:rFonts w:ascii="Arial" w:hAnsi="Arial" w:cs="Arial"/>
          <w:bCs/>
        </w:rPr>
        <w:tab/>
      </w:r>
    </w:p>
    <w:p w14:paraId="6F0A05B9" w14:textId="77777777" w:rsidR="003677D7" w:rsidRPr="00A41CE1" w:rsidRDefault="003677D7" w:rsidP="00C019B5">
      <w:pPr>
        <w:pStyle w:val="Default"/>
        <w:outlineLvl w:val="0"/>
        <w:rPr>
          <w:rFonts w:ascii="Arial" w:hAnsi="Arial" w:cs="Arial"/>
        </w:rPr>
      </w:pPr>
      <w:r w:rsidRPr="00A41CE1">
        <w:rPr>
          <w:rFonts w:ascii="Arial" w:hAnsi="Arial" w:cs="Arial"/>
        </w:rPr>
        <w:tab/>
      </w:r>
      <w:r w:rsidRPr="00A41CE1">
        <w:rPr>
          <w:rFonts w:ascii="Arial" w:hAnsi="Arial" w:cs="Arial"/>
        </w:rPr>
        <w:tab/>
      </w:r>
      <w:r w:rsidRPr="00A41CE1">
        <w:rPr>
          <w:rFonts w:ascii="Arial" w:hAnsi="Arial" w:cs="Arial"/>
        </w:rPr>
        <w:tab/>
      </w:r>
      <w:r w:rsidRPr="00A41CE1">
        <w:rPr>
          <w:rFonts w:ascii="Arial" w:hAnsi="Arial" w:cs="Arial"/>
        </w:rPr>
        <w:tab/>
      </w:r>
      <w:r w:rsidRPr="00A41CE1">
        <w:rPr>
          <w:rFonts w:ascii="Arial" w:hAnsi="Arial" w:cs="Arial"/>
        </w:rPr>
        <w:tab/>
      </w:r>
      <w:r w:rsidRPr="00A41CE1">
        <w:rPr>
          <w:rFonts w:ascii="Arial" w:hAnsi="Arial" w:cs="Arial"/>
        </w:rPr>
        <w:tab/>
      </w:r>
      <w:r w:rsidRPr="00A41CE1">
        <w:rPr>
          <w:rFonts w:ascii="Arial" w:hAnsi="Arial" w:cs="Arial"/>
        </w:rPr>
        <w:tab/>
      </w:r>
      <w:r w:rsidRPr="00A41CE1">
        <w:rPr>
          <w:rFonts w:ascii="Arial" w:hAnsi="Arial" w:cs="Arial"/>
        </w:rPr>
        <w:tab/>
      </w:r>
      <w:r w:rsidRPr="00A41CE1">
        <w:rPr>
          <w:rFonts w:ascii="Arial" w:hAnsi="Arial" w:cs="Arial"/>
        </w:rPr>
        <w:tab/>
      </w:r>
      <w:r w:rsidRPr="00A41CE1">
        <w:rPr>
          <w:rFonts w:ascii="Arial" w:hAnsi="Arial" w:cs="Arial"/>
        </w:rPr>
        <w:tab/>
      </w:r>
    </w:p>
    <w:p w14:paraId="6E8A779A" w14:textId="77777777" w:rsidR="003677D7" w:rsidRPr="00A41CE1" w:rsidRDefault="003677D7">
      <w:pPr>
        <w:ind w:left="720"/>
        <w:jc w:val="center"/>
        <w:rPr>
          <w:rFonts w:ascii="Arial" w:hAnsi="Arial" w:cs="Arial"/>
          <w:bCs/>
        </w:rPr>
      </w:pPr>
    </w:p>
    <w:p w14:paraId="511B3047" w14:textId="77777777" w:rsidR="00D02BD9" w:rsidRPr="00D02BD9" w:rsidRDefault="003677D7" w:rsidP="00D02BD9">
      <w:pPr>
        <w:ind w:left="720"/>
        <w:jc w:val="center"/>
        <w:outlineLvl w:val="0"/>
        <w:rPr>
          <w:rFonts w:ascii="Arial" w:hAnsi="Arial" w:cs="Arial"/>
        </w:rPr>
      </w:pPr>
      <w:r w:rsidRPr="00A41CE1">
        <w:rPr>
          <w:rFonts w:ascii="Arial" w:hAnsi="Arial" w:cs="Arial"/>
          <w:bCs/>
        </w:rPr>
        <w:t>Supporting Statement</w:t>
      </w:r>
      <w:r w:rsidR="002E6240" w:rsidRPr="00A41CE1">
        <w:rPr>
          <w:rFonts w:ascii="Arial" w:hAnsi="Arial" w:cs="Arial"/>
        </w:rPr>
        <w:t xml:space="preserve"> </w:t>
      </w:r>
      <w:r w:rsidR="00D02BD9" w:rsidRPr="00D02BD9">
        <w:rPr>
          <w:rFonts w:ascii="Arial" w:hAnsi="Arial" w:cs="Arial"/>
        </w:rPr>
        <w:t>for</w:t>
      </w:r>
    </w:p>
    <w:p w14:paraId="1B17EBD6" w14:textId="77777777" w:rsidR="002E6240" w:rsidRPr="00A41CE1" w:rsidRDefault="00D02BD9" w:rsidP="00D02BD9">
      <w:pPr>
        <w:ind w:left="720"/>
        <w:jc w:val="center"/>
        <w:outlineLvl w:val="0"/>
        <w:rPr>
          <w:rFonts w:ascii="Arial" w:hAnsi="Arial" w:cs="Arial"/>
        </w:rPr>
      </w:pPr>
      <w:r w:rsidRPr="00D02BD9">
        <w:rPr>
          <w:rFonts w:ascii="Arial" w:hAnsi="Arial" w:cs="Arial"/>
        </w:rPr>
        <w:t>Paperwork Reduction Act Submissions</w:t>
      </w:r>
    </w:p>
    <w:p w14:paraId="7FBF34A0" w14:textId="77777777" w:rsidR="003677D7" w:rsidRPr="00A41CE1" w:rsidRDefault="003677D7" w:rsidP="003677D7">
      <w:pPr>
        <w:pStyle w:val="Default"/>
        <w:jc w:val="center"/>
      </w:pPr>
    </w:p>
    <w:p w14:paraId="6552CDB1" w14:textId="77777777" w:rsidR="002E6240" w:rsidRDefault="002E6240">
      <w:pPr>
        <w:ind w:left="720"/>
        <w:rPr>
          <w:rFonts w:ascii="Arial" w:hAnsi="Arial" w:cs="Arial"/>
        </w:rPr>
      </w:pPr>
      <w:r w:rsidRPr="00A41CE1">
        <w:rPr>
          <w:rFonts w:ascii="Arial" w:hAnsi="Arial" w:cs="Arial"/>
        </w:rPr>
        <w:t xml:space="preserve">  </w:t>
      </w:r>
    </w:p>
    <w:p w14:paraId="34A9EAF9" w14:textId="6B3C4476" w:rsidR="00D62E98" w:rsidRDefault="00D62E98" w:rsidP="00D62E98">
      <w:pPr>
        <w:widowControl/>
        <w:tabs>
          <w:tab w:val="left" w:pos="-720"/>
        </w:tabs>
        <w:suppressAutoHyphens/>
        <w:autoSpaceDE/>
        <w:autoSpaceDN/>
        <w:adjustRightInd/>
        <w:rPr>
          <w:rFonts w:ascii="Arial" w:hAnsi="Arial" w:cs="Arial"/>
        </w:rPr>
      </w:pPr>
      <w:r w:rsidRPr="00D02BD9">
        <w:rPr>
          <w:rFonts w:ascii="Arial" w:hAnsi="Arial" w:cs="Arial"/>
          <w:b/>
        </w:rPr>
        <w:t xml:space="preserve">OMB Control Number:  </w:t>
      </w:r>
      <w:r w:rsidRPr="00D02BD9">
        <w:rPr>
          <w:rFonts w:ascii="Arial" w:hAnsi="Arial" w:cs="Arial"/>
        </w:rPr>
        <w:t>1219</w:t>
      </w:r>
      <w:r w:rsidR="00580064">
        <w:rPr>
          <w:rFonts w:ascii="Arial" w:hAnsi="Arial" w:cs="Arial"/>
        </w:rPr>
        <w:t>-</w:t>
      </w:r>
      <w:r>
        <w:rPr>
          <w:rFonts w:ascii="Arial" w:hAnsi="Arial" w:cs="Arial"/>
        </w:rPr>
        <w:t>0121</w:t>
      </w:r>
    </w:p>
    <w:p w14:paraId="75A82CF8" w14:textId="77777777" w:rsidR="00D62E98" w:rsidRDefault="00D62E98" w:rsidP="00D62E98">
      <w:pPr>
        <w:widowControl/>
        <w:tabs>
          <w:tab w:val="left" w:pos="-720"/>
        </w:tabs>
        <w:suppressAutoHyphens/>
        <w:autoSpaceDE/>
        <w:autoSpaceDN/>
        <w:adjustRightInd/>
        <w:rPr>
          <w:rFonts w:ascii="Arial" w:hAnsi="Arial" w:cs="Arial"/>
        </w:rPr>
      </w:pPr>
    </w:p>
    <w:p w14:paraId="4FD2101E" w14:textId="77777777" w:rsidR="00D62E98" w:rsidRPr="00A41CE1" w:rsidRDefault="00D62E98" w:rsidP="00D62E98">
      <w:pPr>
        <w:widowControl/>
        <w:tabs>
          <w:tab w:val="left" w:pos="-720"/>
        </w:tabs>
        <w:suppressAutoHyphens/>
        <w:autoSpaceDE/>
        <w:autoSpaceDN/>
        <w:adjustRightInd/>
        <w:rPr>
          <w:rFonts w:ascii="Arial" w:hAnsi="Arial" w:cs="Arial"/>
        </w:rPr>
      </w:pPr>
      <w:r w:rsidRPr="00D02BD9">
        <w:rPr>
          <w:rFonts w:ascii="Arial" w:hAnsi="Arial" w:cs="Arial"/>
          <w:b/>
        </w:rPr>
        <w:t xml:space="preserve">Information Collection Title: </w:t>
      </w:r>
      <w:r w:rsidRPr="00D02BD9">
        <w:rPr>
          <w:rFonts w:ascii="Arial" w:hAnsi="Arial" w:cs="Arial"/>
          <w:b/>
          <w:color w:val="FF0000"/>
        </w:rPr>
        <w:t xml:space="preserve"> </w:t>
      </w:r>
      <w:r w:rsidRPr="00A41CE1">
        <w:rPr>
          <w:rFonts w:ascii="Arial" w:hAnsi="Arial" w:cs="Arial"/>
        </w:rPr>
        <w:t>Safety Standards for Roof Bolts in Metal and Nonmetal Mines and Underground Coal Mines</w:t>
      </w:r>
    </w:p>
    <w:p w14:paraId="48C129A3" w14:textId="77777777" w:rsidR="00D62E98" w:rsidRPr="00D02BD9" w:rsidRDefault="00D62E98" w:rsidP="00D62E98">
      <w:pPr>
        <w:widowControl/>
        <w:tabs>
          <w:tab w:val="left" w:pos="-720"/>
        </w:tabs>
        <w:suppressAutoHyphens/>
        <w:autoSpaceDE/>
        <w:autoSpaceDN/>
        <w:adjustRightInd/>
        <w:rPr>
          <w:rFonts w:ascii="Arial" w:hAnsi="Arial" w:cs="Arial"/>
          <w:b/>
        </w:rPr>
      </w:pPr>
    </w:p>
    <w:p w14:paraId="35672AC8" w14:textId="77777777" w:rsidR="00D62E98" w:rsidRDefault="00D62E98" w:rsidP="00D62E98">
      <w:pPr>
        <w:widowControl/>
        <w:tabs>
          <w:tab w:val="left" w:pos="-720"/>
        </w:tabs>
        <w:suppressAutoHyphens/>
        <w:autoSpaceDE/>
        <w:autoSpaceDN/>
        <w:adjustRightInd/>
        <w:rPr>
          <w:rFonts w:ascii="Arial" w:hAnsi="Arial" w:cs="Arial"/>
        </w:rPr>
      </w:pPr>
      <w:r w:rsidRPr="00D02BD9">
        <w:rPr>
          <w:rFonts w:ascii="Arial" w:hAnsi="Arial" w:cs="Arial"/>
          <w:b/>
        </w:rPr>
        <w:t xml:space="preserve">Collection Instruments/Form Number(s): </w:t>
      </w:r>
      <w:r w:rsidR="006E2FB3" w:rsidRPr="006E2FB3">
        <w:rPr>
          <w:rFonts w:ascii="Arial" w:hAnsi="Arial" w:cs="Arial"/>
        </w:rPr>
        <w:t>N</w:t>
      </w:r>
      <w:r w:rsidRPr="006E2FB3">
        <w:rPr>
          <w:rFonts w:ascii="Arial" w:hAnsi="Arial" w:cs="Arial"/>
        </w:rPr>
        <w:t>one</w:t>
      </w:r>
    </w:p>
    <w:p w14:paraId="51E108F5" w14:textId="77777777" w:rsidR="00D62E98" w:rsidRPr="00D62E98" w:rsidRDefault="00D62E98" w:rsidP="00D62E98">
      <w:pPr>
        <w:pStyle w:val="Default"/>
        <w:rPr>
          <w:rFonts w:ascii="Arial" w:hAnsi="Arial" w:cs="Arial"/>
          <w:b/>
        </w:rPr>
      </w:pPr>
    </w:p>
    <w:p w14:paraId="412171BA" w14:textId="77777777" w:rsidR="003677D7" w:rsidRPr="00A41CE1" w:rsidRDefault="00D62E98" w:rsidP="00D62E98">
      <w:pPr>
        <w:widowControl/>
        <w:tabs>
          <w:tab w:val="left" w:pos="-720"/>
        </w:tabs>
        <w:suppressAutoHyphens/>
        <w:autoSpaceDE/>
        <w:autoSpaceDN/>
        <w:adjustRightInd/>
        <w:rPr>
          <w:rFonts w:ascii="Arial" w:hAnsi="Arial" w:cs="Arial"/>
        </w:rPr>
      </w:pPr>
      <w:r w:rsidRPr="00D02BD9">
        <w:rPr>
          <w:rFonts w:ascii="Arial" w:hAnsi="Arial" w:cs="Arial"/>
          <w:b/>
        </w:rPr>
        <w:t xml:space="preserve">Authority: </w:t>
      </w:r>
      <w:r>
        <w:rPr>
          <w:rFonts w:ascii="Arial" w:hAnsi="Arial" w:cs="Arial"/>
          <w:b/>
        </w:rPr>
        <w:tab/>
      </w:r>
      <w:r w:rsidR="003677D7" w:rsidRPr="00A41CE1">
        <w:rPr>
          <w:rFonts w:ascii="Arial" w:hAnsi="Arial" w:cs="Arial"/>
        </w:rPr>
        <w:tab/>
      </w:r>
      <w:r w:rsidR="003677D7" w:rsidRPr="00A41CE1">
        <w:rPr>
          <w:rFonts w:ascii="Arial" w:hAnsi="Arial" w:cs="Arial"/>
        </w:rPr>
        <w:tab/>
      </w:r>
      <w:r w:rsidR="003677D7" w:rsidRPr="00A41CE1">
        <w:rPr>
          <w:rFonts w:ascii="Arial" w:hAnsi="Arial" w:cs="Arial"/>
        </w:rPr>
        <w:tab/>
        <w:t>30 CFR</w:t>
      </w:r>
    </w:p>
    <w:p w14:paraId="3B14B46D" w14:textId="77777777" w:rsidR="003677D7" w:rsidRPr="00A41CE1" w:rsidRDefault="003677D7" w:rsidP="00562B35">
      <w:pPr>
        <w:pStyle w:val="Default"/>
        <w:ind w:left="720" w:firstLine="720"/>
        <w:rPr>
          <w:rFonts w:ascii="Arial" w:hAnsi="Arial" w:cs="Arial"/>
          <w:color w:val="auto"/>
        </w:rPr>
      </w:pPr>
      <w:r w:rsidRPr="00A41CE1">
        <w:rPr>
          <w:rFonts w:ascii="Arial" w:hAnsi="Arial" w:cs="Arial"/>
          <w:color w:val="auto"/>
        </w:rPr>
        <w:tab/>
      </w:r>
      <w:r w:rsidRPr="00A41CE1">
        <w:rPr>
          <w:rFonts w:ascii="Arial" w:hAnsi="Arial" w:cs="Arial"/>
          <w:color w:val="auto"/>
        </w:rPr>
        <w:tab/>
      </w:r>
      <w:r w:rsidR="00D62E98">
        <w:rPr>
          <w:rFonts w:ascii="Arial" w:hAnsi="Arial" w:cs="Arial"/>
          <w:color w:val="auto"/>
        </w:rPr>
        <w:tab/>
      </w:r>
      <w:r w:rsidRPr="00A41CE1">
        <w:rPr>
          <w:rFonts w:ascii="Arial" w:hAnsi="Arial" w:cs="Arial"/>
          <w:color w:val="auto"/>
          <w:u w:val="single"/>
        </w:rPr>
        <w:t>Citations</w:t>
      </w:r>
      <w:r w:rsidRPr="00A41CE1">
        <w:rPr>
          <w:rFonts w:ascii="Arial" w:hAnsi="Arial" w:cs="Arial"/>
          <w:color w:val="auto"/>
        </w:rPr>
        <w:tab/>
      </w:r>
      <w:r w:rsidRPr="00A41CE1">
        <w:rPr>
          <w:rFonts w:ascii="Arial" w:hAnsi="Arial" w:cs="Arial"/>
          <w:color w:val="auto"/>
        </w:rPr>
        <w:tab/>
      </w:r>
      <w:r w:rsidR="00562B35">
        <w:rPr>
          <w:rFonts w:ascii="Arial" w:hAnsi="Arial" w:cs="Arial"/>
          <w:color w:val="auto"/>
        </w:rPr>
        <w:tab/>
      </w:r>
      <w:r w:rsidRPr="00A41CE1">
        <w:rPr>
          <w:rFonts w:ascii="Arial" w:hAnsi="Arial" w:cs="Arial"/>
          <w:color w:val="auto"/>
          <w:u w:val="single"/>
        </w:rPr>
        <w:t>Title</w:t>
      </w:r>
    </w:p>
    <w:p w14:paraId="245A9ADB" w14:textId="77777777" w:rsidR="003677D7" w:rsidRPr="00A41CE1" w:rsidRDefault="003677D7" w:rsidP="00562B35">
      <w:pPr>
        <w:pStyle w:val="Default"/>
        <w:ind w:left="720" w:firstLine="720"/>
        <w:rPr>
          <w:rFonts w:ascii="Arial" w:hAnsi="Arial" w:cs="Arial"/>
          <w:color w:val="auto"/>
        </w:rPr>
      </w:pPr>
      <w:r w:rsidRPr="00A41CE1">
        <w:rPr>
          <w:rFonts w:ascii="Arial" w:hAnsi="Arial" w:cs="Arial"/>
          <w:color w:val="auto"/>
        </w:rPr>
        <w:tab/>
      </w:r>
      <w:r w:rsidRPr="00A41CE1">
        <w:rPr>
          <w:rFonts w:ascii="Arial" w:hAnsi="Arial" w:cs="Arial"/>
          <w:color w:val="auto"/>
        </w:rPr>
        <w:tab/>
      </w:r>
      <w:r w:rsidR="00D62E98">
        <w:rPr>
          <w:rFonts w:ascii="Arial" w:hAnsi="Arial" w:cs="Arial"/>
          <w:color w:val="auto"/>
        </w:rPr>
        <w:tab/>
      </w:r>
      <w:r w:rsidR="002E6240" w:rsidRPr="00A41CE1">
        <w:rPr>
          <w:rFonts w:ascii="Arial" w:hAnsi="Arial" w:cs="Arial"/>
          <w:color w:val="auto"/>
        </w:rPr>
        <w:t>56.3203</w:t>
      </w:r>
      <w:r w:rsidR="00562B35">
        <w:rPr>
          <w:rFonts w:ascii="Arial" w:hAnsi="Arial" w:cs="Arial"/>
          <w:color w:val="auto"/>
        </w:rPr>
        <w:tab/>
      </w:r>
      <w:r w:rsidR="00653E35">
        <w:rPr>
          <w:rFonts w:ascii="Arial" w:hAnsi="Arial" w:cs="Arial"/>
          <w:color w:val="auto"/>
        </w:rPr>
        <w:tab/>
      </w:r>
      <w:r w:rsidR="0069292E">
        <w:rPr>
          <w:rFonts w:ascii="Arial" w:hAnsi="Arial" w:cs="Arial"/>
          <w:color w:val="auto"/>
        </w:rPr>
        <w:tab/>
      </w:r>
      <w:r w:rsidRPr="00A41CE1">
        <w:rPr>
          <w:rFonts w:ascii="Arial" w:hAnsi="Arial" w:cs="Arial"/>
          <w:color w:val="auto"/>
        </w:rPr>
        <w:t>Rock fixtures</w:t>
      </w:r>
    </w:p>
    <w:p w14:paraId="42F3948E" w14:textId="77777777" w:rsidR="003677D7" w:rsidRPr="00A41CE1" w:rsidRDefault="002E6240" w:rsidP="00562B35">
      <w:pPr>
        <w:pStyle w:val="Default"/>
        <w:ind w:left="2880" w:firstLine="720"/>
        <w:rPr>
          <w:rFonts w:ascii="Arial" w:hAnsi="Arial" w:cs="Arial"/>
          <w:color w:val="auto"/>
        </w:rPr>
      </w:pPr>
      <w:r w:rsidRPr="00A41CE1">
        <w:rPr>
          <w:rFonts w:ascii="Arial" w:hAnsi="Arial" w:cs="Arial"/>
          <w:color w:val="auto"/>
        </w:rPr>
        <w:t>57.3203</w:t>
      </w:r>
      <w:r w:rsidR="00D25EEA" w:rsidRPr="00A41CE1">
        <w:rPr>
          <w:rFonts w:ascii="Arial" w:hAnsi="Arial" w:cs="Arial"/>
          <w:color w:val="auto"/>
        </w:rPr>
        <w:tab/>
      </w:r>
      <w:r w:rsidR="00562B35">
        <w:rPr>
          <w:rFonts w:ascii="Arial" w:hAnsi="Arial" w:cs="Arial"/>
          <w:color w:val="auto"/>
        </w:rPr>
        <w:tab/>
      </w:r>
      <w:r w:rsidR="0069292E">
        <w:rPr>
          <w:rFonts w:ascii="Arial" w:hAnsi="Arial" w:cs="Arial"/>
          <w:color w:val="auto"/>
        </w:rPr>
        <w:tab/>
      </w:r>
      <w:r w:rsidR="003677D7" w:rsidRPr="00A41CE1">
        <w:rPr>
          <w:rFonts w:ascii="Arial" w:hAnsi="Arial" w:cs="Arial"/>
          <w:color w:val="auto"/>
        </w:rPr>
        <w:t>Rock fixtures</w:t>
      </w:r>
    </w:p>
    <w:p w14:paraId="1596F2FD" w14:textId="77777777" w:rsidR="002E6240" w:rsidRDefault="002E6240" w:rsidP="00562B35">
      <w:pPr>
        <w:pStyle w:val="Default"/>
        <w:ind w:left="2880" w:firstLine="720"/>
        <w:rPr>
          <w:rFonts w:ascii="Arial" w:hAnsi="Arial" w:cs="Arial"/>
          <w:b/>
          <w:bCs/>
          <w:color w:val="auto"/>
        </w:rPr>
      </w:pPr>
      <w:r w:rsidRPr="00A41CE1">
        <w:rPr>
          <w:rFonts w:ascii="Arial" w:hAnsi="Arial" w:cs="Arial"/>
          <w:color w:val="auto"/>
        </w:rPr>
        <w:t>75.204(a)</w:t>
      </w:r>
      <w:r w:rsidR="00F3435D">
        <w:rPr>
          <w:rFonts w:ascii="Arial" w:hAnsi="Arial" w:cs="Arial"/>
          <w:color w:val="auto"/>
        </w:rPr>
        <w:t>(1)</w:t>
      </w:r>
      <w:r w:rsidRPr="00A41CE1">
        <w:rPr>
          <w:rFonts w:ascii="Arial" w:hAnsi="Arial" w:cs="Arial"/>
          <w:color w:val="auto"/>
        </w:rPr>
        <w:t xml:space="preserve"> </w:t>
      </w:r>
      <w:r w:rsidR="00D25EEA" w:rsidRPr="00A41CE1">
        <w:rPr>
          <w:rFonts w:ascii="Arial" w:hAnsi="Arial" w:cs="Arial"/>
          <w:color w:val="auto"/>
        </w:rPr>
        <w:t>&amp; (f)(6)</w:t>
      </w:r>
      <w:r w:rsidRPr="00A41CE1">
        <w:rPr>
          <w:rFonts w:ascii="Arial" w:hAnsi="Arial" w:cs="Arial"/>
          <w:color w:val="auto"/>
        </w:rPr>
        <w:t xml:space="preserve">  </w:t>
      </w:r>
      <w:r w:rsidR="00562B35">
        <w:rPr>
          <w:rFonts w:ascii="Arial" w:hAnsi="Arial" w:cs="Arial"/>
          <w:color w:val="auto"/>
        </w:rPr>
        <w:tab/>
      </w:r>
      <w:r w:rsidR="00D25EEA" w:rsidRPr="00A41CE1">
        <w:rPr>
          <w:rFonts w:ascii="Arial" w:hAnsi="Arial" w:cs="Arial"/>
          <w:color w:val="auto"/>
        </w:rPr>
        <w:t>Roof b</w:t>
      </w:r>
      <w:r w:rsidRPr="00A41CE1">
        <w:rPr>
          <w:rFonts w:ascii="Arial" w:hAnsi="Arial" w:cs="Arial"/>
          <w:color w:val="auto"/>
        </w:rPr>
        <w:t>olt</w:t>
      </w:r>
      <w:r w:rsidR="00D25EEA" w:rsidRPr="00A41CE1">
        <w:rPr>
          <w:rFonts w:ascii="Arial" w:hAnsi="Arial" w:cs="Arial"/>
          <w:color w:val="auto"/>
        </w:rPr>
        <w:t>ing</w:t>
      </w:r>
      <w:r w:rsidRPr="00A41CE1">
        <w:rPr>
          <w:rFonts w:ascii="Arial" w:hAnsi="Arial" w:cs="Arial"/>
          <w:color w:val="auto"/>
        </w:rPr>
        <w:t xml:space="preserve"> </w:t>
      </w:r>
      <w:r w:rsidRPr="00A41CE1">
        <w:rPr>
          <w:rFonts w:ascii="Arial" w:hAnsi="Arial" w:cs="Arial"/>
          <w:b/>
          <w:bCs/>
          <w:color w:val="auto"/>
        </w:rPr>
        <w:t xml:space="preserve"> </w:t>
      </w:r>
    </w:p>
    <w:p w14:paraId="5AF4A0DC" w14:textId="77777777" w:rsidR="00D02BD9" w:rsidRDefault="00D02BD9" w:rsidP="00562B35">
      <w:pPr>
        <w:pStyle w:val="Default"/>
        <w:ind w:left="2880" w:firstLine="720"/>
        <w:rPr>
          <w:rFonts w:ascii="Arial" w:hAnsi="Arial" w:cs="Arial"/>
          <w:b/>
          <w:bCs/>
          <w:color w:val="auto"/>
        </w:rPr>
      </w:pPr>
    </w:p>
    <w:p w14:paraId="75CC06AA" w14:textId="77777777" w:rsidR="00D02BD9" w:rsidRPr="00A41CE1" w:rsidRDefault="00D02BD9" w:rsidP="00562B35">
      <w:pPr>
        <w:pStyle w:val="Default"/>
        <w:ind w:left="2880" w:firstLine="720"/>
        <w:rPr>
          <w:rFonts w:ascii="Arial" w:hAnsi="Arial" w:cs="Arial"/>
          <w:color w:val="auto"/>
        </w:rPr>
      </w:pPr>
    </w:p>
    <w:p w14:paraId="2F28936E" w14:textId="77777777" w:rsidR="00D02BD9" w:rsidRPr="00D02BD9" w:rsidRDefault="00D02BD9" w:rsidP="00D02BD9">
      <w:pPr>
        <w:widowControl/>
        <w:tabs>
          <w:tab w:val="left" w:pos="-720"/>
        </w:tabs>
        <w:suppressAutoHyphens/>
        <w:autoSpaceDE/>
        <w:autoSpaceDN/>
        <w:adjustRightInd/>
        <w:rPr>
          <w:rFonts w:ascii="Arial" w:hAnsi="Arial" w:cs="Arial"/>
          <w:b/>
        </w:rPr>
      </w:pPr>
    </w:p>
    <w:p w14:paraId="42ACBD8D" w14:textId="77777777" w:rsidR="00D62E98" w:rsidRPr="00D62E98" w:rsidRDefault="00D62E98" w:rsidP="00D62E98">
      <w:pPr>
        <w:pStyle w:val="Default"/>
      </w:pPr>
    </w:p>
    <w:p w14:paraId="77F094D9" w14:textId="77777777" w:rsidR="00D02BD9" w:rsidRPr="00D02BD9" w:rsidRDefault="00D02BD9" w:rsidP="00D02BD9">
      <w:pPr>
        <w:widowControl/>
        <w:tabs>
          <w:tab w:val="left" w:pos="-720"/>
        </w:tabs>
        <w:suppressAutoHyphens/>
        <w:autoSpaceDE/>
        <w:autoSpaceDN/>
        <w:adjustRightInd/>
        <w:rPr>
          <w:rFonts w:ascii="Arial" w:hAnsi="Arial" w:cs="Arial"/>
          <w:b/>
        </w:rPr>
      </w:pPr>
      <w:r w:rsidRPr="00D02BD9">
        <w:rPr>
          <w:rFonts w:ascii="Arial" w:hAnsi="Arial" w:cs="Arial"/>
          <w:b/>
        </w:rPr>
        <w:t>General Instructions</w:t>
      </w:r>
    </w:p>
    <w:p w14:paraId="638B45BC" w14:textId="77777777" w:rsidR="00D02BD9" w:rsidRPr="00D02BD9" w:rsidRDefault="00D02BD9" w:rsidP="00D02BD9">
      <w:pPr>
        <w:widowControl/>
        <w:tabs>
          <w:tab w:val="left" w:pos="-720"/>
        </w:tabs>
        <w:suppressAutoHyphens/>
        <w:autoSpaceDE/>
        <w:autoSpaceDN/>
        <w:adjustRightInd/>
        <w:rPr>
          <w:rFonts w:ascii="Arial" w:hAnsi="Arial" w:cs="Arial"/>
          <w:b/>
        </w:rPr>
      </w:pPr>
    </w:p>
    <w:p w14:paraId="70FF35B4" w14:textId="77777777" w:rsidR="00D02BD9" w:rsidRPr="00D02BD9" w:rsidRDefault="00D02BD9" w:rsidP="00D02BD9">
      <w:pPr>
        <w:widowControl/>
        <w:tabs>
          <w:tab w:val="left" w:pos="-720"/>
        </w:tabs>
        <w:suppressAutoHyphens/>
        <w:autoSpaceDE/>
        <w:autoSpaceDN/>
        <w:adjustRightInd/>
        <w:rPr>
          <w:rFonts w:ascii="Arial" w:hAnsi="Arial" w:cs="Arial"/>
          <w:b/>
        </w:rPr>
      </w:pPr>
      <w:r w:rsidRPr="00D02BD9">
        <w:rPr>
          <w:rFonts w:ascii="Arial" w:hAnsi="Arial" w:cs="Arial"/>
          <w:b/>
        </w:rPr>
        <w:t xml:space="preserve">A Supporting Statement, including the text of the notice to the public required by 5 CFR 1320.5(a)(i)(iv) and its actual or estimated date of publication in the </w:t>
      </w:r>
      <w:r w:rsidRPr="00D02BD9">
        <w:rPr>
          <w:rFonts w:ascii="Arial" w:hAnsi="Arial" w:cs="Arial"/>
          <w:b/>
          <w:i/>
        </w:rPr>
        <w:t>Federal Register</w:t>
      </w:r>
      <w:r w:rsidRPr="00D02BD9">
        <w:rPr>
          <w:rFonts w:ascii="Arial" w:hAnsi="Arial" w:cs="Arial"/>
          <w:b/>
        </w:rPr>
        <w:t>,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14:paraId="09BC36A0" w14:textId="77777777" w:rsidR="00D02BD9" w:rsidRPr="00D02BD9" w:rsidRDefault="00D02BD9" w:rsidP="00D02BD9">
      <w:pPr>
        <w:widowControl/>
        <w:tabs>
          <w:tab w:val="left" w:pos="-720"/>
        </w:tabs>
        <w:suppressAutoHyphens/>
        <w:autoSpaceDE/>
        <w:autoSpaceDN/>
        <w:adjustRightInd/>
        <w:rPr>
          <w:rFonts w:ascii="Arial" w:hAnsi="Arial" w:cs="Arial"/>
          <w:b/>
        </w:rPr>
      </w:pPr>
    </w:p>
    <w:p w14:paraId="148851E6" w14:textId="77777777" w:rsidR="00D02BD9" w:rsidRPr="00D02BD9" w:rsidRDefault="00D02BD9" w:rsidP="00D02BD9">
      <w:pPr>
        <w:widowControl/>
        <w:tabs>
          <w:tab w:val="left" w:pos="-720"/>
        </w:tabs>
        <w:suppressAutoHyphens/>
        <w:autoSpaceDE/>
        <w:autoSpaceDN/>
        <w:adjustRightInd/>
        <w:rPr>
          <w:rFonts w:ascii="Arial" w:hAnsi="Arial" w:cs="Arial"/>
          <w:b/>
        </w:rPr>
      </w:pPr>
      <w:r w:rsidRPr="00D02BD9">
        <w:rPr>
          <w:rFonts w:ascii="Arial" w:hAnsi="Arial" w:cs="Arial"/>
          <w:b/>
        </w:rPr>
        <w:t>Specific Instructions</w:t>
      </w:r>
    </w:p>
    <w:p w14:paraId="4CBA99C1"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2DA9599B" w14:textId="77777777" w:rsidR="002E6240" w:rsidRPr="00A41CE1" w:rsidRDefault="002E6240" w:rsidP="00C019B5">
      <w:pPr>
        <w:pStyle w:val="Default"/>
        <w:outlineLvl w:val="0"/>
        <w:rPr>
          <w:rFonts w:ascii="Arial" w:hAnsi="Arial" w:cs="Arial"/>
          <w:color w:val="auto"/>
        </w:rPr>
      </w:pPr>
      <w:r w:rsidRPr="00A41CE1">
        <w:rPr>
          <w:rFonts w:ascii="Arial" w:hAnsi="Arial" w:cs="Arial"/>
          <w:b/>
          <w:bCs/>
          <w:color w:val="auto"/>
        </w:rPr>
        <w:t>A.  Justification</w:t>
      </w:r>
      <w:r w:rsidRPr="00A41CE1">
        <w:rPr>
          <w:rFonts w:ascii="Arial" w:hAnsi="Arial" w:cs="Arial"/>
          <w:color w:val="auto"/>
        </w:rPr>
        <w:t xml:space="preserve"> </w:t>
      </w:r>
    </w:p>
    <w:p w14:paraId="54DF56A4"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170BA86C" w14:textId="77777777" w:rsidR="00EB61EC" w:rsidRPr="00A41CE1" w:rsidRDefault="00EB61EC" w:rsidP="00EB61EC">
      <w:pPr>
        <w:pStyle w:val="Default"/>
        <w:rPr>
          <w:rFonts w:ascii="Arial" w:hAnsi="Arial" w:cs="Arial"/>
          <w:b/>
          <w:bCs/>
        </w:rPr>
      </w:pPr>
      <w:r w:rsidRPr="00A41CE1">
        <w:rPr>
          <w:rFonts w:ascii="Arial" w:hAnsi="Arial" w:cs="Arial"/>
          <w:b/>
          <w:bCs/>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14:paraId="3548FEB8"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4C609742" w14:textId="67F72150" w:rsidR="00ED4500" w:rsidRDefault="00ED4500" w:rsidP="0077050B">
      <w:pPr>
        <w:pStyle w:val="Default"/>
        <w:rPr>
          <w:rFonts w:ascii="Arial" w:hAnsi="Arial" w:cs="Arial"/>
          <w:color w:val="auto"/>
        </w:rPr>
      </w:pPr>
      <w:r w:rsidRPr="00ED4500">
        <w:rPr>
          <w:rFonts w:ascii="Arial" w:hAnsi="Arial" w:cs="Arial"/>
          <w:color w:val="auto"/>
        </w:rPr>
        <w:t xml:space="preserve">Section 103(h) of the Federal Mine Safety and Health Act of 1977 (Mine Act), 30 U.S.C.  </w:t>
      </w:r>
      <w:r w:rsidRPr="00ED4500">
        <w:rPr>
          <w:rFonts w:ascii="Arial" w:hAnsi="Arial" w:cs="Arial"/>
          <w:color w:val="auto"/>
        </w:rPr>
        <w:lastRenderedPageBreak/>
        <w:t xml:space="preserve">813(h), authorizes the Mine Safety and Health Administration (MSHA) to collect information necessary to carry out its duty in protecting the safety and health of miners.  Further, </w:t>
      </w:r>
      <w:r w:rsidR="00402D3C">
        <w:rPr>
          <w:rFonts w:ascii="Arial" w:hAnsi="Arial" w:cs="Arial"/>
          <w:color w:val="auto"/>
        </w:rPr>
        <w:t>s</w:t>
      </w:r>
      <w:r w:rsidRPr="00ED4500">
        <w:rPr>
          <w:rFonts w:ascii="Arial" w:hAnsi="Arial" w:cs="Arial"/>
          <w:color w:val="auto"/>
        </w:rPr>
        <w:t>ection 101(a) of the Mine Act, 30 U.S.C. 811</w:t>
      </w:r>
      <w:r w:rsidR="0086411B">
        <w:rPr>
          <w:rFonts w:ascii="Arial" w:hAnsi="Arial" w:cs="Arial"/>
          <w:color w:val="auto"/>
        </w:rPr>
        <w:t>,</w:t>
      </w:r>
      <w:r w:rsidRPr="00ED4500">
        <w:rPr>
          <w:rFonts w:ascii="Arial" w:hAnsi="Arial" w:cs="Arial"/>
          <w:color w:val="auto"/>
        </w:rPr>
        <w:t xml:space="preserve"> authorizes the Secretary </w:t>
      </w:r>
      <w:r w:rsidR="00402D3C">
        <w:rPr>
          <w:rFonts w:ascii="Arial" w:hAnsi="Arial" w:cs="Arial"/>
          <w:color w:val="auto"/>
        </w:rPr>
        <w:t xml:space="preserve">of Labor (Secretary) </w:t>
      </w:r>
      <w:r w:rsidRPr="00ED4500">
        <w:rPr>
          <w:rFonts w:ascii="Arial" w:hAnsi="Arial" w:cs="Arial"/>
          <w:color w:val="auto"/>
        </w:rPr>
        <w:t>to develop, promulgate, and revise as may be appropriate, improved mandatory health or safety standards for the protection of life and prevention of injuries in coal and metal and nonmetal mines.</w:t>
      </w:r>
    </w:p>
    <w:p w14:paraId="3097A495" w14:textId="77777777" w:rsidR="00ED4500" w:rsidRDefault="00ED4500" w:rsidP="0077050B">
      <w:pPr>
        <w:pStyle w:val="Default"/>
        <w:rPr>
          <w:rFonts w:ascii="Arial" w:hAnsi="Arial" w:cs="Arial"/>
          <w:color w:val="auto"/>
        </w:rPr>
      </w:pPr>
    </w:p>
    <w:p w14:paraId="4491A74B"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Accidents involving falls of </w:t>
      </w:r>
      <w:r w:rsidR="00773AF4">
        <w:rPr>
          <w:rFonts w:ascii="Arial" w:hAnsi="Arial" w:cs="Arial"/>
          <w:color w:val="auto"/>
        </w:rPr>
        <w:t xml:space="preserve">mine </w:t>
      </w:r>
      <w:r w:rsidRPr="00A41CE1">
        <w:rPr>
          <w:rFonts w:ascii="Arial" w:hAnsi="Arial" w:cs="Arial"/>
          <w:color w:val="auto"/>
        </w:rPr>
        <w:t xml:space="preserve">roof, face, and rib in underground mines or falls of highwall in surface mines, historically, have been among the leading causes of injuries and deaths.  Prevention or control of falls of roof, face, and rib is uniquely difficult because of the variety of conditions encountered in mines that can affect the stability of various types of strata and the changing nature of the forces affecting ground stability at any given operation </w:t>
      </w:r>
      <w:r w:rsidR="00C019B5">
        <w:rPr>
          <w:rFonts w:ascii="Arial" w:hAnsi="Arial" w:cs="Arial"/>
          <w:color w:val="auto"/>
        </w:rPr>
        <w:t xml:space="preserve">and </w:t>
      </w:r>
      <w:r w:rsidRPr="00A41CE1">
        <w:rPr>
          <w:rFonts w:ascii="Arial" w:hAnsi="Arial" w:cs="Arial"/>
          <w:color w:val="auto"/>
        </w:rPr>
        <w:t xml:space="preserve">time.  Roof and rock bolts and accessories are an integral part of ground control systems and are used to prevent the fall of roof, face, and rib.  Advancements in technology of roof and rock bolts and accessories have aided in reducing the hazards associated with falls of roof, face, and rib.   </w:t>
      </w:r>
    </w:p>
    <w:p w14:paraId="22CBC6CF"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7E96AF83" w14:textId="77777777" w:rsidR="00392906" w:rsidRDefault="002E6240" w:rsidP="0077050B">
      <w:pPr>
        <w:pStyle w:val="Default"/>
        <w:rPr>
          <w:rFonts w:ascii="Arial" w:hAnsi="Arial" w:cs="Arial"/>
          <w:color w:val="auto"/>
        </w:rPr>
      </w:pPr>
      <w:r w:rsidRPr="00A41CE1">
        <w:rPr>
          <w:rFonts w:ascii="Arial" w:hAnsi="Arial" w:cs="Arial"/>
          <w:color w:val="auto"/>
        </w:rPr>
        <w:t xml:space="preserve">The American Society for Testing and Materials (ASTM) publication "Standard Specification for Roof and Rock Bolts and Accessories" is a consensus standard used throughout the </w:t>
      </w:r>
      <w:smartTag w:uri="urn:schemas-microsoft-com:office:smarttags" w:element="country-region">
        <w:smartTag w:uri="urn:schemas-microsoft-com:office:smarttags" w:element="place">
          <w:r w:rsidRPr="00A41CE1">
            <w:rPr>
              <w:rFonts w:ascii="Arial" w:hAnsi="Arial" w:cs="Arial"/>
              <w:color w:val="auto"/>
            </w:rPr>
            <w:t>United States</w:t>
          </w:r>
        </w:smartTag>
      </w:smartTag>
      <w:r w:rsidRPr="00A41CE1">
        <w:rPr>
          <w:rFonts w:ascii="Arial" w:hAnsi="Arial" w:cs="Arial"/>
          <w:color w:val="auto"/>
        </w:rPr>
        <w:t xml:space="preserve">.  It contains specifications for the chemical, mechanical, and dimensional requirements for roof and rock bolts and accessories used for ground support systems.  The ASTM standard for roof and rock bolts and accessories is updated periodically to reflect advances in technology.  </w:t>
      </w:r>
    </w:p>
    <w:p w14:paraId="75D83D42"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03B2F2CF" w14:textId="6F9CEB1C" w:rsidR="002E6240" w:rsidRPr="00A41CE1" w:rsidRDefault="002E6240" w:rsidP="0077050B">
      <w:pPr>
        <w:pStyle w:val="Default"/>
        <w:rPr>
          <w:rFonts w:ascii="Arial" w:hAnsi="Arial" w:cs="Arial"/>
          <w:color w:val="auto"/>
        </w:rPr>
      </w:pPr>
      <w:r w:rsidRPr="00A41CE1">
        <w:rPr>
          <w:rFonts w:ascii="Arial" w:hAnsi="Arial" w:cs="Arial"/>
          <w:color w:val="auto"/>
        </w:rPr>
        <w:t xml:space="preserve">Title 30 CFR Parts 56 and 57 Subpart B-Ground Control, </w:t>
      </w:r>
      <w:r w:rsidR="00ED4500">
        <w:rPr>
          <w:rFonts w:ascii="Arial" w:hAnsi="Arial" w:cs="Arial"/>
          <w:color w:val="auto"/>
        </w:rPr>
        <w:t>s</w:t>
      </w:r>
      <w:r w:rsidR="00D02BD9">
        <w:rPr>
          <w:rFonts w:ascii="Arial" w:hAnsi="Arial" w:cs="Arial"/>
          <w:color w:val="auto"/>
        </w:rPr>
        <w:t>ection</w:t>
      </w:r>
      <w:r w:rsidR="00B92F72">
        <w:rPr>
          <w:rFonts w:ascii="Arial" w:hAnsi="Arial" w:cs="Arial"/>
          <w:color w:val="auto"/>
        </w:rPr>
        <w:t xml:space="preserve"> </w:t>
      </w:r>
      <w:r w:rsidRPr="00A41CE1">
        <w:rPr>
          <w:rFonts w:ascii="Arial" w:hAnsi="Arial" w:cs="Arial"/>
          <w:color w:val="auto"/>
        </w:rPr>
        <w:t xml:space="preserve">56.3203 and </w:t>
      </w:r>
      <w:r w:rsidR="00ED4500">
        <w:rPr>
          <w:rFonts w:ascii="Arial" w:hAnsi="Arial" w:cs="Arial"/>
          <w:color w:val="auto"/>
        </w:rPr>
        <w:t>s</w:t>
      </w:r>
      <w:r w:rsidR="00D02BD9">
        <w:rPr>
          <w:rFonts w:ascii="Arial" w:hAnsi="Arial" w:cs="Arial"/>
          <w:color w:val="auto"/>
        </w:rPr>
        <w:t>ection</w:t>
      </w:r>
      <w:r w:rsidR="00B92F72">
        <w:rPr>
          <w:rFonts w:ascii="Arial" w:hAnsi="Arial" w:cs="Arial"/>
          <w:color w:val="auto"/>
        </w:rPr>
        <w:t xml:space="preserve"> </w:t>
      </w:r>
      <w:r w:rsidRPr="00A41CE1">
        <w:rPr>
          <w:rFonts w:ascii="Arial" w:hAnsi="Arial" w:cs="Arial"/>
          <w:color w:val="auto"/>
        </w:rPr>
        <w:t xml:space="preserve">57.3203, and Part 75 Subpart C-Roof Support, </w:t>
      </w:r>
      <w:r w:rsidR="00ED4500">
        <w:rPr>
          <w:rFonts w:ascii="Arial" w:hAnsi="Arial" w:cs="Arial"/>
          <w:color w:val="auto"/>
        </w:rPr>
        <w:t>s</w:t>
      </w:r>
      <w:r w:rsidR="00D02BD9">
        <w:rPr>
          <w:rFonts w:ascii="Arial" w:hAnsi="Arial" w:cs="Arial"/>
          <w:color w:val="auto"/>
        </w:rPr>
        <w:t>ection</w:t>
      </w:r>
      <w:r w:rsidR="00B92F72">
        <w:rPr>
          <w:rFonts w:ascii="Arial" w:hAnsi="Arial" w:cs="Arial"/>
          <w:color w:val="auto"/>
        </w:rPr>
        <w:t xml:space="preserve"> </w:t>
      </w:r>
      <w:r w:rsidRPr="00A41CE1">
        <w:rPr>
          <w:rFonts w:ascii="Arial" w:hAnsi="Arial" w:cs="Arial"/>
          <w:color w:val="auto"/>
        </w:rPr>
        <w:t xml:space="preserve">75.204, address the quality of roof and rock bolts and accessories and their installation.  </w:t>
      </w:r>
      <w:r w:rsidR="00233C85">
        <w:rPr>
          <w:rFonts w:ascii="Arial" w:hAnsi="Arial" w:cs="Arial"/>
          <w:color w:val="auto"/>
        </w:rPr>
        <w:t>T</w:t>
      </w:r>
      <w:r w:rsidRPr="00A41CE1">
        <w:rPr>
          <w:rFonts w:ascii="Arial" w:hAnsi="Arial" w:cs="Arial"/>
          <w:color w:val="auto"/>
        </w:rPr>
        <w:t xml:space="preserve">hese regulations ensure the quality and effectiveness of roof and rock bolts and accessories and, as technology evolves, to allow for the use of new materials which are proven to be reliable and effective in controlling the mine roof, face, and rib. </w:t>
      </w:r>
    </w:p>
    <w:p w14:paraId="03199CFC"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08A8225A" w14:textId="5B3040A4" w:rsidR="003D6850" w:rsidRDefault="00773AF4" w:rsidP="0077050B">
      <w:pPr>
        <w:pStyle w:val="Default"/>
        <w:rPr>
          <w:rFonts w:ascii="Arial" w:hAnsi="Arial" w:cs="Arial"/>
          <w:color w:val="auto"/>
        </w:rPr>
      </w:pPr>
      <w:r>
        <w:rPr>
          <w:rFonts w:ascii="Arial" w:hAnsi="Arial" w:cs="Arial"/>
          <w:color w:val="auto"/>
        </w:rPr>
        <w:t>Sections</w:t>
      </w:r>
      <w:r w:rsidR="002E6240" w:rsidRPr="00653E35">
        <w:rPr>
          <w:rFonts w:ascii="Arial" w:hAnsi="Arial" w:cs="Arial"/>
          <w:color w:val="auto"/>
        </w:rPr>
        <w:t xml:space="preserve"> 56.3203(a), 57.3203(a), and 75.204(a)</w:t>
      </w:r>
      <w:r w:rsidR="002E6240" w:rsidRPr="00A41CE1">
        <w:rPr>
          <w:rFonts w:ascii="Arial" w:hAnsi="Arial" w:cs="Arial"/>
          <w:color w:val="auto"/>
        </w:rPr>
        <w:t xml:space="preserve"> require: (1) that mine operators obtain a certification from the manufacturer that roof and rock bolts and accessories are manufactured and tested in accordance with the applicable ASTM specifications, and (2) that the manufacturer's certification is made available to an </w:t>
      </w:r>
      <w:r w:rsidR="003D6850">
        <w:rPr>
          <w:rFonts w:ascii="Arial" w:hAnsi="Arial" w:cs="Arial"/>
          <w:color w:val="auto"/>
        </w:rPr>
        <w:t>a</w:t>
      </w:r>
      <w:r w:rsidR="002E6240" w:rsidRPr="00A41CE1">
        <w:rPr>
          <w:rFonts w:ascii="Arial" w:hAnsi="Arial" w:cs="Arial"/>
          <w:color w:val="auto"/>
        </w:rPr>
        <w:t xml:space="preserve">uthorized </w:t>
      </w:r>
      <w:r w:rsidR="003D6850">
        <w:rPr>
          <w:rFonts w:ascii="Arial" w:hAnsi="Arial" w:cs="Arial"/>
          <w:color w:val="auto"/>
        </w:rPr>
        <w:t>r</w:t>
      </w:r>
      <w:r w:rsidR="002E6240" w:rsidRPr="00A41CE1">
        <w:rPr>
          <w:rFonts w:ascii="Arial" w:hAnsi="Arial" w:cs="Arial"/>
          <w:color w:val="auto"/>
        </w:rPr>
        <w:t>epresentative Secretary.</w:t>
      </w:r>
      <w:r w:rsidR="00653E35">
        <w:rPr>
          <w:rFonts w:ascii="Arial" w:hAnsi="Arial" w:cs="Arial"/>
          <w:color w:val="auto"/>
        </w:rPr>
        <w:t xml:space="preserve"> </w:t>
      </w:r>
    </w:p>
    <w:p w14:paraId="353A9005" w14:textId="77777777" w:rsidR="003D6850" w:rsidRDefault="003D6850" w:rsidP="0077050B">
      <w:pPr>
        <w:pStyle w:val="Default"/>
        <w:rPr>
          <w:rFonts w:ascii="Arial" w:hAnsi="Arial" w:cs="Arial"/>
          <w:color w:val="auto"/>
        </w:rPr>
      </w:pPr>
    </w:p>
    <w:p w14:paraId="22B3D891" w14:textId="66B570DE" w:rsidR="005A6289" w:rsidRDefault="00773AF4" w:rsidP="0077050B">
      <w:pPr>
        <w:pStyle w:val="Default"/>
        <w:rPr>
          <w:rFonts w:ascii="Arial" w:hAnsi="Arial" w:cs="Arial"/>
          <w:color w:val="auto"/>
        </w:rPr>
      </w:pPr>
      <w:bookmarkStart w:id="1" w:name="OLE_LINK5"/>
      <w:bookmarkStart w:id="2" w:name="OLE_LINK6"/>
      <w:r>
        <w:rPr>
          <w:rFonts w:ascii="Arial" w:hAnsi="Arial" w:cs="Arial"/>
          <w:color w:val="auto"/>
        </w:rPr>
        <w:t>Sections</w:t>
      </w:r>
      <w:r w:rsidR="003D6850" w:rsidRPr="003D6850">
        <w:rPr>
          <w:rFonts w:ascii="Arial" w:hAnsi="Arial" w:cs="Arial"/>
          <w:color w:val="auto"/>
        </w:rPr>
        <w:t xml:space="preserve"> 56.3203(</w:t>
      </w:r>
      <w:r w:rsidR="003D6850">
        <w:rPr>
          <w:rFonts w:ascii="Arial" w:hAnsi="Arial" w:cs="Arial"/>
          <w:color w:val="auto"/>
        </w:rPr>
        <w:t>h</w:t>
      </w:r>
      <w:bookmarkEnd w:id="1"/>
      <w:bookmarkEnd w:id="2"/>
      <w:r w:rsidR="005A6289">
        <w:rPr>
          <w:rFonts w:ascii="Arial" w:hAnsi="Arial" w:cs="Arial"/>
          <w:color w:val="auto"/>
        </w:rPr>
        <w:t>)</w:t>
      </w:r>
      <w:r w:rsidR="003D6850" w:rsidRPr="003D6850">
        <w:rPr>
          <w:rFonts w:ascii="Arial" w:hAnsi="Arial" w:cs="Arial"/>
          <w:color w:val="auto"/>
        </w:rPr>
        <w:t xml:space="preserve"> </w:t>
      </w:r>
      <w:r w:rsidR="005A6289">
        <w:rPr>
          <w:rFonts w:ascii="Arial" w:hAnsi="Arial" w:cs="Arial"/>
          <w:color w:val="auto"/>
        </w:rPr>
        <w:t xml:space="preserve">and </w:t>
      </w:r>
      <w:r w:rsidR="003D6850" w:rsidRPr="003D6850">
        <w:rPr>
          <w:rFonts w:ascii="Arial" w:hAnsi="Arial" w:cs="Arial"/>
          <w:color w:val="auto"/>
        </w:rPr>
        <w:t>57.3203</w:t>
      </w:r>
      <w:r w:rsidR="003D6850">
        <w:rPr>
          <w:rFonts w:ascii="Arial" w:hAnsi="Arial" w:cs="Arial"/>
          <w:color w:val="auto"/>
        </w:rPr>
        <w:t>(h</w:t>
      </w:r>
      <w:r w:rsidR="003D6850" w:rsidRPr="003D6850">
        <w:rPr>
          <w:rFonts w:ascii="Arial" w:hAnsi="Arial" w:cs="Arial"/>
          <w:color w:val="auto"/>
        </w:rPr>
        <w:t>)</w:t>
      </w:r>
      <w:r w:rsidR="005A6289">
        <w:rPr>
          <w:rFonts w:ascii="Arial" w:hAnsi="Arial" w:cs="Arial"/>
          <w:color w:val="auto"/>
        </w:rPr>
        <w:t xml:space="preserve"> require that i</w:t>
      </w:r>
      <w:r w:rsidR="003D6850">
        <w:rPr>
          <w:rFonts w:ascii="Arial" w:hAnsi="Arial" w:cs="Arial"/>
          <w:color w:val="auto"/>
        </w:rPr>
        <w:t xml:space="preserve">f the mine operator uses other tensioned and nontensioned fixtures and accessories for ground control that are not addressed </w:t>
      </w:r>
      <w:r>
        <w:rPr>
          <w:rFonts w:ascii="Arial" w:hAnsi="Arial" w:cs="Arial"/>
          <w:color w:val="auto"/>
        </w:rPr>
        <w:t>by the</w:t>
      </w:r>
      <w:r w:rsidR="003D6850">
        <w:rPr>
          <w:rFonts w:ascii="Arial" w:hAnsi="Arial" w:cs="Arial"/>
          <w:color w:val="auto"/>
        </w:rPr>
        <w:t xml:space="preserve"> applicable ASTM standard listed in </w:t>
      </w:r>
      <w:r w:rsidR="00D02BD9">
        <w:rPr>
          <w:rFonts w:ascii="Arial" w:hAnsi="Arial" w:cs="Arial"/>
          <w:color w:val="auto"/>
        </w:rPr>
        <w:t>sections</w:t>
      </w:r>
      <w:r w:rsidR="003D6850">
        <w:rPr>
          <w:rFonts w:ascii="Arial" w:hAnsi="Arial" w:cs="Arial"/>
          <w:color w:val="auto"/>
        </w:rPr>
        <w:t> </w:t>
      </w:r>
      <w:r w:rsidR="003D6850" w:rsidRPr="00653E35">
        <w:rPr>
          <w:rFonts w:ascii="Arial" w:hAnsi="Arial" w:cs="Arial"/>
          <w:color w:val="auto"/>
        </w:rPr>
        <w:t>56.3203(a)</w:t>
      </w:r>
      <w:r w:rsidR="005A6289">
        <w:rPr>
          <w:rFonts w:ascii="Arial" w:hAnsi="Arial" w:cs="Arial"/>
          <w:color w:val="auto"/>
        </w:rPr>
        <w:t xml:space="preserve"> </w:t>
      </w:r>
      <w:r>
        <w:rPr>
          <w:rFonts w:ascii="Arial" w:hAnsi="Arial" w:cs="Arial"/>
          <w:color w:val="auto"/>
        </w:rPr>
        <w:t xml:space="preserve">and </w:t>
      </w:r>
      <w:r w:rsidRPr="00653E35">
        <w:rPr>
          <w:rFonts w:ascii="Arial" w:hAnsi="Arial" w:cs="Arial"/>
          <w:color w:val="auto"/>
        </w:rPr>
        <w:t>57.3203</w:t>
      </w:r>
      <w:r w:rsidR="003D6850" w:rsidRPr="00653E35">
        <w:rPr>
          <w:rFonts w:ascii="Arial" w:hAnsi="Arial" w:cs="Arial"/>
          <w:color w:val="auto"/>
        </w:rPr>
        <w:t>(a),</w:t>
      </w:r>
      <w:r w:rsidR="00C37B36">
        <w:rPr>
          <w:rFonts w:ascii="Arial" w:hAnsi="Arial" w:cs="Arial"/>
          <w:color w:val="auto"/>
        </w:rPr>
        <w:t xml:space="preserve"> </w:t>
      </w:r>
      <w:r w:rsidR="003D6850">
        <w:rPr>
          <w:rFonts w:ascii="Arial" w:hAnsi="Arial" w:cs="Arial"/>
          <w:color w:val="auto"/>
        </w:rPr>
        <w:t xml:space="preserve">test methods must be established </w:t>
      </w:r>
      <w:r w:rsidR="005A6289">
        <w:rPr>
          <w:rFonts w:ascii="Arial" w:hAnsi="Arial" w:cs="Arial"/>
          <w:color w:val="auto"/>
        </w:rPr>
        <w:t xml:space="preserve">by the mine operator </w:t>
      </w:r>
      <w:r w:rsidR="003D6850">
        <w:rPr>
          <w:rFonts w:ascii="Arial" w:hAnsi="Arial" w:cs="Arial"/>
          <w:color w:val="auto"/>
        </w:rPr>
        <w:t xml:space="preserve">and used to verify their </w:t>
      </w:r>
      <w:r w:rsidR="005A6289">
        <w:rPr>
          <w:rFonts w:ascii="Arial" w:hAnsi="Arial" w:cs="Arial"/>
          <w:color w:val="auto"/>
        </w:rPr>
        <w:t xml:space="preserve">ground control </w:t>
      </w:r>
      <w:r w:rsidR="003D6850">
        <w:rPr>
          <w:rFonts w:ascii="Arial" w:hAnsi="Arial" w:cs="Arial"/>
          <w:color w:val="auto"/>
        </w:rPr>
        <w:t>effectiveness</w:t>
      </w:r>
      <w:r w:rsidR="005A6289">
        <w:rPr>
          <w:rFonts w:ascii="Arial" w:hAnsi="Arial" w:cs="Arial"/>
          <w:color w:val="auto"/>
        </w:rPr>
        <w:t xml:space="preserve">. </w:t>
      </w:r>
      <w:r w:rsidR="003D6850">
        <w:rPr>
          <w:rFonts w:ascii="Arial" w:hAnsi="Arial" w:cs="Arial"/>
          <w:color w:val="auto"/>
        </w:rPr>
        <w:t xml:space="preserve"> </w:t>
      </w:r>
      <w:r>
        <w:rPr>
          <w:rFonts w:ascii="Arial" w:hAnsi="Arial" w:cs="Arial"/>
          <w:color w:val="auto"/>
        </w:rPr>
        <w:t>Sections</w:t>
      </w:r>
      <w:r w:rsidR="00653E35" w:rsidRPr="003D6850">
        <w:rPr>
          <w:rFonts w:ascii="Arial" w:hAnsi="Arial" w:cs="Arial"/>
          <w:color w:val="auto"/>
        </w:rPr>
        <w:t xml:space="preserve"> 56.3203(i)</w:t>
      </w:r>
      <w:r w:rsidR="005A6289">
        <w:rPr>
          <w:rFonts w:ascii="Arial" w:hAnsi="Arial" w:cs="Arial"/>
          <w:color w:val="auto"/>
        </w:rPr>
        <w:t xml:space="preserve"> and </w:t>
      </w:r>
      <w:r w:rsidR="00653E35" w:rsidRPr="003D6850">
        <w:rPr>
          <w:rFonts w:ascii="Arial" w:hAnsi="Arial" w:cs="Arial"/>
          <w:color w:val="auto"/>
        </w:rPr>
        <w:t xml:space="preserve">57.3203(i) require that the mine operator certify that the tests </w:t>
      </w:r>
      <w:r w:rsidR="005A6289">
        <w:rPr>
          <w:rFonts w:ascii="Arial" w:hAnsi="Arial" w:cs="Arial"/>
          <w:color w:val="auto"/>
        </w:rPr>
        <w:t>developed</w:t>
      </w:r>
      <w:r w:rsidR="005A6289" w:rsidRPr="003D6850">
        <w:rPr>
          <w:rFonts w:ascii="Arial" w:hAnsi="Arial" w:cs="Arial"/>
          <w:color w:val="auto"/>
        </w:rPr>
        <w:t xml:space="preserve"> </w:t>
      </w:r>
      <w:r w:rsidR="005A6289">
        <w:rPr>
          <w:rFonts w:ascii="Arial" w:hAnsi="Arial" w:cs="Arial"/>
          <w:color w:val="auto"/>
        </w:rPr>
        <w:t>under</w:t>
      </w:r>
      <w:r w:rsidR="005A6289" w:rsidRPr="003D6850">
        <w:rPr>
          <w:rFonts w:ascii="Arial" w:hAnsi="Arial" w:cs="Arial"/>
          <w:color w:val="auto"/>
        </w:rPr>
        <w:t xml:space="preserve"> </w:t>
      </w:r>
      <w:r w:rsidR="00D02BD9">
        <w:rPr>
          <w:rFonts w:ascii="Arial" w:hAnsi="Arial" w:cs="Arial"/>
          <w:color w:val="auto"/>
        </w:rPr>
        <w:t>sections</w:t>
      </w:r>
      <w:r w:rsidR="00C019B5">
        <w:rPr>
          <w:rFonts w:ascii="Arial" w:hAnsi="Arial" w:cs="Arial"/>
          <w:color w:val="auto"/>
        </w:rPr>
        <w:t xml:space="preserve"> </w:t>
      </w:r>
      <w:r w:rsidR="00653E35" w:rsidRPr="003D6850">
        <w:rPr>
          <w:rFonts w:ascii="Arial" w:hAnsi="Arial" w:cs="Arial"/>
          <w:color w:val="auto"/>
        </w:rPr>
        <w:t>56.3203</w:t>
      </w:r>
      <w:r w:rsidR="005A6289">
        <w:rPr>
          <w:rFonts w:ascii="Arial" w:hAnsi="Arial" w:cs="Arial"/>
          <w:color w:val="auto"/>
        </w:rPr>
        <w:t>(h</w:t>
      </w:r>
      <w:r w:rsidR="00576174">
        <w:rPr>
          <w:rFonts w:ascii="Arial" w:hAnsi="Arial" w:cs="Arial"/>
          <w:color w:val="auto"/>
        </w:rPr>
        <w:t>) and</w:t>
      </w:r>
      <w:r w:rsidR="00653E35" w:rsidRPr="003D6850">
        <w:rPr>
          <w:rFonts w:ascii="Arial" w:hAnsi="Arial" w:cs="Arial"/>
          <w:color w:val="auto"/>
        </w:rPr>
        <w:t xml:space="preserve"> 57.3203</w:t>
      </w:r>
      <w:r w:rsidR="005A6289">
        <w:rPr>
          <w:rFonts w:ascii="Arial" w:hAnsi="Arial" w:cs="Arial"/>
          <w:color w:val="auto"/>
        </w:rPr>
        <w:t>(h)</w:t>
      </w:r>
      <w:r w:rsidR="00AC0A8B">
        <w:rPr>
          <w:rFonts w:ascii="Arial" w:hAnsi="Arial" w:cs="Arial"/>
          <w:color w:val="auto"/>
        </w:rPr>
        <w:t xml:space="preserve"> </w:t>
      </w:r>
      <w:r w:rsidR="00653E35" w:rsidRPr="003D6850">
        <w:rPr>
          <w:rFonts w:ascii="Arial" w:hAnsi="Arial" w:cs="Arial"/>
          <w:color w:val="auto"/>
        </w:rPr>
        <w:t xml:space="preserve">were conducted and such certifications be </w:t>
      </w:r>
      <w:r w:rsidR="005A6289">
        <w:rPr>
          <w:rFonts w:ascii="Arial" w:hAnsi="Arial" w:cs="Arial"/>
          <w:color w:val="auto"/>
        </w:rPr>
        <w:t xml:space="preserve">made </w:t>
      </w:r>
      <w:r w:rsidR="00653E35" w:rsidRPr="003D6850">
        <w:rPr>
          <w:rFonts w:ascii="Arial" w:hAnsi="Arial" w:cs="Arial"/>
          <w:color w:val="auto"/>
        </w:rPr>
        <w:t xml:space="preserve">available to an authorized representative of the Secretary.  </w:t>
      </w:r>
    </w:p>
    <w:p w14:paraId="6887E536" w14:textId="77777777" w:rsidR="005A6289" w:rsidRDefault="005A6289" w:rsidP="0077050B">
      <w:pPr>
        <w:pStyle w:val="Default"/>
        <w:rPr>
          <w:rFonts w:ascii="Arial" w:hAnsi="Arial" w:cs="Arial"/>
          <w:color w:val="auto"/>
        </w:rPr>
      </w:pPr>
      <w:r>
        <w:rPr>
          <w:rFonts w:ascii="Arial" w:hAnsi="Arial" w:cs="Arial"/>
          <w:color w:val="auto"/>
        </w:rPr>
        <w:t xml:space="preserve"> </w:t>
      </w:r>
    </w:p>
    <w:p w14:paraId="40714975" w14:textId="701096D5" w:rsidR="005A6289" w:rsidRPr="008D5631" w:rsidRDefault="00773AF4" w:rsidP="0077050B">
      <w:pPr>
        <w:pStyle w:val="Default"/>
        <w:rPr>
          <w:rFonts w:ascii="Arial" w:hAnsi="Arial" w:cs="Arial"/>
          <w:color w:val="auto"/>
        </w:rPr>
      </w:pPr>
      <w:r>
        <w:rPr>
          <w:rFonts w:ascii="Arial" w:hAnsi="Arial" w:cs="Arial"/>
          <w:color w:val="auto"/>
        </w:rPr>
        <w:lastRenderedPageBreak/>
        <w:t>Section</w:t>
      </w:r>
      <w:r w:rsidR="00B92F72">
        <w:rPr>
          <w:rFonts w:ascii="Arial" w:hAnsi="Arial" w:cs="Arial"/>
          <w:color w:val="auto"/>
        </w:rPr>
        <w:t xml:space="preserve"> </w:t>
      </w:r>
      <w:r w:rsidR="005A6289" w:rsidRPr="008D5631">
        <w:rPr>
          <w:rFonts w:ascii="Arial" w:hAnsi="Arial" w:cs="Arial"/>
          <w:color w:val="auto"/>
        </w:rPr>
        <w:t xml:space="preserve">75.204(f)(6) requires that the mine operator or a person designated by the operator certify by signature and date </w:t>
      </w:r>
      <w:r>
        <w:rPr>
          <w:rFonts w:ascii="Arial" w:hAnsi="Arial" w:cs="Arial"/>
          <w:color w:val="auto"/>
        </w:rPr>
        <w:t xml:space="preserve">that </w:t>
      </w:r>
      <w:r w:rsidR="005A6289" w:rsidRPr="008D5631">
        <w:rPr>
          <w:rFonts w:ascii="Arial" w:hAnsi="Arial" w:cs="Arial"/>
          <w:color w:val="auto"/>
        </w:rPr>
        <w:t xml:space="preserve">the measurements required by paragraph (f)(5) of this section have been made.  Paragraph (f)(5) requires that in working places from which coal is produced during any portion of a 24-hour period, the actual torque or tension on at least one out of every ten previously installed mechanically anchored tensioned roof bolts is measured from the outby corner of the last open crosscut to the face in each advancing section.  This certification </w:t>
      </w:r>
      <w:r>
        <w:rPr>
          <w:rFonts w:ascii="Arial" w:hAnsi="Arial" w:cs="Arial"/>
          <w:color w:val="auto"/>
        </w:rPr>
        <w:t>must</w:t>
      </w:r>
      <w:r w:rsidR="005A6289" w:rsidRPr="008D5631">
        <w:rPr>
          <w:rFonts w:ascii="Arial" w:hAnsi="Arial" w:cs="Arial"/>
          <w:color w:val="auto"/>
        </w:rPr>
        <w:t xml:space="preserve"> be maintained for at least one year and </w:t>
      </w:r>
      <w:r>
        <w:rPr>
          <w:rFonts w:ascii="Arial" w:hAnsi="Arial" w:cs="Arial"/>
          <w:color w:val="auto"/>
        </w:rPr>
        <w:t>must</w:t>
      </w:r>
      <w:r w:rsidRPr="008D5631">
        <w:rPr>
          <w:rFonts w:ascii="Arial" w:hAnsi="Arial" w:cs="Arial"/>
          <w:color w:val="auto"/>
        </w:rPr>
        <w:t xml:space="preserve"> </w:t>
      </w:r>
      <w:r w:rsidR="005A6289" w:rsidRPr="008D5631">
        <w:rPr>
          <w:rFonts w:ascii="Arial" w:hAnsi="Arial" w:cs="Arial"/>
          <w:color w:val="auto"/>
        </w:rPr>
        <w:t xml:space="preserve">be made available to an authorized representative of the Secretary and representative of the miners.  </w:t>
      </w:r>
    </w:p>
    <w:p w14:paraId="551BE0D3" w14:textId="77777777" w:rsidR="005A6289" w:rsidRDefault="005A6289" w:rsidP="0077050B">
      <w:pPr>
        <w:pStyle w:val="Default"/>
        <w:rPr>
          <w:rFonts w:ascii="Arial" w:hAnsi="Arial" w:cs="Arial"/>
          <w:color w:val="auto"/>
        </w:rPr>
      </w:pPr>
    </w:p>
    <w:p w14:paraId="298CD7E5" w14:textId="6650B57B" w:rsidR="00ED4500" w:rsidRDefault="002E6240" w:rsidP="0077050B">
      <w:pPr>
        <w:pStyle w:val="Default"/>
        <w:rPr>
          <w:rFonts w:ascii="Arial" w:hAnsi="Arial" w:cs="Arial"/>
          <w:color w:val="auto"/>
        </w:rPr>
      </w:pPr>
      <w:r w:rsidRPr="00A41CE1">
        <w:rPr>
          <w:rFonts w:ascii="Arial" w:hAnsi="Arial" w:cs="Arial"/>
          <w:color w:val="auto"/>
        </w:rPr>
        <w:t>MSHA has found that the certification requirement</w:t>
      </w:r>
      <w:r w:rsidR="00AC0A8B">
        <w:rPr>
          <w:rFonts w:ascii="Arial" w:hAnsi="Arial" w:cs="Arial"/>
          <w:color w:val="auto"/>
        </w:rPr>
        <w:t>s</w:t>
      </w:r>
      <w:r w:rsidRPr="00A41CE1">
        <w:rPr>
          <w:rFonts w:ascii="Arial" w:hAnsi="Arial" w:cs="Arial"/>
          <w:color w:val="auto"/>
        </w:rPr>
        <w:t xml:space="preserve"> </w:t>
      </w:r>
      <w:r w:rsidR="00773AF4">
        <w:rPr>
          <w:rFonts w:ascii="Arial" w:hAnsi="Arial" w:cs="Arial"/>
          <w:color w:val="auto"/>
        </w:rPr>
        <w:t>are</w:t>
      </w:r>
      <w:r w:rsidRPr="00A41CE1">
        <w:rPr>
          <w:rFonts w:ascii="Arial" w:hAnsi="Arial" w:cs="Arial"/>
          <w:color w:val="auto"/>
        </w:rPr>
        <w:t xml:space="preserve"> successful in maintaining compliance with requirements for roof and rock bolts and accessories.  </w:t>
      </w:r>
    </w:p>
    <w:p w14:paraId="1B432C7C"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7B0E3EAD" w14:textId="77777777" w:rsidR="00EB61EC" w:rsidRPr="00A41CE1" w:rsidRDefault="00EB61EC" w:rsidP="00EB61EC">
      <w:pPr>
        <w:pStyle w:val="Default"/>
        <w:rPr>
          <w:rFonts w:ascii="Arial" w:hAnsi="Arial" w:cs="Arial"/>
          <w:b/>
          <w:bCs/>
        </w:rPr>
      </w:pPr>
      <w:r w:rsidRPr="00A41CE1">
        <w:rPr>
          <w:rFonts w:ascii="Arial" w:hAnsi="Arial" w:cs="Arial"/>
          <w:b/>
          <w:bCs/>
        </w:rPr>
        <w:t xml:space="preserve">2. Indicate how, by whom, and for what purpose the information is to be used. Except for a new collection, indicate the actual use the agency has made of the information received from the current collection. </w:t>
      </w:r>
    </w:p>
    <w:p w14:paraId="6C876470"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2125049E"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The manufacturer’s certification assures mine operators that the material they use meets technical requirements established to promote safety and eliminates the concern that mine operators need to have the same engineering knowledge of the ASTM standard as manufacturers.  The certifications also are made available to an </w:t>
      </w:r>
      <w:r w:rsidR="00B260E8">
        <w:rPr>
          <w:rFonts w:ascii="Arial" w:hAnsi="Arial" w:cs="Arial"/>
          <w:color w:val="auto"/>
        </w:rPr>
        <w:t>a</w:t>
      </w:r>
      <w:r w:rsidRPr="00A41CE1">
        <w:rPr>
          <w:rFonts w:ascii="Arial" w:hAnsi="Arial" w:cs="Arial"/>
          <w:color w:val="auto"/>
        </w:rPr>
        <w:t xml:space="preserve">uthorized </w:t>
      </w:r>
      <w:r w:rsidR="00B260E8">
        <w:rPr>
          <w:rFonts w:ascii="Arial" w:hAnsi="Arial" w:cs="Arial"/>
          <w:color w:val="auto"/>
        </w:rPr>
        <w:t>r</w:t>
      </w:r>
      <w:r w:rsidRPr="00A41CE1">
        <w:rPr>
          <w:rFonts w:ascii="Arial" w:hAnsi="Arial" w:cs="Arial"/>
          <w:color w:val="auto"/>
        </w:rPr>
        <w:t xml:space="preserve">epresentative of the Secretary to attest to the appropriate testing and manufacture of the rock bolts and accessories. </w:t>
      </w:r>
    </w:p>
    <w:p w14:paraId="242ED27A"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334D6B30" w14:textId="77777777" w:rsidR="00EB61EC" w:rsidRPr="00A41CE1" w:rsidRDefault="00EB61EC" w:rsidP="00EB61EC">
      <w:pPr>
        <w:pStyle w:val="Default"/>
        <w:rPr>
          <w:rFonts w:ascii="Arial" w:hAnsi="Arial" w:cs="Arial"/>
          <w:b/>
          <w:bCs/>
        </w:rPr>
      </w:pPr>
      <w:r w:rsidRPr="00A41CE1">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C15D440"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2C7C5D7D" w14:textId="77777777" w:rsidR="002E6240" w:rsidRPr="00A41CE1" w:rsidRDefault="002E6240" w:rsidP="00C019B5">
      <w:pPr>
        <w:pStyle w:val="Default"/>
        <w:outlineLvl w:val="0"/>
        <w:rPr>
          <w:rFonts w:ascii="Arial" w:hAnsi="Arial" w:cs="Arial"/>
          <w:color w:val="auto"/>
        </w:rPr>
      </w:pPr>
      <w:r w:rsidRPr="00A41CE1">
        <w:rPr>
          <w:rFonts w:ascii="Arial" w:hAnsi="Arial" w:cs="Arial"/>
          <w:color w:val="auto"/>
        </w:rPr>
        <w:t xml:space="preserve">No improved information technology has been identified that would reduce the burden.  </w:t>
      </w:r>
    </w:p>
    <w:p w14:paraId="3A1B4DC4"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44832B60" w14:textId="77777777" w:rsidR="00EB61EC" w:rsidRPr="00A41CE1" w:rsidRDefault="00EB61EC" w:rsidP="00EB61EC">
      <w:pPr>
        <w:pStyle w:val="Default"/>
        <w:rPr>
          <w:rFonts w:ascii="Arial" w:hAnsi="Arial" w:cs="Arial"/>
          <w:b/>
          <w:bCs/>
        </w:rPr>
      </w:pPr>
      <w:r w:rsidRPr="00A41CE1">
        <w:rPr>
          <w:rFonts w:ascii="Arial" w:hAnsi="Arial" w:cs="Arial"/>
          <w:b/>
          <w:bCs/>
        </w:rPr>
        <w:t>4. Describe efforts to identify duplication. Show specifically why any similar information already available cannot be used or modified for use for the purposes described in Item 2 above.</w:t>
      </w:r>
    </w:p>
    <w:p w14:paraId="7723CD2D"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3383263E" w14:textId="414F1A28" w:rsidR="002E6240" w:rsidRPr="00A41CE1" w:rsidRDefault="002E6240" w:rsidP="0077050B">
      <w:pPr>
        <w:pStyle w:val="Default"/>
        <w:rPr>
          <w:rFonts w:ascii="Arial" w:hAnsi="Arial" w:cs="Arial"/>
          <w:color w:val="auto"/>
        </w:rPr>
      </w:pPr>
      <w:r w:rsidRPr="00A41CE1">
        <w:rPr>
          <w:rFonts w:ascii="Arial" w:hAnsi="Arial" w:cs="Arial"/>
          <w:color w:val="auto"/>
        </w:rPr>
        <w:t>No similar or duplicate information exists.  The certifications are a result of the purchase of roof or rock bolts and accessories from a specific manufacturer by the mine operator.  Whereas a single mine operator may collect unique certification statements from each roof and rock bolt manufacturer, the manufacturers are able to use the same certification statement for all mine operators purchasing their products.</w:t>
      </w:r>
      <w:r w:rsidR="00DA4D8A">
        <w:rPr>
          <w:rFonts w:ascii="Arial" w:hAnsi="Arial" w:cs="Arial"/>
          <w:color w:val="auto"/>
        </w:rPr>
        <w:t xml:space="preserve">  The </w:t>
      </w:r>
      <w:r w:rsidR="00D02BD9">
        <w:rPr>
          <w:rFonts w:ascii="Arial" w:hAnsi="Arial" w:cs="Arial"/>
          <w:color w:val="auto"/>
        </w:rPr>
        <w:t>section</w:t>
      </w:r>
      <w:r w:rsidR="0069292E">
        <w:rPr>
          <w:rFonts w:ascii="Arial" w:hAnsi="Arial" w:cs="Arial"/>
          <w:color w:val="auto"/>
        </w:rPr>
        <w:t> </w:t>
      </w:r>
      <w:r w:rsidR="00DA4D8A">
        <w:rPr>
          <w:rFonts w:ascii="Arial" w:hAnsi="Arial" w:cs="Arial"/>
          <w:color w:val="auto"/>
        </w:rPr>
        <w:t xml:space="preserve">75.204(f)(6) certification of torque measurements taken under </w:t>
      </w:r>
      <w:r w:rsidR="00D02BD9">
        <w:rPr>
          <w:rFonts w:ascii="Arial" w:hAnsi="Arial" w:cs="Arial"/>
          <w:color w:val="auto"/>
        </w:rPr>
        <w:t>section</w:t>
      </w:r>
      <w:r w:rsidR="00DA4D8A">
        <w:rPr>
          <w:rFonts w:ascii="Arial" w:hAnsi="Arial" w:cs="Arial"/>
          <w:color w:val="auto"/>
        </w:rPr>
        <w:t xml:space="preserve"> 75.204(f)(5) are unique to each mine. </w:t>
      </w:r>
      <w:r w:rsidRPr="00A41CE1">
        <w:rPr>
          <w:rFonts w:ascii="Arial" w:hAnsi="Arial" w:cs="Arial"/>
          <w:color w:val="auto"/>
        </w:rPr>
        <w:t xml:space="preserve"> </w:t>
      </w:r>
    </w:p>
    <w:p w14:paraId="495EEBC5"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5987B6D6" w14:textId="77777777" w:rsidR="00EB61EC" w:rsidRPr="00A41CE1" w:rsidRDefault="00EB61EC" w:rsidP="00EB61EC">
      <w:pPr>
        <w:pStyle w:val="Default"/>
        <w:rPr>
          <w:rFonts w:ascii="Arial" w:hAnsi="Arial" w:cs="Arial"/>
          <w:b/>
          <w:bCs/>
        </w:rPr>
      </w:pPr>
      <w:r w:rsidRPr="00A41CE1">
        <w:rPr>
          <w:rFonts w:ascii="Arial" w:hAnsi="Arial" w:cs="Arial"/>
          <w:b/>
          <w:bCs/>
        </w:rPr>
        <w:t>5. If the collection of information impacts small businesses or other small entities</w:t>
      </w:r>
      <w:r w:rsidR="002251FC">
        <w:rPr>
          <w:rFonts w:ascii="Arial" w:hAnsi="Arial" w:cs="Arial"/>
          <w:b/>
          <w:bCs/>
        </w:rPr>
        <w:t xml:space="preserve">, </w:t>
      </w:r>
      <w:r w:rsidRPr="00A41CE1">
        <w:rPr>
          <w:rFonts w:ascii="Arial" w:hAnsi="Arial" w:cs="Arial"/>
          <w:b/>
          <w:bCs/>
        </w:rPr>
        <w:t>describe any methods used to minimize burden.</w:t>
      </w:r>
    </w:p>
    <w:p w14:paraId="467E1A84"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6ECC0D92"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This information does not have a significant impact on small businesses or other small entities. </w:t>
      </w:r>
    </w:p>
    <w:p w14:paraId="25318F27"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794DA168" w14:textId="77777777" w:rsidR="00EB61EC" w:rsidRPr="00A41CE1" w:rsidRDefault="00EB61EC" w:rsidP="00EB61EC">
      <w:pPr>
        <w:pStyle w:val="Default"/>
        <w:rPr>
          <w:rFonts w:ascii="Arial" w:hAnsi="Arial" w:cs="Arial"/>
          <w:b/>
          <w:bCs/>
        </w:rPr>
      </w:pPr>
      <w:r w:rsidRPr="00A41CE1">
        <w:rPr>
          <w:rFonts w:ascii="Arial" w:hAnsi="Arial" w:cs="Arial"/>
          <w:b/>
          <w:bCs/>
        </w:rPr>
        <w:t>6. Describe the consequence to Federal program or policy activities if the collection is not conducted or is conducted less frequently, as well as any technical or legal obstacles to reducing burden.</w:t>
      </w:r>
    </w:p>
    <w:p w14:paraId="3236159B"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57F7BAA6" w14:textId="50F4C8D0" w:rsidR="00956E3A" w:rsidRPr="00A41CE1" w:rsidRDefault="002E6240" w:rsidP="0077050B">
      <w:pPr>
        <w:pStyle w:val="Default"/>
        <w:rPr>
          <w:rFonts w:ascii="Arial" w:hAnsi="Arial" w:cs="Arial"/>
          <w:color w:val="auto"/>
        </w:rPr>
      </w:pPr>
      <w:r w:rsidRPr="00A41CE1">
        <w:rPr>
          <w:rFonts w:ascii="Arial" w:hAnsi="Arial" w:cs="Arial"/>
          <w:color w:val="auto"/>
        </w:rPr>
        <w:t>MSHA believes that these information collection requirements are the minimum necessary to ensure that mine roof, face, and rib are adequately supported and that ground control systems are effective.  Reduction in these requirements may result in unsafe conditions developing in the mine, thus jeopardizing miners</w:t>
      </w:r>
      <w:r w:rsidR="00DA4D8A">
        <w:rPr>
          <w:rFonts w:ascii="Arial" w:hAnsi="Arial" w:cs="Arial"/>
          <w:color w:val="auto"/>
        </w:rPr>
        <w:t>’ safety</w:t>
      </w:r>
      <w:r w:rsidRPr="00A41CE1">
        <w:rPr>
          <w:rFonts w:ascii="Arial" w:hAnsi="Arial" w:cs="Arial"/>
          <w:color w:val="auto"/>
        </w:rPr>
        <w:t xml:space="preserve">.  </w:t>
      </w:r>
    </w:p>
    <w:p w14:paraId="55C04566"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MSHA's existing regulations require mine operators to obtain a certification from the manufacturer that rock bolts and accessories are manufactured and tested in accordance with the applicable ASTM standard or, as an alternative for roof and rock bolts and accessories not addressed in the ASTM standard, to show that they have been successful in supporting the roof, face, or rib under similar ground strata, dimensions, and stresses. </w:t>
      </w:r>
    </w:p>
    <w:p w14:paraId="4C3344C1"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65E16CC3" w14:textId="77777777" w:rsidR="00EB61EC" w:rsidRPr="00A41CE1" w:rsidRDefault="00EB61EC" w:rsidP="00EB61EC">
      <w:pPr>
        <w:pStyle w:val="Default"/>
        <w:rPr>
          <w:rFonts w:ascii="Arial" w:hAnsi="Arial" w:cs="Arial"/>
          <w:b/>
          <w:bCs/>
        </w:rPr>
      </w:pPr>
      <w:r w:rsidRPr="00A41CE1">
        <w:rPr>
          <w:rFonts w:ascii="Arial" w:hAnsi="Arial" w:cs="Arial"/>
          <w:b/>
          <w:bCs/>
        </w:rPr>
        <w:t>7. Explain any special circumstances that would cause an information collection to be conducted in a manner:</w:t>
      </w:r>
    </w:p>
    <w:p w14:paraId="14166E14" w14:textId="77777777" w:rsidR="00EB61EC" w:rsidRPr="00A41CE1" w:rsidRDefault="00EB61EC" w:rsidP="00EB61EC">
      <w:pPr>
        <w:pStyle w:val="Default"/>
        <w:rPr>
          <w:rFonts w:ascii="Arial" w:hAnsi="Arial" w:cs="Arial"/>
          <w:b/>
          <w:bCs/>
        </w:rPr>
      </w:pPr>
      <w:r w:rsidRPr="00A41CE1">
        <w:rPr>
          <w:rFonts w:ascii="Arial" w:hAnsi="Arial" w:cs="Arial"/>
          <w:b/>
          <w:bCs/>
        </w:rPr>
        <w:t>* requiring respondents to report information to the agency more often than quarterly;</w:t>
      </w:r>
    </w:p>
    <w:p w14:paraId="3B89A4B2" w14:textId="77777777" w:rsidR="00EB61EC" w:rsidRPr="00A41CE1" w:rsidRDefault="00EB61EC" w:rsidP="00EB61EC">
      <w:pPr>
        <w:pStyle w:val="Default"/>
        <w:rPr>
          <w:rFonts w:ascii="Arial" w:hAnsi="Arial" w:cs="Arial"/>
          <w:b/>
          <w:bCs/>
        </w:rPr>
      </w:pPr>
      <w:r w:rsidRPr="00A41CE1">
        <w:rPr>
          <w:rFonts w:ascii="Arial" w:hAnsi="Arial" w:cs="Arial"/>
          <w:b/>
          <w:bCs/>
        </w:rPr>
        <w:t>* requiring respondents to prepare a written response to a collection of information in fewer than 30 days after receipt of it;</w:t>
      </w:r>
    </w:p>
    <w:p w14:paraId="2A8019AE" w14:textId="77777777" w:rsidR="00EB61EC" w:rsidRPr="00A41CE1" w:rsidRDefault="00EB61EC" w:rsidP="00EB61EC">
      <w:pPr>
        <w:pStyle w:val="Default"/>
        <w:rPr>
          <w:rFonts w:ascii="Arial" w:hAnsi="Arial" w:cs="Arial"/>
          <w:b/>
          <w:bCs/>
        </w:rPr>
      </w:pPr>
      <w:r w:rsidRPr="00A41CE1">
        <w:rPr>
          <w:rFonts w:ascii="Arial" w:hAnsi="Arial" w:cs="Arial"/>
          <w:b/>
          <w:bCs/>
        </w:rPr>
        <w:t>* requiring respondents to submit more than an original and two copies of any document;</w:t>
      </w:r>
    </w:p>
    <w:p w14:paraId="0F65F9F6" w14:textId="77777777" w:rsidR="00EB61EC" w:rsidRPr="00A41CE1" w:rsidRDefault="00EB61EC" w:rsidP="00EB61EC">
      <w:pPr>
        <w:pStyle w:val="Default"/>
        <w:rPr>
          <w:rFonts w:ascii="Arial" w:hAnsi="Arial" w:cs="Arial"/>
          <w:b/>
          <w:bCs/>
        </w:rPr>
      </w:pPr>
      <w:r w:rsidRPr="00A41CE1">
        <w:rPr>
          <w:rFonts w:ascii="Arial" w:hAnsi="Arial" w:cs="Arial"/>
          <w:b/>
          <w:bCs/>
        </w:rPr>
        <w:t>* requiring respondents to retain records, other than health, medical, government contract, grant-in-aid, or tax records, for more than three years;</w:t>
      </w:r>
    </w:p>
    <w:p w14:paraId="56330C5C" w14:textId="77777777" w:rsidR="00EB61EC" w:rsidRPr="00A41CE1" w:rsidRDefault="00EB61EC" w:rsidP="00EB61EC">
      <w:pPr>
        <w:pStyle w:val="Default"/>
        <w:rPr>
          <w:rFonts w:ascii="Arial" w:hAnsi="Arial" w:cs="Arial"/>
          <w:b/>
          <w:bCs/>
        </w:rPr>
      </w:pPr>
      <w:r w:rsidRPr="00A41CE1">
        <w:rPr>
          <w:rFonts w:ascii="Arial" w:hAnsi="Arial" w:cs="Arial"/>
          <w:b/>
          <w:bCs/>
        </w:rPr>
        <w:t>* in connection with a statistical survey, that is not designed to produce valid and reliable results that can be generalized to the universe of study;</w:t>
      </w:r>
    </w:p>
    <w:p w14:paraId="7F6E15E3" w14:textId="77777777" w:rsidR="00EB61EC" w:rsidRPr="00A41CE1" w:rsidRDefault="00EB61EC" w:rsidP="00EB61EC">
      <w:pPr>
        <w:pStyle w:val="Default"/>
        <w:rPr>
          <w:rFonts w:ascii="Arial" w:hAnsi="Arial" w:cs="Arial"/>
          <w:b/>
          <w:bCs/>
        </w:rPr>
      </w:pPr>
      <w:r w:rsidRPr="00A41CE1">
        <w:rPr>
          <w:rFonts w:ascii="Arial" w:hAnsi="Arial" w:cs="Arial"/>
          <w:b/>
          <w:bCs/>
        </w:rPr>
        <w:t xml:space="preserve">* requiring the use of a statistical data classification that has not been reviewed and approved by OMB; </w:t>
      </w:r>
    </w:p>
    <w:p w14:paraId="3D4A97F5" w14:textId="77777777" w:rsidR="00EB61EC" w:rsidRPr="00A41CE1" w:rsidRDefault="00EB61EC" w:rsidP="00EB61EC">
      <w:pPr>
        <w:pStyle w:val="Default"/>
        <w:rPr>
          <w:rFonts w:ascii="Arial" w:hAnsi="Arial" w:cs="Arial"/>
          <w:b/>
          <w:bCs/>
        </w:rPr>
      </w:pPr>
      <w:r w:rsidRPr="00A41CE1">
        <w:rPr>
          <w:rFonts w:ascii="Arial" w:hAnsi="Arial" w:cs="Arial"/>
          <w:b/>
          <w:bCs/>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1B45A75" w14:textId="77777777" w:rsidR="00EB61EC" w:rsidRPr="00A41CE1" w:rsidRDefault="00EB61EC" w:rsidP="00EB61EC">
      <w:pPr>
        <w:pStyle w:val="Default"/>
        <w:rPr>
          <w:rFonts w:ascii="Arial" w:hAnsi="Arial" w:cs="Arial"/>
          <w:b/>
          <w:bCs/>
        </w:rPr>
      </w:pPr>
      <w:r w:rsidRPr="00A41CE1">
        <w:rPr>
          <w:rFonts w:ascii="Arial" w:hAnsi="Arial" w:cs="Arial"/>
          <w:b/>
          <w:bCs/>
        </w:rPr>
        <w:t>* requiring respondents to submit proprietary trade secrets, or other confidential information unless the agency can demonstrate that it has instituted procedures to protect the information's confidentiality to the extent permitted by law.</w:t>
      </w:r>
    </w:p>
    <w:p w14:paraId="2EFF2D25"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0E73BAFD" w14:textId="77777777" w:rsidR="002E6240" w:rsidRPr="00A41CE1" w:rsidRDefault="002E6240" w:rsidP="00C019B5">
      <w:pPr>
        <w:pStyle w:val="Default"/>
        <w:outlineLvl w:val="0"/>
        <w:rPr>
          <w:rFonts w:ascii="Arial" w:hAnsi="Arial" w:cs="Arial"/>
          <w:color w:val="auto"/>
        </w:rPr>
      </w:pPr>
      <w:r w:rsidRPr="00A41CE1">
        <w:rPr>
          <w:rFonts w:ascii="Arial" w:hAnsi="Arial" w:cs="Arial"/>
          <w:color w:val="auto"/>
        </w:rPr>
        <w:t xml:space="preserve">The information collection is consistent with the requirements in 5 CFR 1320.5.   </w:t>
      </w:r>
    </w:p>
    <w:p w14:paraId="08D92786"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0DCDE838" w14:textId="77777777" w:rsidR="00020261" w:rsidRPr="00A41CE1" w:rsidRDefault="00020261" w:rsidP="00020261">
      <w:pPr>
        <w:pStyle w:val="Default"/>
        <w:rPr>
          <w:rFonts w:ascii="Arial" w:hAnsi="Arial" w:cs="Arial"/>
          <w:b/>
          <w:bCs/>
        </w:rPr>
      </w:pPr>
      <w:r w:rsidRPr="00A41CE1">
        <w:rPr>
          <w:rFonts w:ascii="Arial" w:hAnsi="Arial" w:cs="Arial"/>
          <w:b/>
          <w:bCs/>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2F526A16" w14:textId="77777777" w:rsidR="00020261" w:rsidRPr="00A41CE1" w:rsidRDefault="00020261" w:rsidP="00020261">
      <w:pPr>
        <w:pStyle w:val="Default"/>
        <w:rPr>
          <w:rFonts w:ascii="Arial" w:hAnsi="Arial" w:cs="Arial"/>
          <w:b/>
          <w:bCs/>
        </w:rPr>
      </w:pPr>
    </w:p>
    <w:p w14:paraId="07BC9B3F" w14:textId="77777777" w:rsidR="00020261" w:rsidRPr="00A41CE1" w:rsidRDefault="00020261" w:rsidP="00020261">
      <w:pPr>
        <w:pStyle w:val="Default"/>
        <w:rPr>
          <w:rFonts w:ascii="Arial" w:hAnsi="Arial" w:cs="Arial"/>
          <w:b/>
          <w:bCs/>
        </w:rPr>
      </w:pPr>
      <w:r w:rsidRPr="00A41CE1">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99C7DC6" w14:textId="77777777" w:rsidR="00020261" w:rsidRPr="00A41CE1" w:rsidRDefault="00020261" w:rsidP="00020261">
      <w:pPr>
        <w:pStyle w:val="Default"/>
        <w:rPr>
          <w:rFonts w:ascii="Arial" w:hAnsi="Arial" w:cs="Arial"/>
          <w:b/>
          <w:bCs/>
        </w:rPr>
      </w:pPr>
    </w:p>
    <w:p w14:paraId="3392167B" w14:textId="77777777" w:rsidR="00020261" w:rsidRPr="009863D1" w:rsidRDefault="00020261" w:rsidP="00020261">
      <w:pPr>
        <w:pStyle w:val="Default"/>
        <w:rPr>
          <w:rFonts w:ascii="Arial" w:hAnsi="Arial" w:cs="Arial"/>
          <w:b/>
          <w:bCs/>
        </w:rPr>
      </w:pPr>
      <w:r w:rsidRPr="009863D1">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67548B3" w14:textId="77777777" w:rsidR="002E6240" w:rsidRPr="009863D1" w:rsidRDefault="002E6240" w:rsidP="0077050B">
      <w:pPr>
        <w:pStyle w:val="Default"/>
        <w:rPr>
          <w:rFonts w:ascii="Arial" w:hAnsi="Arial" w:cs="Arial"/>
          <w:color w:val="auto"/>
        </w:rPr>
      </w:pPr>
      <w:r w:rsidRPr="009863D1">
        <w:rPr>
          <w:rFonts w:ascii="Arial" w:hAnsi="Arial" w:cs="Arial"/>
          <w:color w:val="auto"/>
        </w:rPr>
        <w:t xml:space="preserve">  </w:t>
      </w:r>
    </w:p>
    <w:p w14:paraId="09A006B7" w14:textId="47114C4D" w:rsidR="00AC079F" w:rsidRDefault="00AC079F" w:rsidP="00A41CE1">
      <w:pPr>
        <w:pStyle w:val="Default"/>
      </w:pPr>
      <w:r w:rsidRPr="00AC079F">
        <w:t xml:space="preserve">MSHA published a 60-day Federal Register notice on </w:t>
      </w:r>
      <w:r>
        <w:t>July 7</w:t>
      </w:r>
      <w:r w:rsidRPr="00AC079F">
        <w:t xml:space="preserve">, 2018 (83 FR </w:t>
      </w:r>
      <w:r>
        <w:t>33254</w:t>
      </w:r>
      <w:r w:rsidRPr="00AC079F">
        <w:t xml:space="preserve">).  MSHA received no public comments.  </w:t>
      </w:r>
    </w:p>
    <w:p w14:paraId="5DA76219" w14:textId="55CF37E4" w:rsidR="002E6240" w:rsidRPr="00A41CE1" w:rsidRDefault="002E6240" w:rsidP="00A41CE1">
      <w:pPr>
        <w:pStyle w:val="Default"/>
      </w:pPr>
      <w:r w:rsidRPr="00A41CE1">
        <w:t xml:space="preserve">        </w:t>
      </w:r>
    </w:p>
    <w:p w14:paraId="796B31CB" w14:textId="77777777" w:rsidR="00020261" w:rsidRPr="00A41CE1" w:rsidRDefault="00020261" w:rsidP="00020261">
      <w:pPr>
        <w:pStyle w:val="Default"/>
        <w:rPr>
          <w:rFonts w:ascii="Arial" w:hAnsi="Arial" w:cs="Arial"/>
          <w:b/>
          <w:bCs/>
        </w:rPr>
      </w:pPr>
      <w:r w:rsidRPr="00A41CE1">
        <w:rPr>
          <w:rFonts w:ascii="Arial" w:hAnsi="Arial" w:cs="Arial"/>
          <w:b/>
          <w:bCs/>
        </w:rPr>
        <w:t xml:space="preserve">9. Explain any decision to provide any payment or gift to respondents, other than </w:t>
      </w:r>
      <w:r w:rsidR="00E84F26" w:rsidRPr="00A41CE1">
        <w:rPr>
          <w:rFonts w:ascii="Arial" w:hAnsi="Arial" w:cs="Arial"/>
          <w:b/>
          <w:bCs/>
        </w:rPr>
        <w:t>remuneration</w:t>
      </w:r>
      <w:r w:rsidRPr="00A41CE1">
        <w:rPr>
          <w:rFonts w:ascii="Arial" w:hAnsi="Arial" w:cs="Arial"/>
          <w:b/>
          <w:bCs/>
        </w:rPr>
        <w:t xml:space="preserve"> of contractors or grantees.</w:t>
      </w:r>
    </w:p>
    <w:p w14:paraId="20623B59"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738B8FE2" w14:textId="77777777" w:rsidR="002E6240" w:rsidRPr="00A41CE1" w:rsidRDefault="002E6240" w:rsidP="00C019B5">
      <w:pPr>
        <w:pStyle w:val="Default"/>
        <w:outlineLvl w:val="0"/>
        <w:rPr>
          <w:rFonts w:ascii="Arial" w:hAnsi="Arial" w:cs="Arial"/>
          <w:color w:val="auto"/>
        </w:rPr>
      </w:pPr>
      <w:r w:rsidRPr="00A41CE1">
        <w:rPr>
          <w:rFonts w:ascii="Arial" w:hAnsi="Arial" w:cs="Arial"/>
          <w:color w:val="auto"/>
        </w:rPr>
        <w:t xml:space="preserve">MSHA does not provide payments or gifts to respondents. </w:t>
      </w:r>
    </w:p>
    <w:p w14:paraId="4C1BC70A"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60AFA0E0" w14:textId="77777777" w:rsidR="00020261" w:rsidRPr="00A41CE1" w:rsidRDefault="00020261" w:rsidP="00020261">
      <w:pPr>
        <w:pStyle w:val="Default"/>
        <w:rPr>
          <w:rFonts w:ascii="Arial" w:hAnsi="Arial" w:cs="Arial"/>
          <w:b/>
          <w:bCs/>
        </w:rPr>
      </w:pPr>
      <w:r w:rsidRPr="00A41CE1">
        <w:rPr>
          <w:rFonts w:ascii="Arial" w:hAnsi="Arial" w:cs="Arial"/>
          <w:b/>
          <w:bCs/>
        </w:rPr>
        <w:t>10. Describe any assurance of confidentiality provided to respondents and the basis for the assurance in statute, regulation, or agency policy.</w:t>
      </w:r>
    </w:p>
    <w:p w14:paraId="4CBB8DD6"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523D2A20" w14:textId="77777777" w:rsidR="002E6240" w:rsidRPr="00A41CE1" w:rsidRDefault="002E6240" w:rsidP="00C019B5">
      <w:pPr>
        <w:pStyle w:val="Default"/>
        <w:outlineLvl w:val="0"/>
        <w:rPr>
          <w:rFonts w:ascii="Arial" w:hAnsi="Arial" w:cs="Arial"/>
          <w:color w:val="auto"/>
        </w:rPr>
      </w:pPr>
      <w:r w:rsidRPr="00A41CE1">
        <w:rPr>
          <w:rFonts w:ascii="Arial" w:hAnsi="Arial" w:cs="Arial"/>
          <w:color w:val="auto"/>
        </w:rPr>
        <w:t xml:space="preserve">There is no assurance of confidentiality provided to respondents. </w:t>
      </w:r>
    </w:p>
    <w:p w14:paraId="0F85F03C"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205DE2C6" w14:textId="77777777" w:rsidR="00020261" w:rsidRPr="00A41CE1" w:rsidRDefault="00020261" w:rsidP="00020261">
      <w:pPr>
        <w:pStyle w:val="Default"/>
        <w:rPr>
          <w:rFonts w:ascii="Arial" w:hAnsi="Arial" w:cs="Arial"/>
          <w:b/>
          <w:bCs/>
        </w:rPr>
      </w:pPr>
      <w:r w:rsidRPr="00A41CE1">
        <w:rPr>
          <w:rFonts w:ascii="Arial" w:hAnsi="Arial" w:cs="Arial"/>
          <w:b/>
          <w:bCs/>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CD18984"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1D9560A7" w14:textId="77777777" w:rsidR="002E6240" w:rsidRPr="00A41CE1" w:rsidRDefault="002E6240" w:rsidP="00C019B5">
      <w:pPr>
        <w:pStyle w:val="Default"/>
        <w:outlineLvl w:val="0"/>
        <w:rPr>
          <w:rFonts w:ascii="Arial" w:hAnsi="Arial" w:cs="Arial"/>
          <w:color w:val="auto"/>
        </w:rPr>
      </w:pPr>
      <w:r w:rsidRPr="00A41CE1">
        <w:rPr>
          <w:rFonts w:ascii="Arial" w:hAnsi="Arial" w:cs="Arial"/>
          <w:color w:val="auto"/>
        </w:rPr>
        <w:t xml:space="preserve">There are no questions of a sensitive nature. </w:t>
      </w:r>
    </w:p>
    <w:p w14:paraId="06A99607"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32ED363A" w14:textId="77777777" w:rsidR="00020261" w:rsidRPr="00A41CE1" w:rsidRDefault="00020261" w:rsidP="00020261">
      <w:pPr>
        <w:pStyle w:val="Default"/>
        <w:rPr>
          <w:rFonts w:ascii="Arial" w:hAnsi="Arial" w:cs="Arial"/>
          <w:b/>
          <w:bCs/>
        </w:rPr>
      </w:pPr>
      <w:r w:rsidRPr="00A41CE1">
        <w:rPr>
          <w:rFonts w:ascii="Arial" w:hAnsi="Arial" w:cs="Arial"/>
          <w:b/>
          <w:bCs/>
        </w:rPr>
        <w:t xml:space="preserve">12. Provide estimates of the hour burden of the collection of information. The statement should: </w:t>
      </w:r>
    </w:p>
    <w:p w14:paraId="514624F0" w14:textId="77777777" w:rsidR="00020261" w:rsidRPr="00A41CE1" w:rsidRDefault="00020261" w:rsidP="00020261">
      <w:pPr>
        <w:pStyle w:val="Default"/>
        <w:rPr>
          <w:rFonts w:ascii="Arial" w:hAnsi="Arial" w:cs="Arial"/>
          <w:b/>
          <w:bCs/>
        </w:rPr>
      </w:pPr>
      <w:r w:rsidRPr="00A41CE1">
        <w:rPr>
          <w:rFonts w:ascii="Arial" w:hAnsi="Arial" w:cs="Arial"/>
          <w:b/>
          <w:bCs/>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B03EB2D" w14:textId="77777777" w:rsidR="00020261" w:rsidRPr="00A41CE1" w:rsidRDefault="00020261" w:rsidP="00020261">
      <w:pPr>
        <w:pStyle w:val="Default"/>
        <w:rPr>
          <w:rFonts w:ascii="Arial" w:hAnsi="Arial" w:cs="Arial"/>
          <w:b/>
          <w:bCs/>
        </w:rPr>
      </w:pPr>
      <w:r w:rsidRPr="00A41CE1">
        <w:rPr>
          <w:rFonts w:ascii="Arial" w:hAnsi="Arial" w:cs="Arial"/>
          <w:b/>
          <w:bCs/>
        </w:rPr>
        <w:t>* If this request for approval covers more than one form, provide separate hour burden estimates for each form and aggregate the hour</w:t>
      </w:r>
      <w:r w:rsidR="002251FC">
        <w:rPr>
          <w:rFonts w:ascii="Arial" w:hAnsi="Arial" w:cs="Arial"/>
          <w:b/>
          <w:bCs/>
        </w:rPr>
        <w:t xml:space="preserve"> burdens</w:t>
      </w:r>
      <w:r w:rsidRPr="00A41CE1">
        <w:rPr>
          <w:rFonts w:ascii="Arial" w:hAnsi="Arial" w:cs="Arial"/>
          <w:b/>
          <w:bCs/>
        </w:rPr>
        <w:t>.</w:t>
      </w:r>
    </w:p>
    <w:p w14:paraId="3061C49D" w14:textId="77777777" w:rsidR="00020261" w:rsidRPr="00A41CE1" w:rsidRDefault="00020261" w:rsidP="00020261">
      <w:pPr>
        <w:pStyle w:val="Default"/>
        <w:rPr>
          <w:rFonts w:ascii="Arial" w:hAnsi="Arial" w:cs="Arial"/>
          <w:b/>
          <w:bCs/>
        </w:rPr>
      </w:pPr>
      <w:r w:rsidRPr="00A41CE1">
        <w:rPr>
          <w:rFonts w:ascii="Arial" w:hAnsi="Arial" w:cs="Arial"/>
          <w:b/>
          <w:bCs/>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2251FC">
        <w:rPr>
          <w:rFonts w:ascii="Arial" w:hAnsi="Arial" w:cs="Arial"/>
          <w:b/>
          <w:bCs/>
        </w:rPr>
        <w:t>under</w:t>
      </w:r>
      <w:r w:rsidRPr="00A41CE1">
        <w:rPr>
          <w:rFonts w:ascii="Arial" w:hAnsi="Arial" w:cs="Arial"/>
          <w:b/>
          <w:bCs/>
        </w:rPr>
        <w:t xml:space="preserve"> Item 13.</w:t>
      </w:r>
    </w:p>
    <w:p w14:paraId="31C07568"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006440A0" w14:textId="656339C4" w:rsidR="00E93B7E" w:rsidRPr="00E93B7E" w:rsidRDefault="00E93B7E" w:rsidP="00E93B7E">
      <w:pPr>
        <w:pStyle w:val="Default"/>
        <w:rPr>
          <w:rFonts w:ascii="Arial" w:hAnsi="Arial" w:cs="Arial"/>
        </w:rPr>
      </w:pPr>
      <w:r w:rsidRPr="00E93B7E">
        <w:rPr>
          <w:rFonts w:ascii="Arial" w:hAnsi="Arial" w:cs="Arial"/>
        </w:rPr>
        <w:t xml:space="preserve">Annual burden hours and related costs calculations is shown below.  MSHA used data from the </w:t>
      </w:r>
      <w:r w:rsidR="00C15848">
        <w:rPr>
          <w:rFonts w:ascii="Arial" w:hAnsi="Arial" w:cs="Arial"/>
        </w:rPr>
        <w:t xml:space="preserve">May 2017 </w:t>
      </w:r>
      <w:r w:rsidRPr="00E93B7E">
        <w:rPr>
          <w:rFonts w:ascii="Arial" w:hAnsi="Arial" w:cs="Arial"/>
        </w:rPr>
        <w:t>Occupational Employment Statistics (OES) published by the Bureau of Labor Statistics (BLS) for hourly wage rates</w:t>
      </w:r>
      <w:r w:rsidRPr="00E93B7E">
        <w:rPr>
          <w:rFonts w:ascii="Arial" w:hAnsi="Arial" w:cs="Arial"/>
          <w:vertAlign w:val="superscript"/>
        </w:rPr>
        <w:footnoteReference w:id="1"/>
      </w:r>
      <w:r w:rsidRPr="00E93B7E">
        <w:rPr>
          <w:rFonts w:ascii="Arial" w:hAnsi="Arial" w:cs="Arial"/>
        </w:rPr>
        <w:t xml:space="preserve"> and adjusted the rates for benefits</w:t>
      </w:r>
      <w:r w:rsidRPr="00E93B7E">
        <w:rPr>
          <w:rFonts w:ascii="Arial" w:hAnsi="Arial" w:cs="Arial"/>
          <w:vertAlign w:val="superscript"/>
        </w:rPr>
        <w:footnoteReference w:id="2"/>
      </w:r>
      <w:r w:rsidRPr="00E93B7E">
        <w:rPr>
          <w:rFonts w:ascii="Arial" w:hAnsi="Arial" w:cs="Arial"/>
        </w:rPr>
        <w:t xml:space="preserve"> and wage inflation</w:t>
      </w:r>
      <w:r w:rsidRPr="00E93B7E">
        <w:rPr>
          <w:rFonts w:ascii="Arial" w:hAnsi="Arial" w:cs="Arial"/>
          <w:vertAlign w:val="superscript"/>
        </w:rPr>
        <w:footnoteReference w:id="3"/>
      </w:r>
      <w:r w:rsidRPr="00E93B7E">
        <w:rPr>
          <w:rFonts w:ascii="Arial" w:hAnsi="Arial" w:cs="Arial"/>
        </w:rPr>
        <w:t>.</w:t>
      </w:r>
    </w:p>
    <w:p w14:paraId="68B6A9E5" w14:textId="77777777" w:rsidR="00E93B7E" w:rsidRDefault="00E93B7E" w:rsidP="0077050B">
      <w:pPr>
        <w:pStyle w:val="Default"/>
        <w:rPr>
          <w:rFonts w:ascii="Arial" w:hAnsi="Arial" w:cs="Arial"/>
          <w:color w:val="auto"/>
        </w:rPr>
      </w:pPr>
    </w:p>
    <w:p w14:paraId="3F64DD5D" w14:textId="6E6F34FF" w:rsidR="002E6240" w:rsidRPr="00A41CE1" w:rsidRDefault="00BB496E" w:rsidP="0077050B">
      <w:pPr>
        <w:pStyle w:val="Default"/>
        <w:rPr>
          <w:rFonts w:ascii="Arial" w:hAnsi="Arial" w:cs="Arial"/>
          <w:color w:val="auto"/>
        </w:rPr>
      </w:pPr>
      <w:r>
        <w:rPr>
          <w:rFonts w:ascii="Arial" w:hAnsi="Arial" w:cs="Arial"/>
          <w:color w:val="auto"/>
        </w:rPr>
        <w:t>Sections</w:t>
      </w:r>
      <w:r w:rsidR="002E6240" w:rsidRPr="004E2E07">
        <w:rPr>
          <w:rFonts w:ascii="Arial" w:hAnsi="Arial" w:cs="Arial"/>
          <w:color w:val="auto"/>
        </w:rPr>
        <w:t xml:space="preserve"> 56.3203(a)(1), 57.3203(a)(1), and 75.204(a)(1)</w:t>
      </w:r>
      <w:r w:rsidR="002E6240" w:rsidRPr="00A41CE1">
        <w:rPr>
          <w:rFonts w:ascii="Arial" w:hAnsi="Arial" w:cs="Arial"/>
          <w:color w:val="auto"/>
        </w:rPr>
        <w:t xml:space="preserve"> require mine operators to obtain a manufacturer’s certification that the material was manufactured and tested in accordance with the specifications of ASTM</w:t>
      </w:r>
      <w:r w:rsidR="00C94AA1">
        <w:rPr>
          <w:rFonts w:ascii="Arial" w:hAnsi="Arial" w:cs="Arial"/>
          <w:color w:val="auto"/>
        </w:rPr>
        <w:t xml:space="preserve"> F432-95</w:t>
      </w:r>
      <w:r w:rsidR="002E6240" w:rsidRPr="00A41CE1">
        <w:rPr>
          <w:rFonts w:ascii="Arial" w:hAnsi="Arial" w:cs="Arial"/>
          <w:color w:val="auto"/>
        </w:rPr>
        <w:t xml:space="preserve">. </w:t>
      </w:r>
      <w:r w:rsidR="00250259">
        <w:rPr>
          <w:rFonts w:ascii="Arial" w:hAnsi="Arial" w:cs="Arial"/>
          <w:color w:val="auto"/>
        </w:rPr>
        <w:t xml:space="preserve"> </w:t>
      </w:r>
      <w:r>
        <w:rPr>
          <w:rFonts w:ascii="Arial" w:hAnsi="Arial" w:cs="Arial"/>
          <w:color w:val="auto"/>
        </w:rPr>
        <w:t>Sections</w:t>
      </w:r>
      <w:r w:rsidR="00866F93">
        <w:rPr>
          <w:rFonts w:ascii="Arial" w:hAnsi="Arial" w:cs="Arial"/>
          <w:color w:val="auto"/>
        </w:rPr>
        <w:t xml:space="preserve"> 56.3203(h) and 57.3203(h) allow mine operators to use other tensioned and nontensioned fixtures as long as test methods are established to verify their effectiveness.  Certification of these tests are required under </w:t>
      </w:r>
      <w:r w:rsidR="00D02BD9">
        <w:rPr>
          <w:rFonts w:ascii="Arial" w:hAnsi="Arial" w:cs="Arial"/>
          <w:color w:val="auto"/>
        </w:rPr>
        <w:t>sections</w:t>
      </w:r>
      <w:r w:rsidR="00866F93">
        <w:rPr>
          <w:rFonts w:ascii="Arial" w:hAnsi="Arial" w:cs="Arial"/>
          <w:color w:val="auto"/>
        </w:rPr>
        <w:t xml:space="preserve"> 56.3203(i) and 57.3203(i).  M</w:t>
      </w:r>
      <w:r w:rsidR="0069292E">
        <w:rPr>
          <w:rFonts w:ascii="Arial" w:hAnsi="Arial" w:cs="Arial"/>
          <w:color w:val="auto"/>
        </w:rPr>
        <w:t>etal and Nonmetal m</w:t>
      </w:r>
      <w:r w:rsidR="00866F93">
        <w:rPr>
          <w:rFonts w:ascii="Arial" w:hAnsi="Arial" w:cs="Arial"/>
          <w:color w:val="auto"/>
        </w:rPr>
        <w:t xml:space="preserve">ine operators have not exercised this option and use exclusively ASTM-compliant materials. </w:t>
      </w:r>
    </w:p>
    <w:p w14:paraId="1B8D16AC"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0EAB8ED1" w14:textId="76C45139" w:rsidR="002E6240" w:rsidRPr="00A41CE1" w:rsidRDefault="002E6240" w:rsidP="0077050B">
      <w:pPr>
        <w:pStyle w:val="Default"/>
        <w:rPr>
          <w:rFonts w:ascii="Arial" w:hAnsi="Arial" w:cs="Arial"/>
          <w:color w:val="auto"/>
        </w:rPr>
      </w:pPr>
      <w:r w:rsidRPr="00A41CE1">
        <w:rPr>
          <w:rFonts w:ascii="Arial" w:hAnsi="Arial" w:cs="Arial"/>
          <w:color w:val="auto"/>
        </w:rPr>
        <w:t xml:space="preserve">In general, the manufacturers of roof and rock bolts and accessories provide certification documents with each shipment of those items to mine operators or to vendors of their products.  In some </w:t>
      </w:r>
      <w:r w:rsidR="00BB496E" w:rsidRPr="00A41CE1">
        <w:rPr>
          <w:rFonts w:ascii="Arial" w:hAnsi="Arial" w:cs="Arial"/>
          <w:color w:val="auto"/>
        </w:rPr>
        <w:t>instances,</w:t>
      </w:r>
      <w:r w:rsidRPr="00A41CE1">
        <w:rPr>
          <w:rFonts w:ascii="Arial" w:hAnsi="Arial" w:cs="Arial"/>
          <w:color w:val="auto"/>
        </w:rPr>
        <w:t xml:space="preserve"> the certifications may be packed in the shipment; in other instances, the certification documents may be sent with the billing or as </w:t>
      </w:r>
      <w:r w:rsidR="00BB496E" w:rsidRPr="00A41CE1">
        <w:rPr>
          <w:rFonts w:ascii="Arial" w:hAnsi="Arial" w:cs="Arial"/>
          <w:color w:val="auto"/>
        </w:rPr>
        <w:t>a separate communication</w:t>
      </w:r>
      <w:r w:rsidRPr="00A41CE1">
        <w:rPr>
          <w:rFonts w:ascii="Arial" w:hAnsi="Arial" w:cs="Arial"/>
          <w:color w:val="auto"/>
        </w:rPr>
        <w:t xml:space="preserve"> to the purchaser.  </w:t>
      </w:r>
      <w:r w:rsidR="00BB496E">
        <w:rPr>
          <w:rFonts w:ascii="Arial" w:hAnsi="Arial" w:cs="Arial"/>
          <w:color w:val="auto"/>
        </w:rPr>
        <w:t>In</w:t>
      </w:r>
      <w:r w:rsidRPr="00A41CE1">
        <w:rPr>
          <w:rFonts w:ascii="Arial" w:hAnsi="Arial" w:cs="Arial"/>
          <w:color w:val="auto"/>
        </w:rPr>
        <w:t xml:space="preserve"> most, if not all cases, the manufacturer</w:t>
      </w:r>
      <w:r w:rsidR="00C94AA1">
        <w:rPr>
          <w:rFonts w:ascii="Arial" w:hAnsi="Arial" w:cs="Arial"/>
          <w:color w:val="auto"/>
        </w:rPr>
        <w:t xml:space="preserve"> provides the required certifications at the time of </w:t>
      </w:r>
      <w:r w:rsidR="006A2C9E">
        <w:rPr>
          <w:rFonts w:ascii="Arial" w:hAnsi="Arial" w:cs="Arial"/>
          <w:color w:val="auto"/>
        </w:rPr>
        <w:t>shipment;</w:t>
      </w:r>
      <w:r w:rsidR="00C94AA1">
        <w:rPr>
          <w:rFonts w:ascii="Arial" w:hAnsi="Arial" w:cs="Arial"/>
          <w:color w:val="auto"/>
        </w:rPr>
        <w:t xml:space="preserve"> </w:t>
      </w:r>
      <w:r w:rsidRPr="00A41CE1">
        <w:rPr>
          <w:rFonts w:ascii="Arial" w:hAnsi="Arial" w:cs="Arial"/>
          <w:color w:val="auto"/>
        </w:rPr>
        <w:t xml:space="preserve">the burden experienced in acquiring certification documents is minimal.   </w:t>
      </w:r>
    </w:p>
    <w:p w14:paraId="6692A298"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227483AD" w14:textId="44D6C727" w:rsidR="002E6240" w:rsidRPr="00A41CE1" w:rsidRDefault="002E6240" w:rsidP="0077050B">
      <w:pPr>
        <w:pStyle w:val="Default"/>
        <w:rPr>
          <w:rFonts w:ascii="Arial" w:hAnsi="Arial" w:cs="Arial"/>
          <w:color w:val="auto"/>
        </w:rPr>
      </w:pPr>
      <w:r w:rsidRPr="00A41CE1">
        <w:rPr>
          <w:rFonts w:ascii="Arial" w:hAnsi="Arial" w:cs="Arial"/>
          <w:color w:val="auto"/>
        </w:rPr>
        <w:t>Similarly, the certification documents are required to b</w:t>
      </w:r>
      <w:r w:rsidR="00E84F26">
        <w:rPr>
          <w:rFonts w:ascii="Arial" w:hAnsi="Arial" w:cs="Arial"/>
          <w:color w:val="auto"/>
        </w:rPr>
        <w:t>e available for examination by authorized r</w:t>
      </w:r>
      <w:r w:rsidRPr="00A41CE1">
        <w:rPr>
          <w:rFonts w:ascii="Arial" w:hAnsi="Arial" w:cs="Arial"/>
          <w:color w:val="auto"/>
        </w:rPr>
        <w:t xml:space="preserve">epresentatives of the Secretary and representative of miners.  They are usually reviewed when a new </w:t>
      </w:r>
      <w:r w:rsidR="000F0591">
        <w:rPr>
          <w:rFonts w:ascii="Arial" w:hAnsi="Arial" w:cs="Arial"/>
          <w:color w:val="auto"/>
        </w:rPr>
        <w:t xml:space="preserve">rock bolting </w:t>
      </w:r>
      <w:r w:rsidRPr="00A41CE1">
        <w:rPr>
          <w:rFonts w:ascii="Arial" w:hAnsi="Arial" w:cs="Arial"/>
          <w:color w:val="auto"/>
        </w:rPr>
        <w:t xml:space="preserve">appliance </w:t>
      </w:r>
      <w:r w:rsidR="000F0591">
        <w:rPr>
          <w:rFonts w:ascii="Arial" w:hAnsi="Arial" w:cs="Arial"/>
          <w:color w:val="auto"/>
        </w:rPr>
        <w:t xml:space="preserve">or accessory </w:t>
      </w:r>
      <w:r w:rsidRPr="00A41CE1">
        <w:rPr>
          <w:rFonts w:ascii="Arial" w:hAnsi="Arial" w:cs="Arial"/>
          <w:color w:val="auto"/>
        </w:rPr>
        <w:t>is being introduced into the mine or an anomalous condition is observed which raises questions about the design of the appliance in use.</w:t>
      </w:r>
      <w:r w:rsidR="007D11E8">
        <w:rPr>
          <w:rFonts w:ascii="Arial" w:hAnsi="Arial" w:cs="Arial"/>
          <w:color w:val="auto"/>
        </w:rPr>
        <w:t xml:space="preserve"> </w:t>
      </w:r>
      <w:r w:rsidRPr="00A41CE1">
        <w:rPr>
          <w:rFonts w:ascii="Arial" w:hAnsi="Arial" w:cs="Arial"/>
          <w:color w:val="auto"/>
        </w:rPr>
        <w:t xml:space="preserve"> As a consequence, the number of instances (responses) for receiving and filing certification documents and the number of instances those documents are examined by MSHA inspectors or miners</w:t>
      </w:r>
      <w:r w:rsidR="00286549">
        <w:rPr>
          <w:rFonts w:ascii="Arial" w:hAnsi="Arial" w:cs="Arial"/>
          <w:color w:val="auto"/>
        </w:rPr>
        <w:t>’</w:t>
      </w:r>
      <w:r w:rsidRPr="00A41CE1">
        <w:rPr>
          <w:rFonts w:ascii="Arial" w:hAnsi="Arial" w:cs="Arial"/>
          <w:color w:val="auto"/>
        </w:rPr>
        <w:t xml:space="preserve"> representatives will vary greatly with the size of the mine and the rate at which the appliances are consumed and repurchased.  MSHA has provided estimates of the number of responses consistent with each of the mine types and standards. </w:t>
      </w:r>
    </w:p>
    <w:p w14:paraId="6AEC513F"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06F5D015" w14:textId="39A19EE1" w:rsidR="002E6240" w:rsidRPr="00A41CE1" w:rsidRDefault="002E6240" w:rsidP="0077050B">
      <w:pPr>
        <w:pStyle w:val="Default"/>
        <w:rPr>
          <w:rFonts w:ascii="Arial" w:hAnsi="Arial" w:cs="Arial"/>
          <w:color w:val="auto"/>
        </w:rPr>
      </w:pPr>
      <w:r w:rsidRPr="00A41CE1">
        <w:rPr>
          <w:rFonts w:ascii="Arial" w:hAnsi="Arial" w:cs="Arial"/>
          <w:color w:val="auto"/>
        </w:rPr>
        <w:t xml:space="preserve">Complete inspections are required under </w:t>
      </w:r>
      <w:r w:rsidR="00286549">
        <w:rPr>
          <w:rFonts w:ascii="Arial" w:hAnsi="Arial" w:cs="Arial"/>
          <w:color w:val="auto"/>
        </w:rPr>
        <w:t>s</w:t>
      </w:r>
      <w:r w:rsidR="00B92F72">
        <w:rPr>
          <w:rFonts w:ascii="Arial" w:hAnsi="Arial" w:cs="Arial"/>
          <w:color w:val="auto"/>
        </w:rPr>
        <w:t>ection</w:t>
      </w:r>
      <w:r w:rsidRPr="00A41CE1">
        <w:rPr>
          <w:rFonts w:ascii="Arial" w:hAnsi="Arial" w:cs="Arial"/>
          <w:color w:val="auto"/>
        </w:rPr>
        <w:t xml:space="preserve"> 103(a) of the Mine Act four times per year for underground mines and two times per year for surface mines.  MSHA estimates that it takes about three minutes to obtain, file, and show a certification form</w:t>
      </w:r>
      <w:r w:rsidR="00F5296D">
        <w:rPr>
          <w:rFonts w:ascii="Arial" w:hAnsi="Arial" w:cs="Arial"/>
          <w:color w:val="auto"/>
        </w:rPr>
        <w:t xml:space="preserve">. </w:t>
      </w:r>
      <w:r w:rsidR="005F3EDB">
        <w:rPr>
          <w:rFonts w:ascii="Arial" w:hAnsi="Arial" w:cs="Arial"/>
          <w:color w:val="auto"/>
        </w:rPr>
        <w:t xml:space="preserve">For all calculations for question 12 MSHA summed the fractional hours and costs and then rounded at the grand total level.  </w:t>
      </w:r>
    </w:p>
    <w:p w14:paraId="1F3C6237" w14:textId="77777777" w:rsidR="00286549" w:rsidRDefault="00286549" w:rsidP="0077050B">
      <w:pPr>
        <w:pStyle w:val="Default"/>
        <w:rPr>
          <w:rFonts w:ascii="Arial" w:hAnsi="Arial" w:cs="Arial"/>
          <w:b/>
          <w:color w:val="auto"/>
          <w:u w:val="single"/>
        </w:rPr>
      </w:pPr>
    </w:p>
    <w:p w14:paraId="6A908E60" w14:textId="0858FA94" w:rsidR="002E6240" w:rsidRPr="009C4E70" w:rsidRDefault="00D02BD9" w:rsidP="0077050B">
      <w:pPr>
        <w:pStyle w:val="Default"/>
        <w:rPr>
          <w:rFonts w:ascii="Arial" w:hAnsi="Arial" w:cs="Arial"/>
          <w:b/>
          <w:color w:val="auto"/>
          <w:u w:val="single"/>
        </w:rPr>
      </w:pPr>
      <w:r w:rsidRPr="00642998">
        <w:rPr>
          <w:rFonts w:ascii="Arial" w:hAnsi="Arial" w:cs="Arial"/>
          <w:b/>
          <w:color w:val="auto"/>
          <w:u w:val="single"/>
        </w:rPr>
        <w:t>Section</w:t>
      </w:r>
      <w:r w:rsidR="00B92F72" w:rsidRPr="00642998">
        <w:rPr>
          <w:rFonts w:ascii="Arial" w:hAnsi="Arial" w:cs="Arial"/>
          <w:b/>
          <w:color w:val="auto"/>
          <w:u w:val="single"/>
        </w:rPr>
        <w:t xml:space="preserve"> </w:t>
      </w:r>
      <w:r w:rsidR="00AF295D" w:rsidRPr="00642998">
        <w:rPr>
          <w:rFonts w:ascii="Arial" w:hAnsi="Arial" w:cs="Arial"/>
          <w:b/>
          <w:color w:val="auto"/>
          <w:u w:val="single"/>
        </w:rPr>
        <w:t>56.3203(a)(1)</w:t>
      </w:r>
      <w:r w:rsidR="00817876" w:rsidRPr="00642998">
        <w:rPr>
          <w:rFonts w:ascii="Arial" w:hAnsi="Arial" w:cs="Arial"/>
          <w:b/>
          <w:color w:val="auto"/>
          <w:u w:val="single"/>
        </w:rPr>
        <w:t xml:space="preserve"> </w:t>
      </w:r>
      <w:r w:rsidR="009C4E70" w:rsidRPr="00642998">
        <w:rPr>
          <w:rFonts w:ascii="Arial" w:hAnsi="Arial" w:cs="Arial"/>
          <w:b/>
          <w:color w:val="auto"/>
          <w:u w:val="single"/>
        </w:rPr>
        <w:t>&amp;</w:t>
      </w:r>
      <w:r w:rsidR="00817876" w:rsidRPr="00642998">
        <w:rPr>
          <w:rFonts w:ascii="Arial" w:hAnsi="Arial" w:cs="Arial"/>
          <w:b/>
          <w:color w:val="auto"/>
          <w:u w:val="single"/>
        </w:rPr>
        <w:t xml:space="preserve"> </w:t>
      </w:r>
      <w:r w:rsidR="009C4E70" w:rsidRPr="00642998">
        <w:rPr>
          <w:rFonts w:ascii="Arial" w:hAnsi="Arial" w:cs="Arial"/>
          <w:b/>
          <w:color w:val="auto"/>
          <w:u w:val="single"/>
        </w:rPr>
        <w:t xml:space="preserve">(2) </w:t>
      </w:r>
      <w:r w:rsidR="002E6240" w:rsidRPr="00642998">
        <w:rPr>
          <w:rFonts w:ascii="Arial" w:hAnsi="Arial" w:cs="Arial"/>
          <w:b/>
          <w:bCs/>
          <w:color w:val="auto"/>
          <w:u w:val="single"/>
        </w:rPr>
        <w:t>MNM Surface Mines</w:t>
      </w:r>
      <w:r w:rsidR="002E6240" w:rsidRPr="009C4E70">
        <w:rPr>
          <w:rFonts w:ascii="Arial" w:hAnsi="Arial" w:cs="Arial"/>
          <w:b/>
          <w:bCs/>
          <w:color w:val="auto"/>
          <w:u w:val="single"/>
        </w:rPr>
        <w:t xml:space="preserve"> </w:t>
      </w:r>
    </w:p>
    <w:p w14:paraId="46B2F422" w14:textId="68E3BFB4" w:rsidR="002E6240" w:rsidRPr="00A41CE1" w:rsidRDefault="002E6240" w:rsidP="0077050B">
      <w:pPr>
        <w:pStyle w:val="Default"/>
        <w:rPr>
          <w:rFonts w:ascii="Arial" w:hAnsi="Arial" w:cs="Arial"/>
          <w:color w:val="auto"/>
        </w:rPr>
      </w:pPr>
      <w:r w:rsidRPr="00A41CE1">
        <w:rPr>
          <w:rFonts w:ascii="Arial" w:hAnsi="Arial" w:cs="Arial"/>
          <w:color w:val="auto"/>
        </w:rPr>
        <w:t xml:space="preserve">MSHA estimates that </w:t>
      </w:r>
      <w:r w:rsidR="00286549">
        <w:rPr>
          <w:rFonts w:ascii="Arial" w:hAnsi="Arial" w:cs="Arial"/>
          <w:color w:val="auto"/>
        </w:rPr>
        <w:t>one</w:t>
      </w:r>
      <w:r w:rsidR="00286549" w:rsidRPr="00A41CE1">
        <w:rPr>
          <w:rFonts w:ascii="Arial" w:hAnsi="Arial" w:cs="Arial"/>
          <w:color w:val="auto"/>
        </w:rPr>
        <w:t xml:space="preserve"> </w:t>
      </w:r>
      <w:r w:rsidR="00F45EB1">
        <w:rPr>
          <w:rFonts w:ascii="Arial" w:hAnsi="Arial" w:cs="Arial"/>
          <w:color w:val="auto"/>
        </w:rPr>
        <w:t>MNM</w:t>
      </w:r>
      <w:r w:rsidRPr="00A41CE1">
        <w:rPr>
          <w:rFonts w:ascii="Arial" w:hAnsi="Arial" w:cs="Arial"/>
          <w:color w:val="auto"/>
        </w:rPr>
        <w:t xml:space="preserve"> surface mine obtain</w:t>
      </w:r>
      <w:r w:rsidR="00C337EE">
        <w:rPr>
          <w:rFonts w:ascii="Arial" w:hAnsi="Arial" w:cs="Arial"/>
          <w:color w:val="auto"/>
        </w:rPr>
        <w:t>s</w:t>
      </w:r>
      <w:r w:rsidRPr="00A41CE1">
        <w:rPr>
          <w:rFonts w:ascii="Arial" w:hAnsi="Arial" w:cs="Arial"/>
          <w:color w:val="auto"/>
        </w:rPr>
        <w:t xml:space="preserve"> two certifications annually.  In addition, </w:t>
      </w:r>
      <w:r w:rsidR="00985684">
        <w:rPr>
          <w:rFonts w:ascii="Arial" w:hAnsi="Arial" w:cs="Arial"/>
          <w:color w:val="auto"/>
        </w:rPr>
        <w:t xml:space="preserve">the </w:t>
      </w:r>
      <w:r w:rsidRPr="00A41CE1">
        <w:rPr>
          <w:rFonts w:ascii="Arial" w:hAnsi="Arial" w:cs="Arial"/>
          <w:color w:val="auto"/>
        </w:rPr>
        <w:t>mine operator show</w:t>
      </w:r>
      <w:r w:rsidR="00F45EB1">
        <w:rPr>
          <w:rFonts w:ascii="Arial" w:hAnsi="Arial" w:cs="Arial"/>
          <w:color w:val="auto"/>
        </w:rPr>
        <w:t>s</w:t>
      </w:r>
      <w:r w:rsidRPr="00A41CE1">
        <w:rPr>
          <w:rFonts w:ascii="Arial" w:hAnsi="Arial" w:cs="Arial"/>
          <w:color w:val="auto"/>
        </w:rPr>
        <w:t xml:space="preserve"> these certifications </w:t>
      </w:r>
      <w:r w:rsidR="00E84F26">
        <w:rPr>
          <w:rFonts w:ascii="Arial" w:hAnsi="Arial" w:cs="Arial"/>
          <w:color w:val="auto"/>
        </w:rPr>
        <w:t>to authorized r</w:t>
      </w:r>
      <w:r w:rsidRPr="00A41CE1">
        <w:rPr>
          <w:rFonts w:ascii="Arial" w:hAnsi="Arial" w:cs="Arial"/>
          <w:color w:val="auto"/>
        </w:rPr>
        <w:t xml:space="preserve">epresentatives twice a year. </w:t>
      </w:r>
      <w:r w:rsidR="00941BC3">
        <w:rPr>
          <w:rFonts w:ascii="Arial" w:hAnsi="Arial" w:cs="Arial"/>
          <w:color w:val="auto"/>
        </w:rPr>
        <w:t>The wage rate</w:t>
      </w:r>
      <w:r w:rsidR="00F5296D">
        <w:rPr>
          <w:rStyle w:val="FootnoteReference"/>
          <w:rFonts w:ascii="Arial" w:hAnsi="Arial" w:cs="Arial"/>
          <w:color w:val="auto"/>
        </w:rPr>
        <w:footnoteReference w:id="4"/>
      </w:r>
      <w:r w:rsidR="00941BC3">
        <w:rPr>
          <w:rFonts w:ascii="Arial" w:hAnsi="Arial" w:cs="Arial"/>
          <w:color w:val="auto"/>
        </w:rPr>
        <w:t xml:space="preserve"> for the authorized representatives is $60.67.</w:t>
      </w:r>
    </w:p>
    <w:p w14:paraId="5A4C8E79"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460294CB" w14:textId="77777777" w:rsidR="00FC494C" w:rsidRPr="00AF295D" w:rsidRDefault="00AB7F97" w:rsidP="00020261">
      <w:pPr>
        <w:pStyle w:val="Default"/>
        <w:tabs>
          <w:tab w:val="left" w:pos="2250"/>
        </w:tabs>
        <w:rPr>
          <w:rFonts w:ascii="Arial" w:hAnsi="Arial" w:cs="Arial"/>
        </w:rPr>
      </w:pPr>
      <w:r w:rsidRPr="00AF295D">
        <w:rPr>
          <w:rFonts w:ascii="Arial" w:hAnsi="Arial" w:cs="Arial"/>
        </w:rPr>
        <w:t>Burden Hours:</w:t>
      </w:r>
    </w:p>
    <w:p w14:paraId="6C130B9B" w14:textId="0BDB406B" w:rsidR="002E6240" w:rsidRPr="00A41CE1" w:rsidRDefault="00B2025F" w:rsidP="00020261">
      <w:pPr>
        <w:pStyle w:val="Default"/>
        <w:tabs>
          <w:tab w:val="left" w:pos="2250"/>
        </w:tabs>
        <w:rPr>
          <w:rFonts w:ascii="Arial" w:hAnsi="Arial" w:cs="Arial"/>
        </w:rPr>
      </w:pPr>
      <w:r>
        <w:rPr>
          <w:rFonts w:ascii="Arial" w:hAnsi="Arial" w:cs="Arial"/>
        </w:rPr>
        <w:t>1</w:t>
      </w:r>
      <w:r w:rsidRPr="00A41CE1">
        <w:rPr>
          <w:rFonts w:ascii="Arial" w:hAnsi="Arial" w:cs="Arial"/>
        </w:rPr>
        <w:t xml:space="preserve"> </w:t>
      </w:r>
      <w:r w:rsidR="002E6240" w:rsidRPr="00A41CE1">
        <w:rPr>
          <w:rFonts w:ascii="Arial" w:hAnsi="Arial" w:cs="Arial"/>
        </w:rPr>
        <w:t>mine x 2 times</w:t>
      </w:r>
      <w:r w:rsidR="00D315B6">
        <w:rPr>
          <w:rFonts w:ascii="Arial" w:hAnsi="Arial" w:cs="Arial"/>
        </w:rPr>
        <w:t>/</w:t>
      </w:r>
      <w:r w:rsidR="002E6240" w:rsidRPr="00A41CE1">
        <w:rPr>
          <w:rFonts w:ascii="Arial" w:hAnsi="Arial" w:cs="Arial"/>
        </w:rPr>
        <w:t>yr</w:t>
      </w:r>
      <w:r w:rsidR="00D315B6">
        <w:rPr>
          <w:rFonts w:ascii="Arial" w:hAnsi="Arial" w:cs="Arial"/>
        </w:rPr>
        <w:t>.</w:t>
      </w:r>
      <w:r w:rsidR="002E6240" w:rsidRPr="00A41CE1">
        <w:rPr>
          <w:rFonts w:ascii="Arial" w:hAnsi="Arial" w:cs="Arial"/>
        </w:rPr>
        <w:t xml:space="preserve"> x </w:t>
      </w:r>
      <w:r w:rsidR="00975D8F">
        <w:rPr>
          <w:rFonts w:ascii="Arial" w:hAnsi="Arial" w:cs="Arial"/>
        </w:rPr>
        <w:t>3 min/</w:t>
      </w:r>
      <w:r w:rsidR="002E6240" w:rsidRPr="00A41CE1">
        <w:rPr>
          <w:rFonts w:ascii="Arial" w:hAnsi="Arial" w:cs="Arial"/>
        </w:rPr>
        <w:t xml:space="preserve">mine </w:t>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D315B6">
        <w:rPr>
          <w:rFonts w:ascii="Arial" w:hAnsi="Arial" w:cs="Arial"/>
        </w:rPr>
        <w:tab/>
      </w:r>
      <w:r w:rsidR="00D315B6">
        <w:rPr>
          <w:rFonts w:ascii="Arial" w:hAnsi="Arial" w:cs="Arial"/>
        </w:rPr>
        <w:tab/>
      </w:r>
      <w:r w:rsidR="002E6240" w:rsidRPr="00A41CE1">
        <w:rPr>
          <w:rFonts w:ascii="Arial" w:hAnsi="Arial" w:cs="Arial"/>
        </w:rPr>
        <w:t xml:space="preserve">= </w:t>
      </w:r>
      <w:r w:rsidR="00975D8F">
        <w:rPr>
          <w:rFonts w:ascii="Arial" w:hAnsi="Arial" w:cs="Arial"/>
        </w:rPr>
        <w:t>6 minutes</w:t>
      </w:r>
      <w:r w:rsidR="002E6240" w:rsidRPr="00A41CE1">
        <w:rPr>
          <w:rFonts w:ascii="Arial" w:hAnsi="Arial" w:cs="Arial"/>
        </w:rPr>
        <w:t xml:space="preserve"> </w:t>
      </w:r>
    </w:p>
    <w:p w14:paraId="31B12DAC" w14:textId="77777777" w:rsidR="002E6240" w:rsidRPr="00A41CE1" w:rsidRDefault="002E6240" w:rsidP="0077050B">
      <w:pPr>
        <w:rPr>
          <w:rFonts w:ascii="Arial" w:hAnsi="Arial" w:cs="Arial"/>
        </w:rPr>
      </w:pPr>
      <w:r w:rsidRPr="00A41CE1">
        <w:rPr>
          <w:rFonts w:ascii="Arial" w:hAnsi="Arial" w:cs="Arial"/>
        </w:rPr>
        <w:t xml:space="preserve">  </w:t>
      </w:r>
    </w:p>
    <w:p w14:paraId="7531FCC4" w14:textId="77777777" w:rsidR="00B2025F" w:rsidRPr="00AF295D" w:rsidRDefault="00AB7F97" w:rsidP="00956E3A">
      <w:pPr>
        <w:pStyle w:val="Default"/>
        <w:rPr>
          <w:rFonts w:ascii="Arial" w:hAnsi="Arial" w:cs="Arial"/>
        </w:rPr>
      </w:pPr>
      <w:r w:rsidRPr="00AF295D">
        <w:rPr>
          <w:rFonts w:ascii="Arial" w:hAnsi="Arial" w:cs="Arial"/>
        </w:rPr>
        <w:t>Hour Burden Cost:</w:t>
      </w:r>
    </w:p>
    <w:p w14:paraId="19BAF0E1" w14:textId="0725529F" w:rsidR="002E6240" w:rsidRDefault="00975D8F" w:rsidP="00956E3A">
      <w:pPr>
        <w:pStyle w:val="Default"/>
        <w:rPr>
          <w:rFonts w:ascii="Arial" w:hAnsi="Arial" w:cs="Arial"/>
        </w:rPr>
      </w:pPr>
      <w:r>
        <w:rPr>
          <w:rFonts w:ascii="Arial" w:hAnsi="Arial" w:cs="Arial"/>
        </w:rPr>
        <w:t>6 minutes</w:t>
      </w:r>
      <w:r w:rsidR="002E6240" w:rsidRPr="00956E3A">
        <w:rPr>
          <w:rFonts w:ascii="Arial" w:hAnsi="Arial" w:cs="Arial"/>
        </w:rPr>
        <w:t xml:space="preserve"> x </w:t>
      </w:r>
      <w:r w:rsidR="007B4917">
        <w:rPr>
          <w:rFonts w:ascii="Arial" w:hAnsi="Arial" w:cs="Arial"/>
        </w:rPr>
        <w:t>$60.67</w:t>
      </w:r>
      <w:r w:rsidR="00071A14">
        <w:rPr>
          <w:rFonts w:ascii="Arial" w:hAnsi="Arial" w:cs="Arial"/>
        </w:rPr>
        <w:t>/hour</w:t>
      </w:r>
      <w:r w:rsidR="002E6240" w:rsidRPr="00956E3A">
        <w:rPr>
          <w:rFonts w:ascii="Arial" w:hAnsi="Arial" w:cs="Arial"/>
        </w:rPr>
        <w:t xml:space="preserve">  </w:t>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2E6240" w:rsidRPr="00956E3A">
        <w:rPr>
          <w:rFonts w:ascii="Arial" w:hAnsi="Arial" w:cs="Arial"/>
        </w:rPr>
        <w:t>= $</w:t>
      </w:r>
      <w:r w:rsidR="007B4917">
        <w:rPr>
          <w:rFonts w:ascii="Arial" w:hAnsi="Arial" w:cs="Arial"/>
        </w:rPr>
        <w:t>6</w:t>
      </w:r>
    </w:p>
    <w:p w14:paraId="33B79D03"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260F5B8D" w14:textId="77777777" w:rsidR="002E6240" w:rsidRPr="009C4E70" w:rsidRDefault="00D02BD9" w:rsidP="0077050B">
      <w:pPr>
        <w:pStyle w:val="Default"/>
        <w:rPr>
          <w:rFonts w:ascii="Arial" w:hAnsi="Arial" w:cs="Arial"/>
          <w:color w:val="auto"/>
          <w:u w:val="single"/>
        </w:rPr>
      </w:pPr>
      <w:r w:rsidRPr="009C4E70">
        <w:rPr>
          <w:rFonts w:ascii="Arial" w:hAnsi="Arial" w:cs="Arial"/>
          <w:b/>
          <w:color w:val="auto"/>
          <w:u w:val="single"/>
        </w:rPr>
        <w:t>Section</w:t>
      </w:r>
      <w:r w:rsidR="00B92F72" w:rsidRPr="009C4E70">
        <w:rPr>
          <w:rFonts w:ascii="Arial" w:hAnsi="Arial" w:cs="Arial"/>
          <w:b/>
          <w:color w:val="auto"/>
          <w:u w:val="single"/>
        </w:rPr>
        <w:t xml:space="preserve"> </w:t>
      </w:r>
      <w:r w:rsidR="00AF295D" w:rsidRPr="009C4E70">
        <w:rPr>
          <w:rFonts w:ascii="Arial" w:hAnsi="Arial" w:cs="Arial"/>
          <w:b/>
          <w:color w:val="auto"/>
          <w:u w:val="single"/>
        </w:rPr>
        <w:t>57.3203(a)(1)</w:t>
      </w:r>
      <w:r w:rsidR="00817876">
        <w:rPr>
          <w:rFonts w:ascii="Arial" w:hAnsi="Arial" w:cs="Arial"/>
          <w:b/>
          <w:color w:val="auto"/>
          <w:u w:val="single"/>
        </w:rPr>
        <w:t xml:space="preserve"> </w:t>
      </w:r>
      <w:r w:rsidR="009C4E70" w:rsidRPr="009C4E70">
        <w:rPr>
          <w:rFonts w:ascii="Arial" w:hAnsi="Arial" w:cs="Arial"/>
          <w:b/>
          <w:color w:val="auto"/>
          <w:u w:val="single"/>
        </w:rPr>
        <w:t>&amp;</w:t>
      </w:r>
      <w:r w:rsidR="00817876">
        <w:rPr>
          <w:rFonts w:ascii="Arial" w:hAnsi="Arial" w:cs="Arial"/>
          <w:b/>
          <w:color w:val="auto"/>
          <w:u w:val="single"/>
        </w:rPr>
        <w:t xml:space="preserve"> </w:t>
      </w:r>
      <w:r w:rsidR="009C4E70" w:rsidRPr="009C4E70">
        <w:rPr>
          <w:rFonts w:ascii="Arial" w:hAnsi="Arial" w:cs="Arial"/>
          <w:b/>
          <w:color w:val="auto"/>
          <w:u w:val="single"/>
        </w:rPr>
        <w:t>(2)</w:t>
      </w:r>
      <w:r w:rsidR="00AF295D" w:rsidRPr="009C4E70">
        <w:rPr>
          <w:rFonts w:ascii="Arial" w:hAnsi="Arial" w:cs="Arial"/>
          <w:color w:val="auto"/>
          <w:u w:val="single"/>
        </w:rPr>
        <w:t xml:space="preserve"> </w:t>
      </w:r>
      <w:r w:rsidR="00CC04F2" w:rsidRPr="009C4E70">
        <w:rPr>
          <w:rFonts w:ascii="Arial" w:hAnsi="Arial" w:cs="Arial"/>
          <w:b/>
          <w:bCs/>
          <w:color w:val="auto"/>
          <w:u w:val="single"/>
        </w:rPr>
        <w:t>MNM</w:t>
      </w:r>
      <w:r w:rsidR="002E6240" w:rsidRPr="009C4E70">
        <w:rPr>
          <w:rFonts w:ascii="Arial" w:hAnsi="Arial" w:cs="Arial"/>
          <w:b/>
          <w:bCs/>
          <w:color w:val="auto"/>
          <w:u w:val="single"/>
        </w:rPr>
        <w:t xml:space="preserve"> Underground Mines </w:t>
      </w:r>
    </w:p>
    <w:p w14:paraId="3637F36F" w14:textId="07A1D48F" w:rsidR="002E6240" w:rsidRPr="00A41CE1" w:rsidRDefault="002E6240" w:rsidP="0077050B">
      <w:pPr>
        <w:pStyle w:val="Default"/>
        <w:rPr>
          <w:rFonts w:ascii="Arial" w:hAnsi="Arial" w:cs="Arial"/>
          <w:color w:val="auto"/>
        </w:rPr>
      </w:pPr>
      <w:r w:rsidRPr="00A41CE1">
        <w:rPr>
          <w:rFonts w:ascii="Arial" w:hAnsi="Arial" w:cs="Arial"/>
          <w:color w:val="auto"/>
        </w:rPr>
        <w:t xml:space="preserve">MSHA estimates that about </w:t>
      </w:r>
      <w:r w:rsidR="008115D2">
        <w:rPr>
          <w:rFonts w:ascii="Arial" w:hAnsi="Arial" w:cs="Arial"/>
          <w:color w:val="auto"/>
        </w:rPr>
        <w:t>243</w:t>
      </w:r>
      <w:r w:rsidR="00985684" w:rsidRPr="00A41CE1">
        <w:rPr>
          <w:rFonts w:ascii="Arial" w:hAnsi="Arial" w:cs="Arial"/>
          <w:color w:val="auto"/>
        </w:rPr>
        <w:t xml:space="preserve"> </w:t>
      </w:r>
      <w:r w:rsidR="00286549">
        <w:rPr>
          <w:rFonts w:ascii="Arial" w:hAnsi="Arial" w:cs="Arial"/>
          <w:color w:val="auto"/>
        </w:rPr>
        <w:t>MNM</w:t>
      </w:r>
      <w:r w:rsidRPr="00A41CE1">
        <w:rPr>
          <w:rFonts w:ascii="Arial" w:hAnsi="Arial" w:cs="Arial"/>
          <w:color w:val="auto"/>
        </w:rPr>
        <w:t xml:space="preserve"> underground mines obtain four certifications annually and that they show these certifications to </w:t>
      </w:r>
      <w:r w:rsidR="009C4E70">
        <w:rPr>
          <w:rFonts w:ascii="Arial" w:hAnsi="Arial" w:cs="Arial"/>
          <w:color w:val="auto"/>
        </w:rPr>
        <w:t>a</w:t>
      </w:r>
      <w:r w:rsidRPr="00A41CE1">
        <w:rPr>
          <w:rFonts w:ascii="Arial" w:hAnsi="Arial" w:cs="Arial"/>
          <w:color w:val="auto"/>
        </w:rPr>
        <w:t xml:space="preserve">uthorized </w:t>
      </w:r>
      <w:r w:rsidR="009C4E70">
        <w:rPr>
          <w:rFonts w:ascii="Arial" w:hAnsi="Arial" w:cs="Arial"/>
          <w:color w:val="auto"/>
        </w:rPr>
        <w:t>r</w:t>
      </w:r>
      <w:r w:rsidRPr="00A41CE1">
        <w:rPr>
          <w:rFonts w:ascii="Arial" w:hAnsi="Arial" w:cs="Arial"/>
          <w:color w:val="auto"/>
        </w:rPr>
        <w:t xml:space="preserve">epresentatives four times per year. </w:t>
      </w:r>
    </w:p>
    <w:p w14:paraId="1B82C08B"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02215876" w14:textId="77777777" w:rsidR="002E6240" w:rsidRPr="00AF295D" w:rsidRDefault="00AB7F97" w:rsidP="0077050B">
      <w:pPr>
        <w:pStyle w:val="Default"/>
        <w:rPr>
          <w:rFonts w:ascii="Arial" w:hAnsi="Arial" w:cs="Arial"/>
          <w:color w:val="auto"/>
        </w:rPr>
      </w:pPr>
      <w:r w:rsidRPr="00AF295D">
        <w:rPr>
          <w:rFonts w:ascii="Arial" w:hAnsi="Arial" w:cs="Arial"/>
          <w:color w:val="auto"/>
        </w:rPr>
        <w:t>Burden Hours:</w:t>
      </w:r>
    </w:p>
    <w:p w14:paraId="544B50AD" w14:textId="19E1DA92" w:rsidR="002E6240" w:rsidRPr="00A41CE1" w:rsidRDefault="007B4917" w:rsidP="00020261">
      <w:pPr>
        <w:rPr>
          <w:rFonts w:ascii="Arial" w:hAnsi="Arial" w:cs="Arial"/>
        </w:rPr>
      </w:pPr>
      <w:r>
        <w:rPr>
          <w:rFonts w:ascii="Arial" w:hAnsi="Arial" w:cs="Arial"/>
        </w:rPr>
        <w:t>243</w:t>
      </w:r>
      <w:r w:rsidR="00590ED0" w:rsidRPr="00A41CE1">
        <w:rPr>
          <w:rFonts w:ascii="Arial" w:hAnsi="Arial" w:cs="Arial"/>
        </w:rPr>
        <w:t xml:space="preserve"> </w:t>
      </w:r>
      <w:r w:rsidR="002E6240" w:rsidRPr="00A41CE1">
        <w:rPr>
          <w:rFonts w:ascii="Arial" w:hAnsi="Arial" w:cs="Arial"/>
        </w:rPr>
        <w:t>mines x 4 times/</w:t>
      </w:r>
      <w:r w:rsidR="00D315B6" w:rsidRPr="00A41CE1">
        <w:rPr>
          <w:rFonts w:ascii="Arial" w:hAnsi="Arial" w:cs="Arial"/>
        </w:rPr>
        <w:t>yr</w:t>
      </w:r>
      <w:r w:rsidR="00D315B6">
        <w:rPr>
          <w:rFonts w:ascii="Arial" w:hAnsi="Arial" w:cs="Arial"/>
        </w:rPr>
        <w:t>.</w:t>
      </w:r>
      <w:r w:rsidR="00D315B6" w:rsidRPr="00A41CE1">
        <w:rPr>
          <w:rFonts w:ascii="Arial" w:hAnsi="Arial" w:cs="Arial"/>
        </w:rPr>
        <w:t xml:space="preserve"> </w:t>
      </w:r>
      <w:r w:rsidR="00D315B6">
        <w:rPr>
          <w:rFonts w:ascii="Arial" w:hAnsi="Arial" w:cs="Arial"/>
        </w:rPr>
        <w:t>x</w:t>
      </w:r>
      <w:r w:rsidR="00975D8F">
        <w:rPr>
          <w:rFonts w:ascii="Arial" w:hAnsi="Arial" w:cs="Arial"/>
        </w:rPr>
        <w:t xml:space="preserve"> 3 min/</w:t>
      </w:r>
      <w:r w:rsidR="002E6240" w:rsidRPr="00A41CE1">
        <w:rPr>
          <w:rFonts w:ascii="Arial" w:hAnsi="Arial" w:cs="Arial"/>
        </w:rPr>
        <w:t xml:space="preserve">mine </w:t>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2E6240" w:rsidRPr="00A41CE1">
        <w:rPr>
          <w:rFonts w:ascii="Arial" w:hAnsi="Arial" w:cs="Arial"/>
        </w:rPr>
        <w:t xml:space="preserve">= </w:t>
      </w:r>
      <w:r w:rsidR="00D315B6">
        <w:rPr>
          <w:rFonts w:ascii="Arial" w:hAnsi="Arial" w:cs="Arial"/>
        </w:rPr>
        <w:t>49</w:t>
      </w:r>
      <w:r w:rsidR="00590ED0" w:rsidRPr="00A41CE1">
        <w:rPr>
          <w:rFonts w:ascii="Arial" w:hAnsi="Arial" w:cs="Arial"/>
        </w:rPr>
        <w:t xml:space="preserve"> </w:t>
      </w:r>
      <w:r w:rsidR="002E6240" w:rsidRPr="00A41CE1">
        <w:rPr>
          <w:rFonts w:ascii="Arial" w:hAnsi="Arial" w:cs="Arial"/>
        </w:rPr>
        <w:t xml:space="preserve">hours </w:t>
      </w:r>
    </w:p>
    <w:p w14:paraId="6862E453"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34DE2F13" w14:textId="77777777" w:rsidR="00B2025F" w:rsidRPr="00AF295D" w:rsidRDefault="00AB7F97" w:rsidP="0077050B">
      <w:pPr>
        <w:pStyle w:val="Default"/>
        <w:rPr>
          <w:rFonts w:ascii="Arial" w:hAnsi="Arial" w:cs="Arial"/>
          <w:color w:val="auto"/>
        </w:rPr>
      </w:pPr>
      <w:r w:rsidRPr="00AF295D">
        <w:rPr>
          <w:rFonts w:ascii="Arial" w:hAnsi="Arial" w:cs="Arial"/>
          <w:color w:val="auto"/>
        </w:rPr>
        <w:t>Hour Burden Cost:</w:t>
      </w:r>
    </w:p>
    <w:p w14:paraId="4AC0CD75" w14:textId="0EC354EB" w:rsidR="002E6240" w:rsidRDefault="00716799" w:rsidP="0077050B">
      <w:pPr>
        <w:pStyle w:val="Default"/>
        <w:rPr>
          <w:rFonts w:ascii="Arial" w:hAnsi="Arial" w:cs="Arial"/>
          <w:color w:val="auto"/>
        </w:rPr>
      </w:pPr>
      <w:r>
        <w:rPr>
          <w:rFonts w:ascii="Arial" w:hAnsi="Arial" w:cs="Arial"/>
          <w:color w:val="auto"/>
        </w:rPr>
        <w:t>4</w:t>
      </w:r>
      <w:r w:rsidR="005F3EDB">
        <w:rPr>
          <w:rFonts w:ascii="Arial" w:hAnsi="Arial" w:cs="Arial"/>
          <w:color w:val="auto"/>
        </w:rPr>
        <w:t>9</w:t>
      </w:r>
      <w:r w:rsidR="008115D2" w:rsidRPr="00A41CE1">
        <w:rPr>
          <w:rFonts w:ascii="Arial" w:hAnsi="Arial" w:cs="Arial"/>
          <w:color w:val="auto"/>
        </w:rPr>
        <w:t xml:space="preserve"> </w:t>
      </w:r>
      <w:r w:rsidR="002E6240" w:rsidRPr="00A41CE1">
        <w:rPr>
          <w:rFonts w:ascii="Arial" w:hAnsi="Arial" w:cs="Arial"/>
          <w:color w:val="auto"/>
        </w:rPr>
        <w:t>hours x $</w:t>
      </w:r>
      <w:r w:rsidR="00D315B6">
        <w:rPr>
          <w:rFonts w:ascii="Arial" w:hAnsi="Arial" w:cs="Arial"/>
          <w:color w:val="auto"/>
        </w:rPr>
        <w:t>60.67</w:t>
      </w:r>
      <w:r w:rsidR="002E6240" w:rsidRPr="00A41CE1">
        <w:rPr>
          <w:rFonts w:ascii="Arial" w:hAnsi="Arial" w:cs="Arial"/>
          <w:color w:val="auto"/>
        </w:rPr>
        <w:t>/h</w:t>
      </w:r>
      <w:r w:rsidR="00071A14">
        <w:rPr>
          <w:rFonts w:ascii="Arial" w:hAnsi="Arial" w:cs="Arial"/>
          <w:color w:val="auto"/>
        </w:rPr>
        <w:t>our</w:t>
      </w:r>
      <w:r w:rsidR="002E6240" w:rsidRPr="00A41CE1">
        <w:rPr>
          <w:rFonts w:ascii="Arial" w:hAnsi="Arial" w:cs="Arial"/>
          <w:color w:val="auto"/>
        </w:rPr>
        <w:t xml:space="preserve">  </w:t>
      </w:r>
      <w:r w:rsidR="00AB7F97">
        <w:rPr>
          <w:rFonts w:ascii="Arial" w:hAnsi="Arial" w:cs="Arial"/>
          <w:color w:val="auto"/>
        </w:rPr>
        <w:tab/>
      </w:r>
      <w:r w:rsidR="00AB7F97">
        <w:rPr>
          <w:rFonts w:ascii="Arial" w:hAnsi="Arial" w:cs="Arial"/>
          <w:color w:val="auto"/>
        </w:rPr>
        <w:tab/>
      </w:r>
      <w:r w:rsidR="00AB7F97">
        <w:rPr>
          <w:rFonts w:ascii="Arial" w:hAnsi="Arial" w:cs="Arial"/>
          <w:color w:val="auto"/>
        </w:rPr>
        <w:tab/>
      </w:r>
      <w:r w:rsidR="00AB7F97">
        <w:rPr>
          <w:rFonts w:ascii="Arial" w:hAnsi="Arial" w:cs="Arial"/>
          <w:color w:val="auto"/>
        </w:rPr>
        <w:tab/>
      </w:r>
      <w:r w:rsidR="00AB7F97">
        <w:rPr>
          <w:rFonts w:ascii="Arial" w:hAnsi="Arial" w:cs="Arial"/>
          <w:color w:val="auto"/>
        </w:rPr>
        <w:tab/>
      </w:r>
      <w:r w:rsidR="00AB7F97">
        <w:rPr>
          <w:rFonts w:ascii="Arial" w:hAnsi="Arial" w:cs="Arial"/>
          <w:color w:val="auto"/>
        </w:rPr>
        <w:tab/>
      </w:r>
      <w:r w:rsidR="00AB7F97">
        <w:rPr>
          <w:rFonts w:ascii="Arial" w:hAnsi="Arial" w:cs="Arial"/>
          <w:color w:val="auto"/>
        </w:rPr>
        <w:tab/>
      </w:r>
      <w:r w:rsidR="00AB7F97">
        <w:rPr>
          <w:rFonts w:ascii="Arial" w:hAnsi="Arial" w:cs="Arial"/>
          <w:color w:val="auto"/>
        </w:rPr>
        <w:tab/>
      </w:r>
      <w:r w:rsidR="00B2025F">
        <w:rPr>
          <w:rFonts w:ascii="Arial" w:hAnsi="Arial" w:cs="Arial"/>
          <w:color w:val="auto"/>
        </w:rPr>
        <w:t>=</w:t>
      </w:r>
      <w:r w:rsidR="002E6240" w:rsidRPr="00A41CE1">
        <w:rPr>
          <w:rFonts w:ascii="Arial" w:hAnsi="Arial" w:cs="Arial"/>
          <w:color w:val="auto"/>
        </w:rPr>
        <w:t xml:space="preserve"> $</w:t>
      </w:r>
      <w:r w:rsidR="00D315B6">
        <w:rPr>
          <w:rFonts w:ascii="Arial" w:hAnsi="Arial" w:cs="Arial"/>
          <w:color w:val="auto"/>
        </w:rPr>
        <w:t>2,9</w:t>
      </w:r>
      <w:r w:rsidR="005F3EDB">
        <w:rPr>
          <w:rFonts w:ascii="Arial" w:hAnsi="Arial" w:cs="Arial"/>
          <w:color w:val="auto"/>
        </w:rPr>
        <w:t>49</w:t>
      </w:r>
    </w:p>
    <w:p w14:paraId="6196EE5F" w14:textId="77777777" w:rsidR="00576174" w:rsidRPr="00A41CE1" w:rsidRDefault="00576174" w:rsidP="0077050B">
      <w:pPr>
        <w:pStyle w:val="Default"/>
        <w:rPr>
          <w:rFonts w:ascii="Arial" w:hAnsi="Arial" w:cs="Arial"/>
          <w:color w:val="auto"/>
        </w:rPr>
      </w:pPr>
    </w:p>
    <w:p w14:paraId="7643AFCA" w14:textId="769D7AD5" w:rsidR="002E6240" w:rsidRPr="006938A2" w:rsidRDefault="00D02BD9" w:rsidP="0077050B">
      <w:pPr>
        <w:pStyle w:val="Default"/>
        <w:rPr>
          <w:rFonts w:ascii="Arial" w:hAnsi="Arial" w:cs="Arial"/>
          <w:color w:val="auto"/>
          <w:u w:val="single"/>
        </w:rPr>
      </w:pPr>
      <w:r w:rsidRPr="006938A2">
        <w:rPr>
          <w:rFonts w:ascii="Arial" w:hAnsi="Arial" w:cs="Arial"/>
          <w:b/>
          <w:color w:val="auto"/>
          <w:u w:val="single"/>
        </w:rPr>
        <w:t>Section</w:t>
      </w:r>
      <w:r w:rsidR="00B92F72" w:rsidRPr="006938A2">
        <w:rPr>
          <w:rFonts w:ascii="Arial" w:hAnsi="Arial" w:cs="Arial"/>
          <w:b/>
          <w:color w:val="auto"/>
          <w:u w:val="single"/>
        </w:rPr>
        <w:t xml:space="preserve"> </w:t>
      </w:r>
      <w:r w:rsidR="00AF295D" w:rsidRPr="006938A2">
        <w:rPr>
          <w:rFonts w:ascii="Arial" w:hAnsi="Arial" w:cs="Arial"/>
          <w:b/>
          <w:color w:val="auto"/>
          <w:u w:val="single"/>
        </w:rPr>
        <w:t>75.204(a)(1)</w:t>
      </w:r>
      <w:r w:rsidR="00817876" w:rsidRPr="006938A2">
        <w:rPr>
          <w:u w:val="single"/>
        </w:rPr>
        <w:t xml:space="preserve"> </w:t>
      </w:r>
      <w:r w:rsidR="00817876" w:rsidRPr="006938A2">
        <w:rPr>
          <w:rFonts w:ascii="Arial" w:hAnsi="Arial" w:cs="Arial"/>
          <w:b/>
          <w:color w:val="auto"/>
          <w:u w:val="single"/>
        </w:rPr>
        <w:t xml:space="preserve">&amp; (2) </w:t>
      </w:r>
      <w:r w:rsidR="002E6240" w:rsidRPr="006938A2">
        <w:rPr>
          <w:rFonts w:ascii="Arial" w:hAnsi="Arial" w:cs="Arial"/>
          <w:b/>
          <w:bCs/>
          <w:color w:val="auto"/>
          <w:u w:val="single"/>
        </w:rPr>
        <w:t xml:space="preserve">Underground </w:t>
      </w:r>
      <w:r w:rsidR="00AF295D" w:rsidRPr="006938A2">
        <w:rPr>
          <w:rFonts w:ascii="Arial" w:hAnsi="Arial" w:cs="Arial"/>
          <w:b/>
          <w:bCs/>
          <w:color w:val="auto"/>
          <w:u w:val="single"/>
        </w:rPr>
        <w:t xml:space="preserve">Coal </w:t>
      </w:r>
      <w:r w:rsidR="002E6240" w:rsidRPr="006938A2">
        <w:rPr>
          <w:rFonts w:ascii="Arial" w:hAnsi="Arial" w:cs="Arial"/>
          <w:b/>
          <w:bCs/>
          <w:color w:val="auto"/>
          <w:u w:val="single"/>
        </w:rPr>
        <w:t xml:space="preserve">Mines </w:t>
      </w:r>
    </w:p>
    <w:p w14:paraId="1DBBCD33" w14:textId="79DC4D5B" w:rsidR="002E6240" w:rsidRPr="00A41CE1" w:rsidRDefault="002E6240" w:rsidP="0077050B">
      <w:pPr>
        <w:pStyle w:val="Default"/>
        <w:rPr>
          <w:rFonts w:ascii="Arial" w:hAnsi="Arial" w:cs="Arial"/>
          <w:color w:val="auto"/>
        </w:rPr>
      </w:pPr>
      <w:r w:rsidRPr="00A41CE1">
        <w:rPr>
          <w:rFonts w:ascii="Arial" w:hAnsi="Arial" w:cs="Arial"/>
          <w:color w:val="auto"/>
        </w:rPr>
        <w:t xml:space="preserve">MSHA estimates that in </w:t>
      </w:r>
      <w:r w:rsidR="00771356">
        <w:rPr>
          <w:rFonts w:ascii="Arial" w:hAnsi="Arial" w:cs="Arial"/>
          <w:color w:val="auto"/>
        </w:rPr>
        <w:t>2017</w:t>
      </w:r>
      <w:r w:rsidR="00C25648" w:rsidRPr="00A41CE1">
        <w:rPr>
          <w:rFonts w:ascii="Arial" w:hAnsi="Arial" w:cs="Arial"/>
          <w:color w:val="auto"/>
        </w:rPr>
        <w:t xml:space="preserve"> </w:t>
      </w:r>
      <w:r w:rsidRPr="00A41CE1">
        <w:rPr>
          <w:rFonts w:ascii="Arial" w:hAnsi="Arial" w:cs="Arial"/>
          <w:color w:val="auto"/>
        </w:rPr>
        <w:t>about</w:t>
      </w:r>
      <w:r w:rsidR="00771356">
        <w:rPr>
          <w:rFonts w:ascii="Arial" w:hAnsi="Arial" w:cs="Arial"/>
          <w:color w:val="auto"/>
        </w:rPr>
        <w:t xml:space="preserve"> 208</w:t>
      </w:r>
      <w:r w:rsidR="00A74051" w:rsidRPr="00A41CE1">
        <w:rPr>
          <w:rFonts w:ascii="Arial" w:hAnsi="Arial" w:cs="Arial"/>
          <w:color w:val="auto"/>
        </w:rPr>
        <w:t xml:space="preserve"> </w:t>
      </w:r>
      <w:r w:rsidRPr="00A41CE1">
        <w:rPr>
          <w:rFonts w:ascii="Arial" w:hAnsi="Arial" w:cs="Arial"/>
          <w:color w:val="auto"/>
        </w:rPr>
        <w:t xml:space="preserve">underground coal mines obtained four certifications annually and that they </w:t>
      </w:r>
      <w:r w:rsidR="00E84F26">
        <w:rPr>
          <w:rFonts w:ascii="Arial" w:hAnsi="Arial" w:cs="Arial"/>
          <w:color w:val="auto"/>
        </w:rPr>
        <w:t>showed these certifications to authorized r</w:t>
      </w:r>
      <w:r w:rsidRPr="00A41CE1">
        <w:rPr>
          <w:rFonts w:ascii="Arial" w:hAnsi="Arial" w:cs="Arial"/>
          <w:color w:val="auto"/>
        </w:rPr>
        <w:t xml:space="preserve">epresentatives four times per year. </w:t>
      </w:r>
      <w:r w:rsidR="00F5296D">
        <w:rPr>
          <w:rFonts w:ascii="Arial" w:hAnsi="Arial" w:cs="Arial"/>
          <w:color w:val="auto"/>
        </w:rPr>
        <w:t xml:space="preserve"> </w:t>
      </w:r>
      <w:r w:rsidR="00F5296D" w:rsidRPr="00F5296D">
        <w:rPr>
          <w:rFonts w:ascii="Arial" w:hAnsi="Arial" w:cs="Arial"/>
          <w:color w:val="auto"/>
        </w:rPr>
        <w:t>The wage rate for the authorized representatives</w:t>
      </w:r>
      <w:r w:rsidR="00210579" w:rsidRPr="00F5296D">
        <w:rPr>
          <w:rFonts w:ascii="Arial" w:hAnsi="Arial" w:cs="Arial"/>
          <w:color w:val="auto"/>
          <w:vertAlign w:val="superscript"/>
        </w:rPr>
        <w:footnoteReference w:id="5"/>
      </w:r>
      <w:r w:rsidR="00F5296D" w:rsidRPr="00F5296D">
        <w:rPr>
          <w:rFonts w:ascii="Arial" w:hAnsi="Arial" w:cs="Arial"/>
          <w:color w:val="auto"/>
        </w:rPr>
        <w:t xml:space="preserve"> is $6</w:t>
      </w:r>
      <w:r w:rsidR="00F5296D">
        <w:rPr>
          <w:rFonts w:ascii="Arial" w:hAnsi="Arial" w:cs="Arial"/>
          <w:color w:val="auto"/>
        </w:rPr>
        <w:t>6.72</w:t>
      </w:r>
      <w:r w:rsidR="00F5296D" w:rsidRPr="00F5296D">
        <w:rPr>
          <w:rFonts w:ascii="Arial" w:hAnsi="Arial" w:cs="Arial"/>
          <w:color w:val="auto"/>
        </w:rPr>
        <w:t>.</w:t>
      </w:r>
    </w:p>
    <w:p w14:paraId="48BBD7E5"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69565923" w14:textId="77777777" w:rsidR="000F6F4E" w:rsidRPr="00AF295D" w:rsidRDefault="00AB7F97" w:rsidP="0077050B">
      <w:pPr>
        <w:pStyle w:val="Default"/>
        <w:rPr>
          <w:rFonts w:ascii="Arial" w:hAnsi="Arial" w:cs="Arial"/>
          <w:color w:val="auto"/>
        </w:rPr>
      </w:pPr>
      <w:r w:rsidRPr="00AF295D">
        <w:rPr>
          <w:rFonts w:ascii="Arial" w:hAnsi="Arial" w:cs="Arial"/>
          <w:color w:val="auto"/>
        </w:rPr>
        <w:t>Burden Hours:</w:t>
      </w:r>
    </w:p>
    <w:p w14:paraId="30A6719A" w14:textId="55910243" w:rsidR="002E6240" w:rsidRPr="00A41CE1" w:rsidRDefault="00C91EA9" w:rsidP="00020261">
      <w:pPr>
        <w:pStyle w:val="Default"/>
        <w:rPr>
          <w:rFonts w:ascii="Arial" w:hAnsi="Arial" w:cs="Arial"/>
          <w:color w:val="auto"/>
        </w:rPr>
      </w:pPr>
      <w:r>
        <w:rPr>
          <w:rFonts w:ascii="Arial" w:hAnsi="Arial" w:cs="Arial"/>
          <w:color w:val="auto"/>
        </w:rPr>
        <w:t>208</w:t>
      </w:r>
      <w:r w:rsidR="00C25648" w:rsidRPr="00A41CE1">
        <w:rPr>
          <w:rFonts w:ascii="Arial" w:hAnsi="Arial" w:cs="Arial"/>
          <w:color w:val="auto"/>
        </w:rPr>
        <w:t xml:space="preserve"> </w:t>
      </w:r>
      <w:r w:rsidR="002E6240" w:rsidRPr="00A41CE1">
        <w:rPr>
          <w:rFonts w:ascii="Arial" w:hAnsi="Arial" w:cs="Arial"/>
          <w:color w:val="auto"/>
        </w:rPr>
        <w:t>mines x 4 times/yr</w:t>
      </w:r>
      <w:r w:rsidR="00D315B6">
        <w:rPr>
          <w:rFonts w:ascii="Arial" w:hAnsi="Arial" w:cs="Arial"/>
          <w:color w:val="auto"/>
        </w:rPr>
        <w:t>.</w:t>
      </w:r>
      <w:r w:rsidR="002E6240" w:rsidRPr="00A41CE1">
        <w:rPr>
          <w:rFonts w:ascii="Arial" w:hAnsi="Arial" w:cs="Arial"/>
          <w:color w:val="auto"/>
        </w:rPr>
        <w:t xml:space="preserve"> x </w:t>
      </w:r>
      <w:r w:rsidR="00975D8F">
        <w:rPr>
          <w:rFonts w:ascii="Arial" w:hAnsi="Arial" w:cs="Arial"/>
          <w:color w:val="auto"/>
        </w:rPr>
        <w:t>3 min/</w:t>
      </w:r>
      <w:r w:rsidR="002E6240" w:rsidRPr="00A41CE1">
        <w:rPr>
          <w:rFonts w:ascii="Arial" w:hAnsi="Arial" w:cs="Arial"/>
          <w:color w:val="auto"/>
        </w:rPr>
        <w:t xml:space="preserve">mine </w:t>
      </w:r>
      <w:r w:rsidR="00AB7F97">
        <w:rPr>
          <w:rFonts w:ascii="Arial" w:hAnsi="Arial" w:cs="Arial"/>
          <w:color w:val="auto"/>
        </w:rPr>
        <w:tab/>
      </w:r>
      <w:r w:rsidR="00AB7F97">
        <w:rPr>
          <w:rFonts w:ascii="Arial" w:hAnsi="Arial" w:cs="Arial"/>
          <w:color w:val="auto"/>
        </w:rPr>
        <w:tab/>
      </w:r>
      <w:r w:rsidR="00AB7F97">
        <w:rPr>
          <w:rFonts w:ascii="Arial" w:hAnsi="Arial" w:cs="Arial"/>
          <w:color w:val="auto"/>
        </w:rPr>
        <w:tab/>
      </w:r>
      <w:r w:rsidR="00AB7F97">
        <w:rPr>
          <w:rFonts w:ascii="Arial" w:hAnsi="Arial" w:cs="Arial"/>
          <w:color w:val="auto"/>
        </w:rPr>
        <w:tab/>
      </w:r>
      <w:r w:rsidR="00AB7F97">
        <w:rPr>
          <w:rFonts w:ascii="Arial" w:hAnsi="Arial" w:cs="Arial"/>
          <w:color w:val="auto"/>
        </w:rPr>
        <w:tab/>
      </w:r>
      <w:r w:rsidR="00D315B6">
        <w:rPr>
          <w:rFonts w:ascii="Arial" w:hAnsi="Arial" w:cs="Arial"/>
          <w:color w:val="auto"/>
        </w:rPr>
        <w:tab/>
      </w:r>
      <w:r w:rsidR="002E6240" w:rsidRPr="00A41CE1">
        <w:rPr>
          <w:rFonts w:ascii="Arial" w:hAnsi="Arial" w:cs="Arial"/>
          <w:color w:val="auto"/>
        </w:rPr>
        <w:t xml:space="preserve">= </w:t>
      </w:r>
      <w:r>
        <w:rPr>
          <w:rFonts w:ascii="Arial" w:hAnsi="Arial" w:cs="Arial"/>
          <w:color w:val="auto"/>
        </w:rPr>
        <w:t>4</w:t>
      </w:r>
      <w:r w:rsidR="009C2C79">
        <w:rPr>
          <w:rFonts w:ascii="Arial" w:hAnsi="Arial" w:cs="Arial"/>
          <w:color w:val="auto"/>
        </w:rPr>
        <w:t>2</w:t>
      </w:r>
      <w:r w:rsidR="009B550C">
        <w:rPr>
          <w:rFonts w:ascii="Arial" w:hAnsi="Arial" w:cs="Arial"/>
          <w:color w:val="auto"/>
        </w:rPr>
        <w:t xml:space="preserve"> </w:t>
      </w:r>
      <w:r w:rsidR="002E6240" w:rsidRPr="00A41CE1">
        <w:rPr>
          <w:rFonts w:ascii="Arial" w:hAnsi="Arial" w:cs="Arial"/>
          <w:color w:val="auto"/>
        </w:rPr>
        <w:t xml:space="preserve">hours </w:t>
      </w:r>
    </w:p>
    <w:p w14:paraId="7C60EB45"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2D2EBD77" w14:textId="77777777" w:rsidR="002E6240" w:rsidRPr="00AF295D" w:rsidRDefault="00AB7F97" w:rsidP="0077050B">
      <w:pPr>
        <w:pStyle w:val="Default"/>
        <w:rPr>
          <w:rFonts w:ascii="Arial" w:hAnsi="Arial" w:cs="Arial"/>
          <w:color w:val="auto"/>
        </w:rPr>
      </w:pPr>
      <w:r w:rsidRPr="00AF295D">
        <w:rPr>
          <w:rFonts w:ascii="Arial" w:hAnsi="Arial" w:cs="Arial"/>
          <w:color w:val="auto"/>
        </w:rPr>
        <w:t>Hour Burden Cost:</w:t>
      </w:r>
    </w:p>
    <w:p w14:paraId="75273A65" w14:textId="5CAD8DA0" w:rsidR="002E6240" w:rsidRPr="00A41CE1" w:rsidRDefault="00415A7F" w:rsidP="00020261">
      <w:pPr>
        <w:rPr>
          <w:rFonts w:ascii="Arial" w:hAnsi="Arial" w:cs="Arial"/>
        </w:rPr>
      </w:pPr>
      <w:r>
        <w:rPr>
          <w:rFonts w:ascii="Arial" w:hAnsi="Arial" w:cs="Arial"/>
        </w:rPr>
        <w:t>4</w:t>
      </w:r>
      <w:r w:rsidR="009C2C79">
        <w:rPr>
          <w:rFonts w:ascii="Arial" w:hAnsi="Arial" w:cs="Arial"/>
        </w:rPr>
        <w:t>2</w:t>
      </w:r>
      <w:r w:rsidR="00A74051" w:rsidRPr="00A41CE1">
        <w:rPr>
          <w:rFonts w:ascii="Arial" w:hAnsi="Arial" w:cs="Arial"/>
        </w:rPr>
        <w:t xml:space="preserve"> </w:t>
      </w:r>
      <w:r w:rsidR="002E6240" w:rsidRPr="00A41CE1">
        <w:rPr>
          <w:rFonts w:ascii="Arial" w:hAnsi="Arial" w:cs="Arial"/>
        </w:rPr>
        <w:t>hours x $</w:t>
      </w:r>
      <w:r w:rsidR="00D315B6">
        <w:rPr>
          <w:rFonts w:ascii="Arial" w:hAnsi="Arial" w:cs="Arial"/>
        </w:rPr>
        <w:t>66.72/</w:t>
      </w:r>
      <w:r w:rsidR="00071A14">
        <w:rPr>
          <w:rFonts w:ascii="Arial" w:hAnsi="Arial" w:cs="Arial"/>
        </w:rPr>
        <w:t>hour</w:t>
      </w:r>
      <w:r w:rsidR="002E6240" w:rsidRPr="00A41CE1">
        <w:rPr>
          <w:rFonts w:ascii="Arial" w:hAnsi="Arial" w:cs="Arial"/>
        </w:rPr>
        <w:t xml:space="preserve"> </w:t>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AB7F97">
        <w:rPr>
          <w:rFonts w:ascii="Arial" w:hAnsi="Arial" w:cs="Arial"/>
        </w:rPr>
        <w:tab/>
      </w:r>
      <w:r w:rsidR="002E6240" w:rsidRPr="00A41CE1">
        <w:rPr>
          <w:rFonts w:ascii="Arial" w:hAnsi="Arial" w:cs="Arial"/>
        </w:rPr>
        <w:t>= $</w:t>
      </w:r>
      <w:r w:rsidR="00642998">
        <w:rPr>
          <w:rFonts w:ascii="Arial" w:hAnsi="Arial" w:cs="Arial"/>
        </w:rPr>
        <w:t>2</w:t>
      </w:r>
      <w:r w:rsidR="009C2C79">
        <w:rPr>
          <w:rFonts w:ascii="Arial" w:hAnsi="Arial" w:cs="Arial"/>
        </w:rPr>
        <w:t>,776</w:t>
      </w:r>
      <w:r w:rsidR="002E6240" w:rsidRPr="00A41CE1">
        <w:rPr>
          <w:rFonts w:ascii="Arial" w:hAnsi="Arial" w:cs="Arial"/>
        </w:rPr>
        <w:t xml:space="preserve"> </w:t>
      </w:r>
    </w:p>
    <w:p w14:paraId="7CF82F6C" w14:textId="77777777" w:rsidR="005D46BD" w:rsidRDefault="005D46BD" w:rsidP="0077050B">
      <w:pPr>
        <w:pStyle w:val="Default"/>
        <w:rPr>
          <w:rFonts w:ascii="Arial" w:hAnsi="Arial" w:cs="Arial"/>
          <w:color w:val="auto"/>
        </w:rPr>
      </w:pPr>
    </w:p>
    <w:p w14:paraId="70E500EC" w14:textId="77777777" w:rsidR="00AF295D" w:rsidRPr="008D5631" w:rsidRDefault="00D02BD9" w:rsidP="0077050B">
      <w:pPr>
        <w:pStyle w:val="Default"/>
        <w:rPr>
          <w:rFonts w:ascii="Arial" w:hAnsi="Arial" w:cs="Arial"/>
          <w:b/>
          <w:bCs/>
          <w:color w:val="auto"/>
          <w:u w:val="single"/>
        </w:rPr>
      </w:pPr>
      <w:r>
        <w:rPr>
          <w:rFonts w:ascii="Arial" w:hAnsi="Arial" w:cs="Arial"/>
          <w:b/>
          <w:color w:val="auto"/>
          <w:u w:val="single"/>
        </w:rPr>
        <w:t>Section</w:t>
      </w:r>
      <w:r w:rsidR="00B92F72">
        <w:rPr>
          <w:rFonts w:ascii="Arial" w:hAnsi="Arial" w:cs="Arial"/>
          <w:b/>
          <w:color w:val="auto"/>
          <w:u w:val="single"/>
        </w:rPr>
        <w:t xml:space="preserve"> </w:t>
      </w:r>
      <w:r w:rsidR="005D46BD" w:rsidRPr="008D5631">
        <w:rPr>
          <w:rFonts w:ascii="Arial" w:hAnsi="Arial" w:cs="Arial"/>
          <w:b/>
          <w:color w:val="auto"/>
          <w:u w:val="single"/>
        </w:rPr>
        <w:t xml:space="preserve">75.204(f)(6) </w:t>
      </w:r>
      <w:r w:rsidR="00AF295D" w:rsidRPr="008D5631">
        <w:rPr>
          <w:rFonts w:ascii="Arial" w:hAnsi="Arial" w:cs="Arial"/>
          <w:b/>
          <w:bCs/>
          <w:color w:val="auto"/>
          <w:u w:val="single"/>
        </w:rPr>
        <w:t xml:space="preserve">Underground Coal Mines </w:t>
      </w:r>
    </w:p>
    <w:p w14:paraId="27445FBF" w14:textId="37EC19F9" w:rsidR="007C7D5F" w:rsidRPr="007C7D5F" w:rsidRDefault="00D02BD9" w:rsidP="007C7D5F">
      <w:pPr>
        <w:pStyle w:val="Default"/>
        <w:rPr>
          <w:rFonts w:ascii="Arial" w:hAnsi="Arial" w:cs="Arial"/>
          <w:color w:val="auto"/>
        </w:rPr>
      </w:pPr>
      <w:r>
        <w:rPr>
          <w:rFonts w:ascii="Arial" w:hAnsi="Arial" w:cs="Arial"/>
          <w:color w:val="auto"/>
        </w:rPr>
        <w:t>Section</w:t>
      </w:r>
      <w:r w:rsidR="00B92F72">
        <w:rPr>
          <w:rFonts w:ascii="Arial" w:hAnsi="Arial" w:cs="Arial"/>
          <w:color w:val="auto"/>
        </w:rPr>
        <w:t xml:space="preserve"> </w:t>
      </w:r>
      <w:r w:rsidR="00AF295D" w:rsidRPr="008D5631">
        <w:rPr>
          <w:rFonts w:ascii="Arial" w:hAnsi="Arial" w:cs="Arial"/>
          <w:color w:val="auto"/>
        </w:rPr>
        <w:t xml:space="preserve">75.204(f)(6) </w:t>
      </w:r>
      <w:r w:rsidR="005D46BD" w:rsidRPr="008D5631">
        <w:rPr>
          <w:rFonts w:ascii="Arial" w:hAnsi="Arial" w:cs="Arial"/>
          <w:color w:val="auto"/>
        </w:rPr>
        <w:t>requires that the mine operator or a person designated by the operator certify by signature and date the measurements required by paragraph (f)(5) of this section have been made.</w:t>
      </w:r>
      <w:r w:rsidR="00ED4500">
        <w:rPr>
          <w:rFonts w:ascii="Arial" w:hAnsi="Arial" w:cs="Arial"/>
          <w:color w:val="auto"/>
        </w:rPr>
        <w:t xml:space="preserve"> </w:t>
      </w:r>
      <w:r w:rsidR="00AF295D" w:rsidRPr="008D5631">
        <w:rPr>
          <w:rFonts w:ascii="Arial" w:hAnsi="Arial" w:cs="Arial"/>
          <w:color w:val="auto"/>
        </w:rPr>
        <w:t xml:space="preserve">In </w:t>
      </w:r>
      <w:r w:rsidR="00463886">
        <w:rPr>
          <w:rFonts w:ascii="Arial" w:hAnsi="Arial" w:cs="Arial"/>
          <w:color w:val="auto"/>
        </w:rPr>
        <w:t>2017</w:t>
      </w:r>
      <w:r w:rsidR="00071A14">
        <w:rPr>
          <w:rFonts w:ascii="Arial" w:hAnsi="Arial" w:cs="Arial"/>
          <w:color w:val="auto"/>
        </w:rPr>
        <w:t>,</w:t>
      </w:r>
      <w:r w:rsidR="00AF295D" w:rsidRPr="008D5631">
        <w:rPr>
          <w:rFonts w:ascii="Arial" w:hAnsi="Arial" w:cs="Arial"/>
          <w:color w:val="auto"/>
        </w:rPr>
        <w:t xml:space="preserve"> the average number of active producing underground coal mines over a 12 month period was </w:t>
      </w:r>
      <w:r w:rsidR="00463886">
        <w:rPr>
          <w:rFonts w:ascii="Arial" w:hAnsi="Arial" w:cs="Arial"/>
          <w:color w:val="auto"/>
        </w:rPr>
        <w:t>208</w:t>
      </w:r>
      <w:r w:rsidR="00AF295D" w:rsidRPr="008D5631">
        <w:rPr>
          <w:rFonts w:ascii="Arial" w:hAnsi="Arial" w:cs="Arial"/>
          <w:color w:val="auto"/>
        </w:rPr>
        <w:t>. The average number of days per year these mines operated was 285. MSHA estimates that a person</w:t>
      </w:r>
      <w:r w:rsidR="00071A14">
        <w:rPr>
          <w:rFonts w:ascii="Arial" w:hAnsi="Arial" w:cs="Arial"/>
          <w:color w:val="auto"/>
        </w:rPr>
        <w:t xml:space="preserve">, designated by the operator, </w:t>
      </w:r>
      <w:r w:rsidR="00AF295D" w:rsidRPr="008D5631">
        <w:rPr>
          <w:rFonts w:ascii="Arial" w:hAnsi="Arial" w:cs="Arial"/>
          <w:color w:val="auto"/>
        </w:rPr>
        <w:t>earn</w:t>
      </w:r>
      <w:r w:rsidR="00071A14">
        <w:rPr>
          <w:rFonts w:ascii="Arial" w:hAnsi="Arial" w:cs="Arial"/>
          <w:color w:val="auto"/>
        </w:rPr>
        <w:t>ing</w:t>
      </w:r>
      <w:r w:rsidR="00AF295D" w:rsidRPr="008D5631">
        <w:rPr>
          <w:rFonts w:ascii="Arial" w:hAnsi="Arial" w:cs="Arial"/>
          <w:color w:val="auto"/>
        </w:rPr>
        <w:t xml:space="preserve"> a supervisor</w:t>
      </w:r>
      <w:r w:rsidR="001F1279">
        <w:rPr>
          <w:rFonts w:ascii="Arial" w:hAnsi="Arial" w:cs="Arial"/>
          <w:color w:val="auto"/>
        </w:rPr>
        <w:t>’</w:t>
      </w:r>
      <w:r w:rsidR="00AF295D" w:rsidRPr="008D5631">
        <w:rPr>
          <w:rFonts w:ascii="Arial" w:hAnsi="Arial" w:cs="Arial"/>
          <w:color w:val="auto"/>
        </w:rPr>
        <w:t>s wage</w:t>
      </w:r>
      <w:r w:rsidR="001F1279">
        <w:rPr>
          <w:rFonts w:ascii="Arial" w:hAnsi="Arial" w:cs="Arial"/>
          <w:color w:val="auto"/>
        </w:rPr>
        <w:t xml:space="preserve"> rate</w:t>
      </w:r>
      <w:r w:rsidR="00AF295D" w:rsidRPr="008D5631">
        <w:rPr>
          <w:rFonts w:ascii="Arial" w:hAnsi="Arial" w:cs="Arial"/>
          <w:color w:val="auto"/>
        </w:rPr>
        <w:t xml:space="preserve"> of $</w:t>
      </w:r>
      <w:r w:rsidR="00071A14">
        <w:rPr>
          <w:rFonts w:ascii="Arial" w:hAnsi="Arial" w:cs="Arial"/>
          <w:color w:val="auto"/>
        </w:rPr>
        <w:t>82.63</w:t>
      </w:r>
      <w:r w:rsidR="00AF295D" w:rsidRPr="008D5631">
        <w:rPr>
          <w:rFonts w:ascii="Arial" w:hAnsi="Arial" w:cs="Arial"/>
          <w:color w:val="auto"/>
        </w:rPr>
        <w:t xml:space="preserve"> per hour would take 30 seconds</w:t>
      </w:r>
      <w:r w:rsidR="003A5D55">
        <w:rPr>
          <w:rFonts w:ascii="Arial" w:hAnsi="Arial" w:cs="Arial"/>
          <w:color w:val="auto"/>
        </w:rPr>
        <w:t xml:space="preserve"> </w:t>
      </w:r>
      <w:r w:rsidR="00AF295D" w:rsidRPr="008D5631">
        <w:rPr>
          <w:rFonts w:ascii="Arial" w:hAnsi="Arial" w:cs="Arial"/>
          <w:color w:val="auto"/>
        </w:rPr>
        <w:t>to certify by sign</w:t>
      </w:r>
      <w:r w:rsidR="00463886">
        <w:rPr>
          <w:rFonts w:ascii="Arial" w:hAnsi="Arial" w:cs="Arial"/>
          <w:color w:val="auto"/>
        </w:rPr>
        <w:t>a</w:t>
      </w:r>
      <w:r w:rsidR="00AF295D" w:rsidRPr="008D5631">
        <w:rPr>
          <w:rFonts w:ascii="Arial" w:hAnsi="Arial" w:cs="Arial"/>
          <w:color w:val="auto"/>
        </w:rPr>
        <w:t>ture and date that the required inspection was done</w:t>
      </w:r>
      <w:r w:rsidR="002B44FB">
        <w:rPr>
          <w:rFonts w:ascii="Arial" w:hAnsi="Arial" w:cs="Arial"/>
          <w:color w:val="auto"/>
        </w:rPr>
        <w:t>.</w:t>
      </w:r>
      <w:r w:rsidR="002B44FB" w:rsidRPr="00FC494C">
        <w:rPr>
          <w:rFonts w:ascii="Arial" w:hAnsi="Arial" w:cs="Arial"/>
          <w:color w:val="auto"/>
        </w:rPr>
        <w:t xml:space="preserve">  </w:t>
      </w:r>
      <w:r w:rsidR="007C7D5F" w:rsidRPr="007C7D5F">
        <w:rPr>
          <w:rFonts w:ascii="Arial" w:hAnsi="Arial" w:cs="Arial"/>
          <w:color w:val="auto"/>
        </w:rPr>
        <w:t>The wage rate</w:t>
      </w:r>
      <w:r w:rsidR="007C7D5F" w:rsidRPr="007C7D5F">
        <w:rPr>
          <w:rFonts w:ascii="Arial" w:hAnsi="Arial" w:cs="Arial"/>
          <w:color w:val="auto"/>
          <w:vertAlign w:val="superscript"/>
        </w:rPr>
        <w:footnoteReference w:id="6"/>
      </w:r>
      <w:r w:rsidR="007C7D5F" w:rsidRPr="007C7D5F">
        <w:rPr>
          <w:rFonts w:ascii="Arial" w:hAnsi="Arial" w:cs="Arial"/>
          <w:color w:val="auto"/>
        </w:rPr>
        <w:t xml:space="preserve"> for the authorized representatives is $</w:t>
      </w:r>
      <w:r w:rsidR="007C7D5F">
        <w:rPr>
          <w:rFonts w:ascii="Arial" w:hAnsi="Arial" w:cs="Arial"/>
          <w:color w:val="auto"/>
        </w:rPr>
        <w:t>82.63</w:t>
      </w:r>
      <w:r w:rsidR="007C7D5F" w:rsidRPr="007C7D5F">
        <w:rPr>
          <w:rFonts w:ascii="Arial" w:hAnsi="Arial" w:cs="Arial"/>
          <w:color w:val="auto"/>
        </w:rPr>
        <w:t>.</w:t>
      </w:r>
    </w:p>
    <w:p w14:paraId="1C614104" w14:textId="77777777" w:rsidR="00AF295D" w:rsidRPr="008D5631" w:rsidRDefault="00AF295D" w:rsidP="0077050B">
      <w:pPr>
        <w:pStyle w:val="Default"/>
        <w:rPr>
          <w:rFonts w:ascii="Arial" w:hAnsi="Arial" w:cs="Arial"/>
          <w:color w:val="auto"/>
        </w:rPr>
      </w:pPr>
    </w:p>
    <w:p w14:paraId="5A0803DA" w14:textId="77777777" w:rsidR="00286549" w:rsidRDefault="00286549" w:rsidP="0077050B">
      <w:pPr>
        <w:pStyle w:val="Default"/>
        <w:rPr>
          <w:rFonts w:ascii="Arial" w:hAnsi="Arial" w:cs="Arial"/>
          <w:color w:val="auto"/>
        </w:rPr>
      </w:pPr>
    </w:p>
    <w:p w14:paraId="0088B464" w14:textId="77777777" w:rsidR="00AF295D" w:rsidRPr="008D5631" w:rsidRDefault="00AF295D" w:rsidP="0077050B">
      <w:pPr>
        <w:pStyle w:val="Default"/>
        <w:rPr>
          <w:rFonts w:ascii="Arial" w:hAnsi="Arial" w:cs="Arial"/>
          <w:color w:val="auto"/>
        </w:rPr>
      </w:pPr>
      <w:r w:rsidRPr="008D5631">
        <w:rPr>
          <w:rFonts w:ascii="Arial" w:hAnsi="Arial" w:cs="Arial"/>
          <w:color w:val="auto"/>
        </w:rPr>
        <w:t>Burden Hours:</w:t>
      </w:r>
    </w:p>
    <w:p w14:paraId="177D0CEA" w14:textId="3DAA0DA8" w:rsidR="00AF295D" w:rsidRPr="008D5631" w:rsidRDefault="00463886" w:rsidP="0077050B">
      <w:pPr>
        <w:pStyle w:val="Default"/>
        <w:rPr>
          <w:rFonts w:ascii="Arial" w:hAnsi="Arial" w:cs="Arial"/>
          <w:color w:val="auto"/>
        </w:rPr>
      </w:pPr>
      <w:r>
        <w:rPr>
          <w:rFonts w:ascii="Arial" w:hAnsi="Arial" w:cs="Arial"/>
          <w:color w:val="auto"/>
        </w:rPr>
        <w:t>208</w:t>
      </w:r>
      <w:r w:rsidR="00AF295D" w:rsidRPr="008D5631">
        <w:rPr>
          <w:rFonts w:ascii="Arial" w:hAnsi="Arial" w:cs="Arial"/>
          <w:color w:val="auto"/>
        </w:rPr>
        <w:t xml:space="preserve"> mines x 285 days</w:t>
      </w:r>
      <w:r w:rsidR="006A6F2C">
        <w:rPr>
          <w:rFonts w:ascii="Arial" w:hAnsi="Arial" w:cs="Arial"/>
          <w:color w:val="auto"/>
        </w:rPr>
        <w:t>/</w:t>
      </w:r>
      <w:r w:rsidR="00AF295D" w:rsidRPr="008D5631">
        <w:rPr>
          <w:rFonts w:ascii="Arial" w:hAnsi="Arial" w:cs="Arial"/>
          <w:color w:val="auto"/>
        </w:rPr>
        <w:t xml:space="preserve">year x </w:t>
      </w:r>
      <w:r w:rsidR="00071A14">
        <w:rPr>
          <w:rFonts w:ascii="Arial" w:hAnsi="Arial" w:cs="Arial"/>
          <w:color w:val="auto"/>
        </w:rPr>
        <w:t>30 seconds/certification</w:t>
      </w:r>
      <w:r w:rsidR="00AF295D" w:rsidRPr="008D5631">
        <w:rPr>
          <w:rFonts w:ascii="Arial" w:hAnsi="Arial" w:cs="Arial"/>
          <w:color w:val="auto"/>
        </w:rPr>
        <w:tab/>
      </w:r>
      <w:r w:rsidR="00AF295D" w:rsidRPr="008D5631">
        <w:rPr>
          <w:rFonts w:ascii="Arial" w:hAnsi="Arial" w:cs="Arial"/>
          <w:color w:val="auto"/>
        </w:rPr>
        <w:tab/>
      </w:r>
      <w:r w:rsidR="00AF295D" w:rsidRPr="008D5631">
        <w:rPr>
          <w:rFonts w:ascii="Arial" w:hAnsi="Arial" w:cs="Arial"/>
          <w:color w:val="auto"/>
        </w:rPr>
        <w:tab/>
      </w:r>
      <w:r w:rsidR="006A6F2C">
        <w:rPr>
          <w:rFonts w:ascii="Arial" w:hAnsi="Arial" w:cs="Arial"/>
          <w:color w:val="auto"/>
        </w:rPr>
        <w:tab/>
      </w:r>
      <w:r w:rsidR="00AF295D" w:rsidRPr="008D5631">
        <w:rPr>
          <w:rFonts w:ascii="Arial" w:hAnsi="Arial" w:cs="Arial"/>
          <w:color w:val="auto"/>
        </w:rPr>
        <w:t xml:space="preserve">= </w:t>
      </w:r>
      <w:r w:rsidR="006A6F2C">
        <w:rPr>
          <w:rFonts w:ascii="Arial" w:hAnsi="Arial" w:cs="Arial"/>
          <w:color w:val="auto"/>
        </w:rPr>
        <w:t>494</w:t>
      </w:r>
      <w:r w:rsidR="00AF295D" w:rsidRPr="008D5631">
        <w:rPr>
          <w:rFonts w:ascii="Arial" w:hAnsi="Arial" w:cs="Arial"/>
          <w:color w:val="auto"/>
        </w:rPr>
        <w:t xml:space="preserve"> hours</w:t>
      </w:r>
    </w:p>
    <w:p w14:paraId="33652368" w14:textId="77777777" w:rsidR="005D46BD" w:rsidRPr="008D5631" w:rsidRDefault="005D46BD" w:rsidP="005D46BD">
      <w:pPr>
        <w:pStyle w:val="Default"/>
        <w:ind w:left="2880" w:hanging="2880"/>
        <w:rPr>
          <w:rFonts w:ascii="Arial" w:hAnsi="Arial" w:cs="Arial"/>
          <w:color w:val="auto"/>
        </w:rPr>
      </w:pPr>
    </w:p>
    <w:p w14:paraId="4A0C2D2D" w14:textId="77777777" w:rsidR="00AF295D" w:rsidRPr="008D5631" w:rsidRDefault="00AF295D" w:rsidP="005D46BD">
      <w:pPr>
        <w:pStyle w:val="Default"/>
        <w:ind w:left="2880" w:hanging="2880"/>
        <w:rPr>
          <w:rFonts w:ascii="Arial" w:hAnsi="Arial" w:cs="Arial"/>
          <w:color w:val="auto"/>
        </w:rPr>
      </w:pPr>
      <w:r w:rsidRPr="008D5631">
        <w:rPr>
          <w:rFonts w:ascii="Arial" w:hAnsi="Arial" w:cs="Arial"/>
          <w:color w:val="auto"/>
        </w:rPr>
        <w:t>Hour Burden Cost:</w:t>
      </w:r>
    </w:p>
    <w:p w14:paraId="502DF81E" w14:textId="17990FAF" w:rsidR="00AF295D" w:rsidRPr="008D5631" w:rsidRDefault="006A6F2C" w:rsidP="005D46BD">
      <w:pPr>
        <w:pStyle w:val="Default"/>
        <w:ind w:left="2880" w:hanging="2880"/>
        <w:rPr>
          <w:rFonts w:ascii="Arial" w:hAnsi="Arial" w:cs="Arial"/>
          <w:color w:val="auto"/>
        </w:rPr>
      </w:pPr>
      <w:r>
        <w:rPr>
          <w:rFonts w:ascii="Arial" w:hAnsi="Arial" w:cs="Arial"/>
          <w:color w:val="auto"/>
        </w:rPr>
        <w:t xml:space="preserve">494 </w:t>
      </w:r>
      <w:r w:rsidR="00AF295D" w:rsidRPr="008D5631">
        <w:rPr>
          <w:rFonts w:ascii="Arial" w:hAnsi="Arial" w:cs="Arial"/>
          <w:color w:val="auto"/>
        </w:rPr>
        <w:t>hours x $</w:t>
      </w:r>
      <w:r>
        <w:rPr>
          <w:rFonts w:ascii="Arial" w:hAnsi="Arial" w:cs="Arial"/>
          <w:color w:val="auto"/>
        </w:rPr>
        <w:t>82.63/hour</w:t>
      </w:r>
      <w:r w:rsidR="00AF295D" w:rsidRPr="008D5631">
        <w:rPr>
          <w:rFonts w:ascii="Arial" w:hAnsi="Arial" w:cs="Arial"/>
          <w:color w:val="auto"/>
        </w:rPr>
        <w:tab/>
      </w:r>
      <w:r w:rsidR="00AF295D" w:rsidRPr="008D5631">
        <w:rPr>
          <w:rFonts w:ascii="Arial" w:hAnsi="Arial" w:cs="Arial"/>
          <w:color w:val="auto"/>
        </w:rPr>
        <w:tab/>
      </w:r>
      <w:r w:rsidR="00AF295D" w:rsidRPr="008D5631">
        <w:rPr>
          <w:rFonts w:ascii="Arial" w:hAnsi="Arial" w:cs="Arial"/>
          <w:color w:val="auto"/>
        </w:rPr>
        <w:tab/>
      </w:r>
      <w:r w:rsidR="00AF295D" w:rsidRPr="008D5631">
        <w:rPr>
          <w:rFonts w:ascii="Arial" w:hAnsi="Arial" w:cs="Arial"/>
          <w:color w:val="auto"/>
        </w:rPr>
        <w:tab/>
      </w:r>
      <w:r w:rsidR="00AF295D" w:rsidRPr="008D5631">
        <w:rPr>
          <w:rFonts w:ascii="Arial" w:hAnsi="Arial" w:cs="Arial"/>
          <w:color w:val="auto"/>
        </w:rPr>
        <w:tab/>
      </w:r>
      <w:r w:rsidR="00AF295D" w:rsidRPr="008D5631">
        <w:rPr>
          <w:rFonts w:ascii="Arial" w:hAnsi="Arial" w:cs="Arial"/>
          <w:color w:val="auto"/>
        </w:rPr>
        <w:tab/>
      </w:r>
      <w:r w:rsidR="00AF295D" w:rsidRPr="008D5631">
        <w:rPr>
          <w:rFonts w:ascii="Arial" w:hAnsi="Arial" w:cs="Arial"/>
          <w:color w:val="auto"/>
        </w:rPr>
        <w:tab/>
      </w:r>
      <w:r w:rsidR="00AF295D" w:rsidRPr="008D5631">
        <w:rPr>
          <w:rFonts w:ascii="Arial" w:hAnsi="Arial" w:cs="Arial"/>
          <w:color w:val="auto"/>
        </w:rPr>
        <w:tab/>
        <w:t>= $</w:t>
      </w:r>
      <w:r>
        <w:rPr>
          <w:rFonts w:ascii="Arial" w:hAnsi="Arial" w:cs="Arial"/>
          <w:color w:val="auto"/>
        </w:rPr>
        <w:t>40,819</w:t>
      </w:r>
    </w:p>
    <w:p w14:paraId="0E94741D" w14:textId="77777777" w:rsidR="00AB7F97" w:rsidRDefault="00AB7F97" w:rsidP="0077050B">
      <w:pPr>
        <w:pStyle w:val="Default"/>
        <w:rPr>
          <w:rFonts w:ascii="Arial" w:hAnsi="Arial" w:cs="Arial"/>
          <w:color w:val="auto"/>
        </w:rPr>
      </w:pPr>
    </w:p>
    <w:p w14:paraId="70372E82" w14:textId="77777777" w:rsidR="00AB7F97" w:rsidRPr="00AB7F97" w:rsidRDefault="00AB7F97" w:rsidP="00C019B5">
      <w:pPr>
        <w:pStyle w:val="Default"/>
        <w:jc w:val="center"/>
        <w:outlineLvl w:val="0"/>
        <w:rPr>
          <w:rFonts w:ascii="Arial" w:hAnsi="Arial" w:cs="Arial"/>
          <w:b/>
          <w:color w:val="auto"/>
        </w:rPr>
      </w:pPr>
      <w:r w:rsidRPr="00AB7F97">
        <w:rPr>
          <w:rFonts w:ascii="Arial" w:hAnsi="Arial" w:cs="Arial"/>
          <w:b/>
          <w:color w:val="auto"/>
        </w:rPr>
        <w:t>Summary of Burden Hours and Hour Burden Costs</w:t>
      </w:r>
    </w:p>
    <w:tbl>
      <w:tblPr>
        <w:tblW w:w="9378" w:type="dxa"/>
        <w:tblInd w:w="19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2222"/>
        <w:gridCol w:w="1828"/>
        <w:gridCol w:w="1440"/>
        <w:gridCol w:w="1440"/>
        <w:gridCol w:w="1080"/>
        <w:gridCol w:w="1368"/>
      </w:tblGrid>
      <w:tr w:rsidR="00846BCD" w:rsidRPr="00A41CE1" w14:paraId="4CF3AE68" w14:textId="77777777" w:rsidTr="007E3076">
        <w:trPr>
          <w:trHeight w:val="534"/>
        </w:trPr>
        <w:tc>
          <w:tcPr>
            <w:tcW w:w="2222" w:type="dxa"/>
            <w:tcBorders>
              <w:top w:val="single" w:sz="8" w:space="0" w:color="000000"/>
              <w:left w:val="single" w:sz="8" w:space="0" w:color="000000"/>
              <w:bottom w:val="single" w:sz="8" w:space="0" w:color="000000"/>
              <w:right w:val="single" w:sz="8" w:space="0" w:color="000000"/>
            </w:tcBorders>
          </w:tcPr>
          <w:p w14:paraId="1000375A" w14:textId="77777777" w:rsidR="002E6240" w:rsidRPr="00A41CE1" w:rsidRDefault="00C2713F" w:rsidP="0077050B">
            <w:pPr>
              <w:pStyle w:val="Default"/>
              <w:rPr>
                <w:rFonts w:ascii="Arial" w:hAnsi="Arial" w:cs="Arial"/>
              </w:rPr>
            </w:pPr>
            <w:r>
              <w:rPr>
                <w:rFonts w:ascii="Arial" w:hAnsi="Arial" w:cs="Arial"/>
              </w:rPr>
              <w:t>Provision</w:t>
            </w:r>
            <w:r w:rsidR="002E6240" w:rsidRPr="00A41CE1">
              <w:rPr>
                <w:rFonts w:ascii="Arial" w:hAnsi="Arial" w:cs="Arial"/>
              </w:rPr>
              <w:t xml:space="preserve"> </w:t>
            </w:r>
          </w:p>
        </w:tc>
        <w:tc>
          <w:tcPr>
            <w:tcW w:w="1828" w:type="dxa"/>
            <w:tcBorders>
              <w:top w:val="single" w:sz="8" w:space="0" w:color="000000"/>
              <w:left w:val="single" w:sz="6" w:space="0" w:color="000000"/>
              <w:bottom w:val="single" w:sz="8" w:space="0" w:color="000000"/>
              <w:right w:val="single" w:sz="8" w:space="0" w:color="000000"/>
            </w:tcBorders>
          </w:tcPr>
          <w:p w14:paraId="73583090" w14:textId="22C099EE" w:rsidR="002E6240" w:rsidRPr="00A41CE1" w:rsidRDefault="002E6240" w:rsidP="0077050B">
            <w:pPr>
              <w:pStyle w:val="Default"/>
              <w:rPr>
                <w:rFonts w:ascii="Arial" w:hAnsi="Arial" w:cs="Arial"/>
              </w:rPr>
            </w:pPr>
            <w:r w:rsidRPr="00A41CE1">
              <w:rPr>
                <w:rFonts w:ascii="Arial" w:hAnsi="Arial" w:cs="Arial"/>
              </w:rPr>
              <w:t>Respondents</w:t>
            </w:r>
            <w:r w:rsidR="003C25F7">
              <w:rPr>
                <w:rFonts w:ascii="Arial" w:hAnsi="Arial" w:cs="Arial"/>
              </w:rPr>
              <w:t>*</w:t>
            </w:r>
            <w:r w:rsidRPr="00A41CE1">
              <w:rPr>
                <w:rFonts w:ascii="Arial" w:hAnsi="Arial" w:cs="Arial"/>
              </w:rPr>
              <w:t xml:space="preserve"> </w:t>
            </w:r>
          </w:p>
        </w:tc>
        <w:tc>
          <w:tcPr>
            <w:tcW w:w="1440" w:type="dxa"/>
            <w:tcBorders>
              <w:top w:val="single" w:sz="8" w:space="0" w:color="000000"/>
              <w:left w:val="single" w:sz="6" w:space="0" w:color="000000"/>
              <w:bottom w:val="single" w:sz="8" w:space="0" w:color="000000"/>
              <w:right w:val="single" w:sz="8" w:space="0" w:color="000000"/>
            </w:tcBorders>
          </w:tcPr>
          <w:p w14:paraId="194BFF59" w14:textId="77777777" w:rsidR="002E6240" w:rsidRPr="00A41CE1" w:rsidRDefault="002E6240" w:rsidP="0077050B">
            <w:pPr>
              <w:pStyle w:val="Default"/>
              <w:rPr>
                <w:rFonts w:ascii="Arial" w:hAnsi="Arial" w:cs="Arial"/>
              </w:rPr>
            </w:pPr>
            <w:r w:rsidRPr="00A41CE1">
              <w:rPr>
                <w:rFonts w:ascii="Arial" w:hAnsi="Arial" w:cs="Arial"/>
              </w:rPr>
              <w:t xml:space="preserve">Responses </w:t>
            </w:r>
          </w:p>
        </w:tc>
        <w:tc>
          <w:tcPr>
            <w:tcW w:w="1440" w:type="dxa"/>
            <w:tcBorders>
              <w:top w:val="single" w:sz="8" w:space="0" w:color="000000"/>
              <w:left w:val="single" w:sz="6" w:space="0" w:color="000000"/>
              <w:bottom w:val="single" w:sz="8" w:space="0" w:color="000000"/>
              <w:right w:val="single" w:sz="8" w:space="0" w:color="000000"/>
            </w:tcBorders>
          </w:tcPr>
          <w:p w14:paraId="138FB6B4" w14:textId="65FB59C1" w:rsidR="002E6240" w:rsidRPr="00A41CE1" w:rsidRDefault="00713744" w:rsidP="0077050B">
            <w:pPr>
              <w:pStyle w:val="Default"/>
              <w:rPr>
                <w:rFonts w:ascii="Arial" w:hAnsi="Arial" w:cs="Arial"/>
              </w:rPr>
            </w:pPr>
            <w:r>
              <w:rPr>
                <w:rFonts w:ascii="Arial" w:hAnsi="Arial" w:cs="Arial"/>
              </w:rPr>
              <w:t xml:space="preserve">Minutes </w:t>
            </w:r>
            <w:r w:rsidR="002E6240" w:rsidRPr="00A41CE1">
              <w:rPr>
                <w:rFonts w:ascii="Arial" w:hAnsi="Arial" w:cs="Arial"/>
              </w:rPr>
              <w:t xml:space="preserve">per Response </w:t>
            </w:r>
          </w:p>
        </w:tc>
        <w:tc>
          <w:tcPr>
            <w:tcW w:w="1080" w:type="dxa"/>
            <w:tcBorders>
              <w:top w:val="single" w:sz="8" w:space="0" w:color="000000"/>
              <w:left w:val="single" w:sz="6" w:space="0" w:color="000000"/>
              <w:bottom w:val="single" w:sz="8" w:space="0" w:color="000000"/>
              <w:right w:val="single" w:sz="8" w:space="0" w:color="000000"/>
            </w:tcBorders>
          </w:tcPr>
          <w:p w14:paraId="0B60C1CE" w14:textId="5B2CD9CD" w:rsidR="002E6240" w:rsidRPr="00A41CE1" w:rsidRDefault="002E6240" w:rsidP="00CB6293">
            <w:pPr>
              <w:pStyle w:val="Default"/>
              <w:rPr>
                <w:rFonts w:ascii="Arial" w:hAnsi="Arial" w:cs="Arial"/>
              </w:rPr>
            </w:pPr>
            <w:r w:rsidRPr="00A41CE1">
              <w:rPr>
                <w:rFonts w:ascii="Arial" w:hAnsi="Arial" w:cs="Arial"/>
              </w:rPr>
              <w:t>Hours</w:t>
            </w:r>
            <w:r w:rsidR="00713744">
              <w:rPr>
                <w:rFonts w:ascii="Arial" w:hAnsi="Arial" w:cs="Arial"/>
              </w:rPr>
              <w:t>*</w:t>
            </w:r>
            <w:r w:rsidR="003C25F7">
              <w:rPr>
                <w:rFonts w:ascii="Arial" w:hAnsi="Arial" w:cs="Arial"/>
              </w:rPr>
              <w:t>*</w:t>
            </w:r>
          </w:p>
        </w:tc>
        <w:tc>
          <w:tcPr>
            <w:tcW w:w="1368" w:type="dxa"/>
            <w:tcBorders>
              <w:top w:val="single" w:sz="8" w:space="0" w:color="000000"/>
              <w:left w:val="single" w:sz="6" w:space="0" w:color="000000"/>
              <w:bottom w:val="single" w:sz="8" w:space="0" w:color="000000"/>
              <w:right w:val="single" w:sz="8" w:space="0" w:color="000000"/>
            </w:tcBorders>
          </w:tcPr>
          <w:p w14:paraId="19F7A7F9" w14:textId="77777777" w:rsidR="002E6240" w:rsidRPr="00A41CE1" w:rsidRDefault="002E6240" w:rsidP="0077050B">
            <w:pPr>
              <w:pStyle w:val="Default"/>
              <w:rPr>
                <w:rFonts w:ascii="Arial" w:hAnsi="Arial" w:cs="Arial"/>
              </w:rPr>
            </w:pPr>
            <w:r w:rsidRPr="00A41CE1">
              <w:rPr>
                <w:rFonts w:ascii="Arial" w:hAnsi="Arial" w:cs="Arial"/>
              </w:rPr>
              <w:t xml:space="preserve">Total Cost </w:t>
            </w:r>
          </w:p>
        </w:tc>
      </w:tr>
      <w:tr w:rsidR="00846BCD" w:rsidRPr="00A41CE1" w14:paraId="0DFB8D8E" w14:textId="77777777" w:rsidTr="007E3076">
        <w:trPr>
          <w:trHeight w:val="534"/>
        </w:trPr>
        <w:tc>
          <w:tcPr>
            <w:tcW w:w="2222" w:type="dxa"/>
            <w:tcBorders>
              <w:top w:val="single" w:sz="6" w:space="0" w:color="000000"/>
              <w:left w:val="single" w:sz="8" w:space="0" w:color="000000"/>
              <w:bottom w:val="single" w:sz="8" w:space="0" w:color="000000"/>
              <w:right w:val="single" w:sz="8" w:space="0" w:color="000000"/>
            </w:tcBorders>
          </w:tcPr>
          <w:p w14:paraId="3B76B967" w14:textId="77777777" w:rsidR="002E6240" w:rsidRPr="00A41CE1" w:rsidRDefault="0069292E" w:rsidP="0069292E">
            <w:pPr>
              <w:pStyle w:val="Default"/>
              <w:rPr>
                <w:rFonts w:ascii="Arial" w:hAnsi="Arial" w:cs="Arial"/>
              </w:rPr>
            </w:pPr>
            <w:r>
              <w:rPr>
                <w:rFonts w:ascii="Arial" w:hAnsi="Arial" w:cs="Arial"/>
                <w:color w:val="auto"/>
              </w:rPr>
              <w:t>56.3203</w:t>
            </w:r>
            <w:r w:rsidR="00AF295D">
              <w:rPr>
                <w:rFonts w:ascii="Arial" w:hAnsi="Arial" w:cs="Arial"/>
                <w:color w:val="auto"/>
              </w:rPr>
              <w:t xml:space="preserve">  </w:t>
            </w:r>
            <w:r w:rsidR="002E6240" w:rsidRPr="00A41CE1">
              <w:rPr>
                <w:rFonts w:ascii="Arial" w:hAnsi="Arial" w:cs="Arial"/>
              </w:rPr>
              <w:t xml:space="preserve">M/NM Surface </w:t>
            </w:r>
          </w:p>
        </w:tc>
        <w:tc>
          <w:tcPr>
            <w:tcW w:w="1828" w:type="dxa"/>
            <w:tcBorders>
              <w:top w:val="single" w:sz="6" w:space="0" w:color="000000"/>
              <w:left w:val="single" w:sz="6" w:space="0" w:color="000000"/>
              <w:bottom w:val="single" w:sz="8" w:space="0" w:color="000000"/>
              <w:right w:val="single" w:sz="8" w:space="0" w:color="000000"/>
            </w:tcBorders>
            <w:vAlign w:val="center"/>
          </w:tcPr>
          <w:p w14:paraId="54B3744A" w14:textId="77777777" w:rsidR="002E6240" w:rsidRPr="00A41CE1" w:rsidRDefault="00B2025F" w:rsidP="00976EED">
            <w:pPr>
              <w:jc w:val="right"/>
              <w:rPr>
                <w:rFonts w:ascii="Arial" w:hAnsi="Arial" w:cs="Arial"/>
                <w:color w:val="000000"/>
              </w:rPr>
            </w:pPr>
            <w:r>
              <w:rPr>
                <w:rFonts w:ascii="Arial" w:hAnsi="Arial" w:cs="Arial"/>
                <w:color w:val="000000"/>
              </w:rPr>
              <w:t>1</w:t>
            </w:r>
          </w:p>
        </w:tc>
        <w:tc>
          <w:tcPr>
            <w:tcW w:w="1440" w:type="dxa"/>
            <w:tcBorders>
              <w:top w:val="single" w:sz="6" w:space="0" w:color="000000"/>
              <w:left w:val="single" w:sz="6" w:space="0" w:color="000000"/>
              <w:bottom w:val="single" w:sz="8" w:space="0" w:color="000000"/>
              <w:right w:val="single" w:sz="8" w:space="0" w:color="000000"/>
            </w:tcBorders>
            <w:vAlign w:val="center"/>
          </w:tcPr>
          <w:p w14:paraId="03812CDA" w14:textId="77777777" w:rsidR="002E6240" w:rsidRPr="00A41CE1" w:rsidRDefault="000F6F4E" w:rsidP="00976EED">
            <w:pPr>
              <w:pStyle w:val="Default"/>
              <w:jc w:val="right"/>
              <w:rPr>
                <w:rFonts w:ascii="Arial" w:hAnsi="Arial" w:cs="Arial"/>
              </w:rPr>
            </w:pPr>
            <w:r>
              <w:rPr>
                <w:rFonts w:ascii="Arial" w:hAnsi="Arial" w:cs="Arial"/>
              </w:rPr>
              <w:t>2</w:t>
            </w:r>
          </w:p>
        </w:tc>
        <w:tc>
          <w:tcPr>
            <w:tcW w:w="1440" w:type="dxa"/>
            <w:tcBorders>
              <w:top w:val="single" w:sz="6" w:space="0" w:color="000000"/>
              <w:left w:val="single" w:sz="6" w:space="0" w:color="000000"/>
              <w:bottom w:val="single" w:sz="8" w:space="0" w:color="000000"/>
              <w:right w:val="single" w:sz="8" w:space="0" w:color="000000"/>
            </w:tcBorders>
            <w:vAlign w:val="center"/>
          </w:tcPr>
          <w:p w14:paraId="0DA2653D" w14:textId="39B4D144" w:rsidR="002E6240" w:rsidRPr="00A41CE1" w:rsidRDefault="00713744" w:rsidP="00976EED">
            <w:pPr>
              <w:pStyle w:val="Default"/>
              <w:jc w:val="right"/>
              <w:rPr>
                <w:rFonts w:ascii="Arial" w:hAnsi="Arial" w:cs="Arial"/>
              </w:rPr>
            </w:pPr>
            <w:r>
              <w:rPr>
                <w:rFonts w:ascii="Arial" w:hAnsi="Arial" w:cs="Arial"/>
              </w:rPr>
              <w:t>3</w:t>
            </w:r>
          </w:p>
        </w:tc>
        <w:tc>
          <w:tcPr>
            <w:tcW w:w="1080" w:type="dxa"/>
            <w:tcBorders>
              <w:top w:val="single" w:sz="6" w:space="0" w:color="000000"/>
              <w:left w:val="single" w:sz="6" w:space="0" w:color="000000"/>
              <w:bottom w:val="single" w:sz="8" w:space="0" w:color="000000"/>
              <w:right w:val="single" w:sz="8" w:space="0" w:color="000000"/>
            </w:tcBorders>
            <w:vAlign w:val="center"/>
          </w:tcPr>
          <w:p w14:paraId="2A1297EC" w14:textId="3ECB33A3" w:rsidR="002E6240" w:rsidRPr="00A41CE1" w:rsidRDefault="00B21D25" w:rsidP="000A53A0">
            <w:pPr>
              <w:pStyle w:val="Default"/>
              <w:jc w:val="right"/>
              <w:rPr>
                <w:rFonts w:ascii="Arial" w:hAnsi="Arial" w:cs="Arial"/>
              </w:rPr>
            </w:pPr>
            <w:r>
              <w:rPr>
                <w:rFonts w:ascii="Arial" w:hAnsi="Arial" w:cs="Arial"/>
              </w:rPr>
              <w:t>.</w:t>
            </w:r>
            <w:r w:rsidR="006A6F2C">
              <w:rPr>
                <w:rFonts w:ascii="Arial" w:hAnsi="Arial" w:cs="Arial"/>
              </w:rPr>
              <w:t>1</w:t>
            </w:r>
            <w:r w:rsidR="00B2025F" w:rsidRPr="00A41CE1">
              <w:rPr>
                <w:rFonts w:ascii="Arial" w:hAnsi="Arial" w:cs="Arial"/>
              </w:rPr>
              <w:t xml:space="preserve"> </w:t>
            </w:r>
          </w:p>
        </w:tc>
        <w:tc>
          <w:tcPr>
            <w:tcW w:w="1368" w:type="dxa"/>
            <w:tcBorders>
              <w:top w:val="single" w:sz="6" w:space="0" w:color="000000"/>
              <w:left w:val="single" w:sz="6" w:space="0" w:color="000000"/>
              <w:bottom w:val="single" w:sz="8" w:space="0" w:color="000000"/>
              <w:right w:val="single" w:sz="8" w:space="0" w:color="000000"/>
            </w:tcBorders>
            <w:vAlign w:val="center"/>
          </w:tcPr>
          <w:p w14:paraId="265B0C82" w14:textId="4B2F2B4D" w:rsidR="002E6240" w:rsidRPr="00A41CE1" w:rsidRDefault="002E6240">
            <w:pPr>
              <w:pStyle w:val="Default"/>
              <w:jc w:val="right"/>
              <w:rPr>
                <w:rFonts w:ascii="Arial" w:hAnsi="Arial" w:cs="Arial"/>
              </w:rPr>
            </w:pPr>
            <w:r w:rsidRPr="00A41CE1">
              <w:rPr>
                <w:rFonts w:ascii="Arial" w:hAnsi="Arial" w:cs="Arial"/>
              </w:rPr>
              <w:t>$</w:t>
            </w:r>
            <w:r w:rsidR="006A6F2C">
              <w:rPr>
                <w:rFonts w:ascii="Arial" w:hAnsi="Arial" w:cs="Arial"/>
              </w:rPr>
              <w:t>6</w:t>
            </w:r>
            <w:r w:rsidR="006A6F2C" w:rsidRPr="00A41CE1">
              <w:rPr>
                <w:rFonts w:ascii="Arial" w:hAnsi="Arial" w:cs="Arial"/>
              </w:rPr>
              <w:t xml:space="preserve"> </w:t>
            </w:r>
          </w:p>
        </w:tc>
      </w:tr>
      <w:tr w:rsidR="00846BCD" w:rsidRPr="00A41CE1" w14:paraId="71B3C53F" w14:textId="77777777" w:rsidTr="007E3076">
        <w:trPr>
          <w:trHeight w:val="534"/>
        </w:trPr>
        <w:tc>
          <w:tcPr>
            <w:tcW w:w="2222" w:type="dxa"/>
            <w:tcBorders>
              <w:top w:val="single" w:sz="6" w:space="0" w:color="000000"/>
              <w:left w:val="single" w:sz="8" w:space="0" w:color="000000"/>
              <w:bottom w:val="single" w:sz="8" w:space="0" w:color="000000"/>
              <w:right w:val="single" w:sz="8" w:space="0" w:color="000000"/>
            </w:tcBorders>
          </w:tcPr>
          <w:p w14:paraId="06722827" w14:textId="77777777" w:rsidR="002E6240" w:rsidRPr="00A41CE1" w:rsidRDefault="00AF295D" w:rsidP="0069292E">
            <w:pPr>
              <w:pStyle w:val="Default"/>
              <w:rPr>
                <w:rFonts w:ascii="Arial" w:hAnsi="Arial" w:cs="Arial"/>
              </w:rPr>
            </w:pPr>
            <w:r w:rsidRPr="004E2E07">
              <w:rPr>
                <w:rFonts w:ascii="Arial" w:hAnsi="Arial" w:cs="Arial"/>
                <w:color w:val="auto"/>
              </w:rPr>
              <w:t>57.3203</w:t>
            </w:r>
            <w:r>
              <w:rPr>
                <w:rFonts w:ascii="Arial" w:hAnsi="Arial" w:cs="Arial"/>
                <w:color w:val="auto"/>
              </w:rPr>
              <w:t xml:space="preserve">  </w:t>
            </w:r>
            <w:r w:rsidR="002E6240" w:rsidRPr="00A41CE1">
              <w:rPr>
                <w:rFonts w:ascii="Arial" w:hAnsi="Arial" w:cs="Arial"/>
              </w:rPr>
              <w:t xml:space="preserve">M/NM Underground </w:t>
            </w:r>
          </w:p>
        </w:tc>
        <w:tc>
          <w:tcPr>
            <w:tcW w:w="1828" w:type="dxa"/>
            <w:tcBorders>
              <w:top w:val="single" w:sz="6" w:space="0" w:color="000000"/>
              <w:left w:val="single" w:sz="6" w:space="0" w:color="000000"/>
              <w:bottom w:val="single" w:sz="8" w:space="0" w:color="000000"/>
              <w:right w:val="single" w:sz="8" w:space="0" w:color="000000"/>
            </w:tcBorders>
            <w:vAlign w:val="center"/>
          </w:tcPr>
          <w:p w14:paraId="647B100C" w14:textId="01289B3F" w:rsidR="002E6240" w:rsidRPr="00A41CE1" w:rsidRDefault="006A6F2C" w:rsidP="00976EED">
            <w:pPr>
              <w:pStyle w:val="Default"/>
              <w:jc w:val="right"/>
              <w:rPr>
                <w:rFonts w:ascii="Arial" w:hAnsi="Arial" w:cs="Arial"/>
              </w:rPr>
            </w:pPr>
            <w:r>
              <w:rPr>
                <w:rFonts w:ascii="Arial" w:hAnsi="Arial" w:cs="Arial"/>
              </w:rPr>
              <w:t>243</w:t>
            </w:r>
          </w:p>
        </w:tc>
        <w:tc>
          <w:tcPr>
            <w:tcW w:w="1440" w:type="dxa"/>
            <w:tcBorders>
              <w:top w:val="single" w:sz="6" w:space="0" w:color="000000"/>
              <w:left w:val="single" w:sz="6" w:space="0" w:color="000000"/>
              <w:bottom w:val="single" w:sz="8" w:space="0" w:color="000000"/>
              <w:right w:val="single" w:sz="8" w:space="0" w:color="000000"/>
            </w:tcBorders>
            <w:vAlign w:val="center"/>
          </w:tcPr>
          <w:p w14:paraId="602378D2" w14:textId="45A5F340" w:rsidR="002E6240" w:rsidRPr="00A41CE1" w:rsidRDefault="006A6F2C" w:rsidP="00976EED">
            <w:pPr>
              <w:pStyle w:val="Default"/>
              <w:jc w:val="right"/>
              <w:rPr>
                <w:rFonts w:ascii="Arial" w:hAnsi="Arial" w:cs="Arial"/>
              </w:rPr>
            </w:pPr>
            <w:r>
              <w:rPr>
                <w:rFonts w:ascii="Arial" w:hAnsi="Arial" w:cs="Arial"/>
              </w:rPr>
              <w:t>972</w:t>
            </w:r>
          </w:p>
        </w:tc>
        <w:tc>
          <w:tcPr>
            <w:tcW w:w="1440" w:type="dxa"/>
            <w:tcBorders>
              <w:top w:val="single" w:sz="6" w:space="0" w:color="000000"/>
              <w:left w:val="single" w:sz="6" w:space="0" w:color="000000"/>
              <w:bottom w:val="single" w:sz="8" w:space="0" w:color="000000"/>
              <w:right w:val="single" w:sz="8" w:space="0" w:color="000000"/>
            </w:tcBorders>
            <w:vAlign w:val="center"/>
          </w:tcPr>
          <w:p w14:paraId="4BDEEFAC" w14:textId="0A71AB78" w:rsidR="002E6240" w:rsidRPr="00A41CE1" w:rsidRDefault="00713744" w:rsidP="00976EED">
            <w:pPr>
              <w:pStyle w:val="Default"/>
              <w:jc w:val="right"/>
              <w:rPr>
                <w:rFonts w:ascii="Arial" w:hAnsi="Arial" w:cs="Arial"/>
              </w:rPr>
            </w:pPr>
            <w:r>
              <w:rPr>
                <w:rFonts w:ascii="Arial" w:hAnsi="Arial" w:cs="Arial"/>
              </w:rPr>
              <w:t>3</w:t>
            </w:r>
          </w:p>
        </w:tc>
        <w:tc>
          <w:tcPr>
            <w:tcW w:w="1080" w:type="dxa"/>
            <w:tcBorders>
              <w:top w:val="single" w:sz="6" w:space="0" w:color="000000"/>
              <w:left w:val="single" w:sz="6" w:space="0" w:color="000000"/>
              <w:bottom w:val="single" w:sz="8" w:space="0" w:color="000000"/>
              <w:right w:val="single" w:sz="8" w:space="0" w:color="000000"/>
            </w:tcBorders>
            <w:vAlign w:val="center"/>
          </w:tcPr>
          <w:p w14:paraId="429D7C17" w14:textId="7C9536D3" w:rsidR="002E6240" w:rsidRPr="00A41CE1" w:rsidRDefault="006A6F2C" w:rsidP="00976EED">
            <w:pPr>
              <w:pStyle w:val="Default"/>
              <w:jc w:val="right"/>
              <w:rPr>
                <w:rFonts w:ascii="Arial" w:hAnsi="Arial" w:cs="Arial"/>
              </w:rPr>
            </w:pPr>
            <w:r>
              <w:rPr>
                <w:rFonts w:ascii="Arial" w:hAnsi="Arial" w:cs="Arial"/>
              </w:rPr>
              <w:t>49</w:t>
            </w:r>
            <w:r w:rsidR="00357DC3" w:rsidRPr="00A41CE1">
              <w:rPr>
                <w:rFonts w:ascii="Arial" w:hAnsi="Arial" w:cs="Arial"/>
              </w:rPr>
              <w:t xml:space="preserve"> </w:t>
            </w:r>
          </w:p>
        </w:tc>
        <w:tc>
          <w:tcPr>
            <w:tcW w:w="1368" w:type="dxa"/>
            <w:tcBorders>
              <w:top w:val="single" w:sz="6" w:space="0" w:color="000000"/>
              <w:left w:val="single" w:sz="6" w:space="0" w:color="000000"/>
              <w:bottom w:val="single" w:sz="8" w:space="0" w:color="000000"/>
              <w:right w:val="single" w:sz="8" w:space="0" w:color="000000"/>
            </w:tcBorders>
            <w:vAlign w:val="center"/>
          </w:tcPr>
          <w:p w14:paraId="2EAE59B2" w14:textId="5E77A852" w:rsidR="002E6240" w:rsidRPr="00A41CE1" w:rsidRDefault="002E6240">
            <w:pPr>
              <w:pStyle w:val="Default"/>
              <w:jc w:val="right"/>
              <w:rPr>
                <w:rFonts w:ascii="Arial" w:hAnsi="Arial" w:cs="Arial"/>
              </w:rPr>
            </w:pPr>
            <w:r w:rsidRPr="00A41CE1">
              <w:rPr>
                <w:rFonts w:ascii="Arial" w:hAnsi="Arial" w:cs="Arial"/>
              </w:rPr>
              <w:t>$</w:t>
            </w:r>
            <w:r w:rsidR="006A6F2C">
              <w:rPr>
                <w:rFonts w:ascii="Arial" w:hAnsi="Arial" w:cs="Arial"/>
              </w:rPr>
              <w:t>2,9</w:t>
            </w:r>
            <w:r w:rsidR="00642998">
              <w:rPr>
                <w:rFonts w:ascii="Arial" w:hAnsi="Arial" w:cs="Arial"/>
              </w:rPr>
              <w:t>49</w:t>
            </w:r>
            <w:r w:rsidRPr="00A41CE1">
              <w:rPr>
                <w:rFonts w:ascii="Arial" w:hAnsi="Arial" w:cs="Arial"/>
              </w:rPr>
              <w:t xml:space="preserve"> </w:t>
            </w:r>
          </w:p>
        </w:tc>
      </w:tr>
      <w:tr w:rsidR="00846BCD" w:rsidRPr="00A41CE1" w14:paraId="5783CEC0" w14:textId="77777777" w:rsidTr="007E3076">
        <w:trPr>
          <w:trHeight w:val="585"/>
        </w:trPr>
        <w:tc>
          <w:tcPr>
            <w:tcW w:w="2222" w:type="dxa"/>
            <w:tcBorders>
              <w:top w:val="single" w:sz="6" w:space="0" w:color="000000"/>
              <w:left w:val="single" w:sz="8" w:space="0" w:color="000000"/>
              <w:bottom w:val="single" w:sz="4" w:space="0" w:color="auto"/>
              <w:right w:val="single" w:sz="8" w:space="0" w:color="000000"/>
            </w:tcBorders>
            <w:vAlign w:val="center"/>
          </w:tcPr>
          <w:p w14:paraId="18A2FBF3" w14:textId="77777777" w:rsidR="00AF295D" w:rsidRPr="00AF295D" w:rsidRDefault="00AF295D" w:rsidP="0077050B">
            <w:pPr>
              <w:pStyle w:val="Default"/>
            </w:pPr>
            <w:r w:rsidRPr="004E2E07">
              <w:rPr>
                <w:rFonts w:ascii="Arial" w:hAnsi="Arial" w:cs="Arial"/>
                <w:color w:val="auto"/>
              </w:rPr>
              <w:t>75.204(a)(1)</w:t>
            </w:r>
            <w:r>
              <w:rPr>
                <w:rFonts w:ascii="Arial" w:hAnsi="Arial" w:cs="Arial"/>
                <w:color w:val="auto"/>
              </w:rPr>
              <w:t xml:space="preserve">          </w:t>
            </w:r>
            <w:r w:rsidR="002E6240" w:rsidRPr="00A41CE1">
              <w:rPr>
                <w:rFonts w:ascii="Arial" w:hAnsi="Arial" w:cs="Arial"/>
              </w:rPr>
              <w:t xml:space="preserve">Coal Underground </w:t>
            </w:r>
          </w:p>
        </w:tc>
        <w:tc>
          <w:tcPr>
            <w:tcW w:w="1828" w:type="dxa"/>
            <w:tcBorders>
              <w:top w:val="single" w:sz="6" w:space="0" w:color="000000"/>
              <w:left w:val="single" w:sz="6" w:space="0" w:color="000000"/>
              <w:bottom w:val="single" w:sz="4" w:space="0" w:color="auto"/>
              <w:right w:val="single" w:sz="8" w:space="0" w:color="000000"/>
            </w:tcBorders>
            <w:vAlign w:val="center"/>
          </w:tcPr>
          <w:p w14:paraId="3FA848B5" w14:textId="0B92D8B9" w:rsidR="002E6240" w:rsidRPr="00A41CE1" w:rsidRDefault="006A6F2C" w:rsidP="005273F0">
            <w:pPr>
              <w:pStyle w:val="Default"/>
              <w:jc w:val="right"/>
              <w:rPr>
                <w:rFonts w:ascii="Arial" w:hAnsi="Arial" w:cs="Arial"/>
              </w:rPr>
            </w:pPr>
            <w:r>
              <w:rPr>
                <w:rFonts w:ascii="Arial" w:hAnsi="Arial" w:cs="Arial"/>
              </w:rPr>
              <w:t>208</w:t>
            </w:r>
          </w:p>
        </w:tc>
        <w:tc>
          <w:tcPr>
            <w:tcW w:w="1440" w:type="dxa"/>
            <w:tcBorders>
              <w:top w:val="single" w:sz="6" w:space="0" w:color="000000"/>
              <w:left w:val="single" w:sz="6" w:space="0" w:color="000000"/>
              <w:bottom w:val="single" w:sz="4" w:space="0" w:color="auto"/>
              <w:right w:val="single" w:sz="8" w:space="0" w:color="000000"/>
            </w:tcBorders>
            <w:vAlign w:val="center"/>
          </w:tcPr>
          <w:p w14:paraId="35FA20C5" w14:textId="1B90D89F" w:rsidR="002E6240" w:rsidRPr="00A41CE1" w:rsidRDefault="005273F0" w:rsidP="005273F0">
            <w:pPr>
              <w:pStyle w:val="Default"/>
              <w:jc w:val="right"/>
              <w:rPr>
                <w:rFonts w:ascii="Arial" w:hAnsi="Arial" w:cs="Arial"/>
              </w:rPr>
            </w:pPr>
            <w:r>
              <w:rPr>
                <w:rFonts w:ascii="Arial" w:hAnsi="Arial" w:cs="Arial"/>
              </w:rPr>
              <w:t xml:space="preserve"> 832</w:t>
            </w:r>
          </w:p>
        </w:tc>
        <w:tc>
          <w:tcPr>
            <w:tcW w:w="1440" w:type="dxa"/>
            <w:tcBorders>
              <w:top w:val="single" w:sz="6" w:space="0" w:color="000000"/>
              <w:left w:val="single" w:sz="6" w:space="0" w:color="000000"/>
              <w:bottom w:val="single" w:sz="4" w:space="0" w:color="auto"/>
              <w:right w:val="single" w:sz="8" w:space="0" w:color="000000"/>
            </w:tcBorders>
            <w:vAlign w:val="center"/>
          </w:tcPr>
          <w:p w14:paraId="57C7F750" w14:textId="1ED31412" w:rsidR="002E6240" w:rsidRPr="00A41CE1" w:rsidRDefault="00713744" w:rsidP="00976EED">
            <w:pPr>
              <w:pStyle w:val="Default"/>
              <w:jc w:val="right"/>
              <w:rPr>
                <w:rFonts w:ascii="Arial" w:hAnsi="Arial" w:cs="Arial"/>
              </w:rPr>
            </w:pPr>
            <w:r>
              <w:rPr>
                <w:rFonts w:ascii="Arial" w:hAnsi="Arial" w:cs="Arial"/>
              </w:rPr>
              <w:t>3</w:t>
            </w:r>
          </w:p>
        </w:tc>
        <w:tc>
          <w:tcPr>
            <w:tcW w:w="1080" w:type="dxa"/>
            <w:tcBorders>
              <w:top w:val="single" w:sz="6" w:space="0" w:color="000000"/>
              <w:left w:val="single" w:sz="6" w:space="0" w:color="000000"/>
              <w:bottom w:val="single" w:sz="4" w:space="0" w:color="auto"/>
              <w:right w:val="single" w:sz="8" w:space="0" w:color="000000"/>
            </w:tcBorders>
            <w:vAlign w:val="center"/>
          </w:tcPr>
          <w:p w14:paraId="2D67986C" w14:textId="22B5B4E2" w:rsidR="002E6240" w:rsidRPr="00A41CE1" w:rsidRDefault="005F634A" w:rsidP="005F634A">
            <w:pPr>
              <w:pStyle w:val="Default"/>
              <w:jc w:val="right"/>
              <w:rPr>
                <w:rFonts w:ascii="Arial" w:hAnsi="Arial" w:cs="Arial"/>
              </w:rPr>
            </w:pPr>
            <w:r>
              <w:rPr>
                <w:rFonts w:ascii="Arial" w:hAnsi="Arial" w:cs="Arial"/>
              </w:rPr>
              <w:t xml:space="preserve"> 42</w:t>
            </w:r>
            <w:r w:rsidR="00A74051" w:rsidRPr="00A41CE1">
              <w:rPr>
                <w:rFonts w:ascii="Arial" w:hAnsi="Arial" w:cs="Arial"/>
              </w:rPr>
              <w:t xml:space="preserve"> </w:t>
            </w:r>
          </w:p>
        </w:tc>
        <w:tc>
          <w:tcPr>
            <w:tcW w:w="1368" w:type="dxa"/>
            <w:tcBorders>
              <w:top w:val="single" w:sz="6" w:space="0" w:color="000000"/>
              <w:left w:val="single" w:sz="6" w:space="0" w:color="000000"/>
              <w:bottom w:val="single" w:sz="4" w:space="0" w:color="auto"/>
              <w:right w:val="single" w:sz="8" w:space="0" w:color="000000"/>
            </w:tcBorders>
            <w:vAlign w:val="center"/>
          </w:tcPr>
          <w:p w14:paraId="4B24A2BB" w14:textId="20121B15" w:rsidR="002E6240" w:rsidRPr="00A41CE1" w:rsidRDefault="006A6F2C">
            <w:pPr>
              <w:pStyle w:val="Default"/>
              <w:jc w:val="right"/>
              <w:rPr>
                <w:rFonts w:ascii="Arial" w:hAnsi="Arial" w:cs="Arial"/>
              </w:rPr>
            </w:pPr>
            <w:r>
              <w:rPr>
                <w:rFonts w:ascii="Arial" w:hAnsi="Arial" w:cs="Arial"/>
              </w:rPr>
              <w:t>$2,</w:t>
            </w:r>
            <w:r w:rsidR="009C2C79">
              <w:rPr>
                <w:rFonts w:ascii="Arial" w:hAnsi="Arial" w:cs="Arial"/>
              </w:rPr>
              <w:t>776</w:t>
            </w:r>
            <w:r w:rsidR="002E6240" w:rsidRPr="00A41CE1">
              <w:rPr>
                <w:rFonts w:ascii="Arial" w:hAnsi="Arial" w:cs="Arial"/>
              </w:rPr>
              <w:t xml:space="preserve"> </w:t>
            </w:r>
          </w:p>
        </w:tc>
      </w:tr>
      <w:tr w:rsidR="00846BCD" w:rsidRPr="00A41CE1" w14:paraId="08BFAE24" w14:textId="77777777" w:rsidTr="007E3076">
        <w:trPr>
          <w:trHeight w:val="300"/>
        </w:trPr>
        <w:tc>
          <w:tcPr>
            <w:tcW w:w="2222" w:type="dxa"/>
            <w:tcBorders>
              <w:top w:val="single" w:sz="4" w:space="0" w:color="auto"/>
              <w:left w:val="single" w:sz="8" w:space="0" w:color="000000"/>
              <w:bottom w:val="single" w:sz="8" w:space="0" w:color="000000"/>
              <w:right w:val="single" w:sz="8" w:space="0" w:color="000000"/>
            </w:tcBorders>
          </w:tcPr>
          <w:p w14:paraId="769F8E63" w14:textId="77777777" w:rsidR="00AF295D" w:rsidRPr="008D5631" w:rsidRDefault="00AF295D" w:rsidP="00AF295D">
            <w:pPr>
              <w:rPr>
                <w:rFonts w:ascii="Arial" w:hAnsi="Arial" w:cs="Arial"/>
              </w:rPr>
            </w:pPr>
            <w:r w:rsidRPr="008D5631">
              <w:rPr>
                <w:rFonts w:ascii="Arial" w:hAnsi="Arial" w:cs="Arial"/>
              </w:rPr>
              <w:t>75.204(f)(6)</w:t>
            </w:r>
          </w:p>
          <w:p w14:paraId="622668B8" w14:textId="77777777" w:rsidR="00AF295D" w:rsidRPr="00AF295D" w:rsidRDefault="00AF295D" w:rsidP="00AF295D">
            <w:pPr>
              <w:pStyle w:val="Default"/>
            </w:pPr>
            <w:r w:rsidRPr="00A41CE1">
              <w:rPr>
                <w:rFonts w:ascii="Arial" w:hAnsi="Arial" w:cs="Arial"/>
              </w:rPr>
              <w:t>Coal Underground</w:t>
            </w:r>
          </w:p>
        </w:tc>
        <w:tc>
          <w:tcPr>
            <w:tcW w:w="1828" w:type="dxa"/>
            <w:tcBorders>
              <w:top w:val="single" w:sz="4" w:space="0" w:color="auto"/>
              <w:left w:val="single" w:sz="6" w:space="0" w:color="000000"/>
              <w:bottom w:val="single" w:sz="8" w:space="0" w:color="000000"/>
              <w:right w:val="single" w:sz="8" w:space="0" w:color="000000"/>
            </w:tcBorders>
            <w:vAlign w:val="center"/>
          </w:tcPr>
          <w:p w14:paraId="768C4550" w14:textId="7D093023" w:rsidR="00AF295D" w:rsidRDefault="005273F0" w:rsidP="006A6F2C">
            <w:pPr>
              <w:pStyle w:val="Default"/>
              <w:jc w:val="right"/>
              <w:rPr>
                <w:rFonts w:ascii="Arial" w:hAnsi="Arial" w:cs="Arial"/>
              </w:rPr>
            </w:pPr>
            <w:r>
              <w:rPr>
                <w:rFonts w:ascii="Arial" w:hAnsi="Arial" w:cs="Arial"/>
              </w:rPr>
              <w:t xml:space="preserve"> </w:t>
            </w:r>
            <w:r w:rsidR="006A6F2C">
              <w:rPr>
                <w:rFonts w:ascii="Arial" w:hAnsi="Arial" w:cs="Arial"/>
              </w:rPr>
              <w:t>208</w:t>
            </w:r>
          </w:p>
        </w:tc>
        <w:tc>
          <w:tcPr>
            <w:tcW w:w="1440" w:type="dxa"/>
            <w:tcBorders>
              <w:top w:val="single" w:sz="4" w:space="0" w:color="auto"/>
              <w:left w:val="single" w:sz="6" w:space="0" w:color="000000"/>
              <w:bottom w:val="single" w:sz="8" w:space="0" w:color="000000"/>
              <w:right w:val="single" w:sz="8" w:space="0" w:color="000000"/>
            </w:tcBorders>
            <w:vAlign w:val="center"/>
          </w:tcPr>
          <w:p w14:paraId="7E4C1288" w14:textId="6488B91B" w:rsidR="00AF295D" w:rsidRDefault="001D1586" w:rsidP="001D1586">
            <w:pPr>
              <w:pStyle w:val="Default"/>
              <w:jc w:val="right"/>
              <w:rPr>
                <w:rFonts w:ascii="Arial" w:hAnsi="Arial" w:cs="Arial"/>
              </w:rPr>
            </w:pPr>
            <w:r>
              <w:rPr>
                <w:rFonts w:ascii="Arial" w:hAnsi="Arial" w:cs="Arial"/>
              </w:rPr>
              <w:t xml:space="preserve"> 59,280</w:t>
            </w:r>
          </w:p>
        </w:tc>
        <w:tc>
          <w:tcPr>
            <w:tcW w:w="1440" w:type="dxa"/>
            <w:tcBorders>
              <w:top w:val="single" w:sz="4" w:space="0" w:color="auto"/>
              <w:left w:val="single" w:sz="6" w:space="0" w:color="000000"/>
              <w:bottom w:val="single" w:sz="8" w:space="0" w:color="000000"/>
              <w:right w:val="single" w:sz="8" w:space="0" w:color="000000"/>
            </w:tcBorders>
            <w:vAlign w:val="center"/>
          </w:tcPr>
          <w:p w14:paraId="476FF101" w14:textId="6C322D87" w:rsidR="00AF295D" w:rsidRPr="00A41CE1" w:rsidRDefault="00713744" w:rsidP="00976EED">
            <w:pPr>
              <w:pStyle w:val="Default"/>
              <w:jc w:val="right"/>
              <w:rPr>
                <w:rFonts w:ascii="Arial" w:hAnsi="Arial" w:cs="Arial"/>
              </w:rPr>
            </w:pPr>
            <w:r>
              <w:rPr>
                <w:rFonts w:ascii="Arial" w:hAnsi="Arial" w:cs="Arial"/>
              </w:rPr>
              <w:t>3</w:t>
            </w:r>
          </w:p>
        </w:tc>
        <w:tc>
          <w:tcPr>
            <w:tcW w:w="1080" w:type="dxa"/>
            <w:tcBorders>
              <w:top w:val="single" w:sz="4" w:space="0" w:color="auto"/>
              <w:left w:val="single" w:sz="6" w:space="0" w:color="000000"/>
              <w:bottom w:val="single" w:sz="8" w:space="0" w:color="000000"/>
              <w:right w:val="single" w:sz="8" w:space="0" w:color="000000"/>
            </w:tcBorders>
            <w:vAlign w:val="center"/>
          </w:tcPr>
          <w:p w14:paraId="2C7D881C" w14:textId="15F023AF" w:rsidR="00AF295D" w:rsidRDefault="005F634A" w:rsidP="006A6F2C">
            <w:pPr>
              <w:pStyle w:val="Default"/>
              <w:jc w:val="right"/>
              <w:rPr>
                <w:rFonts w:ascii="Arial" w:hAnsi="Arial" w:cs="Arial"/>
              </w:rPr>
            </w:pPr>
            <w:r>
              <w:rPr>
                <w:rFonts w:ascii="Arial" w:hAnsi="Arial" w:cs="Arial"/>
              </w:rPr>
              <w:t xml:space="preserve"> </w:t>
            </w:r>
            <w:r w:rsidR="006A6F2C">
              <w:rPr>
                <w:rFonts w:ascii="Arial" w:hAnsi="Arial" w:cs="Arial"/>
              </w:rPr>
              <w:t>494</w:t>
            </w:r>
          </w:p>
        </w:tc>
        <w:tc>
          <w:tcPr>
            <w:tcW w:w="1368" w:type="dxa"/>
            <w:tcBorders>
              <w:top w:val="single" w:sz="4" w:space="0" w:color="auto"/>
              <w:left w:val="single" w:sz="6" w:space="0" w:color="000000"/>
              <w:bottom w:val="single" w:sz="8" w:space="0" w:color="000000"/>
              <w:right w:val="single" w:sz="8" w:space="0" w:color="000000"/>
            </w:tcBorders>
            <w:vAlign w:val="center"/>
          </w:tcPr>
          <w:p w14:paraId="66DB5E5B" w14:textId="3895AF24" w:rsidR="00AF295D" w:rsidRPr="00A41CE1" w:rsidRDefault="00846BCD" w:rsidP="006A6F2C">
            <w:pPr>
              <w:pStyle w:val="Default"/>
              <w:jc w:val="right"/>
              <w:rPr>
                <w:rFonts w:ascii="Arial" w:hAnsi="Arial" w:cs="Arial"/>
              </w:rPr>
            </w:pPr>
            <w:r>
              <w:rPr>
                <w:rFonts w:ascii="Arial" w:hAnsi="Arial" w:cs="Arial"/>
              </w:rPr>
              <w:t xml:space="preserve">    </w:t>
            </w:r>
            <w:r w:rsidR="00AF295D">
              <w:rPr>
                <w:rFonts w:ascii="Arial" w:hAnsi="Arial" w:cs="Arial"/>
              </w:rPr>
              <w:t>$</w:t>
            </w:r>
            <w:r w:rsidR="006A6F2C">
              <w:rPr>
                <w:rFonts w:ascii="Arial" w:hAnsi="Arial" w:cs="Arial"/>
              </w:rPr>
              <w:t>40,819</w:t>
            </w:r>
          </w:p>
        </w:tc>
      </w:tr>
      <w:tr w:rsidR="00846BCD" w:rsidRPr="00A41CE1" w14:paraId="791CD6BC" w14:textId="77777777" w:rsidTr="007E3076">
        <w:trPr>
          <w:trHeight w:val="273"/>
        </w:trPr>
        <w:tc>
          <w:tcPr>
            <w:tcW w:w="2222" w:type="dxa"/>
            <w:tcBorders>
              <w:top w:val="single" w:sz="6" w:space="0" w:color="000000"/>
              <w:left w:val="single" w:sz="8" w:space="0" w:color="000000"/>
              <w:bottom w:val="single" w:sz="8" w:space="0" w:color="000000"/>
              <w:right w:val="single" w:sz="8" w:space="0" w:color="000000"/>
            </w:tcBorders>
          </w:tcPr>
          <w:p w14:paraId="3C884FD4" w14:textId="77777777" w:rsidR="002E6240" w:rsidRPr="00A41CE1" w:rsidRDefault="002E6240" w:rsidP="0077050B">
            <w:pPr>
              <w:pStyle w:val="Default"/>
              <w:rPr>
                <w:rFonts w:ascii="Arial" w:hAnsi="Arial" w:cs="Arial"/>
              </w:rPr>
            </w:pPr>
            <w:r w:rsidRPr="00A41CE1">
              <w:rPr>
                <w:rFonts w:ascii="Arial" w:hAnsi="Arial" w:cs="Arial"/>
                <w:b/>
                <w:bCs/>
              </w:rPr>
              <w:t xml:space="preserve"> TOTAL </w:t>
            </w:r>
          </w:p>
        </w:tc>
        <w:tc>
          <w:tcPr>
            <w:tcW w:w="1828" w:type="dxa"/>
            <w:tcBorders>
              <w:top w:val="single" w:sz="6" w:space="0" w:color="000000"/>
              <w:left w:val="single" w:sz="6" w:space="0" w:color="000000"/>
              <w:bottom w:val="single" w:sz="8" w:space="0" w:color="000000"/>
              <w:right w:val="single" w:sz="8" w:space="0" w:color="000000"/>
            </w:tcBorders>
          </w:tcPr>
          <w:p w14:paraId="546B4D0F" w14:textId="1418F5DE" w:rsidR="002E6240" w:rsidRPr="00A41CE1" w:rsidRDefault="006A6F2C" w:rsidP="00581092">
            <w:pPr>
              <w:pStyle w:val="Default"/>
              <w:jc w:val="right"/>
              <w:rPr>
                <w:rFonts w:ascii="Arial" w:hAnsi="Arial" w:cs="Arial"/>
              </w:rPr>
            </w:pPr>
            <w:r>
              <w:rPr>
                <w:rFonts w:ascii="Arial" w:hAnsi="Arial" w:cs="Arial"/>
                <w:b/>
                <w:bCs/>
              </w:rPr>
              <w:t>452</w:t>
            </w:r>
          </w:p>
        </w:tc>
        <w:tc>
          <w:tcPr>
            <w:tcW w:w="1440" w:type="dxa"/>
            <w:tcBorders>
              <w:top w:val="single" w:sz="6" w:space="0" w:color="000000"/>
              <w:left w:val="single" w:sz="6" w:space="0" w:color="000000"/>
              <w:bottom w:val="single" w:sz="8" w:space="0" w:color="000000"/>
              <w:right w:val="single" w:sz="8" w:space="0" w:color="000000"/>
            </w:tcBorders>
          </w:tcPr>
          <w:p w14:paraId="33781882" w14:textId="067AB461" w:rsidR="002E6240" w:rsidRPr="00A41CE1" w:rsidRDefault="00716799">
            <w:pPr>
              <w:pStyle w:val="Default"/>
              <w:jc w:val="right"/>
              <w:rPr>
                <w:rFonts w:ascii="Arial" w:hAnsi="Arial" w:cs="Arial"/>
              </w:rPr>
            </w:pPr>
            <w:r>
              <w:rPr>
                <w:rFonts w:ascii="Arial" w:hAnsi="Arial" w:cs="Arial"/>
                <w:b/>
                <w:bCs/>
              </w:rPr>
              <w:t>61,0</w:t>
            </w:r>
            <w:r w:rsidR="00FA4EC2">
              <w:rPr>
                <w:rFonts w:ascii="Arial" w:hAnsi="Arial" w:cs="Arial"/>
                <w:b/>
                <w:bCs/>
              </w:rPr>
              <w:t>86</w:t>
            </w:r>
          </w:p>
        </w:tc>
        <w:tc>
          <w:tcPr>
            <w:tcW w:w="1440" w:type="dxa"/>
            <w:tcBorders>
              <w:top w:val="single" w:sz="6" w:space="0" w:color="000000"/>
              <w:left w:val="single" w:sz="6" w:space="0" w:color="000000"/>
              <w:bottom w:val="single" w:sz="8" w:space="0" w:color="000000"/>
              <w:right w:val="single" w:sz="8" w:space="0" w:color="000000"/>
            </w:tcBorders>
            <w:shd w:val="clear" w:color="auto" w:fill="D0CECE"/>
          </w:tcPr>
          <w:p w14:paraId="215107D3" w14:textId="77777777" w:rsidR="002E6240" w:rsidRPr="00A41CE1" w:rsidRDefault="002E6240" w:rsidP="0077050B">
            <w:pPr>
              <w:pStyle w:val="Default"/>
              <w:jc w:val="right"/>
              <w:rPr>
                <w:rFonts w:ascii="Arial" w:hAnsi="Arial" w:cs="Arial"/>
              </w:rPr>
            </w:pPr>
            <w:r w:rsidRPr="00A41CE1">
              <w:rPr>
                <w:rFonts w:ascii="Arial" w:hAnsi="Arial" w:cs="Arial"/>
                <w:b/>
                <w:bCs/>
              </w:rPr>
              <w:t xml:space="preserve"> </w:t>
            </w:r>
          </w:p>
        </w:tc>
        <w:tc>
          <w:tcPr>
            <w:tcW w:w="1080" w:type="dxa"/>
            <w:tcBorders>
              <w:top w:val="single" w:sz="6" w:space="0" w:color="000000"/>
              <w:left w:val="single" w:sz="6" w:space="0" w:color="000000"/>
              <w:bottom w:val="single" w:sz="8" w:space="0" w:color="000000"/>
              <w:right w:val="single" w:sz="8" w:space="0" w:color="000000"/>
            </w:tcBorders>
          </w:tcPr>
          <w:p w14:paraId="3CA5DFE7" w14:textId="48B228AC" w:rsidR="002E6240" w:rsidRPr="00A41CE1" w:rsidRDefault="000676C5" w:rsidP="00B21D25">
            <w:pPr>
              <w:pStyle w:val="Default"/>
              <w:jc w:val="right"/>
              <w:rPr>
                <w:rFonts w:ascii="Arial" w:hAnsi="Arial" w:cs="Arial"/>
              </w:rPr>
            </w:pPr>
            <w:r>
              <w:rPr>
                <w:rFonts w:ascii="Arial" w:hAnsi="Arial" w:cs="Arial"/>
                <w:b/>
                <w:bCs/>
              </w:rPr>
              <w:t>58</w:t>
            </w:r>
            <w:r w:rsidR="00B21D25">
              <w:rPr>
                <w:rFonts w:ascii="Arial" w:hAnsi="Arial" w:cs="Arial"/>
                <w:b/>
                <w:bCs/>
              </w:rPr>
              <w:t>5</w:t>
            </w:r>
            <w:r w:rsidR="00716799" w:rsidRPr="00A41CE1">
              <w:rPr>
                <w:rFonts w:ascii="Arial" w:hAnsi="Arial" w:cs="Arial"/>
                <w:b/>
                <w:bCs/>
              </w:rPr>
              <w:t xml:space="preserve"> </w:t>
            </w:r>
          </w:p>
        </w:tc>
        <w:tc>
          <w:tcPr>
            <w:tcW w:w="1368" w:type="dxa"/>
            <w:tcBorders>
              <w:top w:val="single" w:sz="6" w:space="0" w:color="000000"/>
              <w:left w:val="single" w:sz="6" w:space="0" w:color="000000"/>
              <w:bottom w:val="single" w:sz="8" w:space="0" w:color="000000"/>
              <w:right w:val="single" w:sz="8" w:space="0" w:color="000000"/>
            </w:tcBorders>
            <w:vAlign w:val="center"/>
          </w:tcPr>
          <w:p w14:paraId="428B67E0" w14:textId="76DF62E7" w:rsidR="002E6240" w:rsidRPr="00A41CE1" w:rsidRDefault="002E6240" w:rsidP="00B21D25">
            <w:pPr>
              <w:pStyle w:val="Default"/>
              <w:jc w:val="right"/>
              <w:rPr>
                <w:rFonts w:ascii="Arial" w:hAnsi="Arial" w:cs="Arial"/>
              </w:rPr>
            </w:pPr>
            <w:r w:rsidRPr="00A41CE1">
              <w:rPr>
                <w:rFonts w:ascii="Arial" w:hAnsi="Arial" w:cs="Arial"/>
                <w:b/>
                <w:bCs/>
              </w:rPr>
              <w:t>$</w:t>
            </w:r>
            <w:r w:rsidR="000676C5">
              <w:rPr>
                <w:rFonts w:ascii="Arial" w:hAnsi="Arial" w:cs="Arial"/>
                <w:b/>
                <w:bCs/>
              </w:rPr>
              <w:t>46,</w:t>
            </w:r>
            <w:r w:rsidR="00FA4EC2">
              <w:rPr>
                <w:rFonts w:ascii="Arial" w:hAnsi="Arial" w:cs="Arial"/>
                <w:b/>
                <w:bCs/>
              </w:rPr>
              <w:t>5</w:t>
            </w:r>
            <w:r w:rsidR="00B21D25">
              <w:rPr>
                <w:rFonts w:ascii="Arial" w:hAnsi="Arial" w:cs="Arial"/>
                <w:b/>
                <w:bCs/>
              </w:rPr>
              <w:t>50</w:t>
            </w:r>
            <w:r w:rsidRPr="00A41CE1">
              <w:rPr>
                <w:rFonts w:ascii="Arial" w:hAnsi="Arial" w:cs="Arial"/>
                <w:b/>
                <w:bCs/>
              </w:rPr>
              <w:t xml:space="preserve"> </w:t>
            </w:r>
          </w:p>
        </w:tc>
      </w:tr>
    </w:tbl>
    <w:p w14:paraId="793B0C14" w14:textId="14CB2A57" w:rsidR="003C25F7" w:rsidRDefault="003C25F7" w:rsidP="0077050B">
      <w:pPr>
        <w:pStyle w:val="Default"/>
        <w:rPr>
          <w:rFonts w:ascii="Arial" w:hAnsi="Arial" w:cs="Arial"/>
          <w:color w:val="auto"/>
        </w:rPr>
      </w:pPr>
      <w:r>
        <w:rPr>
          <w:rFonts w:ascii="Arial" w:hAnsi="Arial" w:cs="Arial"/>
          <w:color w:val="auto"/>
        </w:rPr>
        <w:t>*Only unique respondents are included in the summation.</w:t>
      </w:r>
    </w:p>
    <w:p w14:paraId="6266ECBF" w14:textId="7033406A" w:rsidR="002E6240" w:rsidRDefault="00713744" w:rsidP="0077050B">
      <w:pPr>
        <w:pStyle w:val="Default"/>
        <w:rPr>
          <w:rFonts w:ascii="Arial" w:hAnsi="Arial" w:cs="Arial"/>
          <w:color w:val="auto"/>
        </w:rPr>
      </w:pPr>
      <w:r>
        <w:rPr>
          <w:rFonts w:ascii="Arial" w:hAnsi="Arial" w:cs="Arial"/>
          <w:color w:val="auto"/>
        </w:rPr>
        <w:t>*</w:t>
      </w:r>
      <w:r w:rsidR="003C25F7">
        <w:rPr>
          <w:rFonts w:ascii="Arial" w:hAnsi="Arial" w:cs="Arial"/>
          <w:color w:val="auto"/>
        </w:rPr>
        <w:t>*</w:t>
      </w:r>
      <w:r>
        <w:rPr>
          <w:rFonts w:ascii="Arial" w:hAnsi="Arial" w:cs="Arial"/>
          <w:color w:val="auto"/>
        </w:rPr>
        <w:t>Minutes are summed at the line item, summed to the Total line, and then rounded.</w:t>
      </w:r>
      <w:r w:rsidR="00FA4EC2">
        <w:rPr>
          <w:rFonts w:ascii="Arial" w:hAnsi="Arial" w:cs="Arial"/>
          <w:color w:val="auto"/>
        </w:rPr>
        <w:t xml:space="preserve"> Displayed values may not sum due to rounding.</w:t>
      </w:r>
    </w:p>
    <w:p w14:paraId="21953E5F" w14:textId="77777777" w:rsidR="009771AF" w:rsidRDefault="009771AF" w:rsidP="0077050B">
      <w:pPr>
        <w:pStyle w:val="Default"/>
        <w:rPr>
          <w:rFonts w:ascii="Arial" w:hAnsi="Arial" w:cs="Arial"/>
          <w:color w:val="auto"/>
        </w:rPr>
      </w:pPr>
    </w:p>
    <w:p w14:paraId="758673F6" w14:textId="77777777" w:rsidR="002E6240" w:rsidRPr="00A41CE1" w:rsidRDefault="002E6240" w:rsidP="0077050B">
      <w:pPr>
        <w:pStyle w:val="Default"/>
        <w:rPr>
          <w:rFonts w:ascii="Arial" w:hAnsi="Arial" w:cs="Arial"/>
          <w:color w:val="auto"/>
        </w:rPr>
      </w:pPr>
      <w:r w:rsidRPr="00A41CE1">
        <w:rPr>
          <w:rFonts w:ascii="Arial" w:hAnsi="Arial" w:cs="Arial"/>
          <w:b/>
          <w:bCs/>
          <w:color w:val="auto"/>
        </w:rPr>
        <w:t xml:space="preserve"> </w:t>
      </w:r>
      <w:r w:rsidRPr="00A41CE1">
        <w:rPr>
          <w:rFonts w:ascii="Arial" w:hAnsi="Arial" w:cs="Arial"/>
          <w:color w:val="auto"/>
        </w:rPr>
        <w:t xml:space="preserve"> </w:t>
      </w:r>
    </w:p>
    <w:p w14:paraId="421BA013" w14:textId="77777777" w:rsidR="00020261" w:rsidRPr="00A41CE1" w:rsidRDefault="00020261" w:rsidP="00020261">
      <w:pPr>
        <w:pStyle w:val="Default"/>
        <w:rPr>
          <w:rFonts w:ascii="Arial" w:hAnsi="Arial" w:cs="Arial"/>
          <w:b/>
          <w:bCs/>
        </w:rPr>
      </w:pPr>
      <w:r w:rsidRPr="00A41CE1">
        <w:rPr>
          <w:rFonts w:ascii="Arial" w:hAnsi="Arial" w:cs="Arial"/>
          <w:b/>
          <w:bCs/>
        </w:rPr>
        <w:t xml:space="preserve">13. Provide an estimate for the total annual cost burden to respondents or recordkeepers resulting from the collection of information. (Do not include the cost of any hour burden </w:t>
      </w:r>
      <w:r w:rsidR="002251FC">
        <w:rPr>
          <w:rFonts w:ascii="Arial" w:hAnsi="Arial" w:cs="Arial"/>
          <w:b/>
          <w:bCs/>
        </w:rPr>
        <w:t>already reflected on the burden worksheet</w:t>
      </w:r>
      <w:r w:rsidRPr="00A41CE1">
        <w:rPr>
          <w:rFonts w:ascii="Arial" w:hAnsi="Arial" w:cs="Arial"/>
          <w:b/>
          <w:bCs/>
        </w:rPr>
        <w:t>).</w:t>
      </w:r>
    </w:p>
    <w:p w14:paraId="38D8CE8C" w14:textId="77777777" w:rsidR="00020261" w:rsidRPr="00A41CE1" w:rsidRDefault="00020261" w:rsidP="00020261">
      <w:pPr>
        <w:pStyle w:val="Default"/>
        <w:rPr>
          <w:rFonts w:ascii="Arial" w:hAnsi="Arial" w:cs="Arial"/>
          <w:b/>
          <w:bCs/>
        </w:rPr>
      </w:pPr>
      <w:r w:rsidRPr="00A41CE1">
        <w:rPr>
          <w:rFonts w:ascii="Arial" w:hAnsi="Arial" w:cs="Arial"/>
          <w:b/>
          <w:bCs/>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0789BEF" w14:textId="77777777" w:rsidR="00020261" w:rsidRPr="00A41CE1" w:rsidRDefault="00020261" w:rsidP="00020261">
      <w:pPr>
        <w:pStyle w:val="Default"/>
        <w:rPr>
          <w:rFonts w:ascii="Arial" w:hAnsi="Arial" w:cs="Arial"/>
          <w:b/>
          <w:bCs/>
        </w:rPr>
      </w:pPr>
      <w:r w:rsidRPr="00A41CE1">
        <w:rPr>
          <w:rFonts w:ascii="Arial" w:hAnsi="Arial" w:cs="Arial"/>
          <w:b/>
          <w:bCs/>
        </w:rPr>
        <w:t>*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E03202D" w14:textId="77777777" w:rsidR="00020261" w:rsidRPr="00A41CE1" w:rsidRDefault="00020261" w:rsidP="00020261">
      <w:pPr>
        <w:pStyle w:val="Default"/>
        <w:rPr>
          <w:rFonts w:ascii="Arial" w:hAnsi="Arial" w:cs="Arial"/>
          <w:b/>
          <w:bCs/>
        </w:rPr>
      </w:pPr>
      <w:r w:rsidRPr="00A41CE1">
        <w:rPr>
          <w:rFonts w:ascii="Arial" w:hAnsi="Arial" w:cs="Arial"/>
          <w:b/>
          <w:bCs/>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8F63E08"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59B69105" w14:textId="4AD70D90" w:rsidR="002E6240" w:rsidRPr="00A41CE1" w:rsidRDefault="002E6240" w:rsidP="0077050B">
      <w:pPr>
        <w:pStyle w:val="Default"/>
        <w:rPr>
          <w:rFonts w:ascii="Arial" w:hAnsi="Arial" w:cs="Arial"/>
          <w:color w:val="auto"/>
        </w:rPr>
      </w:pPr>
      <w:r w:rsidRPr="00A41CE1">
        <w:rPr>
          <w:rFonts w:ascii="Arial" w:hAnsi="Arial" w:cs="Arial"/>
          <w:color w:val="auto"/>
        </w:rPr>
        <w:t xml:space="preserve">MSHA does not anticipate that there will be any costs </w:t>
      </w:r>
      <w:r w:rsidR="00581092" w:rsidRPr="00581092">
        <w:rPr>
          <w:rFonts w:ascii="Arial" w:hAnsi="Arial" w:cs="Arial"/>
          <w:color w:val="auto"/>
        </w:rPr>
        <w:t>to respondents or record</w:t>
      </w:r>
      <w:r w:rsidR="00FA4EC2">
        <w:rPr>
          <w:rFonts w:ascii="Arial" w:hAnsi="Arial" w:cs="Arial"/>
          <w:color w:val="auto"/>
        </w:rPr>
        <w:t xml:space="preserve"> </w:t>
      </w:r>
      <w:r w:rsidR="00581092" w:rsidRPr="00581092">
        <w:rPr>
          <w:rFonts w:ascii="Arial" w:hAnsi="Arial" w:cs="Arial"/>
          <w:color w:val="auto"/>
        </w:rPr>
        <w:t xml:space="preserve">keepers </w:t>
      </w:r>
      <w:r w:rsidRPr="00A41CE1">
        <w:rPr>
          <w:rFonts w:ascii="Arial" w:hAnsi="Arial" w:cs="Arial"/>
          <w:color w:val="auto"/>
        </w:rPr>
        <w:t xml:space="preserve">associated with this information collection.  </w:t>
      </w:r>
    </w:p>
    <w:p w14:paraId="4BE65E08" w14:textId="77777777" w:rsidR="002E6240" w:rsidRPr="00A41CE1" w:rsidRDefault="002E6240" w:rsidP="0077050B">
      <w:pPr>
        <w:pStyle w:val="Default"/>
        <w:rPr>
          <w:rFonts w:ascii="Arial" w:hAnsi="Arial" w:cs="Arial"/>
          <w:color w:val="auto"/>
        </w:rPr>
      </w:pPr>
      <w:r w:rsidRPr="00A41CE1">
        <w:rPr>
          <w:rFonts w:ascii="Arial" w:hAnsi="Arial" w:cs="Arial"/>
          <w:color w:val="auto"/>
        </w:rPr>
        <w:t xml:space="preserve">  </w:t>
      </w:r>
    </w:p>
    <w:p w14:paraId="5FB2445A" w14:textId="77777777" w:rsidR="002E6240" w:rsidRPr="00A41CE1" w:rsidRDefault="00020261" w:rsidP="0077050B">
      <w:pPr>
        <w:pStyle w:val="Default"/>
        <w:rPr>
          <w:rFonts w:ascii="Arial" w:hAnsi="Arial" w:cs="Arial"/>
          <w:color w:val="auto"/>
        </w:rPr>
      </w:pPr>
      <w:r w:rsidRPr="00A41CE1">
        <w:rPr>
          <w:rFonts w:ascii="Arial" w:hAnsi="Arial" w:cs="Arial"/>
          <w:b/>
          <w:bCs/>
          <w:color w:val="auto"/>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002E6240" w:rsidRPr="00A41CE1">
        <w:rPr>
          <w:rFonts w:ascii="Arial" w:hAnsi="Arial" w:cs="Arial"/>
          <w:color w:val="auto"/>
        </w:rPr>
        <w:t xml:space="preserve">  </w:t>
      </w:r>
    </w:p>
    <w:p w14:paraId="54F51CAB" w14:textId="77777777" w:rsidR="00020261" w:rsidRPr="00A41CE1" w:rsidRDefault="00020261" w:rsidP="0077050B">
      <w:pPr>
        <w:pStyle w:val="Default"/>
        <w:rPr>
          <w:rFonts w:ascii="Arial" w:hAnsi="Arial" w:cs="Arial"/>
          <w:color w:val="auto"/>
        </w:rPr>
      </w:pPr>
    </w:p>
    <w:p w14:paraId="5A599C25" w14:textId="3544C788" w:rsidR="002E6240" w:rsidRDefault="002E6240" w:rsidP="0077050B">
      <w:pPr>
        <w:pStyle w:val="Default"/>
        <w:rPr>
          <w:rFonts w:ascii="Arial" w:hAnsi="Arial" w:cs="Arial"/>
          <w:color w:val="auto"/>
        </w:rPr>
      </w:pPr>
      <w:r w:rsidRPr="00A41CE1">
        <w:rPr>
          <w:rFonts w:ascii="Arial" w:hAnsi="Arial" w:cs="Arial"/>
          <w:color w:val="auto"/>
        </w:rPr>
        <w:t xml:space="preserve">The inspecting of roof and rock bolts is just one aspect of a mine inspection.  Complete inspections are required under </w:t>
      </w:r>
      <w:r w:rsidR="00286549">
        <w:rPr>
          <w:rFonts w:ascii="Arial" w:hAnsi="Arial" w:cs="Arial"/>
          <w:color w:val="auto"/>
        </w:rPr>
        <w:t>s</w:t>
      </w:r>
      <w:r w:rsidR="00D02BD9">
        <w:rPr>
          <w:rFonts w:ascii="Arial" w:hAnsi="Arial" w:cs="Arial"/>
          <w:color w:val="auto"/>
        </w:rPr>
        <w:t>ection</w:t>
      </w:r>
      <w:r w:rsidRPr="00A41CE1">
        <w:rPr>
          <w:rFonts w:ascii="Arial" w:hAnsi="Arial" w:cs="Arial"/>
          <w:color w:val="auto"/>
        </w:rPr>
        <w:t xml:space="preserve"> 103(a) of the Mine Act four times per year for underground mines and two times per year for surface mines.  </w:t>
      </w:r>
      <w:r w:rsidR="002B44FB">
        <w:rPr>
          <w:rFonts w:ascii="Arial" w:hAnsi="Arial" w:cs="Arial"/>
          <w:color w:val="auto"/>
        </w:rPr>
        <w:t>An inspector’s review of</w:t>
      </w:r>
      <w:r w:rsidRPr="00A41CE1">
        <w:rPr>
          <w:rFonts w:ascii="Arial" w:hAnsi="Arial" w:cs="Arial"/>
          <w:color w:val="auto"/>
        </w:rPr>
        <w:t xml:space="preserve"> the manufacturer’s certification is estimated to take about 3 minutes per inspection</w:t>
      </w:r>
      <w:r w:rsidR="00907ED2">
        <w:rPr>
          <w:rFonts w:ascii="Arial" w:hAnsi="Arial" w:cs="Arial"/>
          <w:color w:val="auto"/>
        </w:rPr>
        <w:t xml:space="preserve"> </w:t>
      </w:r>
      <w:r w:rsidR="00907ED2" w:rsidRPr="00A41CE1">
        <w:rPr>
          <w:rFonts w:ascii="Arial" w:hAnsi="Arial" w:cs="Arial"/>
          <w:color w:val="auto"/>
        </w:rPr>
        <w:t>per mine</w:t>
      </w:r>
      <w:r w:rsidRPr="00A41CE1">
        <w:rPr>
          <w:rFonts w:ascii="Arial" w:hAnsi="Arial" w:cs="Arial"/>
          <w:color w:val="auto"/>
        </w:rPr>
        <w:t>.  The average salary</w:t>
      </w:r>
      <w:r w:rsidR="00C01635">
        <w:rPr>
          <w:rFonts w:ascii="Arial" w:hAnsi="Arial" w:cs="Arial"/>
          <w:color w:val="auto"/>
        </w:rPr>
        <w:t>, including benefits,</w:t>
      </w:r>
      <w:r w:rsidRPr="00A41CE1">
        <w:rPr>
          <w:rFonts w:ascii="Arial" w:hAnsi="Arial" w:cs="Arial"/>
          <w:color w:val="auto"/>
        </w:rPr>
        <w:t xml:space="preserve"> of an inspector is</w:t>
      </w:r>
      <w:r w:rsidR="002B44FB">
        <w:rPr>
          <w:rFonts w:ascii="Arial" w:hAnsi="Arial" w:cs="Arial"/>
          <w:color w:val="auto"/>
        </w:rPr>
        <w:t xml:space="preserve"> </w:t>
      </w:r>
      <w:r w:rsidRPr="00A41CE1">
        <w:rPr>
          <w:rFonts w:ascii="Arial" w:hAnsi="Arial" w:cs="Arial"/>
          <w:color w:val="auto"/>
        </w:rPr>
        <w:t>$</w:t>
      </w:r>
      <w:bookmarkStart w:id="3" w:name="OLE_LINK3"/>
      <w:bookmarkStart w:id="4" w:name="OLE_LINK4"/>
      <w:r w:rsidR="00907ED2">
        <w:rPr>
          <w:rFonts w:ascii="Arial" w:hAnsi="Arial" w:cs="Arial"/>
          <w:color w:val="auto"/>
        </w:rPr>
        <w:t>55.25</w:t>
      </w:r>
      <w:r w:rsidR="00587F74">
        <w:rPr>
          <w:rFonts w:ascii="Arial" w:hAnsi="Arial" w:cs="Arial"/>
          <w:color w:val="auto"/>
        </w:rPr>
        <w:t xml:space="preserve"> </w:t>
      </w:r>
      <w:bookmarkEnd w:id="3"/>
      <w:bookmarkEnd w:id="4"/>
      <w:r w:rsidRPr="00A41CE1">
        <w:rPr>
          <w:rFonts w:ascii="Arial" w:hAnsi="Arial" w:cs="Arial"/>
          <w:color w:val="auto"/>
        </w:rPr>
        <w:t>per hour</w:t>
      </w:r>
      <w:r w:rsidR="002B44FB">
        <w:rPr>
          <w:rFonts w:ascii="Arial" w:hAnsi="Arial" w:cs="Arial"/>
          <w:color w:val="auto"/>
        </w:rPr>
        <w:t>.</w:t>
      </w:r>
      <w:r w:rsidR="002B44FB">
        <w:rPr>
          <w:rStyle w:val="FootnoteReference"/>
          <w:rFonts w:ascii="Arial" w:hAnsi="Arial" w:cs="Arial"/>
          <w:color w:val="auto"/>
        </w:rPr>
        <w:footnoteReference w:id="7"/>
      </w:r>
      <w:r w:rsidRPr="00A41CE1">
        <w:rPr>
          <w:rFonts w:ascii="Arial" w:hAnsi="Arial" w:cs="Arial"/>
          <w:color w:val="auto"/>
        </w:rPr>
        <w:t xml:space="preserve"> </w:t>
      </w:r>
      <w:r w:rsidR="002B44FB">
        <w:rPr>
          <w:rFonts w:ascii="Arial" w:hAnsi="Arial" w:cs="Arial"/>
          <w:color w:val="auto"/>
        </w:rPr>
        <w:t xml:space="preserve"> The </w:t>
      </w:r>
      <w:r w:rsidR="002B44FB" w:rsidRPr="00443B17">
        <w:rPr>
          <w:rFonts w:ascii="Arial" w:hAnsi="Arial" w:cs="Arial"/>
          <w:color w:val="auto"/>
        </w:rPr>
        <w:t>recurring cost to the Federal Government is estimated to be</w:t>
      </w:r>
      <w:r w:rsidR="002B44FB">
        <w:rPr>
          <w:rFonts w:ascii="Arial" w:hAnsi="Arial" w:cs="Arial"/>
          <w:color w:val="auto"/>
        </w:rPr>
        <w:t>:</w:t>
      </w:r>
    </w:p>
    <w:p w14:paraId="3AC810FB" w14:textId="77777777" w:rsidR="0069292E" w:rsidRPr="00443B17" w:rsidRDefault="0069292E" w:rsidP="0077050B">
      <w:pPr>
        <w:pStyle w:val="Default"/>
        <w:rPr>
          <w:rFonts w:ascii="Arial" w:hAnsi="Arial" w:cs="Arial"/>
          <w:color w:val="auto"/>
        </w:rPr>
      </w:pPr>
    </w:p>
    <w:p w14:paraId="28404959" w14:textId="77777777" w:rsidR="002E6240" w:rsidRPr="00443B17" w:rsidRDefault="002E6240" w:rsidP="00443B17">
      <w:pPr>
        <w:rPr>
          <w:rFonts w:ascii="Arial" w:hAnsi="Arial" w:cs="Arial"/>
        </w:rPr>
      </w:pPr>
      <w:bookmarkStart w:id="5" w:name="OLE_LINK1"/>
      <w:r w:rsidRPr="00443B17">
        <w:rPr>
          <w:rFonts w:ascii="Arial" w:hAnsi="Arial" w:cs="Arial"/>
        </w:rPr>
        <w:t xml:space="preserve">MNM Surface Mines </w:t>
      </w:r>
    </w:p>
    <w:bookmarkEnd w:id="5"/>
    <w:p w14:paraId="5ABC9132" w14:textId="62A29B9B" w:rsidR="00436D0C" w:rsidRPr="00443B17" w:rsidRDefault="00443B17" w:rsidP="003A5D55">
      <w:pPr>
        <w:pStyle w:val="Default"/>
        <w:rPr>
          <w:rFonts w:ascii="Arial" w:hAnsi="Arial"/>
          <w:color w:val="auto"/>
        </w:rPr>
      </w:pPr>
      <w:r>
        <w:rPr>
          <w:rFonts w:ascii="Arial" w:hAnsi="Arial"/>
          <w:color w:val="auto"/>
        </w:rPr>
        <w:t>1</w:t>
      </w:r>
      <w:r w:rsidRPr="00443B17">
        <w:rPr>
          <w:rFonts w:ascii="Arial" w:hAnsi="Arial"/>
          <w:color w:val="auto"/>
        </w:rPr>
        <w:t xml:space="preserve"> </w:t>
      </w:r>
      <w:r w:rsidR="002E6240" w:rsidRPr="00443B17">
        <w:rPr>
          <w:rFonts w:ascii="Arial" w:hAnsi="Arial"/>
          <w:color w:val="auto"/>
        </w:rPr>
        <w:t xml:space="preserve">mine x 2 inspections/year x </w:t>
      </w:r>
      <w:r w:rsidR="00907ED2">
        <w:rPr>
          <w:rFonts w:ascii="Arial" w:hAnsi="Arial"/>
          <w:color w:val="auto"/>
        </w:rPr>
        <w:t>3 min</w:t>
      </w:r>
      <w:r w:rsidR="002E6240" w:rsidRPr="00443B17">
        <w:rPr>
          <w:rFonts w:ascii="Arial" w:hAnsi="Arial"/>
          <w:color w:val="auto"/>
        </w:rPr>
        <w:t>/inspection x $</w:t>
      </w:r>
      <w:r w:rsidR="00826A66">
        <w:rPr>
          <w:rFonts w:ascii="Arial" w:hAnsi="Arial"/>
          <w:color w:val="auto"/>
        </w:rPr>
        <w:t>5</w:t>
      </w:r>
      <w:r w:rsidR="00907ED2">
        <w:rPr>
          <w:rFonts w:ascii="Arial" w:hAnsi="Arial"/>
          <w:color w:val="auto"/>
        </w:rPr>
        <w:t>5</w:t>
      </w:r>
      <w:r w:rsidR="00826A66">
        <w:rPr>
          <w:rFonts w:ascii="Arial" w:hAnsi="Arial"/>
          <w:color w:val="auto"/>
        </w:rPr>
        <w:t>.</w:t>
      </w:r>
      <w:r w:rsidR="00907ED2">
        <w:rPr>
          <w:rFonts w:ascii="Arial" w:hAnsi="Arial"/>
          <w:color w:val="auto"/>
        </w:rPr>
        <w:t>25</w:t>
      </w:r>
      <w:r w:rsidR="002E6240" w:rsidRPr="00443B17">
        <w:rPr>
          <w:rFonts w:ascii="Arial" w:hAnsi="Arial"/>
          <w:color w:val="auto"/>
        </w:rPr>
        <w:t>/hour</w:t>
      </w:r>
      <w:r>
        <w:rPr>
          <w:rFonts w:ascii="Arial" w:hAnsi="Arial"/>
          <w:color w:val="auto"/>
        </w:rPr>
        <w:t xml:space="preserve"> </w:t>
      </w:r>
      <w:r w:rsidR="00436D0C">
        <w:rPr>
          <w:rFonts w:ascii="Arial" w:hAnsi="Arial"/>
          <w:color w:val="auto"/>
        </w:rPr>
        <w:tab/>
      </w:r>
      <w:r>
        <w:rPr>
          <w:rFonts w:ascii="Arial" w:hAnsi="Arial"/>
          <w:color w:val="auto"/>
        </w:rPr>
        <w:t xml:space="preserve">= </w:t>
      </w:r>
      <w:r w:rsidR="00436D0C">
        <w:rPr>
          <w:rFonts w:ascii="Arial" w:hAnsi="Arial"/>
          <w:color w:val="auto"/>
        </w:rPr>
        <w:tab/>
      </w:r>
      <w:r w:rsidR="002E6240" w:rsidRPr="00443B17">
        <w:rPr>
          <w:rFonts w:ascii="Arial" w:hAnsi="Arial"/>
          <w:color w:val="auto"/>
        </w:rPr>
        <w:t>$</w:t>
      </w:r>
      <w:r w:rsidR="00436D0C">
        <w:rPr>
          <w:rFonts w:ascii="Arial" w:hAnsi="Arial"/>
          <w:color w:val="auto"/>
        </w:rPr>
        <w:t>6</w:t>
      </w:r>
    </w:p>
    <w:p w14:paraId="0F1B0502" w14:textId="13387476" w:rsidR="002E6240" w:rsidRPr="00443B17" w:rsidRDefault="002E6240" w:rsidP="003A5D55">
      <w:pPr>
        <w:pStyle w:val="Default"/>
        <w:rPr>
          <w:rFonts w:ascii="Arial" w:hAnsi="Arial" w:cs="Arial"/>
          <w:color w:val="auto"/>
        </w:rPr>
      </w:pPr>
    </w:p>
    <w:p w14:paraId="1A9BC90A" w14:textId="77777777" w:rsidR="002E6240" w:rsidRPr="00443B17" w:rsidRDefault="002E6240" w:rsidP="00C019B5">
      <w:pPr>
        <w:pStyle w:val="Default"/>
        <w:outlineLvl w:val="0"/>
        <w:rPr>
          <w:rFonts w:ascii="Arial" w:hAnsi="Arial" w:cs="Arial"/>
          <w:color w:val="auto"/>
        </w:rPr>
      </w:pPr>
      <w:r w:rsidRPr="00443B17">
        <w:rPr>
          <w:rFonts w:ascii="Arial" w:hAnsi="Arial" w:cs="Arial"/>
          <w:color w:val="auto"/>
        </w:rPr>
        <w:t xml:space="preserve">MNM Underground Mines </w:t>
      </w:r>
    </w:p>
    <w:p w14:paraId="657C37A8" w14:textId="384E12C3" w:rsidR="002E6240" w:rsidRPr="00443B17" w:rsidRDefault="00716799" w:rsidP="00443B17">
      <w:pPr>
        <w:pStyle w:val="Default"/>
        <w:rPr>
          <w:rFonts w:ascii="Arial" w:hAnsi="Arial" w:cs="Arial"/>
          <w:color w:val="auto"/>
        </w:rPr>
      </w:pPr>
      <w:r>
        <w:rPr>
          <w:rFonts w:ascii="Arial" w:hAnsi="Arial" w:cs="Arial"/>
          <w:color w:val="auto"/>
        </w:rPr>
        <w:t>231</w:t>
      </w:r>
      <w:r w:rsidRPr="00443B17">
        <w:rPr>
          <w:rFonts w:ascii="Arial" w:hAnsi="Arial" w:cs="Arial"/>
          <w:color w:val="auto"/>
        </w:rPr>
        <w:t xml:space="preserve"> </w:t>
      </w:r>
      <w:r w:rsidR="002E6240" w:rsidRPr="00443B17">
        <w:rPr>
          <w:rFonts w:ascii="Arial" w:hAnsi="Arial" w:cs="Arial"/>
          <w:color w:val="auto"/>
        </w:rPr>
        <w:t xml:space="preserve">mines x 4 inspection/year x </w:t>
      </w:r>
      <w:r w:rsidR="00907ED2">
        <w:rPr>
          <w:rFonts w:ascii="Arial" w:hAnsi="Arial" w:cs="Arial"/>
          <w:color w:val="auto"/>
        </w:rPr>
        <w:t>3 min</w:t>
      </w:r>
      <w:r w:rsidR="002E6240" w:rsidRPr="00443B17">
        <w:rPr>
          <w:rFonts w:ascii="Arial" w:hAnsi="Arial" w:cs="Arial"/>
          <w:color w:val="auto"/>
        </w:rPr>
        <w:t>/inspection x $</w:t>
      </w:r>
      <w:r w:rsidR="00907ED2">
        <w:rPr>
          <w:rFonts w:ascii="Arial" w:hAnsi="Arial" w:cs="Arial"/>
          <w:color w:val="auto"/>
        </w:rPr>
        <w:t>55.25</w:t>
      </w:r>
      <w:r w:rsidR="00DE3EAD">
        <w:rPr>
          <w:rFonts w:ascii="Arial" w:hAnsi="Arial" w:cs="Arial"/>
          <w:color w:val="auto"/>
        </w:rPr>
        <w:t>/hour</w:t>
      </w:r>
      <w:r w:rsidR="002E6240" w:rsidRPr="00443B17">
        <w:rPr>
          <w:rFonts w:ascii="Arial" w:hAnsi="Arial" w:cs="Arial"/>
          <w:color w:val="auto"/>
        </w:rPr>
        <w:t xml:space="preserve"> </w:t>
      </w:r>
      <w:r w:rsidR="00436D0C">
        <w:rPr>
          <w:rFonts w:ascii="Arial" w:hAnsi="Arial" w:cs="Arial"/>
          <w:color w:val="auto"/>
        </w:rPr>
        <w:tab/>
      </w:r>
      <w:r w:rsidR="00443B17">
        <w:rPr>
          <w:rFonts w:ascii="Arial" w:hAnsi="Arial" w:cs="Arial"/>
          <w:color w:val="auto"/>
        </w:rPr>
        <w:t>=</w:t>
      </w:r>
      <w:r w:rsidR="002E6240" w:rsidRPr="00443B17">
        <w:rPr>
          <w:rFonts w:ascii="Arial" w:hAnsi="Arial" w:cs="Arial"/>
          <w:color w:val="auto"/>
        </w:rPr>
        <w:t xml:space="preserve"> </w:t>
      </w:r>
      <w:r w:rsidR="00436D0C">
        <w:rPr>
          <w:rFonts w:ascii="Arial" w:hAnsi="Arial" w:cs="Arial"/>
          <w:color w:val="auto"/>
        </w:rPr>
        <w:tab/>
      </w:r>
      <w:r w:rsidR="00436D0C" w:rsidRPr="00436D0C">
        <w:rPr>
          <w:rFonts w:ascii="Arial" w:hAnsi="Arial" w:cs="Arial"/>
          <w:color w:val="auto"/>
        </w:rPr>
        <w:t>$2,553</w:t>
      </w:r>
      <w:r w:rsidR="002E6240" w:rsidRPr="00443B17">
        <w:rPr>
          <w:rFonts w:ascii="Arial" w:hAnsi="Arial" w:cs="Arial"/>
          <w:color w:val="auto"/>
        </w:rPr>
        <w:t xml:space="preserve">   </w:t>
      </w:r>
    </w:p>
    <w:p w14:paraId="69701C9E" w14:textId="77777777" w:rsidR="00443B17" w:rsidRPr="00443B17" w:rsidRDefault="00443B17" w:rsidP="00443B17">
      <w:pPr>
        <w:pStyle w:val="Default"/>
        <w:rPr>
          <w:rFonts w:ascii="Arial" w:hAnsi="Arial" w:cs="Arial"/>
          <w:color w:val="auto"/>
        </w:rPr>
      </w:pPr>
    </w:p>
    <w:p w14:paraId="0D06CB85" w14:textId="77777777" w:rsidR="002E6240" w:rsidRPr="00443B17" w:rsidRDefault="002E6240" w:rsidP="00C019B5">
      <w:pPr>
        <w:pStyle w:val="Default"/>
        <w:outlineLvl w:val="0"/>
        <w:rPr>
          <w:rFonts w:ascii="Arial" w:hAnsi="Arial" w:cs="Arial"/>
          <w:color w:val="auto"/>
        </w:rPr>
      </w:pPr>
      <w:bookmarkStart w:id="6" w:name="OLE_LINK2"/>
      <w:r w:rsidRPr="00443B17">
        <w:rPr>
          <w:rFonts w:ascii="Arial" w:hAnsi="Arial" w:cs="Arial"/>
          <w:color w:val="auto"/>
        </w:rPr>
        <w:t xml:space="preserve">Coal Underground Mines </w:t>
      </w:r>
      <w:r w:rsidR="00523ED4">
        <w:rPr>
          <w:rFonts w:ascii="Arial" w:hAnsi="Arial" w:cs="Arial"/>
          <w:color w:val="auto"/>
        </w:rPr>
        <w:t xml:space="preserve"> </w:t>
      </w:r>
    </w:p>
    <w:bookmarkEnd w:id="6"/>
    <w:p w14:paraId="58BA52EE" w14:textId="4752824B" w:rsidR="0077050B" w:rsidRDefault="00521DE6" w:rsidP="00523ED4">
      <w:pPr>
        <w:pStyle w:val="Default"/>
        <w:rPr>
          <w:rFonts w:ascii="Arial" w:hAnsi="Arial" w:cs="Arial"/>
        </w:rPr>
      </w:pPr>
      <w:r>
        <w:rPr>
          <w:rFonts w:ascii="Arial" w:hAnsi="Arial"/>
          <w:color w:val="auto"/>
        </w:rPr>
        <w:t>208</w:t>
      </w:r>
      <w:r w:rsidR="00A74051" w:rsidRPr="00443B17">
        <w:rPr>
          <w:rFonts w:ascii="Arial" w:hAnsi="Arial"/>
          <w:color w:val="auto"/>
        </w:rPr>
        <w:t xml:space="preserve"> </w:t>
      </w:r>
      <w:r w:rsidR="002E6240" w:rsidRPr="00443B17">
        <w:rPr>
          <w:rFonts w:ascii="Arial" w:hAnsi="Arial"/>
          <w:color w:val="auto"/>
        </w:rPr>
        <w:t xml:space="preserve">mines x 4 inspection/year x </w:t>
      </w:r>
      <w:r w:rsidR="00907ED2">
        <w:rPr>
          <w:rFonts w:ascii="Arial" w:hAnsi="Arial"/>
          <w:color w:val="auto"/>
        </w:rPr>
        <w:t>3 min</w:t>
      </w:r>
      <w:r w:rsidR="002E6240" w:rsidRPr="00443B17">
        <w:rPr>
          <w:rFonts w:ascii="Arial" w:hAnsi="Arial"/>
          <w:color w:val="auto"/>
        </w:rPr>
        <w:t>/inspection x $</w:t>
      </w:r>
      <w:r w:rsidR="00907ED2">
        <w:rPr>
          <w:rFonts w:ascii="Arial" w:hAnsi="Arial"/>
          <w:color w:val="auto"/>
        </w:rPr>
        <w:t>55.25</w:t>
      </w:r>
      <w:r w:rsidR="00DE3EAD" w:rsidRPr="00A41CE1">
        <w:rPr>
          <w:rFonts w:ascii="Arial" w:hAnsi="Arial" w:cs="Arial"/>
          <w:color w:val="auto"/>
        </w:rPr>
        <w:t xml:space="preserve"> </w:t>
      </w:r>
      <w:r w:rsidR="002E6240" w:rsidRPr="00443B17">
        <w:rPr>
          <w:rFonts w:ascii="Arial" w:hAnsi="Arial"/>
          <w:color w:val="auto"/>
        </w:rPr>
        <w:t xml:space="preserve">/hour </w:t>
      </w:r>
      <w:r w:rsidR="00436D0C">
        <w:rPr>
          <w:rFonts w:ascii="Arial" w:hAnsi="Arial"/>
          <w:color w:val="auto"/>
        </w:rPr>
        <w:tab/>
      </w:r>
      <w:r w:rsidR="002E6240" w:rsidRPr="00443B17">
        <w:rPr>
          <w:rFonts w:ascii="Arial" w:hAnsi="Arial"/>
          <w:color w:val="auto"/>
        </w:rPr>
        <w:t xml:space="preserve">= </w:t>
      </w:r>
      <w:r w:rsidR="00436D0C">
        <w:rPr>
          <w:rFonts w:ascii="Arial" w:hAnsi="Arial"/>
          <w:color w:val="auto"/>
        </w:rPr>
        <w:tab/>
      </w:r>
      <w:r w:rsidR="002E6240" w:rsidRPr="00443B17">
        <w:rPr>
          <w:rFonts w:ascii="Arial" w:hAnsi="Arial"/>
          <w:color w:val="auto"/>
        </w:rPr>
        <w:t>$</w:t>
      </w:r>
      <w:r w:rsidR="00436D0C">
        <w:rPr>
          <w:rFonts w:ascii="Arial" w:hAnsi="Arial"/>
          <w:color w:val="auto"/>
        </w:rPr>
        <w:t>2,298</w:t>
      </w:r>
    </w:p>
    <w:p w14:paraId="7F0C5557" w14:textId="77777777" w:rsidR="00581092" w:rsidRPr="00FF4590" w:rsidRDefault="00581092" w:rsidP="00523ED4">
      <w:pPr>
        <w:pStyle w:val="Default"/>
      </w:pPr>
    </w:p>
    <w:p w14:paraId="1732E57E" w14:textId="2C057AD3" w:rsidR="002E6240" w:rsidRPr="00581092" w:rsidRDefault="002E6240" w:rsidP="00C337EE">
      <w:pPr>
        <w:pStyle w:val="Default"/>
        <w:rPr>
          <w:rFonts w:ascii="Arial" w:hAnsi="Arial" w:cs="Arial"/>
          <w:b/>
        </w:rPr>
      </w:pPr>
      <w:r w:rsidRPr="00581092">
        <w:rPr>
          <w:rFonts w:ascii="Arial" w:hAnsi="Arial" w:cs="Arial"/>
          <w:b/>
        </w:rPr>
        <w:t xml:space="preserve">Total Costs for Federal Mine Inspectors </w:t>
      </w:r>
      <w:r w:rsidR="00846BCD" w:rsidRPr="00581092">
        <w:rPr>
          <w:rFonts w:ascii="Arial" w:hAnsi="Arial" w:cs="Arial"/>
          <w:b/>
        </w:rPr>
        <w:t>= $</w:t>
      </w:r>
      <w:r w:rsidR="00436D0C">
        <w:rPr>
          <w:rFonts w:ascii="Arial" w:hAnsi="Arial" w:cs="Arial"/>
          <w:b/>
        </w:rPr>
        <w:t>4,857</w:t>
      </w:r>
      <w:r w:rsidR="00523ED4" w:rsidRPr="00581092">
        <w:rPr>
          <w:rFonts w:ascii="Arial" w:hAnsi="Arial" w:cs="Arial"/>
          <w:b/>
        </w:rPr>
        <w:t>.</w:t>
      </w:r>
    </w:p>
    <w:p w14:paraId="169AC20E" w14:textId="77777777" w:rsidR="002E6240" w:rsidRPr="00A41CE1" w:rsidRDefault="002E6240" w:rsidP="0077050B">
      <w:pPr>
        <w:pStyle w:val="Default"/>
        <w:ind w:hanging="6480"/>
        <w:rPr>
          <w:rFonts w:ascii="Arial" w:hAnsi="Arial" w:cs="Arial"/>
          <w:color w:val="auto"/>
        </w:rPr>
      </w:pPr>
      <w:r w:rsidRPr="00A41CE1">
        <w:rPr>
          <w:rFonts w:ascii="Arial" w:hAnsi="Arial" w:cs="Arial"/>
          <w:color w:val="auto"/>
        </w:rPr>
        <w:t xml:space="preserve">  </w:t>
      </w:r>
    </w:p>
    <w:p w14:paraId="4A135E2A" w14:textId="77777777" w:rsidR="00020261" w:rsidRPr="00A41CE1" w:rsidRDefault="00020261" w:rsidP="00020261">
      <w:pPr>
        <w:pStyle w:val="Default"/>
        <w:rPr>
          <w:rFonts w:ascii="Arial" w:hAnsi="Arial" w:cs="Arial"/>
          <w:b/>
          <w:bCs/>
        </w:rPr>
      </w:pPr>
      <w:r w:rsidRPr="00A41CE1">
        <w:rPr>
          <w:rFonts w:ascii="Arial" w:hAnsi="Arial" w:cs="Arial"/>
          <w:b/>
          <w:bCs/>
        </w:rPr>
        <w:t xml:space="preserve">15. Explain the reasons for any program changes or adjustments reported </w:t>
      </w:r>
      <w:r w:rsidR="002251FC">
        <w:rPr>
          <w:rFonts w:ascii="Arial" w:hAnsi="Arial" w:cs="Arial"/>
          <w:b/>
          <w:bCs/>
        </w:rPr>
        <w:t>on the burden worksheet</w:t>
      </w:r>
      <w:r w:rsidRPr="00A41CE1">
        <w:rPr>
          <w:rFonts w:ascii="Arial" w:hAnsi="Arial" w:cs="Arial"/>
          <w:b/>
          <w:bCs/>
        </w:rPr>
        <w:t>.</w:t>
      </w:r>
    </w:p>
    <w:p w14:paraId="64104B3F" w14:textId="1636F30E" w:rsidR="002E6240" w:rsidRDefault="002E6240" w:rsidP="0077050B">
      <w:pPr>
        <w:pStyle w:val="Default"/>
        <w:rPr>
          <w:rFonts w:ascii="Arial" w:hAnsi="Arial" w:cs="Arial"/>
          <w:color w:val="auto"/>
        </w:rPr>
      </w:pPr>
      <w:r w:rsidRPr="00A41CE1">
        <w:rPr>
          <w:rFonts w:ascii="Arial" w:hAnsi="Arial" w:cs="Arial"/>
          <w:color w:val="auto"/>
        </w:rPr>
        <w:t xml:space="preserve">  </w:t>
      </w:r>
    </w:p>
    <w:p w14:paraId="55170FE4" w14:textId="77777777" w:rsidR="00412EB6" w:rsidRPr="00A41CE1" w:rsidRDefault="00412EB6" w:rsidP="0077050B">
      <w:pPr>
        <w:pStyle w:val="Default"/>
        <w:rPr>
          <w:rFonts w:ascii="Arial" w:hAnsi="Arial" w:cs="Arial"/>
          <w:color w:val="auto"/>
        </w:rPr>
      </w:pPr>
    </w:p>
    <w:p w14:paraId="60238F7E" w14:textId="77777777" w:rsidR="00553109" w:rsidRPr="009771AF" w:rsidRDefault="00E70525" w:rsidP="00553109">
      <w:pPr>
        <w:widowControl/>
        <w:autoSpaceDE/>
        <w:autoSpaceDN/>
        <w:adjustRightInd/>
        <w:spacing w:before="100" w:beforeAutospacing="1" w:after="100" w:afterAutospacing="1"/>
        <w:rPr>
          <w:rFonts w:ascii="Times New Roman" w:hAnsi="Times New Roman"/>
          <w:i/>
          <w:sz w:val="20"/>
          <w:szCs w:val="20"/>
        </w:rPr>
      </w:pP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Pr="009771AF">
        <w:rPr>
          <w:rFonts w:ascii="Arial" w:hAnsi="Arial" w:cs="Arial"/>
          <w:b/>
          <w:bCs/>
          <w:sz w:val="20"/>
          <w:szCs w:val="20"/>
        </w:rPr>
        <w:t>Itemized Changes in Annual Burden Hours</w:t>
      </w:r>
    </w:p>
    <w:tbl>
      <w:tblPr>
        <w:tblW w:w="6150" w:type="dxa"/>
        <w:jc w:val="center"/>
        <w:tblLook w:val="0000" w:firstRow="0" w:lastRow="0" w:firstColumn="0" w:lastColumn="0" w:noHBand="0" w:noVBand="0"/>
      </w:tblPr>
      <w:tblGrid>
        <w:gridCol w:w="2016"/>
        <w:gridCol w:w="1623"/>
        <w:gridCol w:w="1316"/>
        <w:gridCol w:w="1195"/>
      </w:tblGrid>
      <w:tr w:rsidR="00E70525" w:rsidRPr="009771AF" w14:paraId="14952E00" w14:textId="77777777" w:rsidTr="00B21D25">
        <w:trPr>
          <w:trHeight w:val="1455"/>
          <w:jc w:val="center"/>
        </w:trPr>
        <w:tc>
          <w:tcPr>
            <w:tcW w:w="2016" w:type="dxa"/>
            <w:tcBorders>
              <w:top w:val="nil"/>
              <w:left w:val="single" w:sz="8" w:space="0" w:color="auto"/>
              <w:bottom w:val="single" w:sz="8" w:space="0" w:color="auto"/>
              <w:right w:val="single" w:sz="8" w:space="0" w:color="auto"/>
            </w:tcBorders>
            <w:shd w:val="clear" w:color="auto" w:fill="C0C0C0"/>
            <w:vAlign w:val="bottom"/>
          </w:tcPr>
          <w:p w14:paraId="4F44CC49" w14:textId="77777777" w:rsidR="00E70525" w:rsidRPr="009771AF" w:rsidRDefault="00E70525" w:rsidP="00FF4590">
            <w:pPr>
              <w:keepNext/>
              <w:widowControl/>
              <w:autoSpaceDE/>
              <w:autoSpaceDN/>
              <w:adjustRightInd/>
              <w:jc w:val="center"/>
              <w:rPr>
                <w:rFonts w:ascii="Arial" w:hAnsi="Arial" w:cs="Arial"/>
                <w:b/>
                <w:bCs/>
                <w:sz w:val="20"/>
                <w:szCs w:val="20"/>
              </w:rPr>
            </w:pPr>
            <w:r w:rsidRPr="009771AF">
              <w:rPr>
                <w:rFonts w:ascii="Arial" w:hAnsi="Arial" w:cs="Arial"/>
                <w:b/>
                <w:bCs/>
                <w:sz w:val="20"/>
                <w:szCs w:val="20"/>
              </w:rPr>
              <w:t>Regulation</w:t>
            </w:r>
            <w:r w:rsidRPr="009771AF">
              <w:rPr>
                <w:rFonts w:ascii="Arial" w:hAnsi="Arial" w:cs="Arial"/>
                <w:b/>
                <w:sz w:val="20"/>
                <w:szCs w:val="20"/>
              </w:rPr>
              <w:t xml:space="preserve"> Provision/ </w:t>
            </w:r>
            <w:r w:rsidRPr="009771AF">
              <w:rPr>
                <w:rFonts w:ascii="Arial" w:hAnsi="Arial" w:cs="Arial"/>
                <w:b/>
                <w:bCs/>
                <w:sz w:val="20"/>
                <w:szCs w:val="20"/>
              </w:rPr>
              <w:t>Data collection Activity</w:t>
            </w:r>
          </w:p>
        </w:tc>
        <w:tc>
          <w:tcPr>
            <w:tcW w:w="1623" w:type="dxa"/>
            <w:tcBorders>
              <w:top w:val="nil"/>
              <w:left w:val="nil"/>
              <w:bottom w:val="single" w:sz="8" w:space="0" w:color="auto"/>
              <w:right w:val="single" w:sz="8" w:space="0" w:color="auto"/>
            </w:tcBorders>
            <w:shd w:val="clear" w:color="auto" w:fill="C0C0C0"/>
            <w:vAlign w:val="bottom"/>
          </w:tcPr>
          <w:p w14:paraId="1D5DDB7F" w14:textId="25AEEF37" w:rsidR="00E70525" w:rsidRPr="009771AF" w:rsidRDefault="00CB6293" w:rsidP="003A5D55">
            <w:pPr>
              <w:keepNext/>
              <w:widowControl/>
              <w:autoSpaceDE/>
              <w:autoSpaceDN/>
              <w:adjustRightInd/>
              <w:jc w:val="center"/>
              <w:rPr>
                <w:rFonts w:ascii="Arial" w:hAnsi="Arial" w:cs="Arial"/>
                <w:b/>
                <w:bCs/>
                <w:sz w:val="20"/>
                <w:szCs w:val="20"/>
              </w:rPr>
            </w:pPr>
            <w:r>
              <w:rPr>
                <w:rFonts w:ascii="Arial" w:hAnsi="Arial" w:cs="Arial"/>
                <w:b/>
                <w:bCs/>
                <w:sz w:val="20"/>
                <w:szCs w:val="20"/>
              </w:rPr>
              <w:t>H</w:t>
            </w:r>
            <w:r w:rsidR="00E70525" w:rsidRPr="009771AF">
              <w:rPr>
                <w:rFonts w:ascii="Arial" w:hAnsi="Arial" w:cs="Arial"/>
                <w:b/>
                <w:bCs/>
                <w:sz w:val="20"/>
                <w:szCs w:val="20"/>
              </w:rPr>
              <w:t>ours currently on OMB Inventory</w:t>
            </w:r>
          </w:p>
        </w:tc>
        <w:tc>
          <w:tcPr>
            <w:tcW w:w="1316" w:type="dxa"/>
            <w:tcBorders>
              <w:top w:val="nil"/>
              <w:left w:val="nil"/>
              <w:bottom w:val="single" w:sz="8" w:space="0" w:color="auto"/>
              <w:right w:val="single" w:sz="8" w:space="0" w:color="auto"/>
            </w:tcBorders>
            <w:shd w:val="clear" w:color="auto" w:fill="C0C0C0"/>
            <w:vAlign w:val="bottom"/>
          </w:tcPr>
          <w:p w14:paraId="34BA5BD9" w14:textId="431BC894" w:rsidR="00E70525" w:rsidRPr="009771AF" w:rsidRDefault="00CB6293" w:rsidP="00FF4590">
            <w:pPr>
              <w:keepNext/>
              <w:widowControl/>
              <w:autoSpaceDE/>
              <w:autoSpaceDN/>
              <w:adjustRightInd/>
              <w:jc w:val="center"/>
              <w:rPr>
                <w:rFonts w:ascii="Arial" w:hAnsi="Arial" w:cs="Arial"/>
                <w:b/>
                <w:bCs/>
                <w:sz w:val="20"/>
                <w:szCs w:val="20"/>
              </w:rPr>
            </w:pPr>
            <w:r>
              <w:rPr>
                <w:rFonts w:ascii="Arial" w:hAnsi="Arial" w:cs="Arial"/>
                <w:b/>
                <w:bCs/>
                <w:sz w:val="20"/>
                <w:szCs w:val="20"/>
              </w:rPr>
              <w:t>Hours in this Request</w:t>
            </w:r>
            <w:r w:rsidR="00E70525" w:rsidRPr="009771AF">
              <w:rPr>
                <w:rFonts w:ascii="Arial" w:hAnsi="Arial" w:cs="Arial"/>
                <w:b/>
                <w:bCs/>
                <w:sz w:val="20"/>
                <w:szCs w:val="20"/>
              </w:rPr>
              <w:t xml:space="preserve"> </w:t>
            </w:r>
          </w:p>
        </w:tc>
        <w:tc>
          <w:tcPr>
            <w:tcW w:w="1195" w:type="dxa"/>
            <w:tcBorders>
              <w:top w:val="nil"/>
              <w:left w:val="nil"/>
              <w:bottom w:val="single" w:sz="8" w:space="0" w:color="auto"/>
              <w:right w:val="single" w:sz="8" w:space="0" w:color="auto"/>
            </w:tcBorders>
            <w:shd w:val="clear" w:color="auto" w:fill="C0C0C0"/>
            <w:vAlign w:val="bottom"/>
          </w:tcPr>
          <w:p w14:paraId="6C625CF6" w14:textId="77777777" w:rsidR="00E70525" w:rsidRPr="009771AF" w:rsidRDefault="00E70525" w:rsidP="00FF4590">
            <w:pPr>
              <w:keepNext/>
              <w:widowControl/>
              <w:autoSpaceDE/>
              <w:autoSpaceDN/>
              <w:adjustRightInd/>
              <w:jc w:val="center"/>
              <w:rPr>
                <w:rFonts w:ascii="Arial" w:hAnsi="Arial" w:cs="Arial"/>
                <w:b/>
                <w:bCs/>
                <w:sz w:val="20"/>
                <w:szCs w:val="20"/>
              </w:rPr>
            </w:pPr>
            <w:r w:rsidRPr="009771AF">
              <w:rPr>
                <w:rFonts w:ascii="Arial" w:hAnsi="Arial" w:cs="Arial"/>
                <w:b/>
                <w:bCs/>
                <w:sz w:val="20"/>
                <w:szCs w:val="20"/>
              </w:rPr>
              <w:t>Difference</w:t>
            </w:r>
          </w:p>
        </w:tc>
      </w:tr>
      <w:tr w:rsidR="00E70525" w:rsidRPr="009771AF" w14:paraId="1477D2D7" w14:textId="77777777" w:rsidTr="00B21D25">
        <w:trPr>
          <w:trHeight w:val="270"/>
          <w:jc w:val="center"/>
        </w:trPr>
        <w:tc>
          <w:tcPr>
            <w:tcW w:w="2016" w:type="dxa"/>
            <w:tcBorders>
              <w:top w:val="nil"/>
              <w:left w:val="single" w:sz="8" w:space="0" w:color="auto"/>
              <w:bottom w:val="single" w:sz="8" w:space="0" w:color="auto"/>
              <w:right w:val="single" w:sz="8" w:space="0" w:color="auto"/>
            </w:tcBorders>
            <w:shd w:val="clear" w:color="auto" w:fill="auto"/>
          </w:tcPr>
          <w:p w14:paraId="3A126761" w14:textId="77777777" w:rsidR="00E70525" w:rsidRPr="009771AF" w:rsidRDefault="00E70525" w:rsidP="000D0ECB">
            <w:pPr>
              <w:pStyle w:val="Default"/>
              <w:rPr>
                <w:rFonts w:ascii="Arial" w:hAnsi="Arial" w:cs="Arial"/>
                <w:sz w:val="20"/>
                <w:szCs w:val="20"/>
              </w:rPr>
            </w:pPr>
            <w:r w:rsidRPr="009771AF">
              <w:rPr>
                <w:rFonts w:ascii="Arial" w:hAnsi="Arial" w:cs="Arial"/>
                <w:color w:val="auto"/>
                <w:sz w:val="20"/>
                <w:szCs w:val="20"/>
              </w:rPr>
              <w:t>56.3203</w:t>
            </w:r>
            <w:r>
              <w:rPr>
                <w:rFonts w:ascii="Arial" w:hAnsi="Arial" w:cs="Arial"/>
                <w:color w:val="auto"/>
                <w:sz w:val="20"/>
                <w:szCs w:val="20"/>
              </w:rPr>
              <w:t>/</w:t>
            </w:r>
            <w:r w:rsidRPr="009771AF">
              <w:rPr>
                <w:rFonts w:ascii="Arial" w:hAnsi="Arial" w:cs="Arial"/>
                <w:color w:val="auto"/>
                <w:sz w:val="20"/>
                <w:szCs w:val="20"/>
              </w:rPr>
              <w:t xml:space="preserve">  </w:t>
            </w:r>
            <w:r w:rsidRPr="009771AF">
              <w:rPr>
                <w:rFonts w:ascii="Arial" w:hAnsi="Arial" w:cs="Arial"/>
                <w:sz w:val="20"/>
                <w:szCs w:val="20"/>
              </w:rPr>
              <w:t xml:space="preserve">M/NM Surface </w:t>
            </w:r>
          </w:p>
        </w:tc>
        <w:tc>
          <w:tcPr>
            <w:tcW w:w="1623" w:type="dxa"/>
            <w:tcBorders>
              <w:top w:val="nil"/>
              <w:left w:val="nil"/>
              <w:bottom w:val="single" w:sz="8" w:space="0" w:color="auto"/>
              <w:right w:val="single" w:sz="8" w:space="0" w:color="auto"/>
            </w:tcBorders>
            <w:shd w:val="clear" w:color="auto" w:fill="auto"/>
            <w:vAlign w:val="center"/>
          </w:tcPr>
          <w:p w14:paraId="6F14C29C" w14:textId="1BEAA711" w:rsidR="00E70525" w:rsidRPr="00340048" w:rsidRDefault="007B6AA7" w:rsidP="00EB5FFD">
            <w:pPr>
              <w:pStyle w:val="Default"/>
              <w:jc w:val="right"/>
              <w:rPr>
                <w:rFonts w:ascii="Arial" w:hAnsi="Arial" w:cs="Arial"/>
              </w:rPr>
            </w:pPr>
            <w:r>
              <w:rPr>
                <w:rFonts w:ascii="Arial" w:hAnsi="Arial" w:cs="Arial"/>
              </w:rPr>
              <w:t>1</w:t>
            </w:r>
          </w:p>
        </w:tc>
        <w:tc>
          <w:tcPr>
            <w:tcW w:w="1316" w:type="dxa"/>
            <w:tcBorders>
              <w:top w:val="nil"/>
              <w:left w:val="nil"/>
              <w:bottom w:val="single" w:sz="8" w:space="0" w:color="auto"/>
              <w:right w:val="single" w:sz="8" w:space="0" w:color="auto"/>
            </w:tcBorders>
            <w:shd w:val="clear" w:color="auto" w:fill="auto"/>
            <w:vAlign w:val="center"/>
          </w:tcPr>
          <w:p w14:paraId="0A7ADABA" w14:textId="7507B509" w:rsidR="00E70525" w:rsidRPr="00340048" w:rsidRDefault="00FA4EC2">
            <w:pPr>
              <w:jc w:val="right"/>
              <w:rPr>
                <w:rFonts w:ascii="Arial" w:hAnsi="Arial" w:cs="Arial"/>
              </w:rPr>
            </w:pPr>
            <w:r>
              <w:rPr>
                <w:rFonts w:ascii="Arial" w:hAnsi="Arial" w:cs="Arial"/>
              </w:rPr>
              <w:t>0.1</w:t>
            </w:r>
          </w:p>
        </w:tc>
        <w:tc>
          <w:tcPr>
            <w:tcW w:w="1195" w:type="dxa"/>
            <w:tcBorders>
              <w:top w:val="nil"/>
              <w:left w:val="nil"/>
              <w:bottom w:val="single" w:sz="8" w:space="0" w:color="auto"/>
              <w:right w:val="single" w:sz="8" w:space="0" w:color="auto"/>
            </w:tcBorders>
            <w:shd w:val="clear" w:color="auto" w:fill="auto"/>
            <w:vAlign w:val="center"/>
          </w:tcPr>
          <w:p w14:paraId="2625D562" w14:textId="10533763" w:rsidR="00E70525" w:rsidRPr="00340048" w:rsidRDefault="009B550C" w:rsidP="00EB5FFD">
            <w:pPr>
              <w:pStyle w:val="Default"/>
              <w:jc w:val="right"/>
              <w:rPr>
                <w:rFonts w:ascii="Arial" w:hAnsi="Arial" w:cs="Arial"/>
              </w:rPr>
            </w:pPr>
            <w:r>
              <w:rPr>
                <w:rFonts w:ascii="Arial" w:hAnsi="Arial" w:cs="Arial"/>
              </w:rPr>
              <w:t>-</w:t>
            </w:r>
            <w:r w:rsidR="00FA4EC2">
              <w:rPr>
                <w:rFonts w:ascii="Arial" w:hAnsi="Arial" w:cs="Arial"/>
              </w:rPr>
              <w:t>0.</w:t>
            </w:r>
            <w:r>
              <w:rPr>
                <w:rFonts w:ascii="Arial" w:hAnsi="Arial" w:cs="Arial"/>
              </w:rPr>
              <w:t>9</w:t>
            </w:r>
          </w:p>
        </w:tc>
      </w:tr>
      <w:tr w:rsidR="00E70525" w:rsidRPr="009771AF" w14:paraId="5484A817" w14:textId="77777777" w:rsidTr="00B21D25">
        <w:trPr>
          <w:trHeight w:val="270"/>
          <w:jc w:val="center"/>
        </w:trPr>
        <w:tc>
          <w:tcPr>
            <w:tcW w:w="2016" w:type="dxa"/>
            <w:tcBorders>
              <w:top w:val="nil"/>
              <w:left w:val="single" w:sz="8" w:space="0" w:color="auto"/>
              <w:bottom w:val="single" w:sz="8" w:space="0" w:color="auto"/>
              <w:right w:val="single" w:sz="8" w:space="0" w:color="auto"/>
            </w:tcBorders>
            <w:shd w:val="clear" w:color="auto" w:fill="auto"/>
          </w:tcPr>
          <w:p w14:paraId="53E04B76" w14:textId="77777777" w:rsidR="00E70525" w:rsidRPr="009771AF" w:rsidRDefault="00E70525" w:rsidP="000D0ECB">
            <w:pPr>
              <w:pStyle w:val="Default"/>
              <w:rPr>
                <w:rFonts w:ascii="Arial" w:hAnsi="Arial" w:cs="Arial"/>
                <w:sz w:val="20"/>
                <w:szCs w:val="20"/>
              </w:rPr>
            </w:pPr>
            <w:r w:rsidRPr="009771AF">
              <w:rPr>
                <w:rFonts w:ascii="Arial" w:hAnsi="Arial" w:cs="Arial"/>
                <w:color w:val="auto"/>
                <w:sz w:val="20"/>
                <w:szCs w:val="20"/>
              </w:rPr>
              <w:t>57.3203</w:t>
            </w:r>
            <w:r>
              <w:rPr>
                <w:rFonts w:ascii="Arial" w:hAnsi="Arial" w:cs="Arial"/>
                <w:color w:val="auto"/>
                <w:sz w:val="20"/>
                <w:szCs w:val="20"/>
              </w:rPr>
              <w:t>/</w:t>
            </w:r>
            <w:r w:rsidRPr="009771AF">
              <w:rPr>
                <w:rFonts w:ascii="Arial" w:hAnsi="Arial" w:cs="Arial"/>
                <w:color w:val="auto"/>
                <w:sz w:val="20"/>
                <w:szCs w:val="20"/>
              </w:rPr>
              <w:t xml:space="preserve">  </w:t>
            </w:r>
            <w:r w:rsidRPr="009771AF">
              <w:rPr>
                <w:rFonts w:ascii="Arial" w:hAnsi="Arial" w:cs="Arial"/>
                <w:sz w:val="20"/>
                <w:szCs w:val="20"/>
              </w:rPr>
              <w:t xml:space="preserve">M/NM Underground </w:t>
            </w:r>
          </w:p>
        </w:tc>
        <w:tc>
          <w:tcPr>
            <w:tcW w:w="1623" w:type="dxa"/>
            <w:tcBorders>
              <w:top w:val="nil"/>
              <w:left w:val="nil"/>
              <w:bottom w:val="single" w:sz="8" w:space="0" w:color="auto"/>
              <w:right w:val="single" w:sz="8" w:space="0" w:color="auto"/>
            </w:tcBorders>
            <w:shd w:val="clear" w:color="auto" w:fill="auto"/>
            <w:vAlign w:val="center"/>
          </w:tcPr>
          <w:p w14:paraId="5EBBC109" w14:textId="076C4FE9" w:rsidR="00E70525" w:rsidRPr="00340048" w:rsidRDefault="007B6AA7" w:rsidP="00EB5FFD">
            <w:pPr>
              <w:pStyle w:val="Default"/>
              <w:jc w:val="right"/>
              <w:rPr>
                <w:rFonts w:ascii="Arial" w:hAnsi="Arial" w:cs="Arial"/>
              </w:rPr>
            </w:pPr>
            <w:r>
              <w:rPr>
                <w:rFonts w:ascii="Arial" w:hAnsi="Arial" w:cs="Arial"/>
              </w:rPr>
              <w:t>49</w:t>
            </w:r>
          </w:p>
        </w:tc>
        <w:tc>
          <w:tcPr>
            <w:tcW w:w="1316" w:type="dxa"/>
            <w:tcBorders>
              <w:top w:val="nil"/>
              <w:left w:val="nil"/>
              <w:bottom w:val="single" w:sz="8" w:space="0" w:color="auto"/>
              <w:right w:val="single" w:sz="8" w:space="0" w:color="auto"/>
            </w:tcBorders>
            <w:shd w:val="clear" w:color="auto" w:fill="auto"/>
            <w:vAlign w:val="center"/>
          </w:tcPr>
          <w:p w14:paraId="63E967EF" w14:textId="069456B2" w:rsidR="00E70525" w:rsidRPr="00340048" w:rsidRDefault="007B6AA7" w:rsidP="00EB5FFD">
            <w:pPr>
              <w:jc w:val="right"/>
              <w:rPr>
                <w:rFonts w:ascii="Arial" w:hAnsi="Arial" w:cs="Arial"/>
              </w:rPr>
            </w:pPr>
            <w:r>
              <w:rPr>
                <w:rFonts w:ascii="Arial" w:hAnsi="Arial" w:cs="Arial"/>
              </w:rPr>
              <w:t>49</w:t>
            </w:r>
          </w:p>
        </w:tc>
        <w:tc>
          <w:tcPr>
            <w:tcW w:w="1195" w:type="dxa"/>
            <w:tcBorders>
              <w:top w:val="nil"/>
              <w:left w:val="nil"/>
              <w:bottom w:val="single" w:sz="8" w:space="0" w:color="auto"/>
              <w:right w:val="single" w:sz="8" w:space="0" w:color="auto"/>
            </w:tcBorders>
            <w:shd w:val="clear" w:color="auto" w:fill="auto"/>
            <w:vAlign w:val="center"/>
          </w:tcPr>
          <w:p w14:paraId="0C452AB9" w14:textId="03CE92FB" w:rsidR="00E70525" w:rsidRPr="00340048" w:rsidRDefault="007B6AA7" w:rsidP="00EB5FFD">
            <w:pPr>
              <w:pStyle w:val="Default"/>
              <w:jc w:val="right"/>
              <w:rPr>
                <w:rFonts w:ascii="Arial" w:hAnsi="Arial" w:cs="Arial"/>
              </w:rPr>
            </w:pPr>
            <w:r>
              <w:rPr>
                <w:rFonts w:ascii="Arial" w:hAnsi="Arial" w:cs="Arial"/>
              </w:rPr>
              <w:t>0</w:t>
            </w:r>
          </w:p>
        </w:tc>
      </w:tr>
      <w:tr w:rsidR="00E70525" w:rsidRPr="009771AF" w14:paraId="556D186B" w14:textId="77777777" w:rsidTr="00B21D25">
        <w:trPr>
          <w:trHeight w:val="270"/>
          <w:jc w:val="center"/>
        </w:trPr>
        <w:tc>
          <w:tcPr>
            <w:tcW w:w="2016" w:type="dxa"/>
            <w:tcBorders>
              <w:top w:val="nil"/>
              <w:left w:val="single" w:sz="8" w:space="0" w:color="auto"/>
              <w:bottom w:val="single" w:sz="8" w:space="0" w:color="auto"/>
              <w:right w:val="single" w:sz="8" w:space="0" w:color="auto"/>
            </w:tcBorders>
            <w:shd w:val="clear" w:color="auto" w:fill="auto"/>
          </w:tcPr>
          <w:p w14:paraId="00314CA2" w14:textId="77777777" w:rsidR="00E70525" w:rsidRPr="009771AF" w:rsidRDefault="00E70525" w:rsidP="002139D5">
            <w:pPr>
              <w:pStyle w:val="Default"/>
              <w:rPr>
                <w:rFonts w:ascii="Arial" w:hAnsi="Arial" w:cs="Arial"/>
                <w:sz w:val="20"/>
                <w:szCs w:val="20"/>
              </w:rPr>
            </w:pPr>
            <w:r w:rsidRPr="009771AF">
              <w:rPr>
                <w:rFonts w:ascii="Arial" w:hAnsi="Arial" w:cs="Arial"/>
                <w:color w:val="auto"/>
                <w:sz w:val="20"/>
                <w:szCs w:val="20"/>
              </w:rPr>
              <w:t xml:space="preserve">75.204(a)(1) </w:t>
            </w:r>
            <w:r>
              <w:rPr>
                <w:rFonts w:ascii="Arial" w:hAnsi="Arial" w:cs="Arial"/>
                <w:color w:val="auto"/>
                <w:sz w:val="20"/>
                <w:szCs w:val="20"/>
              </w:rPr>
              <w:t>/</w:t>
            </w:r>
            <w:r w:rsidRPr="009771AF">
              <w:rPr>
                <w:rFonts w:ascii="Arial" w:hAnsi="Arial" w:cs="Arial"/>
                <w:color w:val="auto"/>
                <w:sz w:val="20"/>
                <w:szCs w:val="20"/>
              </w:rPr>
              <w:t xml:space="preserve"> </w:t>
            </w:r>
            <w:r w:rsidRPr="009771AF">
              <w:rPr>
                <w:rFonts w:ascii="Arial" w:hAnsi="Arial" w:cs="Arial"/>
                <w:sz w:val="20"/>
                <w:szCs w:val="20"/>
              </w:rPr>
              <w:t xml:space="preserve">Coal Underground </w:t>
            </w:r>
          </w:p>
        </w:tc>
        <w:tc>
          <w:tcPr>
            <w:tcW w:w="1623" w:type="dxa"/>
            <w:tcBorders>
              <w:top w:val="nil"/>
              <w:left w:val="nil"/>
              <w:bottom w:val="single" w:sz="8" w:space="0" w:color="auto"/>
              <w:right w:val="single" w:sz="8" w:space="0" w:color="auto"/>
            </w:tcBorders>
            <w:shd w:val="clear" w:color="auto" w:fill="auto"/>
            <w:vAlign w:val="center"/>
          </w:tcPr>
          <w:p w14:paraId="7E5580E5" w14:textId="26E95005" w:rsidR="00E70525" w:rsidRPr="00340048" w:rsidRDefault="007B6AA7" w:rsidP="00EB5FFD">
            <w:pPr>
              <w:pStyle w:val="Default"/>
              <w:jc w:val="right"/>
              <w:rPr>
                <w:rFonts w:ascii="Arial" w:hAnsi="Arial" w:cs="Arial"/>
              </w:rPr>
            </w:pPr>
            <w:r>
              <w:rPr>
                <w:rFonts w:ascii="Arial" w:hAnsi="Arial" w:cs="Arial"/>
              </w:rPr>
              <w:t>60</w:t>
            </w:r>
          </w:p>
        </w:tc>
        <w:tc>
          <w:tcPr>
            <w:tcW w:w="1316" w:type="dxa"/>
            <w:tcBorders>
              <w:top w:val="nil"/>
              <w:left w:val="nil"/>
              <w:bottom w:val="single" w:sz="8" w:space="0" w:color="auto"/>
              <w:right w:val="single" w:sz="8" w:space="0" w:color="auto"/>
            </w:tcBorders>
            <w:shd w:val="clear" w:color="auto" w:fill="auto"/>
            <w:vAlign w:val="center"/>
          </w:tcPr>
          <w:p w14:paraId="313ECB2D" w14:textId="38868C1C" w:rsidR="00E70525" w:rsidRPr="00340048" w:rsidRDefault="007B6AA7" w:rsidP="00340848">
            <w:pPr>
              <w:jc w:val="right"/>
              <w:rPr>
                <w:rFonts w:ascii="Arial" w:hAnsi="Arial" w:cs="Arial"/>
              </w:rPr>
            </w:pPr>
            <w:r>
              <w:rPr>
                <w:rFonts w:ascii="Arial" w:hAnsi="Arial" w:cs="Arial"/>
              </w:rPr>
              <w:t>42</w:t>
            </w:r>
          </w:p>
        </w:tc>
        <w:tc>
          <w:tcPr>
            <w:tcW w:w="1195" w:type="dxa"/>
            <w:tcBorders>
              <w:top w:val="nil"/>
              <w:left w:val="nil"/>
              <w:bottom w:val="single" w:sz="8" w:space="0" w:color="auto"/>
              <w:right w:val="single" w:sz="8" w:space="0" w:color="auto"/>
            </w:tcBorders>
            <w:shd w:val="clear" w:color="auto" w:fill="auto"/>
            <w:vAlign w:val="center"/>
          </w:tcPr>
          <w:p w14:paraId="51055A7C" w14:textId="1CB9DB6D" w:rsidR="00E70525" w:rsidRPr="00340048" w:rsidRDefault="007B6AA7" w:rsidP="00EB5FFD">
            <w:pPr>
              <w:pStyle w:val="Default"/>
              <w:jc w:val="right"/>
              <w:rPr>
                <w:rFonts w:ascii="Arial" w:hAnsi="Arial" w:cs="Arial"/>
              </w:rPr>
            </w:pPr>
            <w:r>
              <w:rPr>
                <w:rFonts w:ascii="Arial" w:hAnsi="Arial" w:cs="Arial"/>
              </w:rPr>
              <w:t>-</w:t>
            </w:r>
            <w:r w:rsidR="008821BF">
              <w:rPr>
                <w:rFonts w:ascii="Arial" w:hAnsi="Arial" w:cs="Arial"/>
              </w:rPr>
              <w:t>18</w:t>
            </w:r>
          </w:p>
        </w:tc>
      </w:tr>
      <w:tr w:rsidR="00E70525" w:rsidRPr="009771AF" w14:paraId="53F9DCF6" w14:textId="77777777" w:rsidTr="00B21D25">
        <w:trPr>
          <w:trHeight w:val="270"/>
          <w:jc w:val="center"/>
        </w:trPr>
        <w:tc>
          <w:tcPr>
            <w:tcW w:w="2016" w:type="dxa"/>
            <w:tcBorders>
              <w:top w:val="nil"/>
              <w:left w:val="single" w:sz="8" w:space="0" w:color="auto"/>
              <w:bottom w:val="single" w:sz="8" w:space="0" w:color="auto"/>
              <w:right w:val="single" w:sz="8" w:space="0" w:color="auto"/>
            </w:tcBorders>
            <w:shd w:val="clear" w:color="auto" w:fill="auto"/>
          </w:tcPr>
          <w:p w14:paraId="554EA4C0" w14:textId="77777777" w:rsidR="00E70525" w:rsidRPr="009771AF" w:rsidRDefault="00E70525" w:rsidP="000D0ECB">
            <w:pPr>
              <w:rPr>
                <w:rFonts w:ascii="Arial" w:hAnsi="Arial" w:cs="Arial"/>
                <w:sz w:val="20"/>
                <w:szCs w:val="20"/>
              </w:rPr>
            </w:pPr>
            <w:r w:rsidRPr="009771AF">
              <w:rPr>
                <w:rFonts w:ascii="Arial" w:hAnsi="Arial" w:cs="Arial"/>
                <w:sz w:val="20"/>
                <w:szCs w:val="20"/>
              </w:rPr>
              <w:t>75.204(f)(6)</w:t>
            </w:r>
            <w:r>
              <w:rPr>
                <w:rFonts w:ascii="Arial" w:hAnsi="Arial" w:cs="Arial"/>
                <w:sz w:val="20"/>
                <w:szCs w:val="20"/>
              </w:rPr>
              <w:t>/</w:t>
            </w:r>
          </w:p>
          <w:p w14:paraId="45133876" w14:textId="77777777" w:rsidR="00E70525" w:rsidRPr="009771AF" w:rsidRDefault="00E70525" w:rsidP="000D0ECB">
            <w:pPr>
              <w:pStyle w:val="Default"/>
              <w:rPr>
                <w:rFonts w:ascii="Arial" w:hAnsi="Arial" w:cs="Arial"/>
                <w:sz w:val="20"/>
                <w:szCs w:val="20"/>
              </w:rPr>
            </w:pPr>
            <w:r w:rsidRPr="009771AF">
              <w:rPr>
                <w:rFonts w:ascii="Arial" w:hAnsi="Arial" w:cs="Arial"/>
                <w:sz w:val="20"/>
                <w:szCs w:val="20"/>
              </w:rPr>
              <w:t>Coal Underground</w:t>
            </w:r>
          </w:p>
        </w:tc>
        <w:tc>
          <w:tcPr>
            <w:tcW w:w="1623" w:type="dxa"/>
            <w:tcBorders>
              <w:top w:val="nil"/>
              <w:left w:val="nil"/>
              <w:bottom w:val="single" w:sz="8" w:space="0" w:color="auto"/>
              <w:right w:val="single" w:sz="8" w:space="0" w:color="auto"/>
            </w:tcBorders>
            <w:shd w:val="clear" w:color="auto" w:fill="auto"/>
            <w:vAlign w:val="center"/>
          </w:tcPr>
          <w:p w14:paraId="0D69D120" w14:textId="2123A27E" w:rsidR="00E70525" w:rsidRPr="00340048" w:rsidRDefault="007B6AA7" w:rsidP="00EB5FFD">
            <w:pPr>
              <w:pStyle w:val="Default"/>
              <w:jc w:val="right"/>
              <w:rPr>
                <w:rFonts w:ascii="Arial" w:hAnsi="Arial" w:cs="Arial"/>
              </w:rPr>
            </w:pPr>
            <w:r>
              <w:rPr>
                <w:rFonts w:ascii="Arial" w:hAnsi="Arial" w:cs="Arial"/>
              </w:rPr>
              <w:t>428</w:t>
            </w:r>
          </w:p>
        </w:tc>
        <w:tc>
          <w:tcPr>
            <w:tcW w:w="1316" w:type="dxa"/>
            <w:tcBorders>
              <w:top w:val="nil"/>
              <w:left w:val="nil"/>
              <w:bottom w:val="single" w:sz="8" w:space="0" w:color="auto"/>
              <w:right w:val="single" w:sz="8" w:space="0" w:color="auto"/>
            </w:tcBorders>
            <w:shd w:val="clear" w:color="auto" w:fill="auto"/>
            <w:vAlign w:val="center"/>
          </w:tcPr>
          <w:p w14:paraId="2F886C54" w14:textId="57757998" w:rsidR="00E70525" w:rsidRPr="00340048" w:rsidRDefault="007B6AA7" w:rsidP="00340848">
            <w:pPr>
              <w:jc w:val="right"/>
              <w:rPr>
                <w:rFonts w:ascii="Arial" w:hAnsi="Arial" w:cs="Arial"/>
              </w:rPr>
            </w:pPr>
            <w:r>
              <w:rPr>
                <w:rFonts w:ascii="Arial" w:hAnsi="Arial" w:cs="Arial"/>
              </w:rPr>
              <w:t>494</w:t>
            </w:r>
          </w:p>
        </w:tc>
        <w:tc>
          <w:tcPr>
            <w:tcW w:w="1195" w:type="dxa"/>
            <w:tcBorders>
              <w:top w:val="nil"/>
              <w:left w:val="nil"/>
              <w:bottom w:val="single" w:sz="8" w:space="0" w:color="auto"/>
              <w:right w:val="single" w:sz="8" w:space="0" w:color="auto"/>
            </w:tcBorders>
            <w:shd w:val="clear" w:color="auto" w:fill="auto"/>
            <w:vAlign w:val="center"/>
          </w:tcPr>
          <w:p w14:paraId="1FB092BB" w14:textId="50C69828" w:rsidR="00E70525" w:rsidRPr="00340048" w:rsidRDefault="008821BF" w:rsidP="00EB5FFD">
            <w:pPr>
              <w:pStyle w:val="Default"/>
              <w:jc w:val="right"/>
              <w:rPr>
                <w:rFonts w:ascii="Arial" w:hAnsi="Arial" w:cs="Arial"/>
              </w:rPr>
            </w:pPr>
            <w:r>
              <w:rPr>
                <w:rFonts w:ascii="Arial" w:hAnsi="Arial" w:cs="Arial"/>
              </w:rPr>
              <w:t>66</w:t>
            </w:r>
          </w:p>
        </w:tc>
      </w:tr>
      <w:tr w:rsidR="00E70525" w:rsidRPr="009771AF" w14:paraId="71AC184E" w14:textId="77777777" w:rsidTr="00B21D25">
        <w:trPr>
          <w:trHeight w:val="270"/>
          <w:jc w:val="center"/>
        </w:trPr>
        <w:tc>
          <w:tcPr>
            <w:tcW w:w="2016" w:type="dxa"/>
            <w:tcBorders>
              <w:top w:val="nil"/>
              <w:left w:val="single" w:sz="8" w:space="0" w:color="auto"/>
              <w:bottom w:val="single" w:sz="8" w:space="0" w:color="auto"/>
              <w:right w:val="single" w:sz="8" w:space="0" w:color="auto"/>
            </w:tcBorders>
            <w:shd w:val="clear" w:color="auto" w:fill="auto"/>
            <w:vAlign w:val="bottom"/>
          </w:tcPr>
          <w:p w14:paraId="339E98B8" w14:textId="77777777" w:rsidR="00E70525" w:rsidRPr="009771AF" w:rsidRDefault="00E70525" w:rsidP="00976EED">
            <w:pPr>
              <w:pStyle w:val="Default"/>
              <w:rPr>
                <w:rFonts w:ascii="Arial" w:hAnsi="Arial" w:cs="Arial"/>
                <w:b/>
                <w:sz w:val="20"/>
                <w:szCs w:val="20"/>
              </w:rPr>
            </w:pPr>
            <w:r w:rsidRPr="009771AF">
              <w:rPr>
                <w:rFonts w:ascii="Arial" w:hAnsi="Arial" w:cs="Arial"/>
                <w:b/>
                <w:bCs/>
                <w:sz w:val="20"/>
                <w:szCs w:val="20"/>
              </w:rPr>
              <w:t xml:space="preserve"> TOTAL </w:t>
            </w:r>
          </w:p>
        </w:tc>
        <w:tc>
          <w:tcPr>
            <w:tcW w:w="1623" w:type="dxa"/>
            <w:tcBorders>
              <w:top w:val="nil"/>
              <w:left w:val="nil"/>
              <w:bottom w:val="single" w:sz="8" w:space="0" w:color="auto"/>
              <w:right w:val="single" w:sz="8" w:space="0" w:color="auto"/>
            </w:tcBorders>
            <w:shd w:val="clear" w:color="auto" w:fill="auto"/>
            <w:vAlign w:val="bottom"/>
          </w:tcPr>
          <w:p w14:paraId="66558C08" w14:textId="6DC80B7F" w:rsidR="00E70525" w:rsidRPr="00340048" w:rsidRDefault="007B6AA7" w:rsidP="00EB5FFD">
            <w:pPr>
              <w:pStyle w:val="Default"/>
              <w:jc w:val="right"/>
              <w:rPr>
                <w:rFonts w:ascii="Arial" w:hAnsi="Arial" w:cs="Arial"/>
                <w:b/>
              </w:rPr>
            </w:pPr>
            <w:r>
              <w:rPr>
                <w:rFonts w:ascii="Arial" w:hAnsi="Arial" w:cs="Arial"/>
                <w:b/>
              </w:rPr>
              <w:t>537</w:t>
            </w:r>
          </w:p>
        </w:tc>
        <w:tc>
          <w:tcPr>
            <w:tcW w:w="1316" w:type="dxa"/>
            <w:tcBorders>
              <w:top w:val="nil"/>
              <w:left w:val="nil"/>
              <w:bottom w:val="single" w:sz="8" w:space="0" w:color="auto"/>
              <w:right w:val="single" w:sz="8" w:space="0" w:color="auto"/>
            </w:tcBorders>
            <w:shd w:val="clear" w:color="auto" w:fill="auto"/>
            <w:vAlign w:val="center"/>
          </w:tcPr>
          <w:p w14:paraId="7AE9E9CA" w14:textId="1B20AC6C" w:rsidR="00E70525" w:rsidRPr="00340048" w:rsidRDefault="007B6AA7" w:rsidP="000D450B">
            <w:pPr>
              <w:jc w:val="right"/>
              <w:rPr>
                <w:rFonts w:ascii="Arial" w:hAnsi="Arial" w:cs="Arial"/>
                <w:b/>
              </w:rPr>
            </w:pPr>
            <w:r>
              <w:rPr>
                <w:rFonts w:ascii="Arial" w:hAnsi="Arial" w:cs="Arial"/>
                <w:b/>
              </w:rPr>
              <w:t>58</w:t>
            </w:r>
            <w:r w:rsidR="000D450B">
              <w:rPr>
                <w:rFonts w:ascii="Arial" w:hAnsi="Arial" w:cs="Arial"/>
                <w:b/>
              </w:rPr>
              <w:t>5</w:t>
            </w:r>
          </w:p>
        </w:tc>
        <w:tc>
          <w:tcPr>
            <w:tcW w:w="1195" w:type="dxa"/>
            <w:tcBorders>
              <w:top w:val="nil"/>
              <w:left w:val="nil"/>
              <w:bottom w:val="single" w:sz="8" w:space="0" w:color="auto"/>
              <w:right w:val="single" w:sz="8" w:space="0" w:color="auto"/>
            </w:tcBorders>
            <w:shd w:val="clear" w:color="auto" w:fill="auto"/>
            <w:vAlign w:val="bottom"/>
          </w:tcPr>
          <w:p w14:paraId="7ABAF73F" w14:textId="4AAEE7FD" w:rsidR="00E70525" w:rsidRPr="00340048" w:rsidRDefault="008821BF">
            <w:pPr>
              <w:widowControl/>
              <w:autoSpaceDE/>
              <w:autoSpaceDN/>
              <w:adjustRightInd/>
              <w:jc w:val="right"/>
              <w:rPr>
                <w:rFonts w:ascii="Arial" w:hAnsi="Arial" w:cs="Arial"/>
                <w:b/>
              </w:rPr>
            </w:pPr>
            <w:r>
              <w:rPr>
                <w:rFonts w:ascii="Arial" w:hAnsi="Arial" w:cs="Arial"/>
                <w:b/>
              </w:rPr>
              <w:t>4</w:t>
            </w:r>
            <w:r w:rsidR="000D450B">
              <w:rPr>
                <w:rFonts w:ascii="Arial" w:hAnsi="Arial" w:cs="Arial"/>
                <w:b/>
              </w:rPr>
              <w:t>8</w:t>
            </w:r>
          </w:p>
        </w:tc>
      </w:tr>
    </w:tbl>
    <w:p w14:paraId="722D623E" w14:textId="77777777" w:rsidR="00553109" w:rsidRDefault="00553109" w:rsidP="00470812">
      <w:pPr>
        <w:widowControl/>
        <w:rPr>
          <w:rFonts w:ascii="Arial" w:hAnsi="Arial" w:cs="Arial"/>
        </w:rPr>
      </w:pPr>
    </w:p>
    <w:p w14:paraId="521ED2BE" w14:textId="77777777" w:rsidR="00553109" w:rsidRDefault="00553109" w:rsidP="00470812">
      <w:pPr>
        <w:widowControl/>
        <w:rPr>
          <w:rFonts w:ascii="Arial" w:hAnsi="Arial" w:cs="Arial"/>
        </w:rPr>
      </w:pPr>
    </w:p>
    <w:p w14:paraId="0387A45C" w14:textId="4C80343D" w:rsidR="00581092" w:rsidRDefault="00581092" w:rsidP="00581092">
      <w:pPr>
        <w:pStyle w:val="Default"/>
        <w:outlineLvl w:val="0"/>
        <w:rPr>
          <w:rFonts w:ascii="Arial" w:hAnsi="Arial" w:cs="Arial"/>
          <w:color w:val="auto"/>
        </w:rPr>
      </w:pPr>
      <w:r w:rsidRPr="00CB6293">
        <w:rPr>
          <w:rFonts w:ascii="Arial" w:hAnsi="Arial" w:cs="Arial"/>
          <w:color w:val="auto"/>
        </w:rPr>
        <w:t xml:space="preserve">The reason for the decreases </w:t>
      </w:r>
      <w:r w:rsidRPr="003A5D55">
        <w:rPr>
          <w:rFonts w:ascii="Arial" w:hAnsi="Arial" w:cs="Arial"/>
          <w:color w:val="auto"/>
        </w:rPr>
        <w:t>is directly related to the decrease in the number of active mines.</w:t>
      </w:r>
    </w:p>
    <w:p w14:paraId="05B90F07" w14:textId="77777777" w:rsidR="00470812" w:rsidRPr="00470812" w:rsidRDefault="00470812" w:rsidP="00470812">
      <w:pPr>
        <w:widowControl/>
        <w:rPr>
          <w:rFonts w:ascii="Arial" w:hAnsi="Arial" w:cs="Arial"/>
          <w:b/>
        </w:rPr>
      </w:pPr>
    </w:p>
    <w:p w14:paraId="27823C76" w14:textId="680E58A2" w:rsidR="00470812" w:rsidRPr="008821BF" w:rsidRDefault="00470812" w:rsidP="00470812">
      <w:pPr>
        <w:widowControl/>
        <w:rPr>
          <w:rFonts w:ascii="Arial" w:hAnsi="Arial" w:cs="Arial"/>
          <w:b/>
        </w:rPr>
      </w:pPr>
      <w:r w:rsidRPr="008821BF">
        <w:rPr>
          <w:rFonts w:ascii="Arial" w:hAnsi="Arial" w:cs="Arial"/>
          <w:b/>
        </w:rPr>
        <w:t xml:space="preserve">Responses:  </w:t>
      </w:r>
      <w:r w:rsidRPr="008821BF">
        <w:rPr>
          <w:rFonts w:ascii="Arial" w:hAnsi="Arial" w:cs="Arial"/>
        </w:rPr>
        <w:t xml:space="preserve">There was a </w:t>
      </w:r>
      <w:r w:rsidR="000057DA" w:rsidRPr="008821BF">
        <w:rPr>
          <w:rFonts w:ascii="Arial" w:hAnsi="Arial" w:cs="Arial"/>
        </w:rPr>
        <w:t>de</w:t>
      </w:r>
      <w:r w:rsidRPr="008821BF">
        <w:rPr>
          <w:rFonts w:ascii="Arial" w:hAnsi="Arial" w:cs="Arial"/>
        </w:rPr>
        <w:t xml:space="preserve">crease of </w:t>
      </w:r>
      <w:r w:rsidR="008821BF">
        <w:rPr>
          <w:rFonts w:ascii="Arial" w:hAnsi="Arial" w:cs="Arial"/>
        </w:rPr>
        <w:t xml:space="preserve">26,588 </w:t>
      </w:r>
      <w:r w:rsidRPr="008821BF">
        <w:rPr>
          <w:rFonts w:ascii="Arial" w:hAnsi="Arial" w:cs="Arial"/>
        </w:rPr>
        <w:t xml:space="preserve">responses (from </w:t>
      </w:r>
      <w:r w:rsidR="00C66D31" w:rsidRPr="008821BF">
        <w:rPr>
          <w:rFonts w:ascii="Arial" w:hAnsi="Arial" w:cs="Arial"/>
        </w:rPr>
        <w:t>87,674</w:t>
      </w:r>
      <w:r w:rsidR="000057DA" w:rsidRPr="008821BF">
        <w:rPr>
          <w:rFonts w:ascii="Arial" w:hAnsi="Arial" w:cs="Arial"/>
        </w:rPr>
        <w:t xml:space="preserve"> to </w:t>
      </w:r>
      <w:r w:rsidR="00C66D31" w:rsidRPr="008821BF">
        <w:rPr>
          <w:rFonts w:ascii="Arial" w:hAnsi="Arial" w:cs="Arial"/>
        </w:rPr>
        <w:t>61,0</w:t>
      </w:r>
      <w:r w:rsidR="008821BF">
        <w:rPr>
          <w:rFonts w:ascii="Arial" w:hAnsi="Arial" w:cs="Arial"/>
        </w:rPr>
        <w:t>86</w:t>
      </w:r>
      <w:r w:rsidRPr="008821BF">
        <w:rPr>
          <w:rFonts w:ascii="Arial" w:hAnsi="Arial" w:cs="Arial"/>
        </w:rPr>
        <w:t>).</w:t>
      </w:r>
    </w:p>
    <w:p w14:paraId="4A564831" w14:textId="77777777" w:rsidR="00470812" w:rsidRPr="008821BF" w:rsidRDefault="00470812" w:rsidP="00470812">
      <w:pPr>
        <w:widowControl/>
        <w:rPr>
          <w:rFonts w:ascii="Arial" w:hAnsi="Arial" w:cs="Arial"/>
          <w:b/>
        </w:rPr>
      </w:pPr>
    </w:p>
    <w:p w14:paraId="6B1C6B05" w14:textId="089191F1" w:rsidR="00470812" w:rsidRPr="008821BF" w:rsidRDefault="00470812" w:rsidP="00470812">
      <w:pPr>
        <w:widowControl/>
        <w:rPr>
          <w:rFonts w:ascii="Arial" w:hAnsi="Arial" w:cs="Arial"/>
          <w:b/>
        </w:rPr>
      </w:pPr>
      <w:r w:rsidRPr="008821BF">
        <w:rPr>
          <w:rFonts w:ascii="Arial" w:hAnsi="Arial" w:cs="Arial"/>
          <w:b/>
        </w:rPr>
        <w:t xml:space="preserve">Respondents: </w:t>
      </w:r>
      <w:r w:rsidRPr="008821BF">
        <w:rPr>
          <w:rFonts w:ascii="Arial" w:hAnsi="Arial" w:cs="Arial"/>
        </w:rPr>
        <w:t xml:space="preserve">There was a </w:t>
      </w:r>
      <w:r w:rsidR="00A505E6" w:rsidRPr="008821BF">
        <w:rPr>
          <w:rFonts w:ascii="Arial" w:hAnsi="Arial" w:cs="Arial"/>
        </w:rPr>
        <w:t>de</w:t>
      </w:r>
      <w:r w:rsidRPr="008821BF">
        <w:rPr>
          <w:rFonts w:ascii="Arial" w:hAnsi="Arial" w:cs="Arial"/>
        </w:rPr>
        <w:t xml:space="preserve">crease of </w:t>
      </w:r>
      <w:r w:rsidR="008821BF">
        <w:rPr>
          <w:rFonts w:ascii="Arial" w:hAnsi="Arial" w:cs="Arial"/>
        </w:rPr>
        <w:t>392</w:t>
      </w:r>
      <w:r w:rsidR="009650AA" w:rsidRPr="008821BF">
        <w:rPr>
          <w:rFonts w:ascii="Arial" w:hAnsi="Arial" w:cs="Arial"/>
        </w:rPr>
        <w:t xml:space="preserve"> </w:t>
      </w:r>
      <w:r w:rsidRPr="008821BF">
        <w:rPr>
          <w:rFonts w:ascii="Arial" w:hAnsi="Arial" w:cs="Arial"/>
        </w:rPr>
        <w:t>respondents (from</w:t>
      </w:r>
      <w:r w:rsidR="00A505E6" w:rsidRPr="008821BF">
        <w:rPr>
          <w:rFonts w:ascii="Arial" w:hAnsi="Arial" w:cs="Arial"/>
        </w:rPr>
        <w:t xml:space="preserve"> </w:t>
      </w:r>
      <w:r w:rsidR="00C66D31" w:rsidRPr="008821BF">
        <w:rPr>
          <w:rFonts w:ascii="Arial" w:hAnsi="Arial" w:cs="Arial"/>
        </w:rPr>
        <w:t>844</w:t>
      </w:r>
      <w:r w:rsidR="00A505E6" w:rsidRPr="008821BF">
        <w:rPr>
          <w:rFonts w:ascii="Arial" w:hAnsi="Arial" w:cs="Arial"/>
        </w:rPr>
        <w:t xml:space="preserve"> to </w:t>
      </w:r>
      <w:r w:rsidR="008821BF">
        <w:rPr>
          <w:rFonts w:ascii="Arial" w:hAnsi="Arial" w:cs="Arial"/>
        </w:rPr>
        <w:t>452</w:t>
      </w:r>
      <w:r w:rsidRPr="008821BF">
        <w:rPr>
          <w:rFonts w:ascii="Arial" w:hAnsi="Arial" w:cs="Arial"/>
        </w:rPr>
        <w:t>).</w:t>
      </w:r>
    </w:p>
    <w:p w14:paraId="3C429C3F" w14:textId="77777777" w:rsidR="00470812" w:rsidRPr="008821BF" w:rsidRDefault="00470812" w:rsidP="00470812">
      <w:pPr>
        <w:widowControl/>
        <w:rPr>
          <w:rFonts w:ascii="Arial" w:hAnsi="Arial" w:cs="Arial"/>
          <w:b/>
        </w:rPr>
      </w:pPr>
    </w:p>
    <w:p w14:paraId="6270F96C" w14:textId="3E029680" w:rsidR="00574697" w:rsidRDefault="00470812" w:rsidP="00470812">
      <w:pPr>
        <w:widowControl/>
        <w:rPr>
          <w:rFonts w:ascii="Arial" w:hAnsi="Arial" w:cs="Arial"/>
          <w:b/>
        </w:rPr>
      </w:pPr>
      <w:r w:rsidRPr="008821BF">
        <w:rPr>
          <w:rFonts w:ascii="Arial" w:hAnsi="Arial" w:cs="Arial"/>
          <w:b/>
        </w:rPr>
        <w:t xml:space="preserve">Burden Hours: </w:t>
      </w:r>
      <w:r w:rsidRPr="008821BF">
        <w:rPr>
          <w:rFonts w:ascii="Arial" w:hAnsi="Arial" w:cs="Arial"/>
        </w:rPr>
        <w:t xml:space="preserve">There was </w:t>
      </w:r>
      <w:r w:rsidR="008821BF" w:rsidRPr="008821BF">
        <w:rPr>
          <w:rFonts w:ascii="Arial" w:hAnsi="Arial" w:cs="Arial"/>
        </w:rPr>
        <w:t>an</w:t>
      </w:r>
      <w:r w:rsidRPr="008821BF">
        <w:rPr>
          <w:rFonts w:ascii="Arial" w:hAnsi="Arial" w:cs="Arial"/>
        </w:rPr>
        <w:t xml:space="preserve"> </w:t>
      </w:r>
      <w:r w:rsidR="008821BF">
        <w:rPr>
          <w:rFonts w:ascii="Arial" w:hAnsi="Arial" w:cs="Arial"/>
        </w:rPr>
        <w:t>increase</w:t>
      </w:r>
      <w:r w:rsidR="008821BF" w:rsidRPr="008821BF">
        <w:rPr>
          <w:rFonts w:ascii="Arial" w:hAnsi="Arial" w:cs="Arial"/>
        </w:rPr>
        <w:t xml:space="preserve"> </w:t>
      </w:r>
      <w:r w:rsidRPr="008821BF">
        <w:rPr>
          <w:rFonts w:ascii="Arial" w:hAnsi="Arial" w:cs="Arial"/>
        </w:rPr>
        <w:t xml:space="preserve">of </w:t>
      </w:r>
      <w:r w:rsidR="008821BF">
        <w:rPr>
          <w:rFonts w:ascii="Arial" w:hAnsi="Arial" w:cs="Arial"/>
        </w:rPr>
        <w:t>4</w:t>
      </w:r>
      <w:r w:rsidR="000F2B77">
        <w:rPr>
          <w:rFonts w:ascii="Arial" w:hAnsi="Arial" w:cs="Arial"/>
        </w:rPr>
        <w:t>8</w:t>
      </w:r>
      <w:r w:rsidR="008821BF">
        <w:rPr>
          <w:rFonts w:ascii="Arial" w:hAnsi="Arial" w:cs="Arial"/>
        </w:rPr>
        <w:t xml:space="preserve"> </w:t>
      </w:r>
      <w:r w:rsidRPr="008821BF">
        <w:rPr>
          <w:rFonts w:ascii="Arial" w:hAnsi="Arial" w:cs="Arial"/>
        </w:rPr>
        <w:t xml:space="preserve">burden hours (from </w:t>
      </w:r>
      <w:r w:rsidR="00C66D31" w:rsidRPr="008821BF">
        <w:rPr>
          <w:rFonts w:ascii="Arial" w:hAnsi="Arial" w:cs="Arial"/>
        </w:rPr>
        <w:t xml:space="preserve">537 </w:t>
      </w:r>
      <w:r w:rsidR="00340048" w:rsidRPr="008821BF">
        <w:rPr>
          <w:rFonts w:ascii="Arial" w:hAnsi="Arial" w:cs="Arial"/>
        </w:rPr>
        <w:t xml:space="preserve">to </w:t>
      </w:r>
      <w:r w:rsidR="008821BF">
        <w:rPr>
          <w:rFonts w:ascii="Arial" w:hAnsi="Arial" w:cs="Arial"/>
        </w:rPr>
        <w:t>58</w:t>
      </w:r>
      <w:r w:rsidR="000F2B77">
        <w:rPr>
          <w:rFonts w:ascii="Arial" w:hAnsi="Arial" w:cs="Arial"/>
        </w:rPr>
        <w:t>5</w:t>
      </w:r>
      <w:r w:rsidRPr="008821BF">
        <w:rPr>
          <w:rFonts w:ascii="Arial" w:hAnsi="Arial" w:cs="Arial"/>
        </w:rPr>
        <w:t>)</w:t>
      </w:r>
      <w:r w:rsidR="000566A2">
        <w:rPr>
          <w:rFonts w:ascii="Arial" w:hAnsi="Arial" w:cs="Arial"/>
        </w:rPr>
        <w:t xml:space="preserve"> due to </w:t>
      </w:r>
      <w:r w:rsidR="000F2B77">
        <w:rPr>
          <w:rFonts w:ascii="Arial" w:hAnsi="Arial" w:cs="Arial"/>
        </w:rPr>
        <w:t>calculation</w:t>
      </w:r>
      <w:r w:rsidR="00060CFC">
        <w:rPr>
          <w:rFonts w:ascii="Arial" w:hAnsi="Arial" w:cs="Arial"/>
        </w:rPr>
        <w:t xml:space="preserve"> error</w:t>
      </w:r>
      <w:r w:rsidR="000F2B77">
        <w:rPr>
          <w:rFonts w:ascii="Arial" w:hAnsi="Arial" w:cs="Arial"/>
        </w:rPr>
        <w:t>.</w:t>
      </w:r>
    </w:p>
    <w:p w14:paraId="231D8A97" w14:textId="77777777" w:rsidR="00470812" w:rsidRPr="00470812" w:rsidRDefault="00470812" w:rsidP="00470812">
      <w:pPr>
        <w:pStyle w:val="Default"/>
      </w:pPr>
    </w:p>
    <w:p w14:paraId="3F5A7AFA" w14:textId="77777777" w:rsidR="00A03B84" w:rsidRDefault="00574697" w:rsidP="00C019B5">
      <w:pPr>
        <w:pStyle w:val="Default"/>
        <w:outlineLvl w:val="0"/>
        <w:rPr>
          <w:rFonts w:ascii="Arial" w:hAnsi="Arial" w:cs="Arial"/>
          <w:color w:val="auto"/>
        </w:rPr>
      </w:pPr>
      <w:r w:rsidRPr="00531EB0">
        <w:rPr>
          <w:rFonts w:ascii="Arial" w:hAnsi="Arial" w:cs="Arial"/>
          <w:b/>
        </w:rPr>
        <w:t>Costs</w:t>
      </w:r>
      <w:r w:rsidR="00A03B84" w:rsidRPr="00531EB0">
        <w:rPr>
          <w:rFonts w:ascii="Arial" w:hAnsi="Arial" w:cs="Arial"/>
        </w:rPr>
        <w:t xml:space="preserve">:  </w:t>
      </w:r>
      <w:r w:rsidR="00AB7F97" w:rsidRPr="00531EB0">
        <w:rPr>
          <w:rFonts w:ascii="Arial" w:hAnsi="Arial" w:cs="Arial"/>
          <w:color w:val="auto"/>
        </w:rPr>
        <w:t>The cost of $0 remains unchanged.</w:t>
      </w:r>
    </w:p>
    <w:p w14:paraId="0D2CA489" w14:textId="77777777" w:rsidR="00581092" w:rsidRDefault="00581092" w:rsidP="00C019B5">
      <w:pPr>
        <w:pStyle w:val="Default"/>
        <w:outlineLvl w:val="0"/>
        <w:rPr>
          <w:rFonts w:ascii="Arial" w:hAnsi="Arial" w:cs="Arial"/>
          <w:color w:val="auto"/>
        </w:rPr>
      </w:pPr>
    </w:p>
    <w:p w14:paraId="0FEE5FD6" w14:textId="315E6FBA" w:rsidR="00020261" w:rsidRPr="00A41CE1" w:rsidRDefault="00020261" w:rsidP="000F2B77">
      <w:pPr>
        <w:pStyle w:val="Default"/>
        <w:rPr>
          <w:rFonts w:ascii="Arial" w:hAnsi="Arial" w:cs="Arial"/>
          <w:b/>
        </w:rPr>
      </w:pPr>
      <w:r w:rsidRPr="00A41CE1">
        <w:rPr>
          <w:rFonts w:ascii="Arial" w:hAnsi="Arial" w:cs="Arial"/>
          <w:b/>
        </w:rPr>
        <w:t xml:space="preserve">16. For collections of information whose results will be published, outline plans for tabulation and publication. </w:t>
      </w:r>
      <w:r w:rsidR="00E70525">
        <w:rPr>
          <w:rFonts w:ascii="Arial" w:hAnsi="Arial" w:cs="Arial"/>
          <w:b/>
        </w:rPr>
        <w:t xml:space="preserve"> </w:t>
      </w:r>
      <w:r w:rsidRPr="00A41CE1">
        <w:rPr>
          <w:rFonts w:ascii="Arial" w:hAnsi="Arial" w:cs="Arial"/>
          <w:b/>
        </w:rPr>
        <w:t>Address any complex analytical techniques that will be used. Provide the time schedule for the entire project, including beginning and ending dates of the collection of information, completion of report, publication dates, and other actions.</w:t>
      </w:r>
    </w:p>
    <w:p w14:paraId="46DF45F8" w14:textId="77777777" w:rsidR="002E6240" w:rsidRPr="00A41CE1" w:rsidRDefault="002E6240">
      <w:pPr>
        <w:pStyle w:val="Default"/>
        <w:ind w:left="720"/>
        <w:rPr>
          <w:rFonts w:ascii="Arial" w:hAnsi="Arial" w:cs="Arial"/>
          <w:color w:val="auto"/>
        </w:rPr>
      </w:pPr>
      <w:r w:rsidRPr="00A41CE1">
        <w:rPr>
          <w:rFonts w:ascii="Arial" w:hAnsi="Arial" w:cs="Arial"/>
          <w:color w:val="auto"/>
        </w:rPr>
        <w:t xml:space="preserve">  </w:t>
      </w:r>
    </w:p>
    <w:p w14:paraId="7E8C21E4" w14:textId="77777777" w:rsidR="002E6240" w:rsidRPr="00A41CE1" w:rsidRDefault="002E6240" w:rsidP="00C019B5">
      <w:pPr>
        <w:pStyle w:val="Default"/>
        <w:outlineLvl w:val="0"/>
        <w:rPr>
          <w:rFonts w:ascii="Arial" w:hAnsi="Arial" w:cs="Arial"/>
          <w:color w:val="auto"/>
        </w:rPr>
      </w:pPr>
      <w:r w:rsidRPr="00A41CE1">
        <w:rPr>
          <w:rFonts w:ascii="Arial" w:hAnsi="Arial" w:cs="Arial"/>
          <w:color w:val="auto"/>
        </w:rPr>
        <w:t xml:space="preserve">MSHA does not intend to publish the results of this information collection. </w:t>
      </w:r>
    </w:p>
    <w:p w14:paraId="60FD301F" w14:textId="77777777" w:rsidR="002E6240" w:rsidRPr="00A41CE1" w:rsidRDefault="002E6240">
      <w:pPr>
        <w:pStyle w:val="Default"/>
        <w:ind w:left="720"/>
        <w:rPr>
          <w:rFonts w:ascii="Arial" w:hAnsi="Arial" w:cs="Arial"/>
          <w:color w:val="auto"/>
        </w:rPr>
      </w:pPr>
      <w:r w:rsidRPr="00A41CE1">
        <w:rPr>
          <w:rFonts w:ascii="Arial" w:hAnsi="Arial" w:cs="Arial"/>
          <w:color w:val="auto"/>
        </w:rPr>
        <w:t xml:space="preserve">  </w:t>
      </w:r>
    </w:p>
    <w:p w14:paraId="6C2BFEAF" w14:textId="77777777" w:rsidR="00020261" w:rsidRPr="00A41CE1" w:rsidRDefault="00020261" w:rsidP="00020261">
      <w:pPr>
        <w:rPr>
          <w:rFonts w:ascii="Arial" w:hAnsi="Arial" w:cs="Arial"/>
          <w:b/>
        </w:rPr>
      </w:pPr>
      <w:r w:rsidRPr="00A41CE1">
        <w:rPr>
          <w:rFonts w:ascii="Arial" w:hAnsi="Arial" w:cs="Arial"/>
          <w:b/>
        </w:rPr>
        <w:t>17. If seeking approval to not display the expiration date for OMB approval of the information collection, explain the reasons that display would be inappropriate.</w:t>
      </w:r>
    </w:p>
    <w:p w14:paraId="6ED66F37" w14:textId="77777777" w:rsidR="002E6240" w:rsidRPr="00A41CE1" w:rsidRDefault="002E6240">
      <w:pPr>
        <w:pStyle w:val="Default"/>
        <w:ind w:left="720"/>
        <w:rPr>
          <w:rFonts w:ascii="Arial" w:hAnsi="Arial" w:cs="Arial"/>
          <w:color w:val="auto"/>
        </w:rPr>
      </w:pPr>
      <w:r w:rsidRPr="00A41CE1">
        <w:rPr>
          <w:rFonts w:ascii="Arial" w:hAnsi="Arial" w:cs="Arial"/>
          <w:color w:val="auto"/>
        </w:rPr>
        <w:t xml:space="preserve">  </w:t>
      </w:r>
    </w:p>
    <w:p w14:paraId="337583B2" w14:textId="77777777" w:rsidR="002E6240" w:rsidRPr="00A41CE1" w:rsidRDefault="00392906" w:rsidP="00C019B5">
      <w:pPr>
        <w:pStyle w:val="Default"/>
        <w:outlineLvl w:val="0"/>
        <w:rPr>
          <w:rFonts w:ascii="Arial" w:hAnsi="Arial" w:cs="Arial"/>
          <w:color w:val="auto"/>
        </w:rPr>
      </w:pPr>
      <w:r>
        <w:rPr>
          <w:rFonts w:ascii="Arial" w:hAnsi="Arial" w:cs="Arial"/>
          <w:color w:val="auto"/>
        </w:rPr>
        <w:t xml:space="preserve">MSHA </w:t>
      </w:r>
      <w:r w:rsidR="002E6240" w:rsidRPr="00A41CE1">
        <w:rPr>
          <w:rFonts w:ascii="Arial" w:hAnsi="Arial" w:cs="Arial"/>
          <w:color w:val="auto"/>
        </w:rPr>
        <w:t>associate</w:t>
      </w:r>
      <w:r>
        <w:rPr>
          <w:rFonts w:ascii="Arial" w:hAnsi="Arial" w:cs="Arial"/>
          <w:color w:val="auto"/>
        </w:rPr>
        <w:t>s</w:t>
      </w:r>
      <w:r w:rsidR="002E6240" w:rsidRPr="00A41CE1">
        <w:rPr>
          <w:rFonts w:ascii="Arial" w:hAnsi="Arial" w:cs="Arial"/>
          <w:color w:val="auto"/>
        </w:rPr>
        <w:t xml:space="preserve"> </w:t>
      </w:r>
      <w:r>
        <w:rPr>
          <w:rFonts w:ascii="Arial" w:hAnsi="Arial" w:cs="Arial"/>
          <w:color w:val="auto"/>
        </w:rPr>
        <w:t xml:space="preserve">no forms </w:t>
      </w:r>
      <w:r w:rsidR="002E6240" w:rsidRPr="00A41CE1">
        <w:rPr>
          <w:rFonts w:ascii="Arial" w:hAnsi="Arial" w:cs="Arial"/>
          <w:color w:val="auto"/>
        </w:rPr>
        <w:t xml:space="preserve">with this information collection. </w:t>
      </w:r>
    </w:p>
    <w:p w14:paraId="3E4A211A" w14:textId="77777777" w:rsidR="002E6240" w:rsidRPr="00A41CE1" w:rsidRDefault="002E6240">
      <w:pPr>
        <w:pStyle w:val="Default"/>
        <w:ind w:left="720"/>
        <w:rPr>
          <w:rFonts w:ascii="Arial" w:hAnsi="Arial" w:cs="Arial"/>
          <w:color w:val="auto"/>
        </w:rPr>
      </w:pPr>
      <w:r w:rsidRPr="00A41CE1">
        <w:rPr>
          <w:rFonts w:ascii="Arial" w:hAnsi="Arial" w:cs="Arial"/>
          <w:b/>
          <w:bCs/>
          <w:color w:val="auto"/>
        </w:rPr>
        <w:t xml:space="preserve">  </w:t>
      </w:r>
    </w:p>
    <w:p w14:paraId="3CE4A954" w14:textId="77777777" w:rsidR="00020261" w:rsidRPr="00A41CE1" w:rsidRDefault="00020261" w:rsidP="00020261">
      <w:pPr>
        <w:rPr>
          <w:rFonts w:ascii="Arial" w:hAnsi="Arial" w:cs="Arial"/>
          <w:b/>
        </w:rPr>
      </w:pPr>
      <w:r w:rsidRPr="00A41CE1">
        <w:rPr>
          <w:rFonts w:ascii="Arial" w:hAnsi="Arial" w:cs="Arial"/>
          <w:b/>
        </w:rPr>
        <w:t>18. Explain each exception to the certification statement identified in "Certification for Paperwork Reduction Act Submissions</w:t>
      </w:r>
      <w:r w:rsidR="002251FC">
        <w:rPr>
          <w:rFonts w:ascii="Arial" w:hAnsi="Arial" w:cs="Arial"/>
          <w:b/>
        </w:rPr>
        <w:t>.</w:t>
      </w:r>
      <w:r w:rsidRPr="00A41CE1">
        <w:rPr>
          <w:rFonts w:ascii="Arial" w:hAnsi="Arial" w:cs="Arial"/>
          <w:b/>
        </w:rPr>
        <w:t xml:space="preserve">" </w:t>
      </w:r>
    </w:p>
    <w:p w14:paraId="2B40CEEA" w14:textId="77777777" w:rsidR="002E6240" w:rsidRPr="00A41CE1" w:rsidRDefault="002E6240">
      <w:pPr>
        <w:pStyle w:val="Default"/>
        <w:ind w:left="720"/>
        <w:rPr>
          <w:rFonts w:ascii="Arial" w:hAnsi="Arial" w:cs="Arial"/>
          <w:color w:val="auto"/>
        </w:rPr>
      </w:pPr>
      <w:r w:rsidRPr="00A41CE1">
        <w:rPr>
          <w:rFonts w:ascii="Arial" w:hAnsi="Arial" w:cs="Arial"/>
          <w:b/>
          <w:bCs/>
          <w:color w:val="auto"/>
        </w:rPr>
        <w:t xml:space="preserve"> </w:t>
      </w:r>
      <w:r w:rsidRPr="00A41CE1">
        <w:rPr>
          <w:rFonts w:ascii="Arial" w:hAnsi="Arial" w:cs="Arial"/>
          <w:color w:val="auto"/>
        </w:rPr>
        <w:t xml:space="preserve"> </w:t>
      </w:r>
    </w:p>
    <w:p w14:paraId="704EA0DA" w14:textId="77777777" w:rsidR="00D02BD9" w:rsidRDefault="002E6240" w:rsidP="00C019B5">
      <w:pPr>
        <w:outlineLvl w:val="0"/>
        <w:rPr>
          <w:rFonts w:ascii="Arial" w:hAnsi="Arial" w:cs="Arial"/>
        </w:rPr>
      </w:pPr>
      <w:r w:rsidRPr="00A41CE1">
        <w:rPr>
          <w:rFonts w:ascii="Arial" w:hAnsi="Arial" w:cs="Arial"/>
        </w:rPr>
        <w:t xml:space="preserve">There are no certification exceptions identified with this information collection. </w:t>
      </w:r>
    </w:p>
    <w:p w14:paraId="137DADBB" w14:textId="77777777" w:rsidR="00D02BD9" w:rsidRDefault="00D02BD9" w:rsidP="00C019B5">
      <w:pPr>
        <w:outlineLvl w:val="0"/>
        <w:rPr>
          <w:rFonts w:ascii="Arial" w:hAnsi="Arial" w:cs="Arial"/>
        </w:rPr>
      </w:pPr>
    </w:p>
    <w:p w14:paraId="577E8D03" w14:textId="77777777" w:rsidR="00D02BD9" w:rsidRDefault="00D02BD9" w:rsidP="00C019B5">
      <w:pPr>
        <w:outlineLvl w:val="0"/>
        <w:rPr>
          <w:rFonts w:ascii="Arial" w:hAnsi="Arial" w:cs="Arial"/>
        </w:rPr>
      </w:pPr>
    </w:p>
    <w:p w14:paraId="2CF4A121" w14:textId="77777777" w:rsidR="003677D7" w:rsidRPr="004E2E07" w:rsidRDefault="003677D7" w:rsidP="00C019B5">
      <w:pPr>
        <w:outlineLvl w:val="0"/>
        <w:rPr>
          <w:rFonts w:ascii="Arial" w:hAnsi="Arial" w:cs="Arial"/>
          <w:b/>
        </w:rPr>
      </w:pPr>
      <w:r w:rsidRPr="004E2E07">
        <w:rPr>
          <w:rFonts w:ascii="Arial" w:hAnsi="Arial" w:cs="Arial"/>
          <w:b/>
        </w:rPr>
        <w:t>B. Collections of Information Employing Statistical Methods</w:t>
      </w:r>
    </w:p>
    <w:p w14:paraId="3FD63E30" w14:textId="77777777" w:rsidR="002E6240" w:rsidRPr="004E2E07" w:rsidRDefault="002E6240">
      <w:pPr>
        <w:pStyle w:val="Default"/>
        <w:ind w:left="720"/>
        <w:rPr>
          <w:rFonts w:ascii="Arial" w:hAnsi="Arial" w:cs="Arial"/>
          <w:color w:val="auto"/>
        </w:rPr>
      </w:pPr>
      <w:r w:rsidRPr="004E2E07">
        <w:rPr>
          <w:rFonts w:ascii="Arial" w:hAnsi="Arial" w:cs="Arial"/>
          <w:color w:val="auto"/>
        </w:rPr>
        <w:t xml:space="preserve">  </w:t>
      </w:r>
    </w:p>
    <w:p w14:paraId="191C910E" w14:textId="77777777" w:rsidR="00F426D3" w:rsidRPr="004E2E07" w:rsidRDefault="00F426D3" w:rsidP="0077050B">
      <w:pPr>
        <w:pStyle w:val="Default"/>
        <w:rPr>
          <w:rFonts w:ascii="Arial" w:hAnsi="Arial" w:cs="Arial"/>
          <w:color w:val="auto"/>
        </w:rPr>
      </w:pPr>
      <w:r w:rsidRPr="004E2E07">
        <w:rPr>
          <w:rFonts w:ascii="Arial" w:hAnsi="Arial" w:cs="Arial"/>
          <w:color w:val="auto"/>
        </w:rPr>
        <w:t xml:space="preserve">As statistical analysis is not required by the regulation, questions 1 through 5 do not apply. </w:t>
      </w:r>
    </w:p>
    <w:p w14:paraId="77F582DA" w14:textId="77777777" w:rsidR="004A543D" w:rsidRPr="00B92F72" w:rsidRDefault="00F426D3" w:rsidP="00B92F72">
      <w:pPr>
        <w:pStyle w:val="Default"/>
        <w:ind w:left="720"/>
        <w:jc w:val="center"/>
        <w:rPr>
          <w:rFonts w:ascii="Arial" w:hAnsi="Arial" w:cs="Arial"/>
        </w:rPr>
      </w:pPr>
      <w:r w:rsidRPr="004E2E07">
        <w:rPr>
          <w:color w:val="auto"/>
        </w:rPr>
        <w:br w:type="page"/>
      </w:r>
      <w:r w:rsidR="002E6240" w:rsidRPr="00B92F72">
        <w:rPr>
          <w:rFonts w:ascii="Arial" w:hAnsi="Arial" w:cs="Arial"/>
        </w:rPr>
        <w:t>Federal Mine Safety &amp; Health Act of 1977, Public Law 91-173,</w:t>
      </w:r>
    </w:p>
    <w:p w14:paraId="20A9CAF3" w14:textId="77777777" w:rsidR="002E6240" w:rsidRPr="00B92F72" w:rsidRDefault="002E6240" w:rsidP="00C019B5">
      <w:pPr>
        <w:pStyle w:val="Heading4"/>
        <w:spacing w:before="0" w:after="0"/>
        <w:jc w:val="center"/>
        <w:rPr>
          <w:rFonts w:ascii="Arial" w:hAnsi="Arial" w:cs="Arial"/>
          <w:bCs/>
        </w:rPr>
      </w:pPr>
      <w:r w:rsidRPr="00B92F72">
        <w:rPr>
          <w:rFonts w:ascii="Arial" w:hAnsi="Arial" w:cs="Arial"/>
          <w:bCs/>
        </w:rPr>
        <w:t>as amended by Public Law 95-164</w:t>
      </w:r>
    </w:p>
    <w:p w14:paraId="2CDB9988" w14:textId="77777777" w:rsidR="004E2E07" w:rsidRDefault="004E2E07" w:rsidP="004E2E07">
      <w:pPr>
        <w:pStyle w:val="Default"/>
      </w:pPr>
    </w:p>
    <w:p w14:paraId="7F9DB44B" w14:textId="77777777" w:rsidR="008D5631" w:rsidRDefault="008D5631" w:rsidP="00C019B5">
      <w:pPr>
        <w:pStyle w:val="Default"/>
        <w:jc w:val="center"/>
        <w:outlineLvl w:val="0"/>
        <w:rPr>
          <w:rFonts w:ascii="Arial" w:hAnsi="Arial" w:cs="Arial"/>
        </w:rPr>
      </w:pPr>
      <w:r w:rsidRPr="0017400B">
        <w:rPr>
          <w:rFonts w:ascii="Arial" w:hAnsi="Arial" w:cs="Arial"/>
        </w:rPr>
        <w:t>MANDATORY SAFETY AND HEALTH STANDARDS</w:t>
      </w:r>
    </w:p>
    <w:p w14:paraId="601AA2CC" w14:textId="77777777" w:rsidR="008D5631" w:rsidRPr="0017400B" w:rsidRDefault="008D5631" w:rsidP="008D5631">
      <w:pPr>
        <w:pStyle w:val="Default"/>
        <w:jc w:val="center"/>
        <w:rPr>
          <w:rFonts w:ascii="Arial" w:hAnsi="Arial" w:cs="Arial"/>
        </w:rPr>
      </w:pPr>
    </w:p>
    <w:p w14:paraId="78E44831" w14:textId="77777777" w:rsidR="008D5631" w:rsidRPr="0017400B" w:rsidRDefault="008D5631" w:rsidP="008D5631">
      <w:pPr>
        <w:pStyle w:val="Default"/>
        <w:rPr>
          <w:rFonts w:ascii="Arial" w:hAnsi="Arial" w:cs="Arial"/>
        </w:rPr>
      </w:pPr>
      <w:r w:rsidRPr="0017400B">
        <w:rPr>
          <w:rFonts w:ascii="Arial" w:hAnsi="Arial" w:cs="Arial"/>
        </w:rPr>
        <w:t>SEC. 101. (a) The Secretary shall by rule in accordance with procedures set forth in this section and in</w:t>
      </w:r>
      <w:r>
        <w:rPr>
          <w:rFonts w:ascii="Arial" w:hAnsi="Arial" w:cs="Arial"/>
        </w:rPr>
        <w:t xml:space="preserve"> </w:t>
      </w:r>
      <w:r w:rsidRPr="0017400B">
        <w:rPr>
          <w:rFonts w:ascii="Arial" w:hAnsi="Arial" w:cs="Arial"/>
        </w:rPr>
        <w:t>accordance with section 553 of title 5, United States Code (without regard to any reference in such section to</w:t>
      </w:r>
      <w:r>
        <w:rPr>
          <w:rFonts w:ascii="Arial" w:hAnsi="Arial" w:cs="Arial"/>
        </w:rPr>
        <w:t xml:space="preserve"> </w:t>
      </w:r>
      <w:r w:rsidRPr="0017400B">
        <w:rPr>
          <w:rFonts w:ascii="Arial" w:hAnsi="Arial" w:cs="Arial"/>
        </w:rPr>
        <w:t>sections 556 and 557 of such title), develop, promulgate, and revise as may be appropriate, improved</w:t>
      </w:r>
      <w:r>
        <w:rPr>
          <w:rFonts w:ascii="Arial" w:hAnsi="Arial" w:cs="Arial"/>
        </w:rPr>
        <w:t xml:space="preserve"> </w:t>
      </w:r>
      <w:r w:rsidRPr="0017400B">
        <w:rPr>
          <w:rFonts w:ascii="Arial" w:hAnsi="Arial" w:cs="Arial"/>
        </w:rPr>
        <w:t>mandatory health or safety standards for the protection of life and prevention of injuries in coal or other mines.</w:t>
      </w:r>
    </w:p>
    <w:p w14:paraId="68B28911" w14:textId="77777777" w:rsidR="008D5631" w:rsidRPr="0017400B" w:rsidRDefault="008D5631" w:rsidP="008D5631">
      <w:pPr>
        <w:pStyle w:val="Default"/>
        <w:rPr>
          <w:rFonts w:ascii="Arial" w:hAnsi="Arial" w:cs="Arial"/>
        </w:rPr>
      </w:pPr>
      <w:r w:rsidRPr="0017400B">
        <w:rPr>
          <w:rFonts w:ascii="Arial" w:hAnsi="Arial" w:cs="Arial"/>
        </w:rPr>
        <w:t>(1) Whenever the Secretary, upon the basis of information submitted to him in writing by an interested person,</w:t>
      </w:r>
      <w:r>
        <w:rPr>
          <w:rFonts w:ascii="Arial" w:hAnsi="Arial" w:cs="Arial"/>
        </w:rPr>
        <w:t xml:space="preserve"> </w:t>
      </w:r>
      <w:r w:rsidRPr="0017400B">
        <w:rPr>
          <w:rFonts w:ascii="Arial" w:hAnsi="Arial" w:cs="Arial"/>
        </w:rPr>
        <w:t>a representative of any organization of employers or employees, a nationally recognized standards-producing</w:t>
      </w:r>
      <w:r>
        <w:rPr>
          <w:rFonts w:ascii="Arial" w:hAnsi="Arial" w:cs="Arial"/>
        </w:rPr>
        <w:t xml:space="preserve"> </w:t>
      </w:r>
      <w:r w:rsidRPr="0017400B">
        <w:rPr>
          <w:rFonts w:ascii="Arial" w:hAnsi="Arial" w:cs="Arial"/>
        </w:rPr>
        <w:t>organization, the Secretary of Health, Education, and Welfare, the National Institute for Occupational Safety</w:t>
      </w:r>
      <w:r>
        <w:rPr>
          <w:rFonts w:ascii="Arial" w:hAnsi="Arial" w:cs="Arial"/>
        </w:rPr>
        <w:t xml:space="preserve"> </w:t>
      </w:r>
      <w:r w:rsidRPr="0017400B">
        <w:rPr>
          <w:rFonts w:ascii="Arial" w:hAnsi="Arial" w:cs="Arial"/>
        </w:rPr>
        <w:t>and Health, or a State or political subdivision, or on the basis of information developed by the Secretary or</w:t>
      </w:r>
      <w:r>
        <w:rPr>
          <w:rFonts w:ascii="Arial" w:hAnsi="Arial" w:cs="Arial"/>
        </w:rPr>
        <w:t xml:space="preserve"> </w:t>
      </w:r>
      <w:r w:rsidRPr="0017400B">
        <w:rPr>
          <w:rFonts w:ascii="Arial" w:hAnsi="Arial" w:cs="Arial"/>
        </w:rPr>
        <w:t>otherwise available to him, determines that a rule should be promulgated in order to serve the objectives of this</w:t>
      </w:r>
      <w:r>
        <w:rPr>
          <w:rFonts w:ascii="Arial" w:hAnsi="Arial" w:cs="Arial"/>
        </w:rPr>
        <w:t xml:space="preserve"> </w:t>
      </w:r>
      <w:r w:rsidRPr="0017400B">
        <w:rPr>
          <w:rFonts w:ascii="Arial" w:hAnsi="Arial" w:cs="Arial"/>
        </w:rPr>
        <w:t>Act, the Secretary may request the recommendation of an advisory committee appointed under section 102(c).</w:t>
      </w:r>
      <w:r>
        <w:rPr>
          <w:rFonts w:ascii="Arial" w:hAnsi="Arial" w:cs="Arial"/>
        </w:rPr>
        <w:t xml:space="preserve">  </w:t>
      </w:r>
      <w:r w:rsidRPr="0017400B">
        <w:rPr>
          <w:rFonts w:ascii="Arial" w:hAnsi="Arial" w:cs="Arial"/>
        </w:rPr>
        <w:t>The Secretary shall provide such an advisory committee with any proposals of his own or of the Secretary of</w:t>
      </w:r>
      <w:r>
        <w:rPr>
          <w:rFonts w:ascii="Arial" w:hAnsi="Arial" w:cs="Arial"/>
        </w:rPr>
        <w:t xml:space="preserve"> </w:t>
      </w:r>
      <w:r w:rsidRPr="0017400B">
        <w:rPr>
          <w:rFonts w:ascii="Arial" w:hAnsi="Arial" w:cs="Arial"/>
        </w:rPr>
        <w:t xml:space="preserve">Health, Education, and Welfare, together with all pertinent factual information developed by the </w:t>
      </w:r>
      <w:r>
        <w:rPr>
          <w:rFonts w:ascii="Arial" w:hAnsi="Arial" w:cs="Arial"/>
        </w:rPr>
        <w:t xml:space="preserve"> </w:t>
      </w:r>
      <w:r w:rsidRPr="0017400B">
        <w:rPr>
          <w:rFonts w:ascii="Arial" w:hAnsi="Arial" w:cs="Arial"/>
        </w:rPr>
        <w:t>Secretary or</w:t>
      </w:r>
      <w:r>
        <w:rPr>
          <w:rFonts w:ascii="Arial" w:hAnsi="Arial" w:cs="Arial"/>
        </w:rPr>
        <w:t xml:space="preserve"> </w:t>
      </w:r>
      <w:r w:rsidRPr="0017400B">
        <w:rPr>
          <w:rFonts w:ascii="Arial" w:hAnsi="Arial" w:cs="Arial"/>
        </w:rPr>
        <w:t>the Secretary of Health, Education, and Welfare, or otherwise available, including the results of research,</w:t>
      </w:r>
      <w:r>
        <w:rPr>
          <w:rFonts w:ascii="Arial" w:hAnsi="Arial" w:cs="Arial"/>
        </w:rPr>
        <w:t xml:space="preserve"> </w:t>
      </w:r>
      <w:r w:rsidRPr="0017400B">
        <w:rPr>
          <w:rFonts w:ascii="Arial" w:hAnsi="Arial" w:cs="Arial"/>
        </w:rPr>
        <w:t>demonstrations, and experiments. An advisory committee shall submit to the Secretary its recommendations</w:t>
      </w:r>
      <w:r>
        <w:rPr>
          <w:rFonts w:ascii="Arial" w:hAnsi="Arial" w:cs="Arial"/>
        </w:rPr>
        <w:t xml:space="preserve"> </w:t>
      </w:r>
      <w:r w:rsidRPr="0017400B">
        <w:rPr>
          <w:rFonts w:ascii="Arial" w:hAnsi="Arial" w:cs="Arial"/>
        </w:rPr>
        <w:t>regarding the rule to be promulgated within 60 days from the date of its appointment or within such longer or</w:t>
      </w:r>
    </w:p>
    <w:p w14:paraId="24414864" w14:textId="77777777" w:rsidR="008D5631" w:rsidRDefault="008D5631" w:rsidP="008D5631">
      <w:pPr>
        <w:pStyle w:val="Default"/>
        <w:rPr>
          <w:rFonts w:ascii="Arial" w:hAnsi="Arial" w:cs="Arial"/>
        </w:rPr>
      </w:pPr>
      <w:r w:rsidRPr="0017400B">
        <w:rPr>
          <w:rFonts w:ascii="Arial" w:hAnsi="Arial" w:cs="Arial"/>
        </w:rPr>
        <w:t>shorter period as may be prescribed by the Secretary, but in no event for a period which is longer than 180</w:t>
      </w:r>
      <w:r>
        <w:rPr>
          <w:rFonts w:ascii="Arial" w:hAnsi="Arial" w:cs="Arial"/>
        </w:rPr>
        <w:t xml:space="preserve"> </w:t>
      </w:r>
      <w:r w:rsidRPr="0017400B">
        <w:rPr>
          <w:rFonts w:ascii="Arial" w:hAnsi="Arial" w:cs="Arial"/>
        </w:rPr>
        <w:t>days. When the Secretary receives a recommendation, accompanied by appropriate criteria, from the National</w:t>
      </w:r>
      <w:r>
        <w:rPr>
          <w:rFonts w:ascii="Arial" w:hAnsi="Arial" w:cs="Arial"/>
        </w:rPr>
        <w:t xml:space="preserve"> </w:t>
      </w:r>
      <w:r w:rsidRPr="0017400B">
        <w:rPr>
          <w:rFonts w:ascii="Arial" w:hAnsi="Arial" w:cs="Arial"/>
        </w:rPr>
        <w:t>Institute for Occupational Safety and Health that a rule be promulgated, modified, or revoked, the Secretary</w:t>
      </w:r>
      <w:r>
        <w:rPr>
          <w:rFonts w:ascii="Arial" w:hAnsi="Arial" w:cs="Arial"/>
        </w:rPr>
        <w:t xml:space="preserve"> </w:t>
      </w:r>
      <w:r w:rsidRPr="0017400B">
        <w:rPr>
          <w:rFonts w:ascii="Arial" w:hAnsi="Arial" w:cs="Arial"/>
        </w:rPr>
        <w:t>must, within 60 days after receipt thereof, refer such recommendation to an advisory committee pursuant to this</w:t>
      </w:r>
      <w:r>
        <w:rPr>
          <w:rFonts w:ascii="Arial" w:hAnsi="Arial" w:cs="Arial"/>
        </w:rPr>
        <w:t xml:space="preserve"> </w:t>
      </w:r>
      <w:r w:rsidRPr="0017400B">
        <w:rPr>
          <w:rFonts w:ascii="Arial" w:hAnsi="Arial" w:cs="Arial"/>
        </w:rPr>
        <w:t>paragraph, or publish such as a proposed rule pursuant to paragraph (2), or publish in the Federal Register his</w:t>
      </w:r>
      <w:r>
        <w:rPr>
          <w:rFonts w:ascii="Arial" w:hAnsi="Arial" w:cs="Arial"/>
        </w:rPr>
        <w:t xml:space="preserve"> </w:t>
      </w:r>
      <w:r w:rsidRPr="0017400B">
        <w:rPr>
          <w:rFonts w:ascii="Arial" w:hAnsi="Arial" w:cs="Arial"/>
        </w:rPr>
        <w:t>determination not to do so, and his reasons therefor. The Secretary shall be required to request the</w:t>
      </w:r>
      <w:r>
        <w:rPr>
          <w:rFonts w:ascii="Arial" w:hAnsi="Arial" w:cs="Arial"/>
        </w:rPr>
        <w:t xml:space="preserve"> </w:t>
      </w:r>
      <w:r w:rsidRPr="0017400B">
        <w:rPr>
          <w:rFonts w:ascii="Arial" w:hAnsi="Arial" w:cs="Arial"/>
        </w:rPr>
        <w:t>recommendations of an advisory committee appointed under section 102(c) if the rule to be promulgated is, in</w:t>
      </w:r>
      <w:r>
        <w:rPr>
          <w:rFonts w:ascii="Arial" w:hAnsi="Arial" w:cs="Arial"/>
        </w:rPr>
        <w:t xml:space="preserve"> </w:t>
      </w:r>
      <w:r w:rsidRPr="0017400B">
        <w:rPr>
          <w:rFonts w:ascii="Arial" w:hAnsi="Arial" w:cs="Arial"/>
        </w:rPr>
        <w:t>the discretion of the Secretary which shall be final, new in effect or application and has significant economic</w:t>
      </w:r>
      <w:r>
        <w:rPr>
          <w:rFonts w:ascii="Arial" w:hAnsi="Arial" w:cs="Arial"/>
        </w:rPr>
        <w:t xml:space="preserve"> </w:t>
      </w:r>
      <w:r w:rsidRPr="0017400B">
        <w:rPr>
          <w:rFonts w:ascii="Arial" w:hAnsi="Arial" w:cs="Arial"/>
        </w:rPr>
        <w:t>impact.</w:t>
      </w:r>
      <w:r>
        <w:rPr>
          <w:rFonts w:ascii="Arial" w:hAnsi="Arial" w:cs="Arial"/>
        </w:rPr>
        <w:t xml:space="preserve">  </w:t>
      </w:r>
    </w:p>
    <w:p w14:paraId="7782D76D" w14:textId="77777777" w:rsidR="008D5631" w:rsidRPr="0017400B" w:rsidRDefault="008D5631" w:rsidP="008D5631">
      <w:pPr>
        <w:pStyle w:val="Default"/>
        <w:rPr>
          <w:rFonts w:ascii="Arial" w:hAnsi="Arial" w:cs="Arial"/>
        </w:rPr>
      </w:pPr>
      <w:r>
        <w:rPr>
          <w:rFonts w:ascii="Arial" w:hAnsi="Arial" w:cs="Arial"/>
        </w:rPr>
        <w:t xml:space="preserve">* * * * * </w:t>
      </w:r>
    </w:p>
    <w:p w14:paraId="718F6C27" w14:textId="77777777" w:rsidR="002E6240" w:rsidRPr="008D5631" w:rsidRDefault="002E6240" w:rsidP="00C019B5">
      <w:pPr>
        <w:pStyle w:val="Default"/>
        <w:jc w:val="center"/>
        <w:outlineLvl w:val="0"/>
      </w:pPr>
      <w:r w:rsidRPr="008D5631">
        <w:rPr>
          <w:rFonts w:ascii="Arial" w:hAnsi="Arial" w:cs="Arial"/>
        </w:rPr>
        <w:t>INSPECTIONS, INVESTIGATIONS, AND RECORDKEEPING</w:t>
      </w:r>
    </w:p>
    <w:p w14:paraId="2635023D" w14:textId="77777777" w:rsidR="008D5631" w:rsidRPr="004955A8" w:rsidRDefault="008D5631" w:rsidP="008D5631">
      <w:pPr>
        <w:pStyle w:val="Default"/>
        <w:jc w:val="center"/>
        <w:rPr>
          <w:rFonts w:ascii="Arial" w:hAnsi="Arial" w:cs="Arial"/>
          <w:color w:val="auto"/>
        </w:rPr>
      </w:pPr>
    </w:p>
    <w:p w14:paraId="5AA3B18E" w14:textId="77777777" w:rsidR="008D5631" w:rsidRPr="004955A8" w:rsidRDefault="008D5631" w:rsidP="008D5631">
      <w:pPr>
        <w:pStyle w:val="Default"/>
        <w:rPr>
          <w:rFonts w:ascii="Arial" w:hAnsi="Arial" w:cs="Arial"/>
          <w:color w:val="auto"/>
        </w:rPr>
      </w:pPr>
      <w:r w:rsidRPr="004955A8">
        <w:rPr>
          <w:rFonts w:ascii="Arial" w:hAnsi="Arial" w:cs="Arial"/>
          <w:color w:val="auto"/>
        </w:rPr>
        <w:t>SEC. 103. (a) Authorized representatives of the Secretary or the Secretary of Health, Education, and Welfare shall make frequent inspections and investigations in coal or other mines each year for the purpose of (1) obtaining, utilizing, and disseminating information relating to health and safety conditions, the causes of accidents, and the causes of diseases and physical impairments originating in such mines, (2) gathering information with respect to mandatory health or safety standards, (3) determining whether an imminent danger exists, and (4) determining whether there is compliance with the mandatory health or safety standards or with any citation, order, or decision issued under this title or other requirements of this Act. In carrying out the requirements of this subsection, no advance notice of an inspection shall be provided to any person, except that in carrying out the requirements of clauses (1) and (2) of this subsection, the Secretary of Health, Education, and Welfare may give advance notice of inspections. In carrying out the requirements of clauses (3) and (4) of this subsection, the Secretary shall make inspections of each underground coal or other mine in its entirety at least four times a year, and of each surface coal or other mine in its entirety at least two times a year. The Secretary shall develop guidelines for additional inspections of mines based on criteria including, but not limited to, the hazards found in mines subject to this Act, and his experience under this Act and other health and safety laws. For the purpose of making any inspection or investigation under this Act, the Secretary, or the Secretary of Health, Education, and Welfare, with respect to fulfilling his responsibilities under this Act, or any authorized representative of the Secretary or the Secretary of Health, Education, and Welfare, shall have a right of entry to, upon, or through any coal or other mine.  …</w:t>
      </w:r>
    </w:p>
    <w:p w14:paraId="54DF74CB" w14:textId="77777777" w:rsidR="008D5631" w:rsidRPr="004955A8" w:rsidRDefault="008D5631" w:rsidP="008D5631">
      <w:pPr>
        <w:pStyle w:val="Default"/>
        <w:rPr>
          <w:rFonts w:ascii="Arial" w:hAnsi="Arial" w:cs="Arial"/>
        </w:rPr>
      </w:pPr>
      <w:r w:rsidRPr="004955A8">
        <w:rPr>
          <w:rFonts w:ascii="Arial" w:hAnsi="Arial" w:cs="Arial"/>
        </w:rPr>
        <w:t>(h) In addition to such records as are specifically required by this Act, every operator of a coal or other mine shall establish and maintain such records, make such reports, and provide such information, as the Secretary or the Secretary of Health, Education, and Welfare may reasonably require from time to time to enable him to perform his functions under this Act. The Secretary or the Secretary of Health, Education, and Welfare is authorized to compile, analyze, and publish, either in summary or detailed form, such reports or information so obtained. Except to the extent otherwise specifically provided by this Act, all records, information, reports, findings, citations, notices, orders, or decisions required or issued pursuant to or under this Act may be published from</w:t>
      </w:r>
      <w:r w:rsidRPr="004955A8">
        <w:rPr>
          <w:rFonts w:ascii="Arial" w:hAnsi="Arial" w:cs="Arial"/>
          <w:sz w:val="22"/>
          <w:szCs w:val="22"/>
        </w:rPr>
        <w:t xml:space="preserve"> </w:t>
      </w:r>
      <w:r w:rsidRPr="004955A8">
        <w:rPr>
          <w:rFonts w:ascii="Arial" w:hAnsi="Arial" w:cs="Arial"/>
        </w:rPr>
        <w:t>time to time, may be released to any interested person, and shall be made available for public inspection.</w:t>
      </w:r>
    </w:p>
    <w:p w14:paraId="1B907248" w14:textId="77777777" w:rsidR="008D5631" w:rsidRPr="004955A8" w:rsidRDefault="008D5631" w:rsidP="008D5631">
      <w:pPr>
        <w:pStyle w:val="Default"/>
        <w:rPr>
          <w:rFonts w:ascii="Arial" w:hAnsi="Arial" w:cs="Arial"/>
        </w:rPr>
      </w:pPr>
      <w:r w:rsidRPr="004955A8">
        <w:rPr>
          <w:rFonts w:ascii="Arial" w:hAnsi="Arial" w:cs="Arial"/>
        </w:rPr>
        <w:t xml:space="preserve">* * * * * </w:t>
      </w:r>
    </w:p>
    <w:p w14:paraId="0F7CE22A" w14:textId="77777777" w:rsidR="004A543D" w:rsidRPr="008D5631" w:rsidRDefault="002E6240">
      <w:pPr>
        <w:pStyle w:val="Default"/>
        <w:spacing w:before="100" w:after="100"/>
        <w:rPr>
          <w:rFonts w:ascii="Arial" w:hAnsi="Arial" w:cs="Arial"/>
          <w:color w:val="auto"/>
        </w:rPr>
      </w:pPr>
      <w:r w:rsidRPr="008D5631">
        <w:rPr>
          <w:rFonts w:ascii="Arial" w:hAnsi="Arial" w:cs="Arial"/>
          <w:color w:val="auto"/>
        </w:rPr>
        <w:t xml:space="preserve">  </w:t>
      </w:r>
    </w:p>
    <w:p w14:paraId="44FD2CF7" w14:textId="77777777" w:rsidR="004A543D" w:rsidRPr="008D5631" w:rsidRDefault="004A543D" w:rsidP="00C019B5">
      <w:pPr>
        <w:pStyle w:val="Default"/>
        <w:jc w:val="center"/>
        <w:outlineLvl w:val="0"/>
        <w:rPr>
          <w:rFonts w:ascii="Arial" w:hAnsi="Arial" w:cs="Arial"/>
        </w:rPr>
      </w:pPr>
      <w:r w:rsidRPr="008D5631">
        <w:rPr>
          <w:rFonts w:ascii="Arial" w:hAnsi="Arial" w:cs="Arial"/>
          <w:color w:val="auto"/>
        </w:rPr>
        <w:br w:type="page"/>
      </w:r>
      <w:r w:rsidRPr="008D5631">
        <w:rPr>
          <w:rFonts w:ascii="Arial" w:hAnsi="Arial" w:cs="Arial"/>
        </w:rPr>
        <w:t>30 CFR Part 56 Subpart B – Ground Control</w:t>
      </w:r>
    </w:p>
    <w:p w14:paraId="3FB2D30D" w14:textId="77777777" w:rsidR="004A543D" w:rsidRPr="008D5631" w:rsidRDefault="004A543D" w:rsidP="004A543D">
      <w:pPr>
        <w:pStyle w:val="Default"/>
        <w:rPr>
          <w:rFonts w:ascii="Arial" w:hAnsi="Arial" w:cs="Arial"/>
          <w:color w:val="auto"/>
        </w:rPr>
      </w:pPr>
    </w:p>
    <w:p w14:paraId="4A5772F6" w14:textId="77777777" w:rsidR="004A543D" w:rsidRPr="008D5631" w:rsidRDefault="00D02BD9" w:rsidP="004A543D">
      <w:pPr>
        <w:pStyle w:val="Default"/>
        <w:rPr>
          <w:rFonts w:ascii="Arial" w:hAnsi="Arial" w:cs="Arial"/>
          <w:color w:val="auto"/>
        </w:rPr>
      </w:pPr>
      <w:r>
        <w:rPr>
          <w:rFonts w:ascii="Arial" w:hAnsi="Arial" w:cs="Arial"/>
          <w:color w:val="auto"/>
          <w:u w:val="single"/>
        </w:rPr>
        <w:t>Section</w:t>
      </w:r>
      <w:r w:rsidR="004A543D" w:rsidRPr="008D5631">
        <w:rPr>
          <w:rFonts w:ascii="Arial" w:hAnsi="Arial" w:cs="Arial"/>
          <w:color w:val="auto"/>
          <w:u w:val="single"/>
        </w:rPr>
        <w:t xml:space="preserve"> 56.3203</w:t>
      </w:r>
      <w:r w:rsidR="00843A6D" w:rsidRPr="008D5631">
        <w:rPr>
          <w:rFonts w:ascii="Arial" w:hAnsi="Arial" w:cs="Arial"/>
          <w:color w:val="auto"/>
          <w:u w:val="single"/>
        </w:rPr>
        <w:t xml:space="preserve"> </w:t>
      </w:r>
      <w:r w:rsidR="004A543D" w:rsidRPr="008D5631">
        <w:rPr>
          <w:rFonts w:ascii="Arial" w:hAnsi="Arial" w:cs="Arial"/>
          <w:color w:val="auto"/>
          <w:u w:val="single"/>
        </w:rPr>
        <w:t>Rock fixtures</w:t>
      </w:r>
      <w:r w:rsidR="00843A6D" w:rsidRPr="008D5631">
        <w:rPr>
          <w:rFonts w:ascii="Arial" w:hAnsi="Arial" w:cs="Arial"/>
          <w:color w:val="auto"/>
        </w:rPr>
        <w:t>.</w:t>
      </w:r>
    </w:p>
    <w:p w14:paraId="17E22E06" w14:textId="77777777" w:rsidR="00843A6D" w:rsidRPr="008D5631" w:rsidRDefault="00843A6D" w:rsidP="004A543D">
      <w:pPr>
        <w:pStyle w:val="Default"/>
        <w:rPr>
          <w:rFonts w:ascii="Arial" w:hAnsi="Arial" w:cs="Arial"/>
          <w:color w:val="auto"/>
        </w:rPr>
      </w:pPr>
    </w:p>
    <w:p w14:paraId="5B0C49CF" w14:textId="77777777" w:rsidR="00E84F26" w:rsidRPr="008D5631" w:rsidRDefault="00843A6D" w:rsidP="004A543D">
      <w:pPr>
        <w:pStyle w:val="Default"/>
        <w:rPr>
          <w:rFonts w:ascii="Arial" w:hAnsi="Arial" w:cs="Arial"/>
          <w:color w:val="auto"/>
        </w:rPr>
      </w:pPr>
      <w:r w:rsidRPr="008D5631">
        <w:rPr>
          <w:rFonts w:ascii="Arial" w:hAnsi="Arial" w:cs="Arial"/>
          <w:color w:val="auto"/>
        </w:rPr>
        <w:t xml:space="preserve">(a) For rock bolts and accessories addressed in ASTM F432-95, ``Standard Specification for Roof and Rock Bolts and Accessories,'' the mine operator shall </w:t>
      </w:r>
      <w:r w:rsidRPr="008D5631">
        <w:rPr>
          <w:rFonts w:ascii="Arial" w:hAnsi="Arial" w:cs="Arial"/>
          <w:color w:val="auto"/>
        </w:rPr>
        <w:br/>
        <w:t xml:space="preserve">(1) Obtain a manufacturer's certification that the material was manufactured and tested in accordance with the specifications of ASTM F432-95; and </w:t>
      </w:r>
      <w:r w:rsidRPr="008D5631">
        <w:rPr>
          <w:rFonts w:ascii="Arial" w:hAnsi="Arial" w:cs="Arial"/>
          <w:color w:val="auto"/>
        </w:rPr>
        <w:br/>
      </w:r>
      <w:r w:rsidRPr="008D5631">
        <w:rPr>
          <w:rFonts w:ascii="Arial" w:hAnsi="Arial" w:cs="Arial"/>
          <w:color w:val="auto"/>
        </w:rPr>
        <w:br/>
        <w:t xml:space="preserve">(2) Make this certification available to an authorized representative of the Secretary and to the representative of miners. </w:t>
      </w:r>
    </w:p>
    <w:p w14:paraId="01787BCB" w14:textId="77777777" w:rsidR="00843A6D" w:rsidRPr="008D5631" w:rsidRDefault="00843A6D" w:rsidP="004A543D">
      <w:pPr>
        <w:pStyle w:val="Default"/>
        <w:rPr>
          <w:rFonts w:ascii="Arial" w:hAnsi="Arial" w:cs="Arial"/>
          <w:color w:val="auto"/>
        </w:rPr>
      </w:pPr>
      <w:r w:rsidRPr="008D5631">
        <w:rPr>
          <w:rFonts w:ascii="Arial" w:hAnsi="Arial" w:cs="Arial"/>
          <w:color w:val="auto"/>
        </w:rPr>
        <w:br/>
        <w:t xml:space="preserve">(b) Fixtures and accessories not addressed in ASTM F432-95 may be used for ground support provided they </w:t>
      </w:r>
      <w:r w:rsidRPr="008D5631">
        <w:rPr>
          <w:rFonts w:ascii="Arial" w:hAnsi="Arial" w:cs="Arial"/>
          <w:color w:val="auto"/>
        </w:rPr>
        <w:br/>
        <w:t>(1) Have been successful in supporting the ground in an area with similar strata, opening dimensions and ground stresses in any mine; or</w:t>
      </w:r>
      <w:r w:rsidRPr="008D5631">
        <w:rPr>
          <w:rFonts w:ascii="Arial" w:hAnsi="Arial" w:cs="Arial"/>
          <w:color w:val="auto"/>
        </w:rPr>
        <w:br/>
      </w:r>
      <w:r w:rsidRPr="008D5631">
        <w:rPr>
          <w:rFonts w:ascii="Arial" w:hAnsi="Arial" w:cs="Arial"/>
          <w:color w:val="auto"/>
        </w:rPr>
        <w:br/>
        <w:t>(2) Have been tested and shown to be effective in supporting ground in an area of the affected mine which has similar strata, opening dimensions, and ground stresses as the area where the fixtures are expected to be used. During the test process, access to the test area shall be limited to persons necessary to conduct the test.</w:t>
      </w:r>
      <w:r w:rsidRPr="008D5631">
        <w:rPr>
          <w:rFonts w:ascii="Arial" w:hAnsi="Arial" w:cs="Arial"/>
          <w:color w:val="auto"/>
        </w:rPr>
        <w:br/>
      </w:r>
      <w:r w:rsidRPr="008D5631">
        <w:rPr>
          <w:rFonts w:ascii="Arial" w:hAnsi="Arial" w:cs="Arial"/>
          <w:color w:val="auto"/>
        </w:rPr>
        <w:br/>
      </w:r>
      <w:r w:rsidR="00B92F72">
        <w:rPr>
          <w:rFonts w:ascii="Arial" w:hAnsi="Arial" w:cs="Arial"/>
          <w:color w:val="auto"/>
        </w:rPr>
        <w:t>* * *</w:t>
      </w:r>
      <w:r w:rsidRPr="008D5631">
        <w:rPr>
          <w:rFonts w:ascii="Arial" w:hAnsi="Arial" w:cs="Arial"/>
          <w:color w:val="auto"/>
        </w:rPr>
        <w:br/>
      </w:r>
      <w:r w:rsidRPr="008D5631">
        <w:rPr>
          <w:rFonts w:ascii="Arial" w:hAnsi="Arial" w:cs="Arial"/>
          <w:color w:val="auto"/>
        </w:rPr>
        <w:br/>
        <w:t>(h) When other tensioned and nontensioned fixtures are used, test methods shall be established to verify their effectiveness.</w:t>
      </w:r>
      <w:r w:rsidRPr="008D5631">
        <w:rPr>
          <w:rFonts w:ascii="Arial" w:hAnsi="Arial" w:cs="Arial"/>
          <w:color w:val="auto"/>
        </w:rPr>
        <w:br/>
      </w:r>
      <w:r w:rsidRPr="008D5631">
        <w:rPr>
          <w:rFonts w:ascii="Arial" w:hAnsi="Arial" w:cs="Arial"/>
          <w:color w:val="auto"/>
        </w:rPr>
        <w:br/>
        <w:t>(i) The mine operator shall certify that tests were conducted and make the certification available to an authorized representative of the Secretary.</w:t>
      </w:r>
    </w:p>
    <w:p w14:paraId="0631DC50" w14:textId="77777777" w:rsidR="004A543D" w:rsidRPr="008D5631" w:rsidRDefault="004A543D" w:rsidP="004A543D">
      <w:pPr>
        <w:pStyle w:val="Default"/>
        <w:rPr>
          <w:rFonts w:ascii="Arial" w:hAnsi="Arial" w:cs="Arial"/>
          <w:color w:val="auto"/>
        </w:rPr>
      </w:pPr>
    </w:p>
    <w:p w14:paraId="41DD9A11" w14:textId="77777777" w:rsidR="004A543D" w:rsidRPr="008D5631" w:rsidRDefault="004A543D" w:rsidP="00C019B5">
      <w:pPr>
        <w:pStyle w:val="Default"/>
        <w:jc w:val="center"/>
        <w:outlineLvl w:val="0"/>
        <w:rPr>
          <w:rFonts w:ascii="Arial" w:hAnsi="Arial" w:cs="Arial"/>
        </w:rPr>
      </w:pPr>
      <w:r w:rsidRPr="008D5631">
        <w:rPr>
          <w:rFonts w:ascii="Arial" w:hAnsi="Arial" w:cs="Arial"/>
        </w:rPr>
        <w:t>30 CFR Part 57 Subpart B – Ground Control</w:t>
      </w:r>
    </w:p>
    <w:p w14:paraId="6D6C5B91" w14:textId="77777777" w:rsidR="004A543D" w:rsidRPr="008D5631" w:rsidRDefault="004A543D" w:rsidP="004A543D">
      <w:pPr>
        <w:pStyle w:val="Default"/>
        <w:rPr>
          <w:rFonts w:ascii="Arial" w:hAnsi="Arial" w:cs="Arial"/>
          <w:color w:val="auto"/>
        </w:rPr>
      </w:pPr>
    </w:p>
    <w:p w14:paraId="7101BF03" w14:textId="77777777" w:rsidR="004A543D" w:rsidRPr="008D5631" w:rsidRDefault="00D02BD9" w:rsidP="004A543D">
      <w:pPr>
        <w:pStyle w:val="Default"/>
        <w:tabs>
          <w:tab w:val="left" w:pos="0"/>
        </w:tabs>
        <w:rPr>
          <w:rFonts w:ascii="Arial" w:hAnsi="Arial" w:cs="Arial"/>
          <w:color w:val="auto"/>
        </w:rPr>
      </w:pPr>
      <w:r>
        <w:rPr>
          <w:rFonts w:ascii="Arial" w:hAnsi="Arial" w:cs="Arial"/>
          <w:color w:val="auto"/>
          <w:u w:val="single"/>
        </w:rPr>
        <w:t>Section</w:t>
      </w:r>
      <w:r w:rsidR="004A543D" w:rsidRPr="008D5631">
        <w:rPr>
          <w:rFonts w:ascii="Arial" w:hAnsi="Arial" w:cs="Arial"/>
          <w:color w:val="auto"/>
          <w:u w:val="single"/>
        </w:rPr>
        <w:t xml:space="preserve"> 57.3203</w:t>
      </w:r>
      <w:r w:rsidR="00843A6D" w:rsidRPr="008D5631">
        <w:rPr>
          <w:rFonts w:ascii="Arial" w:hAnsi="Arial" w:cs="Arial"/>
          <w:color w:val="auto"/>
          <w:u w:val="single"/>
        </w:rPr>
        <w:t xml:space="preserve"> </w:t>
      </w:r>
      <w:r w:rsidR="004A543D" w:rsidRPr="008D5631">
        <w:rPr>
          <w:rFonts w:ascii="Arial" w:hAnsi="Arial" w:cs="Arial"/>
          <w:color w:val="auto"/>
          <w:u w:val="single"/>
        </w:rPr>
        <w:t>Rock fixtures</w:t>
      </w:r>
      <w:r w:rsidR="00843A6D" w:rsidRPr="008D5631">
        <w:rPr>
          <w:rFonts w:ascii="Arial" w:hAnsi="Arial" w:cs="Arial"/>
          <w:color w:val="auto"/>
        </w:rPr>
        <w:t>.</w:t>
      </w:r>
    </w:p>
    <w:p w14:paraId="6B09C14F" w14:textId="77777777" w:rsidR="00843A6D" w:rsidRPr="008D5631" w:rsidRDefault="00843A6D" w:rsidP="004A543D">
      <w:pPr>
        <w:pStyle w:val="Default"/>
        <w:tabs>
          <w:tab w:val="left" w:pos="0"/>
        </w:tabs>
        <w:rPr>
          <w:rFonts w:ascii="Arial" w:hAnsi="Arial" w:cs="Arial"/>
          <w:color w:val="auto"/>
        </w:rPr>
      </w:pPr>
    </w:p>
    <w:p w14:paraId="7049F134" w14:textId="77777777" w:rsidR="00843A6D" w:rsidRPr="008D5631" w:rsidRDefault="00843A6D" w:rsidP="004A543D">
      <w:pPr>
        <w:pStyle w:val="Default"/>
        <w:tabs>
          <w:tab w:val="left" w:pos="0"/>
        </w:tabs>
        <w:rPr>
          <w:rFonts w:ascii="Arial" w:hAnsi="Arial" w:cs="Arial"/>
          <w:color w:val="auto"/>
        </w:rPr>
      </w:pPr>
      <w:r w:rsidRPr="008D5631">
        <w:rPr>
          <w:rFonts w:ascii="Arial" w:hAnsi="Arial" w:cs="Arial"/>
          <w:color w:val="auto"/>
        </w:rPr>
        <w:t>(a) When rock bolts and accessories addressed in ASTM F432-83, "Standard Specification for Roof and Rock Bolts and Accessories", are used for ground support, the mine operator shall--</w:t>
      </w:r>
      <w:r w:rsidRPr="008D5631">
        <w:rPr>
          <w:rFonts w:ascii="Arial" w:hAnsi="Arial" w:cs="Arial"/>
          <w:color w:val="auto"/>
        </w:rPr>
        <w:br/>
      </w:r>
      <w:r w:rsidRPr="008D5631">
        <w:rPr>
          <w:rFonts w:ascii="Arial" w:hAnsi="Arial" w:cs="Arial"/>
          <w:color w:val="auto"/>
        </w:rPr>
        <w:br/>
        <w:t>(1) Obtain a manufacturer's certification that the material was manufactured and tested in accordance with the specifications of ASTM F432-83; and,</w:t>
      </w:r>
      <w:r w:rsidRPr="008D5631">
        <w:rPr>
          <w:rFonts w:ascii="Arial" w:hAnsi="Arial" w:cs="Arial"/>
          <w:color w:val="auto"/>
        </w:rPr>
        <w:br/>
      </w:r>
      <w:r w:rsidRPr="008D5631">
        <w:rPr>
          <w:rFonts w:ascii="Arial" w:hAnsi="Arial" w:cs="Arial"/>
          <w:color w:val="auto"/>
        </w:rPr>
        <w:br/>
        <w:t>(2) Make this certification available to an authorized representative of the Secretary.</w:t>
      </w:r>
      <w:r w:rsidRPr="008D5631">
        <w:rPr>
          <w:rFonts w:ascii="Arial" w:hAnsi="Arial" w:cs="Arial"/>
          <w:color w:val="auto"/>
        </w:rPr>
        <w:br/>
      </w:r>
      <w:r w:rsidRPr="008D5631">
        <w:rPr>
          <w:rFonts w:ascii="Arial" w:hAnsi="Arial" w:cs="Arial"/>
          <w:color w:val="auto"/>
        </w:rPr>
        <w:br/>
        <w:t>(b) Fixtures and accessories not addressed in ASTM F432-83 may be used for ground support provided they--</w:t>
      </w:r>
      <w:r w:rsidRPr="008D5631">
        <w:rPr>
          <w:rFonts w:ascii="Arial" w:hAnsi="Arial" w:cs="Arial"/>
          <w:color w:val="auto"/>
        </w:rPr>
        <w:br/>
      </w:r>
      <w:r w:rsidRPr="008D5631">
        <w:rPr>
          <w:rFonts w:ascii="Arial" w:hAnsi="Arial" w:cs="Arial"/>
          <w:color w:val="auto"/>
        </w:rPr>
        <w:br/>
        <w:t>(1) Have been successful in supporting the ground in an area with similar strata, opening dimensions and ground stresses in any mine; or</w:t>
      </w:r>
      <w:r w:rsidRPr="008D5631">
        <w:rPr>
          <w:rFonts w:ascii="Arial" w:hAnsi="Arial" w:cs="Arial"/>
          <w:color w:val="auto"/>
        </w:rPr>
        <w:br/>
      </w:r>
      <w:r w:rsidRPr="008D5631">
        <w:rPr>
          <w:rFonts w:ascii="Arial" w:hAnsi="Arial" w:cs="Arial"/>
          <w:color w:val="auto"/>
        </w:rPr>
        <w:br/>
        <w:t>(2) Have been tested and shown to be effective in supporting ground in an area of the affected mine which has similar strata, opening dimensions, and ground stresses as the area where the fixtures are expected to be used. During the test process, access to the test area shall be limited to persons necessary to conduct the test.</w:t>
      </w:r>
      <w:r w:rsidRPr="008D5631">
        <w:rPr>
          <w:rFonts w:ascii="Arial" w:hAnsi="Arial" w:cs="Arial"/>
          <w:color w:val="auto"/>
        </w:rPr>
        <w:br/>
      </w:r>
      <w:r w:rsidRPr="008D5631">
        <w:rPr>
          <w:rFonts w:ascii="Arial" w:hAnsi="Arial" w:cs="Arial"/>
          <w:color w:val="auto"/>
        </w:rPr>
        <w:br/>
      </w:r>
      <w:r w:rsidR="00B92F72">
        <w:rPr>
          <w:rFonts w:ascii="Arial" w:hAnsi="Arial" w:cs="Arial"/>
          <w:color w:val="auto"/>
        </w:rPr>
        <w:t xml:space="preserve">* * * </w:t>
      </w:r>
      <w:r w:rsidRPr="008D5631">
        <w:rPr>
          <w:rFonts w:ascii="Arial" w:hAnsi="Arial" w:cs="Arial"/>
          <w:color w:val="auto"/>
        </w:rPr>
        <w:br/>
        <w:t>(h) When other tensioned and nontensioned fixtures are used, test methods shall be established and used to verify their effectiveness.</w:t>
      </w:r>
      <w:r w:rsidRPr="008D5631">
        <w:rPr>
          <w:rFonts w:ascii="Arial" w:hAnsi="Arial" w:cs="Arial"/>
          <w:color w:val="auto"/>
        </w:rPr>
        <w:br/>
      </w:r>
      <w:r w:rsidRPr="008D5631">
        <w:rPr>
          <w:rFonts w:ascii="Arial" w:hAnsi="Arial" w:cs="Arial"/>
          <w:color w:val="auto"/>
        </w:rPr>
        <w:br/>
        <w:t>(i) The mine operator shall certify that tests were conducted and make the certification available to an authorized representative of the Secretar</w:t>
      </w:r>
      <w:r w:rsidRPr="00B92F72">
        <w:rPr>
          <w:rFonts w:ascii="Arial" w:hAnsi="Arial" w:cs="Arial"/>
          <w:color w:val="auto"/>
        </w:rPr>
        <w:t>y.</w:t>
      </w:r>
      <w:r w:rsidRPr="008D5631">
        <w:rPr>
          <w:rFonts w:ascii="Arial" w:hAnsi="Arial" w:cs="Arial"/>
          <w:color w:val="auto"/>
        </w:rPr>
        <w:br/>
      </w:r>
    </w:p>
    <w:p w14:paraId="5FB73B52" w14:textId="77777777" w:rsidR="004A543D" w:rsidRPr="008D5631" w:rsidRDefault="004A543D" w:rsidP="004A543D">
      <w:pPr>
        <w:pStyle w:val="Default"/>
        <w:ind w:left="2160" w:firstLine="720"/>
        <w:rPr>
          <w:rFonts w:ascii="Arial" w:hAnsi="Arial" w:cs="Arial"/>
          <w:color w:val="auto"/>
        </w:rPr>
      </w:pPr>
    </w:p>
    <w:p w14:paraId="136B9421" w14:textId="77777777" w:rsidR="004A543D" w:rsidRPr="008D5631" w:rsidRDefault="004A543D" w:rsidP="00C019B5">
      <w:pPr>
        <w:pStyle w:val="Default"/>
        <w:jc w:val="center"/>
        <w:outlineLvl w:val="0"/>
        <w:rPr>
          <w:rFonts w:ascii="Arial" w:hAnsi="Arial" w:cs="Arial"/>
        </w:rPr>
      </w:pPr>
      <w:r w:rsidRPr="008D5631">
        <w:rPr>
          <w:rFonts w:ascii="Arial" w:hAnsi="Arial" w:cs="Arial"/>
        </w:rPr>
        <w:t>30 CFR PART 75 Subpart C – Roof Support</w:t>
      </w:r>
    </w:p>
    <w:p w14:paraId="211E7993" w14:textId="77777777" w:rsidR="004A543D" w:rsidRPr="008D5631" w:rsidRDefault="004A543D" w:rsidP="004A543D">
      <w:pPr>
        <w:pStyle w:val="Default"/>
        <w:rPr>
          <w:rFonts w:ascii="Arial" w:hAnsi="Arial" w:cs="Arial"/>
          <w:color w:val="auto"/>
        </w:rPr>
      </w:pPr>
    </w:p>
    <w:p w14:paraId="292AD019" w14:textId="77777777" w:rsidR="004A543D" w:rsidRPr="008D5631" w:rsidRDefault="00D02BD9" w:rsidP="004A543D">
      <w:pPr>
        <w:pStyle w:val="Default"/>
        <w:rPr>
          <w:rFonts w:ascii="Arial" w:hAnsi="Arial" w:cs="Arial"/>
          <w:color w:val="auto"/>
        </w:rPr>
      </w:pPr>
      <w:r>
        <w:rPr>
          <w:rFonts w:ascii="Arial" w:hAnsi="Arial" w:cs="Arial"/>
          <w:color w:val="auto"/>
          <w:u w:val="single"/>
        </w:rPr>
        <w:t>Section</w:t>
      </w:r>
      <w:r w:rsidR="004A543D" w:rsidRPr="008D5631">
        <w:rPr>
          <w:rFonts w:ascii="Arial" w:hAnsi="Arial" w:cs="Arial"/>
          <w:color w:val="auto"/>
          <w:u w:val="single"/>
        </w:rPr>
        <w:t xml:space="preserve"> 75.204 Roof bolting</w:t>
      </w:r>
      <w:r w:rsidR="004A543D" w:rsidRPr="008D5631">
        <w:rPr>
          <w:rFonts w:ascii="Arial" w:hAnsi="Arial" w:cs="Arial"/>
          <w:color w:val="auto"/>
        </w:rPr>
        <w:t>.</w:t>
      </w:r>
    </w:p>
    <w:p w14:paraId="6A7E24CC" w14:textId="77777777" w:rsidR="00843A6D" w:rsidRPr="008D5631" w:rsidRDefault="00843A6D" w:rsidP="004A543D">
      <w:pPr>
        <w:pStyle w:val="Default"/>
        <w:rPr>
          <w:rFonts w:ascii="Arial" w:hAnsi="Arial" w:cs="Arial"/>
          <w:color w:val="auto"/>
          <w:u w:val="single"/>
        </w:rPr>
      </w:pPr>
    </w:p>
    <w:p w14:paraId="04569E86" w14:textId="77777777" w:rsidR="002E6240" w:rsidRPr="008D5631" w:rsidRDefault="00843A6D">
      <w:pPr>
        <w:pStyle w:val="Default"/>
        <w:spacing w:before="100" w:after="100"/>
        <w:rPr>
          <w:rFonts w:ascii="Arial" w:hAnsi="Arial" w:cs="Arial"/>
          <w:color w:val="auto"/>
        </w:rPr>
      </w:pPr>
      <w:r w:rsidRPr="008D5631">
        <w:rPr>
          <w:rFonts w:ascii="Arial" w:hAnsi="Arial" w:cs="Arial"/>
          <w:color w:val="auto"/>
        </w:rPr>
        <w:t xml:space="preserve">(a) For roof bolts and accessories addressed in ASTM F432-95, ``Standard Specification for Roof and Rock Bolts and Accessories,'' the mine operator shall-- </w:t>
      </w:r>
      <w:r w:rsidRPr="008D5631">
        <w:rPr>
          <w:rFonts w:ascii="Arial" w:hAnsi="Arial" w:cs="Arial"/>
          <w:color w:val="auto"/>
        </w:rPr>
        <w:br/>
      </w:r>
      <w:r w:rsidRPr="008D5631">
        <w:rPr>
          <w:rFonts w:ascii="Arial" w:hAnsi="Arial" w:cs="Arial"/>
          <w:color w:val="auto"/>
        </w:rPr>
        <w:br/>
        <w:t xml:space="preserve">(1) Obtain a manufacturer's certification that the material was manufactured and tested in accordance with the specifications of ASTM F432-95; and </w:t>
      </w:r>
      <w:r w:rsidRPr="008D5631">
        <w:rPr>
          <w:rFonts w:ascii="Arial" w:hAnsi="Arial" w:cs="Arial"/>
          <w:color w:val="auto"/>
        </w:rPr>
        <w:br/>
        <w:t xml:space="preserve">(2) Make this certification available to an authorized representative of the Secretary and to the representative of miners. </w:t>
      </w:r>
      <w:r w:rsidRPr="008D5631">
        <w:rPr>
          <w:rFonts w:ascii="Arial" w:hAnsi="Arial" w:cs="Arial"/>
          <w:color w:val="auto"/>
        </w:rPr>
        <w:br/>
      </w:r>
      <w:r w:rsidRPr="008D5631">
        <w:rPr>
          <w:rFonts w:ascii="Arial" w:hAnsi="Arial" w:cs="Arial"/>
          <w:color w:val="auto"/>
        </w:rPr>
        <w:br/>
        <w:t xml:space="preserve">(b) Roof bolts and accessories not addressed in ASTM F432-95 may be used, provided that the use of such materials is approved by the District Manager based on </w:t>
      </w:r>
      <w:r w:rsidRPr="008D5631">
        <w:rPr>
          <w:rFonts w:ascii="Arial" w:hAnsi="Arial" w:cs="Arial"/>
          <w:color w:val="auto"/>
        </w:rPr>
        <w:br/>
        <w:t>(1) Demonstrations which show that the materials have successfully supported the roof in an area of a coal mine with similar strata, opening dimensions and roof stresses; or</w:t>
      </w:r>
      <w:r w:rsidRPr="008D5631">
        <w:rPr>
          <w:rFonts w:ascii="Arial" w:hAnsi="Arial" w:cs="Arial"/>
          <w:color w:val="auto"/>
        </w:rPr>
        <w:br/>
      </w:r>
      <w:r w:rsidRPr="008D5631">
        <w:rPr>
          <w:rFonts w:ascii="Arial" w:hAnsi="Arial" w:cs="Arial"/>
          <w:color w:val="auto"/>
        </w:rPr>
        <w:br/>
        <w:t>(2) Tests which show the materials to be effective for supporting the roof in an area of the affected mine which has similar strata, opening dimensions and roof stresses as the area where the roof bolts are to be used. During the test process, access to the test area shall be limited to persons necessary to conduct the test.</w:t>
      </w:r>
      <w:r w:rsidRPr="008D5631">
        <w:rPr>
          <w:rFonts w:ascii="Arial" w:hAnsi="Arial" w:cs="Arial"/>
          <w:color w:val="auto"/>
        </w:rPr>
        <w:br/>
      </w:r>
      <w:r w:rsidRPr="008D5631">
        <w:rPr>
          <w:rFonts w:ascii="Arial" w:hAnsi="Arial" w:cs="Arial"/>
          <w:color w:val="auto"/>
        </w:rPr>
        <w:br/>
      </w:r>
      <w:r w:rsidR="00B92F72">
        <w:rPr>
          <w:rFonts w:ascii="Arial" w:hAnsi="Arial" w:cs="Arial"/>
          <w:color w:val="auto"/>
        </w:rPr>
        <w:t>* * *</w:t>
      </w:r>
      <w:r w:rsidRPr="008D5631">
        <w:rPr>
          <w:rFonts w:ascii="Arial" w:hAnsi="Arial" w:cs="Arial"/>
          <w:color w:val="auto"/>
        </w:rPr>
        <w:br/>
        <w:t>(5) In working places from which coal is produced during any portion of a 24-hour period, the actual torque or tension on at least one out of every ten previously installed mechanically anchored tensioned roof bolts shall be measured from the outby corner of the last open crosscut to the face in each advancing section. Corrective action shall be taken if the majority of the bolts measured--</w:t>
      </w:r>
      <w:r w:rsidRPr="008D5631">
        <w:rPr>
          <w:rFonts w:ascii="Arial" w:hAnsi="Arial" w:cs="Arial"/>
          <w:color w:val="auto"/>
        </w:rPr>
        <w:br/>
      </w:r>
      <w:r w:rsidRPr="008D5631">
        <w:rPr>
          <w:rFonts w:ascii="Arial" w:hAnsi="Arial" w:cs="Arial"/>
          <w:color w:val="auto"/>
        </w:rPr>
        <w:br/>
      </w:r>
      <w:r w:rsidRPr="008D5631">
        <w:rPr>
          <w:rFonts w:ascii="Arial" w:hAnsi="Arial" w:cs="Arial"/>
          <w:bCs/>
          <w:color w:val="auto"/>
        </w:rPr>
        <w:t>(f)(5)</w:t>
      </w:r>
      <w:r w:rsidRPr="008D5631">
        <w:rPr>
          <w:rFonts w:ascii="Arial" w:hAnsi="Arial" w:cs="Arial"/>
          <w:color w:val="auto"/>
        </w:rPr>
        <w:t>(i) Do not maintain at least 70 percent of the minimum torque or tension specified in the roof control plan, 50 percent if the roof bolt plates bear against wood; or</w:t>
      </w:r>
      <w:r w:rsidRPr="008D5631">
        <w:rPr>
          <w:rFonts w:ascii="Arial" w:hAnsi="Arial" w:cs="Arial"/>
          <w:color w:val="auto"/>
        </w:rPr>
        <w:br/>
      </w:r>
      <w:r w:rsidRPr="008D5631">
        <w:rPr>
          <w:rFonts w:ascii="Arial" w:hAnsi="Arial" w:cs="Arial"/>
          <w:color w:val="auto"/>
        </w:rPr>
        <w:br/>
      </w:r>
      <w:r w:rsidRPr="008D5631">
        <w:rPr>
          <w:rFonts w:ascii="Arial" w:hAnsi="Arial" w:cs="Arial"/>
          <w:bCs/>
          <w:color w:val="auto"/>
        </w:rPr>
        <w:t>(f)(5)</w:t>
      </w:r>
      <w:r w:rsidRPr="008D5631">
        <w:rPr>
          <w:rFonts w:ascii="Arial" w:hAnsi="Arial" w:cs="Arial"/>
          <w:color w:val="auto"/>
        </w:rPr>
        <w:t>(ii) Have exceeded the maximum specified torque or tension by 50 percent.</w:t>
      </w:r>
      <w:r w:rsidRPr="008D5631">
        <w:rPr>
          <w:rFonts w:ascii="Arial" w:hAnsi="Arial" w:cs="Arial"/>
          <w:color w:val="auto"/>
        </w:rPr>
        <w:br/>
      </w:r>
      <w:r w:rsidRPr="008D5631">
        <w:rPr>
          <w:rFonts w:ascii="Arial" w:hAnsi="Arial" w:cs="Arial"/>
          <w:color w:val="auto"/>
        </w:rPr>
        <w:br/>
        <w:t>(6) The mine operator or a person designated by the operator shall certify by signature and date that measurements required by paragraph (f)(5) of this section have been made. This certification shall be maintained for at least one year and shall be made available to an authorized representative of the Secretary and representatives of the miners.</w:t>
      </w:r>
      <w:r w:rsidRPr="008D5631">
        <w:rPr>
          <w:rFonts w:ascii="Arial" w:hAnsi="Arial" w:cs="Arial"/>
          <w:color w:val="auto"/>
        </w:rPr>
        <w:br/>
      </w:r>
      <w:r w:rsidRPr="008D5631">
        <w:rPr>
          <w:rFonts w:ascii="Arial" w:hAnsi="Arial" w:cs="Arial"/>
          <w:color w:val="auto"/>
        </w:rPr>
        <w:br/>
      </w:r>
      <w:r w:rsidR="00B92F72">
        <w:rPr>
          <w:rFonts w:ascii="Arial" w:hAnsi="Arial" w:cs="Arial"/>
          <w:color w:val="auto"/>
        </w:rPr>
        <w:t>* * * * *</w:t>
      </w:r>
    </w:p>
    <w:p w14:paraId="0A0C2A30" w14:textId="77777777" w:rsidR="002E6240" w:rsidRPr="00020261" w:rsidRDefault="002E6240">
      <w:pPr>
        <w:pStyle w:val="Default"/>
        <w:spacing w:before="100" w:after="100"/>
        <w:rPr>
          <w:rFonts w:ascii="Arial" w:hAnsi="Arial" w:cs="Arial"/>
          <w:color w:val="auto"/>
          <w:sz w:val="23"/>
          <w:szCs w:val="23"/>
        </w:rPr>
      </w:pPr>
      <w:r w:rsidRPr="00020261">
        <w:rPr>
          <w:rFonts w:ascii="Arial" w:hAnsi="Arial" w:cs="Arial"/>
          <w:color w:val="auto"/>
          <w:sz w:val="23"/>
          <w:szCs w:val="23"/>
        </w:rPr>
        <w:t xml:space="preserve"> </w:t>
      </w:r>
    </w:p>
    <w:p w14:paraId="0FBB2D10" w14:textId="77777777" w:rsidR="002E6240" w:rsidRPr="00020261" w:rsidRDefault="002E6240">
      <w:pPr>
        <w:pStyle w:val="HTMLPreformatted"/>
        <w:rPr>
          <w:rFonts w:ascii="Arial" w:hAnsi="Arial" w:cs="Arial"/>
          <w:sz w:val="19"/>
          <w:szCs w:val="19"/>
        </w:rPr>
      </w:pPr>
      <w:r w:rsidRPr="00020261">
        <w:rPr>
          <w:rFonts w:ascii="Arial" w:hAnsi="Arial" w:cs="Arial"/>
          <w:sz w:val="19"/>
          <w:szCs w:val="19"/>
        </w:rPr>
        <w:t xml:space="preserve"> </w:t>
      </w:r>
    </w:p>
    <w:sectPr w:rsidR="002E6240" w:rsidRPr="00020261" w:rsidSect="0077050B">
      <w:headerReference w:type="default" r:id="rId8"/>
      <w:footerReference w:type="even" r:id="rId9"/>
      <w:footerReference w:type="default" r:id="rId10"/>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D7D57" w14:textId="77777777" w:rsidR="002B6845" w:rsidRDefault="002B6845">
      <w:r>
        <w:separator/>
      </w:r>
    </w:p>
  </w:endnote>
  <w:endnote w:type="continuationSeparator" w:id="0">
    <w:p w14:paraId="1DA607F3" w14:textId="77777777" w:rsidR="002B6845" w:rsidRDefault="002B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8A7D8" w14:textId="77777777" w:rsidR="009771AF" w:rsidRDefault="009771AF" w:rsidP="00DA285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4BC961" w14:textId="77777777" w:rsidR="009771AF" w:rsidRDefault="00977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13ABC" w14:textId="6E83C515" w:rsidR="009771AF" w:rsidRPr="00E360A8" w:rsidRDefault="009771AF" w:rsidP="00DA285B">
    <w:pPr>
      <w:pStyle w:val="Footer"/>
      <w:framePr w:wrap="around" w:vAnchor="text" w:hAnchor="margin" w:xAlign="center" w:y="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FC6700">
      <w:rPr>
        <w:rStyle w:val="PageNumber"/>
        <w:noProof/>
      </w:rPr>
      <w:t>1</w:t>
    </w:r>
    <w:r>
      <w:rPr>
        <w:rStyle w:val="PageNumber"/>
      </w:rPr>
      <w:fldChar w:fldCharType="end"/>
    </w:r>
  </w:p>
  <w:p w14:paraId="4736FDFC" w14:textId="77777777" w:rsidR="009771AF" w:rsidRPr="00E360A8" w:rsidRDefault="009771AF" w:rsidP="00D02BD9">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86230" w14:textId="77777777" w:rsidR="002B6845" w:rsidRDefault="002B6845">
      <w:r>
        <w:separator/>
      </w:r>
    </w:p>
  </w:footnote>
  <w:footnote w:type="continuationSeparator" w:id="0">
    <w:p w14:paraId="74319B49" w14:textId="77777777" w:rsidR="002B6845" w:rsidRDefault="002B6845">
      <w:r>
        <w:continuationSeparator/>
      </w:r>
    </w:p>
  </w:footnote>
  <w:footnote w:id="1">
    <w:p w14:paraId="210FF792" w14:textId="77777777" w:rsidR="00E93B7E" w:rsidRDefault="00E93B7E" w:rsidP="00E93B7E">
      <w:pPr>
        <w:pStyle w:val="FootnoteText"/>
        <w:rPr>
          <w:rFonts w:ascii="Arial" w:hAnsi="Arial" w:cs="Arial"/>
        </w:rPr>
      </w:pPr>
      <w:r w:rsidRPr="0094758A">
        <w:rPr>
          <w:rStyle w:val="FootnoteReference"/>
        </w:rPr>
        <w:footnoteRef/>
      </w:r>
      <w:r w:rsidRPr="0094758A">
        <w:rPr>
          <w:vertAlign w:val="superscript"/>
        </w:rPr>
        <w:t xml:space="preserve"> </w:t>
      </w:r>
      <w:r>
        <w:rPr>
          <w:rFonts w:ascii="Arial" w:hAnsi="Arial" w:cs="Arial"/>
        </w:rPr>
        <w:t>O</w:t>
      </w:r>
      <w:r w:rsidRPr="00481C4F">
        <w:rPr>
          <w:rFonts w:ascii="Arial" w:hAnsi="Arial" w:cs="Arial"/>
        </w:rPr>
        <w:t xml:space="preserve">ptions for obtaining OES data are available at item “E3.  How to get OES data.  What are the different ways to obtain OES estimates from this website?” at </w:t>
      </w:r>
      <w:hyperlink r:id="rId1" w:history="1">
        <w:r w:rsidRPr="00602695">
          <w:rPr>
            <w:rStyle w:val="Hyperlink"/>
            <w:rFonts w:ascii="Arial" w:hAnsi="Arial" w:cs="Arial"/>
          </w:rPr>
          <w:t>https://www.bls.gov/oes/oes_ques.htm</w:t>
        </w:r>
      </w:hyperlink>
      <w:r w:rsidRPr="00481C4F">
        <w:rPr>
          <w:rFonts w:ascii="Arial" w:hAnsi="Arial" w:cs="Arial"/>
        </w:rPr>
        <w:t>.</w:t>
      </w:r>
    </w:p>
    <w:p w14:paraId="7C994D6A" w14:textId="77777777" w:rsidR="00E93B7E" w:rsidRPr="00133F92" w:rsidRDefault="00E93B7E" w:rsidP="00E93B7E">
      <w:pPr>
        <w:pStyle w:val="FootnoteText"/>
      </w:pPr>
    </w:p>
  </w:footnote>
  <w:footnote w:id="2">
    <w:p w14:paraId="203BDEA2" w14:textId="77777777" w:rsidR="00E93B7E" w:rsidRDefault="00E93B7E" w:rsidP="00E93B7E">
      <w:pPr>
        <w:pStyle w:val="FootnoteText"/>
        <w:keepLines/>
        <w:rPr>
          <w:rFonts w:ascii="Arial" w:hAnsi="Arial" w:cs="Arial"/>
        </w:rPr>
      </w:pPr>
      <w:r w:rsidRPr="00AE7B66">
        <w:rPr>
          <w:rFonts w:ascii="Arial" w:hAnsi="Arial" w:cs="Arial"/>
          <w:vertAlign w:val="superscript"/>
        </w:rPr>
        <w:footnoteRef/>
      </w:r>
      <w:r w:rsidRPr="00AE7B66">
        <w:rPr>
          <w:rFonts w:ascii="Arial" w:hAnsi="Arial" w:cs="Arial"/>
        </w:rPr>
        <w:t xml:space="preserve"> The benefit-scaler comes from BLS Employer Costs for Employee Compensation access by menu </w:t>
      </w:r>
      <w:hyperlink r:id="rId2" w:history="1">
        <w:r w:rsidRPr="00E706D7">
          <w:rPr>
            <w:rStyle w:val="Hyperlink"/>
            <w:rFonts w:ascii="Arial" w:hAnsi="Arial" w:cs="Arial"/>
          </w:rPr>
          <w:t>http://www.bls.gov/data/</w:t>
        </w:r>
      </w:hyperlink>
      <w:r w:rsidRPr="00AE7B66">
        <w:rPr>
          <w:rFonts w:ascii="Arial" w:hAnsi="Arial" w:cs="Arial"/>
        </w:rPr>
        <w:t xml:space="preserve"> or directly with </w:t>
      </w:r>
      <w:hyperlink r:id="rId3" w:history="1">
        <w:r w:rsidRPr="00E706D7">
          <w:rPr>
            <w:rStyle w:val="Hyperlink"/>
            <w:rFonts w:ascii="Arial" w:hAnsi="Arial" w:cs="Arial"/>
          </w:rPr>
          <w:t>http://download.bls.gov/pub/time.series/cm/cm.data.0.Current</w:t>
        </w:r>
      </w:hyperlink>
      <w:r w:rsidRPr="00AE7B66">
        <w:rPr>
          <w:rFonts w:ascii="Arial" w:hAnsi="Arial" w:cs="Arial"/>
        </w:rPr>
        <w:t>.  The data series CMU2030000405000P, Private Industry Total benefits for Construction, extraction, farming, fishing, and forestry occupations, is divided by 100 to convert to a decimal value.  MSHA used the latest 4-quarter moving average 201</w:t>
      </w:r>
      <w:r>
        <w:rPr>
          <w:rFonts w:ascii="Arial" w:hAnsi="Arial" w:cs="Arial"/>
        </w:rPr>
        <w:t>7</w:t>
      </w:r>
      <w:r w:rsidRPr="00AE7B66">
        <w:rPr>
          <w:rFonts w:ascii="Arial" w:hAnsi="Arial" w:cs="Arial"/>
        </w:rPr>
        <w:t>Qtr</w:t>
      </w:r>
      <w:r>
        <w:rPr>
          <w:rFonts w:ascii="Arial" w:hAnsi="Arial" w:cs="Arial"/>
        </w:rPr>
        <w:t>1</w:t>
      </w:r>
      <w:r w:rsidRPr="00AE7B66">
        <w:rPr>
          <w:rFonts w:ascii="Arial" w:hAnsi="Arial" w:cs="Arial"/>
        </w:rPr>
        <w:t>-201</w:t>
      </w:r>
      <w:r>
        <w:rPr>
          <w:rFonts w:ascii="Arial" w:hAnsi="Arial" w:cs="Arial"/>
        </w:rPr>
        <w:t>7</w:t>
      </w:r>
      <w:r w:rsidRPr="00AE7B66">
        <w:rPr>
          <w:rFonts w:ascii="Arial" w:hAnsi="Arial" w:cs="Arial"/>
        </w:rPr>
        <w:t>Qtr</w:t>
      </w:r>
      <w:r>
        <w:rPr>
          <w:rFonts w:ascii="Arial" w:hAnsi="Arial" w:cs="Arial"/>
        </w:rPr>
        <w:t>4</w:t>
      </w:r>
      <w:r w:rsidRPr="00AE7B66">
        <w:rPr>
          <w:rFonts w:ascii="Arial" w:hAnsi="Arial" w:cs="Arial"/>
        </w:rPr>
        <w:t xml:space="preserve"> to determine that 32.9 percent of total loaded wages are benefits.  MSHA computes the scaling factor with a number of detailed calculations but it may be approximated with the formula and values 1 + (benefit percentage/(1-benefit percentage)) = 1+(.329/(1-.329)) </w:t>
      </w:r>
      <w:r>
        <w:rPr>
          <w:rFonts w:ascii="Arial" w:hAnsi="Arial" w:cs="Arial"/>
        </w:rPr>
        <w:t>=</w:t>
      </w:r>
      <w:r w:rsidRPr="00AE7B66">
        <w:rPr>
          <w:rFonts w:ascii="Arial" w:hAnsi="Arial" w:cs="Arial"/>
        </w:rPr>
        <w:t>1.49.</w:t>
      </w:r>
    </w:p>
    <w:p w14:paraId="33D8C1E5" w14:textId="77777777" w:rsidR="00E93B7E" w:rsidRPr="00AE7B66" w:rsidRDefault="00E93B7E" w:rsidP="00E93B7E">
      <w:pPr>
        <w:pStyle w:val="FootnoteText"/>
        <w:keepLines/>
        <w:rPr>
          <w:rFonts w:ascii="Arial" w:hAnsi="Arial" w:cs="Arial"/>
        </w:rPr>
      </w:pPr>
    </w:p>
  </w:footnote>
  <w:footnote w:id="3">
    <w:p w14:paraId="1D934E40" w14:textId="077D9220" w:rsidR="00E93B7E" w:rsidRDefault="00E93B7E" w:rsidP="00E93B7E">
      <w:pPr>
        <w:pStyle w:val="FootnoteText"/>
        <w:rPr>
          <w:rFonts w:ascii="Arial" w:hAnsi="Arial" w:cs="Arial"/>
        </w:rPr>
      </w:pPr>
      <w:r w:rsidRPr="00AE7B66">
        <w:rPr>
          <w:rStyle w:val="FootnoteReference"/>
        </w:rPr>
        <w:footnoteRef/>
      </w:r>
      <w:r>
        <w:rPr>
          <w:rFonts w:ascii="Arial" w:hAnsi="Arial" w:cs="Arial"/>
        </w:rPr>
        <w:t xml:space="preserve"> </w:t>
      </w:r>
      <w:r w:rsidRPr="00481C4F">
        <w:rPr>
          <w:rFonts w:ascii="Arial" w:hAnsi="Arial" w:cs="Arial"/>
        </w:rPr>
        <w:t>Wage inflation is the change in Series ID: CIS2020000405000I; Seasonally adjusted; Series Title:  Wages and salaries for Private industry workers in Construction, extraction, farming, fishing, and forestry occupations, Index.  (</w:t>
      </w:r>
      <w:hyperlink r:id="rId4" w:history="1">
        <w:r w:rsidRPr="001C7AAA">
          <w:rPr>
            <w:rStyle w:val="Hyperlink"/>
            <w:rFonts w:ascii="Arial" w:hAnsi="Arial" w:cs="Arial"/>
          </w:rPr>
          <w:t>https://data.bls.gov/cgi-bin/srgate</w:t>
        </w:r>
      </w:hyperlink>
      <w:r w:rsidRPr="00481C4F">
        <w:rPr>
          <w:rFonts w:ascii="Arial" w:hAnsi="Arial" w:cs="Arial"/>
        </w:rPr>
        <w:t xml:space="preserve">; Qtr </w:t>
      </w:r>
      <w:r>
        <w:rPr>
          <w:rFonts w:ascii="Arial" w:hAnsi="Arial" w:cs="Arial"/>
        </w:rPr>
        <w:t>1</w:t>
      </w:r>
      <w:r w:rsidRPr="00481C4F">
        <w:rPr>
          <w:rFonts w:ascii="Arial" w:hAnsi="Arial" w:cs="Arial"/>
        </w:rPr>
        <w:t xml:space="preserve"> 201</w:t>
      </w:r>
      <w:r>
        <w:rPr>
          <w:rFonts w:ascii="Arial" w:hAnsi="Arial" w:cs="Arial"/>
        </w:rPr>
        <w:t>8</w:t>
      </w:r>
      <w:r w:rsidRPr="00481C4F">
        <w:rPr>
          <w:rFonts w:ascii="Arial" w:hAnsi="Arial" w:cs="Arial"/>
        </w:rPr>
        <w:t>/Qtr 2 201</w:t>
      </w:r>
      <w:r>
        <w:rPr>
          <w:rFonts w:ascii="Arial" w:hAnsi="Arial" w:cs="Arial"/>
        </w:rPr>
        <w:t>7</w:t>
      </w:r>
      <w:r w:rsidRPr="00481C4F">
        <w:rPr>
          <w:rFonts w:ascii="Arial" w:hAnsi="Arial" w:cs="Arial"/>
        </w:rPr>
        <w:t>).</w:t>
      </w:r>
    </w:p>
    <w:p w14:paraId="372DC1D8" w14:textId="77777777" w:rsidR="00E93B7E" w:rsidRDefault="00E93B7E" w:rsidP="00E93B7E">
      <w:pPr>
        <w:pStyle w:val="FootnoteText"/>
      </w:pPr>
    </w:p>
  </w:footnote>
  <w:footnote w:id="4">
    <w:p w14:paraId="4AB5786D" w14:textId="3E08187D" w:rsidR="00F5296D" w:rsidRPr="00F5296D" w:rsidRDefault="00F5296D" w:rsidP="00F5296D">
      <w:pPr>
        <w:pStyle w:val="FootnoteText"/>
        <w:rPr>
          <w:rFonts w:ascii="Arial" w:hAnsi="Arial" w:cs="Arial"/>
        </w:rPr>
      </w:pPr>
      <w:r w:rsidRPr="00B21D25">
        <w:rPr>
          <w:rStyle w:val="FootnoteReference"/>
          <w:rFonts w:ascii="Arial" w:hAnsi="Arial" w:cs="Arial"/>
        </w:rPr>
        <w:footnoteRef/>
      </w:r>
      <w:r w:rsidRPr="00B21D25">
        <w:rPr>
          <w:rFonts w:ascii="Arial" w:hAnsi="Arial" w:cs="Arial"/>
        </w:rPr>
        <w:t xml:space="preserve"> For MNM mines, </w:t>
      </w:r>
      <w:r w:rsidRPr="00F5296D">
        <w:rPr>
          <w:rFonts w:ascii="Arial" w:hAnsi="Arial" w:cs="Arial"/>
        </w:rPr>
        <w:t>the wage is the employment weighted average of the rates for supervisors and managers</w:t>
      </w:r>
      <w:r w:rsidRPr="007C7D5F">
        <w:rPr>
          <w:rFonts w:ascii="Arial" w:hAnsi="Arial" w:cs="Arial"/>
        </w:rPr>
        <w:t xml:space="preserve"> from the BLS May 2017 OES data for NAICS codes 212200</w:t>
      </w:r>
      <w:r w:rsidRPr="00F5296D">
        <w:rPr>
          <w:rFonts w:ascii="Arial" w:hAnsi="Arial" w:cs="Arial"/>
        </w:rPr>
        <w:t xml:space="preserve"> and 212300. Weighted average rate $60.</w:t>
      </w:r>
      <w:r w:rsidR="005F3EDB">
        <w:rPr>
          <w:rFonts w:ascii="Arial" w:hAnsi="Arial" w:cs="Arial"/>
        </w:rPr>
        <w:t>67</w:t>
      </w:r>
      <w:r w:rsidRPr="00F5296D">
        <w:rPr>
          <w:rFonts w:ascii="Arial" w:hAnsi="Arial" w:cs="Arial"/>
        </w:rPr>
        <w:t xml:space="preserve"> = $39.96 x 1.49 benefit adjustment x 1.019 inflation adjustment.</w:t>
      </w:r>
    </w:p>
    <w:p w14:paraId="337306D7" w14:textId="73169823" w:rsidR="00F5296D" w:rsidRDefault="00F5296D">
      <w:pPr>
        <w:pStyle w:val="FootnoteText"/>
      </w:pPr>
    </w:p>
  </w:footnote>
  <w:footnote w:id="5">
    <w:p w14:paraId="64F083C8" w14:textId="77777777" w:rsidR="00210579" w:rsidRPr="008B2BF8" w:rsidRDefault="00210579" w:rsidP="00210579">
      <w:pPr>
        <w:pStyle w:val="FootnoteText"/>
        <w:rPr>
          <w:rFonts w:ascii="Arial" w:hAnsi="Arial" w:cs="Arial"/>
        </w:rPr>
      </w:pPr>
      <w:r w:rsidRPr="008B2BF8">
        <w:rPr>
          <w:rStyle w:val="FootnoteReference"/>
          <w:rFonts w:ascii="Arial" w:hAnsi="Arial" w:cs="Arial"/>
        </w:rPr>
        <w:footnoteRef/>
      </w:r>
      <w:r w:rsidRPr="008B2BF8">
        <w:rPr>
          <w:rFonts w:ascii="Arial" w:hAnsi="Arial" w:cs="Arial"/>
        </w:rPr>
        <w:t xml:space="preserve"> For coal mines, </w:t>
      </w:r>
      <w:r w:rsidRPr="007C7D5F">
        <w:rPr>
          <w:rFonts w:ascii="Arial" w:hAnsi="Arial" w:cs="Arial"/>
        </w:rPr>
        <w:t xml:space="preserve">the wage is the employment weighted average of the rates for supervisors and managers from the BLS May 2017 OES data for NAICS codes 212100. Weighted average rate $67.72 = </w:t>
      </w:r>
      <w:r w:rsidRPr="008B2BF8">
        <w:rPr>
          <w:rFonts w:ascii="Arial" w:hAnsi="Arial" w:cs="Arial"/>
        </w:rPr>
        <w:t>$43.94 x 1.49 benefit adjustment x 1.019 inflation adjustment.</w:t>
      </w:r>
    </w:p>
    <w:p w14:paraId="79FC7AF3" w14:textId="77777777" w:rsidR="00210579" w:rsidRDefault="00210579" w:rsidP="00210579">
      <w:pPr>
        <w:pStyle w:val="FootnoteText"/>
      </w:pPr>
    </w:p>
  </w:footnote>
  <w:footnote w:id="6">
    <w:p w14:paraId="0519E7C7" w14:textId="25490272" w:rsidR="007C7D5F" w:rsidRPr="00CF2E20" w:rsidRDefault="007C7D5F" w:rsidP="007C7D5F">
      <w:pPr>
        <w:pStyle w:val="FootnoteText"/>
        <w:rPr>
          <w:rFonts w:ascii="Arial" w:hAnsi="Arial" w:cs="Arial"/>
        </w:rPr>
      </w:pPr>
      <w:r w:rsidRPr="00CF2E20">
        <w:rPr>
          <w:rStyle w:val="FootnoteReference"/>
          <w:rFonts w:ascii="Arial" w:hAnsi="Arial" w:cs="Arial"/>
        </w:rPr>
        <w:footnoteRef/>
      </w:r>
      <w:r w:rsidRPr="00CF2E20">
        <w:rPr>
          <w:rFonts w:ascii="Arial" w:hAnsi="Arial" w:cs="Arial"/>
        </w:rPr>
        <w:t xml:space="preserve"> For coal mines, </w:t>
      </w:r>
      <w:r w:rsidRPr="007C7D5F">
        <w:rPr>
          <w:rFonts w:ascii="Arial" w:hAnsi="Arial" w:cs="Arial"/>
        </w:rPr>
        <w:t>the wage</w:t>
      </w:r>
      <w:r>
        <w:rPr>
          <w:rFonts w:ascii="Arial" w:hAnsi="Arial" w:cs="Arial"/>
        </w:rPr>
        <w:t xml:space="preserve"> rate for the person signing to verify </w:t>
      </w:r>
      <w:r w:rsidRPr="007C7D5F">
        <w:rPr>
          <w:rFonts w:ascii="Arial" w:hAnsi="Arial" w:cs="Arial"/>
        </w:rPr>
        <w:t xml:space="preserve"> is the employment weighted average of the </w:t>
      </w:r>
      <w:r>
        <w:rPr>
          <w:rFonts w:ascii="Arial" w:hAnsi="Arial" w:cs="Arial"/>
        </w:rPr>
        <w:t>75</w:t>
      </w:r>
      <w:r w:rsidRPr="00B21D25">
        <w:rPr>
          <w:rFonts w:ascii="Arial" w:hAnsi="Arial" w:cs="Arial"/>
          <w:vertAlign w:val="superscript"/>
        </w:rPr>
        <w:t>th</w:t>
      </w:r>
      <w:r>
        <w:rPr>
          <w:rFonts w:ascii="Arial" w:hAnsi="Arial" w:cs="Arial"/>
        </w:rPr>
        <w:t xml:space="preserve"> percentile </w:t>
      </w:r>
      <w:r w:rsidRPr="007C7D5F">
        <w:rPr>
          <w:rFonts w:ascii="Arial" w:hAnsi="Arial" w:cs="Arial"/>
        </w:rPr>
        <w:t>rates for supervisors and managers</w:t>
      </w:r>
      <w:r w:rsidRPr="00CF2E20">
        <w:rPr>
          <w:rFonts w:ascii="Arial" w:hAnsi="Arial" w:cs="Arial"/>
        </w:rPr>
        <w:t xml:space="preserve"> from the BLS May 2017 OES data for NAICS codes 212100. Weighted average rate $</w:t>
      </w:r>
      <w:r>
        <w:rPr>
          <w:rFonts w:ascii="Arial" w:hAnsi="Arial" w:cs="Arial"/>
        </w:rPr>
        <w:t>82.63</w:t>
      </w:r>
      <w:r w:rsidRPr="00CF2E20">
        <w:rPr>
          <w:rFonts w:ascii="Arial" w:hAnsi="Arial" w:cs="Arial"/>
        </w:rPr>
        <w:t xml:space="preserve"> = $</w:t>
      </w:r>
      <w:r>
        <w:rPr>
          <w:rFonts w:ascii="Arial" w:hAnsi="Arial" w:cs="Arial"/>
        </w:rPr>
        <w:t>54.42</w:t>
      </w:r>
      <w:r w:rsidRPr="00CF2E20">
        <w:rPr>
          <w:rFonts w:ascii="Arial" w:hAnsi="Arial" w:cs="Arial"/>
        </w:rPr>
        <w:t xml:space="preserve"> x 1.49 benefit adjustment x 1.019 inflation adjustment.</w:t>
      </w:r>
    </w:p>
    <w:p w14:paraId="4DDD690D" w14:textId="77777777" w:rsidR="007C7D5F" w:rsidRDefault="007C7D5F" w:rsidP="007C7D5F">
      <w:pPr>
        <w:pStyle w:val="FootnoteText"/>
      </w:pPr>
    </w:p>
  </w:footnote>
  <w:footnote w:id="7">
    <w:p w14:paraId="06B5DDC3" w14:textId="0A47EABB" w:rsidR="002B44FB" w:rsidRPr="00B21D25" w:rsidRDefault="002B44FB">
      <w:pPr>
        <w:pStyle w:val="FootnoteText"/>
        <w:rPr>
          <w:rFonts w:ascii="Arial" w:hAnsi="Arial" w:cs="Arial"/>
        </w:rPr>
      </w:pPr>
      <w:r w:rsidRPr="00B21D25">
        <w:rPr>
          <w:rStyle w:val="FootnoteReference"/>
          <w:rFonts w:ascii="Arial" w:hAnsi="Arial" w:cs="Arial"/>
        </w:rPr>
        <w:footnoteRef/>
      </w:r>
      <w:r w:rsidRPr="00B21D25">
        <w:rPr>
          <w:rFonts w:ascii="Arial" w:hAnsi="Arial" w:cs="Arial"/>
        </w:rPr>
        <w:t xml:space="preserve"> </w:t>
      </w:r>
      <w:r w:rsidR="00436D0C" w:rsidRPr="00B21D25">
        <w:rPr>
          <w:rFonts w:ascii="Arial" w:hAnsi="Arial" w:cs="Arial"/>
        </w:rPr>
        <w:t xml:space="preserve">Hourly rate developed from office of Personnel Management (OPM), December 2017 </w:t>
      </w:r>
      <w:r w:rsidR="00436D0C" w:rsidRPr="009B550C">
        <w:rPr>
          <w:rFonts w:ascii="Arial" w:hAnsi="Arial" w:cs="Arial"/>
          <w:i/>
        </w:rPr>
        <w:t xml:space="preserve">FedScope </w:t>
      </w:r>
      <w:r w:rsidR="00436D0C" w:rsidRPr="00B21D25">
        <w:rPr>
          <w:rFonts w:ascii="Arial" w:hAnsi="Arial" w:cs="Arial"/>
        </w:rPr>
        <w:t>employment cube, http://www.fedscope.opm.gov/.  Data search qualifiers were: Agency = DLMS, Occupation = 18xx, Work Schedule = Full-Time, Salary Grade = GS-12, Measure = Average Salary.  The hourly wage is the annual salary divided by 2,087.  In order to include the cost of benefits, MSHA multiplied the average annual salary by a federal benefit scaler for MSHA of 1.392 (FY 2019 budget submission).  Rate equals $55.25 = ($82,839 / 2,087 x 1.392).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C6B864" w14:textId="77777777" w:rsidR="00B2694C" w:rsidRDefault="00ED4500">
    <w:pPr>
      <w:pStyle w:val="Header"/>
    </w:pPr>
    <w:r>
      <w:t>OMB No.: 1219-0121</w:t>
    </w:r>
  </w:p>
  <w:p w14:paraId="2B9CB909" w14:textId="187AE74C" w:rsidR="00ED4500" w:rsidRDefault="00402D3C">
    <w:pPr>
      <w:pStyle w:val="Header"/>
    </w:pPr>
    <w:r>
      <w:t>2018</w:t>
    </w:r>
  </w:p>
  <w:p w14:paraId="3673468B" w14:textId="77777777" w:rsidR="00ED4500" w:rsidRDefault="00ED45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6D3"/>
    <w:rsid w:val="000057DA"/>
    <w:rsid w:val="00020261"/>
    <w:rsid w:val="0002152D"/>
    <w:rsid w:val="000230D0"/>
    <w:rsid w:val="00033AAA"/>
    <w:rsid w:val="000566A2"/>
    <w:rsid w:val="00060CFC"/>
    <w:rsid w:val="000676C5"/>
    <w:rsid w:val="00071A14"/>
    <w:rsid w:val="00073799"/>
    <w:rsid w:val="000A119F"/>
    <w:rsid w:val="000A53A0"/>
    <w:rsid w:val="000C2F3B"/>
    <w:rsid w:val="000D0ECB"/>
    <w:rsid w:val="000D25DA"/>
    <w:rsid w:val="000D450B"/>
    <w:rsid w:val="000F0591"/>
    <w:rsid w:val="000F2B77"/>
    <w:rsid w:val="000F6F4E"/>
    <w:rsid w:val="00143DAB"/>
    <w:rsid w:val="00152760"/>
    <w:rsid w:val="00157CCF"/>
    <w:rsid w:val="00180E5C"/>
    <w:rsid w:val="001D1586"/>
    <w:rsid w:val="001E1014"/>
    <w:rsid w:val="001E3314"/>
    <w:rsid w:val="001F1279"/>
    <w:rsid w:val="0020533F"/>
    <w:rsid w:val="00210579"/>
    <w:rsid w:val="002139D5"/>
    <w:rsid w:val="002251FC"/>
    <w:rsid w:val="0023354E"/>
    <w:rsid w:val="00233C85"/>
    <w:rsid w:val="00250259"/>
    <w:rsid w:val="00281900"/>
    <w:rsid w:val="00286549"/>
    <w:rsid w:val="00296959"/>
    <w:rsid w:val="002B44FB"/>
    <w:rsid w:val="002B6845"/>
    <w:rsid w:val="002B68D9"/>
    <w:rsid w:val="002E6240"/>
    <w:rsid w:val="00340048"/>
    <w:rsid w:val="00340848"/>
    <w:rsid w:val="0034189F"/>
    <w:rsid w:val="00357DC3"/>
    <w:rsid w:val="003677D7"/>
    <w:rsid w:val="003811EE"/>
    <w:rsid w:val="00390F27"/>
    <w:rsid w:val="00392906"/>
    <w:rsid w:val="003A0F17"/>
    <w:rsid w:val="003A4A7E"/>
    <w:rsid w:val="003A5D55"/>
    <w:rsid w:val="003C25F7"/>
    <w:rsid w:val="003D3F73"/>
    <w:rsid w:val="003D6850"/>
    <w:rsid w:val="00402D3C"/>
    <w:rsid w:val="00412EB6"/>
    <w:rsid w:val="00415A7F"/>
    <w:rsid w:val="00436D0C"/>
    <w:rsid w:val="00443B17"/>
    <w:rsid w:val="004540C1"/>
    <w:rsid w:val="00463886"/>
    <w:rsid w:val="00467FA6"/>
    <w:rsid w:val="00470812"/>
    <w:rsid w:val="0047533B"/>
    <w:rsid w:val="00477C0F"/>
    <w:rsid w:val="00485427"/>
    <w:rsid w:val="00487256"/>
    <w:rsid w:val="00494ADE"/>
    <w:rsid w:val="004A3D47"/>
    <w:rsid w:val="004A543D"/>
    <w:rsid w:val="004E2E07"/>
    <w:rsid w:val="004E3A67"/>
    <w:rsid w:val="004E5E4C"/>
    <w:rsid w:val="004F7D8B"/>
    <w:rsid w:val="00506306"/>
    <w:rsid w:val="00514EB0"/>
    <w:rsid w:val="00521DE6"/>
    <w:rsid w:val="00523ED4"/>
    <w:rsid w:val="00525CCB"/>
    <w:rsid w:val="005273F0"/>
    <w:rsid w:val="00531EB0"/>
    <w:rsid w:val="00553109"/>
    <w:rsid w:val="00562B35"/>
    <w:rsid w:val="00574697"/>
    <w:rsid w:val="00576174"/>
    <w:rsid w:val="00580064"/>
    <w:rsid w:val="00581092"/>
    <w:rsid w:val="00587F74"/>
    <w:rsid w:val="00590ED0"/>
    <w:rsid w:val="005A6289"/>
    <w:rsid w:val="005B1732"/>
    <w:rsid w:val="005C0360"/>
    <w:rsid w:val="005D06C8"/>
    <w:rsid w:val="005D46BD"/>
    <w:rsid w:val="005F3EDB"/>
    <w:rsid w:val="005F634A"/>
    <w:rsid w:val="005F6BC7"/>
    <w:rsid w:val="00625D7C"/>
    <w:rsid w:val="0063786D"/>
    <w:rsid w:val="00642998"/>
    <w:rsid w:val="00642C85"/>
    <w:rsid w:val="00650FA6"/>
    <w:rsid w:val="00653E35"/>
    <w:rsid w:val="00677E78"/>
    <w:rsid w:val="0069292E"/>
    <w:rsid w:val="006938A2"/>
    <w:rsid w:val="006A2C9E"/>
    <w:rsid w:val="006A53C3"/>
    <w:rsid w:val="006A6F2C"/>
    <w:rsid w:val="006D71D9"/>
    <w:rsid w:val="006E2FB3"/>
    <w:rsid w:val="006F5525"/>
    <w:rsid w:val="007035E2"/>
    <w:rsid w:val="00713744"/>
    <w:rsid w:val="00716799"/>
    <w:rsid w:val="00741A76"/>
    <w:rsid w:val="0077050B"/>
    <w:rsid w:val="00771356"/>
    <w:rsid w:val="007729C5"/>
    <w:rsid w:val="00773AF4"/>
    <w:rsid w:val="007863AD"/>
    <w:rsid w:val="007A6094"/>
    <w:rsid w:val="007B4917"/>
    <w:rsid w:val="007B6927"/>
    <w:rsid w:val="007B6AA7"/>
    <w:rsid w:val="007C7D5F"/>
    <w:rsid w:val="007D11E8"/>
    <w:rsid w:val="007E3076"/>
    <w:rsid w:val="007E4087"/>
    <w:rsid w:val="007F336E"/>
    <w:rsid w:val="008115D2"/>
    <w:rsid w:val="00817876"/>
    <w:rsid w:val="00826A66"/>
    <w:rsid w:val="008375E1"/>
    <w:rsid w:val="00843A6D"/>
    <w:rsid w:val="00846BCD"/>
    <w:rsid w:val="0086411B"/>
    <w:rsid w:val="00866F93"/>
    <w:rsid w:val="008821BF"/>
    <w:rsid w:val="008C3EB7"/>
    <w:rsid w:val="008C54A8"/>
    <w:rsid w:val="008D5631"/>
    <w:rsid w:val="008F0CA0"/>
    <w:rsid w:val="008F6342"/>
    <w:rsid w:val="00905836"/>
    <w:rsid w:val="00907ED2"/>
    <w:rsid w:val="00915B63"/>
    <w:rsid w:val="00916569"/>
    <w:rsid w:val="00941BC3"/>
    <w:rsid w:val="009469C9"/>
    <w:rsid w:val="00950E76"/>
    <w:rsid w:val="00956E3A"/>
    <w:rsid w:val="009650AA"/>
    <w:rsid w:val="009706B0"/>
    <w:rsid w:val="009725B8"/>
    <w:rsid w:val="00975D8F"/>
    <w:rsid w:val="00976EED"/>
    <w:rsid w:val="009771AF"/>
    <w:rsid w:val="00985684"/>
    <w:rsid w:val="00985980"/>
    <w:rsid w:val="009863D1"/>
    <w:rsid w:val="009970E6"/>
    <w:rsid w:val="009A6361"/>
    <w:rsid w:val="009B550C"/>
    <w:rsid w:val="009B72B0"/>
    <w:rsid w:val="009C2C79"/>
    <w:rsid w:val="009C4E70"/>
    <w:rsid w:val="009E63A5"/>
    <w:rsid w:val="009F2FB2"/>
    <w:rsid w:val="009F30B0"/>
    <w:rsid w:val="00A03B84"/>
    <w:rsid w:val="00A13B03"/>
    <w:rsid w:val="00A20BDF"/>
    <w:rsid w:val="00A41CE1"/>
    <w:rsid w:val="00A505E6"/>
    <w:rsid w:val="00A5492D"/>
    <w:rsid w:val="00A74051"/>
    <w:rsid w:val="00A85A4E"/>
    <w:rsid w:val="00AB7F97"/>
    <w:rsid w:val="00AC079F"/>
    <w:rsid w:val="00AC0A8B"/>
    <w:rsid w:val="00AD0FA9"/>
    <w:rsid w:val="00AF295D"/>
    <w:rsid w:val="00B2025F"/>
    <w:rsid w:val="00B21D25"/>
    <w:rsid w:val="00B260E8"/>
    <w:rsid w:val="00B2694C"/>
    <w:rsid w:val="00B4333C"/>
    <w:rsid w:val="00B55D1D"/>
    <w:rsid w:val="00B92F72"/>
    <w:rsid w:val="00BB496E"/>
    <w:rsid w:val="00BC2022"/>
    <w:rsid w:val="00BE1E22"/>
    <w:rsid w:val="00BF188B"/>
    <w:rsid w:val="00BF2700"/>
    <w:rsid w:val="00C01635"/>
    <w:rsid w:val="00C019B5"/>
    <w:rsid w:val="00C07BE4"/>
    <w:rsid w:val="00C15848"/>
    <w:rsid w:val="00C25648"/>
    <w:rsid w:val="00C2713F"/>
    <w:rsid w:val="00C337EE"/>
    <w:rsid w:val="00C37B36"/>
    <w:rsid w:val="00C60714"/>
    <w:rsid w:val="00C618E8"/>
    <w:rsid w:val="00C6202A"/>
    <w:rsid w:val="00C66D31"/>
    <w:rsid w:val="00C83BA9"/>
    <w:rsid w:val="00C84C7D"/>
    <w:rsid w:val="00C91EA9"/>
    <w:rsid w:val="00C94AA1"/>
    <w:rsid w:val="00CB6293"/>
    <w:rsid w:val="00CC04F2"/>
    <w:rsid w:val="00CD0229"/>
    <w:rsid w:val="00CD08E7"/>
    <w:rsid w:val="00CE338A"/>
    <w:rsid w:val="00CE7DFB"/>
    <w:rsid w:val="00CF293C"/>
    <w:rsid w:val="00D02BD9"/>
    <w:rsid w:val="00D24E42"/>
    <w:rsid w:val="00D25EEA"/>
    <w:rsid w:val="00D306E6"/>
    <w:rsid w:val="00D315B6"/>
    <w:rsid w:val="00D4008A"/>
    <w:rsid w:val="00D62E98"/>
    <w:rsid w:val="00D751BD"/>
    <w:rsid w:val="00D82924"/>
    <w:rsid w:val="00D8314A"/>
    <w:rsid w:val="00DA285B"/>
    <w:rsid w:val="00DA4D8A"/>
    <w:rsid w:val="00DC14F4"/>
    <w:rsid w:val="00DC60C4"/>
    <w:rsid w:val="00DE3EAD"/>
    <w:rsid w:val="00DF214A"/>
    <w:rsid w:val="00DF6570"/>
    <w:rsid w:val="00E0594D"/>
    <w:rsid w:val="00E10263"/>
    <w:rsid w:val="00E10C98"/>
    <w:rsid w:val="00E11768"/>
    <w:rsid w:val="00E360A8"/>
    <w:rsid w:val="00E65C92"/>
    <w:rsid w:val="00E70525"/>
    <w:rsid w:val="00E84F26"/>
    <w:rsid w:val="00E93B7E"/>
    <w:rsid w:val="00EB5FFD"/>
    <w:rsid w:val="00EB61EC"/>
    <w:rsid w:val="00ED4500"/>
    <w:rsid w:val="00EE4906"/>
    <w:rsid w:val="00EE654C"/>
    <w:rsid w:val="00F219E2"/>
    <w:rsid w:val="00F27F26"/>
    <w:rsid w:val="00F3435D"/>
    <w:rsid w:val="00F426D3"/>
    <w:rsid w:val="00F45EB1"/>
    <w:rsid w:val="00F5296D"/>
    <w:rsid w:val="00F73BB3"/>
    <w:rsid w:val="00FA4EC2"/>
    <w:rsid w:val="00FB3C4A"/>
    <w:rsid w:val="00FC3249"/>
    <w:rsid w:val="00FC494C"/>
    <w:rsid w:val="00FC6700"/>
    <w:rsid w:val="00FD3021"/>
    <w:rsid w:val="00FD556B"/>
    <w:rsid w:val="00FF4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6752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pPr>
      <w:widowControl w:val="0"/>
      <w:autoSpaceDE w:val="0"/>
      <w:autoSpaceDN w:val="0"/>
      <w:adjustRightInd w:val="0"/>
    </w:pPr>
    <w:rPr>
      <w:rFonts w:ascii="Book Antiqua" w:hAnsi="Book Antiqua"/>
      <w:sz w:val="24"/>
      <w:szCs w:val="24"/>
    </w:rPr>
  </w:style>
  <w:style w:type="paragraph" w:styleId="Heading4">
    <w:name w:val="heading 4"/>
    <w:basedOn w:val="Default"/>
    <w:next w:val="Default"/>
    <w:qFormat/>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B6927"/>
    <w:pPr>
      <w:widowControl/>
      <w:autoSpaceDE/>
      <w:autoSpaceDN/>
      <w:adjustRightInd/>
    </w:pPr>
    <w:rPr>
      <w:rFonts w:ascii="Tahoma" w:hAnsi="Tahoma" w:cs="Tahoma"/>
      <w:sz w:val="16"/>
      <w:szCs w:val="16"/>
    </w:rPr>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NormalWeb">
    <w:name w:val="Normal (Web)"/>
    <w:basedOn w:val="Default"/>
    <w:next w:val="Default"/>
    <w:pPr>
      <w:spacing w:before="100" w:after="100"/>
    </w:pPr>
    <w:rPr>
      <w:rFonts w:cs="Times New Roman"/>
      <w:color w:val="auto"/>
    </w:rPr>
  </w:style>
  <w:style w:type="paragraph" w:styleId="HTMLPreformatted">
    <w:name w:val="HTML Preformatted"/>
    <w:basedOn w:val="Default"/>
    <w:next w:val="Default"/>
    <w:rPr>
      <w:rFonts w:cs="Times New Roman"/>
      <w:color w:val="auto"/>
    </w:rPr>
  </w:style>
  <w:style w:type="character" w:styleId="CommentReference">
    <w:name w:val="annotation reference"/>
    <w:semiHidden/>
    <w:rsid w:val="00A74051"/>
    <w:rPr>
      <w:sz w:val="16"/>
      <w:szCs w:val="16"/>
    </w:rPr>
  </w:style>
  <w:style w:type="paragraph" w:styleId="CommentText">
    <w:name w:val="annotation text"/>
    <w:basedOn w:val="Normal"/>
    <w:semiHidden/>
    <w:rsid w:val="00A74051"/>
    <w:rPr>
      <w:sz w:val="20"/>
      <w:szCs w:val="20"/>
    </w:rPr>
  </w:style>
  <w:style w:type="paragraph" w:styleId="CommentSubject">
    <w:name w:val="annotation subject"/>
    <w:basedOn w:val="CommentText"/>
    <w:next w:val="CommentText"/>
    <w:semiHidden/>
    <w:rsid w:val="00A74051"/>
    <w:rPr>
      <w:b/>
      <w:bCs/>
    </w:rPr>
  </w:style>
  <w:style w:type="paragraph" w:styleId="Header">
    <w:name w:val="header"/>
    <w:basedOn w:val="Normal"/>
    <w:link w:val="HeaderChar"/>
    <w:uiPriority w:val="99"/>
    <w:rsid w:val="00E360A8"/>
    <w:pPr>
      <w:tabs>
        <w:tab w:val="center" w:pos="4320"/>
        <w:tab w:val="right" w:pos="8640"/>
      </w:tabs>
    </w:pPr>
  </w:style>
  <w:style w:type="paragraph" w:styleId="Footer">
    <w:name w:val="footer"/>
    <w:basedOn w:val="Normal"/>
    <w:rsid w:val="00E360A8"/>
    <w:pPr>
      <w:tabs>
        <w:tab w:val="center" w:pos="4320"/>
        <w:tab w:val="right" w:pos="8640"/>
      </w:tabs>
    </w:pPr>
  </w:style>
  <w:style w:type="character" w:styleId="PageNumber">
    <w:name w:val="page number"/>
    <w:basedOn w:val="DefaultParagraphFont"/>
    <w:rsid w:val="00E360A8"/>
  </w:style>
  <w:style w:type="paragraph" w:styleId="DocumentMap">
    <w:name w:val="Document Map"/>
    <w:basedOn w:val="Normal"/>
    <w:semiHidden/>
    <w:rsid w:val="00C019B5"/>
    <w:pPr>
      <w:shd w:val="clear" w:color="auto" w:fill="000080"/>
    </w:pPr>
    <w:rPr>
      <w:rFonts w:ascii="Tahoma" w:hAnsi="Tahoma" w:cs="Tahoma"/>
      <w:sz w:val="20"/>
      <w:szCs w:val="20"/>
    </w:rPr>
  </w:style>
  <w:style w:type="character" w:customStyle="1" w:styleId="HeaderChar">
    <w:name w:val="Header Char"/>
    <w:link w:val="Header"/>
    <w:uiPriority w:val="99"/>
    <w:rsid w:val="00ED4500"/>
    <w:rPr>
      <w:rFonts w:ascii="Book Antiqua" w:hAnsi="Book Antiqua"/>
      <w:sz w:val="24"/>
      <w:szCs w:val="24"/>
    </w:rPr>
  </w:style>
  <w:style w:type="paragraph" w:styleId="FootnoteText">
    <w:name w:val="footnote text"/>
    <w:basedOn w:val="Normal"/>
    <w:link w:val="FootnoteTextChar"/>
    <w:rsid w:val="002B44FB"/>
    <w:rPr>
      <w:sz w:val="20"/>
      <w:szCs w:val="20"/>
    </w:rPr>
  </w:style>
  <w:style w:type="character" w:customStyle="1" w:styleId="FootnoteTextChar">
    <w:name w:val="Footnote Text Char"/>
    <w:link w:val="FootnoteText"/>
    <w:rsid w:val="002B44FB"/>
    <w:rPr>
      <w:rFonts w:ascii="Book Antiqua" w:hAnsi="Book Antiqua"/>
    </w:rPr>
  </w:style>
  <w:style w:type="character" w:styleId="FootnoteReference">
    <w:name w:val="footnote reference"/>
    <w:rsid w:val="002B44FB"/>
    <w:rPr>
      <w:vertAlign w:val="superscript"/>
    </w:rPr>
  </w:style>
  <w:style w:type="character" w:styleId="Hyperlink">
    <w:name w:val="Hyperlink"/>
    <w:rsid w:val="002B44FB"/>
    <w:rPr>
      <w:color w:val="0000FF"/>
      <w:u w:val="single"/>
    </w:rPr>
  </w:style>
  <w:style w:type="paragraph" w:styleId="Revision">
    <w:name w:val="Revision"/>
    <w:hidden/>
    <w:uiPriority w:val="99"/>
    <w:semiHidden/>
    <w:rsid w:val="00773AF4"/>
    <w:rPr>
      <w:rFonts w:ascii="Book Antiqua" w:hAnsi="Book Antiqua"/>
      <w:sz w:val="24"/>
      <w:szCs w:val="24"/>
    </w:rPr>
  </w:style>
  <w:style w:type="character" w:styleId="FollowedHyperlink">
    <w:name w:val="FollowedHyperlink"/>
    <w:basedOn w:val="DefaultParagraphFont"/>
    <w:rsid w:val="00E93B7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Default"/>
    <w:qFormat/>
    <w:pPr>
      <w:widowControl w:val="0"/>
      <w:autoSpaceDE w:val="0"/>
      <w:autoSpaceDN w:val="0"/>
      <w:adjustRightInd w:val="0"/>
    </w:pPr>
    <w:rPr>
      <w:rFonts w:ascii="Book Antiqua" w:hAnsi="Book Antiqua"/>
      <w:sz w:val="24"/>
      <w:szCs w:val="24"/>
    </w:rPr>
  </w:style>
  <w:style w:type="paragraph" w:styleId="Heading4">
    <w:name w:val="heading 4"/>
    <w:basedOn w:val="Default"/>
    <w:next w:val="Default"/>
    <w:qFormat/>
    <w:pPr>
      <w:spacing w:before="240" w:after="60"/>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B6927"/>
    <w:pPr>
      <w:widowControl/>
      <w:autoSpaceDE/>
      <w:autoSpaceDN/>
      <w:adjustRightInd/>
    </w:pPr>
    <w:rPr>
      <w:rFonts w:ascii="Tahoma" w:hAnsi="Tahoma" w:cs="Tahoma"/>
      <w:sz w:val="16"/>
      <w:szCs w:val="16"/>
    </w:rPr>
  </w:style>
  <w:style w:type="paragraph" w:customStyle="1" w:styleId="Default">
    <w:name w:val="Default"/>
    <w:pPr>
      <w:widowControl w:val="0"/>
      <w:autoSpaceDE w:val="0"/>
      <w:autoSpaceDN w:val="0"/>
      <w:adjustRightInd w:val="0"/>
    </w:pPr>
    <w:rPr>
      <w:rFonts w:ascii="Book Antiqua" w:hAnsi="Book Antiqua" w:cs="Book Antiqua"/>
      <w:color w:val="000000"/>
      <w:sz w:val="24"/>
      <w:szCs w:val="24"/>
    </w:rPr>
  </w:style>
  <w:style w:type="paragraph" w:styleId="NormalWeb">
    <w:name w:val="Normal (Web)"/>
    <w:basedOn w:val="Default"/>
    <w:next w:val="Default"/>
    <w:pPr>
      <w:spacing w:before="100" w:after="100"/>
    </w:pPr>
    <w:rPr>
      <w:rFonts w:cs="Times New Roman"/>
      <w:color w:val="auto"/>
    </w:rPr>
  </w:style>
  <w:style w:type="paragraph" w:styleId="HTMLPreformatted">
    <w:name w:val="HTML Preformatted"/>
    <w:basedOn w:val="Default"/>
    <w:next w:val="Default"/>
    <w:rPr>
      <w:rFonts w:cs="Times New Roman"/>
      <w:color w:val="auto"/>
    </w:rPr>
  </w:style>
  <w:style w:type="character" w:styleId="CommentReference">
    <w:name w:val="annotation reference"/>
    <w:semiHidden/>
    <w:rsid w:val="00A74051"/>
    <w:rPr>
      <w:sz w:val="16"/>
      <w:szCs w:val="16"/>
    </w:rPr>
  </w:style>
  <w:style w:type="paragraph" w:styleId="CommentText">
    <w:name w:val="annotation text"/>
    <w:basedOn w:val="Normal"/>
    <w:semiHidden/>
    <w:rsid w:val="00A74051"/>
    <w:rPr>
      <w:sz w:val="20"/>
      <w:szCs w:val="20"/>
    </w:rPr>
  </w:style>
  <w:style w:type="paragraph" w:styleId="CommentSubject">
    <w:name w:val="annotation subject"/>
    <w:basedOn w:val="CommentText"/>
    <w:next w:val="CommentText"/>
    <w:semiHidden/>
    <w:rsid w:val="00A74051"/>
    <w:rPr>
      <w:b/>
      <w:bCs/>
    </w:rPr>
  </w:style>
  <w:style w:type="paragraph" w:styleId="Header">
    <w:name w:val="header"/>
    <w:basedOn w:val="Normal"/>
    <w:link w:val="HeaderChar"/>
    <w:uiPriority w:val="99"/>
    <w:rsid w:val="00E360A8"/>
    <w:pPr>
      <w:tabs>
        <w:tab w:val="center" w:pos="4320"/>
        <w:tab w:val="right" w:pos="8640"/>
      </w:tabs>
    </w:pPr>
  </w:style>
  <w:style w:type="paragraph" w:styleId="Footer">
    <w:name w:val="footer"/>
    <w:basedOn w:val="Normal"/>
    <w:rsid w:val="00E360A8"/>
    <w:pPr>
      <w:tabs>
        <w:tab w:val="center" w:pos="4320"/>
        <w:tab w:val="right" w:pos="8640"/>
      </w:tabs>
    </w:pPr>
  </w:style>
  <w:style w:type="character" w:styleId="PageNumber">
    <w:name w:val="page number"/>
    <w:basedOn w:val="DefaultParagraphFont"/>
    <w:rsid w:val="00E360A8"/>
  </w:style>
  <w:style w:type="paragraph" w:styleId="DocumentMap">
    <w:name w:val="Document Map"/>
    <w:basedOn w:val="Normal"/>
    <w:semiHidden/>
    <w:rsid w:val="00C019B5"/>
    <w:pPr>
      <w:shd w:val="clear" w:color="auto" w:fill="000080"/>
    </w:pPr>
    <w:rPr>
      <w:rFonts w:ascii="Tahoma" w:hAnsi="Tahoma" w:cs="Tahoma"/>
      <w:sz w:val="20"/>
      <w:szCs w:val="20"/>
    </w:rPr>
  </w:style>
  <w:style w:type="character" w:customStyle="1" w:styleId="HeaderChar">
    <w:name w:val="Header Char"/>
    <w:link w:val="Header"/>
    <w:uiPriority w:val="99"/>
    <w:rsid w:val="00ED4500"/>
    <w:rPr>
      <w:rFonts w:ascii="Book Antiqua" w:hAnsi="Book Antiqua"/>
      <w:sz w:val="24"/>
      <w:szCs w:val="24"/>
    </w:rPr>
  </w:style>
  <w:style w:type="paragraph" w:styleId="FootnoteText">
    <w:name w:val="footnote text"/>
    <w:basedOn w:val="Normal"/>
    <w:link w:val="FootnoteTextChar"/>
    <w:rsid w:val="002B44FB"/>
    <w:rPr>
      <w:sz w:val="20"/>
      <w:szCs w:val="20"/>
    </w:rPr>
  </w:style>
  <w:style w:type="character" w:customStyle="1" w:styleId="FootnoteTextChar">
    <w:name w:val="Footnote Text Char"/>
    <w:link w:val="FootnoteText"/>
    <w:rsid w:val="002B44FB"/>
    <w:rPr>
      <w:rFonts w:ascii="Book Antiqua" w:hAnsi="Book Antiqua"/>
    </w:rPr>
  </w:style>
  <w:style w:type="character" w:styleId="FootnoteReference">
    <w:name w:val="footnote reference"/>
    <w:rsid w:val="002B44FB"/>
    <w:rPr>
      <w:vertAlign w:val="superscript"/>
    </w:rPr>
  </w:style>
  <w:style w:type="character" w:styleId="Hyperlink">
    <w:name w:val="Hyperlink"/>
    <w:rsid w:val="002B44FB"/>
    <w:rPr>
      <w:color w:val="0000FF"/>
      <w:u w:val="single"/>
    </w:rPr>
  </w:style>
  <w:style w:type="paragraph" w:styleId="Revision">
    <w:name w:val="Revision"/>
    <w:hidden/>
    <w:uiPriority w:val="99"/>
    <w:semiHidden/>
    <w:rsid w:val="00773AF4"/>
    <w:rPr>
      <w:rFonts w:ascii="Book Antiqua" w:hAnsi="Book Antiqua"/>
      <w:sz w:val="24"/>
      <w:szCs w:val="24"/>
    </w:rPr>
  </w:style>
  <w:style w:type="character" w:styleId="FollowedHyperlink">
    <w:name w:val="FollowedHyperlink"/>
    <w:basedOn w:val="DefaultParagraphFont"/>
    <w:rsid w:val="00E93B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9098">
      <w:bodyDiv w:val="1"/>
      <w:marLeft w:val="0"/>
      <w:marRight w:val="0"/>
      <w:marTop w:val="0"/>
      <w:marBottom w:val="0"/>
      <w:divBdr>
        <w:top w:val="none" w:sz="0" w:space="0" w:color="auto"/>
        <w:left w:val="none" w:sz="0" w:space="0" w:color="auto"/>
        <w:bottom w:val="none" w:sz="0" w:space="0" w:color="auto"/>
        <w:right w:val="none" w:sz="0" w:space="0" w:color="auto"/>
      </w:divBdr>
    </w:div>
    <w:div w:id="555050930">
      <w:bodyDiv w:val="1"/>
      <w:marLeft w:val="0"/>
      <w:marRight w:val="0"/>
      <w:marTop w:val="0"/>
      <w:marBottom w:val="0"/>
      <w:divBdr>
        <w:top w:val="none" w:sz="0" w:space="0" w:color="auto"/>
        <w:left w:val="none" w:sz="0" w:space="0" w:color="auto"/>
        <w:bottom w:val="none" w:sz="0" w:space="0" w:color="auto"/>
        <w:right w:val="none" w:sz="0" w:space="0" w:color="auto"/>
      </w:divBdr>
    </w:div>
    <w:div w:id="668869573">
      <w:bodyDiv w:val="1"/>
      <w:marLeft w:val="0"/>
      <w:marRight w:val="0"/>
      <w:marTop w:val="0"/>
      <w:marBottom w:val="0"/>
      <w:divBdr>
        <w:top w:val="none" w:sz="0" w:space="0" w:color="auto"/>
        <w:left w:val="none" w:sz="0" w:space="0" w:color="auto"/>
        <w:bottom w:val="none" w:sz="0" w:space="0" w:color="auto"/>
        <w:right w:val="none" w:sz="0" w:space="0" w:color="auto"/>
      </w:divBdr>
    </w:div>
    <w:div w:id="1943877173">
      <w:bodyDiv w:val="1"/>
      <w:marLeft w:val="0"/>
      <w:marRight w:val="0"/>
      <w:marTop w:val="0"/>
      <w:marBottom w:val="0"/>
      <w:divBdr>
        <w:top w:val="none" w:sz="0" w:space="0" w:color="auto"/>
        <w:left w:val="none" w:sz="0" w:space="0" w:color="auto"/>
        <w:bottom w:val="none" w:sz="0" w:space="0" w:color="auto"/>
        <w:right w:val="none" w:sz="0" w:space="0" w:color="auto"/>
      </w:divBdr>
    </w:div>
    <w:div w:id="200010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 TargetMode="External"/><Relationship Id="rId1" Type="http://schemas.openxmlformats.org/officeDocument/2006/relationships/hyperlink" Target="https://www.bls.gov/oes/oes_ques.htm" TargetMode="External"/><Relationship Id="rId4" Type="http://schemas.openxmlformats.org/officeDocument/2006/relationships/hyperlink" Target="https://data.bls.gov/cgi-bin/sr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10252-1E1C-4621-8092-54A24B49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5166</Words>
  <Characters>29451</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34548</CharactersWithSpaces>
  <SharedDoc>false</SharedDoc>
  <HLinks>
    <vt:vector size="18" baseType="variant">
      <vt:variant>
        <vt:i4>1703937</vt:i4>
      </vt:variant>
      <vt:variant>
        <vt:i4>6</vt:i4>
      </vt:variant>
      <vt:variant>
        <vt:i4>0</vt:i4>
      </vt:variant>
      <vt:variant>
        <vt:i4>5</vt:i4>
      </vt:variant>
      <vt:variant>
        <vt:lpwstr>http://data.bls.gov/timeseries/CIU2010000405000I</vt:lpwstr>
      </vt:variant>
      <vt:variant>
        <vt:lpwstr/>
      </vt:variant>
      <vt:variant>
        <vt:i4>3801137</vt:i4>
      </vt:variant>
      <vt:variant>
        <vt:i4>3</vt:i4>
      </vt:variant>
      <vt:variant>
        <vt:i4>0</vt:i4>
      </vt:variant>
      <vt:variant>
        <vt:i4>5</vt:i4>
      </vt:variant>
      <vt:variant>
        <vt:lpwstr>http://www.bls.gov/ect/</vt:lpwstr>
      </vt:variant>
      <vt:variant>
        <vt:lpwstr/>
      </vt:variant>
      <vt:variant>
        <vt:i4>2359338</vt:i4>
      </vt:variant>
      <vt:variant>
        <vt:i4>0</vt:i4>
      </vt:variant>
      <vt:variant>
        <vt:i4>0</vt:i4>
      </vt:variant>
      <vt:variant>
        <vt:i4>5</vt:i4>
      </vt:variant>
      <vt:variant>
        <vt:lpwstr>http://costs.infomine.com/laborcompensationreports/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franklin.michael</dc:creator>
  <cp:keywords/>
  <cp:lastModifiedBy>SYSTEM</cp:lastModifiedBy>
  <cp:revision>2</cp:revision>
  <cp:lastPrinted>2018-06-26T19:04:00Z</cp:lastPrinted>
  <dcterms:created xsi:type="dcterms:W3CDTF">2018-10-12T18:34:00Z</dcterms:created>
  <dcterms:modified xsi:type="dcterms:W3CDTF">2018-10-12T18:34:00Z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