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Pr="0084521C" w:rsidRDefault="00F06866" w:rsidP="00434933">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w:t>
      </w:r>
      <w:r w:rsidRPr="0084521C">
        <w:rPr>
          <w:sz w:val="28"/>
        </w:rPr>
        <w:t xml:space="preserve">Control Number: </w:t>
      </w:r>
      <w:r w:rsidR="00D02B0E" w:rsidRPr="0084521C">
        <w:rPr>
          <w:sz w:val="28"/>
        </w:rPr>
        <w:t>1545-2274</w:t>
      </w:r>
      <w:r w:rsidRPr="0084521C">
        <w:rPr>
          <w:sz w:val="28"/>
        </w:rPr>
        <w:t>)</w:t>
      </w:r>
    </w:p>
    <w:p w:rsidR="00E50293" w:rsidRPr="009239AA" w:rsidRDefault="00EC4307" w:rsidP="00434933">
      <w:pPr>
        <w:jc w:val="center"/>
        <w:rPr>
          <w:b/>
        </w:rPr>
      </w:pPr>
      <w:r w:rsidRPr="0084521C">
        <w:rPr>
          <w:b/>
          <w:noProof/>
        </w:rPr>
        <mc:AlternateContent>
          <mc:Choice Requires="wps">
            <w:drawing>
              <wp:anchor distT="0" distB="0" distL="114300" distR="114300" simplePos="0" relativeHeight="251657216" behindDoc="0" locked="0" layoutInCell="0" allowOverlap="1" wp14:anchorId="4E33496F" wp14:editId="209515B2">
                <wp:simplePos x="0" y="0"/>
                <wp:positionH relativeFrom="column">
                  <wp:posOffset>0</wp:posOffset>
                </wp:positionH>
                <wp:positionV relativeFrom="paragraph">
                  <wp:posOffset>0</wp:posOffset>
                </wp:positionV>
                <wp:extent cx="6921500" cy="0"/>
                <wp:effectExtent l="9525" t="18415" r="12700"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CBDBCF"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wJn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" o:allowincell="f" strokeweight="1.5pt"/>
            </w:pict>
          </mc:Fallback>
        </mc:AlternateContent>
      </w:r>
      <w:r w:rsidR="005E714A" w:rsidRPr="0084521C">
        <w:rPr>
          <w:b/>
        </w:rPr>
        <w:t>TITLE OF INFORMATION COLLECTION:</w:t>
      </w:r>
      <w:r w:rsidR="005E714A" w:rsidRPr="0084521C">
        <w:t xml:space="preserve">  </w:t>
      </w:r>
      <w:r w:rsidR="00B92C1C" w:rsidRPr="0084521C">
        <w:t xml:space="preserve">2018 </w:t>
      </w:r>
      <w:r w:rsidR="006929B8" w:rsidRPr="0084521C">
        <w:t>Life Events Alert Analysis</w:t>
      </w:r>
    </w:p>
    <w:p w:rsidR="005E714A" w:rsidRDefault="005E714A"/>
    <w:p w:rsidR="00BA5C5A" w:rsidRDefault="00F15956" w:rsidP="00BA5C5A">
      <w:pPr>
        <w:rPr>
          <w:b/>
        </w:rPr>
      </w:pPr>
      <w:r>
        <w:rPr>
          <w:b/>
        </w:rPr>
        <w:t>PURPOSE</w:t>
      </w:r>
      <w:r w:rsidRPr="009239AA">
        <w:rPr>
          <w:b/>
        </w:rPr>
        <w:t>:</w:t>
      </w:r>
      <w:r w:rsidR="00C14CC4" w:rsidRPr="009239AA">
        <w:rPr>
          <w:b/>
        </w:rPr>
        <w:t xml:space="preserve">  </w:t>
      </w:r>
    </w:p>
    <w:p w:rsidR="0084521C" w:rsidRDefault="0084521C" w:rsidP="0084521C">
      <w:r>
        <w:t>As outlined in the Internal Revenue Service (IRS) Strategic Plan, the agency is working towards allocating IRS resources strategically to address the evolving scope and increasing complexity of tax administration. To do this, IRS must realize their operational efficiencies and effectively manage costs by improving enterprise-wide resource allocation and streamlining processes using feedback from various behavioral research techniques.</w:t>
      </w:r>
    </w:p>
    <w:p w:rsidR="0084521C" w:rsidRDefault="0084521C" w:rsidP="0084521C"/>
    <w:p w:rsidR="00C8488C" w:rsidRDefault="0084521C" w:rsidP="0084521C">
      <w:r>
        <w:t>This collection of information is necessary to enable the Agency to garner customer and stakeholder feedback in an efficient, timely manner, in accordance with our commitment to improving taxpayer service delivery.  The information collected through various studies, conducted by Wage and Investment Strategies and Solutions (WISS), from our customers and partners will help ensure that users have an effective, efficient, and satisfying experience while engaging with the Agency’s programs.  This feedback will provide insight into customer or partner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w:t>
      </w:r>
    </w:p>
    <w:p w:rsidR="0084521C" w:rsidRDefault="0084521C" w:rsidP="0084521C">
      <w:pPr>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BA5C5A" w:rsidRPr="00386430" w:rsidRDefault="0084521C" w:rsidP="00BA5C5A">
      <w:r w:rsidRPr="0084521C">
        <w:t>Taxpayers and employees of the Internal Revenue Service.</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w:t>
      </w:r>
      <w:r w:rsidR="00B92C1C">
        <w:rPr>
          <w:bCs/>
          <w:sz w:val="24"/>
        </w:rPr>
        <w:t xml:space="preserve"> </w:t>
      </w:r>
      <w:r w:rsidRPr="00F06866">
        <w:rPr>
          <w:bCs/>
          <w:sz w:val="24"/>
        </w:rPr>
        <w:t xml:space="preserve">] </w:t>
      </w:r>
      <w:r w:rsidR="00F06866" w:rsidRPr="00F06866">
        <w:rPr>
          <w:bCs/>
          <w:sz w:val="24"/>
        </w:rPr>
        <w:t>Customer Comment Card/Complaint Form</w:t>
      </w:r>
      <w:r w:rsidRPr="00F06866">
        <w:rPr>
          <w:bCs/>
          <w:sz w:val="24"/>
        </w:rPr>
        <w:t xml:space="preserve"> </w:t>
      </w:r>
      <w:r w:rsidRPr="00F06866">
        <w:rPr>
          <w:bCs/>
          <w:sz w:val="24"/>
        </w:rPr>
        <w:tab/>
        <w:t>[</w:t>
      </w:r>
      <w:r w:rsidR="00B92C1C">
        <w:rPr>
          <w:bCs/>
          <w:sz w:val="24"/>
        </w:rPr>
        <w:t xml:space="preserve"> </w:t>
      </w:r>
      <w:r w:rsidRPr="00F06866">
        <w:rPr>
          <w:bCs/>
          <w:sz w:val="24"/>
        </w:rPr>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w:t>
      </w:r>
      <w:r w:rsidR="00B92C1C">
        <w:rPr>
          <w:bCs/>
          <w:sz w:val="24"/>
        </w:rPr>
        <w:t xml:space="preserve"> </w:t>
      </w:r>
      <w:r w:rsidR="0084521C">
        <w:rPr>
          <w:bCs/>
          <w:sz w:val="24"/>
        </w:rPr>
        <w:t>X</w:t>
      </w:r>
      <w:r w:rsidRPr="00F06866">
        <w:rPr>
          <w:bCs/>
          <w:sz w:val="24"/>
        </w:rPr>
        <w:t xml:space="preserve">] </w:t>
      </w:r>
      <w:r w:rsidR="00F06866" w:rsidRPr="00F06866">
        <w:rPr>
          <w:bCs/>
          <w:sz w:val="24"/>
        </w:rPr>
        <w:t>Usability</w:t>
      </w:r>
      <w:r w:rsidR="009239AA">
        <w:rPr>
          <w:bCs/>
          <w:sz w:val="24"/>
        </w:rPr>
        <w:t xml:space="preserve"> Testing (e.g., Website or Software</w:t>
      </w:r>
      <w:r w:rsidR="00F06866">
        <w:rPr>
          <w:bCs/>
          <w:sz w:val="24"/>
        </w:rPr>
        <w:tab/>
        <w:t>[</w:t>
      </w:r>
      <w:r w:rsidR="006929B8">
        <w:rPr>
          <w:bCs/>
          <w:sz w:val="24"/>
        </w:rPr>
        <w:t xml:space="preserve">  </w:t>
      </w:r>
      <w:r w:rsidR="00F06866">
        <w:rPr>
          <w:bCs/>
          <w:sz w:val="24"/>
        </w:rPr>
        <w:t>] Small Discussion Group</w:t>
      </w:r>
    </w:p>
    <w:p w:rsidR="00F06866" w:rsidRPr="00F06866" w:rsidRDefault="00935ADA" w:rsidP="0096108F">
      <w:pPr>
        <w:pStyle w:val="BodyTextIndent"/>
        <w:tabs>
          <w:tab w:val="left" w:pos="360"/>
        </w:tabs>
        <w:ind w:left="0"/>
        <w:rPr>
          <w:bCs/>
          <w:sz w:val="24"/>
        </w:rPr>
      </w:pPr>
      <w:r>
        <w:rPr>
          <w:bCs/>
          <w:sz w:val="24"/>
        </w:rPr>
        <w:t>[</w:t>
      </w:r>
      <w:r w:rsidR="00B92C1C">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B92C1C">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w:t>
      </w:r>
      <w:r w:rsidR="00B92C1C">
        <w:rPr>
          <w:bCs/>
          <w:sz w:val="24"/>
          <w:u w:val="single"/>
        </w:rPr>
        <w:t>__________________</w:t>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B92C1C" w:rsidP="009C13B9">
      <w:r>
        <w:t>Name:</w:t>
      </w:r>
      <w:r w:rsidR="0084521C">
        <w:rPr>
          <w:u w:val="single"/>
        </w:rPr>
        <w:t xml:space="preserve"> Courtney Rasey</w:t>
      </w:r>
    </w:p>
    <w:p w:rsidR="009C13B9" w:rsidRDefault="009C13B9" w:rsidP="009C13B9">
      <w:pPr>
        <w:pStyle w:val="ListParagraph"/>
        <w:ind w:left="360"/>
      </w:pPr>
    </w:p>
    <w:p w:rsidR="009C13B9" w:rsidRDefault="009C13B9" w:rsidP="009C13B9">
      <w:r>
        <w:t>To assist review, please provide answers to the following question</w:t>
      </w:r>
      <w:r w:rsidR="00386430">
        <w:t>s</w:t>
      </w:r>
      <w:r>
        <w:t>:</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6929B8">
        <w:t xml:space="preserve"> </w:t>
      </w:r>
      <w:r w:rsidR="0084521C">
        <w:t>X</w:t>
      </w:r>
      <w:r w:rsidR="006929B8">
        <w:t xml:space="preserve"> </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w:t>
      </w:r>
      <w:r w:rsidR="0084521C">
        <w:t>X</w:t>
      </w:r>
      <w:r>
        <w:t xml:space="preserve"> ] No</w:t>
      </w:r>
    </w:p>
    <w:p w:rsidR="00CF6542" w:rsidRDefault="00CF6542" w:rsidP="00C86E91">
      <w:pPr>
        <w:pStyle w:val="ListParagraph"/>
        <w:ind w:left="0"/>
        <w:rPr>
          <w:b/>
        </w:rPr>
      </w:pPr>
    </w:p>
    <w:p w:rsidR="001E0C5B" w:rsidRDefault="001E0C5B" w:rsidP="00C86E91">
      <w:pPr>
        <w:pStyle w:val="ListParagraph"/>
        <w:ind w:left="0"/>
        <w:rPr>
          <w:b/>
        </w:rPr>
      </w:pPr>
      <w:r>
        <w:lastRenderedPageBreak/>
        <w:t xml:space="preserve">No PII will be collected. Discussion </w:t>
      </w:r>
      <w:r w:rsidRPr="00002838">
        <w:t>participants will not be identified in any of the documents or files used for this project.</w:t>
      </w:r>
      <w:r>
        <w:t xml:space="preserve"> Further, n</w:t>
      </w:r>
      <w:r w:rsidRPr="00002838">
        <w:t>o questions will be asked that are of a</w:t>
      </w:r>
      <w:r>
        <w:t xml:space="preserve"> personal or sensitive nature, or require details regarding participants’ tax return or account.</w:t>
      </w:r>
    </w:p>
    <w:p w:rsidR="001E0C5B" w:rsidRDefault="001E0C5B"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w:t>
      </w:r>
      <w:r w:rsidR="00434933">
        <w:br/>
        <w:t>[</w:t>
      </w:r>
      <w:r w:rsidR="006929B8">
        <w:t xml:space="preserve"> </w:t>
      </w:r>
      <w:r w:rsidR="0084521C">
        <w:t>X</w:t>
      </w:r>
      <w:r w:rsidR="006929B8">
        <w:t xml:space="preserve"> </w:t>
      </w:r>
      <w:r>
        <w:t xml:space="preserve">] Yes [  ] No  </w:t>
      </w:r>
    </w:p>
    <w:p w:rsidR="00EC4307" w:rsidRPr="00EC4307" w:rsidRDefault="00EC4307" w:rsidP="00C86E91">
      <w:pPr>
        <w:rPr>
          <w:sz w:val="10"/>
          <w:szCs w:val="10"/>
        </w:rPr>
      </w:pPr>
    </w:p>
    <w:p w:rsidR="00C86E91" w:rsidRDefault="00C86E91">
      <w:pPr>
        <w:rPr>
          <w:b/>
        </w:rPr>
      </w:pPr>
    </w:p>
    <w:p w:rsidR="0084521C" w:rsidRPr="003E4768" w:rsidRDefault="005E714A" w:rsidP="00C86E91">
      <w:r>
        <w:rPr>
          <w:b/>
        </w:rPr>
        <w:t>BURDEN HOUR</w:t>
      </w:r>
      <w:r w:rsidR="00441434">
        <w:rPr>
          <w:b/>
        </w:rPr>
        <w:t>S</w:t>
      </w:r>
      <w:r>
        <w:t xml:space="preserve"> </w:t>
      </w:r>
    </w:p>
    <w:p w:rsidR="006832D9" w:rsidRPr="00434933" w:rsidRDefault="006832D9" w:rsidP="00F3170F">
      <w:pPr>
        <w:keepNext/>
        <w:keepLines/>
        <w:rPr>
          <w:b/>
          <w:sz w:val="10"/>
          <w:szCs w:val="10"/>
        </w:rPr>
      </w:pPr>
    </w:p>
    <w:tbl>
      <w:tblPr>
        <w:tblW w:w="99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0"/>
        <w:gridCol w:w="1980"/>
        <w:gridCol w:w="1800"/>
        <w:gridCol w:w="1260"/>
      </w:tblGrid>
      <w:tr w:rsidR="00EF2095" w:rsidTr="0047638B">
        <w:trPr>
          <w:trHeight w:val="279"/>
        </w:trPr>
        <w:tc>
          <w:tcPr>
            <w:tcW w:w="4950" w:type="dxa"/>
            <w:vAlign w:val="center"/>
          </w:tcPr>
          <w:p w:rsidR="006832D9" w:rsidRPr="0001027E" w:rsidRDefault="00E40B50" w:rsidP="0047638B">
            <w:pPr>
              <w:rPr>
                <w:b/>
              </w:rPr>
            </w:pPr>
            <w:r w:rsidRPr="0001027E">
              <w:rPr>
                <w:b/>
              </w:rPr>
              <w:t>Category of Respondent</w:t>
            </w:r>
          </w:p>
        </w:tc>
        <w:tc>
          <w:tcPr>
            <w:tcW w:w="1980" w:type="dxa"/>
            <w:vAlign w:val="center"/>
          </w:tcPr>
          <w:p w:rsidR="006832D9" w:rsidRPr="0001027E" w:rsidRDefault="006832D9" w:rsidP="00986692">
            <w:pPr>
              <w:jc w:val="center"/>
              <w:rPr>
                <w:b/>
              </w:rPr>
            </w:pPr>
            <w:r w:rsidRPr="0001027E">
              <w:rPr>
                <w:b/>
              </w:rPr>
              <w:t>N</w:t>
            </w:r>
            <w:r w:rsidR="009F5923" w:rsidRPr="0001027E">
              <w:rPr>
                <w:b/>
              </w:rPr>
              <w:t>o.</w:t>
            </w:r>
            <w:r w:rsidRPr="0001027E">
              <w:rPr>
                <w:b/>
              </w:rPr>
              <w:t xml:space="preserve"> of Respondents</w:t>
            </w:r>
          </w:p>
        </w:tc>
        <w:tc>
          <w:tcPr>
            <w:tcW w:w="1800" w:type="dxa"/>
            <w:vAlign w:val="center"/>
          </w:tcPr>
          <w:p w:rsidR="006832D9" w:rsidRPr="0001027E" w:rsidRDefault="006832D9" w:rsidP="00986692">
            <w:pPr>
              <w:jc w:val="center"/>
              <w:rPr>
                <w:b/>
              </w:rPr>
            </w:pPr>
            <w:r w:rsidRPr="0001027E">
              <w:rPr>
                <w:b/>
              </w:rPr>
              <w:t>Participation Time</w:t>
            </w:r>
          </w:p>
        </w:tc>
        <w:tc>
          <w:tcPr>
            <w:tcW w:w="1260" w:type="dxa"/>
            <w:vAlign w:val="center"/>
          </w:tcPr>
          <w:p w:rsidR="006832D9" w:rsidRDefault="006832D9" w:rsidP="00986692">
            <w:pPr>
              <w:jc w:val="center"/>
              <w:rPr>
                <w:b/>
              </w:rPr>
            </w:pPr>
            <w:r w:rsidRPr="0001027E">
              <w:rPr>
                <w:b/>
              </w:rPr>
              <w:t>Burden</w:t>
            </w:r>
          </w:p>
          <w:p w:rsidR="00986692" w:rsidRPr="0001027E" w:rsidRDefault="00986692" w:rsidP="00986692">
            <w:pPr>
              <w:jc w:val="center"/>
              <w:rPr>
                <w:b/>
              </w:rPr>
            </w:pPr>
            <w:r>
              <w:rPr>
                <w:b/>
              </w:rPr>
              <w:t>Hours</w:t>
            </w:r>
          </w:p>
        </w:tc>
      </w:tr>
      <w:tr w:rsidR="00986692" w:rsidTr="00986692">
        <w:trPr>
          <w:trHeight w:val="279"/>
        </w:trPr>
        <w:tc>
          <w:tcPr>
            <w:tcW w:w="4950" w:type="dxa"/>
            <w:vAlign w:val="center"/>
          </w:tcPr>
          <w:p w:rsidR="00986692" w:rsidRPr="00986692" w:rsidRDefault="0084521C" w:rsidP="00986692">
            <w:pPr>
              <w:rPr>
                <w:iCs/>
                <w:color w:val="000000"/>
                <w:sz w:val="22"/>
                <w:szCs w:val="22"/>
              </w:rPr>
            </w:pPr>
            <w:r>
              <w:rPr>
                <w:iCs/>
                <w:color w:val="000000"/>
              </w:rPr>
              <w:t>Online Survey – Potential participant reads email invitation</w:t>
            </w:r>
          </w:p>
        </w:tc>
        <w:tc>
          <w:tcPr>
            <w:tcW w:w="1980" w:type="dxa"/>
            <w:vAlign w:val="center"/>
          </w:tcPr>
          <w:p w:rsidR="00986692" w:rsidRPr="00986692" w:rsidRDefault="0084521C" w:rsidP="00986692">
            <w:pPr>
              <w:jc w:val="center"/>
              <w:rPr>
                <w:color w:val="000000"/>
              </w:rPr>
            </w:pPr>
            <w:r>
              <w:rPr>
                <w:color w:val="000000"/>
              </w:rPr>
              <w:t>600</w:t>
            </w:r>
          </w:p>
        </w:tc>
        <w:tc>
          <w:tcPr>
            <w:tcW w:w="1800" w:type="dxa"/>
            <w:vAlign w:val="center"/>
          </w:tcPr>
          <w:p w:rsidR="00986692" w:rsidRPr="00986692" w:rsidRDefault="003E4768" w:rsidP="00986692">
            <w:pPr>
              <w:jc w:val="center"/>
              <w:rPr>
                <w:iCs/>
                <w:color w:val="000000"/>
              </w:rPr>
            </w:pPr>
            <w:r>
              <w:rPr>
                <w:iCs/>
                <w:color w:val="000000"/>
              </w:rPr>
              <w:t>1</w:t>
            </w:r>
          </w:p>
        </w:tc>
        <w:tc>
          <w:tcPr>
            <w:tcW w:w="1260" w:type="dxa"/>
            <w:vAlign w:val="center"/>
          </w:tcPr>
          <w:p w:rsidR="00986692" w:rsidRPr="00986692" w:rsidRDefault="003E4768" w:rsidP="00986692">
            <w:pPr>
              <w:jc w:val="center"/>
              <w:rPr>
                <w:color w:val="000000"/>
              </w:rPr>
            </w:pPr>
            <w:r>
              <w:rPr>
                <w:color w:val="000000"/>
              </w:rPr>
              <w:t>10</w:t>
            </w:r>
          </w:p>
        </w:tc>
      </w:tr>
      <w:tr w:rsidR="00986692" w:rsidTr="00986692">
        <w:trPr>
          <w:trHeight w:val="279"/>
        </w:trPr>
        <w:tc>
          <w:tcPr>
            <w:tcW w:w="4950" w:type="dxa"/>
            <w:vAlign w:val="center"/>
          </w:tcPr>
          <w:p w:rsidR="00986692" w:rsidRPr="00986692" w:rsidRDefault="0084521C" w:rsidP="00986692">
            <w:pPr>
              <w:rPr>
                <w:iCs/>
                <w:color w:val="000000"/>
              </w:rPr>
            </w:pPr>
            <w:r>
              <w:rPr>
                <w:iCs/>
                <w:color w:val="000000"/>
              </w:rPr>
              <w:t>Online Survey – Potential participant takes screener survey</w:t>
            </w:r>
          </w:p>
        </w:tc>
        <w:tc>
          <w:tcPr>
            <w:tcW w:w="1980" w:type="dxa"/>
            <w:vAlign w:val="center"/>
          </w:tcPr>
          <w:p w:rsidR="00986692" w:rsidRPr="00986692" w:rsidRDefault="0084521C" w:rsidP="00986692">
            <w:pPr>
              <w:jc w:val="center"/>
              <w:rPr>
                <w:color w:val="000000"/>
              </w:rPr>
            </w:pPr>
            <w:r>
              <w:rPr>
                <w:color w:val="000000"/>
              </w:rPr>
              <w:t>300</w:t>
            </w:r>
          </w:p>
        </w:tc>
        <w:tc>
          <w:tcPr>
            <w:tcW w:w="1800" w:type="dxa"/>
            <w:vAlign w:val="center"/>
          </w:tcPr>
          <w:p w:rsidR="00986692" w:rsidRPr="00986692" w:rsidRDefault="003E4768" w:rsidP="00986692">
            <w:pPr>
              <w:jc w:val="center"/>
              <w:rPr>
                <w:iCs/>
                <w:color w:val="000000"/>
              </w:rPr>
            </w:pPr>
            <w:r>
              <w:rPr>
                <w:iCs/>
                <w:color w:val="000000"/>
              </w:rPr>
              <w:t>3</w:t>
            </w:r>
          </w:p>
        </w:tc>
        <w:tc>
          <w:tcPr>
            <w:tcW w:w="1260" w:type="dxa"/>
            <w:vAlign w:val="center"/>
          </w:tcPr>
          <w:p w:rsidR="00986692" w:rsidRPr="00986692" w:rsidRDefault="003E4768" w:rsidP="00986692">
            <w:pPr>
              <w:jc w:val="center"/>
              <w:rPr>
                <w:color w:val="000000"/>
              </w:rPr>
            </w:pPr>
            <w:r>
              <w:rPr>
                <w:color w:val="000000"/>
              </w:rPr>
              <w:t>15</w:t>
            </w:r>
          </w:p>
        </w:tc>
      </w:tr>
      <w:tr w:rsidR="00986692" w:rsidTr="00986692">
        <w:trPr>
          <w:trHeight w:val="279"/>
        </w:trPr>
        <w:tc>
          <w:tcPr>
            <w:tcW w:w="4950" w:type="dxa"/>
            <w:vAlign w:val="center"/>
          </w:tcPr>
          <w:p w:rsidR="00986692" w:rsidRPr="00986692" w:rsidRDefault="0084521C" w:rsidP="00986692">
            <w:pPr>
              <w:rPr>
                <w:iCs/>
                <w:color w:val="000000"/>
              </w:rPr>
            </w:pPr>
            <w:r>
              <w:rPr>
                <w:iCs/>
                <w:color w:val="000000"/>
              </w:rPr>
              <w:t>Call for a second screening for those that pass email screener</w:t>
            </w:r>
          </w:p>
        </w:tc>
        <w:tc>
          <w:tcPr>
            <w:tcW w:w="1980" w:type="dxa"/>
            <w:vAlign w:val="center"/>
          </w:tcPr>
          <w:p w:rsidR="00986692" w:rsidRPr="00986692" w:rsidRDefault="003E4768" w:rsidP="00986692">
            <w:pPr>
              <w:jc w:val="center"/>
              <w:rPr>
                <w:color w:val="000000"/>
              </w:rPr>
            </w:pPr>
            <w:r>
              <w:rPr>
                <w:color w:val="000000"/>
              </w:rPr>
              <w:t>60</w:t>
            </w:r>
          </w:p>
        </w:tc>
        <w:tc>
          <w:tcPr>
            <w:tcW w:w="1800" w:type="dxa"/>
            <w:vAlign w:val="center"/>
          </w:tcPr>
          <w:p w:rsidR="00986692" w:rsidRPr="00986692" w:rsidRDefault="003E4768" w:rsidP="00986692">
            <w:pPr>
              <w:jc w:val="center"/>
              <w:rPr>
                <w:iCs/>
                <w:color w:val="000000"/>
              </w:rPr>
            </w:pPr>
            <w:r>
              <w:rPr>
                <w:iCs/>
                <w:color w:val="000000"/>
              </w:rPr>
              <w:t>10</w:t>
            </w:r>
          </w:p>
        </w:tc>
        <w:tc>
          <w:tcPr>
            <w:tcW w:w="1260" w:type="dxa"/>
            <w:vAlign w:val="center"/>
          </w:tcPr>
          <w:p w:rsidR="00986692" w:rsidRPr="00986692" w:rsidRDefault="003E4768" w:rsidP="00986692">
            <w:pPr>
              <w:jc w:val="center"/>
              <w:rPr>
                <w:color w:val="000000"/>
              </w:rPr>
            </w:pPr>
            <w:r>
              <w:rPr>
                <w:color w:val="000000"/>
              </w:rPr>
              <w:t>10</w:t>
            </w:r>
          </w:p>
        </w:tc>
      </w:tr>
      <w:tr w:rsidR="00986692" w:rsidTr="00986692">
        <w:trPr>
          <w:trHeight w:val="279"/>
        </w:trPr>
        <w:tc>
          <w:tcPr>
            <w:tcW w:w="4950" w:type="dxa"/>
            <w:vAlign w:val="center"/>
          </w:tcPr>
          <w:p w:rsidR="00986692" w:rsidRPr="00986692" w:rsidRDefault="0084521C" w:rsidP="00986692">
            <w:pPr>
              <w:rPr>
                <w:iCs/>
                <w:color w:val="000000"/>
              </w:rPr>
            </w:pPr>
            <w:r>
              <w:rPr>
                <w:iCs/>
                <w:color w:val="000000"/>
              </w:rPr>
              <w:t>Confirmation reminders to participants</w:t>
            </w:r>
          </w:p>
        </w:tc>
        <w:tc>
          <w:tcPr>
            <w:tcW w:w="1980" w:type="dxa"/>
            <w:vAlign w:val="center"/>
          </w:tcPr>
          <w:p w:rsidR="00986692" w:rsidRPr="00986692" w:rsidRDefault="003E4768" w:rsidP="00986692">
            <w:pPr>
              <w:jc w:val="center"/>
              <w:rPr>
                <w:color w:val="000000"/>
              </w:rPr>
            </w:pPr>
            <w:r>
              <w:rPr>
                <w:color w:val="000000"/>
              </w:rPr>
              <w:t>36</w:t>
            </w:r>
          </w:p>
        </w:tc>
        <w:tc>
          <w:tcPr>
            <w:tcW w:w="1800" w:type="dxa"/>
            <w:vAlign w:val="center"/>
          </w:tcPr>
          <w:p w:rsidR="00986692" w:rsidRPr="00986692" w:rsidRDefault="003E4768" w:rsidP="00986692">
            <w:pPr>
              <w:jc w:val="center"/>
              <w:rPr>
                <w:iCs/>
                <w:color w:val="000000"/>
              </w:rPr>
            </w:pPr>
            <w:r>
              <w:rPr>
                <w:iCs/>
                <w:color w:val="000000"/>
              </w:rPr>
              <w:t>10</w:t>
            </w:r>
          </w:p>
        </w:tc>
        <w:tc>
          <w:tcPr>
            <w:tcW w:w="1260" w:type="dxa"/>
            <w:vAlign w:val="center"/>
          </w:tcPr>
          <w:p w:rsidR="00986692" w:rsidRPr="00986692" w:rsidRDefault="003E4768" w:rsidP="00986692">
            <w:pPr>
              <w:jc w:val="center"/>
              <w:rPr>
                <w:color w:val="000000"/>
              </w:rPr>
            </w:pPr>
            <w:r>
              <w:rPr>
                <w:color w:val="000000"/>
              </w:rPr>
              <w:t>6</w:t>
            </w:r>
          </w:p>
        </w:tc>
      </w:tr>
      <w:tr w:rsidR="00986692" w:rsidTr="00986692">
        <w:trPr>
          <w:trHeight w:val="279"/>
        </w:trPr>
        <w:tc>
          <w:tcPr>
            <w:tcW w:w="4950" w:type="dxa"/>
            <w:vAlign w:val="center"/>
          </w:tcPr>
          <w:p w:rsidR="00986692" w:rsidRPr="00986692" w:rsidRDefault="0084521C" w:rsidP="00986692">
            <w:pPr>
              <w:rPr>
                <w:iCs/>
                <w:color w:val="000000"/>
              </w:rPr>
            </w:pPr>
            <w:r>
              <w:rPr>
                <w:iCs/>
                <w:color w:val="000000"/>
              </w:rPr>
              <w:t>Conducting interviews</w:t>
            </w:r>
          </w:p>
        </w:tc>
        <w:tc>
          <w:tcPr>
            <w:tcW w:w="1980" w:type="dxa"/>
            <w:vAlign w:val="center"/>
          </w:tcPr>
          <w:p w:rsidR="00986692" w:rsidRPr="00986692" w:rsidRDefault="003E4768" w:rsidP="00986692">
            <w:pPr>
              <w:jc w:val="center"/>
              <w:rPr>
                <w:color w:val="000000"/>
              </w:rPr>
            </w:pPr>
            <w:r>
              <w:rPr>
                <w:color w:val="000000"/>
              </w:rPr>
              <w:t>30</w:t>
            </w:r>
          </w:p>
        </w:tc>
        <w:tc>
          <w:tcPr>
            <w:tcW w:w="1800" w:type="dxa"/>
            <w:vAlign w:val="center"/>
          </w:tcPr>
          <w:p w:rsidR="00986692" w:rsidRPr="00986692" w:rsidRDefault="003E4768" w:rsidP="00986692">
            <w:pPr>
              <w:jc w:val="center"/>
              <w:rPr>
                <w:iCs/>
                <w:color w:val="000000"/>
              </w:rPr>
            </w:pPr>
            <w:r>
              <w:rPr>
                <w:iCs/>
                <w:color w:val="000000"/>
              </w:rPr>
              <w:t>60</w:t>
            </w:r>
          </w:p>
        </w:tc>
        <w:tc>
          <w:tcPr>
            <w:tcW w:w="1260" w:type="dxa"/>
            <w:vAlign w:val="center"/>
          </w:tcPr>
          <w:p w:rsidR="00986692" w:rsidRPr="00986692" w:rsidRDefault="003E4768" w:rsidP="00986692">
            <w:pPr>
              <w:jc w:val="center"/>
              <w:rPr>
                <w:color w:val="000000"/>
              </w:rPr>
            </w:pPr>
            <w:r>
              <w:rPr>
                <w:color w:val="000000"/>
              </w:rPr>
              <w:t>30</w:t>
            </w:r>
          </w:p>
        </w:tc>
      </w:tr>
      <w:tr w:rsidR="00986692" w:rsidTr="00986692">
        <w:trPr>
          <w:trHeight w:val="295"/>
        </w:trPr>
        <w:tc>
          <w:tcPr>
            <w:tcW w:w="8730" w:type="dxa"/>
            <w:gridSpan w:val="3"/>
          </w:tcPr>
          <w:p w:rsidR="00986692" w:rsidRDefault="0047638B" w:rsidP="00843796">
            <w:r>
              <w:rPr>
                <w:b/>
              </w:rPr>
              <w:t>TOTAL</w:t>
            </w:r>
          </w:p>
        </w:tc>
        <w:tc>
          <w:tcPr>
            <w:tcW w:w="1260" w:type="dxa"/>
            <w:vAlign w:val="center"/>
          </w:tcPr>
          <w:p w:rsidR="00986692" w:rsidRPr="0001027E" w:rsidRDefault="003E4768" w:rsidP="00986692">
            <w:pPr>
              <w:jc w:val="center"/>
              <w:rPr>
                <w:b/>
              </w:rPr>
            </w:pPr>
            <w:r>
              <w:rPr>
                <w:b/>
              </w:rPr>
              <w:t>71</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3E4768">
        <w:t xml:space="preserve">The estimated </w:t>
      </w:r>
      <w:r w:rsidR="00C86E91">
        <w:t>cost to the Federal government is</w:t>
      </w:r>
      <w:r w:rsidR="00EC4307">
        <w:t xml:space="preserve">: </w:t>
      </w:r>
      <w:r w:rsidR="00EC4307" w:rsidRPr="00EC4307">
        <w:rPr>
          <w:b/>
        </w:rPr>
        <w:t>$</w:t>
      </w:r>
      <w:r w:rsidR="003E4768" w:rsidRPr="003E4768">
        <w:rPr>
          <w:b/>
        </w:rPr>
        <w:t>26,260.47</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3E4768">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3E4768" w:rsidRDefault="003E4768" w:rsidP="003E4768">
      <w:r>
        <w:t xml:space="preserve">The Contractor recruiting for the study will use an external panel, where panel respondents have pre-agreed to participate in interviews, focus groups and/or surveys and will know in advance of agreeing to participate in these interviews that the topic is related to life events and tax implications. </w:t>
      </w:r>
    </w:p>
    <w:p w:rsidR="003E4768" w:rsidRDefault="003E4768" w:rsidP="003E4768"/>
    <w:p w:rsidR="00A403BB" w:rsidRDefault="003E4768" w:rsidP="003E4768">
      <w:r>
        <w:t xml:space="preserve">The IRS will provide the Contractor with a demographic profile (age, gender, preparer method, etc.) of the recruiting population. The Contractor will then use a screener guide to attempt to sample participants to get an adequate representation of the population being recruited for. This will reduce overall taxpayer burden as less taxpayers will need to be contacted in order to obtain the necessary sample population.  </w:t>
      </w:r>
    </w:p>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3E4768">
        <w:t>X</w:t>
      </w:r>
      <w:r w:rsidR="00386430">
        <w:t xml:space="preserve"> </w:t>
      </w:r>
      <w:r w:rsidR="001B0AAA">
        <w:t xml:space="preserve"> </w:t>
      </w:r>
      <w:r>
        <w:t>] Web-based</w:t>
      </w:r>
      <w:r w:rsidR="001B0AAA">
        <w:t xml:space="preserve"> or other forms of Social Media </w:t>
      </w:r>
    </w:p>
    <w:p w:rsidR="001B0AAA" w:rsidRDefault="00386430" w:rsidP="001B0AAA">
      <w:pPr>
        <w:ind w:left="720"/>
      </w:pPr>
      <w:r>
        <w:t>[</w:t>
      </w:r>
      <w:r w:rsidR="006929B8">
        <w:t xml:space="preserve"> </w:t>
      </w:r>
      <w:r w:rsidR="003E4768">
        <w:t>X</w:t>
      </w:r>
      <w:r w:rsidR="006929B8">
        <w:t xml:space="preserve">  </w:t>
      </w:r>
      <w:r w:rsidR="00A403BB">
        <w:t>] Telephone</w:t>
      </w:r>
      <w:r w:rsidR="00A403BB">
        <w:tab/>
      </w:r>
    </w:p>
    <w:p w:rsidR="001B0AAA" w:rsidRDefault="00A403BB" w:rsidP="001B0AAA">
      <w:pPr>
        <w:ind w:left="720"/>
      </w:pPr>
      <w:r>
        <w:t>[</w:t>
      </w:r>
      <w:r w:rsidR="001B0AAA">
        <w:t xml:space="preserve"> </w:t>
      </w:r>
      <w:r w:rsidR="00434933">
        <w:t xml:space="preserve"> </w:t>
      </w:r>
      <w:r w:rsidR="003E4768">
        <w:t>X</w:t>
      </w:r>
      <w:r>
        <w:t xml:space="preserve"> ] In-person</w:t>
      </w:r>
      <w:r>
        <w:tab/>
      </w:r>
    </w:p>
    <w:p w:rsidR="001B0AAA" w:rsidRDefault="00A403BB" w:rsidP="001B0AAA">
      <w:pPr>
        <w:ind w:left="720"/>
      </w:pPr>
      <w:r>
        <w:lastRenderedPageBreak/>
        <w:t>[</w:t>
      </w:r>
      <w:r w:rsidR="00434933">
        <w:t xml:space="preserve"> </w:t>
      </w:r>
      <w:r>
        <w:t xml:space="preserve"> </w:t>
      </w:r>
      <w:r w:rsidR="003E4768">
        <w:t>X</w:t>
      </w:r>
      <w:r w:rsidR="001B0AAA">
        <w:t xml:space="preserve"> </w:t>
      </w:r>
      <w:r>
        <w:t>] Mail</w:t>
      </w:r>
      <w:r w:rsidR="001B0AAA">
        <w:t xml:space="preserve"> </w:t>
      </w:r>
    </w:p>
    <w:p w:rsidR="001B0AAA" w:rsidRDefault="00A403BB" w:rsidP="001B0AAA">
      <w:pPr>
        <w:ind w:left="720"/>
      </w:pPr>
      <w:r>
        <w:t>[</w:t>
      </w:r>
      <w:r w:rsidR="00386430">
        <w:t xml:space="preserve"> </w:t>
      </w:r>
      <w:r>
        <w:t xml:space="preserve"> </w:t>
      </w:r>
      <w:r w:rsidR="001B0AAA">
        <w:t xml:space="preserve"> </w:t>
      </w:r>
      <w:r>
        <w:t>] Other, Explain</w:t>
      </w:r>
    </w:p>
    <w:p w:rsidR="003E4768" w:rsidRDefault="003E4768" w:rsidP="001B0AAA">
      <w:pPr>
        <w:ind w:left="720"/>
      </w:pPr>
    </w:p>
    <w:p w:rsidR="00F24CFC" w:rsidRDefault="00F24CFC" w:rsidP="00F24CFC">
      <w:pPr>
        <w:pStyle w:val="ListParagraph"/>
        <w:numPr>
          <w:ilvl w:val="0"/>
          <w:numId w:val="17"/>
        </w:numPr>
      </w:pPr>
      <w:r>
        <w:t xml:space="preserve">Will interviewers or </w:t>
      </w:r>
      <w:r w:rsidR="00386430">
        <w:t>facilitators be used?  [</w:t>
      </w:r>
      <w:r w:rsidR="006929B8">
        <w:t xml:space="preserve"> </w:t>
      </w:r>
      <w:r w:rsidR="003E4768">
        <w:t>X</w:t>
      </w:r>
      <w:r w:rsidR="006929B8">
        <w:t xml:space="preserve"> </w:t>
      </w:r>
      <w:r>
        <w:t xml:space="preserve">] Yes [  </w:t>
      </w:r>
      <w:r w:rsidR="00434933">
        <w:t xml:space="preserve">  </w:t>
      </w:r>
      <w:r>
        <w:t>] No</w:t>
      </w:r>
    </w:p>
    <w:p w:rsidR="00EC4307" w:rsidRDefault="00EC4307" w:rsidP="00EC4307"/>
    <w:p w:rsidR="00EC4307" w:rsidRDefault="00EC4307" w:rsidP="00EC4307"/>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5E714A" w:rsidRPr="008228C3" w:rsidRDefault="005E714A" w:rsidP="00BB7AE3">
      <w:pPr>
        <w:pStyle w:val="Heading2"/>
        <w:tabs>
          <w:tab w:val="left" w:pos="900"/>
        </w:tabs>
        <w:ind w:right="-180"/>
        <w:jc w:val="left"/>
        <w:rPr>
          <w:b w:val="0"/>
        </w:rPr>
      </w:pPr>
    </w:p>
    <w:sectPr w:rsidR="005E714A" w:rsidRPr="008228C3" w:rsidSect="00434933">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B1F" w:rsidRDefault="00AF3B1F">
      <w:r>
        <w:separator/>
      </w:r>
    </w:p>
  </w:endnote>
  <w:endnote w:type="continuationSeparator" w:id="0">
    <w:p w:rsidR="00AF3B1F" w:rsidRDefault="00AF3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7E2A71">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B1F" w:rsidRDefault="00AF3B1F">
      <w:r>
        <w:separator/>
      </w:r>
    </w:p>
  </w:footnote>
  <w:footnote w:type="continuationSeparator" w:id="0">
    <w:p w:rsidR="00AF3B1F" w:rsidRDefault="00AF3B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B76601"/>
    <w:multiLevelType w:val="hybridMultilevel"/>
    <w:tmpl w:val="010A4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1"/>
  </w:num>
  <w:num w:numId="17">
    <w:abstractNumId w:val="4"/>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7A64"/>
    <w:rsid w:val="000641CD"/>
    <w:rsid w:val="00067329"/>
    <w:rsid w:val="000B2838"/>
    <w:rsid w:val="000D44CA"/>
    <w:rsid w:val="000E200B"/>
    <w:rsid w:val="000F68BE"/>
    <w:rsid w:val="001927A4"/>
    <w:rsid w:val="00194AC6"/>
    <w:rsid w:val="001A23B0"/>
    <w:rsid w:val="001A25CC"/>
    <w:rsid w:val="001B0AAA"/>
    <w:rsid w:val="001C39F7"/>
    <w:rsid w:val="001E0C5B"/>
    <w:rsid w:val="00216647"/>
    <w:rsid w:val="00237B48"/>
    <w:rsid w:val="0024294D"/>
    <w:rsid w:val="0024521E"/>
    <w:rsid w:val="0025026D"/>
    <w:rsid w:val="002631A3"/>
    <w:rsid w:val="00263C3D"/>
    <w:rsid w:val="00274D0B"/>
    <w:rsid w:val="002B052D"/>
    <w:rsid w:val="002B34CD"/>
    <w:rsid w:val="002B3C95"/>
    <w:rsid w:val="002D0B92"/>
    <w:rsid w:val="003032D5"/>
    <w:rsid w:val="00386430"/>
    <w:rsid w:val="003D5BBE"/>
    <w:rsid w:val="003E3C61"/>
    <w:rsid w:val="003E4768"/>
    <w:rsid w:val="003F1C5B"/>
    <w:rsid w:val="0041242E"/>
    <w:rsid w:val="00434933"/>
    <w:rsid w:val="00434E33"/>
    <w:rsid w:val="00441434"/>
    <w:rsid w:val="0045264C"/>
    <w:rsid w:val="0047638B"/>
    <w:rsid w:val="004876EC"/>
    <w:rsid w:val="004D6E14"/>
    <w:rsid w:val="004F1ECF"/>
    <w:rsid w:val="005009B0"/>
    <w:rsid w:val="00526324"/>
    <w:rsid w:val="00575AA7"/>
    <w:rsid w:val="005A1006"/>
    <w:rsid w:val="005E714A"/>
    <w:rsid w:val="005F693D"/>
    <w:rsid w:val="006140A0"/>
    <w:rsid w:val="00636621"/>
    <w:rsid w:val="00642B49"/>
    <w:rsid w:val="006650E3"/>
    <w:rsid w:val="006832D9"/>
    <w:rsid w:val="006929B8"/>
    <w:rsid w:val="0069403B"/>
    <w:rsid w:val="006F3DDE"/>
    <w:rsid w:val="00704678"/>
    <w:rsid w:val="007425E7"/>
    <w:rsid w:val="007E2A71"/>
    <w:rsid w:val="007F7080"/>
    <w:rsid w:val="00802607"/>
    <w:rsid w:val="008101A5"/>
    <w:rsid w:val="00822664"/>
    <w:rsid w:val="008228C3"/>
    <w:rsid w:val="00843796"/>
    <w:rsid w:val="0084521C"/>
    <w:rsid w:val="0087655D"/>
    <w:rsid w:val="00895229"/>
    <w:rsid w:val="008B2EB3"/>
    <w:rsid w:val="008F0203"/>
    <w:rsid w:val="008F50D4"/>
    <w:rsid w:val="008F63B5"/>
    <w:rsid w:val="009239AA"/>
    <w:rsid w:val="00935ADA"/>
    <w:rsid w:val="00946B6C"/>
    <w:rsid w:val="00955A71"/>
    <w:rsid w:val="0096108F"/>
    <w:rsid w:val="0098404E"/>
    <w:rsid w:val="00986692"/>
    <w:rsid w:val="009C13B9"/>
    <w:rsid w:val="009D01A2"/>
    <w:rsid w:val="009F5923"/>
    <w:rsid w:val="00A403BB"/>
    <w:rsid w:val="00A674DF"/>
    <w:rsid w:val="00A83AA6"/>
    <w:rsid w:val="00A934D6"/>
    <w:rsid w:val="00AE1809"/>
    <w:rsid w:val="00AF3B1F"/>
    <w:rsid w:val="00B80D76"/>
    <w:rsid w:val="00B824F4"/>
    <w:rsid w:val="00B92C1C"/>
    <w:rsid w:val="00BA2105"/>
    <w:rsid w:val="00BA5C5A"/>
    <w:rsid w:val="00BA7E06"/>
    <w:rsid w:val="00BB43B5"/>
    <w:rsid w:val="00BB6219"/>
    <w:rsid w:val="00BB7AE3"/>
    <w:rsid w:val="00BD290F"/>
    <w:rsid w:val="00BD78CA"/>
    <w:rsid w:val="00C14CC4"/>
    <w:rsid w:val="00C33C52"/>
    <w:rsid w:val="00C40D8B"/>
    <w:rsid w:val="00C56581"/>
    <w:rsid w:val="00C8407A"/>
    <w:rsid w:val="00C8488C"/>
    <w:rsid w:val="00C86E91"/>
    <w:rsid w:val="00CA2650"/>
    <w:rsid w:val="00CB1078"/>
    <w:rsid w:val="00CC6FAF"/>
    <w:rsid w:val="00CF6542"/>
    <w:rsid w:val="00D02B0E"/>
    <w:rsid w:val="00D24698"/>
    <w:rsid w:val="00D6383F"/>
    <w:rsid w:val="00DA71E8"/>
    <w:rsid w:val="00DB59D0"/>
    <w:rsid w:val="00DC33D3"/>
    <w:rsid w:val="00DC5D34"/>
    <w:rsid w:val="00E26329"/>
    <w:rsid w:val="00E40B50"/>
    <w:rsid w:val="00E50293"/>
    <w:rsid w:val="00E65FFC"/>
    <w:rsid w:val="00E744EA"/>
    <w:rsid w:val="00E80951"/>
    <w:rsid w:val="00E86CC6"/>
    <w:rsid w:val="00EB56B3"/>
    <w:rsid w:val="00EC4307"/>
    <w:rsid w:val="00ED6492"/>
    <w:rsid w:val="00EF2095"/>
    <w:rsid w:val="00F06866"/>
    <w:rsid w:val="00F1055B"/>
    <w:rsid w:val="00F15956"/>
    <w:rsid w:val="00F24CFC"/>
    <w:rsid w:val="00F3170F"/>
    <w:rsid w:val="00F51AC7"/>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dc:description/>
  <cp:lastModifiedBy>SYSTEM</cp:lastModifiedBy>
  <cp:revision>2</cp:revision>
  <cp:lastPrinted>2010-10-04T15:59:00Z</cp:lastPrinted>
  <dcterms:created xsi:type="dcterms:W3CDTF">2018-12-12T14:34:00Z</dcterms:created>
  <dcterms:modified xsi:type="dcterms:W3CDTF">2018-12-12T14:34:00Z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