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163E8B" w:rsidRDefault="00826302" w:rsidP="009E3D48">
      <w:pPr>
        <w:jc w:val="center"/>
        <w:rPr>
          <w:rFonts w:asciiTheme="minorHAnsi" w:hAnsiTheme="minorHAnsi"/>
          <w:b/>
          <w:bCs/>
          <w:sz w:val="22"/>
        </w:rPr>
      </w:pPr>
      <w:r w:rsidRPr="00826302">
        <w:rPr>
          <w:rFonts w:asciiTheme="minorHAnsi" w:hAnsiTheme="minorHAnsi"/>
          <w:b/>
          <w:bCs/>
          <w:sz w:val="22"/>
        </w:rPr>
        <w:t>Long-Term Care and Accelerated Death Benefits</w:t>
      </w:r>
    </w:p>
    <w:p w:rsidR="009302A1" w:rsidRPr="00F87A66" w:rsidRDefault="00B6164E" w:rsidP="009E3D48">
      <w:pPr>
        <w:jc w:val="center"/>
        <w:rPr>
          <w:rFonts w:asciiTheme="minorHAnsi" w:hAnsiTheme="minorHAnsi"/>
          <w:b/>
          <w:bCs/>
          <w:sz w:val="22"/>
        </w:rPr>
      </w:pPr>
      <w:r>
        <w:rPr>
          <w:rFonts w:asciiTheme="minorHAnsi" w:hAnsiTheme="minorHAnsi"/>
          <w:b/>
          <w:bCs/>
          <w:sz w:val="22"/>
        </w:rPr>
        <w:t>Form 1099-LTC</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B6164E">
        <w:rPr>
          <w:rFonts w:asciiTheme="minorHAnsi" w:hAnsiTheme="minorHAnsi"/>
          <w:b/>
          <w:bCs/>
          <w:sz w:val="22"/>
        </w:rPr>
        <w:t>1519</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B6164E" w:rsidRDefault="00B6164E" w:rsidP="00B6164E">
      <w:pPr>
        <w:ind w:left="540"/>
        <w:rPr>
          <w:rFonts w:asciiTheme="minorHAnsi" w:hAnsiTheme="minorHAnsi"/>
          <w:sz w:val="22"/>
        </w:rPr>
      </w:pPr>
      <w:r w:rsidRPr="00B6164E">
        <w:rPr>
          <w:rFonts w:asciiTheme="minorHAnsi" w:hAnsiTheme="minorHAnsi"/>
          <w:sz w:val="22"/>
        </w:rPr>
        <w:t>Sections 7702B and 101g respectively define situations under which benefits paid under a long-term health care insurance contract and accelerated death benefits paid under a life insurance policy may qualify for special tax treatment.  Section 6050Q requires any payer of benefits under a qualified long-term care insurance contract, and any payer of accelerated death benefits under a life insurance contract (including viatical settlors) to report the gross amount of such benefits made to a payee in a tax year.</w:t>
      </w:r>
    </w:p>
    <w:p w:rsidR="00B6164E" w:rsidRDefault="00B6164E" w:rsidP="00B6164E">
      <w:pPr>
        <w:ind w:left="540"/>
        <w:rPr>
          <w:rFonts w:asciiTheme="minorHAnsi" w:hAnsiTheme="minorHAnsi"/>
          <w:sz w:val="22"/>
        </w:rPr>
      </w:pPr>
    </w:p>
    <w:p w:rsidR="00B6164E" w:rsidRPr="00B6164E" w:rsidRDefault="00B6164E" w:rsidP="00B6164E">
      <w:pPr>
        <w:ind w:left="540"/>
        <w:rPr>
          <w:rFonts w:asciiTheme="minorHAnsi" w:hAnsiTheme="minorHAnsi"/>
          <w:sz w:val="22"/>
        </w:rPr>
      </w:pPr>
      <w:r w:rsidRPr="00B6164E">
        <w:rPr>
          <w:rFonts w:asciiTheme="minorHAnsi" w:hAnsiTheme="minorHAnsi"/>
          <w:sz w:val="22"/>
        </w:rPr>
        <w:t xml:space="preserve">File Form 1099-LTC </w:t>
      </w:r>
      <w:r>
        <w:rPr>
          <w:rFonts w:asciiTheme="minorHAnsi" w:hAnsiTheme="minorHAnsi"/>
          <w:sz w:val="22"/>
        </w:rPr>
        <w:t>must be filed if</w:t>
      </w:r>
      <w:r w:rsidRPr="00B6164E">
        <w:rPr>
          <w:rFonts w:asciiTheme="minorHAnsi" w:hAnsiTheme="minorHAnsi"/>
          <w:sz w:val="22"/>
        </w:rPr>
        <w:t xml:space="preserve"> any long-term care benefits,</w:t>
      </w:r>
      <w:r>
        <w:rPr>
          <w:rFonts w:asciiTheme="minorHAnsi" w:hAnsiTheme="minorHAnsi"/>
          <w:sz w:val="22"/>
        </w:rPr>
        <w:t xml:space="preserve"> </w:t>
      </w:r>
      <w:r w:rsidRPr="00B6164E">
        <w:rPr>
          <w:rFonts w:asciiTheme="minorHAnsi" w:hAnsiTheme="minorHAnsi"/>
          <w:sz w:val="22"/>
        </w:rPr>
        <w:t>including accelerated death benefits</w:t>
      </w:r>
      <w:r>
        <w:rPr>
          <w:rFonts w:asciiTheme="minorHAnsi" w:hAnsiTheme="minorHAnsi"/>
          <w:sz w:val="22"/>
        </w:rPr>
        <w:t xml:space="preserve"> are paid</w:t>
      </w:r>
      <w:r w:rsidRPr="00B6164E">
        <w:rPr>
          <w:rFonts w:asciiTheme="minorHAnsi" w:hAnsiTheme="minorHAnsi"/>
          <w:sz w:val="22"/>
        </w:rPr>
        <w:t>. Payers include</w:t>
      </w:r>
      <w:r>
        <w:rPr>
          <w:rFonts w:asciiTheme="minorHAnsi" w:hAnsiTheme="minorHAnsi"/>
          <w:sz w:val="22"/>
        </w:rPr>
        <w:t xml:space="preserve"> </w:t>
      </w:r>
      <w:r w:rsidRPr="00B6164E">
        <w:rPr>
          <w:rFonts w:asciiTheme="minorHAnsi" w:hAnsiTheme="minorHAnsi"/>
          <w:sz w:val="22"/>
        </w:rPr>
        <w:t>insurance companies, governmental units, and viatical</w:t>
      </w:r>
    </w:p>
    <w:p w:rsidR="0012312C" w:rsidRDefault="00B6164E" w:rsidP="00B6164E">
      <w:pPr>
        <w:ind w:left="540"/>
        <w:rPr>
          <w:rFonts w:asciiTheme="minorHAnsi" w:hAnsiTheme="minorHAnsi"/>
          <w:sz w:val="22"/>
        </w:rPr>
      </w:pPr>
      <w:r w:rsidRPr="00B6164E">
        <w:rPr>
          <w:rFonts w:asciiTheme="minorHAnsi" w:hAnsiTheme="minorHAnsi"/>
          <w:sz w:val="22"/>
        </w:rPr>
        <w:t>settlement providers</w:t>
      </w:r>
      <w:r>
        <w:rPr>
          <w:rFonts w:asciiTheme="minorHAnsi" w:hAnsiTheme="minorHAnsi"/>
          <w:sz w:val="22"/>
        </w:rPr>
        <w:t>.</w:t>
      </w:r>
      <w:r w:rsidR="00B85BC4">
        <w:rPr>
          <w:rFonts w:asciiTheme="minorHAnsi" w:hAnsiTheme="minorHAnsi"/>
          <w:sz w:val="22"/>
        </w:rPr>
        <w:t xml:space="preserve"> </w:t>
      </w:r>
      <w:r w:rsidR="00B85BC4" w:rsidRPr="00B85BC4">
        <w:rPr>
          <w:rFonts w:asciiTheme="minorHAnsi" w:hAnsiTheme="minorHAnsi"/>
          <w:sz w:val="22"/>
        </w:rPr>
        <w:t xml:space="preserve"> </w:t>
      </w:r>
      <w:r w:rsidR="00CF61FE">
        <w:rPr>
          <w:rFonts w:asciiTheme="minorHAnsi" w:hAnsiTheme="minorHAnsi"/>
          <w:sz w:val="22"/>
        </w:rPr>
        <w:t xml:space="preserve">      </w:t>
      </w:r>
    </w:p>
    <w:p w:rsidR="001D050E" w:rsidRDefault="001D050E" w:rsidP="00CF61FE">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Pr="00E20185" w:rsidRDefault="00B6164E" w:rsidP="00E20185">
      <w:pPr>
        <w:ind w:left="540"/>
        <w:rPr>
          <w:rFonts w:asciiTheme="minorHAnsi" w:eastAsia="Times New Roman" w:hAnsiTheme="minorHAnsi" w:cs="Times New Roman"/>
          <w:sz w:val="22"/>
        </w:rPr>
      </w:pPr>
      <w:r w:rsidRPr="00B6164E">
        <w:rPr>
          <w:rFonts w:asciiTheme="minorHAnsi" w:eastAsia="Times New Roman" w:hAnsiTheme="minorHAnsi" w:cs="Times New Roman"/>
          <w:sz w:val="22"/>
        </w:rPr>
        <w:t>The data will be matched by the IRS with the information reported on individual tax returns to determine whether amounts paid under a qualified long-term care insurance contract or as accelerated death benefits paid under a life insurance policy are properly reported.</w:t>
      </w:r>
      <w:r w:rsidR="00B85BC4" w:rsidRPr="00B85BC4">
        <w:rPr>
          <w:rFonts w:asciiTheme="minorHAnsi" w:eastAsia="Times New Roman" w:hAnsiTheme="minorHAnsi" w:cs="Times New Roman"/>
          <w:sz w:val="22"/>
        </w:rPr>
        <w:t xml:space="preserve">  </w:t>
      </w:r>
      <w:r w:rsidR="001D050E">
        <w:rPr>
          <w:rFonts w:asciiTheme="minorHAnsi" w:eastAsia="Times New Roman" w:hAnsiTheme="minorHAnsi" w:cs="Times New Roman"/>
          <w:sz w:val="22"/>
        </w:rPr>
        <w:t xml:space="preserve"> </w:t>
      </w:r>
    </w:p>
    <w:p w:rsidR="00E20185" w:rsidRPr="00DC1585" w:rsidRDefault="00E20185"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B6164E" w:rsidP="00801000">
      <w:pPr>
        <w:ind w:left="540"/>
        <w:rPr>
          <w:rFonts w:asciiTheme="minorHAnsi" w:hAnsiTheme="minorHAnsi"/>
          <w:sz w:val="22"/>
        </w:rPr>
      </w:pPr>
      <w:r w:rsidRPr="00B6164E">
        <w:rPr>
          <w:rFonts w:asciiTheme="minorHAnsi" w:hAnsiTheme="minorHAnsi"/>
          <w:sz w:val="22"/>
        </w:rPr>
        <w:t>Electronic filing is currently available for Form 1099-LTC.</w:t>
      </w:r>
      <w:r w:rsidR="00B85BC4" w:rsidRPr="00B85BC4">
        <w:rPr>
          <w:rFonts w:asciiTheme="minorHAnsi" w:hAnsiTheme="minorHAnsi"/>
          <w:sz w:val="22"/>
        </w:rPr>
        <w:t xml:space="preserve">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DF7812" w:rsidRPr="00453AD3" w:rsidRDefault="00DF7812" w:rsidP="00B6164E">
      <w:pPr>
        <w:ind w:left="540"/>
        <w:rPr>
          <w:rFonts w:asciiTheme="minorHAnsi" w:hAnsiTheme="minorHAnsi"/>
          <w:iCs/>
          <w:sz w:val="22"/>
        </w:rPr>
      </w:pPr>
      <w:bookmarkStart w:id="1" w:name="_Hlk497985603"/>
      <w:bookmarkStart w:id="2" w:name="_Hlk498001376"/>
      <w:r w:rsidRPr="00453AD3">
        <w:rPr>
          <w:rFonts w:asciiTheme="minorHAnsi" w:hAnsiTheme="minorHAnsi"/>
          <w:iCs/>
          <w:sz w:val="22"/>
        </w:rPr>
        <w:t>The information obtained through this collection is unique and is not already available for use or adaptation from another source.</w:t>
      </w:r>
      <w:bookmarkEnd w:id="1"/>
    </w:p>
    <w:bookmarkEnd w:id="2"/>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Default="009E3D48" w:rsidP="009E3D48">
      <w:pPr>
        <w:tabs>
          <w:tab w:val="left" w:pos="540"/>
        </w:tabs>
        <w:ind w:left="540" w:hanging="540"/>
        <w:rPr>
          <w:rFonts w:asciiTheme="minorHAnsi" w:hAnsiTheme="minorHAnsi"/>
          <w:sz w:val="22"/>
        </w:rPr>
      </w:pPr>
    </w:p>
    <w:p w:rsidR="003B2E5B" w:rsidRPr="003B2E5B" w:rsidRDefault="003B2E5B" w:rsidP="003B2E5B">
      <w:pPr>
        <w:rPr>
          <w:rFonts w:asciiTheme="minorHAnsi" w:hAnsiTheme="minorHAnsi"/>
          <w:sz w:val="22"/>
        </w:rPr>
      </w:pPr>
      <w:r>
        <w:rPr>
          <w:rFonts w:asciiTheme="minorHAnsi" w:hAnsiTheme="minorHAnsi"/>
          <w:sz w:val="22"/>
        </w:rPr>
        <w:t xml:space="preserve">           </w:t>
      </w:r>
      <w:r w:rsidRPr="003B2E5B">
        <w:rPr>
          <w:rFonts w:asciiTheme="minorHAnsi" w:hAnsiTheme="minorHAnsi"/>
          <w:sz w:val="22"/>
        </w:rPr>
        <w:t xml:space="preserve">There are no small businesses or other small entities affected by this form.    </w:t>
      </w: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160BCD">
        <w:rPr>
          <w:rFonts w:asciiTheme="minorHAnsi" w:hAnsiTheme="minorHAnsi"/>
          <w:sz w:val="22"/>
        </w:rPr>
        <w:t>August 7</w:t>
      </w:r>
      <w:r w:rsidR="00B85BC4">
        <w:rPr>
          <w:rFonts w:asciiTheme="minorHAnsi" w:hAnsiTheme="minorHAnsi"/>
          <w:sz w:val="22"/>
        </w:rPr>
        <w:t xml:space="preserve">, </w:t>
      </w:r>
      <w:r w:rsidR="00B85BC4" w:rsidRPr="00B85BC4">
        <w:rPr>
          <w:rFonts w:asciiTheme="minorHAnsi" w:hAnsiTheme="minorHAnsi"/>
          <w:sz w:val="22"/>
        </w:rPr>
        <w:t>2018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w:t>
      </w:r>
      <w:r w:rsidR="00160BCD">
        <w:rPr>
          <w:rFonts w:asciiTheme="minorHAnsi" w:hAnsiTheme="minorHAnsi"/>
          <w:sz w:val="22"/>
        </w:rPr>
        <w:t xml:space="preserve"> 38765</w:t>
      </w:r>
      <w:r w:rsidR="004606C9" w:rsidRPr="004606C9">
        <w:rPr>
          <w:rFonts w:asciiTheme="minorHAnsi" w:hAnsiTheme="minorHAnsi"/>
          <w:sz w:val="22"/>
        </w:rPr>
        <w:t>), we received no comments during the comment period regarding th</w:t>
      </w:r>
      <w:r w:rsidR="00664D8F">
        <w:rPr>
          <w:rFonts w:asciiTheme="minorHAnsi" w:hAnsiTheme="minorHAnsi"/>
          <w:sz w:val="22"/>
        </w:rPr>
        <w:t>is publication.</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C37A14">
        <w:rPr>
          <w:rFonts w:asciiTheme="minorHAnsi" w:hAnsiTheme="minorHAnsi"/>
          <w:b/>
          <w:sz w:val="22"/>
          <w:u w:val="single"/>
        </w:rPr>
        <w:t>JUSTIFICA</w:t>
      </w:r>
      <w:r w:rsidRPr="00DC1585">
        <w:rPr>
          <w:rFonts w:asciiTheme="minorHAnsi" w:hAnsiTheme="minorHAnsi"/>
          <w:b/>
          <w:sz w:val="22"/>
          <w:u w:val="single"/>
        </w:rPr>
        <w:t xml:space="preserve">TION OF SENSITIVE QUESTIONS </w:t>
      </w:r>
    </w:p>
    <w:p w:rsidR="009E3D48" w:rsidRPr="00F87A66" w:rsidRDefault="009E3D48" w:rsidP="009E3D48">
      <w:pPr>
        <w:tabs>
          <w:tab w:val="left" w:pos="540"/>
        </w:tabs>
        <w:ind w:left="540" w:hanging="540"/>
        <w:rPr>
          <w:rFonts w:asciiTheme="minorHAnsi" w:hAnsiTheme="minorHAnsi"/>
          <w:b/>
          <w:sz w:val="22"/>
        </w:rPr>
      </w:pPr>
    </w:p>
    <w:p w:rsidR="00B85BC4" w:rsidRDefault="00B85BC4" w:rsidP="00B85BC4">
      <w:pPr>
        <w:ind w:left="540"/>
        <w:rPr>
          <w:rFonts w:asciiTheme="minorHAnsi" w:hAnsiTheme="minorHAnsi"/>
          <w:sz w:val="22"/>
        </w:rPr>
      </w:pPr>
      <w:r w:rsidRPr="00B85BC4">
        <w:rPr>
          <w:rFonts w:asciiTheme="minorHAnsi" w:hAnsiTheme="minorHAnsi"/>
          <w:sz w:val="22"/>
        </w:rPr>
        <w:t xml:space="preserve">A privacy impact assessment (PIA) has been conducted for information collected under this request as part of the </w:t>
      </w:r>
      <w:r w:rsidR="00B6164E" w:rsidRPr="00B6164E">
        <w:rPr>
          <w:rFonts w:asciiTheme="minorHAnsi" w:hAnsiTheme="minorHAnsi"/>
          <w:sz w:val="22"/>
        </w:rPr>
        <w:t xml:space="preserve">“Information Returns Master-file (IRMF)”, “Information Returns Processing (IRP)”  and Privacy Act System of Records notices (SORN) has been issued for these systems under Treasury/IRS 22.061–Information Return Master File (IRMF); Treasury/IRS 24.030-Customer Account Data Engine Master File; and IRS 34.037–IRS Audit Trail and Security Records System.  The Internal Revenue Service PIAs can be found at </w:t>
      </w:r>
      <w:r w:rsidRPr="00B85BC4">
        <w:rPr>
          <w:rFonts w:asciiTheme="minorHAnsi" w:hAnsiTheme="minorHAnsi"/>
          <w:sz w:val="22"/>
        </w:rPr>
        <w:t xml:space="preserve"> </w:t>
      </w:r>
    </w:p>
    <w:p w:rsidR="00160BCD" w:rsidRDefault="00607691" w:rsidP="00B85BC4">
      <w:pPr>
        <w:ind w:left="540"/>
        <w:rPr>
          <w:rFonts w:asciiTheme="minorHAnsi" w:hAnsiTheme="minorHAnsi"/>
          <w:sz w:val="22"/>
        </w:rPr>
      </w:pPr>
      <w:hyperlink r:id="rId12" w:history="1">
        <w:r w:rsidR="00160BCD" w:rsidRPr="00990210">
          <w:rPr>
            <w:rStyle w:val="Hyperlink"/>
            <w:rFonts w:asciiTheme="minorHAnsi" w:hAnsiTheme="minorHAnsi"/>
            <w:sz w:val="22"/>
          </w:rPr>
          <w:t>https://www.irs.gov/uac/Privacy-Impact-Assessments-PIA</w:t>
        </w:r>
      </w:hyperlink>
      <w:r w:rsidR="00160BCD">
        <w:rPr>
          <w:rFonts w:asciiTheme="minorHAnsi" w:hAnsiTheme="minorHAnsi"/>
          <w:sz w:val="22"/>
        </w:rPr>
        <w:t xml:space="preserve"> </w:t>
      </w:r>
    </w:p>
    <w:p w:rsidR="00160BCD" w:rsidRPr="00B85BC4" w:rsidRDefault="00160BCD" w:rsidP="00B85BC4">
      <w:pPr>
        <w:ind w:left="540"/>
        <w:rPr>
          <w:rFonts w:asciiTheme="minorHAnsi" w:hAnsiTheme="minorHAnsi"/>
          <w:sz w:val="22"/>
        </w:rPr>
      </w:pPr>
    </w:p>
    <w:p w:rsidR="001D1550" w:rsidRDefault="00B85BC4" w:rsidP="00B85BC4">
      <w:pPr>
        <w:ind w:left="540"/>
        <w:rPr>
          <w:rFonts w:asciiTheme="minorHAnsi" w:hAnsiTheme="minorHAnsi"/>
          <w:sz w:val="22"/>
        </w:rPr>
      </w:pPr>
      <w:r w:rsidRPr="00B85BC4">
        <w:rPr>
          <w:rFonts w:asciiTheme="minorHAnsi" w:hAnsiTheme="minorHAnsi"/>
          <w:sz w:val="22"/>
        </w:rPr>
        <w:t xml:space="preserve">Title 26 USC 6109 requires inclusion of identifying numbers in returns, statements, or other documents for securing proper identification of persons required to make such returns, statements, or documents and is the authority for taxpayer identifying numbers in IRS systems.  </w:t>
      </w:r>
    </w:p>
    <w:p w:rsidR="002C7C4B" w:rsidRPr="00BD1F42" w:rsidRDefault="002C7C4B" w:rsidP="00637C90">
      <w:pPr>
        <w:ind w:left="540"/>
        <w:rPr>
          <w:rFonts w:asciiTheme="minorHAnsi" w:hAnsiTheme="minorHAnsi"/>
          <w:sz w:val="22"/>
        </w:rPr>
      </w:pPr>
    </w:p>
    <w:p w:rsidR="00277A26" w:rsidRPr="004E3AB9" w:rsidRDefault="009E3D48" w:rsidP="001B5BD6">
      <w:pPr>
        <w:pStyle w:val="ListParagraph"/>
        <w:numPr>
          <w:ilvl w:val="0"/>
          <w:numId w:val="1"/>
        </w:numPr>
        <w:tabs>
          <w:tab w:val="left" w:pos="540"/>
        </w:tabs>
        <w:ind w:left="540" w:hanging="540"/>
        <w:rPr>
          <w:rFonts w:asciiTheme="minorHAnsi" w:hAnsiTheme="minorHAnsi"/>
          <w:sz w:val="22"/>
        </w:rPr>
      </w:pPr>
      <w:r w:rsidRPr="00B860C5">
        <w:rPr>
          <w:rFonts w:asciiTheme="minorHAnsi" w:hAnsiTheme="minorHAnsi"/>
          <w:b/>
          <w:sz w:val="22"/>
          <w:u w:val="single"/>
        </w:rPr>
        <w:t xml:space="preserve">ESTIMATED BURDEN OF INFORMATION COLLECTION </w:t>
      </w:r>
    </w:p>
    <w:p w:rsidR="004E3AB9" w:rsidRPr="004E3AB9" w:rsidRDefault="004E3AB9" w:rsidP="004E3AB9">
      <w:pPr>
        <w:tabs>
          <w:tab w:val="left" w:pos="540"/>
        </w:tabs>
        <w:rPr>
          <w:rFonts w:asciiTheme="minorHAnsi" w:hAnsiTheme="minorHAnsi"/>
          <w:sz w:val="22"/>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160BCD"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Form</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160BCD" w:rsidRPr="00BA6F0C" w:rsidRDefault="00160BCD" w:rsidP="003F62DA">
            <w:pPr>
              <w:jc w:val="center"/>
              <w:rPr>
                <w:rFonts w:ascii="Arial Narrow" w:eastAsia="Times New Roman" w:hAnsi="Arial Narrow" w:cs="Times New Roman"/>
                <w:b/>
                <w:color w:val="000000"/>
                <w:sz w:val="18"/>
                <w:szCs w:val="18"/>
              </w:rPr>
            </w:pPr>
            <w:r w:rsidRPr="00BA6F0C">
              <w:rPr>
                <w:rFonts w:ascii="Arial Narrow" w:eastAsia="Times New Roman" w:hAnsi="Arial Narrow" w:cs="Times New Roman"/>
                <w:b/>
                <w:color w:val="000000"/>
                <w:sz w:val="18"/>
                <w:szCs w:val="18"/>
              </w:rPr>
              <w:t>Total Burden</w:t>
            </w:r>
          </w:p>
        </w:tc>
      </w:tr>
      <w:tr w:rsidR="00160BCD"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1099-LTC</w:t>
            </w:r>
          </w:p>
        </w:tc>
        <w:tc>
          <w:tcPr>
            <w:tcW w:w="2033"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826302" w:rsidP="003F62DA">
            <w:pPr>
              <w:jc w:val="center"/>
              <w:rPr>
                <w:rFonts w:ascii="Arial Narrow" w:eastAsia="Times New Roman" w:hAnsi="Arial Narrow" w:cs="Times New Roman"/>
                <w:color w:val="000000"/>
                <w:sz w:val="18"/>
                <w:szCs w:val="18"/>
              </w:rPr>
            </w:pPr>
            <w:r w:rsidRPr="00826302">
              <w:rPr>
                <w:rFonts w:ascii="Arial Narrow" w:eastAsia="Times New Roman" w:hAnsi="Arial Narrow" w:cs="Times New Roman"/>
                <w:color w:val="000000"/>
                <w:sz w:val="18"/>
                <w:szCs w:val="18"/>
              </w:rPr>
              <w:t>Long-Term Care and Accelerated Death Benefits</w:t>
            </w:r>
          </w:p>
        </w:tc>
        <w:tc>
          <w:tcPr>
            <w:tcW w:w="1151"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232AC5" w:rsidP="003F62DA">
            <w:pPr>
              <w:jc w:val="center"/>
              <w:rPr>
                <w:rFonts w:ascii="Arial Narrow" w:eastAsia="Times New Roman" w:hAnsi="Arial Narrow" w:cs="Times New Roman"/>
                <w:color w:val="000000"/>
                <w:sz w:val="18"/>
                <w:szCs w:val="18"/>
              </w:rPr>
            </w:pPr>
            <w:r w:rsidRPr="00232AC5">
              <w:rPr>
                <w:rFonts w:ascii="Arial Narrow" w:eastAsia="Times New Roman" w:hAnsi="Arial Narrow" w:cs="Times New Roman"/>
                <w:color w:val="000000"/>
                <w:sz w:val="18"/>
                <w:szCs w:val="18"/>
              </w:rPr>
              <w:t>3000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630C9C" w:rsidP="003F62DA">
            <w:pPr>
              <w:jc w:val="center"/>
              <w:rPr>
                <w:rFonts w:ascii="Arial Narrow" w:eastAsia="Times New Roman" w:hAnsi="Arial Narrow" w:cs="Times New Roman"/>
                <w:color w:val="000000"/>
                <w:sz w:val="18"/>
                <w:szCs w:val="18"/>
              </w:rPr>
            </w:pPr>
            <w:r w:rsidRPr="00232AC5">
              <w:rPr>
                <w:rFonts w:ascii="Arial Narrow" w:eastAsia="Times New Roman" w:hAnsi="Arial Narrow" w:cs="Times New Roman"/>
                <w:color w:val="000000"/>
                <w:sz w:val="18"/>
                <w:szCs w:val="18"/>
              </w:rPr>
              <w:t>125.8224</w:t>
            </w:r>
          </w:p>
        </w:tc>
        <w:tc>
          <w:tcPr>
            <w:tcW w:w="957"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630C9C"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377,</w:t>
            </w:r>
            <w:r w:rsidR="00D43026">
              <w:rPr>
                <w:rFonts w:ascii="Arial Narrow" w:eastAsia="Times New Roman" w:hAnsi="Arial Narrow" w:cs="Times New Roman"/>
                <w:color w:val="000000"/>
                <w:sz w:val="18"/>
                <w:szCs w:val="18"/>
              </w:rPr>
              <w:t>467</w:t>
            </w:r>
          </w:p>
        </w:tc>
        <w:tc>
          <w:tcPr>
            <w:tcW w:w="950"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73776B"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13 minutes</w:t>
            </w:r>
          </w:p>
        </w:tc>
        <w:tc>
          <w:tcPr>
            <w:tcW w:w="918"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826302"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86,818</w:t>
            </w:r>
          </w:p>
        </w:tc>
      </w:tr>
      <w:tr w:rsidR="00160BCD" w:rsidRPr="00BA6F0C" w:rsidTr="003F62DA">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b/>
                <w:color w:val="000000"/>
                <w:sz w:val="18"/>
                <w:szCs w:val="18"/>
              </w:rPr>
            </w:pPr>
            <w:r>
              <w:rPr>
                <w:rFonts w:ascii="Arial Narrow" w:eastAsia="Times New Roman" w:hAnsi="Arial Narrow" w:cs="Times New Roman"/>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826302"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w:t>
            </w:r>
            <w:r w:rsidR="00232AC5">
              <w:rPr>
                <w:rFonts w:ascii="Arial Narrow" w:eastAsia="Times New Roman" w:hAnsi="Arial Narrow" w:cs="Times New Roman"/>
                <w:color w:val="000000"/>
                <w:sz w:val="18"/>
                <w:szCs w:val="18"/>
              </w:rPr>
              <w:t>000</w:t>
            </w:r>
          </w:p>
        </w:tc>
        <w:tc>
          <w:tcPr>
            <w:tcW w:w="1116"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D43026"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377,467</w:t>
            </w:r>
          </w:p>
        </w:tc>
        <w:tc>
          <w:tcPr>
            <w:tcW w:w="950"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160BCD" w:rsidP="003F62DA">
            <w:pPr>
              <w:jc w:val="center"/>
              <w:rPr>
                <w:rFonts w:ascii="Arial Narrow" w:eastAsia="Times New Roman" w:hAnsi="Arial Narrow" w:cs="Times New Roman"/>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rsidR="00160BCD" w:rsidRPr="00BA6F0C" w:rsidRDefault="00826302" w:rsidP="003F62DA">
            <w:pPr>
              <w:jc w:val="center"/>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86,818</w:t>
            </w:r>
          </w:p>
        </w:tc>
      </w:tr>
    </w:tbl>
    <w:p w:rsidR="009E3D48" w:rsidRPr="00DC1585" w:rsidRDefault="0047046A" w:rsidP="006007BC">
      <w:pPr>
        <w:autoSpaceDE w:val="0"/>
        <w:autoSpaceDN w:val="0"/>
        <w:adjustRightInd w:val="0"/>
        <w:ind w:left="540"/>
        <w:rPr>
          <w:szCs w:val="24"/>
        </w:rPr>
      </w:pPr>
      <w:r>
        <w:rPr>
          <w:rFonts w:cs="Times New Roman"/>
          <w:szCs w:val="24"/>
        </w:rPr>
        <w:tab/>
      </w:r>
      <w:r>
        <w:rPr>
          <w:rFonts w:cs="Times New Roman"/>
          <w:szCs w:val="24"/>
        </w:rPr>
        <w:tab/>
      </w:r>
      <w:r w:rsidRPr="00DC1585">
        <w:rPr>
          <w:rFonts w:cs="Times New Roman"/>
          <w:szCs w:val="24"/>
        </w:rPr>
        <w:tab/>
      </w:r>
    </w:p>
    <w:p w:rsidR="009E3D48" w:rsidRPr="00DC1585" w:rsidRDefault="009E3D48" w:rsidP="00160BCD">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4E3AB9"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w:t>
      </w:r>
      <w:r w:rsidR="00A648C2" w:rsidRPr="00F87A66">
        <w:rPr>
          <w:rFonts w:asciiTheme="minorHAnsi" w:hAnsiTheme="minorHAnsi"/>
          <w:sz w:val="22"/>
        </w:rPr>
        <w:lastRenderedPageBreak/>
        <w:t>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A35947" w:rsidRDefault="00A35947" w:rsidP="00755EDB">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including annualized start up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RDefault="00A35947" w:rsidP="00A35947">
      <w:pPr>
        <w:ind w:left="360"/>
        <w:rPr>
          <w:rFonts w:asciiTheme="minorHAnsi" w:hAnsiTheme="minorHAnsi"/>
          <w:sz w:val="22"/>
        </w:rPr>
      </w:pPr>
    </w:p>
    <w:p w:rsidR="00A35947" w:rsidRDefault="00A35947" w:rsidP="00755EDB">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as;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35947" w:rsidRDefault="00A35947" w:rsidP="00A35947">
      <w:pPr>
        <w:ind w:left="360"/>
        <w:rPr>
          <w:rFonts w:asciiTheme="minorHAnsi" w:hAnsiTheme="minorHAnsi"/>
          <w:sz w:val="22"/>
        </w:rPr>
      </w:pPr>
    </w:p>
    <w:p w:rsidR="00A35947" w:rsidRDefault="00A35947" w:rsidP="00755EDB">
      <w:pPr>
        <w:ind w:left="540"/>
        <w:rPr>
          <w:rFonts w:asciiTheme="minorHAnsi" w:hAnsiTheme="minorHAnsi"/>
          <w:sz w:val="22"/>
        </w:rPr>
      </w:pPr>
      <w:r>
        <w:rPr>
          <w:rFonts w:asciiTheme="minorHAnsi" w:hAnsiTheme="minorHAnsi"/>
          <w:sz w:val="22"/>
        </w:rPr>
        <w:t xml:space="preserve">The government cost estimate for this collection is </w:t>
      </w:r>
      <w:r w:rsidR="00755EDB" w:rsidRPr="00755EDB">
        <w:rPr>
          <w:rFonts w:asciiTheme="minorHAnsi" w:hAnsiTheme="minorHAnsi"/>
          <w:sz w:val="22"/>
        </w:rPr>
        <w:t>$</w:t>
      </w:r>
      <w:r w:rsidR="00C951E1">
        <w:rPr>
          <w:rFonts w:asciiTheme="minorHAnsi" w:hAnsiTheme="minorHAnsi"/>
          <w:sz w:val="22"/>
        </w:rPr>
        <w:t>73,586</w:t>
      </w:r>
      <w:r w:rsidR="00755EDB" w:rsidRPr="00755EDB">
        <w:rPr>
          <w:rFonts w:asciiTheme="minorHAnsi" w:hAnsiTheme="minorHAnsi"/>
          <w:sz w:val="22"/>
        </w:rPr>
        <w:t>.</w:t>
      </w:r>
    </w:p>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D4712" w:rsidRDefault="00987D61" w:rsidP="00987D61">
      <w:pPr>
        <w:tabs>
          <w:tab w:val="left" w:pos="540"/>
        </w:tabs>
        <w:ind w:left="540"/>
        <w:rPr>
          <w:rFonts w:asciiTheme="minorHAnsi" w:hAnsiTheme="minorHAnsi"/>
          <w:sz w:val="22"/>
        </w:rPr>
      </w:pPr>
      <w:r>
        <w:rPr>
          <w:rFonts w:asciiTheme="minorHAnsi" w:hAnsiTheme="minorHAnsi"/>
          <w:sz w:val="22"/>
        </w:rPr>
        <w:t xml:space="preserve">The agency has updated its estimated number of responses based on its most recent filing data.   </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8"/>
        <w:gridCol w:w="1408"/>
        <w:gridCol w:w="1408"/>
        <w:gridCol w:w="1409"/>
        <w:gridCol w:w="1409"/>
        <w:gridCol w:w="939"/>
        <w:gridCol w:w="1409"/>
      </w:tblGrid>
      <w:tr w:rsidR="00CD4712" w:rsidRPr="00CD4712">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rsidR="00CD4712" w:rsidRPr="00F82368" w:rsidRDefault="00CD4712" w:rsidP="00CD4712">
            <w:pPr>
              <w:jc w:val="center"/>
              <w:rPr>
                <w:rFonts w:ascii="Arial Narrow" w:eastAsia="Times New Roman" w:hAnsi="Arial Narrow" w:cs="Arial"/>
                <w:b/>
                <w:bCs/>
                <w:color w:val="000000"/>
                <w:sz w:val="18"/>
                <w:szCs w:val="18"/>
              </w:rPr>
            </w:pPr>
            <w:r w:rsidRPr="00F82368">
              <w:rPr>
                <w:rFonts w:ascii="Arial Narrow" w:eastAsia="Times New Roman" w:hAnsi="Arial Narrow" w:cs="Arial"/>
                <w:b/>
                <w:bCs/>
                <w:color w:val="000000"/>
                <w:sz w:val="18"/>
                <w:szCs w:val="18"/>
              </w:rPr>
              <w:t>Previously Approved</w:t>
            </w:r>
          </w:p>
        </w:tc>
      </w:tr>
      <w:tr w:rsidR="00CD4712" w:rsidRPr="00CD4712">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Annual Number of Responses for this IC</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377467</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84967</w:t>
            </w:r>
          </w:p>
        </w:tc>
        <w:tc>
          <w:tcPr>
            <w:tcW w:w="50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292500</w:t>
            </w:r>
          </w:p>
        </w:tc>
      </w:tr>
      <w:tr w:rsidR="00CD4712" w:rsidRPr="00CD4712">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86818</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19543</w:t>
            </w:r>
          </w:p>
        </w:tc>
        <w:tc>
          <w:tcPr>
            <w:tcW w:w="50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0</w:t>
            </w:r>
          </w:p>
        </w:tc>
        <w:tc>
          <w:tcPr>
            <w:tcW w:w="750" w:type="pct"/>
            <w:tcBorders>
              <w:top w:val="outset" w:sz="6" w:space="0" w:color="auto"/>
              <w:left w:val="outset" w:sz="6" w:space="0" w:color="auto"/>
              <w:bottom w:val="outset" w:sz="6" w:space="0" w:color="auto"/>
              <w:right w:val="outset" w:sz="6" w:space="0" w:color="auto"/>
            </w:tcBorders>
            <w:hideMark/>
          </w:tcPr>
          <w:p w:rsidR="00CD4712" w:rsidRPr="00F82368" w:rsidRDefault="00CD4712" w:rsidP="00CD4712">
            <w:pPr>
              <w:rPr>
                <w:rFonts w:ascii="Arial Narrow" w:eastAsia="Times New Roman" w:hAnsi="Arial Narrow" w:cs="Arial"/>
                <w:color w:val="000000"/>
                <w:sz w:val="18"/>
                <w:szCs w:val="18"/>
              </w:rPr>
            </w:pPr>
            <w:r w:rsidRPr="00F82368">
              <w:rPr>
                <w:rFonts w:ascii="Arial Narrow" w:eastAsia="Times New Roman" w:hAnsi="Arial Narrow" w:cs="Arial"/>
                <w:color w:val="000000"/>
                <w:sz w:val="18"/>
                <w:szCs w:val="18"/>
              </w:rPr>
              <w:t>67275</w:t>
            </w:r>
          </w:p>
        </w:tc>
      </w:tr>
    </w:tbl>
    <w:p w:rsidR="001B5BD6" w:rsidRPr="00F87A66" w:rsidRDefault="000104BB" w:rsidP="00987D61">
      <w:pPr>
        <w:tabs>
          <w:tab w:val="left" w:pos="540"/>
        </w:tabs>
        <w:ind w:left="540"/>
        <w:rPr>
          <w:rFonts w:asciiTheme="minorHAnsi" w:hAnsiTheme="minorHAnsi"/>
          <w:sz w:val="22"/>
        </w:rPr>
      </w:pPr>
      <w:r w:rsidRPr="000104BB">
        <w:rPr>
          <w:rFonts w:asciiTheme="minorHAnsi" w:hAnsiTheme="minorHAnsi"/>
          <w:sz w:val="22"/>
        </w:rPr>
        <w:t xml:space="preserve">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755EDB"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E0" w:rsidRDefault="00540DE0" w:rsidP="009E3D48">
      <w:r>
        <w:separator/>
      </w:r>
    </w:p>
  </w:endnote>
  <w:endnote w:type="continuationSeparator" w:id="0">
    <w:p w:rsidR="00540DE0" w:rsidRDefault="00540DE0"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60769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E0" w:rsidRDefault="00540DE0" w:rsidP="009E3D48">
      <w:r>
        <w:separator/>
      </w:r>
    </w:p>
  </w:footnote>
  <w:footnote w:type="continuationSeparator" w:id="0">
    <w:p w:rsidR="00540DE0" w:rsidRDefault="00540DE0"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4104E"/>
    <w:rsid w:val="000720DB"/>
    <w:rsid w:val="0007317C"/>
    <w:rsid w:val="00084D7A"/>
    <w:rsid w:val="00092467"/>
    <w:rsid w:val="000D26FB"/>
    <w:rsid w:val="0012304F"/>
    <w:rsid w:val="0012312C"/>
    <w:rsid w:val="00135DDD"/>
    <w:rsid w:val="00160BCD"/>
    <w:rsid w:val="001616BC"/>
    <w:rsid w:val="00163E8B"/>
    <w:rsid w:val="00183523"/>
    <w:rsid w:val="00190335"/>
    <w:rsid w:val="0019453D"/>
    <w:rsid w:val="00197CEF"/>
    <w:rsid w:val="001B5BD6"/>
    <w:rsid w:val="001B7BF7"/>
    <w:rsid w:val="001D050E"/>
    <w:rsid w:val="001D1550"/>
    <w:rsid w:val="00232AC5"/>
    <w:rsid w:val="00235AD5"/>
    <w:rsid w:val="002456AB"/>
    <w:rsid w:val="002736EC"/>
    <w:rsid w:val="00277A26"/>
    <w:rsid w:val="002911BE"/>
    <w:rsid w:val="002A463C"/>
    <w:rsid w:val="002C7C4B"/>
    <w:rsid w:val="00313D91"/>
    <w:rsid w:val="0031528D"/>
    <w:rsid w:val="00377A8D"/>
    <w:rsid w:val="003965E9"/>
    <w:rsid w:val="003B2E5B"/>
    <w:rsid w:val="003D22B2"/>
    <w:rsid w:val="00453441"/>
    <w:rsid w:val="004606C9"/>
    <w:rsid w:val="0047046A"/>
    <w:rsid w:val="004B63BC"/>
    <w:rsid w:val="004E3AB9"/>
    <w:rsid w:val="004F3BB7"/>
    <w:rsid w:val="00540DE0"/>
    <w:rsid w:val="005B773F"/>
    <w:rsid w:val="005D087C"/>
    <w:rsid w:val="005E6135"/>
    <w:rsid w:val="005F1386"/>
    <w:rsid w:val="006007BC"/>
    <w:rsid w:val="006031DF"/>
    <w:rsid w:val="00607691"/>
    <w:rsid w:val="00630C9C"/>
    <w:rsid w:val="00637C90"/>
    <w:rsid w:val="00651FD9"/>
    <w:rsid w:val="006546DD"/>
    <w:rsid w:val="00664D8F"/>
    <w:rsid w:val="006B08BA"/>
    <w:rsid w:val="00700CA4"/>
    <w:rsid w:val="00732204"/>
    <w:rsid w:val="00736DBB"/>
    <w:rsid w:val="0073776B"/>
    <w:rsid w:val="00755EDB"/>
    <w:rsid w:val="00770EAA"/>
    <w:rsid w:val="007C611A"/>
    <w:rsid w:val="007E4243"/>
    <w:rsid w:val="00801000"/>
    <w:rsid w:val="00826302"/>
    <w:rsid w:val="00836030"/>
    <w:rsid w:val="00891359"/>
    <w:rsid w:val="008C1BCF"/>
    <w:rsid w:val="008C6322"/>
    <w:rsid w:val="008F35C9"/>
    <w:rsid w:val="009302A1"/>
    <w:rsid w:val="00946CFC"/>
    <w:rsid w:val="00964FD7"/>
    <w:rsid w:val="00987D61"/>
    <w:rsid w:val="00996DDD"/>
    <w:rsid w:val="009E3D48"/>
    <w:rsid w:val="00A24315"/>
    <w:rsid w:val="00A35947"/>
    <w:rsid w:val="00A648C2"/>
    <w:rsid w:val="00A65E5B"/>
    <w:rsid w:val="00AA034F"/>
    <w:rsid w:val="00B041DE"/>
    <w:rsid w:val="00B248B3"/>
    <w:rsid w:val="00B6164E"/>
    <w:rsid w:val="00B85BC4"/>
    <w:rsid w:val="00B860C5"/>
    <w:rsid w:val="00BD1F42"/>
    <w:rsid w:val="00C14F69"/>
    <w:rsid w:val="00C37A14"/>
    <w:rsid w:val="00C951E1"/>
    <w:rsid w:val="00CB358B"/>
    <w:rsid w:val="00CD4712"/>
    <w:rsid w:val="00CF61FE"/>
    <w:rsid w:val="00D01E6A"/>
    <w:rsid w:val="00D1184D"/>
    <w:rsid w:val="00D43026"/>
    <w:rsid w:val="00D463E0"/>
    <w:rsid w:val="00D47DDC"/>
    <w:rsid w:val="00D91961"/>
    <w:rsid w:val="00D95A34"/>
    <w:rsid w:val="00DB3926"/>
    <w:rsid w:val="00DC1585"/>
    <w:rsid w:val="00DF6A65"/>
    <w:rsid w:val="00DF7812"/>
    <w:rsid w:val="00E20185"/>
    <w:rsid w:val="00E378C3"/>
    <w:rsid w:val="00E729D0"/>
    <w:rsid w:val="00E748F4"/>
    <w:rsid w:val="00EB0140"/>
    <w:rsid w:val="00EB5D43"/>
    <w:rsid w:val="00EB6683"/>
    <w:rsid w:val="00ED3A16"/>
    <w:rsid w:val="00F011BC"/>
    <w:rsid w:val="00F02F40"/>
    <w:rsid w:val="00F82330"/>
    <w:rsid w:val="00F82368"/>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customStyle="1" w:styleId="UnresolvedMention3">
    <w:name w:val="Unresolved Mention3"/>
    <w:basedOn w:val="DefaultParagraphFont"/>
    <w:uiPriority w:val="99"/>
    <w:semiHidden/>
    <w:unhideWhenUsed/>
    <w:rsid w:val="00160BCD"/>
    <w:rPr>
      <w:color w:val="808080"/>
      <w:shd w:val="clear" w:color="auto" w:fill="E6E6E6"/>
    </w:rPr>
  </w:style>
  <w:style w:type="character" w:styleId="FollowedHyperlink">
    <w:name w:val="FollowedHyperlink"/>
    <w:basedOn w:val="DefaultParagraphFont"/>
    <w:uiPriority w:val="99"/>
    <w:semiHidden/>
    <w:unhideWhenUsed/>
    <w:rsid w:val="00160B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customStyle="1" w:styleId="UnresolvedMention3">
    <w:name w:val="Unresolved Mention3"/>
    <w:basedOn w:val="DefaultParagraphFont"/>
    <w:uiPriority w:val="99"/>
    <w:semiHidden/>
    <w:unhideWhenUsed/>
    <w:rsid w:val="00160BCD"/>
    <w:rPr>
      <w:color w:val="808080"/>
      <w:shd w:val="clear" w:color="auto" w:fill="E6E6E6"/>
    </w:rPr>
  </w:style>
  <w:style w:type="character" w:styleId="FollowedHyperlink">
    <w:name w:val="FollowedHyperlink"/>
    <w:basedOn w:val="DefaultParagraphFont"/>
    <w:uiPriority w:val="99"/>
    <w:semiHidden/>
    <w:unhideWhenUsed/>
    <w:rsid w:val="00160B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irs.gov/uac/Privacy-Impact-Assessments-PI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3DBCFA-EE3F-44DB-8609-90CF45845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SYSTEM</cp:lastModifiedBy>
  <cp:revision>2</cp:revision>
  <dcterms:created xsi:type="dcterms:W3CDTF">2019-07-02T20:03:00Z</dcterms:created>
  <dcterms:modified xsi:type="dcterms:W3CDTF">2019-07-02T20:03:00Z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