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56666" w14:textId="77777777" w:rsidR="0090794A" w:rsidRPr="0090794A" w:rsidRDefault="0090794A" w:rsidP="0090794A">
      <w:pPr>
        <w:tabs>
          <w:tab w:val="left" w:pos="1800"/>
        </w:tabs>
        <w:spacing w:after="0"/>
        <w:jc w:val="center"/>
        <w:rPr>
          <w:rFonts w:ascii="Times New Roman" w:hAnsi="Times New Roman" w:cs="Times New Roman"/>
          <w:sz w:val="26"/>
          <w:szCs w:val="26"/>
        </w:rPr>
      </w:pPr>
      <w:bookmarkStart w:id="0" w:name="_GoBack"/>
      <w:bookmarkEnd w:id="0"/>
      <w:r w:rsidRPr="0090794A">
        <w:rPr>
          <w:rFonts w:ascii="Times New Roman" w:hAnsi="Times New Roman" w:cs="Times New Roman"/>
          <w:sz w:val="26"/>
          <w:szCs w:val="26"/>
        </w:rPr>
        <w:t>UNITED STATES OF AMERICA</w:t>
      </w:r>
    </w:p>
    <w:p w14:paraId="35A56667" w14:textId="77777777" w:rsidR="0090794A" w:rsidRPr="0090794A" w:rsidRDefault="0090794A" w:rsidP="0090794A">
      <w:pPr>
        <w:tabs>
          <w:tab w:val="left" w:pos="1800"/>
        </w:tabs>
        <w:spacing w:after="0"/>
        <w:jc w:val="center"/>
        <w:rPr>
          <w:rFonts w:ascii="Times New Roman" w:hAnsi="Times New Roman" w:cs="Times New Roman"/>
          <w:sz w:val="26"/>
          <w:szCs w:val="26"/>
        </w:rPr>
      </w:pPr>
      <w:r w:rsidRPr="0090794A">
        <w:rPr>
          <w:rFonts w:ascii="Times New Roman" w:hAnsi="Times New Roman" w:cs="Times New Roman"/>
          <w:sz w:val="26"/>
          <w:szCs w:val="26"/>
        </w:rPr>
        <w:t>FEDERAL ENERGY REGULATORY COMMISSION</w:t>
      </w:r>
    </w:p>
    <w:p w14:paraId="35A56668" w14:textId="77777777" w:rsidR="0090794A" w:rsidRPr="0090794A" w:rsidRDefault="0090794A" w:rsidP="0090794A">
      <w:pPr>
        <w:tabs>
          <w:tab w:val="left" w:pos="1800"/>
        </w:tabs>
        <w:spacing w:after="0"/>
        <w:jc w:val="center"/>
        <w:rPr>
          <w:rFonts w:ascii="Times New Roman" w:hAnsi="Times New Roman" w:cs="Times New Roman"/>
          <w:sz w:val="26"/>
          <w:szCs w:val="26"/>
        </w:rPr>
      </w:pPr>
      <w:r w:rsidRPr="0090794A">
        <w:rPr>
          <w:rFonts w:ascii="Times New Roman" w:hAnsi="Times New Roman" w:cs="Times New Roman"/>
          <w:sz w:val="26"/>
          <w:szCs w:val="26"/>
        </w:rPr>
        <w:t>[Docket No. IC19-7-000]</w:t>
      </w:r>
    </w:p>
    <w:p w14:paraId="35A56669" w14:textId="77777777" w:rsidR="0090794A" w:rsidRPr="0090794A" w:rsidRDefault="0090794A" w:rsidP="0090794A">
      <w:pPr>
        <w:tabs>
          <w:tab w:val="left" w:pos="1800"/>
        </w:tabs>
        <w:spacing w:after="0"/>
        <w:jc w:val="center"/>
        <w:rPr>
          <w:rFonts w:ascii="Times New Roman" w:hAnsi="Times New Roman" w:cs="Times New Roman"/>
          <w:sz w:val="26"/>
          <w:szCs w:val="26"/>
        </w:rPr>
      </w:pPr>
    </w:p>
    <w:p w14:paraId="35A5666A" w14:textId="77777777" w:rsidR="0090794A" w:rsidRPr="0090794A" w:rsidRDefault="0090794A" w:rsidP="0090794A">
      <w:pPr>
        <w:tabs>
          <w:tab w:val="left" w:pos="1800"/>
        </w:tabs>
        <w:spacing w:after="0"/>
        <w:jc w:val="center"/>
        <w:rPr>
          <w:rFonts w:ascii="Times New Roman" w:hAnsi="Times New Roman" w:cs="Times New Roman"/>
          <w:sz w:val="26"/>
          <w:szCs w:val="26"/>
        </w:rPr>
      </w:pPr>
      <w:r w:rsidRPr="0090794A">
        <w:rPr>
          <w:rFonts w:ascii="Times New Roman" w:hAnsi="Times New Roman" w:cs="Times New Roman"/>
          <w:sz w:val="26"/>
          <w:szCs w:val="26"/>
        </w:rPr>
        <w:t>COMMISSION INFORMATION COLLECTION ACTIVITIES (FERC-915);</w:t>
      </w:r>
    </w:p>
    <w:p w14:paraId="35A5666B" w14:textId="77777777" w:rsidR="0090794A" w:rsidRPr="0090794A" w:rsidRDefault="0090794A" w:rsidP="0090794A">
      <w:pPr>
        <w:tabs>
          <w:tab w:val="left" w:pos="1800"/>
        </w:tabs>
        <w:spacing w:after="0"/>
        <w:jc w:val="center"/>
        <w:rPr>
          <w:rFonts w:ascii="Times New Roman" w:hAnsi="Times New Roman" w:cs="Times New Roman"/>
          <w:sz w:val="26"/>
          <w:szCs w:val="26"/>
        </w:rPr>
      </w:pPr>
      <w:r w:rsidRPr="0090794A">
        <w:rPr>
          <w:rFonts w:ascii="Times New Roman" w:hAnsi="Times New Roman" w:cs="Times New Roman"/>
          <w:sz w:val="26"/>
          <w:szCs w:val="26"/>
        </w:rPr>
        <w:t>COMMENT REQUEST; EXTENSION</w:t>
      </w:r>
    </w:p>
    <w:p w14:paraId="35A5666C" w14:textId="77777777" w:rsidR="0090794A" w:rsidRDefault="0090794A" w:rsidP="0090794A">
      <w:pPr>
        <w:tabs>
          <w:tab w:val="left" w:pos="1800"/>
        </w:tabs>
        <w:spacing w:after="0"/>
        <w:jc w:val="center"/>
        <w:rPr>
          <w:rFonts w:ascii="Times New Roman" w:hAnsi="Times New Roman" w:cs="Times New Roman"/>
          <w:sz w:val="26"/>
          <w:szCs w:val="26"/>
        </w:rPr>
      </w:pPr>
    </w:p>
    <w:p w14:paraId="65DA40D7" w14:textId="4A7536A8" w:rsidR="00E127CD" w:rsidRDefault="00940B0E" w:rsidP="00940B0E">
      <w:pPr>
        <w:tabs>
          <w:tab w:val="left" w:pos="1800"/>
        </w:tabs>
        <w:spacing w:after="0" w:line="240" w:lineRule="auto"/>
        <w:jc w:val="center"/>
        <w:rPr>
          <w:rFonts w:ascii="Times New Roman" w:hAnsi="Times New Roman" w:cs="Times New Roman"/>
          <w:sz w:val="26"/>
          <w:szCs w:val="26"/>
        </w:rPr>
      </w:pPr>
      <w:r w:rsidRPr="00940B0E">
        <w:rPr>
          <w:rFonts w:ascii="Times New Roman" w:hAnsi="Times New Roman" w:cs="Times New Roman"/>
          <w:sz w:val="26"/>
          <w:szCs w:val="26"/>
        </w:rPr>
        <w:t>(April 23, 2019)</w:t>
      </w:r>
    </w:p>
    <w:p w14:paraId="0DBEA2B3" w14:textId="77777777" w:rsidR="00940B0E" w:rsidRPr="00940B0E" w:rsidRDefault="00940B0E" w:rsidP="00940B0E">
      <w:pPr>
        <w:tabs>
          <w:tab w:val="left" w:pos="1800"/>
        </w:tabs>
        <w:spacing w:after="0" w:line="240" w:lineRule="auto"/>
        <w:rPr>
          <w:rFonts w:ascii="Times New Roman" w:hAnsi="Times New Roman" w:cs="Times New Roman"/>
          <w:sz w:val="26"/>
          <w:szCs w:val="26"/>
        </w:rPr>
      </w:pPr>
    </w:p>
    <w:p w14:paraId="35A5666E" w14:textId="77777777" w:rsidR="0090794A" w:rsidRPr="0090794A" w:rsidRDefault="0090794A" w:rsidP="0090794A">
      <w:pPr>
        <w:tabs>
          <w:tab w:val="left" w:pos="1800"/>
        </w:tabs>
        <w:spacing w:after="0"/>
        <w:jc w:val="center"/>
        <w:rPr>
          <w:rFonts w:ascii="Times New Roman" w:hAnsi="Times New Roman" w:cs="Times New Roman"/>
          <w:sz w:val="26"/>
          <w:szCs w:val="26"/>
        </w:rPr>
      </w:pPr>
    </w:p>
    <w:p w14:paraId="35A5666F" w14:textId="77777777" w:rsidR="0090794A" w:rsidRPr="0090794A" w:rsidRDefault="0090794A" w:rsidP="0090794A">
      <w:pPr>
        <w:spacing w:after="0" w:line="240" w:lineRule="auto"/>
        <w:rPr>
          <w:rFonts w:ascii="Times New Roman" w:eastAsia="Times New Roman" w:hAnsi="Times New Roman" w:cs="Times New Roman"/>
          <w:sz w:val="26"/>
          <w:szCs w:val="24"/>
        </w:rPr>
      </w:pPr>
      <w:r w:rsidRPr="008D5603">
        <w:rPr>
          <w:rFonts w:ascii="Times New Roman" w:eastAsia="Times New Roman" w:hAnsi="Times New Roman" w:cs="Times New Roman"/>
          <w:sz w:val="26"/>
          <w:szCs w:val="24"/>
          <w:u w:val="single"/>
        </w:rPr>
        <w:t>AGENCY</w:t>
      </w:r>
      <w:r w:rsidRPr="0090794A">
        <w:rPr>
          <w:rFonts w:ascii="Times New Roman" w:eastAsia="Times New Roman" w:hAnsi="Times New Roman" w:cs="Times New Roman"/>
          <w:b/>
          <w:sz w:val="26"/>
          <w:szCs w:val="24"/>
        </w:rPr>
        <w:t>:</w:t>
      </w:r>
      <w:r w:rsidRPr="0090794A">
        <w:rPr>
          <w:rFonts w:ascii="Times New Roman" w:eastAsia="Times New Roman" w:hAnsi="Times New Roman" w:cs="Times New Roman"/>
          <w:sz w:val="26"/>
          <w:szCs w:val="24"/>
        </w:rPr>
        <w:t xml:space="preserve">  Federal Energy Regulatory Commission.</w:t>
      </w:r>
    </w:p>
    <w:p w14:paraId="35A56670" w14:textId="77777777" w:rsidR="0090794A" w:rsidRPr="0090794A" w:rsidRDefault="0090794A" w:rsidP="0090794A">
      <w:pPr>
        <w:spacing w:after="0" w:line="240" w:lineRule="auto"/>
        <w:rPr>
          <w:rFonts w:ascii="Times New Roman" w:eastAsia="Times New Roman" w:hAnsi="Times New Roman" w:cs="Times New Roman"/>
          <w:sz w:val="26"/>
          <w:szCs w:val="24"/>
        </w:rPr>
      </w:pPr>
    </w:p>
    <w:p w14:paraId="35A56671" w14:textId="77777777" w:rsidR="0090794A" w:rsidRPr="0090794A" w:rsidRDefault="0090794A" w:rsidP="0090794A">
      <w:pPr>
        <w:spacing w:after="0" w:line="480" w:lineRule="auto"/>
        <w:rPr>
          <w:rFonts w:ascii="Times New Roman" w:eastAsia="Times New Roman" w:hAnsi="Times New Roman" w:cs="Times New Roman"/>
          <w:sz w:val="26"/>
          <w:szCs w:val="24"/>
        </w:rPr>
      </w:pPr>
      <w:r w:rsidRPr="008D5603">
        <w:rPr>
          <w:rFonts w:ascii="Times New Roman" w:eastAsia="Times New Roman" w:hAnsi="Times New Roman" w:cs="Times New Roman"/>
          <w:sz w:val="26"/>
          <w:szCs w:val="24"/>
          <w:u w:val="single"/>
        </w:rPr>
        <w:t>ACTION</w:t>
      </w:r>
      <w:r w:rsidRPr="0090794A">
        <w:rPr>
          <w:rFonts w:ascii="Times New Roman" w:eastAsia="Times New Roman" w:hAnsi="Times New Roman" w:cs="Times New Roman"/>
          <w:b/>
          <w:sz w:val="26"/>
          <w:szCs w:val="24"/>
        </w:rPr>
        <w:t>:</w:t>
      </w:r>
      <w:r w:rsidRPr="0090794A">
        <w:rPr>
          <w:rFonts w:ascii="Times New Roman" w:eastAsia="Times New Roman" w:hAnsi="Times New Roman" w:cs="Times New Roman"/>
          <w:sz w:val="26"/>
          <w:szCs w:val="24"/>
        </w:rPr>
        <w:t xml:space="preserve">  Notice of information collection and request for comments.</w:t>
      </w:r>
    </w:p>
    <w:p w14:paraId="35A56673" w14:textId="1CF9BBC3" w:rsidR="0090794A" w:rsidRPr="0090794A" w:rsidRDefault="0090794A" w:rsidP="00802BFB">
      <w:pPr>
        <w:tabs>
          <w:tab w:val="left" w:pos="1800"/>
        </w:tabs>
        <w:spacing w:after="0" w:line="480" w:lineRule="auto"/>
        <w:rPr>
          <w:rFonts w:ascii="Times New Roman" w:eastAsia="Times New Roman" w:hAnsi="Times New Roman" w:cs="Times New Roman"/>
          <w:sz w:val="26"/>
          <w:szCs w:val="24"/>
        </w:rPr>
      </w:pPr>
      <w:r w:rsidRPr="008D5603">
        <w:rPr>
          <w:rFonts w:ascii="Times New Roman" w:eastAsia="Times New Roman" w:hAnsi="Times New Roman" w:cs="Times New Roman"/>
          <w:sz w:val="26"/>
          <w:szCs w:val="24"/>
          <w:u w:val="single"/>
        </w:rPr>
        <w:t>SUMMARY</w:t>
      </w:r>
      <w:r w:rsidRPr="0090794A">
        <w:rPr>
          <w:rFonts w:ascii="Times New Roman" w:eastAsia="Times New Roman" w:hAnsi="Times New Roman" w:cs="Times New Roman"/>
          <w:b/>
          <w:sz w:val="26"/>
          <w:szCs w:val="24"/>
        </w:rPr>
        <w:t>:</w:t>
      </w:r>
      <w:r w:rsidRPr="0090794A">
        <w:rPr>
          <w:rFonts w:ascii="Times New Roman" w:eastAsia="Times New Roman" w:hAnsi="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 </w:t>
      </w:r>
      <w:r w:rsidRPr="0090794A">
        <w:rPr>
          <w:rFonts w:ascii="Times New Roman" w:hAnsi="Times New Roman" w:cs="Times New Roman"/>
          <w:sz w:val="26"/>
          <w:szCs w:val="26"/>
        </w:rPr>
        <w:t>FERC-915 (</w:t>
      </w:r>
      <w:r w:rsidRPr="0090794A">
        <w:rPr>
          <w:rFonts w:ascii="Times New Roman" w:hAnsi="Times New Roman" w:cs="Times New Roman"/>
          <w:bCs/>
          <w:sz w:val="26"/>
          <w:szCs w:val="26"/>
        </w:rPr>
        <w:t>Public Utility Market-Based Rate Authorization Holders – Records Retention Requirements</w:t>
      </w:r>
      <w:r w:rsidRPr="0090794A">
        <w:rPr>
          <w:rFonts w:ascii="Times New Roman" w:hAnsi="Times New Roman" w:cs="Times New Roman"/>
          <w:sz w:val="26"/>
          <w:szCs w:val="26"/>
        </w:rPr>
        <w:t xml:space="preserve">) </w:t>
      </w:r>
      <w:r w:rsidRPr="0090794A">
        <w:rPr>
          <w:rFonts w:ascii="Times New Roman" w:eastAsia="Times New Roman" w:hAnsi="Times New Roman" w:cs="Times New Roman"/>
          <w:sz w:val="26"/>
          <w:szCs w:val="24"/>
        </w:rPr>
        <w:t>and submitting the information collection to the Office of Management and Budget (OMB) for review.  Any interested person may file comments directly with OMB and should address a copy of those comments to the Commission as explained below. On</w:t>
      </w:r>
      <w:r>
        <w:rPr>
          <w:rFonts w:ascii="Times New Roman" w:eastAsia="Times New Roman" w:hAnsi="Times New Roman" w:cs="Times New Roman"/>
          <w:sz w:val="26"/>
          <w:szCs w:val="24"/>
        </w:rPr>
        <w:t xml:space="preserve"> </w:t>
      </w:r>
      <w:r w:rsidR="00745BAF">
        <w:rPr>
          <w:rFonts w:ascii="Times New Roman" w:eastAsia="Times New Roman" w:hAnsi="Times New Roman" w:cs="Times New Roman"/>
          <w:sz w:val="26"/>
          <w:szCs w:val="24"/>
        </w:rPr>
        <w:t>February 20,</w:t>
      </w:r>
      <w:r w:rsidRPr="00745BAF">
        <w:rPr>
          <w:rFonts w:ascii="Times New Roman" w:eastAsia="Times New Roman" w:hAnsi="Times New Roman" w:cs="Times New Roman"/>
          <w:sz w:val="26"/>
          <w:szCs w:val="24"/>
        </w:rPr>
        <w:t xml:space="preserve"> 2019</w:t>
      </w:r>
      <w:r w:rsidRPr="0090794A">
        <w:rPr>
          <w:rFonts w:ascii="Times New Roman" w:eastAsia="Times New Roman" w:hAnsi="Times New Roman" w:cs="Times New Roman"/>
          <w:sz w:val="26"/>
          <w:szCs w:val="24"/>
        </w:rPr>
        <w:t>, the Commission published a Notice in the Federal Register in Docket No. IC19-</w:t>
      </w:r>
      <w:r>
        <w:rPr>
          <w:rFonts w:ascii="Times New Roman" w:eastAsia="Times New Roman" w:hAnsi="Times New Roman" w:cs="Times New Roman"/>
          <w:sz w:val="26"/>
          <w:szCs w:val="24"/>
        </w:rPr>
        <w:t>7</w:t>
      </w:r>
      <w:r w:rsidRPr="0090794A">
        <w:rPr>
          <w:rFonts w:ascii="Times New Roman" w:eastAsia="Times New Roman" w:hAnsi="Times New Roman" w:cs="Times New Roman"/>
          <w:sz w:val="26"/>
          <w:szCs w:val="24"/>
        </w:rPr>
        <w:t>-000 requesting public comments</w:t>
      </w:r>
      <w:r w:rsidRPr="00493081">
        <w:rPr>
          <w:rFonts w:ascii="Times New Roman" w:eastAsia="Times New Roman" w:hAnsi="Times New Roman" w:cs="Times New Roman"/>
          <w:sz w:val="26"/>
          <w:szCs w:val="24"/>
        </w:rPr>
        <w:t xml:space="preserve">.  </w:t>
      </w:r>
      <w:r w:rsidR="00493081" w:rsidRPr="006D1374">
        <w:rPr>
          <w:rFonts w:ascii="Times New Roman" w:eastAsia="Times New Roman" w:hAnsi="Times New Roman" w:cs="Times New Roman"/>
          <w:sz w:val="26"/>
          <w:szCs w:val="26"/>
        </w:rPr>
        <w:t>The Commission</w:t>
      </w:r>
      <w:r w:rsidR="00212971">
        <w:rPr>
          <w:rFonts w:ascii="Times New Roman" w:eastAsia="Times New Roman" w:hAnsi="Times New Roman" w:cs="Times New Roman"/>
          <w:sz w:val="26"/>
          <w:szCs w:val="26"/>
        </w:rPr>
        <w:t xml:space="preserve"> later</w:t>
      </w:r>
      <w:r w:rsidR="00493081" w:rsidRPr="006D1374">
        <w:rPr>
          <w:rFonts w:ascii="Times New Roman" w:eastAsia="Times New Roman" w:hAnsi="Times New Roman" w:cs="Times New Roman"/>
          <w:sz w:val="26"/>
          <w:szCs w:val="26"/>
        </w:rPr>
        <w:t xml:space="preserve"> published </w:t>
      </w:r>
      <w:r w:rsidR="00493081" w:rsidRPr="008C2CFE">
        <w:rPr>
          <w:rFonts w:ascii="Times New Roman" w:eastAsia="Times New Roman" w:hAnsi="Times New Roman" w:cs="Times New Roman"/>
          <w:sz w:val="26"/>
          <w:szCs w:val="26"/>
        </w:rPr>
        <w:t xml:space="preserve">a 30-day </w:t>
      </w:r>
      <w:r w:rsidR="00493081">
        <w:rPr>
          <w:rFonts w:ascii="Times New Roman" w:eastAsia="Times New Roman" w:hAnsi="Times New Roman" w:cs="Times New Roman"/>
          <w:sz w:val="26"/>
          <w:szCs w:val="26"/>
        </w:rPr>
        <w:t>N</w:t>
      </w:r>
      <w:r w:rsidR="00493081" w:rsidRPr="008C2CFE">
        <w:rPr>
          <w:rFonts w:ascii="Times New Roman" w:eastAsia="Times New Roman" w:hAnsi="Times New Roman" w:cs="Times New Roman"/>
          <w:sz w:val="26"/>
          <w:szCs w:val="26"/>
        </w:rPr>
        <w:t xml:space="preserve">otice </w:t>
      </w:r>
      <w:r w:rsidR="006D1374">
        <w:rPr>
          <w:rFonts w:ascii="Times New Roman" w:eastAsia="Times New Roman" w:hAnsi="Times New Roman" w:cs="Times New Roman"/>
          <w:sz w:val="26"/>
          <w:szCs w:val="26"/>
        </w:rPr>
        <w:t>on</w:t>
      </w:r>
      <w:r w:rsidR="00493081" w:rsidRPr="006D1374">
        <w:rPr>
          <w:rFonts w:ascii="Times New Roman" w:eastAsia="Times New Roman" w:hAnsi="Times New Roman" w:cs="Times New Roman"/>
          <w:sz w:val="26"/>
          <w:szCs w:val="26"/>
        </w:rPr>
        <w:t xml:space="preserve"> April 12, 2019</w:t>
      </w:r>
      <w:r w:rsidR="006D1374">
        <w:rPr>
          <w:rFonts w:ascii="Times New Roman" w:eastAsia="Times New Roman" w:hAnsi="Times New Roman" w:cs="Times New Roman"/>
          <w:sz w:val="26"/>
          <w:szCs w:val="26"/>
        </w:rPr>
        <w:t>,</w:t>
      </w:r>
      <w:r w:rsidR="00493081" w:rsidRPr="006D1374">
        <w:rPr>
          <w:rFonts w:ascii="Times New Roman" w:eastAsia="Times New Roman" w:hAnsi="Times New Roman" w:cs="Times New Roman"/>
          <w:sz w:val="26"/>
          <w:szCs w:val="26"/>
        </w:rPr>
        <w:t xml:space="preserve"> which was withdrawn </w:t>
      </w:r>
      <w:r w:rsidR="006D1374">
        <w:rPr>
          <w:rFonts w:ascii="Times New Roman" w:hAnsi="Times New Roman" w:cs="Times New Roman"/>
          <w:sz w:val="26"/>
          <w:szCs w:val="26"/>
        </w:rPr>
        <w:t>on</w:t>
      </w:r>
      <w:r w:rsidR="00493081" w:rsidRPr="00493081">
        <w:rPr>
          <w:rFonts w:ascii="Times New Roman" w:hAnsi="Times New Roman" w:cs="Times New Roman"/>
          <w:sz w:val="26"/>
          <w:szCs w:val="26"/>
        </w:rPr>
        <w:t xml:space="preserve"> </w:t>
      </w:r>
      <w:r w:rsidR="006D1374">
        <w:rPr>
          <w:rFonts w:ascii="Times New Roman" w:hAnsi="Times New Roman" w:cs="Times New Roman"/>
          <w:sz w:val="26"/>
          <w:szCs w:val="26"/>
        </w:rPr>
        <w:t>April 19, 20</w:t>
      </w:r>
      <w:r w:rsidR="00493081" w:rsidRPr="00493081">
        <w:rPr>
          <w:rFonts w:ascii="Times New Roman" w:hAnsi="Times New Roman" w:cs="Times New Roman"/>
          <w:sz w:val="26"/>
          <w:szCs w:val="26"/>
        </w:rPr>
        <w:t>19</w:t>
      </w:r>
      <w:r w:rsidR="006D1374">
        <w:rPr>
          <w:rFonts w:ascii="Times New Roman" w:hAnsi="Times New Roman" w:cs="Times New Roman"/>
          <w:sz w:val="26"/>
          <w:szCs w:val="26"/>
        </w:rPr>
        <w:t xml:space="preserve">. </w:t>
      </w:r>
      <w:r w:rsidRPr="0090794A">
        <w:rPr>
          <w:rFonts w:ascii="Times New Roman" w:eastAsia="Times New Roman" w:hAnsi="Times New Roman" w:cs="Times New Roman"/>
          <w:sz w:val="26"/>
          <w:szCs w:val="24"/>
        </w:rPr>
        <w:t xml:space="preserve">The Commission received </w:t>
      </w:r>
      <w:r w:rsidRPr="00745BAF">
        <w:rPr>
          <w:rFonts w:ascii="Times New Roman" w:eastAsia="Times New Roman" w:hAnsi="Times New Roman" w:cs="Times New Roman"/>
          <w:sz w:val="26"/>
          <w:szCs w:val="24"/>
        </w:rPr>
        <w:t>no</w:t>
      </w:r>
      <w:r w:rsidRPr="0090794A">
        <w:rPr>
          <w:rFonts w:ascii="Times New Roman" w:eastAsia="Times New Roman" w:hAnsi="Times New Roman" w:cs="Times New Roman"/>
          <w:sz w:val="26"/>
          <w:szCs w:val="24"/>
        </w:rPr>
        <w:t xml:space="preserve"> public comments and is noting that in the related submittal to OMB.</w:t>
      </w:r>
    </w:p>
    <w:p w14:paraId="35A56674" w14:textId="77777777" w:rsidR="0090794A" w:rsidRPr="0090794A" w:rsidRDefault="0090794A" w:rsidP="0090794A">
      <w:pPr>
        <w:spacing w:after="0" w:line="480" w:lineRule="auto"/>
        <w:rPr>
          <w:rFonts w:ascii="Times New Roman" w:eastAsia="Times New Roman" w:hAnsi="Times New Roman" w:cs="Times New Roman"/>
          <w:sz w:val="26"/>
          <w:szCs w:val="24"/>
        </w:rPr>
      </w:pPr>
      <w:r w:rsidRPr="008D5603">
        <w:rPr>
          <w:rFonts w:ascii="Times New Roman" w:eastAsia="Times New Roman" w:hAnsi="Times New Roman" w:cs="Times New Roman"/>
          <w:sz w:val="26"/>
          <w:szCs w:val="24"/>
          <w:u w:val="single"/>
        </w:rPr>
        <w:t>DATES</w:t>
      </w:r>
      <w:r w:rsidRPr="0090794A">
        <w:rPr>
          <w:rFonts w:ascii="Times New Roman" w:eastAsia="Times New Roman" w:hAnsi="Times New Roman" w:cs="Times New Roman"/>
          <w:b/>
          <w:sz w:val="26"/>
          <w:szCs w:val="24"/>
        </w:rPr>
        <w:t>:</w:t>
      </w:r>
      <w:r w:rsidRPr="0090794A">
        <w:rPr>
          <w:rFonts w:ascii="Times New Roman" w:eastAsia="Times New Roman" w:hAnsi="Times New Roman" w:cs="Times New Roman"/>
          <w:sz w:val="26"/>
          <w:szCs w:val="24"/>
        </w:rPr>
        <w:t xml:space="preserve">  Comments on the collection of information are due </w:t>
      </w:r>
      <w:bookmarkStart w:id="1" w:name="OLE_LINK1"/>
      <w:r w:rsidRPr="0090794A">
        <w:rPr>
          <w:rFonts w:ascii="Times New Roman" w:eastAsia="Times New Roman" w:hAnsi="Times New Roman" w:cs="Times New Roman"/>
          <w:b/>
          <w:sz w:val="26"/>
          <w:szCs w:val="24"/>
        </w:rPr>
        <w:t>[</w:t>
      </w:r>
      <w:r w:rsidRPr="0090794A">
        <w:rPr>
          <w:rFonts w:ascii="Times New Roman" w:eastAsia="Times New Roman" w:hAnsi="Times New Roman" w:cs="Times New Roman"/>
          <w:b/>
          <w:caps/>
          <w:sz w:val="26"/>
          <w:szCs w:val="24"/>
        </w:rPr>
        <w:t>Insert Date 30 days after date of publication in the Federal Register].</w:t>
      </w:r>
      <w:r w:rsidRPr="0090794A">
        <w:rPr>
          <w:rFonts w:ascii="Times New Roman" w:eastAsia="Times New Roman" w:hAnsi="Times New Roman" w:cs="Times New Roman"/>
          <w:caps/>
          <w:sz w:val="26"/>
          <w:szCs w:val="24"/>
        </w:rPr>
        <w:t xml:space="preserve">  </w:t>
      </w:r>
    </w:p>
    <w:p w14:paraId="35A56675" w14:textId="77777777" w:rsidR="0090794A" w:rsidRPr="0090794A" w:rsidRDefault="0090794A" w:rsidP="0090794A">
      <w:pPr>
        <w:spacing w:after="0" w:line="480" w:lineRule="auto"/>
        <w:rPr>
          <w:rFonts w:ascii="Times New Roman" w:eastAsia="Times New Roman" w:hAnsi="Times New Roman" w:cs="Times New Roman"/>
          <w:sz w:val="26"/>
          <w:szCs w:val="24"/>
        </w:rPr>
      </w:pPr>
      <w:r w:rsidRPr="008D5603">
        <w:rPr>
          <w:rFonts w:ascii="Times New Roman" w:eastAsia="Times New Roman" w:hAnsi="Times New Roman" w:cs="Times New Roman"/>
          <w:sz w:val="26"/>
          <w:szCs w:val="24"/>
          <w:u w:val="single"/>
        </w:rPr>
        <w:lastRenderedPageBreak/>
        <w:t>ADDRESSES</w:t>
      </w:r>
      <w:r w:rsidRPr="0090794A">
        <w:rPr>
          <w:rFonts w:ascii="Times New Roman" w:eastAsia="Times New Roman" w:hAnsi="Times New Roman" w:cs="Times New Roman"/>
          <w:b/>
          <w:sz w:val="26"/>
          <w:szCs w:val="24"/>
        </w:rPr>
        <w:t>:</w:t>
      </w:r>
      <w:r w:rsidRPr="0090794A">
        <w:rPr>
          <w:rFonts w:ascii="Times New Roman" w:eastAsia="Times New Roman" w:hAnsi="Times New Roman" w:cs="Times New Roman"/>
          <w:sz w:val="26"/>
          <w:szCs w:val="24"/>
        </w:rPr>
        <w:t xml:space="preserve">  Comments filed with OMB, identified by OMB Control No. 1902-02</w:t>
      </w:r>
      <w:r>
        <w:rPr>
          <w:rFonts w:ascii="Times New Roman" w:eastAsia="Times New Roman" w:hAnsi="Times New Roman" w:cs="Times New Roman"/>
          <w:sz w:val="26"/>
          <w:szCs w:val="24"/>
        </w:rPr>
        <w:t>50</w:t>
      </w:r>
      <w:r w:rsidRPr="0090794A">
        <w:rPr>
          <w:rFonts w:ascii="Times New Roman" w:eastAsia="Times New Roman" w:hAnsi="Times New Roman" w:cs="Times New Roman"/>
          <w:sz w:val="26"/>
          <w:szCs w:val="24"/>
        </w:rPr>
        <w:t xml:space="preserve">, should be sent via email to the Office of Information and Regulatory Affairs: </w:t>
      </w:r>
      <w:hyperlink r:id="rId13" w:history="1">
        <w:r w:rsidRPr="0090794A">
          <w:rPr>
            <w:rFonts w:ascii="Times New Roman" w:eastAsia="Times New Roman" w:hAnsi="Times New Roman" w:cs="Times New Roman"/>
            <w:color w:val="0000FF"/>
            <w:sz w:val="26"/>
            <w:szCs w:val="24"/>
            <w:u w:val="single"/>
          </w:rPr>
          <w:t>oira_submission@omb.gov</w:t>
        </w:r>
      </w:hyperlink>
      <w:r w:rsidRPr="0090794A">
        <w:rPr>
          <w:rFonts w:ascii="Times New Roman" w:eastAsia="Times New Roman" w:hAnsi="Times New Roman" w:cs="Times New Roman"/>
          <w:sz w:val="26"/>
          <w:szCs w:val="24"/>
        </w:rPr>
        <w:t xml:space="preserve">.  Attention: Federal Energy Regulatory Commission Desk Officer.  </w:t>
      </w:r>
    </w:p>
    <w:p w14:paraId="35A56676" w14:textId="77777777" w:rsidR="0090794A" w:rsidRPr="0090794A" w:rsidRDefault="0090794A" w:rsidP="0090794A">
      <w:pPr>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sz w:val="26"/>
          <w:szCs w:val="24"/>
        </w:rPr>
        <w:t>A copy of the comments should also be sent to the Commission, in Docket No. IC19-</w:t>
      </w:r>
      <w:r>
        <w:rPr>
          <w:rFonts w:ascii="Times New Roman" w:eastAsia="Times New Roman" w:hAnsi="Times New Roman" w:cs="Times New Roman"/>
          <w:sz w:val="26"/>
          <w:szCs w:val="24"/>
        </w:rPr>
        <w:t>7</w:t>
      </w:r>
      <w:r w:rsidRPr="0090794A">
        <w:rPr>
          <w:rFonts w:ascii="Times New Roman" w:eastAsia="Times New Roman" w:hAnsi="Times New Roman" w:cs="Times New Roman"/>
          <w:sz w:val="26"/>
          <w:szCs w:val="24"/>
        </w:rPr>
        <w:t>-000, by either of the following methods:</w:t>
      </w:r>
    </w:p>
    <w:p w14:paraId="35A56677" w14:textId="77777777" w:rsidR="0090794A" w:rsidRPr="0090794A" w:rsidRDefault="0090794A" w:rsidP="0090794A">
      <w:pPr>
        <w:numPr>
          <w:ilvl w:val="0"/>
          <w:numId w:val="1"/>
        </w:numPr>
        <w:tabs>
          <w:tab w:val="num" w:pos="1080"/>
        </w:tabs>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sz w:val="26"/>
          <w:szCs w:val="24"/>
        </w:rPr>
        <w:t xml:space="preserve">eFiling at Commission’s Web Site: </w:t>
      </w:r>
      <w:hyperlink r:id="rId14" w:history="1">
        <w:r w:rsidRPr="0090794A">
          <w:rPr>
            <w:rFonts w:ascii="Times New Roman" w:eastAsia="Times New Roman" w:hAnsi="Times New Roman" w:cs="Times New Roman"/>
            <w:color w:val="0000FF"/>
            <w:sz w:val="26"/>
            <w:szCs w:val="24"/>
            <w:u w:val="single"/>
          </w:rPr>
          <w:t>http://www.ferc.gov/docs-filing/efiling.asp</w:t>
        </w:r>
      </w:hyperlink>
    </w:p>
    <w:p w14:paraId="35A56678" w14:textId="77777777" w:rsidR="0090794A" w:rsidRPr="0090794A" w:rsidRDefault="0090794A" w:rsidP="0090794A">
      <w:pPr>
        <w:numPr>
          <w:ilvl w:val="0"/>
          <w:numId w:val="1"/>
        </w:numPr>
        <w:tabs>
          <w:tab w:val="num" w:pos="1080"/>
        </w:tabs>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sz w:val="26"/>
          <w:szCs w:val="24"/>
        </w:rPr>
        <w:t>Mail/Hand Delivery/Courier: Federal Energy Regulatory Commission, Secretary of the Commission, 888 First Street, NE, Washington, DC 20426.</w:t>
      </w:r>
    </w:p>
    <w:p w14:paraId="35A56679" w14:textId="77777777" w:rsidR="0090794A" w:rsidRPr="0090794A" w:rsidRDefault="0090794A" w:rsidP="0090794A">
      <w:pPr>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i/>
          <w:sz w:val="26"/>
          <w:szCs w:val="24"/>
        </w:rPr>
        <w:t xml:space="preserve">Instructions: </w:t>
      </w:r>
      <w:r w:rsidRPr="0090794A">
        <w:rPr>
          <w:rFonts w:ascii="Times New Roman" w:eastAsia="Times New Roman" w:hAnsi="Times New Roman" w:cs="Times New Roman"/>
          <w:sz w:val="26"/>
          <w:szCs w:val="24"/>
        </w:rPr>
        <w:t xml:space="preserve">All submissions must be formatted and filed in accordance with submission guidelines at: </w:t>
      </w:r>
      <w:hyperlink r:id="rId15" w:history="1">
        <w:r w:rsidRPr="0090794A">
          <w:rPr>
            <w:rFonts w:ascii="Times New Roman" w:eastAsia="Times New Roman" w:hAnsi="Times New Roman" w:cs="Times New Roman"/>
            <w:color w:val="0000FF"/>
            <w:sz w:val="26"/>
            <w:szCs w:val="24"/>
            <w:u w:val="single"/>
          </w:rPr>
          <w:t>http://www.ferc.gov/help/submission-guide.asp</w:t>
        </w:r>
      </w:hyperlink>
      <w:r w:rsidRPr="0090794A">
        <w:rPr>
          <w:rFonts w:ascii="Times New Roman" w:eastAsia="Times New Roman" w:hAnsi="Times New Roman" w:cs="Times New Roman"/>
          <w:sz w:val="26"/>
          <w:szCs w:val="24"/>
        </w:rPr>
        <w:t>.  For user assistance, contact FERC Online Support by e-mail at ferconlinesupport@ferc.gov, or by phone at:  (866) 208-3676 (toll-free), or (202) 502-8659 for TTY.</w:t>
      </w:r>
    </w:p>
    <w:p w14:paraId="35A5667A" w14:textId="77777777" w:rsidR="0090794A" w:rsidRPr="0090794A" w:rsidRDefault="0090794A" w:rsidP="0090794A">
      <w:pPr>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i/>
          <w:sz w:val="26"/>
          <w:szCs w:val="24"/>
        </w:rPr>
        <w:t>Docket:</w:t>
      </w:r>
      <w:r w:rsidRPr="0090794A">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6" w:history="1">
        <w:r w:rsidRPr="0090794A">
          <w:rPr>
            <w:rFonts w:ascii="Times New Roman" w:eastAsia="Times New Roman" w:hAnsi="Times New Roman" w:cs="Times New Roman"/>
            <w:color w:val="0000FF"/>
            <w:sz w:val="26"/>
            <w:szCs w:val="24"/>
            <w:u w:val="single"/>
          </w:rPr>
          <w:t>http://www.ferc.gov/docs-filing/docs-filing.asp</w:t>
        </w:r>
      </w:hyperlink>
      <w:r w:rsidRPr="0090794A">
        <w:rPr>
          <w:rFonts w:ascii="Times New Roman" w:eastAsia="Times New Roman" w:hAnsi="Times New Roman" w:cs="Times New Roman"/>
          <w:sz w:val="26"/>
          <w:szCs w:val="24"/>
        </w:rPr>
        <w:t xml:space="preserve">. </w:t>
      </w:r>
    </w:p>
    <w:bookmarkEnd w:id="1"/>
    <w:p w14:paraId="35A5667B" w14:textId="77777777" w:rsidR="0090794A" w:rsidRPr="0090794A" w:rsidRDefault="0090794A" w:rsidP="0090794A">
      <w:pPr>
        <w:spacing w:after="0" w:line="480" w:lineRule="auto"/>
        <w:rPr>
          <w:rFonts w:ascii="Times New Roman" w:eastAsia="Times New Roman" w:hAnsi="Times New Roman" w:cs="Times New Roman"/>
          <w:sz w:val="26"/>
          <w:szCs w:val="24"/>
        </w:rPr>
      </w:pPr>
      <w:r w:rsidRPr="008D5603">
        <w:rPr>
          <w:rFonts w:ascii="Times New Roman" w:eastAsia="Times New Roman" w:hAnsi="Times New Roman" w:cs="Times New Roman"/>
          <w:sz w:val="26"/>
          <w:szCs w:val="24"/>
          <w:u w:val="single"/>
        </w:rPr>
        <w:t>FOR FURTHER INFORMATION CONTACT</w:t>
      </w:r>
      <w:r w:rsidRPr="0090794A">
        <w:rPr>
          <w:rFonts w:ascii="Times New Roman" w:eastAsia="Times New Roman" w:hAnsi="Times New Roman" w:cs="Times New Roman"/>
          <w:b/>
          <w:sz w:val="26"/>
          <w:szCs w:val="24"/>
        </w:rPr>
        <w:t>:</w:t>
      </w:r>
      <w:r w:rsidRPr="0090794A">
        <w:rPr>
          <w:rFonts w:ascii="Times New Roman" w:eastAsia="Times New Roman" w:hAnsi="Times New Roman" w:cs="Times New Roman"/>
          <w:sz w:val="26"/>
          <w:szCs w:val="24"/>
        </w:rPr>
        <w:t xml:space="preserve">  Ellen Brown may be reached by e-mail at </w:t>
      </w:r>
      <w:hyperlink r:id="rId17" w:history="1">
        <w:r w:rsidRPr="0090794A">
          <w:rPr>
            <w:rFonts w:ascii="Times New Roman" w:eastAsia="Times New Roman" w:hAnsi="Times New Roman" w:cs="Times New Roman"/>
            <w:color w:val="0000FF"/>
            <w:sz w:val="26"/>
            <w:szCs w:val="24"/>
            <w:u w:val="single"/>
          </w:rPr>
          <w:t>DataClearance@FERC.gov</w:t>
        </w:r>
      </w:hyperlink>
      <w:r w:rsidRPr="0090794A">
        <w:rPr>
          <w:rFonts w:ascii="Times New Roman" w:eastAsia="Times New Roman" w:hAnsi="Times New Roman" w:cs="Times New Roman"/>
          <w:sz w:val="26"/>
          <w:szCs w:val="24"/>
        </w:rPr>
        <w:t>, telephone at (202) 502-8663, and fax at (202) 273-0873.</w:t>
      </w:r>
    </w:p>
    <w:p w14:paraId="35A5667C" w14:textId="77777777" w:rsidR="0090794A" w:rsidRPr="0090794A" w:rsidRDefault="0090794A" w:rsidP="0090794A">
      <w:pPr>
        <w:tabs>
          <w:tab w:val="left" w:pos="7880"/>
        </w:tabs>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sz w:val="26"/>
          <w:szCs w:val="24"/>
        </w:rPr>
        <w:t xml:space="preserve"> </w:t>
      </w:r>
      <w:r w:rsidRPr="008D5603">
        <w:rPr>
          <w:rFonts w:ascii="Times New Roman" w:eastAsia="Times New Roman" w:hAnsi="Times New Roman" w:cs="Times New Roman"/>
          <w:sz w:val="26"/>
          <w:szCs w:val="24"/>
          <w:u w:val="single"/>
        </w:rPr>
        <w:t>SUPPLEMENTARY INFORMATION</w:t>
      </w:r>
      <w:r w:rsidRPr="0090794A">
        <w:rPr>
          <w:rFonts w:ascii="Times New Roman" w:eastAsia="Times New Roman" w:hAnsi="Times New Roman" w:cs="Times New Roman"/>
          <w:b/>
          <w:sz w:val="26"/>
          <w:szCs w:val="24"/>
        </w:rPr>
        <w:t>:</w:t>
      </w:r>
      <w:r w:rsidRPr="0090794A">
        <w:rPr>
          <w:rFonts w:ascii="Times New Roman" w:eastAsia="Times New Roman" w:hAnsi="Times New Roman" w:cs="Times New Roman"/>
          <w:sz w:val="26"/>
          <w:szCs w:val="24"/>
        </w:rPr>
        <w:t xml:space="preserve">  </w:t>
      </w:r>
    </w:p>
    <w:p w14:paraId="35A5667D" w14:textId="77777777" w:rsidR="00196E3A" w:rsidRPr="00196E3A" w:rsidRDefault="00196E3A" w:rsidP="00196E3A">
      <w:pPr>
        <w:tabs>
          <w:tab w:val="left" w:pos="1800"/>
        </w:tabs>
        <w:autoSpaceDE w:val="0"/>
        <w:autoSpaceDN w:val="0"/>
        <w:adjustRightInd w:val="0"/>
        <w:spacing w:after="0" w:line="480" w:lineRule="auto"/>
        <w:rPr>
          <w:rFonts w:ascii="Times New Roman" w:hAnsi="Times New Roman" w:cs="Times New Roman"/>
          <w:bCs/>
          <w:sz w:val="26"/>
          <w:szCs w:val="26"/>
        </w:rPr>
      </w:pPr>
      <w:r w:rsidRPr="00196E3A">
        <w:rPr>
          <w:rFonts w:ascii="Times New Roman" w:hAnsi="Times New Roman" w:cs="Times New Roman"/>
          <w:bCs/>
          <w:i/>
          <w:sz w:val="26"/>
          <w:szCs w:val="26"/>
        </w:rPr>
        <w:lastRenderedPageBreak/>
        <w:t xml:space="preserve">Title: </w:t>
      </w:r>
      <w:r w:rsidRPr="00196E3A">
        <w:rPr>
          <w:rFonts w:ascii="Times New Roman" w:hAnsi="Times New Roman" w:cs="Times New Roman"/>
          <w:bCs/>
          <w:sz w:val="26"/>
          <w:szCs w:val="26"/>
        </w:rPr>
        <w:t>FERC-915, Public Utility Market-Based Rate Authorization Holders – Records Retention Requirements</w:t>
      </w:r>
    </w:p>
    <w:p w14:paraId="35A5667E" w14:textId="77777777" w:rsidR="00196E3A" w:rsidRPr="00196E3A" w:rsidRDefault="00196E3A" w:rsidP="00196E3A">
      <w:pPr>
        <w:tabs>
          <w:tab w:val="left" w:pos="1800"/>
        </w:tabs>
        <w:autoSpaceDE w:val="0"/>
        <w:autoSpaceDN w:val="0"/>
        <w:adjustRightInd w:val="0"/>
        <w:spacing w:after="0" w:line="480" w:lineRule="auto"/>
        <w:rPr>
          <w:rFonts w:ascii="Times New Roman" w:hAnsi="Times New Roman" w:cs="Times New Roman"/>
          <w:bCs/>
          <w:sz w:val="26"/>
          <w:szCs w:val="26"/>
        </w:rPr>
      </w:pPr>
      <w:r w:rsidRPr="00196E3A">
        <w:rPr>
          <w:rFonts w:ascii="Times New Roman" w:hAnsi="Times New Roman" w:cs="Times New Roman"/>
          <w:i/>
          <w:sz w:val="26"/>
          <w:szCs w:val="26"/>
        </w:rPr>
        <w:t>OMB Control No</w:t>
      </w:r>
      <w:r w:rsidRPr="00196E3A">
        <w:rPr>
          <w:rFonts w:ascii="Times New Roman" w:hAnsi="Times New Roman" w:cs="Times New Roman"/>
          <w:sz w:val="26"/>
          <w:szCs w:val="26"/>
        </w:rPr>
        <w:t>. 1</w:t>
      </w:r>
      <w:r w:rsidRPr="00196E3A">
        <w:rPr>
          <w:rFonts w:ascii="Times New Roman" w:hAnsi="Times New Roman" w:cs="Times New Roman"/>
          <w:bCs/>
          <w:sz w:val="26"/>
          <w:szCs w:val="26"/>
        </w:rPr>
        <w:t xml:space="preserve">902-0250. </w:t>
      </w:r>
    </w:p>
    <w:p w14:paraId="35A5667F" w14:textId="3BC92D19" w:rsidR="00196E3A" w:rsidRPr="00196E3A" w:rsidRDefault="00196E3A" w:rsidP="00196E3A">
      <w:pPr>
        <w:tabs>
          <w:tab w:val="left" w:pos="1800"/>
        </w:tabs>
        <w:autoSpaceDE w:val="0"/>
        <w:autoSpaceDN w:val="0"/>
        <w:adjustRightInd w:val="0"/>
        <w:spacing w:after="0" w:line="480" w:lineRule="auto"/>
        <w:rPr>
          <w:rFonts w:ascii="Times New Roman" w:hAnsi="Times New Roman" w:cs="Times New Roman"/>
          <w:bCs/>
          <w:sz w:val="26"/>
          <w:szCs w:val="26"/>
        </w:rPr>
      </w:pPr>
      <w:r w:rsidRPr="00196E3A">
        <w:rPr>
          <w:rFonts w:ascii="Times New Roman" w:hAnsi="Times New Roman" w:cs="Times New Roman"/>
          <w:bCs/>
          <w:i/>
          <w:sz w:val="26"/>
          <w:szCs w:val="26"/>
        </w:rPr>
        <w:t xml:space="preserve">Type of Request:  </w:t>
      </w:r>
      <w:r w:rsidRPr="00196E3A">
        <w:rPr>
          <w:rFonts w:ascii="Times New Roman" w:hAnsi="Times New Roman" w:cs="Times New Roman"/>
          <w:bCs/>
          <w:sz w:val="26"/>
          <w:szCs w:val="26"/>
        </w:rPr>
        <w:t xml:space="preserve">Three-year extension of the FERC-915 information collection requirements with no changes to the current record retention requirements.  </w:t>
      </w:r>
    </w:p>
    <w:p w14:paraId="35A56680" w14:textId="77777777" w:rsidR="00196E3A" w:rsidRPr="00196E3A" w:rsidRDefault="00196E3A" w:rsidP="00196E3A">
      <w:pPr>
        <w:tabs>
          <w:tab w:val="left" w:pos="1800"/>
        </w:tabs>
        <w:autoSpaceDE w:val="0"/>
        <w:autoSpaceDN w:val="0"/>
        <w:adjustRightInd w:val="0"/>
        <w:spacing w:after="0" w:line="480" w:lineRule="auto"/>
        <w:rPr>
          <w:rFonts w:ascii="Times New Roman" w:hAnsi="Times New Roman" w:cs="Times New Roman"/>
          <w:bCs/>
          <w:sz w:val="26"/>
          <w:szCs w:val="26"/>
        </w:rPr>
      </w:pPr>
      <w:r w:rsidRPr="00196E3A">
        <w:rPr>
          <w:rFonts w:ascii="Times New Roman" w:hAnsi="Times New Roman" w:cs="Times New Roman"/>
          <w:bCs/>
          <w:i/>
          <w:sz w:val="26"/>
          <w:szCs w:val="26"/>
        </w:rPr>
        <w:t>Abstract</w:t>
      </w:r>
      <w:r w:rsidRPr="00196E3A">
        <w:rPr>
          <w:rFonts w:ascii="Times New Roman" w:hAnsi="Times New Roman" w:cs="Times New Roman"/>
          <w:bCs/>
          <w:sz w:val="26"/>
          <w:szCs w:val="26"/>
        </w:rPr>
        <w:t>:  In accordance with the Federal Power Act, the Department of Energy Organization Act (DOE Act), and the Energy Policy Act of 2005 (EPAct 2005), the Commission r</w:t>
      </w:r>
      <w:r w:rsidRPr="00196E3A">
        <w:rPr>
          <w:rFonts w:ascii="Times New Roman" w:hAnsi="Times New Roman" w:cs="Times New Roman"/>
          <w:sz w:val="26"/>
          <w:szCs w:val="26"/>
        </w:rPr>
        <w:t>egulates the transmission and wholesale sales of electricity in interstate commerce, monitors and investigates energy markets, uses civil penalties and other means against energy organizations and individuals who violate FERC rules in the energy markets, administers accounting and financial reporting regulations, and oversees conduct of regulated companies.</w:t>
      </w:r>
    </w:p>
    <w:p w14:paraId="35A56681" w14:textId="77777777" w:rsidR="00196E3A" w:rsidRPr="00196E3A" w:rsidRDefault="00196E3A" w:rsidP="00196E3A">
      <w:pPr>
        <w:tabs>
          <w:tab w:val="left" w:pos="0"/>
        </w:tabs>
        <w:autoSpaceDE w:val="0"/>
        <w:autoSpaceDN w:val="0"/>
        <w:adjustRightInd w:val="0"/>
        <w:spacing w:after="0" w:line="480" w:lineRule="auto"/>
        <w:ind w:firstLine="720"/>
        <w:rPr>
          <w:rFonts w:ascii="Times New Roman" w:hAnsi="Times New Roman" w:cs="Times New Roman"/>
          <w:sz w:val="26"/>
          <w:szCs w:val="26"/>
        </w:rPr>
      </w:pPr>
      <w:r w:rsidRPr="00196E3A">
        <w:rPr>
          <w:rFonts w:ascii="Times New Roman" w:hAnsi="Times New Roman" w:cs="Times New Roman"/>
          <w:sz w:val="26"/>
          <w:szCs w:val="26"/>
        </w:rPr>
        <w:t xml:space="preserve">The Commission imposes the FERC-915 record retention requirements, in 18 CFR 35.41(d), on applicable sellers to retain, for a period of five years, all data and information upon which they bill the prices charged for “electric energy or electric energy products it sold pursuant to Seller's market-based rate tariff, and the prices it reported for use in price indices.”  </w:t>
      </w:r>
    </w:p>
    <w:p w14:paraId="35A56682" w14:textId="77777777" w:rsidR="00196E3A" w:rsidRPr="00196E3A" w:rsidRDefault="00196E3A" w:rsidP="00196E3A">
      <w:pPr>
        <w:tabs>
          <w:tab w:val="left" w:pos="0"/>
        </w:tabs>
        <w:autoSpaceDE w:val="0"/>
        <w:autoSpaceDN w:val="0"/>
        <w:adjustRightInd w:val="0"/>
        <w:spacing w:after="0" w:line="480" w:lineRule="auto"/>
        <w:ind w:firstLine="720"/>
        <w:rPr>
          <w:rFonts w:ascii="Times New Roman" w:hAnsi="Times New Roman" w:cs="Times New Roman"/>
          <w:bCs/>
          <w:sz w:val="26"/>
          <w:szCs w:val="26"/>
        </w:rPr>
      </w:pPr>
      <w:r w:rsidRPr="00196E3A">
        <w:rPr>
          <w:rFonts w:ascii="Times New Roman" w:hAnsi="Times New Roman" w:cs="Times New Roman"/>
          <w:sz w:val="26"/>
          <w:szCs w:val="26"/>
        </w:rPr>
        <w:t xml:space="preserve">The record retention period of five years is necessary due to the importance of records related to any investigation of possible wrongdoing and related to assuring compliance with the codes of conduct and the integrity of the market.  The requirement is necessary to ensure consistency with the rule prohibiting market manipulation (adopted in Order No. 670) and the generally applicable five-year statute of limitations where the Commission seeks civil penalties for violations of the anti-manipulation rules or other rules, regulations, or orders to which the price data may be relevant.   </w:t>
      </w:r>
    </w:p>
    <w:p w14:paraId="35A56683" w14:textId="77777777" w:rsidR="00196E3A" w:rsidRPr="00196E3A" w:rsidRDefault="00196E3A" w:rsidP="00196E3A">
      <w:pPr>
        <w:tabs>
          <w:tab w:val="left" w:pos="1800"/>
        </w:tabs>
        <w:spacing w:after="0" w:line="480" w:lineRule="auto"/>
        <w:rPr>
          <w:rFonts w:ascii="Times New Roman" w:hAnsi="Times New Roman" w:cs="Times New Roman"/>
          <w:sz w:val="26"/>
          <w:szCs w:val="26"/>
        </w:rPr>
      </w:pPr>
      <w:r w:rsidRPr="00196E3A">
        <w:rPr>
          <w:rFonts w:ascii="Times New Roman" w:hAnsi="Times New Roman" w:cs="Times New Roman"/>
          <w:i/>
          <w:sz w:val="26"/>
          <w:szCs w:val="26"/>
        </w:rPr>
        <w:t>Type of Respondent:</w:t>
      </w:r>
      <w:r w:rsidRPr="00196E3A">
        <w:rPr>
          <w:rFonts w:ascii="Times New Roman" w:hAnsi="Times New Roman" w:cs="Times New Roman"/>
          <w:sz w:val="26"/>
          <w:szCs w:val="26"/>
        </w:rPr>
        <w:t xml:space="preserve"> </w:t>
      </w:r>
      <w:r w:rsidRPr="00196E3A">
        <w:rPr>
          <w:rFonts w:ascii="Times New Roman" w:eastAsia="Times New Roman" w:hAnsi="Times New Roman" w:cs="Times New Roman"/>
          <w:i/>
          <w:sz w:val="26"/>
          <w:szCs w:val="24"/>
        </w:rPr>
        <w:t xml:space="preserve"> </w:t>
      </w:r>
      <w:r w:rsidRPr="00196E3A">
        <w:rPr>
          <w:rFonts w:ascii="Times New Roman" w:eastAsia="Times New Roman" w:hAnsi="Times New Roman" w:cs="Times New Roman"/>
          <w:sz w:val="26"/>
          <w:szCs w:val="24"/>
        </w:rPr>
        <w:t>P</w:t>
      </w:r>
      <w:r w:rsidRPr="00196E3A">
        <w:rPr>
          <w:rFonts w:ascii="Times New Roman" w:hAnsi="Times New Roman" w:cs="Times New Roman"/>
          <w:sz w:val="26"/>
          <w:szCs w:val="26"/>
        </w:rPr>
        <w:t xml:space="preserve">ublic Utility </w:t>
      </w:r>
      <w:r w:rsidRPr="00196E3A">
        <w:rPr>
          <w:rFonts w:ascii="Times New Roman" w:hAnsi="Times New Roman" w:cs="Times New Roman"/>
          <w:bCs/>
          <w:sz w:val="26"/>
          <w:szCs w:val="26"/>
        </w:rPr>
        <w:t>Market-Based Rate Authorization Holders</w:t>
      </w:r>
    </w:p>
    <w:p w14:paraId="35A56684" w14:textId="77777777" w:rsidR="00196E3A" w:rsidRPr="00196E3A" w:rsidRDefault="00196E3A" w:rsidP="00196E3A">
      <w:pPr>
        <w:tabs>
          <w:tab w:val="left" w:pos="1800"/>
        </w:tabs>
        <w:spacing w:after="0" w:line="480" w:lineRule="auto"/>
        <w:rPr>
          <w:rFonts w:ascii="Times New Roman" w:hAnsi="Times New Roman" w:cs="Times New Roman"/>
          <w:sz w:val="26"/>
          <w:szCs w:val="26"/>
        </w:rPr>
      </w:pPr>
      <w:r w:rsidRPr="00196E3A">
        <w:rPr>
          <w:rFonts w:ascii="Times New Roman" w:hAnsi="Times New Roman" w:cs="Times New Roman"/>
          <w:i/>
          <w:sz w:val="26"/>
          <w:szCs w:val="26"/>
        </w:rPr>
        <w:t>Estimate of Annual Burden</w:t>
      </w:r>
      <w:r w:rsidRPr="00196E3A">
        <w:rPr>
          <w:rFonts w:ascii="Times New Roman" w:hAnsi="Times New Roman" w:cs="Times New Roman"/>
          <w:b/>
          <w:i/>
          <w:sz w:val="26"/>
          <w:szCs w:val="26"/>
          <w:vertAlign w:val="superscript"/>
        </w:rPr>
        <w:footnoteReference w:id="1"/>
      </w:r>
      <w:r w:rsidRPr="00196E3A">
        <w:rPr>
          <w:rFonts w:ascii="Times New Roman" w:hAnsi="Times New Roman" w:cs="Times New Roman"/>
          <w:i/>
          <w:sz w:val="26"/>
          <w:szCs w:val="26"/>
        </w:rPr>
        <w:t>:</w:t>
      </w:r>
      <w:r w:rsidRPr="00196E3A">
        <w:rPr>
          <w:rFonts w:ascii="Times New Roman" w:hAnsi="Times New Roman" w:cs="Times New Roman"/>
          <w:sz w:val="26"/>
          <w:szCs w:val="26"/>
        </w:rPr>
        <w:t xml:space="preserve">  </w:t>
      </w:r>
      <w:r w:rsidRPr="00196E3A">
        <w:rPr>
          <w:rFonts w:ascii="Times New Roman" w:eastAsia="Times New Roman" w:hAnsi="Times New Roman" w:cs="Times New Roman"/>
          <w:sz w:val="26"/>
          <w:szCs w:val="26"/>
        </w:rPr>
        <w:t>The Commission estimates the annual public reporting burden and cost</w:t>
      </w:r>
      <w:r w:rsidRPr="00196E3A">
        <w:rPr>
          <w:rFonts w:ascii="Times New Roman" w:eastAsia="Times New Roman" w:hAnsi="Times New Roman" w:cs="Times New Roman"/>
          <w:b/>
          <w:sz w:val="26"/>
          <w:szCs w:val="26"/>
          <w:vertAlign w:val="superscript"/>
        </w:rPr>
        <w:footnoteReference w:id="2"/>
      </w:r>
      <w:r w:rsidRPr="00196E3A">
        <w:rPr>
          <w:rFonts w:ascii="Times New Roman" w:eastAsia="Times New Roman" w:hAnsi="Times New Roman" w:cs="Times New Roman"/>
          <w:sz w:val="26"/>
          <w:szCs w:val="26"/>
        </w:rPr>
        <w:t xml:space="preserve"> (rounded) for the information collection as follows:</w:t>
      </w:r>
      <w:r w:rsidRPr="00196E3A">
        <w:rPr>
          <w:rFonts w:ascii="Times New Roman" w:hAnsi="Times New Roman" w:cs="Times New Roman"/>
          <w:sz w:val="26"/>
          <w:szCs w:val="26"/>
        </w:rPr>
        <w:t xml:space="preserve"> </w:t>
      </w:r>
    </w:p>
    <w:tbl>
      <w:tblPr>
        <w:tblW w:w="49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1198"/>
        <w:gridCol w:w="1475"/>
        <w:gridCol w:w="1385"/>
        <w:gridCol w:w="1289"/>
        <w:gridCol w:w="1458"/>
        <w:gridCol w:w="1567"/>
      </w:tblGrid>
      <w:tr w:rsidR="00196E3A" w:rsidRPr="00196E3A" w14:paraId="35A56686" w14:textId="77777777" w:rsidTr="00802BFB">
        <w:trPr>
          <w:cantSplit/>
          <w:jc w:val="right"/>
        </w:trPr>
        <w:tc>
          <w:tcPr>
            <w:tcW w:w="5000" w:type="pct"/>
            <w:gridSpan w:val="7"/>
            <w:shd w:val="clear" w:color="auto" w:fill="D9D9D9"/>
          </w:tcPr>
          <w:p w14:paraId="35A56685"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hAnsi="Times New Roman" w:cs="Times New Roman"/>
                <w:b/>
                <w:bCs/>
                <w:sz w:val="26"/>
                <w:szCs w:val="26"/>
              </w:rPr>
              <w:t>FERC-915, Public Utility Market-Based Rate Authorization Holders – Records Retention Requirements</w:t>
            </w:r>
            <w:r w:rsidRPr="00196E3A" w:rsidDel="00CB788B">
              <w:rPr>
                <w:rFonts w:ascii="Times New Roman" w:hAnsi="Times New Roman" w:cs="Times New Roman"/>
                <w:b/>
                <w:sz w:val="26"/>
                <w:szCs w:val="26"/>
              </w:rPr>
              <w:t xml:space="preserve"> </w:t>
            </w:r>
          </w:p>
        </w:tc>
      </w:tr>
      <w:tr w:rsidR="00802BFB" w:rsidRPr="00196E3A" w14:paraId="35A56694" w14:textId="77777777" w:rsidTr="00802BFB">
        <w:trPr>
          <w:cantSplit/>
          <w:jc w:val="right"/>
        </w:trPr>
        <w:tc>
          <w:tcPr>
            <w:tcW w:w="624" w:type="pct"/>
            <w:shd w:val="clear" w:color="auto" w:fill="D9D9D9"/>
            <w:vAlign w:val="bottom"/>
          </w:tcPr>
          <w:p w14:paraId="35A56687" w14:textId="77777777" w:rsidR="00196E3A" w:rsidRPr="00196E3A" w:rsidRDefault="00196E3A" w:rsidP="008C5B54">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FERC Requirement</w:t>
            </w:r>
          </w:p>
        </w:tc>
        <w:tc>
          <w:tcPr>
            <w:tcW w:w="626" w:type="pct"/>
            <w:shd w:val="clear" w:color="auto" w:fill="D9D9D9"/>
            <w:vAlign w:val="bottom"/>
          </w:tcPr>
          <w:p w14:paraId="35A56688"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Number of Respondents</w:t>
            </w:r>
          </w:p>
          <w:p w14:paraId="35A56689"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(1)</w:t>
            </w:r>
          </w:p>
        </w:tc>
        <w:tc>
          <w:tcPr>
            <w:tcW w:w="771" w:type="pct"/>
            <w:shd w:val="clear" w:color="auto" w:fill="D9D9D9"/>
            <w:vAlign w:val="bottom"/>
          </w:tcPr>
          <w:p w14:paraId="35A5668A"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Annual Number of Responses per Respondent</w:t>
            </w:r>
          </w:p>
          <w:p w14:paraId="35A5668B"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(2)</w:t>
            </w:r>
          </w:p>
        </w:tc>
        <w:tc>
          <w:tcPr>
            <w:tcW w:w="724" w:type="pct"/>
            <w:shd w:val="clear" w:color="auto" w:fill="D9D9D9"/>
            <w:vAlign w:val="bottom"/>
          </w:tcPr>
          <w:p w14:paraId="35A5668C"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Total Number of Responses</w:t>
            </w:r>
          </w:p>
          <w:p w14:paraId="35A5668D"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(1)*(2)=(3)</w:t>
            </w:r>
          </w:p>
        </w:tc>
        <w:tc>
          <w:tcPr>
            <w:tcW w:w="674" w:type="pct"/>
            <w:shd w:val="clear" w:color="auto" w:fill="D9D9D9"/>
            <w:vAlign w:val="bottom"/>
          </w:tcPr>
          <w:p w14:paraId="35A5668E"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Average Burden &amp; Cost Per Response</w:t>
            </w:r>
          </w:p>
          <w:p w14:paraId="35A5668F"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(4)</w:t>
            </w:r>
          </w:p>
        </w:tc>
        <w:tc>
          <w:tcPr>
            <w:tcW w:w="762" w:type="pct"/>
            <w:shd w:val="clear" w:color="auto" w:fill="D9D9D9"/>
            <w:vAlign w:val="bottom"/>
          </w:tcPr>
          <w:p w14:paraId="35A56690"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Total Annual Burden Hours &amp; Cost</w:t>
            </w:r>
          </w:p>
          <w:p w14:paraId="35A56691"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(3)*(4)=(5)</w:t>
            </w:r>
          </w:p>
        </w:tc>
        <w:tc>
          <w:tcPr>
            <w:tcW w:w="819" w:type="pct"/>
            <w:shd w:val="clear" w:color="auto" w:fill="D9D9D9"/>
            <w:vAlign w:val="bottom"/>
          </w:tcPr>
          <w:p w14:paraId="35A56692"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Annual Cost per Respondent ($)</w:t>
            </w:r>
          </w:p>
          <w:p w14:paraId="35A56693"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(5)÷(1)</w:t>
            </w:r>
          </w:p>
        </w:tc>
      </w:tr>
      <w:tr w:rsidR="00802BFB" w:rsidRPr="00196E3A" w14:paraId="35A5669C" w14:textId="77777777" w:rsidTr="00802BFB">
        <w:trPr>
          <w:cantSplit/>
          <w:jc w:val="right"/>
        </w:trPr>
        <w:tc>
          <w:tcPr>
            <w:tcW w:w="624" w:type="pct"/>
            <w:tcBorders>
              <w:top w:val="single" w:sz="4" w:space="0" w:color="auto"/>
              <w:left w:val="single" w:sz="4" w:space="0" w:color="auto"/>
              <w:bottom w:val="single" w:sz="4" w:space="0" w:color="auto"/>
              <w:right w:val="single" w:sz="4" w:space="0" w:color="auto"/>
            </w:tcBorders>
          </w:tcPr>
          <w:p w14:paraId="35A56695" w14:textId="77777777" w:rsidR="00196E3A" w:rsidRPr="00196E3A" w:rsidRDefault="00196E3A" w:rsidP="00196E3A">
            <w:pPr>
              <w:keepNext/>
              <w:spacing w:after="0" w:line="240" w:lineRule="auto"/>
              <w:rPr>
                <w:rFonts w:ascii="Times New Roman" w:eastAsia="Calibri" w:hAnsi="Times New Roman" w:cs="Times New Roman"/>
                <w:sz w:val="26"/>
                <w:szCs w:val="26"/>
              </w:rPr>
            </w:pPr>
            <w:r w:rsidRPr="00196E3A">
              <w:rPr>
                <w:rFonts w:ascii="Times New Roman" w:eastAsia="Calibri" w:hAnsi="Times New Roman" w:cs="Times New Roman"/>
                <w:sz w:val="26"/>
                <w:szCs w:val="26"/>
              </w:rPr>
              <w:t>FERC-915</w:t>
            </w:r>
          </w:p>
        </w:tc>
        <w:tc>
          <w:tcPr>
            <w:tcW w:w="626" w:type="pct"/>
            <w:tcBorders>
              <w:top w:val="single" w:sz="4" w:space="0" w:color="auto"/>
              <w:left w:val="single" w:sz="4" w:space="0" w:color="auto"/>
              <w:bottom w:val="single" w:sz="4" w:space="0" w:color="auto"/>
              <w:right w:val="single" w:sz="4" w:space="0" w:color="auto"/>
            </w:tcBorders>
            <w:vAlign w:val="bottom"/>
          </w:tcPr>
          <w:p w14:paraId="35A56696"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2,510</w:t>
            </w:r>
          </w:p>
        </w:tc>
        <w:tc>
          <w:tcPr>
            <w:tcW w:w="771" w:type="pct"/>
            <w:tcBorders>
              <w:top w:val="single" w:sz="4" w:space="0" w:color="auto"/>
              <w:left w:val="single" w:sz="4" w:space="0" w:color="auto"/>
              <w:bottom w:val="single" w:sz="4" w:space="0" w:color="auto"/>
              <w:right w:val="single" w:sz="4" w:space="0" w:color="auto"/>
            </w:tcBorders>
            <w:vAlign w:val="bottom"/>
          </w:tcPr>
          <w:p w14:paraId="35A56697"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1</w:t>
            </w:r>
          </w:p>
        </w:tc>
        <w:tc>
          <w:tcPr>
            <w:tcW w:w="724" w:type="pct"/>
            <w:tcBorders>
              <w:top w:val="single" w:sz="4" w:space="0" w:color="auto"/>
              <w:left w:val="single" w:sz="4" w:space="0" w:color="auto"/>
              <w:bottom w:val="single" w:sz="4" w:space="0" w:color="auto"/>
              <w:right w:val="single" w:sz="4" w:space="0" w:color="auto"/>
            </w:tcBorders>
            <w:vAlign w:val="bottom"/>
          </w:tcPr>
          <w:p w14:paraId="35A56698"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2,510</w:t>
            </w:r>
          </w:p>
        </w:tc>
        <w:tc>
          <w:tcPr>
            <w:tcW w:w="674" w:type="pct"/>
            <w:tcBorders>
              <w:top w:val="single" w:sz="4" w:space="0" w:color="auto"/>
              <w:left w:val="single" w:sz="4" w:space="0" w:color="auto"/>
              <w:bottom w:val="single" w:sz="4" w:space="0" w:color="auto"/>
              <w:right w:val="single" w:sz="4" w:space="0" w:color="auto"/>
            </w:tcBorders>
            <w:vAlign w:val="bottom"/>
          </w:tcPr>
          <w:p w14:paraId="35A56699"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1 hr.; $33.00</w:t>
            </w:r>
          </w:p>
        </w:tc>
        <w:tc>
          <w:tcPr>
            <w:tcW w:w="762" w:type="pct"/>
            <w:tcBorders>
              <w:top w:val="single" w:sz="4" w:space="0" w:color="auto"/>
              <w:left w:val="single" w:sz="4" w:space="0" w:color="auto"/>
              <w:bottom w:val="single" w:sz="4" w:space="0" w:color="auto"/>
              <w:right w:val="single" w:sz="4" w:space="0" w:color="auto"/>
            </w:tcBorders>
            <w:vAlign w:val="bottom"/>
          </w:tcPr>
          <w:p w14:paraId="35A5669A"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2,510 hrs.; $82,830</w:t>
            </w:r>
          </w:p>
        </w:tc>
        <w:tc>
          <w:tcPr>
            <w:tcW w:w="819" w:type="pct"/>
            <w:tcBorders>
              <w:top w:val="single" w:sz="4" w:space="0" w:color="auto"/>
              <w:left w:val="single" w:sz="4" w:space="0" w:color="auto"/>
              <w:bottom w:val="single" w:sz="4" w:space="0" w:color="auto"/>
              <w:right w:val="single" w:sz="4" w:space="0" w:color="auto"/>
            </w:tcBorders>
            <w:vAlign w:val="bottom"/>
          </w:tcPr>
          <w:p w14:paraId="35A5669B"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$33.00</w:t>
            </w:r>
          </w:p>
        </w:tc>
      </w:tr>
      <w:tr w:rsidR="00802BFB" w:rsidRPr="00196E3A" w14:paraId="35A566A5" w14:textId="77777777" w:rsidTr="00802BFB">
        <w:trPr>
          <w:cantSplit/>
          <w:jc w:val="right"/>
        </w:trPr>
        <w:tc>
          <w:tcPr>
            <w:tcW w:w="624" w:type="pct"/>
            <w:tcBorders>
              <w:top w:val="single" w:sz="4" w:space="0" w:color="auto"/>
              <w:left w:val="single" w:sz="4" w:space="0" w:color="auto"/>
              <w:bottom w:val="single" w:sz="4" w:space="0" w:color="auto"/>
              <w:right w:val="single" w:sz="4" w:space="0" w:color="auto"/>
            </w:tcBorders>
          </w:tcPr>
          <w:p w14:paraId="35A5669D" w14:textId="77777777" w:rsidR="00196E3A" w:rsidRPr="00196E3A" w:rsidRDefault="00196E3A" w:rsidP="00196E3A">
            <w:pPr>
              <w:keepNext/>
              <w:spacing w:after="0" w:line="240" w:lineRule="auto"/>
              <w:rPr>
                <w:rFonts w:ascii="Times New Roman" w:eastAsia="Calibri" w:hAnsi="Times New Roman" w:cs="Times New Roman"/>
                <w:sz w:val="26"/>
                <w:szCs w:val="26"/>
              </w:rPr>
            </w:pPr>
            <w:r w:rsidRPr="00196E3A">
              <w:rPr>
                <w:rFonts w:ascii="Times New Roman" w:eastAsia="Calibri" w:hAnsi="Times New Roman" w:cs="Times New Roman"/>
                <w:sz w:val="26"/>
                <w:szCs w:val="26"/>
              </w:rPr>
              <w:t>Total:</w:t>
            </w:r>
          </w:p>
        </w:tc>
        <w:tc>
          <w:tcPr>
            <w:tcW w:w="626" w:type="pct"/>
            <w:tcBorders>
              <w:top w:val="single" w:sz="4" w:space="0" w:color="auto"/>
              <w:left w:val="single" w:sz="4" w:space="0" w:color="auto"/>
              <w:bottom w:val="single" w:sz="4" w:space="0" w:color="auto"/>
              <w:right w:val="single" w:sz="4" w:space="0" w:color="auto"/>
            </w:tcBorders>
            <w:vAlign w:val="bottom"/>
          </w:tcPr>
          <w:p w14:paraId="35A5669E"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p>
        </w:tc>
        <w:tc>
          <w:tcPr>
            <w:tcW w:w="771" w:type="pct"/>
            <w:tcBorders>
              <w:top w:val="single" w:sz="4" w:space="0" w:color="auto"/>
              <w:left w:val="single" w:sz="4" w:space="0" w:color="auto"/>
              <w:bottom w:val="single" w:sz="4" w:space="0" w:color="auto"/>
              <w:right w:val="single" w:sz="4" w:space="0" w:color="auto"/>
            </w:tcBorders>
            <w:vAlign w:val="bottom"/>
          </w:tcPr>
          <w:p w14:paraId="35A5669F"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p>
        </w:tc>
        <w:tc>
          <w:tcPr>
            <w:tcW w:w="724" w:type="pct"/>
            <w:tcBorders>
              <w:top w:val="single" w:sz="4" w:space="0" w:color="auto"/>
              <w:left w:val="single" w:sz="4" w:space="0" w:color="auto"/>
              <w:bottom w:val="single" w:sz="4" w:space="0" w:color="auto"/>
              <w:right w:val="single" w:sz="4" w:space="0" w:color="auto"/>
            </w:tcBorders>
            <w:vAlign w:val="bottom"/>
          </w:tcPr>
          <w:p w14:paraId="35A566A0"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2,510</w:t>
            </w:r>
          </w:p>
        </w:tc>
        <w:tc>
          <w:tcPr>
            <w:tcW w:w="674" w:type="pct"/>
            <w:tcBorders>
              <w:top w:val="single" w:sz="4" w:space="0" w:color="auto"/>
              <w:left w:val="single" w:sz="4" w:space="0" w:color="auto"/>
              <w:bottom w:val="single" w:sz="4" w:space="0" w:color="auto"/>
              <w:right w:val="single" w:sz="4" w:space="0" w:color="auto"/>
            </w:tcBorders>
            <w:vAlign w:val="bottom"/>
          </w:tcPr>
          <w:p w14:paraId="35A566A1"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p>
        </w:tc>
        <w:tc>
          <w:tcPr>
            <w:tcW w:w="762" w:type="pct"/>
            <w:tcBorders>
              <w:top w:val="single" w:sz="4" w:space="0" w:color="auto"/>
              <w:left w:val="single" w:sz="4" w:space="0" w:color="auto"/>
              <w:bottom w:val="single" w:sz="4" w:space="0" w:color="auto"/>
              <w:right w:val="single" w:sz="4" w:space="0" w:color="auto"/>
            </w:tcBorders>
            <w:vAlign w:val="bottom"/>
          </w:tcPr>
          <w:p w14:paraId="35A566A2"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 xml:space="preserve">2,510 hrs.; </w:t>
            </w:r>
          </w:p>
          <w:p w14:paraId="35A566A3"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$82, 830</w:t>
            </w:r>
          </w:p>
        </w:tc>
        <w:tc>
          <w:tcPr>
            <w:tcW w:w="819" w:type="pct"/>
            <w:tcBorders>
              <w:top w:val="single" w:sz="4" w:space="0" w:color="auto"/>
              <w:left w:val="single" w:sz="4" w:space="0" w:color="auto"/>
              <w:bottom w:val="single" w:sz="4" w:space="0" w:color="auto"/>
              <w:right w:val="single" w:sz="4" w:space="0" w:color="auto"/>
            </w:tcBorders>
            <w:vAlign w:val="bottom"/>
          </w:tcPr>
          <w:p w14:paraId="35A566A4" w14:textId="77777777" w:rsidR="00196E3A" w:rsidRPr="00196E3A" w:rsidDel="00415200" w:rsidRDefault="00196E3A" w:rsidP="00196E3A">
            <w:pPr>
              <w:keepNext/>
              <w:spacing w:after="0" w:line="240" w:lineRule="auto"/>
              <w:jc w:val="right"/>
              <w:rPr>
                <w:rFonts w:ascii="Times New Roman" w:eastAsia="Calibri" w:hAnsi="Times New Roman" w:cs="Times New Roman"/>
                <w:sz w:val="26"/>
                <w:szCs w:val="26"/>
              </w:rPr>
            </w:pPr>
          </w:p>
        </w:tc>
      </w:tr>
    </w:tbl>
    <w:p w14:paraId="35A566A6" w14:textId="318D7B09" w:rsidR="00196E3A" w:rsidRPr="00196E3A" w:rsidRDefault="00196E3A" w:rsidP="00196E3A">
      <w:pPr>
        <w:suppressLineNumbers/>
        <w:suppressAutoHyphens/>
        <w:spacing w:after="0" w:line="480" w:lineRule="auto"/>
        <w:ind w:firstLine="720"/>
        <w:rPr>
          <w:rFonts w:ascii="Times New Roman" w:eastAsia="Times New Roman" w:hAnsi="Times New Roman" w:cs="Times New Roman"/>
          <w:sz w:val="26"/>
          <w:szCs w:val="26"/>
        </w:rPr>
      </w:pPr>
      <w:r w:rsidRPr="00196E3A">
        <w:rPr>
          <w:rFonts w:ascii="Times New Roman" w:eastAsia="Times New Roman" w:hAnsi="Times New Roman" w:cs="Times New Roman"/>
          <w:sz w:val="26"/>
          <w:szCs w:val="26"/>
        </w:rPr>
        <w:t xml:space="preserve">In addition, there are records storage costs.  For all respondents, we estimate a total of 65,000 cu. ft. of records in off-site storage.  Based on an approximate storage cost of $0.24 per cubic foot, we estimate total </w:t>
      </w:r>
      <w:r w:rsidR="008C5B54">
        <w:rPr>
          <w:rFonts w:ascii="Times New Roman" w:eastAsia="Times New Roman" w:hAnsi="Times New Roman" w:cs="Times New Roman"/>
          <w:sz w:val="26"/>
          <w:szCs w:val="26"/>
        </w:rPr>
        <w:t xml:space="preserve">annual </w:t>
      </w:r>
      <w:r w:rsidRPr="00196E3A">
        <w:rPr>
          <w:rFonts w:ascii="Times New Roman" w:eastAsia="Times New Roman" w:hAnsi="Times New Roman" w:cs="Times New Roman"/>
          <w:sz w:val="26"/>
          <w:szCs w:val="26"/>
        </w:rPr>
        <w:t>storage cost to be $15,600.00 (or $6.22 annually per respondent</w:t>
      </w:r>
      <w:r w:rsidR="008C5B54">
        <w:rPr>
          <w:rFonts w:ascii="Times New Roman" w:eastAsia="Times New Roman" w:hAnsi="Times New Roman" w:cs="Times New Roman"/>
          <w:sz w:val="26"/>
          <w:szCs w:val="26"/>
        </w:rPr>
        <w:t>)</w:t>
      </w:r>
      <w:r w:rsidRPr="00196E3A">
        <w:rPr>
          <w:rFonts w:ascii="Times New Roman" w:eastAsia="Times New Roman" w:hAnsi="Times New Roman" w:cs="Times New Roman"/>
          <w:sz w:val="26"/>
          <w:szCs w:val="26"/>
        </w:rPr>
        <w:t>.  The total annual cost for all respondents (burden cost plus off-site storage) is $98,430.00 (or $82,830 + $15,600); the average total annual cost per respondent is $39.22 ($6.22 + $33.00).</w:t>
      </w:r>
      <w:r w:rsidRPr="00196E3A">
        <w:rPr>
          <w:rFonts w:ascii="Times New Roman" w:eastAsia="Times New Roman" w:hAnsi="Times New Roman" w:cs="Times New Roman"/>
          <w:sz w:val="26"/>
          <w:szCs w:val="26"/>
          <w:u w:val="single"/>
        </w:rPr>
        <w:t xml:space="preserve"> </w:t>
      </w:r>
      <w:r w:rsidRPr="00196E3A">
        <w:rPr>
          <w:rFonts w:ascii="Times New Roman" w:eastAsia="Times New Roman" w:hAnsi="Times New Roman" w:cs="Times New Roman"/>
          <w:sz w:val="26"/>
          <w:szCs w:val="26"/>
        </w:rPr>
        <w:t xml:space="preserve"> </w:t>
      </w:r>
    </w:p>
    <w:p w14:paraId="012BF6B6" w14:textId="77777777" w:rsidR="00745590" w:rsidRPr="00745590" w:rsidRDefault="00745590" w:rsidP="00745590">
      <w:pPr>
        <w:spacing w:after="0" w:line="480" w:lineRule="auto"/>
        <w:rPr>
          <w:rFonts w:ascii="Times New Roman" w:eastAsia="Times New Roman" w:hAnsi="Times New Roman" w:cs="Times New Roman"/>
          <w:sz w:val="26"/>
          <w:szCs w:val="24"/>
        </w:rPr>
      </w:pPr>
      <w:r w:rsidRPr="00745590">
        <w:rPr>
          <w:rFonts w:ascii="Times New Roman" w:eastAsia="Times New Roman" w:hAnsi="Times New Roman" w:cs="Times New Roman"/>
          <w:i/>
          <w:sz w:val="26"/>
          <w:szCs w:val="24"/>
        </w:rPr>
        <w:t xml:space="preserve">Comments:  </w:t>
      </w:r>
      <w:r w:rsidRPr="00745590">
        <w:rPr>
          <w:rFonts w:ascii="Times New Roman" w:eastAsia="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35A566A7" w14:textId="77777777" w:rsidR="008D465D" w:rsidRDefault="008D465D"/>
    <w:p w14:paraId="07B41741" w14:textId="343176AC" w:rsidR="00745590" w:rsidRDefault="00745590"/>
    <w:p w14:paraId="6FC8E58D" w14:textId="77777777" w:rsidR="00745590" w:rsidRPr="00745590" w:rsidRDefault="00745590" w:rsidP="00745590">
      <w:pPr>
        <w:spacing w:after="0" w:line="240" w:lineRule="auto"/>
        <w:ind w:firstLine="2174"/>
        <w:jc w:val="center"/>
        <w:rPr>
          <w:rFonts w:ascii="Times New Roman" w:eastAsia="Times New Roman" w:hAnsi="Times New Roman" w:cs="Times New Roman"/>
          <w:sz w:val="26"/>
          <w:szCs w:val="24"/>
        </w:rPr>
      </w:pPr>
      <w:r w:rsidRPr="00745590">
        <w:rPr>
          <w:rFonts w:ascii="Times New Roman" w:eastAsia="Times New Roman" w:hAnsi="Times New Roman" w:cs="Times New Roman"/>
          <w:sz w:val="26"/>
          <w:szCs w:val="24"/>
        </w:rPr>
        <w:t>Kimberly D. Bose,</w:t>
      </w:r>
    </w:p>
    <w:p w14:paraId="091B4AF0" w14:textId="77777777" w:rsidR="00745590" w:rsidRPr="00745590" w:rsidRDefault="00745590" w:rsidP="00745590">
      <w:pPr>
        <w:spacing w:after="0" w:line="240" w:lineRule="auto"/>
        <w:ind w:firstLine="2174"/>
        <w:jc w:val="center"/>
        <w:rPr>
          <w:rFonts w:ascii="Times New Roman" w:eastAsia="Times New Roman" w:hAnsi="Times New Roman" w:cs="Times New Roman"/>
          <w:sz w:val="26"/>
          <w:szCs w:val="24"/>
        </w:rPr>
      </w:pPr>
      <w:r w:rsidRPr="00745590">
        <w:rPr>
          <w:rFonts w:ascii="Times New Roman" w:eastAsia="Times New Roman" w:hAnsi="Times New Roman" w:cs="Times New Roman"/>
          <w:sz w:val="26"/>
          <w:szCs w:val="24"/>
        </w:rPr>
        <w:t>Secretary.</w:t>
      </w:r>
    </w:p>
    <w:p w14:paraId="0DA95513" w14:textId="77777777" w:rsidR="00745590" w:rsidRDefault="00745590"/>
    <w:sectPr w:rsidR="00745590" w:rsidSect="0090794A">
      <w:headerReference w:type="default"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34C7F" w14:textId="77777777" w:rsidR="00CE234A" w:rsidRDefault="00CE234A" w:rsidP="0090794A">
      <w:pPr>
        <w:spacing w:after="0" w:line="240" w:lineRule="auto"/>
      </w:pPr>
      <w:r>
        <w:separator/>
      </w:r>
    </w:p>
  </w:endnote>
  <w:endnote w:type="continuationSeparator" w:id="0">
    <w:p w14:paraId="17914BFE" w14:textId="77777777" w:rsidR="00CE234A" w:rsidRDefault="00CE234A" w:rsidP="0090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566AD" w14:textId="6580D5B6" w:rsidR="00196E3A" w:rsidRDefault="00196E3A">
    <w:pPr>
      <w:pStyle w:val="Footer"/>
      <w:jc w:val="right"/>
    </w:pPr>
  </w:p>
  <w:p w14:paraId="35A566AE" w14:textId="77777777" w:rsidR="00196E3A" w:rsidRDefault="00196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9448A" w14:textId="77777777" w:rsidR="00CE234A" w:rsidRDefault="00CE234A" w:rsidP="0090794A">
      <w:pPr>
        <w:spacing w:after="0" w:line="240" w:lineRule="auto"/>
      </w:pPr>
      <w:r>
        <w:separator/>
      </w:r>
    </w:p>
  </w:footnote>
  <w:footnote w:type="continuationSeparator" w:id="0">
    <w:p w14:paraId="2F620CAE" w14:textId="77777777" w:rsidR="00CE234A" w:rsidRDefault="00CE234A" w:rsidP="0090794A">
      <w:pPr>
        <w:spacing w:after="0" w:line="240" w:lineRule="auto"/>
      </w:pPr>
      <w:r>
        <w:continuationSeparator/>
      </w:r>
    </w:p>
  </w:footnote>
  <w:footnote w:id="1">
    <w:p w14:paraId="35A566AF" w14:textId="77777777" w:rsidR="00196E3A" w:rsidRDefault="00196E3A" w:rsidP="00196E3A">
      <w:pPr>
        <w:pStyle w:val="FootnoteText"/>
      </w:pPr>
      <w:r>
        <w:rPr>
          <w:rStyle w:val="FootnoteReference"/>
        </w:rPr>
        <w:footnoteRef/>
      </w:r>
      <w:r>
        <w:t xml:space="preserve"> </w:t>
      </w:r>
      <w:r w:rsidRPr="003C558E">
        <w:rPr>
          <w:rFonts w:ascii="Times New Roman" w:hAnsi="Times New Roman" w:cs="Times New Roman"/>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2">
    <w:p w14:paraId="35A566B0" w14:textId="4B4A7A0B" w:rsidR="00196E3A" w:rsidRPr="00F0032C" w:rsidRDefault="00196E3A" w:rsidP="00196E3A">
      <w:pPr>
        <w:pStyle w:val="FootnoteText"/>
        <w:rPr>
          <w:rFonts w:ascii="Times New Roman" w:hAnsi="Times New Roman" w:cs="Times New Roman"/>
          <w:sz w:val="26"/>
          <w:szCs w:val="26"/>
        </w:rPr>
      </w:pPr>
      <w:r w:rsidRPr="00F0032C">
        <w:rPr>
          <w:rStyle w:val="FootnoteReference"/>
        </w:rPr>
        <w:footnoteRef/>
      </w:r>
      <w:r w:rsidRPr="00F0032C">
        <w:t xml:space="preserve"> </w:t>
      </w:r>
      <w:r w:rsidRPr="00F0032C">
        <w:rPr>
          <w:rFonts w:ascii="Times New Roman" w:hAnsi="Times New Roman" w:cs="Times New Roman"/>
          <w:sz w:val="26"/>
          <w:szCs w:val="26"/>
        </w:rPr>
        <w:t xml:space="preserve">The estimated </w:t>
      </w:r>
      <w:r w:rsidRPr="00840346">
        <w:rPr>
          <w:rFonts w:ascii="Times New Roman" w:hAnsi="Times New Roman" w:cs="Times New Roman"/>
          <w:sz w:val="26"/>
          <w:szCs w:val="26"/>
        </w:rPr>
        <w:t>hourly cost (for wages</w:t>
      </w:r>
      <w:r w:rsidRPr="00F0032C">
        <w:rPr>
          <w:rFonts w:ascii="Times New Roman" w:hAnsi="Times New Roman" w:cs="Times New Roman"/>
          <w:sz w:val="26"/>
          <w:szCs w:val="26"/>
        </w:rPr>
        <w:t xml:space="preserve"> plus benefits) provided in this section are based on the figures posted by the Bureau of Labor Statistics (BLS) for the Utilities section available (at </w:t>
      </w:r>
      <w:hyperlink r:id="rId1" w:history="1">
        <w:r w:rsidRPr="00F0032C">
          <w:rPr>
            <w:rStyle w:val="Hyperlink"/>
            <w:rFonts w:ascii="Times New Roman" w:hAnsi="Times New Roman" w:cs="Times New Roman"/>
            <w:sz w:val="26"/>
            <w:szCs w:val="26"/>
          </w:rPr>
          <w:t>https://www.bls.gov/oes/current/naics2_22.htm</w:t>
        </w:r>
      </w:hyperlink>
      <w:r w:rsidRPr="00F0032C">
        <w:rPr>
          <w:rFonts w:ascii="Times New Roman" w:hAnsi="Times New Roman" w:cs="Times New Roman"/>
          <w:sz w:val="26"/>
          <w:szCs w:val="26"/>
        </w:rPr>
        <w:t xml:space="preserve">) and benefits information (for December 2017, issued March 20, 2018, at https://www.bls.gov/news.release/ecec.nr0.htm).  The hourly estimates for salary plus benefits are: </w:t>
      </w:r>
      <w:r>
        <w:rPr>
          <w:rFonts w:ascii="Times New Roman" w:hAnsi="Times New Roman" w:cs="Times New Roman"/>
          <w:sz w:val="26"/>
          <w:szCs w:val="26"/>
        </w:rPr>
        <w:t xml:space="preserve"> </w:t>
      </w:r>
    </w:p>
    <w:p w14:paraId="35A566B1" w14:textId="77777777" w:rsidR="00196E3A" w:rsidRPr="00D07469" w:rsidRDefault="00196E3A" w:rsidP="00196E3A">
      <w:pPr>
        <w:pStyle w:val="FootnoteText"/>
        <w:rPr>
          <w:rFonts w:ascii="Times New Roman" w:hAnsi="Times New Roman" w:cs="Times New Roman"/>
          <w:sz w:val="26"/>
          <w:szCs w:val="26"/>
        </w:rPr>
      </w:pPr>
      <w:r>
        <w:rPr>
          <w:rFonts w:ascii="Times New Roman" w:hAnsi="Times New Roman" w:cs="Times New Roman"/>
          <w:sz w:val="26"/>
          <w:szCs w:val="26"/>
        </w:rPr>
        <w:tab/>
      </w:r>
      <w:r w:rsidRPr="00840346">
        <w:rPr>
          <w:rFonts w:ascii="Times New Roman" w:hAnsi="Times New Roman" w:cs="Times New Roman"/>
          <w:sz w:val="26"/>
          <w:szCs w:val="26"/>
        </w:rPr>
        <w:t xml:space="preserve">File Clerk </w:t>
      </w:r>
      <w:r>
        <w:rPr>
          <w:rFonts w:ascii="Times New Roman" w:hAnsi="Times New Roman" w:cs="Times New Roman"/>
          <w:sz w:val="26"/>
          <w:szCs w:val="26"/>
        </w:rPr>
        <w:t>(O</w:t>
      </w:r>
      <w:r w:rsidRPr="00840346">
        <w:rPr>
          <w:rFonts w:ascii="Times New Roman" w:hAnsi="Times New Roman" w:cs="Times New Roman"/>
          <w:sz w:val="26"/>
          <w:szCs w:val="26"/>
        </w:rPr>
        <w:t>ccupation code: 43-4071</w:t>
      </w:r>
      <w:r>
        <w:rPr>
          <w:rFonts w:ascii="Times New Roman" w:hAnsi="Times New Roman" w:cs="Times New Roman"/>
          <w:sz w:val="26"/>
          <w:szCs w:val="26"/>
        </w:rPr>
        <w:t>),</w:t>
      </w:r>
      <w:r w:rsidRPr="00840346">
        <w:rPr>
          <w:rFonts w:ascii="Times New Roman" w:hAnsi="Times New Roman" w:cs="Times New Roman"/>
          <w:sz w:val="26"/>
          <w:szCs w:val="26"/>
        </w:rPr>
        <w:t xml:space="preserve"> $33.39 an hour. We are rounding the hourly cost to $33.00.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566AC" w14:textId="204BA93B" w:rsidR="0090794A" w:rsidRPr="0090794A" w:rsidRDefault="0090794A">
    <w:pPr>
      <w:pStyle w:val="Header"/>
      <w:rPr>
        <w:rFonts w:ascii="Times New Roman" w:hAnsi="Times New Roman" w:cs="Times New Roman"/>
        <w:sz w:val="26"/>
        <w:szCs w:val="26"/>
      </w:rPr>
    </w:pPr>
    <w:r w:rsidRPr="0090794A">
      <w:rPr>
        <w:rFonts w:ascii="Times New Roman" w:hAnsi="Times New Roman" w:cs="Times New Roman"/>
        <w:sz w:val="26"/>
        <w:szCs w:val="26"/>
      </w:rPr>
      <w:t>Docket No. IC19-7-000</w:t>
    </w:r>
    <w:r w:rsidR="008D5603">
      <w:rPr>
        <w:rFonts w:ascii="Times New Roman" w:hAnsi="Times New Roman" w:cs="Times New Roman"/>
        <w:sz w:val="26"/>
        <w:szCs w:val="26"/>
      </w:rPr>
      <w:tab/>
    </w:r>
    <w:r w:rsidR="008D5603">
      <w:rPr>
        <w:rFonts w:ascii="Times New Roman" w:hAnsi="Times New Roman" w:cs="Times New Roman"/>
        <w:sz w:val="26"/>
        <w:szCs w:val="26"/>
      </w:rPr>
      <w:tab/>
    </w:r>
    <w:r w:rsidR="008D5603">
      <w:rPr>
        <w:rFonts w:ascii="Times New Roman" w:hAnsi="Times New Roman" w:cs="Times New Roman"/>
        <w:sz w:val="26"/>
        <w:szCs w:val="26"/>
      </w:rPr>
      <w:fldChar w:fldCharType="begin"/>
    </w:r>
    <w:r w:rsidR="008D5603">
      <w:rPr>
        <w:rFonts w:ascii="Times New Roman" w:hAnsi="Times New Roman" w:cs="Times New Roman"/>
        <w:sz w:val="26"/>
        <w:szCs w:val="26"/>
      </w:rPr>
      <w:instrText xml:space="preserve"> PAGE  \* ArabicDash  \* MERGEFORMAT </w:instrText>
    </w:r>
    <w:r w:rsidR="008D5603">
      <w:rPr>
        <w:rFonts w:ascii="Times New Roman" w:hAnsi="Times New Roman" w:cs="Times New Roman"/>
        <w:sz w:val="26"/>
        <w:szCs w:val="26"/>
      </w:rPr>
      <w:fldChar w:fldCharType="separate"/>
    </w:r>
    <w:r w:rsidR="00A258FC">
      <w:rPr>
        <w:rFonts w:ascii="Times New Roman" w:hAnsi="Times New Roman" w:cs="Times New Roman"/>
        <w:noProof/>
        <w:sz w:val="26"/>
        <w:szCs w:val="26"/>
      </w:rPr>
      <w:t>- 2 -</w:t>
    </w:r>
    <w:r w:rsidR="008D5603">
      <w:rPr>
        <w:rFonts w:ascii="Times New Roman" w:hAnsi="Times New Roman" w:cs="Times New Roman"/>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4A"/>
    <w:rsid w:val="00155145"/>
    <w:rsid w:val="00196E3A"/>
    <w:rsid w:val="00212971"/>
    <w:rsid w:val="002E2023"/>
    <w:rsid w:val="00357A41"/>
    <w:rsid w:val="0039185A"/>
    <w:rsid w:val="00434C09"/>
    <w:rsid w:val="00493081"/>
    <w:rsid w:val="00635B26"/>
    <w:rsid w:val="006D1374"/>
    <w:rsid w:val="00745590"/>
    <w:rsid w:val="00745BAF"/>
    <w:rsid w:val="00802BFB"/>
    <w:rsid w:val="008C5B54"/>
    <w:rsid w:val="008D465D"/>
    <w:rsid w:val="008D5603"/>
    <w:rsid w:val="0090794A"/>
    <w:rsid w:val="00940B0E"/>
    <w:rsid w:val="009C3AA2"/>
    <w:rsid w:val="00A258FC"/>
    <w:rsid w:val="00BB231E"/>
    <w:rsid w:val="00C21D8F"/>
    <w:rsid w:val="00C62AC2"/>
    <w:rsid w:val="00CE234A"/>
    <w:rsid w:val="00D9528F"/>
    <w:rsid w:val="00E127CD"/>
    <w:rsid w:val="00EB4412"/>
    <w:rsid w:val="00F34B33"/>
    <w:rsid w:val="00F40BD7"/>
    <w:rsid w:val="00F60DA1"/>
    <w:rsid w:val="00F7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A5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4A"/>
  </w:style>
  <w:style w:type="paragraph" w:styleId="Footer">
    <w:name w:val="footer"/>
    <w:basedOn w:val="Normal"/>
    <w:link w:val="FooterChar"/>
    <w:uiPriority w:val="99"/>
    <w:unhideWhenUsed/>
    <w:rsid w:val="00907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4A"/>
  </w:style>
  <w:style w:type="character" w:styleId="FootnoteReference">
    <w:name w:val="footnote reference"/>
    <w:aliases w:val="o,fr,o1,fr1,o2,fr2,o3,fr3,Style 13,Style 12,Style 15,Style 17,Style 9,Style 18,(NECG) Footnote Reference,Style 20,Style 7,Styl,Style 8,Style 19,Style 28,Style 11,Style 16"/>
    <w:basedOn w:val="DefaultParagraphFont"/>
    <w:rsid w:val="00196E3A"/>
    <w:rPr>
      <w:rFonts w:ascii="Times New Roman" w:hAnsi="Times New Roman"/>
      <w:b/>
      <w:sz w:val="26"/>
      <w:szCs w:val="26"/>
      <w:vertAlign w:val="superscript"/>
    </w:rPr>
  </w:style>
  <w:style w:type="character" w:styleId="Hyperlink">
    <w:name w:val="Hyperlink"/>
    <w:basedOn w:val="DefaultParagraphFont"/>
    <w:rsid w:val="00196E3A"/>
    <w:rPr>
      <w:color w:val="0000FF"/>
      <w:u w:val="single"/>
    </w:rPr>
  </w:style>
  <w:style w:type="paragraph" w:styleId="FootnoteText">
    <w:name w:val="footnote text"/>
    <w:basedOn w:val="Normal"/>
    <w:link w:val="FootnoteTextChar"/>
    <w:uiPriority w:val="99"/>
    <w:unhideWhenUsed/>
    <w:rsid w:val="00196E3A"/>
    <w:pPr>
      <w:spacing w:after="0" w:line="240" w:lineRule="auto"/>
    </w:pPr>
    <w:rPr>
      <w:sz w:val="20"/>
      <w:szCs w:val="20"/>
    </w:rPr>
  </w:style>
  <w:style w:type="character" w:customStyle="1" w:styleId="FootnoteTextChar">
    <w:name w:val="Footnote Text Char"/>
    <w:basedOn w:val="DefaultParagraphFont"/>
    <w:link w:val="FootnoteText"/>
    <w:uiPriority w:val="99"/>
    <w:rsid w:val="00196E3A"/>
    <w:rPr>
      <w:sz w:val="20"/>
      <w:szCs w:val="20"/>
    </w:rPr>
  </w:style>
  <w:style w:type="paragraph" w:styleId="BalloonText">
    <w:name w:val="Balloon Text"/>
    <w:basedOn w:val="Normal"/>
    <w:link w:val="BalloonTextChar"/>
    <w:uiPriority w:val="99"/>
    <w:semiHidden/>
    <w:unhideWhenUsed/>
    <w:rsid w:val="00434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C09"/>
    <w:rPr>
      <w:rFonts w:ascii="Segoe UI" w:hAnsi="Segoe UI" w:cs="Segoe UI"/>
      <w:sz w:val="18"/>
      <w:szCs w:val="18"/>
    </w:rPr>
  </w:style>
  <w:style w:type="character" w:styleId="CommentReference">
    <w:name w:val="annotation reference"/>
    <w:basedOn w:val="DefaultParagraphFont"/>
    <w:uiPriority w:val="99"/>
    <w:semiHidden/>
    <w:unhideWhenUsed/>
    <w:rsid w:val="00434C09"/>
    <w:rPr>
      <w:sz w:val="16"/>
      <w:szCs w:val="16"/>
    </w:rPr>
  </w:style>
  <w:style w:type="paragraph" w:styleId="CommentText">
    <w:name w:val="annotation text"/>
    <w:basedOn w:val="Normal"/>
    <w:link w:val="CommentTextChar"/>
    <w:uiPriority w:val="99"/>
    <w:semiHidden/>
    <w:unhideWhenUsed/>
    <w:rsid w:val="00434C09"/>
    <w:pPr>
      <w:spacing w:line="240" w:lineRule="auto"/>
    </w:pPr>
    <w:rPr>
      <w:sz w:val="20"/>
      <w:szCs w:val="20"/>
    </w:rPr>
  </w:style>
  <w:style w:type="character" w:customStyle="1" w:styleId="CommentTextChar">
    <w:name w:val="Comment Text Char"/>
    <w:basedOn w:val="DefaultParagraphFont"/>
    <w:link w:val="CommentText"/>
    <w:uiPriority w:val="99"/>
    <w:semiHidden/>
    <w:rsid w:val="00434C09"/>
    <w:rPr>
      <w:sz w:val="20"/>
      <w:szCs w:val="20"/>
    </w:rPr>
  </w:style>
  <w:style w:type="paragraph" w:styleId="CommentSubject">
    <w:name w:val="annotation subject"/>
    <w:basedOn w:val="CommentText"/>
    <w:next w:val="CommentText"/>
    <w:link w:val="CommentSubjectChar"/>
    <w:uiPriority w:val="99"/>
    <w:semiHidden/>
    <w:unhideWhenUsed/>
    <w:rsid w:val="00434C09"/>
    <w:rPr>
      <w:b/>
      <w:bCs/>
    </w:rPr>
  </w:style>
  <w:style w:type="character" w:customStyle="1" w:styleId="CommentSubjectChar">
    <w:name w:val="Comment Subject Char"/>
    <w:basedOn w:val="CommentTextChar"/>
    <w:link w:val="CommentSubject"/>
    <w:uiPriority w:val="99"/>
    <w:semiHidden/>
    <w:rsid w:val="00434C0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4A"/>
  </w:style>
  <w:style w:type="paragraph" w:styleId="Footer">
    <w:name w:val="footer"/>
    <w:basedOn w:val="Normal"/>
    <w:link w:val="FooterChar"/>
    <w:uiPriority w:val="99"/>
    <w:unhideWhenUsed/>
    <w:rsid w:val="00907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4A"/>
  </w:style>
  <w:style w:type="character" w:styleId="FootnoteReference">
    <w:name w:val="footnote reference"/>
    <w:aliases w:val="o,fr,o1,fr1,o2,fr2,o3,fr3,Style 13,Style 12,Style 15,Style 17,Style 9,Style 18,(NECG) Footnote Reference,Style 20,Style 7,Styl,Style 8,Style 19,Style 28,Style 11,Style 16"/>
    <w:basedOn w:val="DefaultParagraphFont"/>
    <w:rsid w:val="00196E3A"/>
    <w:rPr>
      <w:rFonts w:ascii="Times New Roman" w:hAnsi="Times New Roman"/>
      <w:b/>
      <w:sz w:val="26"/>
      <w:szCs w:val="26"/>
      <w:vertAlign w:val="superscript"/>
    </w:rPr>
  </w:style>
  <w:style w:type="character" w:styleId="Hyperlink">
    <w:name w:val="Hyperlink"/>
    <w:basedOn w:val="DefaultParagraphFont"/>
    <w:rsid w:val="00196E3A"/>
    <w:rPr>
      <w:color w:val="0000FF"/>
      <w:u w:val="single"/>
    </w:rPr>
  </w:style>
  <w:style w:type="paragraph" w:styleId="FootnoteText">
    <w:name w:val="footnote text"/>
    <w:basedOn w:val="Normal"/>
    <w:link w:val="FootnoteTextChar"/>
    <w:uiPriority w:val="99"/>
    <w:unhideWhenUsed/>
    <w:rsid w:val="00196E3A"/>
    <w:pPr>
      <w:spacing w:after="0" w:line="240" w:lineRule="auto"/>
    </w:pPr>
    <w:rPr>
      <w:sz w:val="20"/>
      <w:szCs w:val="20"/>
    </w:rPr>
  </w:style>
  <w:style w:type="character" w:customStyle="1" w:styleId="FootnoteTextChar">
    <w:name w:val="Footnote Text Char"/>
    <w:basedOn w:val="DefaultParagraphFont"/>
    <w:link w:val="FootnoteText"/>
    <w:uiPriority w:val="99"/>
    <w:rsid w:val="00196E3A"/>
    <w:rPr>
      <w:sz w:val="20"/>
      <w:szCs w:val="20"/>
    </w:rPr>
  </w:style>
  <w:style w:type="paragraph" w:styleId="BalloonText">
    <w:name w:val="Balloon Text"/>
    <w:basedOn w:val="Normal"/>
    <w:link w:val="BalloonTextChar"/>
    <w:uiPriority w:val="99"/>
    <w:semiHidden/>
    <w:unhideWhenUsed/>
    <w:rsid w:val="00434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C09"/>
    <w:rPr>
      <w:rFonts w:ascii="Segoe UI" w:hAnsi="Segoe UI" w:cs="Segoe UI"/>
      <w:sz w:val="18"/>
      <w:szCs w:val="18"/>
    </w:rPr>
  </w:style>
  <w:style w:type="character" w:styleId="CommentReference">
    <w:name w:val="annotation reference"/>
    <w:basedOn w:val="DefaultParagraphFont"/>
    <w:uiPriority w:val="99"/>
    <w:semiHidden/>
    <w:unhideWhenUsed/>
    <w:rsid w:val="00434C09"/>
    <w:rPr>
      <w:sz w:val="16"/>
      <w:szCs w:val="16"/>
    </w:rPr>
  </w:style>
  <w:style w:type="paragraph" w:styleId="CommentText">
    <w:name w:val="annotation text"/>
    <w:basedOn w:val="Normal"/>
    <w:link w:val="CommentTextChar"/>
    <w:uiPriority w:val="99"/>
    <w:semiHidden/>
    <w:unhideWhenUsed/>
    <w:rsid w:val="00434C09"/>
    <w:pPr>
      <w:spacing w:line="240" w:lineRule="auto"/>
    </w:pPr>
    <w:rPr>
      <w:sz w:val="20"/>
      <w:szCs w:val="20"/>
    </w:rPr>
  </w:style>
  <w:style w:type="character" w:customStyle="1" w:styleId="CommentTextChar">
    <w:name w:val="Comment Text Char"/>
    <w:basedOn w:val="DefaultParagraphFont"/>
    <w:link w:val="CommentText"/>
    <w:uiPriority w:val="99"/>
    <w:semiHidden/>
    <w:rsid w:val="00434C09"/>
    <w:rPr>
      <w:sz w:val="20"/>
      <w:szCs w:val="20"/>
    </w:rPr>
  </w:style>
  <w:style w:type="paragraph" w:styleId="CommentSubject">
    <w:name w:val="annotation subject"/>
    <w:basedOn w:val="CommentText"/>
    <w:next w:val="CommentText"/>
    <w:link w:val="CommentSubjectChar"/>
    <w:uiPriority w:val="99"/>
    <w:semiHidden/>
    <w:unhideWhenUsed/>
    <w:rsid w:val="00434C09"/>
    <w:rPr>
      <w:b/>
      <w:bCs/>
    </w:rPr>
  </w:style>
  <w:style w:type="character" w:customStyle="1" w:styleId="CommentSubjectChar">
    <w:name w:val="Comment Subject Char"/>
    <w:basedOn w:val="CommentTextChar"/>
    <w:link w:val="CommentSubject"/>
    <w:uiPriority w:val="99"/>
    <w:semiHidden/>
    <w:rsid w:val="00434C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A126B-EC12-47F2-8BDC-90383161A6B3}">
  <ds:schemaRef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schemas.microsoft.com/office/infopath/2007/PartnerControls"/>
    <ds:schemaRef ds:uri="5e8733a2-e908-454b-85cf-c9d17e1d0943"/>
    <ds:schemaRef ds:uri="http://www.w3.org/XML/1998/namespace"/>
    <ds:schemaRef ds:uri="http://purl.org/dc/terms/"/>
  </ds:schemaRefs>
</ds:datastoreItem>
</file>

<file path=customXml/itemProps2.xml><?xml version="1.0" encoding="utf-8"?>
<ds:datastoreItem xmlns:ds="http://schemas.openxmlformats.org/officeDocument/2006/customXml" ds:itemID="{9D2A85AA-890D-4FAB-9A48-DB3434932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453A9-AD59-49F3-9B33-FE69A56B5C1C}">
  <ds:schemaRefs>
    <ds:schemaRef ds:uri="Microsoft.SharePoint.Taxonomy.ContentTypeSync"/>
  </ds:schemaRefs>
</ds:datastoreItem>
</file>

<file path=customXml/itemProps4.xml><?xml version="1.0" encoding="utf-8"?>
<ds:datastoreItem xmlns:ds="http://schemas.openxmlformats.org/officeDocument/2006/customXml" ds:itemID="{3FC41EBE-3AD0-42B5-9994-49F1B3168F8E}">
  <ds:schemaRefs>
    <ds:schemaRef ds:uri="http://schemas.microsoft.com/sharepoint/v3/contenttype/forms"/>
  </ds:schemaRefs>
</ds:datastoreItem>
</file>

<file path=customXml/itemProps5.xml><?xml version="1.0" encoding="utf-8"?>
<ds:datastoreItem xmlns:ds="http://schemas.openxmlformats.org/officeDocument/2006/customXml" ds:itemID="{7D546908-57E9-4F25-8686-AD0C2F166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2019-04-08T14:56:00Z</cp:lastPrinted>
  <dcterms:created xsi:type="dcterms:W3CDTF">2019-04-23T18:55:00Z</dcterms:created>
  <dcterms:modified xsi:type="dcterms:W3CDTF">2019-04-23T18:55:00Z</dcterms:modified>
  <cp:category/>
  <dc:identifier/>
  <cp:contentStatus/>
  <cp:version/>
</cp:coreProperties>
</file>