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F669C" w14:textId="77777777" w:rsidR="001C1F3F" w:rsidRPr="001C1F3F" w:rsidRDefault="001C1F3F" w:rsidP="001C1F3F">
      <w:pPr>
        <w:spacing w:after="0" w:line="240" w:lineRule="auto"/>
        <w:jc w:val="center"/>
        <w:rPr>
          <w:rFonts w:ascii="Times New Roman" w:eastAsia="Times New Roman" w:hAnsi="Times New Roman" w:cs="Times New Roman"/>
          <w:sz w:val="26"/>
          <w:szCs w:val="26"/>
        </w:rPr>
      </w:pPr>
      <w:bookmarkStart w:id="0" w:name="_GoBack"/>
      <w:bookmarkEnd w:id="0"/>
      <w:r w:rsidRPr="001C1F3F">
        <w:rPr>
          <w:rFonts w:ascii="Times New Roman" w:eastAsia="Times New Roman" w:hAnsi="Times New Roman" w:cs="Times New Roman"/>
          <w:sz w:val="26"/>
          <w:szCs w:val="26"/>
        </w:rPr>
        <w:t>UNITED STATES OF AMERICA</w:t>
      </w:r>
    </w:p>
    <w:p w14:paraId="7EFF669D" w14:textId="77777777" w:rsidR="001C1F3F" w:rsidRPr="001C1F3F" w:rsidRDefault="001C1F3F" w:rsidP="001C1F3F">
      <w:pPr>
        <w:spacing w:after="0" w:line="240" w:lineRule="auto"/>
        <w:jc w:val="center"/>
        <w:rPr>
          <w:rFonts w:ascii="Times New Roman" w:eastAsia="Times New Roman" w:hAnsi="Times New Roman" w:cs="Times New Roman"/>
          <w:sz w:val="26"/>
          <w:szCs w:val="26"/>
        </w:rPr>
      </w:pPr>
      <w:r w:rsidRPr="001C1F3F">
        <w:rPr>
          <w:rFonts w:ascii="Times New Roman" w:eastAsia="Times New Roman" w:hAnsi="Times New Roman" w:cs="Times New Roman"/>
          <w:sz w:val="26"/>
          <w:szCs w:val="26"/>
        </w:rPr>
        <w:t>FEDERAL ENERGY REGULATORY COMMISSION</w:t>
      </w:r>
    </w:p>
    <w:p w14:paraId="7EFF669E" w14:textId="77777777" w:rsidR="001C1F3F" w:rsidRPr="001C1F3F" w:rsidRDefault="001C1F3F" w:rsidP="001C1F3F">
      <w:pPr>
        <w:spacing w:after="0" w:line="240" w:lineRule="auto"/>
        <w:rPr>
          <w:rFonts w:ascii="Times New Roman" w:eastAsia="Times New Roman" w:hAnsi="Times New Roman" w:cs="Times New Roman"/>
          <w:sz w:val="26"/>
          <w:szCs w:val="26"/>
        </w:rPr>
      </w:pPr>
    </w:p>
    <w:p w14:paraId="7EFF669F" w14:textId="77777777" w:rsidR="001C1F3F" w:rsidRPr="001C1F3F" w:rsidRDefault="001C1F3F" w:rsidP="001C1F3F">
      <w:pPr>
        <w:spacing w:after="0" w:line="240" w:lineRule="auto"/>
        <w:jc w:val="center"/>
        <w:rPr>
          <w:rFonts w:ascii="Times New Roman" w:eastAsia="Times New Roman" w:hAnsi="Times New Roman" w:cs="Times New Roman"/>
          <w:sz w:val="26"/>
          <w:szCs w:val="26"/>
        </w:rPr>
      </w:pPr>
      <w:r w:rsidRPr="001C1F3F">
        <w:rPr>
          <w:rFonts w:ascii="Times New Roman" w:eastAsia="Times New Roman" w:hAnsi="Times New Roman" w:cs="Times New Roman"/>
          <w:sz w:val="26"/>
          <w:szCs w:val="26"/>
        </w:rPr>
        <w:t>[</w:t>
      </w:r>
      <w:r w:rsidRPr="00DC14D0">
        <w:rPr>
          <w:rFonts w:ascii="Times New Roman" w:eastAsia="Times New Roman" w:hAnsi="Times New Roman" w:cs="Times New Roman"/>
          <w:sz w:val="26"/>
          <w:szCs w:val="26"/>
        </w:rPr>
        <w:t>Docket No. IC19-</w:t>
      </w:r>
      <w:r w:rsidR="00DC14D0" w:rsidRPr="00DC14D0">
        <w:rPr>
          <w:rFonts w:ascii="Times New Roman" w:eastAsia="Times New Roman" w:hAnsi="Times New Roman" w:cs="Times New Roman"/>
          <w:sz w:val="26"/>
          <w:szCs w:val="26"/>
        </w:rPr>
        <w:t>4</w:t>
      </w:r>
      <w:r w:rsidRPr="00DC14D0">
        <w:rPr>
          <w:rFonts w:ascii="Times New Roman" w:eastAsia="Times New Roman" w:hAnsi="Times New Roman" w:cs="Times New Roman"/>
          <w:sz w:val="26"/>
          <w:szCs w:val="26"/>
        </w:rPr>
        <w:t>-000</w:t>
      </w:r>
      <w:r w:rsidRPr="001C1F3F">
        <w:rPr>
          <w:rFonts w:ascii="Times New Roman" w:eastAsia="Times New Roman" w:hAnsi="Times New Roman" w:cs="Times New Roman"/>
          <w:sz w:val="26"/>
          <w:szCs w:val="26"/>
        </w:rPr>
        <w:t>]</w:t>
      </w:r>
    </w:p>
    <w:p w14:paraId="7EFF66A0" w14:textId="77777777" w:rsidR="001C1F3F" w:rsidRPr="001C1F3F" w:rsidRDefault="001C1F3F" w:rsidP="001C1F3F">
      <w:pPr>
        <w:spacing w:after="0" w:line="240" w:lineRule="auto"/>
        <w:rPr>
          <w:rFonts w:ascii="Times New Roman" w:eastAsia="Times New Roman" w:hAnsi="Times New Roman" w:cs="Times New Roman"/>
          <w:sz w:val="26"/>
          <w:szCs w:val="26"/>
        </w:rPr>
      </w:pPr>
    </w:p>
    <w:p w14:paraId="7EFF66A1" w14:textId="77777777" w:rsidR="001C1F3F" w:rsidRPr="001C1F3F" w:rsidRDefault="001C1F3F" w:rsidP="001C1F3F">
      <w:pPr>
        <w:spacing w:after="0" w:line="240" w:lineRule="auto"/>
        <w:jc w:val="center"/>
        <w:rPr>
          <w:rFonts w:ascii="Times New Roman" w:eastAsia="Times New Roman" w:hAnsi="Times New Roman" w:cs="Times New Roman"/>
          <w:sz w:val="26"/>
          <w:szCs w:val="26"/>
        </w:rPr>
      </w:pPr>
      <w:r w:rsidRPr="001C1F3F">
        <w:rPr>
          <w:rFonts w:ascii="Times New Roman" w:eastAsia="Times New Roman" w:hAnsi="Times New Roman" w:cs="Times New Roman"/>
          <w:sz w:val="26"/>
          <w:szCs w:val="26"/>
        </w:rPr>
        <w:t xml:space="preserve">COMMISSION INFORMATION COLLECTION ACTIVITIES </w:t>
      </w:r>
    </w:p>
    <w:p w14:paraId="7EFF66A2" w14:textId="77777777" w:rsidR="001C1F3F" w:rsidRPr="001C1F3F" w:rsidRDefault="001C1F3F" w:rsidP="001C1F3F">
      <w:pPr>
        <w:spacing w:after="0" w:line="240" w:lineRule="auto"/>
        <w:jc w:val="center"/>
        <w:rPr>
          <w:rFonts w:ascii="Times New Roman" w:eastAsia="Times New Roman" w:hAnsi="Times New Roman" w:cs="Times New Roman"/>
          <w:sz w:val="26"/>
          <w:szCs w:val="26"/>
        </w:rPr>
      </w:pPr>
      <w:r w:rsidRPr="001C1F3F">
        <w:rPr>
          <w:rFonts w:ascii="Times New Roman" w:eastAsia="Times New Roman" w:hAnsi="Times New Roman" w:cs="Times New Roman"/>
          <w:sz w:val="26"/>
          <w:szCs w:val="26"/>
        </w:rPr>
        <w:t>(FERC-714);</w:t>
      </w:r>
    </w:p>
    <w:p w14:paraId="7EFF66A3" w14:textId="77777777" w:rsidR="001C1F3F" w:rsidRPr="001C1F3F" w:rsidRDefault="001C1F3F" w:rsidP="001C1F3F">
      <w:pPr>
        <w:spacing w:after="0" w:line="240" w:lineRule="auto"/>
        <w:jc w:val="center"/>
        <w:rPr>
          <w:rFonts w:ascii="Times New Roman" w:eastAsia="Times New Roman" w:hAnsi="Times New Roman" w:cs="Times New Roman"/>
          <w:sz w:val="26"/>
          <w:szCs w:val="26"/>
        </w:rPr>
      </w:pPr>
      <w:r w:rsidRPr="001C1F3F">
        <w:rPr>
          <w:rFonts w:ascii="Times New Roman" w:eastAsia="Times New Roman" w:hAnsi="Times New Roman" w:cs="Times New Roman"/>
          <w:sz w:val="26"/>
          <w:szCs w:val="26"/>
        </w:rPr>
        <w:t xml:space="preserve">COMMENT REQUEST </w:t>
      </w:r>
      <w:r w:rsidR="00FF4884">
        <w:rPr>
          <w:rFonts w:ascii="Times New Roman" w:eastAsia="Times New Roman" w:hAnsi="Times New Roman" w:cs="Times New Roman"/>
          <w:sz w:val="26"/>
          <w:szCs w:val="26"/>
        </w:rPr>
        <w:t>EXTENSION</w:t>
      </w:r>
      <w:r w:rsidRPr="001C1F3F">
        <w:rPr>
          <w:rFonts w:ascii="Times New Roman" w:eastAsia="Times New Roman" w:hAnsi="Times New Roman" w:cs="Times New Roman"/>
          <w:sz w:val="26"/>
          <w:szCs w:val="26"/>
        </w:rPr>
        <w:t xml:space="preserve"> </w:t>
      </w:r>
    </w:p>
    <w:p w14:paraId="7EFF66A4" w14:textId="77777777" w:rsidR="001C1F3F" w:rsidRPr="001C1F3F" w:rsidRDefault="001C1F3F" w:rsidP="001C1F3F">
      <w:pPr>
        <w:spacing w:after="0" w:line="240" w:lineRule="auto"/>
        <w:rPr>
          <w:rFonts w:ascii="Times New Roman" w:eastAsia="Times New Roman" w:hAnsi="Times New Roman" w:cs="Times New Roman"/>
          <w:sz w:val="26"/>
          <w:szCs w:val="26"/>
        </w:rPr>
      </w:pPr>
    </w:p>
    <w:p w14:paraId="7EFF66A6" w14:textId="57D78CB1" w:rsidR="001C1F3F" w:rsidRDefault="00071714" w:rsidP="00071714">
      <w:pPr>
        <w:spacing w:after="0" w:line="240" w:lineRule="auto"/>
        <w:jc w:val="center"/>
        <w:rPr>
          <w:rFonts w:ascii="Times New Roman" w:eastAsia="Times New Roman" w:hAnsi="Times New Roman" w:cs="Times New Roman"/>
          <w:sz w:val="26"/>
          <w:szCs w:val="26"/>
        </w:rPr>
      </w:pPr>
      <w:r w:rsidRPr="00071714">
        <w:rPr>
          <w:rFonts w:ascii="Times New Roman" w:eastAsia="Times New Roman" w:hAnsi="Times New Roman" w:cs="Times New Roman"/>
          <w:sz w:val="26"/>
          <w:szCs w:val="26"/>
        </w:rPr>
        <w:t>(November 1, 2018)</w:t>
      </w:r>
    </w:p>
    <w:p w14:paraId="033D3DA4" w14:textId="77777777" w:rsidR="00071714" w:rsidRPr="00071714" w:rsidRDefault="00071714" w:rsidP="00071714">
      <w:pPr>
        <w:spacing w:after="0" w:line="240" w:lineRule="auto"/>
        <w:rPr>
          <w:rFonts w:ascii="Times New Roman" w:eastAsia="Times New Roman" w:hAnsi="Times New Roman" w:cs="Times New Roman"/>
          <w:sz w:val="26"/>
          <w:szCs w:val="26"/>
        </w:rPr>
      </w:pPr>
    </w:p>
    <w:p w14:paraId="7EFF66A7" w14:textId="77777777" w:rsidR="001C1F3F" w:rsidRPr="001C1F3F" w:rsidRDefault="001C1F3F" w:rsidP="001C1F3F">
      <w:pPr>
        <w:spacing w:after="0" w:line="480" w:lineRule="auto"/>
        <w:rPr>
          <w:rFonts w:ascii="Times New Roman" w:eastAsia="Times New Roman" w:hAnsi="Times New Roman" w:cs="Times New Roman"/>
          <w:sz w:val="26"/>
          <w:szCs w:val="26"/>
        </w:rPr>
      </w:pPr>
      <w:r w:rsidRPr="001C1F3F">
        <w:rPr>
          <w:rFonts w:ascii="Times New Roman" w:eastAsia="Times New Roman" w:hAnsi="Times New Roman" w:cs="Times New Roman"/>
          <w:b/>
          <w:sz w:val="26"/>
          <w:szCs w:val="26"/>
        </w:rPr>
        <w:t>AGENCY:</w:t>
      </w:r>
      <w:r w:rsidRPr="001C1F3F">
        <w:rPr>
          <w:rFonts w:ascii="Times New Roman" w:eastAsia="Times New Roman" w:hAnsi="Times New Roman" w:cs="Times New Roman"/>
          <w:sz w:val="26"/>
          <w:szCs w:val="26"/>
        </w:rPr>
        <w:t xml:space="preserve">  Federal Energy Regulatory Commission.</w:t>
      </w:r>
    </w:p>
    <w:p w14:paraId="7EFF66A8" w14:textId="77777777" w:rsidR="001C1F3F" w:rsidRPr="001C1F3F" w:rsidRDefault="001C1F3F" w:rsidP="001C1F3F">
      <w:pPr>
        <w:spacing w:after="0" w:line="480" w:lineRule="auto"/>
        <w:rPr>
          <w:rFonts w:ascii="Times New Roman" w:eastAsia="Times New Roman" w:hAnsi="Times New Roman" w:cs="Times New Roman"/>
          <w:sz w:val="26"/>
          <w:szCs w:val="26"/>
        </w:rPr>
      </w:pPr>
      <w:r w:rsidRPr="001C1F3F">
        <w:rPr>
          <w:rFonts w:ascii="Times New Roman" w:eastAsia="Times New Roman" w:hAnsi="Times New Roman" w:cs="Times New Roman"/>
          <w:b/>
          <w:sz w:val="26"/>
          <w:szCs w:val="26"/>
        </w:rPr>
        <w:t>ACTION:</w:t>
      </w:r>
      <w:r w:rsidRPr="001C1F3F">
        <w:rPr>
          <w:rFonts w:ascii="Times New Roman" w:eastAsia="Times New Roman" w:hAnsi="Times New Roman" w:cs="Times New Roman"/>
          <w:sz w:val="26"/>
          <w:szCs w:val="26"/>
        </w:rPr>
        <w:t xml:space="preserve">  Comment request.</w:t>
      </w:r>
    </w:p>
    <w:p w14:paraId="7EFF66A9" w14:textId="3A547B2E" w:rsidR="001C1F3F" w:rsidRPr="001C1F3F" w:rsidRDefault="001C1F3F" w:rsidP="001C1F3F">
      <w:pPr>
        <w:spacing w:after="0" w:line="480" w:lineRule="auto"/>
        <w:rPr>
          <w:rFonts w:ascii="Times New Roman" w:eastAsia="Times New Roman" w:hAnsi="Times New Roman" w:cs="Times New Roman"/>
          <w:sz w:val="26"/>
          <w:szCs w:val="26"/>
        </w:rPr>
      </w:pPr>
      <w:r w:rsidRPr="001C1F3F">
        <w:rPr>
          <w:rFonts w:ascii="Times New Roman" w:eastAsia="Times New Roman" w:hAnsi="Times New Roman" w:cs="Times New Roman"/>
          <w:b/>
          <w:sz w:val="26"/>
          <w:szCs w:val="26"/>
        </w:rPr>
        <w:t>SUMMARY:</w:t>
      </w:r>
      <w:r w:rsidRPr="001C1F3F">
        <w:rPr>
          <w:rFonts w:ascii="Times New Roman" w:eastAsia="Times New Roman" w:hAnsi="Times New Roman" w:cs="Times New Roman"/>
          <w:sz w:val="26"/>
          <w:szCs w:val="26"/>
        </w:rPr>
        <w:t xml:space="preserve">  </w:t>
      </w:r>
      <w:r w:rsidRPr="00C3185F">
        <w:rPr>
          <w:rFonts w:ascii="Times New Roman" w:eastAsia="Times New Roman" w:hAnsi="Times New Roman" w:cs="Times New Roman"/>
          <w:sz w:val="26"/>
          <w:szCs w:val="26"/>
        </w:rPr>
        <w:t xml:space="preserve">In compliance with the requirements of the Paperwork Reduction Act of 1995, the Federal Energy Regulatory Commission (Commission or FERC) is soliciting public comment on the currently approved information collection, </w:t>
      </w:r>
      <w:r w:rsidRPr="001C1F3F">
        <w:rPr>
          <w:rFonts w:ascii="Times New Roman" w:eastAsia="Times New Roman" w:hAnsi="Times New Roman" w:cs="Times New Roman"/>
          <w:sz w:val="26"/>
          <w:szCs w:val="26"/>
        </w:rPr>
        <w:t xml:space="preserve">FERC-714 (Annual Electric Balancing Authority Area and Planning Area Report) to the Office of Management and Budget (OMB) for review of the information collection requirements.  </w:t>
      </w:r>
      <w:r w:rsidRPr="001C1F3F">
        <w:rPr>
          <w:rFonts w:ascii="Times New Roman" w:eastAsia="Times New Roman" w:hAnsi="Times New Roman" w:cs="Times New Roman"/>
          <w:b/>
          <w:sz w:val="26"/>
          <w:szCs w:val="26"/>
        </w:rPr>
        <w:t xml:space="preserve">DATES: </w:t>
      </w:r>
      <w:r w:rsidRPr="001C1F3F">
        <w:rPr>
          <w:rFonts w:ascii="Times New Roman" w:eastAsia="Times New Roman" w:hAnsi="Times New Roman" w:cs="Times New Roman"/>
          <w:sz w:val="26"/>
          <w:szCs w:val="26"/>
        </w:rPr>
        <w:t xml:space="preserve"> Comments on the collections of information are due by </w:t>
      </w:r>
      <w:r w:rsidRPr="00071714">
        <w:rPr>
          <w:rFonts w:ascii="Times New Roman" w:eastAsia="Times New Roman" w:hAnsi="Times New Roman" w:cs="Times New Roman"/>
          <w:caps/>
          <w:sz w:val="26"/>
          <w:szCs w:val="26"/>
        </w:rPr>
        <w:t>[</w:t>
      </w:r>
      <w:r w:rsidRPr="00071714">
        <w:rPr>
          <w:rFonts w:ascii="Times New Roman" w:eastAsia="Times New Roman" w:hAnsi="Times New Roman" w:cs="Times New Roman"/>
          <w:b/>
          <w:caps/>
          <w:sz w:val="26"/>
          <w:szCs w:val="26"/>
        </w:rPr>
        <w:t>Insert date 60 days after publication in the Federal Register</w:t>
      </w:r>
      <w:r w:rsidRPr="00071714">
        <w:rPr>
          <w:rFonts w:ascii="Times New Roman" w:eastAsia="Times New Roman" w:hAnsi="Times New Roman" w:cs="Times New Roman"/>
          <w:caps/>
          <w:sz w:val="26"/>
          <w:szCs w:val="26"/>
        </w:rPr>
        <w:t xml:space="preserve">].   </w:t>
      </w:r>
    </w:p>
    <w:p w14:paraId="7EFF66AA" w14:textId="77777777" w:rsidR="001C1F3F" w:rsidRPr="001C1F3F" w:rsidRDefault="001C1F3F" w:rsidP="001C1F3F">
      <w:pPr>
        <w:spacing w:after="0" w:line="480" w:lineRule="auto"/>
        <w:rPr>
          <w:rFonts w:ascii="Times New Roman" w:eastAsia="Times New Roman" w:hAnsi="Times New Roman" w:cs="Times New Roman"/>
          <w:sz w:val="26"/>
          <w:szCs w:val="26"/>
        </w:rPr>
      </w:pPr>
      <w:r w:rsidRPr="001C1F3F">
        <w:rPr>
          <w:rFonts w:ascii="Times New Roman" w:eastAsia="Times New Roman" w:hAnsi="Times New Roman" w:cs="Times New Roman"/>
          <w:b/>
          <w:sz w:val="26"/>
          <w:szCs w:val="26"/>
        </w:rPr>
        <w:t>ADDRESSES:</w:t>
      </w:r>
      <w:r w:rsidRPr="001C1F3F">
        <w:rPr>
          <w:rFonts w:ascii="Times New Roman" w:eastAsia="Times New Roman" w:hAnsi="Times New Roman" w:cs="Times New Roman"/>
          <w:sz w:val="26"/>
          <w:szCs w:val="26"/>
        </w:rPr>
        <w:t xml:space="preserve">  </w:t>
      </w:r>
      <w:r w:rsidRPr="00C3185F">
        <w:rPr>
          <w:rFonts w:ascii="Times New Roman" w:eastAsia="Times New Roman" w:hAnsi="Times New Roman" w:cs="Times New Roman"/>
          <w:sz w:val="26"/>
          <w:szCs w:val="26"/>
        </w:rPr>
        <w:t>You may submit comments (identified by Docket No. IC19-</w:t>
      </w:r>
      <w:r w:rsidR="00960A3B">
        <w:rPr>
          <w:rFonts w:ascii="Times New Roman" w:eastAsia="Times New Roman" w:hAnsi="Times New Roman" w:cs="Times New Roman"/>
          <w:sz w:val="26"/>
          <w:szCs w:val="26"/>
        </w:rPr>
        <w:t>4</w:t>
      </w:r>
      <w:r w:rsidRPr="00C3185F">
        <w:rPr>
          <w:rFonts w:ascii="Times New Roman" w:eastAsia="Times New Roman" w:hAnsi="Times New Roman" w:cs="Times New Roman"/>
          <w:sz w:val="26"/>
          <w:szCs w:val="26"/>
        </w:rPr>
        <w:t>-000) by either of the following methods:</w:t>
      </w:r>
    </w:p>
    <w:p w14:paraId="7EFF66AB" w14:textId="77777777" w:rsidR="001C1F3F" w:rsidRPr="001C1F3F" w:rsidRDefault="001C1F3F" w:rsidP="001C1F3F">
      <w:pPr>
        <w:numPr>
          <w:ilvl w:val="0"/>
          <w:numId w:val="1"/>
        </w:numPr>
        <w:tabs>
          <w:tab w:val="clear" w:pos="1500"/>
          <w:tab w:val="left" w:pos="1080"/>
        </w:tabs>
        <w:spacing w:after="0" w:line="480" w:lineRule="auto"/>
        <w:ind w:left="810" w:firstLine="0"/>
        <w:rPr>
          <w:rFonts w:ascii="Times New Roman" w:eastAsia="Times New Roman" w:hAnsi="Times New Roman" w:cs="Times New Roman"/>
          <w:sz w:val="26"/>
          <w:szCs w:val="26"/>
        </w:rPr>
      </w:pPr>
      <w:r w:rsidRPr="001C1F3F">
        <w:rPr>
          <w:rFonts w:ascii="Times New Roman" w:eastAsia="Times New Roman" w:hAnsi="Times New Roman" w:cs="Times New Roman"/>
          <w:sz w:val="26"/>
          <w:szCs w:val="26"/>
        </w:rPr>
        <w:t xml:space="preserve">eFiling at Commission’s Web Site: </w:t>
      </w:r>
      <w:hyperlink r:id="rId13" w:history="1">
        <w:r w:rsidRPr="001C1F3F">
          <w:rPr>
            <w:rFonts w:ascii="Times New Roman" w:eastAsia="Times New Roman" w:hAnsi="Times New Roman" w:cs="Times New Roman"/>
            <w:color w:val="0000FF"/>
            <w:sz w:val="26"/>
            <w:szCs w:val="26"/>
            <w:u w:val="single"/>
          </w:rPr>
          <w:t>http://www.ferc.gov/docs-filing/efiling.asp</w:t>
        </w:r>
      </w:hyperlink>
    </w:p>
    <w:p w14:paraId="7EFF66AC" w14:textId="77777777" w:rsidR="001C1F3F" w:rsidRPr="001C1F3F" w:rsidRDefault="001C1F3F" w:rsidP="001C1F3F">
      <w:pPr>
        <w:numPr>
          <w:ilvl w:val="0"/>
          <w:numId w:val="1"/>
        </w:numPr>
        <w:tabs>
          <w:tab w:val="clear" w:pos="1500"/>
          <w:tab w:val="num" w:pos="1080"/>
        </w:tabs>
        <w:spacing w:after="0" w:line="480" w:lineRule="auto"/>
        <w:ind w:left="1080" w:hanging="270"/>
        <w:rPr>
          <w:rFonts w:ascii="Times New Roman" w:eastAsia="Times New Roman" w:hAnsi="Times New Roman" w:cs="Times New Roman"/>
          <w:sz w:val="26"/>
          <w:szCs w:val="26"/>
        </w:rPr>
      </w:pPr>
      <w:r w:rsidRPr="001C1F3F">
        <w:rPr>
          <w:rFonts w:ascii="Times New Roman" w:eastAsia="Times New Roman" w:hAnsi="Times New Roman" w:cs="Times New Roman"/>
          <w:sz w:val="26"/>
          <w:szCs w:val="26"/>
        </w:rPr>
        <w:t>Mail/Hand Delivery/Courier: Federal Energy Regulatory Commission, Secretary of the Commission, 888 First Street, NE, Washington, DC 20426.</w:t>
      </w:r>
    </w:p>
    <w:p w14:paraId="7EFF66AD" w14:textId="77777777" w:rsidR="001C1F3F" w:rsidRPr="001C1F3F" w:rsidRDefault="001C1F3F" w:rsidP="002A5C40">
      <w:pPr>
        <w:tabs>
          <w:tab w:val="num" w:pos="1080"/>
        </w:tabs>
        <w:spacing w:after="0" w:line="480" w:lineRule="auto"/>
        <w:rPr>
          <w:rFonts w:ascii="Times New Roman" w:eastAsia="Times New Roman" w:hAnsi="Times New Roman" w:cs="Times New Roman"/>
          <w:sz w:val="26"/>
          <w:szCs w:val="26"/>
        </w:rPr>
      </w:pPr>
      <w:r w:rsidRPr="001C1F3F">
        <w:rPr>
          <w:rFonts w:ascii="Times New Roman" w:eastAsia="Times New Roman" w:hAnsi="Times New Roman" w:cs="Times New Roman"/>
          <w:i/>
          <w:sz w:val="26"/>
          <w:szCs w:val="26"/>
        </w:rPr>
        <w:t xml:space="preserve">Instructions: </w:t>
      </w:r>
      <w:r w:rsidRPr="001C1F3F">
        <w:rPr>
          <w:rFonts w:ascii="Times New Roman" w:eastAsia="Times New Roman" w:hAnsi="Times New Roman" w:cs="Times New Roman"/>
          <w:sz w:val="26"/>
          <w:szCs w:val="26"/>
        </w:rPr>
        <w:t xml:space="preserve">All submissions must be formatted and filed in accordance with submission guidelines at: </w:t>
      </w:r>
      <w:hyperlink r:id="rId14" w:history="1">
        <w:r w:rsidRPr="001C1F3F">
          <w:rPr>
            <w:rFonts w:ascii="Times New Roman" w:eastAsia="Times New Roman" w:hAnsi="Times New Roman" w:cs="Times New Roman"/>
            <w:color w:val="0000FF"/>
            <w:sz w:val="26"/>
            <w:szCs w:val="26"/>
            <w:u w:val="single"/>
          </w:rPr>
          <w:t>http://www.ferc.gov/help/submission-guide.asp</w:t>
        </w:r>
      </w:hyperlink>
      <w:r w:rsidRPr="001C1F3F">
        <w:rPr>
          <w:rFonts w:ascii="Times New Roman" w:eastAsia="Times New Roman" w:hAnsi="Times New Roman" w:cs="Times New Roman"/>
          <w:sz w:val="26"/>
          <w:szCs w:val="26"/>
        </w:rPr>
        <w:t xml:space="preserve">.  For user assistance </w:t>
      </w:r>
      <w:r w:rsidRPr="001C1F3F">
        <w:rPr>
          <w:rFonts w:ascii="Times New Roman" w:eastAsia="Times New Roman" w:hAnsi="Times New Roman" w:cs="Times New Roman"/>
          <w:sz w:val="26"/>
          <w:szCs w:val="26"/>
        </w:rPr>
        <w:lastRenderedPageBreak/>
        <w:t>contact FERC Online Support by e-mail at ferconlinesupport@ferc.gov, or by phone at:  (866) 208-3676 (toll-free), or (202) 502-8659 for TTY.</w:t>
      </w:r>
    </w:p>
    <w:p w14:paraId="7EFF66AE" w14:textId="77777777" w:rsidR="001C1F3F" w:rsidRPr="001C1F3F" w:rsidRDefault="001C1F3F" w:rsidP="001C1F3F">
      <w:pPr>
        <w:spacing w:after="0" w:line="480" w:lineRule="auto"/>
        <w:rPr>
          <w:rFonts w:ascii="Times New Roman" w:eastAsia="Times New Roman" w:hAnsi="Times New Roman" w:cs="Times New Roman"/>
          <w:sz w:val="26"/>
          <w:szCs w:val="26"/>
        </w:rPr>
      </w:pPr>
      <w:r w:rsidRPr="001C1F3F">
        <w:rPr>
          <w:rFonts w:ascii="Times New Roman" w:eastAsia="Times New Roman" w:hAnsi="Times New Roman" w:cs="Times New Roman"/>
          <w:i/>
          <w:sz w:val="26"/>
          <w:szCs w:val="26"/>
        </w:rPr>
        <w:t>Docket:</w:t>
      </w:r>
      <w:r w:rsidRPr="001C1F3F">
        <w:rPr>
          <w:rFonts w:ascii="Times New Roman" w:eastAsia="Times New Roman" w:hAnsi="Times New Roman" w:cs="Times New Roman"/>
          <w:sz w:val="26"/>
          <w:szCs w:val="26"/>
        </w:rPr>
        <w:t xml:space="preserve"> Users interested in receiving automatic notification of activity in this docket or in viewing/downloading comments and issuances in this docket may do so at </w:t>
      </w:r>
      <w:hyperlink r:id="rId15" w:history="1">
        <w:r w:rsidRPr="00C3185F">
          <w:rPr>
            <w:rFonts w:ascii="Times New Roman" w:eastAsia="Times New Roman" w:hAnsi="Times New Roman" w:cs="Times New Roman"/>
            <w:color w:val="0000FF"/>
            <w:sz w:val="26"/>
            <w:szCs w:val="26"/>
            <w:u w:val="single"/>
          </w:rPr>
          <w:t>http://www.ferc.gov/docs-filing/docs-filing.asp</w:t>
        </w:r>
      </w:hyperlink>
      <w:r w:rsidRPr="001C1F3F">
        <w:rPr>
          <w:rFonts w:ascii="Times New Roman" w:eastAsia="Times New Roman" w:hAnsi="Times New Roman" w:cs="Times New Roman"/>
          <w:sz w:val="26"/>
          <w:szCs w:val="26"/>
        </w:rPr>
        <w:t xml:space="preserve">.  </w:t>
      </w:r>
    </w:p>
    <w:p w14:paraId="7EFF66AF" w14:textId="77777777" w:rsidR="001C1F3F" w:rsidRPr="001C1F3F" w:rsidRDefault="001C1F3F" w:rsidP="001C1F3F">
      <w:pPr>
        <w:spacing w:after="0" w:line="480" w:lineRule="auto"/>
        <w:rPr>
          <w:rFonts w:ascii="Times New Roman" w:eastAsia="Times New Roman" w:hAnsi="Times New Roman" w:cs="Times New Roman"/>
          <w:sz w:val="26"/>
          <w:szCs w:val="26"/>
        </w:rPr>
      </w:pPr>
      <w:r w:rsidRPr="001C1F3F">
        <w:rPr>
          <w:rFonts w:ascii="Times New Roman" w:eastAsia="Times New Roman" w:hAnsi="Times New Roman" w:cs="Times New Roman"/>
          <w:b/>
          <w:sz w:val="26"/>
          <w:szCs w:val="26"/>
        </w:rPr>
        <w:t>FOR FURTHER INFORMATION:</w:t>
      </w:r>
      <w:r w:rsidRPr="001C1F3F">
        <w:rPr>
          <w:rFonts w:ascii="Times New Roman" w:eastAsia="Times New Roman" w:hAnsi="Times New Roman" w:cs="Times New Roman"/>
          <w:sz w:val="26"/>
          <w:szCs w:val="26"/>
        </w:rPr>
        <w:t xml:space="preserve">   </w:t>
      </w:r>
      <w:smartTag w:uri="urn:schemas-microsoft-com:office:smarttags" w:element="PersonName">
        <w:r w:rsidRPr="001C1F3F">
          <w:rPr>
            <w:rFonts w:ascii="Times New Roman" w:eastAsia="Times New Roman" w:hAnsi="Times New Roman" w:cs="Times New Roman"/>
            <w:sz w:val="26"/>
            <w:szCs w:val="26"/>
          </w:rPr>
          <w:t>Ellen Brown</w:t>
        </w:r>
      </w:smartTag>
      <w:r w:rsidRPr="001C1F3F">
        <w:rPr>
          <w:rFonts w:ascii="Times New Roman" w:eastAsia="Times New Roman" w:hAnsi="Times New Roman" w:cs="Times New Roman"/>
          <w:sz w:val="26"/>
          <w:szCs w:val="26"/>
        </w:rPr>
        <w:t xml:space="preserve"> may be reached by e-mail at </w:t>
      </w:r>
      <w:hyperlink r:id="rId16" w:history="1">
        <w:r w:rsidRPr="00C3185F">
          <w:rPr>
            <w:rFonts w:ascii="Times New Roman" w:eastAsia="Times New Roman" w:hAnsi="Times New Roman" w:cs="Times New Roman"/>
            <w:color w:val="0000FF"/>
            <w:sz w:val="26"/>
            <w:szCs w:val="26"/>
            <w:u w:val="single"/>
          </w:rPr>
          <w:t>DataClearance@FERC.gov</w:t>
        </w:r>
      </w:hyperlink>
      <w:r w:rsidRPr="001C1F3F">
        <w:rPr>
          <w:rFonts w:ascii="Times New Roman" w:eastAsia="Times New Roman" w:hAnsi="Times New Roman" w:cs="Times New Roman"/>
          <w:sz w:val="26"/>
          <w:szCs w:val="26"/>
        </w:rPr>
        <w:t xml:space="preserve">, by telephone at (202) 502-8663, and by fax at (202) 273-0873. </w:t>
      </w:r>
    </w:p>
    <w:p w14:paraId="7EFF66B0" w14:textId="77777777" w:rsidR="001C1F3F" w:rsidRPr="00C3185F" w:rsidRDefault="001C1F3F" w:rsidP="001C1F3F">
      <w:pPr>
        <w:spacing w:after="0" w:line="480" w:lineRule="auto"/>
        <w:rPr>
          <w:rFonts w:ascii="Times New Roman" w:eastAsia="Times New Roman" w:hAnsi="Times New Roman" w:cs="Times New Roman"/>
          <w:sz w:val="26"/>
          <w:szCs w:val="26"/>
        </w:rPr>
      </w:pPr>
      <w:r w:rsidRPr="001C1F3F">
        <w:rPr>
          <w:rFonts w:ascii="Times New Roman" w:eastAsia="Times New Roman" w:hAnsi="Times New Roman" w:cs="Times New Roman"/>
          <w:b/>
          <w:sz w:val="26"/>
          <w:szCs w:val="26"/>
        </w:rPr>
        <w:t>SUPPLEMENTARY INFORMATION:</w:t>
      </w:r>
      <w:r w:rsidRPr="001C1F3F">
        <w:rPr>
          <w:rFonts w:ascii="Times New Roman" w:eastAsia="Times New Roman" w:hAnsi="Times New Roman" w:cs="Times New Roman"/>
          <w:sz w:val="26"/>
          <w:szCs w:val="26"/>
        </w:rPr>
        <w:t xml:space="preserve">  </w:t>
      </w:r>
    </w:p>
    <w:p w14:paraId="7EFF66B1" w14:textId="77777777" w:rsidR="00C3185F" w:rsidRPr="00C3185F" w:rsidRDefault="0024078D" w:rsidP="00C3185F">
      <w:pPr>
        <w:spacing w:after="0" w:line="480" w:lineRule="auto"/>
        <w:rPr>
          <w:rFonts w:ascii="Times New Roman" w:eastAsia="Times New Roman" w:hAnsi="Times New Roman" w:cs="Times New Roman"/>
          <w:sz w:val="26"/>
          <w:szCs w:val="26"/>
        </w:rPr>
      </w:pPr>
      <w:r w:rsidRPr="00C3185F">
        <w:rPr>
          <w:rFonts w:ascii="Times New Roman" w:eastAsia="Times New Roman" w:hAnsi="Times New Roman" w:cs="Times New Roman"/>
          <w:i/>
          <w:sz w:val="26"/>
          <w:szCs w:val="26"/>
        </w:rPr>
        <w:t>Title:</w:t>
      </w:r>
      <w:r w:rsidR="00C3185F" w:rsidRPr="00C3185F">
        <w:rPr>
          <w:rFonts w:ascii="Times New Roman" w:eastAsia="Times New Roman" w:hAnsi="Times New Roman" w:cs="Times New Roman"/>
          <w:sz w:val="26"/>
          <w:szCs w:val="26"/>
        </w:rPr>
        <w:t xml:space="preserve"> FERC-714</w:t>
      </w:r>
      <w:r w:rsidR="00896FAC">
        <w:rPr>
          <w:rFonts w:ascii="Times New Roman" w:eastAsia="Times New Roman" w:hAnsi="Times New Roman" w:cs="Times New Roman"/>
          <w:sz w:val="26"/>
          <w:szCs w:val="26"/>
        </w:rPr>
        <w:t>,</w:t>
      </w:r>
      <w:r w:rsidR="00C561F6">
        <w:rPr>
          <w:rFonts w:ascii="Times New Roman" w:eastAsia="Times New Roman" w:hAnsi="Times New Roman" w:cs="Times New Roman"/>
          <w:sz w:val="26"/>
          <w:szCs w:val="26"/>
        </w:rPr>
        <w:t xml:space="preserve"> </w:t>
      </w:r>
      <w:r w:rsidR="00C3185F" w:rsidRPr="00C3185F">
        <w:rPr>
          <w:rFonts w:ascii="Times New Roman" w:eastAsia="Times New Roman" w:hAnsi="Times New Roman" w:cs="Times New Roman"/>
          <w:sz w:val="26"/>
          <w:szCs w:val="26"/>
        </w:rPr>
        <w:t>Annual Electric Balancing Authorit</w:t>
      </w:r>
      <w:r w:rsidR="00896FAC">
        <w:rPr>
          <w:rFonts w:ascii="Times New Roman" w:eastAsia="Times New Roman" w:hAnsi="Times New Roman" w:cs="Times New Roman"/>
          <w:sz w:val="26"/>
          <w:szCs w:val="26"/>
        </w:rPr>
        <w:t>y Area and Planning Area Report</w:t>
      </w:r>
    </w:p>
    <w:p w14:paraId="7EFF66B2" w14:textId="77777777" w:rsidR="0024078D" w:rsidRPr="00C3185F" w:rsidRDefault="0024078D" w:rsidP="001C1F3F">
      <w:pPr>
        <w:spacing w:after="0" w:line="480" w:lineRule="auto"/>
        <w:rPr>
          <w:rFonts w:ascii="Times New Roman" w:eastAsia="Times New Roman" w:hAnsi="Times New Roman" w:cs="Times New Roman"/>
          <w:sz w:val="26"/>
          <w:szCs w:val="26"/>
        </w:rPr>
      </w:pPr>
      <w:r w:rsidRPr="00C3185F">
        <w:rPr>
          <w:rFonts w:ascii="Times New Roman" w:eastAsia="Times New Roman" w:hAnsi="Times New Roman" w:cs="Times New Roman"/>
          <w:i/>
          <w:sz w:val="26"/>
          <w:szCs w:val="26"/>
        </w:rPr>
        <w:t>OMB Control No.:</w:t>
      </w:r>
      <w:r w:rsidR="00C3185F" w:rsidRPr="00C3185F">
        <w:rPr>
          <w:rFonts w:ascii="Times New Roman" w:eastAsia="Times New Roman" w:hAnsi="Times New Roman" w:cs="Times New Roman"/>
          <w:i/>
          <w:sz w:val="26"/>
          <w:szCs w:val="26"/>
        </w:rPr>
        <w:t xml:space="preserve"> </w:t>
      </w:r>
      <w:r w:rsidR="00C3185F" w:rsidRPr="00C3185F">
        <w:rPr>
          <w:rFonts w:ascii="Times New Roman" w:eastAsia="Times New Roman" w:hAnsi="Times New Roman" w:cs="Times New Roman"/>
          <w:sz w:val="26"/>
          <w:szCs w:val="26"/>
        </w:rPr>
        <w:t>1902-0140</w:t>
      </w:r>
    </w:p>
    <w:p w14:paraId="7EFF66B3" w14:textId="77777777" w:rsidR="00C3185F" w:rsidRPr="00C3185F" w:rsidRDefault="0024078D" w:rsidP="001C1F3F">
      <w:pPr>
        <w:spacing w:after="0" w:line="480" w:lineRule="auto"/>
        <w:rPr>
          <w:rFonts w:ascii="Times New Roman" w:eastAsia="Times New Roman" w:hAnsi="Times New Roman" w:cs="Times New Roman"/>
          <w:sz w:val="26"/>
          <w:szCs w:val="26"/>
        </w:rPr>
      </w:pPr>
      <w:r w:rsidRPr="00C3185F">
        <w:rPr>
          <w:rFonts w:ascii="Times New Roman" w:eastAsia="Times New Roman" w:hAnsi="Times New Roman" w:cs="Times New Roman"/>
          <w:i/>
          <w:sz w:val="26"/>
          <w:szCs w:val="26"/>
        </w:rPr>
        <w:t xml:space="preserve">Type of Request: </w:t>
      </w:r>
      <w:r w:rsidR="001C1F3F" w:rsidRPr="001C1F3F">
        <w:rPr>
          <w:rFonts w:ascii="Times New Roman" w:eastAsia="Times New Roman" w:hAnsi="Times New Roman" w:cs="Times New Roman"/>
          <w:sz w:val="26"/>
          <w:szCs w:val="26"/>
        </w:rPr>
        <w:t xml:space="preserve"> Three-year extension of the </w:t>
      </w:r>
      <w:r w:rsidR="00C3185F" w:rsidRPr="00C3185F">
        <w:rPr>
          <w:rFonts w:ascii="Times New Roman" w:eastAsia="Times New Roman" w:hAnsi="Times New Roman" w:cs="Times New Roman"/>
          <w:sz w:val="26"/>
          <w:szCs w:val="26"/>
        </w:rPr>
        <w:t xml:space="preserve">FERC-714 </w:t>
      </w:r>
      <w:r w:rsidR="001C1F3F" w:rsidRPr="001C1F3F">
        <w:rPr>
          <w:rFonts w:ascii="Times New Roman" w:eastAsia="Times New Roman" w:hAnsi="Times New Roman" w:cs="Times New Roman"/>
          <w:sz w:val="26"/>
          <w:szCs w:val="26"/>
        </w:rPr>
        <w:t xml:space="preserve">information collection requirements with no changes to the current reporting requirements.  </w:t>
      </w:r>
    </w:p>
    <w:p w14:paraId="7EFF66B4" w14:textId="77777777" w:rsidR="00C3185F" w:rsidRPr="001C1F3F" w:rsidRDefault="00C3185F" w:rsidP="00C3185F">
      <w:pPr>
        <w:tabs>
          <w:tab w:val="left" w:pos="-1440"/>
        </w:tabs>
        <w:spacing w:after="0" w:line="480" w:lineRule="auto"/>
        <w:rPr>
          <w:rFonts w:ascii="Times New Roman" w:eastAsia="Times New Roman" w:hAnsi="Times New Roman" w:cs="Times New Roman"/>
          <w:sz w:val="26"/>
          <w:szCs w:val="26"/>
        </w:rPr>
      </w:pPr>
      <w:r w:rsidRPr="001C1F3F">
        <w:rPr>
          <w:rFonts w:ascii="Times New Roman" w:eastAsia="Times New Roman" w:hAnsi="Times New Roman" w:cs="Times New Roman"/>
          <w:i/>
          <w:sz w:val="26"/>
          <w:szCs w:val="26"/>
        </w:rPr>
        <w:t xml:space="preserve">Abstract: </w:t>
      </w:r>
      <w:r w:rsidRPr="001C1F3F">
        <w:rPr>
          <w:rFonts w:ascii="Times New Roman" w:eastAsia="Times New Roman" w:hAnsi="Times New Roman" w:cs="Times New Roman"/>
          <w:sz w:val="26"/>
          <w:szCs w:val="26"/>
        </w:rPr>
        <w:t xml:space="preserve">The Commission uses the FERC-714 data to analyze power system operations.  These analyses estimate the effect of changes in power system operations resulting from the installation of a new generating unit or plant, transmission facilities, energy transfers between systems, and/or new points of interconnections.  The FERC-714 data assists in providing a broad picture of interconnected balancing authority area operations including comprehensive information of balancing authority area generation, actual and scheduled inter-balancing authority area power transfers, and net energy for load, summer and winter generation peaks and system lambda.  The Commission also uses the data to </w:t>
      </w:r>
      <w:r w:rsidRPr="001C1F3F">
        <w:rPr>
          <w:rFonts w:ascii="Times New Roman" w:eastAsia="Times New Roman" w:hAnsi="Times New Roman" w:cs="Times New Roman"/>
          <w:sz w:val="26"/>
          <w:szCs w:val="26"/>
        </w:rPr>
        <w:lastRenderedPageBreak/>
        <w:t>prepare status reports on the electric utility industry including a review of inter-balancing authority area bulk power trade information.</w:t>
      </w:r>
    </w:p>
    <w:p w14:paraId="7EFF66B5" w14:textId="77777777" w:rsidR="00C3185F" w:rsidRPr="001C1F3F" w:rsidRDefault="00C3185F" w:rsidP="00C3185F">
      <w:pPr>
        <w:tabs>
          <w:tab w:val="left" w:pos="-1440"/>
        </w:tabs>
        <w:spacing w:after="0" w:line="480" w:lineRule="auto"/>
        <w:rPr>
          <w:rFonts w:ascii="Times New Roman" w:eastAsia="Times New Roman" w:hAnsi="Times New Roman" w:cs="Times New Roman"/>
          <w:sz w:val="26"/>
          <w:szCs w:val="26"/>
        </w:rPr>
      </w:pPr>
      <w:r w:rsidRPr="001C1F3F">
        <w:rPr>
          <w:rFonts w:ascii="Times New Roman" w:eastAsia="Times New Roman" w:hAnsi="Times New Roman" w:cs="Times New Roman"/>
          <w:sz w:val="26"/>
          <w:szCs w:val="26"/>
        </w:rPr>
        <w:tab/>
        <w:t>The Commission uses the collected data from planning areas to monitor forecasted demands by electric utilities with fundamental demand responsibilities and to develop hourly demand characteristics.</w:t>
      </w:r>
    </w:p>
    <w:p w14:paraId="7EFF66B6" w14:textId="77777777" w:rsidR="00C3185F" w:rsidRPr="001C1F3F" w:rsidRDefault="00C3185F" w:rsidP="00C3185F">
      <w:pPr>
        <w:spacing w:after="0" w:line="480" w:lineRule="auto"/>
        <w:rPr>
          <w:rFonts w:ascii="Times New Roman" w:eastAsia="Times New Roman" w:hAnsi="Times New Roman" w:cs="Times New Roman"/>
          <w:sz w:val="26"/>
          <w:szCs w:val="26"/>
        </w:rPr>
      </w:pPr>
      <w:r w:rsidRPr="001C1F3F">
        <w:rPr>
          <w:rFonts w:ascii="Times New Roman" w:eastAsia="Times New Roman" w:hAnsi="Times New Roman" w:cs="Times New Roman"/>
          <w:i/>
          <w:sz w:val="26"/>
          <w:szCs w:val="26"/>
        </w:rPr>
        <w:t xml:space="preserve">Type of Respondent: </w:t>
      </w:r>
      <w:r w:rsidRPr="001C1F3F">
        <w:rPr>
          <w:rFonts w:ascii="Times New Roman" w:eastAsia="Times New Roman" w:hAnsi="Times New Roman" w:cs="Times New Roman"/>
          <w:sz w:val="26"/>
          <w:szCs w:val="26"/>
        </w:rPr>
        <w:t>Electric utility balancing authorities and planning areas in the United States.</w:t>
      </w:r>
    </w:p>
    <w:p w14:paraId="7EFF66B7" w14:textId="77777777" w:rsidR="00C3185F" w:rsidRPr="001C1F3F" w:rsidRDefault="00C3185F" w:rsidP="00C3185F">
      <w:pPr>
        <w:spacing w:after="0" w:line="480" w:lineRule="auto"/>
        <w:rPr>
          <w:rFonts w:ascii="Times New Roman" w:eastAsia="Times New Roman" w:hAnsi="Times New Roman" w:cs="Times New Roman"/>
          <w:sz w:val="26"/>
          <w:szCs w:val="26"/>
        </w:rPr>
      </w:pPr>
      <w:r w:rsidRPr="001C1F3F">
        <w:rPr>
          <w:rFonts w:ascii="Times New Roman" w:eastAsia="Times New Roman" w:hAnsi="Times New Roman" w:cs="Times New Roman"/>
          <w:i/>
          <w:sz w:val="26"/>
          <w:szCs w:val="26"/>
        </w:rPr>
        <w:t>Estimate of Annual Burden</w:t>
      </w:r>
      <w:r w:rsidR="00AF43DD">
        <w:rPr>
          <w:rStyle w:val="FootnoteReference"/>
          <w:rFonts w:eastAsia="Times New Roman" w:cs="Times New Roman"/>
          <w:i/>
        </w:rPr>
        <w:footnoteReference w:id="1"/>
      </w:r>
      <w:r w:rsidRPr="001C1F3F">
        <w:rPr>
          <w:rFonts w:ascii="Times New Roman" w:eastAsia="Times New Roman" w:hAnsi="Times New Roman" w:cs="Times New Roman"/>
          <w:i/>
          <w:sz w:val="26"/>
          <w:szCs w:val="26"/>
        </w:rPr>
        <w:t xml:space="preserve">: </w:t>
      </w:r>
      <w:r w:rsidRPr="001C1F3F">
        <w:rPr>
          <w:rFonts w:ascii="Times New Roman" w:eastAsia="Times New Roman" w:hAnsi="Times New Roman" w:cs="Times New Roman"/>
          <w:sz w:val="26"/>
          <w:szCs w:val="26"/>
        </w:rPr>
        <w:t>The Commission estimates the annual public reporting burden and cost</w:t>
      </w:r>
      <w:r w:rsidRPr="00C3185F">
        <w:rPr>
          <w:rFonts w:ascii="Times New Roman" w:eastAsia="Times New Roman" w:hAnsi="Times New Roman" w:cs="Times New Roman"/>
          <w:b/>
          <w:sz w:val="26"/>
          <w:szCs w:val="26"/>
          <w:vertAlign w:val="superscript"/>
        </w:rPr>
        <w:footnoteReference w:id="2"/>
      </w:r>
      <w:r w:rsidRPr="001C1F3F">
        <w:rPr>
          <w:rFonts w:ascii="Times New Roman" w:eastAsia="Times New Roman" w:hAnsi="Times New Roman" w:cs="Times New Roman"/>
          <w:sz w:val="26"/>
          <w:szCs w:val="26"/>
        </w:rPr>
        <w:t xml:space="preserve"> (rounded) for the information collection as follows:</w:t>
      </w:r>
    </w:p>
    <w:tbl>
      <w:tblPr>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1260"/>
        <w:gridCol w:w="1804"/>
        <w:gridCol w:w="1442"/>
        <w:gridCol w:w="2700"/>
        <w:gridCol w:w="1384"/>
      </w:tblGrid>
      <w:tr w:rsidR="00C3185F" w:rsidRPr="001C1F3F" w14:paraId="7EFF66B9" w14:textId="77777777" w:rsidTr="00D07469">
        <w:trPr>
          <w:cantSplit/>
        </w:trPr>
        <w:tc>
          <w:tcPr>
            <w:tcW w:w="5000" w:type="pct"/>
            <w:gridSpan w:val="6"/>
            <w:tcBorders>
              <w:bottom w:val="single" w:sz="4" w:space="0" w:color="auto"/>
            </w:tcBorders>
            <w:shd w:val="clear" w:color="auto" w:fill="D9D9D9"/>
          </w:tcPr>
          <w:p w14:paraId="7EFF66B8" w14:textId="77777777" w:rsidR="00C3185F" w:rsidRPr="001C1F3F" w:rsidRDefault="00C3185F" w:rsidP="00D42DE4">
            <w:pPr>
              <w:spacing w:after="0" w:line="240" w:lineRule="auto"/>
              <w:jc w:val="center"/>
              <w:rPr>
                <w:rFonts w:ascii="Times New Roman" w:eastAsia="Calibri" w:hAnsi="Times New Roman" w:cs="Times New Roman"/>
                <w:b/>
                <w:sz w:val="26"/>
                <w:szCs w:val="26"/>
              </w:rPr>
            </w:pPr>
            <w:r w:rsidRPr="001C1F3F">
              <w:rPr>
                <w:rFonts w:ascii="Times New Roman" w:eastAsia="Calibri" w:hAnsi="Times New Roman" w:cs="Times New Roman"/>
                <w:b/>
                <w:sz w:val="26"/>
                <w:szCs w:val="26"/>
              </w:rPr>
              <w:t>FERC-714 (Annual Electric Balancing Authority Area and Planning Area Report)</w:t>
            </w:r>
          </w:p>
        </w:tc>
      </w:tr>
      <w:tr w:rsidR="00C3185F" w:rsidRPr="001C1F3F" w14:paraId="7EFF66C5" w14:textId="77777777" w:rsidTr="00D07469">
        <w:trPr>
          <w:cantSplit/>
        </w:trPr>
        <w:tc>
          <w:tcPr>
            <w:tcW w:w="867" w:type="pct"/>
            <w:shd w:val="clear" w:color="auto" w:fill="D9D9D9"/>
            <w:vAlign w:val="bottom"/>
          </w:tcPr>
          <w:p w14:paraId="7EFF66BA" w14:textId="77777777" w:rsidR="00C3185F" w:rsidRPr="001C1F3F" w:rsidRDefault="00C3185F" w:rsidP="00D42DE4">
            <w:pPr>
              <w:spacing w:after="0" w:line="240" w:lineRule="auto"/>
              <w:jc w:val="center"/>
              <w:rPr>
                <w:rFonts w:ascii="Times New Roman" w:eastAsia="Calibri" w:hAnsi="Times New Roman" w:cs="Times New Roman"/>
                <w:b/>
                <w:sz w:val="26"/>
                <w:szCs w:val="26"/>
              </w:rPr>
            </w:pPr>
            <w:r w:rsidRPr="001C1F3F">
              <w:rPr>
                <w:rFonts w:ascii="Times New Roman" w:eastAsia="Calibri" w:hAnsi="Times New Roman" w:cs="Times New Roman"/>
                <w:b/>
                <w:sz w:val="26"/>
                <w:szCs w:val="26"/>
              </w:rPr>
              <w:t>Number of Respondents</w:t>
            </w:r>
            <w:r w:rsidRPr="001C1F3F">
              <w:rPr>
                <w:rFonts w:ascii="Times New Roman" w:eastAsia="Calibri" w:hAnsi="Times New Roman" w:cs="Times New Roman"/>
                <w:b/>
                <w:sz w:val="26"/>
                <w:szCs w:val="26"/>
              </w:rPr>
              <w:br/>
              <w:t>(1)</w:t>
            </w:r>
          </w:p>
        </w:tc>
        <w:tc>
          <w:tcPr>
            <w:tcW w:w="606" w:type="pct"/>
            <w:shd w:val="clear" w:color="auto" w:fill="D9D9D9"/>
            <w:vAlign w:val="bottom"/>
          </w:tcPr>
          <w:p w14:paraId="7EFF66BB" w14:textId="77777777" w:rsidR="00C3185F" w:rsidRPr="001C1F3F" w:rsidRDefault="00C3185F" w:rsidP="00D42DE4">
            <w:pPr>
              <w:spacing w:after="0" w:line="240" w:lineRule="auto"/>
              <w:jc w:val="center"/>
              <w:rPr>
                <w:rFonts w:ascii="Times New Roman" w:eastAsia="Calibri" w:hAnsi="Times New Roman" w:cs="Times New Roman"/>
                <w:b/>
                <w:sz w:val="26"/>
                <w:szCs w:val="26"/>
              </w:rPr>
            </w:pPr>
            <w:r w:rsidRPr="001C1F3F">
              <w:rPr>
                <w:rFonts w:ascii="Times New Roman" w:eastAsia="Calibri" w:hAnsi="Times New Roman" w:cs="Times New Roman"/>
                <w:b/>
                <w:sz w:val="26"/>
                <w:szCs w:val="26"/>
              </w:rPr>
              <w:t>Annual Number of Responses per Respondent</w:t>
            </w:r>
          </w:p>
          <w:p w14:paraId="7EFF66BC" w14:textId="77777777" w:rsidR="00C3185F" w:rsidRPr="001C1F3F" w:rsidRDefault="00C3185F" w:rsidP="00D42DE4">
            <w:pPr>
              <w:spacing w:after="0" w:line="240" w:lineRule="auto"/>
              <w:jc w:val="center"/>
              <w:rPr>
                <w:rFonts w:ascii="Times New Roman" w:eastAsia="Calibri" w:hAnsi="Times New Roman" w:cs="Times New Roman"/>
                <w:b/>
                <w:sz w:val="26"/>
                <w:szCs w:val="26"/>
              </w:rPr>
            </w:pPr>
            <w:r w:rsidRPr="001C1F3F">
              <w:rPr>
                <w:rFonts w:ascii="Times New Roman" w:eastAsia="Calibri" w:hAnsi="Times New Roman" w:cs="Times New Roman"/>
                <w:b/>
                <w:sz w:val="26"/>
                <w:szCs w:val="26"/>
              </w:rPr>
              <w:t>(2)</w:t>
            </w:r>
          </w:p>
        </w:tc>
        <w:tc>
          <w:tcPr>
            <w:tcW w:w="868" w:type="pct"/>
            <w:shd w:val="clear" w:color="auto" w:fill="D9D9D9"/>
            <w:vAlign w:val="bottom"/>
          </w:tcPr>
          <w:p w14:paraId="7EFF66BD" w14:textId="77777777" w:rsidR="00C3185F" w:rsidRPr="001C1F3F" w:rsidRDefault="00C3185F" w:rsidP="00D42DE4">
            <w:pPr>
              <w:spacing w:after="0" w:line="240" w:lineRule="auto"/>
              <w:jc w:val="center"/>
              <w:rPr>
                <w:rFonts w:ascii="Times New Roman" w:eastAsia="Calibri" w:hAnsi="Times New Roman" w:cs="Times New Roman"/>
                <w:b/>
                <w:sz w:val="26"/>
                <w:szCs w:val="26"/>
              </w:rPr>
            </w:pPr>
            <w:r w:rsidRPr="001C1F3F">
              <w:rPr>
                <w:rFonts w:ascii="Times New Roman" w:eastAsia="Calibri" w:hAnsi="Times New Roman" w:cs="Times New Roman"/>
                <w:b/>
                <w:sz w:val="26"/>
                <w:szCs w:val="26"/>
              </w:rPr>
              <w:t>Total Number of Responses (1)*(2)=(3)</w:t>
            </w:r>
          </w:p>
        </w:tc>
        <w:tc>
          <w:tcPr>
            <w:tcW w:w="694" w:type="pct"/>
            <w:shd w:val="clear" w:color="auto" w:fill="D9D9D9"/>
            <w:vAlign w:val="bottom"/>
          </w:tcPr>
          <w:p w14:paraId="7EFF66BE" w14:textId="77777777" w:rsidR="00C3185F" w:rsidRPr="001C1F3F" w:rsidRDefault="00C3185F" w:rsidP="00D42DE4">
            <w:pPr>
              <w:spacing w:after="0" w:line="240" w:lineRule="auto"/>
              <w:jc w:val="center"/>
              <w:rPr>
                <w:rFonts w:ascii="Times New Roman" w:eastAsia="Calibri" w:hAnsi="Times New Roman" w:cs="Times New Roman"/>
                <w:b/>
                <w:sz w:val="26"/>
                <w:szCs w:val="26"/>
              </w:rPr>
            </w:pPr>
            <w:r w:rsidRPr="001C1F3F">
              <w:rPr>
                <w:rFonts w:ascii="Times New Roman" w:eastAsia="Calibri" w:hAnsi="Times New Roman" w:cs="Times New Roman"/>
                <w:b/>
                <w:sz w:val="26"/>
                <w:szCs w:val="26"/>
              </w:rPr>
              <w:t>Average Burden &amp; Cost Per Response</w:t>
            </w:r>
          </w:p>
          <w:p w14:paraId="7EFF66BF" w14:textId="77777777" w:rsidR="00C3185F" w:rsidRPr="001C1F3F" w:rsidRDefault="00C3185F" w:rsidP="00D42DE4">
            <w:pPr>
              <w:spacing w:after="0" w:line="240" w:lineRule="auto"/>
              <w:jc w:val="center"/>
              <w:rPr>
                <w:rFonts w:ascii="Times New Roman" w:eastAsia="Calibri" w:hAnsi="Times New Roman" w:cs="Times New Roman"/>
                <w:b/>
                <w:sz w:val="26"/>
                <w:szCs w:val="26"/>
              </w:rPr>
            </w:pPr>
            <w:r w:rsidRPr="001C1F3F">
              <w:rPr>
                <w:rFonts w:ascii="Times New Roman" w:eastAsia="Calibri" w:hAnsi="Times New Roman" w:cs="Times New Roman"/>
                <w:b/>
                <w:sz w:val="26"/>
                <w:szCs w:val="26"/>
              </w:rPr>
              <w:t>(4)</w:t>
            </w:r>
          </w:p>
        </w:tc>
        <w:tc>
          <w:tcPr>
            <w:tcW w:w="1299" w:type="pct"/>
            <w:shd w:val="clear" w:color="auto" w:fill="D9D9D9"/>
            <w:vAlign w:val="bottom"/>
          </w:tcPr>
          <w:p w14:paraId="7EFF66C0" w14:textId="77777777" w:rsidR="00C3185F" w:rsidRPr="001C1F3F" w:rsidRDefault="00C3185F" w:rsidP="00D42DE4">
            <w:pPr>
              <w:spacing w:after="0" w:line="240" w:lineRule="auto"/>
              <w:jc w:val="center"/>
              <w:rPr>
                <w:rFonts w:ascii="Times New Roman" w:eastAsia="Calibri" w:hAnsi="Times New Roman" w:cs="Times New Roman"/>
                <w:b/>
                <w:sz w:val="26"/>
                <w:szCs w:val="26"/>
              </w:rPr>
            </w:pPr>
            <w:r w:rsidRPr="001C1F3F">
              <w:rPr>
                <w:rFonts w:ascii="Times New Roman" w:eastAsia="Calibri" w:hAnsi="Times New Roman" w:cs="Times New Roman"/>
                <w:b/>
                <w:sz w:val="26"/>
                <w:szCs w:val="26"/>
              </w:rPr>
              <w:t>Total Annual Burden Hours &amp; Total Annual Cost</w:t>
            </w:r>
          </w:p>
          <w:p w14:paraId="7EFF66C1" w14:textId="77777777" w:rsidR="00C3185F" w:rsidRPr="001C1F3F" w:rsidRDefault="00C3185F" w:rsidP="00D42DE4">
            <w:pPr>
              <w:spacing w:after="0" w:line="240" w:lineRule="auto"/>
              <w:jc w:val="center"/>
              <w:rPr>
                <w:rFonts w:ascii="Times New Roman" w:eastAsia="Calibri" w:hAnsi="Times New Roman" w:cs="Times New Roman"/>
                <w:b/>
                <w:sz w:val="26"/>
                <w:szCs w:val="26"/>
              </w:rPr>
            </w:pPr>
            <w:r w:rsidRPr="001C1F3F">
              <w:rPr>
                <w:rFonts w:ascii="Times New Roman" w:eastAsia="Calibri" w:hAnsi="Times New Roman" w:cs="Times New Roman"/>
                <w:b/>
                <w:sz w:val="26"/>
                <w:szCs w:val="26"/>
              </w:rPr>
              <w:t>(3)*(4)=(5)</w:t>
            </w:r>
          </w:p>
        </w:tc>
        <w:tc>
          <w:tcPr>
            <w:tcW w:w="666" w:type="pct"/>
            <w:shd w:val="clear" w:color="auto" w:fill="D9D9D9"/>
            <w:vAlign w:val="bottom"/>
          </w:tcPr>
          <w:p w14:paraId="7EFF66C2" w14:textId="77777777" w:rsidR="00C3185F" w:rsidRPr="001C1F3F" w:rsidRDefault="00C3185F" w:rsidP="00D42DE4">
            <w:pPr>
              <w:spacing w:after="0" w:line="240" w:lineRule="auto"/>
              <w:jc w:val="center"/>
              <w:rPr>
                <w:rFonts w:ascii="Times New Roman" w:eastAsia="Calibri" w:hAnsi="Times New Roman" w:cs="Times New Roman"/>
                <w:b/>
                <w:sz w:val="26"/>
                <w:szCs w:val="26"/>
              </w:rPr>
            </w:pPr>
            <w:r w:rsidRPr="001C1F3F">
              <w:rPr>
                <w:rFonts w:ascii="Times New Roman" w:eastAsia="Calibri" w:hAnsi="Times New Roman" w:cs="Times New Roman"/>
                <w:b/>
                <w:sz w:val="26"/>
                <w:szCs w:val="26"/>
              </w:rPr>
              <w:t>Cost per Respondent</w:t>
            </w:r>
          </w:p>
          <w:p w14:paraId="7EFF66C3" w14:textId="77777777" w:rsidR="00C3185F" w:rsidRPr="001C1F3F" w:rsidRDefault="00C3185F" w:rsidP="00D42DE4">
            <w:pPr>
              <w:spacing w:after="0" w:line="240" w:lineRule="auto"/>
              <w:jc w:val="center"/>
              <w:rPr>
                <w:rFonts w:ascii="Times New Roman" w:eastAsia="Calibri" w:hAnsi="Times New Roman" w:cs="Times New Roman"/>
                <w:b/>
                <w:sz w:val="26"/>
                <w:szCs w:val="26"/>
              </w:rPr>
            </w:pPr>
            <w:r w:rsidRPr="001C1F3F">
              <w:rPr>
                <w:rFonts w:ascii="Times New Roman" w:eastAsia="Calibri" w:hAnsi="Times New Roman" w:cs="Times New Roman"/>
                <w:b/>
                <w:sz w:val="26"/>
                <w:szCs w:val="26"/>
              </w:rPr>
              <w:t xml:space="preserve"> ($)</w:t>
            </w:r>
          </w:p>
          <w:p w14:paraId="7EFF66C4" w14:textId="77777777" w:rsidR="00C3185F" w:rsidRPr="001C1F3F" w:rsidRDefault="00C3185F" w:rsidP="00D42DE4">
            <w:pPr>
              <w:spacing w:after="0" w:line="240" w:lineRule="auto"/>
              <w:jc w:val="center"/>
              <w:rPr>
                <w:rFonts w:ascii="Times New Roman" w:eastAsia="Calibri" w:hAnsi="Times New Roman" w:cs="Times New Roman"/>
                <w:b/>
                <w:sz w:val="26"/>
                <w:szCs w:val="26"/>
              </w:rPr>
            </w:pPr>
            <w:r w:rsidRPr="001C1F3F">
              <w:rPr>
                <w:rFonts w:ascii="Times New Roman" w:eastAsia="Calibri" w:hAnsi="Times New Roman" w:cs="Times New Roman"/>
                <w:b/>
                <w:sz w:val="26"/>
                <w:szCs w:val="26"/>
              </w:rPr>
              <w:t>(5)÷(1)</w:t>
            </w:r>
          </w:p>
        </w:tc>
      </w:tr>
      <w:tr w:rsidR="00C3185F" w:rsidRPr="001C1F3F" w14:paraId="7EFF66D0" w14:textId="77777777" w:rsidTr="00D07469">
        <w:trPr>
          <w:cantSplit/>
        </w:trPr>
        <w:tc>
          <w:tcPr>
            <w:tcW w:w="867" w:type="pct"/>
          </w:tcPr>
          <w:p w14:paraId="7EFF66C6" w14:textId="77777777" w:rsidR="00C3185F" w:rsidRPr="007B52C6" w:rsidRDefault="00C3185F" w:rsidP="00D42DE4">
            <w:pPr>
              <w:spacing w:after="0" w:line="240" w:lineRule="auto"/>
              <w:jc w:val="right"/>
              <w:rPr>
                <w:rFonts w:ascii="Times New Roman" w:eastAsia="Calibri" w:hAnsi="Times New Roman" w:cs="Times New Roman"/>
                <w:sz w:val="26"/>
                <w:szCs w:val="26"/>
              </w:rPr>
            </w:pPr>
            <w:r w:rsidRPr="007B52C6">
              <w:rPr>
                <w:rFonts w:ascii="Times New Roman" w:eastAsia="Calibri" w:hAnsi="Times New Roman" w:cs="Times New Roman"/>
                <w:sz w:val="26"/>
                <w:szCs w:val="26"/>
              </w:rPr>
              <w:t>177</w:t>
            </w:r>
          </w:p>
          <w:p w14:paraId="7EFF66C7" w14:textId="77777777" w:rsidR="00C3185F" w:rsidRPr="007B52C6" w:rsidRDefault="00C3185F" w:rsidP="00D42DE4">
            <w:pPr>
              <w:spacing w:after="0" w:line="240" w:lineRule="auto"/>
              <w:jc w:val="right"/>
              <w:rPr>
                <w:rFonts w:ascii="Times New Roman" w:eastAsia="Calibri" w:hAnsi="Times New Roman" w:cs="Times New Roman"/>
                <w:sz w:val="26"/>
                <w:szCs w:val="26"/>
              </w:rPr>
            </w:pPr>
          </w:p>
        </w:tc>
        <w:tc>
          <w:tcPr>
            <w:tcW w:w="606" w:type="pct"/>
          </w:tcPr>
          <w:p w14:paraId="7EFF66C8" w14:textId="77777777" w:rsidR="00C3185F" w:rsidRPr="007B52C6" w:rsidRDefault="00C3185F" w:rsidP="00D42DE4">
            <w:pPr>
              <w:spacing w:after="0" w:line="240" w:lineRule="auto"/>
              <w:jc w:val="right"/>
              <w:rPr>
                <w:rFonts w:ascii="Times New Roman" w:eastAsia="Calibri" w:hAnsi="Times New Roman" w:cs="Times New Roman"/>
                <w:sz w:val="26"/>
                <w:szCs w:val="26"/>
              </w:rPr>
            </w:pPr>
            <w:r w:rsidRPr="007B52C6">
              <w:rPr>
                <w:rFonts w:ascii="Times New Roman" w:eastAsia="Calibri" w:hAnsi="Times New Roman" w:cs="Times New Roman"/>
                <w:sz w:val="26"/>
                <w:szCs w:val="26"/>
              </w:rPr>
              <w:t>1</w:t>
            </w:r>
          </w:p>
        </w:tc>
        <w:tc>
          <w:tcPr>
            <w:tcW w:w="868" w:type="pct"/>
          </w:tcPr>
          <w:p w14:paraId="7EFF66C9" w14:textId="77777777" w:rsidR="00C3185F" w:rsidRPr="007B52C6" w:rsidRDefault="00C3185F" w:rsidP="00D42DE4">
            <w:pPr>
              <w:spacing w:after="0" w:line="240" w:lineRule="auto"/>
              <w:jc w:val="right"/>
              <w:rPr>
                <w:rFonts w:ascii="Times New Roman" w:eastAsia="Calibri" w:hAnsi="Times New Roman" w:cs="Times New Roman"/>
                <w:sz w:val="26"/>
                <w:szCs w:val="26"/>
              </w:rPr>
            </w:pPr>
            <w:r w:rsidRPr="007B52C6">
              <w:rPr>
                <w:rFonts w:ascii="Times New Roman" w:eastAsia="Calibri" w:hAnsi="Times New Roman" w:cs="Times New Roman"/>
                <w:sz w:val="26"/>
                <w:szCs w:val="26"/>
              </w:rPr>
              <w:t>177</w:t>
            </w:r>
          </w:p>
        </w:tc>
        <w:tc>
          <w:tcPr>
            <w:tcW w:w="694" w:type="pct"/>
          </w:tcPr>
          <w:p w14:paraId="7EFF66CA" w14:textId="77777777" w:rsidR="00C3185F" w:rsidRPr="007B52C6" w:rsidRDefault="00C3185F" w:rsidP="00D42DE4">
            <w:pPr>
              <w:spacing w:after="0" w:line="240" w:lineRule="auto"/>
              <w:jc w:val="right"/>
              <w:rPr>
                <w:rFonts w:ascii="Times New Roman" w:eastAsia="Calibri" w:hAnsi="Times New Roman" w:cs="Times New Roman"/>
                <w:sz w:val="26"/>
                <w:szCs w:val="26"/>
              </w:rPr>
            </w:pPr>
            <w:r w:rsidRPr="007B52C6">
              <w:rPr>
                <w:rFonts w:ascii="Times New Roman" w:eastAsia="Calibri" w:hAnsi="Times New Roman" w:cs="Times New Roman"/>
                <w:sz w:val="26"/>
                <w:szCs w:val="26"/>
              </w:rPr>
              <w:t>87</w:t>
            </w:r>
          </w:p>
          <w:p w14:paraId="7EFF66CB" w14:textId="77777777" w:rsidR="00C3185F" w:rsidRPr="007B52C6" w:rsidRDefault="00C3185F" w:rsidP="00DC14D0">
            <w:pPr>
              <w:spacing w:after="0" w:line="240" w:lineRule="auto"/>
              <w:jc w:val="right"/>
              <w:rPr>
                <w:rFonts w:ascii="Times New Roman" w:eastAsia="Calibri" w:hAnsi="Times New Roman" w:cs="Times New Roman"/>
                <w:sz w:val="26"/>
                <w:szCs w:val="26"/>
              </w:rPr>
            </w:pPr>
            <w:r w:rsidRPr="007B52C6">
              <w:rPr>
                <w:rFonts w:ascii="Times New Roman" w:eastAsia="Calibri" w:hAnsi="Times New Roman" w:cs="Times New Roman"/>
                <w:sz w:val="26"/>
                <w:szCs w:val="26"/>
              </w:rPr>
              <w:t>$</w:t>
            </w:r>
            <w:r w:rsidR="00D07469" w:rsidRPr="007B52C6">
              <w:rPr>
                <w:rFonts w:ascii="Times New Roman" w:eastAsia="Calibri" w:hAnsi="Times New Roman" w:cs="Times New Roman"/>
                <w:sz w:val="26"/>
                <w:szCs w:val="26"/>
              </w:rPr>
              <w:t>6,2</w:t>
            </w:r>
            <w:r w:rsidR="00DC14D0">
              <w:rPr>
                <w:rFonts w:ascii="Times New Roman" w:eastAsia="Calibri" w:hAnsi="Times New Roman" w:cs="Times New Roman"/>
                <w:sz w:val="26"/>
                <w:szCs w:val="26"/>
              </w:rPr>
              <w:t>64.00</w:t>
            </w:r>
          </w:p>
        </w:tc>
        <w:tc>
          <w:tcPr>
            <w:tcW w:w="1299" w:type="pct"/>
          </w:tcPr>
          <w:p w14:paraId="7EFF66CC" w14:textId="77777777" w:rsidR="00C3185F" w:rsidRPr="007B52C6" w:rsidRDefault="00C3185F" w:rsidP="00D42DE4">
            <w:pPr>
              <w:spacing w:after="0" w:line="240" w:lineRule="auto"/>
              <w:jc w:val="right"/>
              <w:rPr>
                <w:rFonts w:ascii="Times New Roman" w:eastAsia="Calibri" w:hAnsi="Times New Roman" w:cs="Times New Roman"/>
                <w:sz w:val="26"/>
                <w:szCs w:val="26"/>
              </w:rPr>
            </w:pPr>
            <w:r w:rsidRPr="007B52C6">
              <w:rPr>
                <w:rFonts w:ascii="Times New Roman" w:eastAsia="Calibri" w:hAnsi="Times New Roman" w:cs="Times New Roman"/>
                <w:sz w:val="26"/>
                <w:szCs w:val="26"/>
              </w:rPr>
              <w:t xml:space="preserve"> 15,399</w:t>
            </w:r>
          </w:p>
          <w:p w14:paraId="7EFF66CD" w14:textId="77777777" w:rsidR="00C3185F" w:rsidRPr="007B52C6" w:rsidRDefault="00DC14D0" w:rsidP="00D07469">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w:t>
            </w:r>
            <w:r w:rsidR="00D07469" w:rsidRPr="007B52C6">
              <w:rPr>
                <w:rFonts w:ascii="Times New Roman" w:eastAsia="Calibri" w:hAnsi="Times New Roman" w:cs="Times New Roman"/>
                <w:sz w:val="26"/>
                <w:szCs w:val="26"/>
              </w:rPr>
              <w:t>1</w:t>
            </w:r>
            <w:r>
              <w:rPr>
                <w:rFonts w:ascii="Times New Roman" w:eastAsia="Calibri" w:hAnsi="Times New Roman" w:cs="Times New Roman"/>
                <w:sz w:val="26"/>
                <w:szCs w:val="26"/>
              </w:rPr>
              <w:t>08,728.00</w:t>
            </w:r>
          </w:p>
        </w:tc>
        <w:tc>
          <w:tcPr>
            <w:tcW w:w="666" w:type="pct"/>
          </w:tcPr>
          <w:p w14:paraId="7EFF66CE" w14:textId="77777777" w:rsidR="00C3185F" w:rsidRPr="007B52C6" w:rsidRDefault="00C3185F" w:rsidP="00D42DE4">
            <w:pPr>
              <w:spacing w:after="0" w:line="240" w:lineRule="auto"/>
              <w:jc w:val="right"/>
              <w:rPr>
                <w:rFonts w:ascii="Times New Roman" w:eastAsia="Calibri" w:hAnsi="Times New Roman" w:cs="Times New Roman"/>
                <w:sz w:val="26"/>
                <w:szCs w:val="26"/>
              </w:rPr>
            </w:pPr>
            <w:r w:rsidRPr="007B52C6">
              <w:rPr>
                <w:rFonts w:ascii="Times New Roman" w:eastAsia="Calibri" w:hAnsi="Times New Roman" w:cs="Times New Roman"/>
                <w:sz w:val="26"/>
                <w:szCs w:val="26"/>
              </w:rPr>
              <w:t>$</w:t>
            </w:r>
            <w:r w:rsidR="00747CDC">
              <w:rPr>
                <w:rFonts w:ascii="Times New Roman" w:eastAsia="Calibri" w:hAnsi="Times New Roman" w:cs="Times New Roman"/>
                <w:sz w:val="26"/>
                <w:szCs w:val="26"/>
              </w:rPr>
              <w:t>6</w:t>
            </w:r>
            <w:r w:rsidR="00152E67">
              <w:rPr>
                <w:rFonts w:ascii="Times New Roman" w:eastAsia="Calibri" w:hAnsi="Times New Roman" w:cs="Times New Roman"/>
                <w:sz w:val="26"/>
                <w:szCs w:val="26"/>
              </w:rPr>
              <w:t>,</w:t>
            </w:r>
            <w:r w:rsidR="00747CDC">
              <w:rPr>
                <w:rFonts w:ascii="Times New Roman" w:eastAsia="Calibri" w:hAnsi="Times New Roman" w:cs="Times New Roman"/>
                <w:sz w:val="26"/>
                <w:szCs w:val="26"/>
              </w:rPr>
              <w:t>264</w:t>
            </w:r>
            <w:r w:rsidR="00152E67">
              <w:rPr>
                <w:rFonts w:ascii="Times New Roman" w:eastAsia="Calibri" w:hAnsi="Times New Roman" w:cs="Times New Roman"/>
                <w:sz w:val="26"/>
                <w:szCs w:val="26"/>
              </w:rPr>
              <w:t>.00</w:t>
            </w:r>
            <w:r w:rsidRPr="007B52C6">
              <w:rPr>
                <w:rFonts w:ascii="Times New Roman" w:eastAsia="Calibri" w:hAnsi="Times New Roman" w:cs="Times New Roman"/>
                <w:sz w:val="26"/>
                <w:szCs w:val="26"/>
              </w:rPr>
              <w:t xml:space="preserve"> </w:t>
            </w:r>
          </w:p>
          <w:p w14:paraId="7EFF66CF" w14:textId="77777777" w:rsidR="00C3185F" w:rsidRPr="007B52C6" w:rsidRDefault="00C3185F" w:rsidP="00D42DE4">
            <w:pPr>
              <w:spacing w:after="0" w:line="240" w:lineRule="auto"/>
              <w:jc w:val="right"/>
              <w:rPr>
                <w:rFonts w:ascii="Times New Roman" w:eastAsia="Calibri" w:hAnsi="Times New Roman" w:cs="Times New Roman"/>
                <w:sz w:val="26"/>
                <w:szCs w:val="26"/>
              </w:rPr>
            </w:pPr>
          </w:p>
        </w:tc>
      </w:tr>
    </w:tbl>
    <w:p w14:paraId="7EFF66D1" w14:textId="77777777" w:rsidR="001C1F3F" w:rsidRDefault="001C1F3F" w:rsidP="001C1F3F">
      <w:pPr>
        <w:spacing w:after="0" w:line="480" w:lineRule="auto"/>
        <w:rPr>
          <w:rFonts w:ascii="Times New Roman" w:eastAsia="Times New Roman" w:hAnsi="Times New Roman" w:cs="Times New Roman"/>
          <w:sz w:val="26"/>
          <w:szCs w:val="26"/>
        </w:rPr>
      </w:pPr>
      <w:r w:rsidRPr="001C1F3F">
        <w:rPr>
          <w:rFonts w:ascii="Times New Roman" w:eastAsia="Times New Roman" w:hAnsi="Times New Roman" w:cs="Times New Roman"/>
          <w:b/>
          <w:sz w:val="26"/>
          <w:szCs w:val="26"/>
        </w:rPr>
        <w:t>Comments:</w:t>
      </w:r>
      <w:r w:rsidRPr="001C1F3F">
        <w:rPr>
          <w:rFonts w:ascii="Times New Roman" w:eastAsia="Times New Roman" w:hAnsi="Times New Roman" w:cs="Times New Roman"/>
          <w:i/>
          <w:sz w:val="26"/>
          <w:szCs w:val="26"/>
        </w:rPr>
        <w:t xml:space="preserve">  </w:t>
      </w:r>
      <w:r w:rsidRPr="001C1F3F">
        <w:rPr>
          <w:rFonts w:ascii="Times New Roman" w:eastAsia="Times New Roman" w:hAnsi="Times New Roman" w:cs="Times New Roman"/>
          <w:sz w:val="26"/>
          <w:szCs w:val="26"/>
        </w:rPr>
        <w:t xml:space="preserve">Comments are invited on:  (1) whether the collections of information are necessary for the proper performance of the functions of the Commission including whether the information will have practical utility; (2) the accuracy of the agency's estimates of the burden and cost of the collections of information, including the validity of the methodology and assumptions used; (3) ways to enhance the quality, utility and clarity of the information collections; and (4) ways to minimize the burden of the collections of information on those who are to respond, including the use of automated collection techniques or other forms of information technology.  </w:t>
      </w:r>
    </w:p>
    <w:p w14:paraId="7EFF66D6" w14:textId="78D5C557" w:rsidR="00AF43DD" w:rsidRDefault="00AF43DD" w:rsidP="00071714">
      <w:pPr>
        <w:spacing w:after="0" w:line="240" w:lineRule="auto"/>
        <w:rPr>
          <w:rFonts w:ascii="Times New Roman" w:eastAsia="Times New Roman" w:hAnsi="Times New Roman" w:cs="Times New Roman"/>
          <w:sz w:val="26"/>
          <w:szCs w:val="26"/>
        </w:rPr>
      </w:pPr>
    </w:p>
    <w:p w14:paraId="3C008681" w14:textId="49F612D8" w:rsidR="00071714" w:rsidRDefault="00071714" w:rsidP="00071714">
      <w:pPr>
        <w:spacing w:after="0" w:line="240" w:lineRule="auto"/>
        <w:rPr>
          <w:rFonts w:ascii="Times New Roman" w:eastAsia="Times New Roman" w:hAnsi="Times New Roman" w:cs="Times New Roman"/>
          <w:sz w:val="26"/>
          <w:szCs w:val="26"/>
        </w:rPr>
      </w:pPr>
    </w:p>
    <w:p w14:paraId="003DBD71" w14:textId="1BEC705A" w:rsidR="00071714" w:rsidRDefault="00071714" w:rsidP="00071714">
      <w:pPr>
        <w:spacing w:after="0" w:line="240" w:lineRule="auto"/>
        <w:rPr>
          <w:rFonts w:ascii="Times New Roman" w:eastAsia="Times New Roman" w:hAnsi="Times New Roman" w:cs="Times New Roman"/>
          <w:sz w:val="26"/>
          <w:szCs w:val="26"/>
        </w:rPr>
      </w:pPr>
    </w:p>
    <w:p w14:paraId="589EF261" w14:textId="580E2FE0" w:rsidR="00071714" w:rsidRDefault="00071714" w:rsidP="00071714">
      <w:pPr>
        <w:spacing w:after="0" w:line="240" w:lineRule="auto"/>
        <w:rPr>
          <w:rFonts w:ascii="Times New Roman" w:eastAsia="Times New Roman" w:hAnsi="Times New Roman" w:cs="Times New Roman"/>
          <w:sz w:val="26"/>
          <w:szCs w:val="26"/>
        </w:rPr>
      </w:pPr>
    </w:p>
    <w:p w14:paraId="334F7C1E" w14:textId="3025582C" w:rsidR="00071714" w:rsidRPr="00071714" w:rsidRDefault="00071714" w:rsidP="00071714">
      <w:pPr>
        <w:spacing w:after="0" w:line="240" w:lineRule="auto"/>
        <w:ind w:firstLine="2174"/>
        <w:jc w:val="center"/>
        <w:rPr>
          <w:rFonts w:ascii="Times New Roman" w:hAnsi="Times New Roman" w:cs="Times New Roman"/>
          <w:sz w:val="26"/>
        </w:rPr>
      </w:pPr>
      <w:r w:rsidRPr="00071714">
        <w:rPr>
          <w:rFonts w:ascii="Times New Roman" w:hAnsi="Times New Roman" w:cs="Times New Roman"/>
          <w:sz w:val="26"/>
        </w:rPr>
        <w:t>Kimberly D. Bose,</w:t>
      </w:r>
    </w:p>
    <w:p w14:paraId="3571074B" w14:textId="23B45A2A" w:rsidR="00071714" w:rsidRPr="00071714" w:rsidRDefault="00071714" w:rsidP="00071714">
      <w:pPr>
        <w:spacing w:after="0" w:line="240" w:lineRule="auto"/>
        <w:ind w:firstLine="2174"/>
        <w:jc w:val="center"/>
      </w:pPr>
      <w:r w:rsidRPr="00071714">
        <w:rPr>
          <w:rFonts w:ascii="Times New Roman" w:hAnsi="Times New Roman" w:cs="Times New Roman"/>
          <w:sz w:val="26"/>
        </w:rPr>
        <w:t>Secretary.</w:t>
      </w:r>
    </w:p>
    <w:p w14:paraId="0892C021" w14:textId="77777777" w:rsidR="00071714" w:rsidRPr="001C1F3F" w:rsidRDefault="00071714" w:rsidP="001C1F3F">
      <w:pPr>
        <w:spacing w:after="0" w:line="480" w:lineRule="auto"/>
        <w:rPr>
          <w:rFonts w:ascii="Times New Roman" w:eastAsia="Times New Roman" w:hAnsi="Times New Roman" w:cs="Times New Roman"/>
          <w:sz w:val="26"/>
          <w:szCs w:val="26"/>
        </w:rPr>
      </w:pPr>
    </w:p>
    <w:sectPr w:rsidR="00071714" w:rsidRPr="001C1F3F" w:rsidSect="00190EB5">
      <w:headerReference w:type="even" r:id="rId17"/>
      <w:head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A296B5" w14:textId="77777777" w:rsidR="00CB40A1" w:rsidRDefault="00CB40A1" w:rsidP="001C1F3F">
      <w:pPr>
        <w:spacing w:after="0" w:line="240" w:lineRule="auto"/>
      </w:pPr>
      <w:r>
        <w:separator/>
      </w:r>
    </w:p>
  </w:endnote>
  <w:endnote w:type="continuationSeparator" w:id="0">
    <w:p w14:paraId="3C34D838" w14:textId="77777777" w:rsidR="00CB40A1" w:rsidRDefault="00CB40A1" w:rsidP="001C1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2E8E06" w14:textId="77777777" w:rsidR="00CB40A1" w:rsidRDefault="00CB40A1" w:rsidP="001C1F3F">
      <w:pPr>
        <w:spacing w:after="0" w:line="240" w:lineRule="auto"/>
      </w:pPr>
      <w:r>
        <w:separator/>
      </w:r>
    </w:p>
  </w:footnote>
  <w:footnote w:type="continuationSeparator" w:id="0">
    <w:p w14:paraId="5404F3A4" w14:textId="77777777" w:rsidR="00CB40A1" w:rsidRDefault="00CB40A1" w:rsidP="001C1F3F">
      <w:pPr>
        <w:spacing w:after="0" w:line="240" w:lineRule="auto"/>
      </w:pPr>
      <w:r>
        <w:continuationSeparator/>
      </w:r>
    </w:p>
  </w:footnote>
  <w:footnote w:id="1">
    <w:p w14:paraId="7EFF66DF" w14:textId="77777777" w:rsidR="00AF43DD" w:rsidRDefault="00AF43DD">
      <w:pPr>
        <w:pStyle w:val="FootnoteText"/>
      </w:pPr>
      <w:r>
        <w:rPr>
          <w:rStyle w:val="FootnoteReference"/>
        </w:rPr>
        <w:footnoteRef/>
      </w:r>
      <w:r>
        <w:t xml:space="preserve"> </w:t>
      </w:r>
      <w:r w:rsidRPr="00AF43DD">
        <w:rPr>
          <w:rFonts w:ascii="Times New Roman" w:hAnsi="Times New Roman" w:cs="Times New Roman"/>
          <w:sz w:val="26"/>
          <w:szCs w:val="26"/>
        </w:rPr>
        <w:t>Burden is defined as the total time, effort, or financial resources expended by persons to generate, maintain, retain, or disclose or provide information to or for a Federal agency.  For further explanation of what is included in the information collection burden, refer to 5 CFR 1320.3.</w:t>
      </w:r>
    </w:p>
  </w:footnote>
  <w:footnote w:id="2">
    <w:p w14:paraId="7EFF66E0" w14:textId="77777777" w:rsidR="007B52C6" w:rsidRDefault="00C3185F" w:rsidP="00D07469">
      <w:pPr>
        <w:pStyle w:val="FootnoteText"/>
        <w:rPr>
          <w:rFonts w:ascii="Times New Roman" w:hAnsi="Times New Roman" w:cs="Times New Roman"/>
          <w:sz w:val="26"/>
          <w:szCs w:val="26"/>
        </w:rPr>
      </w:pPr>
      <w:r w:rsidRPr="0031346F">
        <w:rPr>
          <w:rStyle w:val="FootnoteReference"/>
        </w:rPr>
        <w:footnoteRef/>
      </w:r>
      <w:r w:rsidRPr="0031346F">
        <w:t xml:space="preserve"> </w:t>
      </w:r>
      <w:r w:rsidR="0025343E" w:rsidRPr="0025343E">
        <w:rPr>
          <w:rFonts w:ascii="Times New Roman" w:hAnsi="Times New Roman" w:cs="Times New Roman"/>
          <w:sz w:val="26"/>
          <w:szCs w:val="26"/>
        </w:rPr>
        <w:t>The hourly cost (for salary plus benefits) uses the figures from the Bureau of Labor Statistics, May 2017, for t</w:t>
      </w:r>
      <w:r w:rsidR="0025343E">
        <w:rPr>
          <w:rFonts w:ascii="Times New Roman" w:hAnsi="Times New Roman" w:cs="Times New Roman"/>
          <w:sz w:val="26"/>
          <w:szCs w:val="26"/>
        </w:rPr>
        <w:t xml:space="preserve">he listed </w:t>
      </w:r>
      <w:r w:rsidR="0025343E" w:rsidRPr="0025343E">
        <w:rPr>
          <w:rFonts w:ascii="Times New Roman" w:hAnsi="Times New Roman" w:cs="Times New Roman"/>
          <w:sz w:val="26"/>
          <w:szCs w:val="26"/>
        </w:rPr>
        <w:t>reporting requirements.  These figures include salary (</w:t>
      </w:r>
      <w:hyperlink r:id="rId1" w:history="1">
        <w:r w:rsidR="0025343E" w:rsidRPr="0025343E">
          <w:rPr>
            <w:rFonts w:ascii="Times New Roman" w:hAnsi="Times New Roman" w:cs="Times New Roman"/>
            <w:color w:val="0000FF"/>
            <w:sz w:val="26"/>
            <w:szCs w:val="26"/>
            <w:u w:val="single"/>
          </w:rPr>
          <w:t>https://www.bls.gov/oes/current/naics2_22.htm</w:t>
        </w:r>
      </w:hyperlink>
      <w:r w:rsidR="0025343E" w:rsidRPr="0025343E">
        <w:rPr>
          <w:rFonts w:ascii="Times New Roman" w:hAnsi="Times New Roman" w:cs="Times New Roman"/>
          <w:sz w:val="26"/>
          <w:szCs w:val="26"/>
        </w:rPr>
        <w:t xml:space="preserve"> ) and benefits </w:t>
      </w:r>
      <w:hyperlink r:id="rId2" w:history="1">
        <w:r w:rsidR="0025343E" w:rsidRPr="0025343E">
          <w:rPr>
            <w:rFonts w:ascii="Times New Roman" w:hAnsi="Times New Roman" w:cs="Times New Roman"/>
            <w:color w:val="0000FF"/>
            <w:sz w:val="26"/>
            <w:szCs w:val="26"/>
            <w:u w:val="single"/>
          </w:rPr>
          <w:t>http://www.bls.gov/news.release/ecec.nr0.htm</w:t>
        </w:r>
      </w:hyperlink>
      <w:r w:rsidR="0025343E" w:rsidRPr="0025343E">
        <w:rPr>
          <w:rFonts w:ascii="Times New Roman" w:hAnsi="Times New Roman" w:cs="Times New Roman"/>
          <w:sz w:val="26"/>
          <w:szCs w:val="26"/>
        </w:rPr>
        <w:t>) and are</w:t>
      </w:r>
      <w:r w:rsidR="0025343E" w:rsidRPr="00D07469">
        <w:rPr>
          <w:rFonts w:ascii="Times New Roman" w:hAnsi="Times New Roman" w:cs="Times New Roman"/>
          <w:sz w:val="26"/>
          <w:szCs w:val="26"/>
        </w:rPr>
        <w:t>:</w:t>
      </w:r>
      <w:r w:rsidR="00D07469" w:rsidRPr="00D07469">
        <w:rPr>
          <w:rFonts w:ascii="Times New Roman" w:hAnsi="Times New Roman" w:cs="Times New Roman"/>
          <w:sz w:val="26"/>
          <w:szCs w:val="26"/>
        </w:rPr>
        <w:t xml:space="preserve">  </w:t>
      </w:r>
    </w:p>
    <w:p w14:paraId="7EFF66E1" w14:textId="77777777" w:rsidR="00C3185F" w:rsidRPr="00D07469" w:rsidRDefault="00C3185F" w:rsidP="00C3185F">
      <w:pPr>
        <w:pStyle w:val="FootnoteText"/>
        <w:rPr>
          <w:rFonts w:ascii="Times New Roman" w:hAnsi="Times New Roman" w:cs="Times New Roman"/>
          <w:sz w:val="26"/>
          <w:szCs w:val="26"/>
        </w:rPr>
      </w:pPr>
      <w:r w:rsidRPr="00D07469">
        <w:rPr>
          <w:rFonts w:ascii="Times New Roman" w:hAnsi="Times New Roman" w:cs="Times New Roman"/>
          <w:sz w:val="26"/>
          <w:szCs w:val="26"/>
        </w:rPr>
        <w:t>•</w:t>
      </w:r>
      <w:r w:rsidRPr="00D07469">
        <w:rPr>
          <w:rFonts w:ascii="Times New Roman" w:hAnsi="Times New Roman" w:cs="Times New Roman"/>
          <w:sz w:val="26"/>
          <w:szCs w:val="26"/>
        </w:rPr>
        <w:tab/>
        <w:t>Management (Code 11-0000), $</w:t>
      </w:r>
      <w:r w:rsidR="0025343E" w:rsidRPr="00D07469">
        <w:rPr>
          <w:rFonts w:ascii="Times New Roman" w:hAnsi="Times New Roman" w:cs="Times New Roman"/>
          <w:sz w:val="26"/>
          <w:szCs w:val="26"/>
        </w:rPr>
        <w:t>94.28</w:t>
      </w:r>
      <w:r w:rsidRPr="00D07469">
        <w:rPr>
          <w:rFonts w:ascii="Times New Roman" w:hAnsi="Times New Roman" w:cs="Times New Roman"/>
          <w:sz w:val="26"/>
          <w:szCs w:val="26"/>
        </w:rPr>
        <w:t>/hr.</w:t>
      </w:r>
    </w:p>
    <w:p w14:paraId="7EFF66E2" w14:textId="77777777" w:rsidR="00C3185F" w:rsidRPr="00D07469" w:rsidRDefault="00C3185F" w:rsidP="00C3185F">
      <w:pPr>
        <w:pStyle w:val="FootnoteText"/>
        <w:rPr>
          <w:rFonts w:ascii="Times New Roman" w:hAnsi="Times New Roman" w:cs="Times New Roman"/>
          <w:sz w:val="26"/>
          <w:szCs w:val="26"/>
        </w:rPr>
      </w:pPr>
      <w:r w:rsidRPr="00D07469">
        <w:rPr>
          <w:rFonts w:ascii="Times New Roman" w:hAnsi="Times New Roman" w:cs="Times New Roman"/>
          <w:sz w:val="26"/>
          <w:szCs w:val="26"/>
        </w:rPr>
        <w:t>•</w:t>
      </w:r>
      <w:r w:rsidRPr="00D07469">
        <w:rPr>
          <w:rFonts w:ascii="Times New Roman" w:hAnsi="Times New Roman" w:cs="Times New Roman"/>
          <w:sz w:val="26"/>
          <w:szCs w:val="26"/>
        </w:rPr>
        <w:tab/>
        <w:t>Computer and mathematical (Code 15-0000), $</w:t>
      </w:r>
      <w:r w:rsidR="00F6001A" w:rsidRPr="00D07469">
        <w:rPr>
          <w:rFonts w:ascii="Times New Roman" w:hAnsi="Times New Roman" w:cs="Times New Roman"/>
          <w:sz w:val="26"/>
          <w:szCs w:val="26"/>
        </w:rPr>
        <w:t>63</w:t>
      </w:r>
      <w:r w:rsidRPr="00D07469">
        <w:rPr>
          <w:rFonts w:ascii="Times New Roman" w:hAnsi="Times New Roman" w:cs="Times New Roman"/>
          <w:sz w:val="26"/>
          <w:szCs w:val="26"/>
        </w:rPr>
        <w:t>.25/hr.</w:t>
      </w:r>
    </w:p>
    <w:p w14:paraId="7EFF66E3" w14:textId="77777777" w:rsidR="00C3185F" w:rsidRPr="00D07469" w:rsidRDefault="00C3185F" w:rsidP="00C3185F">
      <w:pPr>
        <w:pStyle w:val="FootnoteText"/>
        <w:rPr>
          <w:rFonts w:ascii="Times New Roman" w:hAnsi="Times New Roman" w:cs="Times New Roman"/>
          <w:sz w:val="26"/>
          <w:szCs w:val="26"/>
        </w:rPr>
      </w:pPr>
      <w:r w:rsidRPr="00D07469">
        <w:rPr>
          <w:rFonts w:ascii="Times New Roman" w:hAnsi="Times New Roman" w:cs="Times New Roman"/>
          <w:sz w:val="26"/>
          <w:szCs w:val="26"/>
        </w:rPr>
        <w:t>•</w:t>
      </w:r>
      <w:r w:rsidRPr="00D07469">
        <w:rPr>
          <w:rFonts w:ascii="Times New Roman" w:hAnsi="Times New Roman" w:cs="Times New Roman"/>
          <w:sz w:val="26"/>
          <w:szCs w:val="26"/>
        </w:rPr>
        <w:tab/>
        <w:t>Electrical Engineers (Code 17-2071), $66.</w:t>
      </w:r>
      <w:r w:rsidR="00F6001A" w:rsidRPr="00D07469">
        <w:rPr>
          <w:rFonts w:ascii="Times New Roman" w:hAnsi="Times New Roman" w:cs="Times New Roman"/>
          <w:sz w:val="26"/>
          <w:szCs w:val="26"/>
        </w:rPr>
        <w:t>90</w:t>
      </w:r>
      <w:r w:rsidRPr="00D07469">
        <w:rPr>
          <w:rFonts w:ascii="Times New Roman" w:hAnsi="Times New Roman" w:cs="Times New Roman"/>
          <w:sz w:val="26"/>
          <w:szCs w:val="26"/>
        </w:rPr>
        <w:t>/hr.</w:t>
      </w:r>
    </w:p>
    <w:p w14:paraId="7EFF66E4" w14:textId="77777777" w:rsidR="00C3185F" w:rsidRPr="00D07469" w:rsidRDefault="00C3185F" w:rsidP="00C3185F">
      <w:pPr>
        <w:pStyle w:val="FootnoteText"/>
        <w:rPr>
          <w:rFonts w:ascii="Times New Roman" w:hAnsi="Times New Roman" w:cs="Times New Roman"/>
          <w:sz w:val="26"/>
          <w:szCs w:val="26"/>
        </w:rPr>
      </w:pPr>
      <w:r w:rsidRPr="00D07469">
        <w:rPr>
          <w:rFonts w:ascii="Times New Roman" w:hAnsi="Times New Roman" w:cs="Times New Roman"/>
          <w:sz w:val="26"/>
          <w:szCs w:val="26"/>
        </w:rPr>
        <w:t>•</w:t>
      </w:r>
      <w:r w:rsidRPr="00D07469">
        <w:rPr>
          <w:rFonts w:ascii="Times New Roman" w:hAnsi="Times New Roman" w:cs="Times New Roman"/>
          <w:sz w:val="26"/>
          <w:szCs w:val="26"/>
        </w:rPr>
        <w:tab/>
        <w:t>Economist (Code 19-3011), $7</w:t>
      </w:r>
      <w:r w:rsidR="00F6001A" w:rsidRPr="00D07469">
        <w:rPr>
          <w:rFonts w:ascii="Times New Roman" w:hAnsi="Times New Roman" w:cs="Times New Roman"/>
          <w:sz w:val="26"/>
          <w:szCs w:val="26"/>
        </w:rPr>
        <w:t>1</w:t>
      </w:r>
      <w:r w:rsidRPr="00D07469">
        <w:rPr>
          <w:rFonts w:ascii="Times New Roman" w:hAnsi="Times New Roman" w:cs="Times New Roman"/>
          <w:sz w:val="26"/>
          <w:szCs w:val="26"/>
        </w:rPr>
        <w:t>.</w:t>
      </w:r>
      <w:r w:rsidR="00F6001A" w:rsidRPr="00D07469">
        <w:rPr>
          <w:rFonts w:ascii="Times New Roman" w:hAnsi="Times New Roman" w:cs="Times New Roman"/>
          <w:sz w:val="26"/>
          <w:szCs w:val="26"/>
        </w:rPr>
        <w:t>98</w:t>
      </w:r>
      <w:r w:rsidRPr="00D07469">
        <w:rPr>
          <w:rFonts w:ascii="Times New Roman" w:hAnsi="Times New Roman" w:cs="Times New Roman"/>
          <w:sz w:val="26"/>
          <w:szCs w:val="26"/>
        </w:rPr>
        <w:t>/hr.</w:t>
      </w:r>
    </w:p>
    <w:p w14:paraId="7EFF66E5" w14:textId="77777777" w:rsidR="00C3185F" w:rsidRPr="00D07469" w:rsidRDefault="00C3185F" w:rsidP="00C3185F">
      <w:pPr>
        <w:pStyle w:val="FootnoteText"/>
        <w:rPr>
          <w:rFonts w:ascii="Times New Roman" w:hAnsi="Times New Roman" w:cs="Times New Roman"/>
          <w:sz w:val="26"/>
          <w:szCs w:val="26"/>
        </w:rPr>
      </w:pPr>
      <w:r w:rsidRPr="00D07469">
        <w:rPr>
          <w:rFonts w:ascii="Times New Roman" w:hAnsi="Times New Roman" w:cs="Times New Roman"/>
          <w:sz w:val="26"/>
          <w:szCs w:val="26"/>
        </w:rPr>
        <w:t>•</w:t>
      </w:r>
      <w:r w:rsidRPr="00D07469">
        <w:rPr>
          <w:rFonts w:ascii="Times New Roman" w:hAnsi="Times New Roman" w:cs="Times New Roman"/>
          <w:sz w:val="26"/>
          <w:szCs w:val="26"/>
        </w:rPr>
        <w:tab/>
        <w:t>Computer and Information Systems Managers (Code 11-3021), $9</w:t>
      </w:r>
      <w:r w:rsidR="00F6001A" w:rsidRPr="00D07469">
        <w:rPr>
          <w:rFonts w:ascii="Times New Roman" w:hAnsi="Times New Roman" w:cs="Times New Roman"/>
          <w:sz w:val="26"/>
          <w:szCs w:val="26"/>
        </w:rPr>
        <w:t>6.51</w:t>
      </w:r>
      <w:r w:rsidRPr="00D07469">
        <w:rPr>
          <w:rFonts w:ascii="Times New Roman" w:hAnsi="Times New Roman" w:cs="Times New Roman"/>
          <w:sz w:val="26"/>
          <w:szCs w:val="26"/>
        </w:rPr>
        <w:t>/hr.</w:t>
      </w:r>
    </w:p>
    <w:p w14:paraId="7EFF66E6" w14:textId="77777777" w:rsidR="00C3185F" w:rsidRPr="00D07469" w:rsidRDefault="00C3185F" w:rsidP="00C3185F">
      <w:pPr>
        <w:pStyle w:val="FootnoteText"/>
        <w:rPr>
          <w:rFonts w:ascii="Times New Roman" w:hAnsi="Times New Roman" w:cs="Times New Roman"/>
          <w:sz w:val="26"/>
          <w:szCs w:val="26"/>
        </w:rPr>
      </w:pPr>
      <w:r w:rsidRPr="00D07469">
        <w:rPr>
          <w:rFonts w:ascii="Times New Roman" w:hAnsi="Times New Roman" w:cs="Times New Roman"/>
          <w:sz w:val="26"/>
          <w:szCs w:val="26"/>
        </w:rPr>
        <w:t>•</w:t>
      </w:r>
      <w:r w:rsidRPr="00D07469">
        <w:rPr>
          <w:rFonts w:ascii="Times New Roman" w:hAnsi="Times New Roman" w:cs="Times New Roman"/>
          <w:sz w:val="26"/>
          <w:szCs w:val="26"/>
        </w:rPr>
        <w:tab/>
        <w:t>Accountants and Auditors (Code 13-2011), $5</w:t>
      </w:r>
      <w:r w:rsidR="00F6001A" w:rsidRPr="00D07469">
        <w:rPr>
          <w:rFonts w:ascii="Times New Roman" w:hAnsi="Times New Roman" w:cs="Times New Roman"/>
          <w:sz w:val="26"/>
          <w:szCs w:val="26"/>
        </w:rPr>
        <w:t>6.59</w:t>
      </w:r>
      <w:r w:rsidRPr="00D07469">
        <w:rPr>
          <w:rFonts w:ascii="Times New Roman" w:hAnsi="Times New Roman" w:cs="Times New Roman"/>
          <w:sz w:val="26"/>
          <w:szCs w:val="26"/>
        </w:rPr>
        <w:t xml:space="preserve">/hr. </w:t>
      </w:r>
    </w:p>
    <w:p w14:paraId="7EFF66E7" w14:textId="77777777" w:rsidR="00C3185F" w:rsidRPr="00D07469" w:rsidRDefault="00C3185F" w:rsidP="00C3185F">
      <w:pPr>
        <w:pStyle w:val="FootnoteText"/>
        <w:rPr>
          <w:rFonts w:ascii="Times New Roman" w:hAnsi="Times New Roman" w:cs="Times New Roman"/>
          <w:sz w:val="26"/>
          <w:szCs w:val="26"/>
        </w:rPr>
      </w:pPr>
      <w:r w:rsidRPr="00D07469">
        <w:rPr>
          <w:rFonts w:ascii="Times New Roman" w:hAnsi="Times New Roman" w:cs="Times New Roman"/>
          <w:sz w:val="26"/>
          <w:szCs w:val="26"/>
        </w:rPr>
        <w:t>•</w:t>
      </w:r>
      <w:r w:rsidRPr="00D07469">
        <w:rPr>
          <w:rFonts w:ascii="Times New Roman" w:hAnsi="Times New Roman" w:cs="Times New Roman"/>
          <w:sz w:val="26"/>
          <w:szCs w:val="26"/>
        </w:rPr>
        <w:tab/>
        <w:t>Transportation, Storage, and Distribution Managers (Code 11-3071), $7</w:t>
      </w:r>
      <w:r w:rsidR="00F6001A" w:rsidRPr="00D07469">
        <w:rPr>
          <w:rFonts w:ascii="Times New Roman" w:hAnsi="Times New Roman" w:cs="Times New Roman"/>
          <w:sz w:val="26"/>
          <w:szCs w:val="26"/>
        </w:rPr>
        <w:t>5.34</w:t>
      </w:r>
      <w:r w:rsidRPr="00D07469">
        <w:rPr>
          <w:rFonts w:ascii="Times New Roman" w:hAnsi="Times New Roman" w:cs="Times New Roman"/>
          <w:sz w:val="26"/>
          <w:szCs w:val="26"/>
        </w:rPr>
        <w:t>/hr.</w:t>
      </w:r>
    </w:p>
    <w:p w14:paraId="7EFF66E8" w14:textId="77777777" w:rsidR="00C3185F" w:rsidRPr="00D07469" w:rsidRDefault="00C3185F" w:rsidP="00C3185F">
      <w:pPr>
        <w:pStyle w:val="FootnoteText"/>
        <w:rPr>
          <w:rFonts w:ascii="Times New Roman" w:hAnsi="Times New Roman" w:cs="Times New Roman"/>
          <w:sz w:val="26"/>
          <w:szCs w:val="26"/>
        </w:rPr>
      </w:pPr>
      <w:r w:rsidRPr="00D07469">
        <w:rPr>
          <w:rFonts w:ascii="Times New Roman" w:hAnsi="Times New Roman" w:cs="Times New Roman"/>
          <w:sz w:val="26"/>
          <w:szCs w:val="26"/>
        </w:rPr>
        <w:t>•</w:t>
      </w:r>
      <w:r w:rsidRPr="00D07469">
        <w:rPr>
          <w:rFonts w:ascii="Times New Roman" w:hAnsi="Times New Roman" w:cs="Times New Roman"/>
          <w:sz w:val="26"/>
          <w:szCs w:val="26"/>
        </w:rPr>
        <w:tab/>
        <w:t>Power Distributors and Dispatchers (Code 51-8012), $5</w:t>
      </w:r>
      <w:r w:rsidR="00F6001A" w:rsidRPr="00D07469">
        <w:rPr>
          <w:rFonts w:ascii="Times New Roman" w:hAnsi="Times New Roman" w:cs="Times New Roman"/>
          <w:sz w:val="26"/>
          <w:szCs w:val="26"/>
        </w:rPr>
        <w:t>3.48</w:t>
      </w:r>
      <w:r w:rsidRPr="00D07469">
        <w:rPr>
          <w:rFonts w:ascii="Times New Roman" w:hAnsi="Times New Roman" w:cs="Times New Roman"/>
          <w:sz w:val="26"/>
          <w:szCs w:val="26"/>
        </w:rPr>
        <w:t>/hr.</w:t>
      </w:r>
    </w:p>
    <w:p w14:paraId="7EFF66E9" w14:textId="77777777" w:rsidR="0025343E" w:rsidRPr="00D07469" w:rsidRDefault="007B52C6" w:rsidP="00C3185F">
      <w:pPr>
        <w:pStyle w:val="FootnoteText"/>
        <w:rPr>
          <w:rFonts w:ascii="Times New Roman" w:hAnsi="Times New Roman" w:cs="Times New Roman"/>
          <w:sz w:val="26"/>
          <w:szCs w:val="26"/>
        </w:rPr>
      </w:pPr>
      <w:r w:rsidRPr="007B52C6">
        <w:rPr>
          <w:rFonts w:ascii="Times New Roman" w:hAnsi="Times New Roman" w:cs="Times New Roman"/>
          <w:sz w:val="26"/>
          <w:szCs w:val="26"/>
        </w:rPr>
        <w:t xml:space="preserve">The average hourly cost (wages plus benefits) </w:t>
      </w:r>
      <w:r>
        <w:rPr>
          <w:rFonts w:ascii="Times New Roman" w:hAnsi="Times New Roman" w:cs="Times New Roman"/>
          <w:sz w:val="26"/>
          <w:szCs w:val="26"/>
        </w:rPr>
        <w:t xml:space="preserve">for the above wages is </w:t>
      </w:r>
      <w:r w:rsidRPr="007B52C6">
        <w:rPr>
          <w:rFonts w:ascii="Times New Roman" w:hAnsi="Times New Roman" w:cs="Times New Roman"/>
          <w:sz w:val="26"/>
          <w:szCs w:val="26"/>
        </w:rPr>
        <w:t>$72.</w:t>
      </w:r>
      <w:r w:rsidR="00747CDC">
        <w:rPr>
          <w:rFonts w:ascii="Times New Roman" w:hAnsi="Times New Roman" w:cs="Times New Roman"/>
          <w:sz w:val="26"/>
          <w:szCs w:val="26"/>
        </w:rPr>
        <w:t>29</w:t>
      </w:r>
      <w:r w:rsidRPr="007B52C6">
        <w:rPr>
          <w:rFonts w:ascii="Times New Roman" w:hAnsi="Times New Roman" w:cs="Times New Roman"/>
          <w:sz w:val="26"/>
          <w:szCs w:val="26"/>
        </w:rPr>
        <w:t>/hour</w:t>
      </w:r>
      <w:r w:rsidR="00C561F6">
        <w:rPr>
          <w:rFonts w:ascii="Times New Roman" w:hAnsi="Times New Roman" w:cs="Times New Roman"/>
          <w:sz w:val="26"/>
          <w:szCs w:val="26"/>
        </w:rPr>
        <w:t xml:space="preserve"> (rounded $72.00)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F66DB" w14:textId="77777777" w:rsidR="009A6D11" w:rsidRDefault="00EF64A1" w:rsidP="00AB58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71714">
      <w:rPr>
        <w:rStyle w:val="PageNumber"/>
        <w:noProof/>
      </w:rPr>
      <w:t>4</w:t>
    </w:r>
    <w:r>
      <w:rPr>
        <w:rStyle w:val="PageNumber"/>
      </w:rPr>
      <w:fldChar w:fldCharType="end"/>
    </w:r>
  </w:p>
  <w:p w14:paraId="7EFF66DC" w14:textId="77777777" w:rsidR="009A6D11" w:rsidRDefault="00D603EF" w:rsidP="0096632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F66DD" w14:textId="77777777" w:rsidR="009A6D11" w:rsidRPr="00071714" w:rsidRDefault="00EF64A1" w:rsidP="00AB58C3">
    <w:pPr>
      <w:pStyle w:val="Header"/>
      <w:framePr w:wrap="around" w:vAnchor="text" w:hAnchor="margin" w:xAlign="right" w:y="1"/>
      <w:rPr>
        <w:rStyle w:val="PageNumber"/>
        <w:rFonts w:ascii="Times New Roman" w:hAnsi="Times New Roman" w:cs="Times New Roman"/>
        <w:sz w:val="26"/>
        <w:szCs w:val="26"/>
      </w:rPr>
    </w:pPr>
    <w:r w:rsidRPr="00071714">
      <w:rPr>
        <w:rStyle w:val="PageNumber"/>
        <w:rFonts w:ascii="Times New Roman" w:hAnsi="Times New Roman" w:cs="Times New Roman"/>
        <w:sz w:val="26"/>
        <w:szCs w:val="26"/>
      </w:rPr>
      <w:fldChar w:fldCharType="begin"/>
    </w:r>
    <w:r w:rsidRPr="00071714">
      <w:rPr>
        <w:rStyle w:val="PageNumber"/>
        <w:rFonts w:ascii="Times New Roman" w:hAnsi="Times New Roman" w:cs="Times New Roman"/>
        <w:sz w:val="26"/>
        <w:szCs w:val="26"/>
      </w:rPr>
      <w:instrText xml:space="preserve">PAGE  </w:instrText>
    </w:r>
    <w:r w:rsidRPr="00071714">
      <w:rPr>
        <w:rStyle w:val="PageNumber"/>
        <w:rFonts w:ascii="Times New Roman" w:hAnsi="Times New Roman" w:cs="Times New Roman"/>
        <w:sz w:val="26"/>
        <w:szCs w:val="26"/>
      </w:rPr>
      <w:fldChar w:fldCharType="separate"/>
    </w:r>
    <w:r w:rsidR="00D603EF">
      <w:rPr>
        <w:rStyle w:val="PageNumber"/>
        <w:rFonts w:ascii="Times New Roman" w:hAnsi="Times New Roman" w:cs="Times New Roman"/>
        <w:noProof/>
        <w:sz w:val="26"/>
        <w:szCs w:val="26"/>
      </w:rPr>
      <w:t>2</w:t>
    </w:r>
    <w:r w:rsidRPr="00071714">
      <w:rPr>
        <w:rStyle w:val="PageNumber"/>
        <w:rFonts w:ascii="Times New Roman" w:hAnsi="Times New Roman" w:cs="Times New Roman"/>
        <w:sz w:val="26"/>
        <w:szCs w:val="26"/>
      </w:rPr>
      <w:fldChar w:fldCharType="end"/>
    </w:r>
  </w:p>
  <w:p w14:paraId="7EFF66DE" w14:textId="2363B63C" w:rsidR="009A6D11" w:rsidRPr="00071714" w:rsidRDefault="00EF64A1" w:rsidP="0096632C">
    <w:pPr>
      <w:pStyle w:val="Header"/>
      <w:ind w:right="360"/>
      <w:rPr>
        <w:rFonts w:ascii="Times New Roman" w:hAnsi="Times New Roman" w:cs="Times New Roman"/>
        <w:sz w:val="26"/>
        <w:szCs w:val="26"/>
      </w:rPr>
    </w:pPr>
    <w:r w:rsidRPr="00071714">
      <w:rPr>
        <w:rFonts w:ascii="Times New Roman" w:hAnsi="Times New Roman" w:cs="Times New Roman"/>
        <w:sz w:val="26"/>
        <w:szCs w:val="26"/>
      </w:rPr>
      <w:t xml:space="preserve">Docket No. </w:t>
    </w:r>
    <w:r w:rsidR="00071714">
      <w:rPr>
        <w:rFonts w:ascii="Times New Roman" w:hAnsi="Times New Roman" w:cs="Times New Roman"/>
        <w:sz w:val="26"/>
        <w:szCs w:val="26"/>
      </w:rPr>
      <w:t>IC19-4</w:t>
    </w:r>
    <w:r w:rsidRPr="00071714">
      <w:rPr>
        <w:rFonts w:ascii="Times New Roman" w:hAnsi="Times New Roman" w:cs="Times New Roman"/>
        <w:sz w:val="26"/>
        <w:szCs w:val="26"/>
      </w:rPr>
      <w:t>-000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4AE86DCA"/>
    <w:multiLevelType w:val="hybridMultilevel"/>
    <w:tmpl w:val="558429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F3F"/>
    <w:rsid w:val="00071714"/>
    <w:rsid w:val="001104E5"/>
    <w:rsid w:val="00152E67"/>
    <w:rsid w:val="001C1F3F"/>
    <w:rsid w:val="0024078D"/>
    <w:rsid w:val="0025343E"/>
    <w:rsid w:val="002A5C40"/>
    <w:rsid w:val="003A4A2F"/>
    <w:rsid w:val="00552298"/>
    <w:rsid w:val="00733209"/>
    <w:rsid w:val="007354F9"/>
    <w:rsid w:val="00747CDC"/>
    <w:rsid w:val="007B52C6"/>
    <w:rsid w:val="00881BE0"/>
    <w:rsid w:val="00896FAC"/>
    <w:rsid w:val="00960A3B"/>
    <w:rsid w:val="009B1974"/>
    <w:rsid w:val="00A97DCF"/>
    <w:rsid w:val="00AF43DD"/>
    <w:rsid w:val="00BA30A2"/>
    <w:rsid w:val="00BB0771"/>
    <w:rsid w:val="00C3185F"/>
    <w:rsid w:val="00C561F6"/>
    <w:rsid w:val="00CB40A1"/>
    <w:rsid w:val="00CC5F63"/>
    <w:rsid w:val="00D07469"/>
    <w:rsid w:val="00D603EF"/>
    <w:rsid w:val="00DC14D0"/>
    <w:rsid w:val="00E51AE0"/>
    <w:rsid w:val="00EC62E3"/>
    <w:rsid w:val="00EF64A1"/>
    <w:rsid w:val="00F6001A"/>
    <w:rsid w:val="00FF4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EFF6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C1F3F"/>
    <w:pPr>
      <w:spacing w:after="0" w:line="240" w:lineRule="auto"/>
    </w:pPr>
    <w:rPr>
      <w:sz w:val="20"/>
      <w:szCs w:val="20"/>
    </w:rPr>
  </w:style>
  <w:style w:type="character" w:customStyle="1" w:styleId="FootnoteTextChar">
    <w:name w:val="Footnote Text Char"/>
    <w:basedOn w:val="DefaultParagraphFont"/>
    <w:link w:val="FootnoteText"/>
    <w:uiPriority w:val="99"/>
    <w:rsid w:val="001C1F3F"/>
    <w:rPr>
      <w:sz w:val="20"/>
      <w:szCs w:val="20"/>
    </w:rPr>
  </w:style>
  <w:style w:type="paragraph" w:styleId="Header">
    <w:name w:val="header"/>
    <w:basedOn w:val="Normal"/>
    <w:link w:val="HeaderChar"/>
    <w:uiPriority w:val="99"/>
    <w:unhideWhenUsed/>
    <w:rsid w:val="001C1F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F3F"/>
  </w:style>
  <w:style w:type="character" w:styleId="FootnoteReference">
    <w:name w:val="footnote reference"/>
    <w:aliases w:val="o,fr,o1,fr1,o2,fr2,o3,fr3,Style 13,Style 12,Style 15,Style 17,Style 9,Style 18,(NECG) Footnote Reference,Style 20,Style 7,Styl,Style 8,Style 19,Style 28,Style 11,Style 16"/>
    <w:rsid w:val="001C1F3F"/>
    <w:rPr>
      <w:rFonts w:ascii="Times New Roman" w:hAnsi="Times New Roman"/>
      <w:b/>
      <w:sz w:val="26"/>
      <w:szCs w:val="26"/>
      <w:vertAlign w:val="superscript"/>
    </w:rPr>
  </w:style>
  <w:style w:type="character" w:styleId="PageNumber">
    <w:name w:val="page number"/>
    <w:basedOn w:val="DefaultParagraphFont"/>
    <w:rsid w:val="001C1F3F"/>
  </w:style>
  <w:style w:type="character" w:styleId="CommentReference">
    <w:name w:val="annotation reference"/>
    <w:basedOn w:val="DefaultParagraphFont"/>
    <w:uiPriority w:val="99"/>
    <w:semiHidden/>
    <w:unhideWhenUsed/>
    <w:rsid w:val="0024078D"/>
    <w:rPr>
      <w:sz w:val="16"/>
      <w:szCs w:val="16"/>
    </w:rPr>
  </w:style>
  <w:style w:type="paragraph" w:styleId="CommentText">
    <w:name w:val="annotation text"/>
    <w:basedOn w:val="Normal"/>
    <w:link w:val="CommentTextChar"/>
    <w:uiPriority w:val="99"/>
    <w:semiHidden/>
    <w:unhideWhenUsed/>
    <w:rsid w:val="0024078D"/>
    <w:pPr>
      <w:spacing w:line="240" w:lineRule="auto"/>
    </w:pPr>
    <w:rPr>
      <w:sz w:val="20"/>
      <w:szCs w:val="20"/>
    </w:rPr>
  </w:style>
  <w:style w:type="character" w:customStyle="1" w:styleId="CommentTextChar">
    <w:name w:val="Comment Text Char"/>
    <w:basedOn w:val="DefaultParagraphFont"/>
    <w:link w:val="CommentText"/>
    <w:uiPriority w:val="99"/>
    <w:semiHidden/>
    <w:rsid w:val="0024078D"/>
    <w:rPr>
      <w:sz w:val="20"/>
      <w:szCs w:val="20"/>
    </w:rPr>
  </w:style>
  <w:style w:type="paragraph" w:styleId="CommentSubject">
    <w:name w:val="annotation subject"/>
    <w:basedOn w:val="CommentText"/>
    <w:next w:val="CommentText"/>
    <w:link w:val="CommentSubjectChar"/>
    <w:uiPriority w:val="99"/>
    <w:semiHidden/>
    <w:unhideWhenUsed/>
    <w:rsid w:val="0024078D"/>
    <w:rPr>
      <w:b/>
      <w:bCs/>
    </w:rPr>
  </w:style>
  <w:style w:type="character" w:customStyle="1" w:styleId="CommentSubjectChar">
    <w:name w:val="Comment Subject Char"/>
    <w:basedOn w:val="CommentTextChar"/>
    <w:link w:val="CommentSubject"/>
    <w:uiPriority w:val="99"/>
    <w:semiHidden/>
    <w:rsid w:val="0024078D"/>
    <w:rPr>
      <w:b/>
      <w:bCs/>
      <w:sz w:val="20"/>
      <w:szCs w:val="20"/>
    </w:rPr>
  </w:style>
  <w:style w:type="paragraph" w:styleId="BalloonText">
    <w:name w:val="Balloon Text"/>
    <w:basedOn w:val="Normal"/>
    <w:link w:val="BalloonTextChar"/>
    <w:uiPriority w:val="99"/>
    <w:semiHidden/>
    <w:unhideWhenUsed/>
    <w:rsid w:val="002407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78D"/>
    <w:rPr>
      <w:rFonts w:ascii="Segoe UI" w:hAnsi="Segoe UI" w:cs="Segoe UI"/>
      <w:sz w:val="18"/>
      <w:szCs w:val="18"/>
    </w:rPr>
  </w:style>
  <w:style w:type="paragraph" w:styleId="Footer">
    <w:name w:val="footer"/>
    <w:basedOn w:val="Normal"/>
    <w:link w:val="FooterChar"/>
    <w:uiPriority w:val="99"/>
    <w:unhideWhenUsed/>
    <w:rsid w:val="000717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7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C1F3F"/>
    <w:pPr>
      <w:spacing w:after="0" w:line="240" w:lineRule="auto"/>
    </w:pPr>
    <w:rPr>
      <w:sz w:val="20"/>
      <w:szCs w:val="20"/>
    </w:rPr>
  </w:style>
  <w:style w:type="character" w:customStyle="1" w:styleId="FootnoteTextChar">
    <w:name w:val="Footnote Text Char"/>
    <w:basedOn w:val="DefaultParagraphFont"/>
    <w:link w:val="FootnoteText"/>
    <w:uiPriority w:val="99"/>
    <w:rsid w:val="001C1F3F"/>
    <w:rPr>
      <w:sz w:val="20"/>
      <w:szCs w:val="20"/>
    </w:rPr>
  </w:style>
  <w:style w:type="paragraph" w:styleId="Header">
    <w:name w:val="header"/>
    <w:basedOn w:val="Normal"/>
    <w:link w:val="HeaderChar"/>
    <w:uiPriority w:val="99"/>
    <w:unhideWhenUsed/>
    <w:rsid w:val="001C1F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F3F"/>
  </w:style>
  <w:style w:type="character" w:styleId="FootnoteReference">
    <w:name w:val="footnote reference"/>
    <w:aliases w:val="o,fr,o1,fr1,o2,fr2,o3,fr3,Style 13,Style 12,Style 15,Style 17,Style 9,Style 18,(NECG) Footnote Reference,Style 20,Style 7,Styl,Style 8,Style 19,Style 28,Style 11,Style 16"/>
    <w:rsid w:val="001C1F3F"/>
    <w:rPr>
      <w:rFonts w:ascii="Times New Roman" w:hAnsi="Times New Roman"/>
      <w:b/>
      <w:sz w:val="26"/>
      <w:szCs w:val="26"/>
      <w:vertAlign w:val="superscript"/>
    </w:rPr>
  </w:style>
  <w:style w:type="character" w:styleId="PageNumber">
    <w:name w:val="page number"/>
    <w:basedOn w:val="DefaultParagraphFont"/>
    <w:rsid w:val="001C1F3F"/>
  </w:style>
  <w:style w:type="character" w:styleId="CommentReference">
    <w:name w:val="annotation reference"/>
    <w:basedOn w:val="DefaultParagraphFont"/>
    <w:uiPriority w:val="99"/>
    <w:semiHidden/>
    <w:unhideWhenUsed/>
    <w:rsid w:val="0024078D"/>
    <w:rPr>
      <w:sz w:val="16"/>
      <w:szCs w:val="16"/>
    </w:rPr>
  </w:style>
  <w:style w:type="paragraph" w:styleId="CommentText">
    <w:name w:val="annotation text"/>
    <w:basedOn w:val="Normal"/>
    <w:link w:val="CommentTextChar"/>
    <w:uiPriority w:val="99"/>
    <w:semiHidden/>
    <w:unhideWhenUsed/>
    <w:rsid w:val="0024078D"/>
    <w:pPr>
      <w:spacing w:line="240" w:lineRule="auto"/>
    </w:pPr>
    <w:rPr>
      <w:sz w:val="20"/>
      <w:szCs w:val="20"/>
    </w:rPr>
  </w:style>
  <w:style w:type="character" w:customStyle="1" w:styleId="CommentTextChar">
    <w:name w:val="Comment Text Char"/>
    <w:basedOn w:val="DefaultParagraphFont"/>
    <w:link w:val="CommentText"/>
    <w:uiPriority w:val="99"/>
    <w:semiHidden/>
    <w:rsid w:val="0024078D"/>
    <w:rPr>
      <w:sz w:val="20"/>
      <w:szCs w:val="20"/>
    </w:rPr>
  </w:style>
  <w:style w:type="paragraph" w:styleId="CommentSubject">
    <w:name w:val="annotation subject"/>
    <w:basedOn w:val="CommentText"/>
    <w:next w:val="CommentText"/>
    <w:link w:val="CommentSubjectChar"/>
    <w:uiPriority w:val="99"/>
    <w:semiHidden/>
    <w:unhideWhenUsed/>
    <w:rsid w:val="0024078D"/>
    <w:rPr>
      <w:b/>
      <w:bCs/>
    </w:rPr>
  </w:style>
  <w:style w:type="character" w:customStyle="1" w:styleId="CommentSubjectChar">
    <w:name w:val="Comment Subject Char"/>
    <w:basedOn w:val="CommentTextChar"/>
    <w:link w:val="CommentSubject"/>
    <w:uiPriority w:val="99"/>
    <w:semiHidden/>
    <w:rsid w:val="0024078D"/>
    <w:rPr>
      <w:b/>
      <w:bCs/>
      <w:sz w:val="20"/>
      <w:szCs w:val="20"/>
    </w:rPr>
  </w:style>
  <w:style w:type="paragraph" w:styleId="BalloonText">
    <w:name w:val="Balloon Text"/>
    <w:basedOn w:val="Normal"/>
    <w:link w:val="BalloonTextChar"/>
    <w:uiPriority w:val="99"/>
    <w:semiHidden/>
    <w:unhideWhenUsed/>
    <w:rsid w:val="002407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78D"/>
    <w:rPr>
      <w:rFonts w:ascii="Segoe UI" w:hAnsi="Segoe UI" w:cs="Segoe UI"/>
      <w:sz w:val="18"/>
      <w:szCs w:val="18"/>
    </w:rPr>
  </w:style>
  <w:style w:type="paragraph" w:styleId="Footer">
    <w:name w:val="footer"/>
    <w:basedOn w:val="Normal"/>
    <w:link w:val="FooterChar"/>
    <w:uiPriority w:val="99"/>
    <w:unhideWhenUsed/>
    <w:rsid w:val="000717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efiling.asp"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erc.gov/docs-filing/docs-filing.asp"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help/submission-guide.as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ecec.nr0.htm" TargetMode="External"/><Relationship Id="rId1" Type="http://schemas.openxmlformats.org/officeDocument/2006/relationships/hyperlink" Target="https://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B97D9-296E-45B8-AAB4-763E58477FAC}">
  <ds:schemaRefs>
    <ds:schemaRef ds:uri="http://schemas.microsoft.com/office/2006/metadata/properties"/>
    <ds:schemaRef ds:uri="http://schemas.microsoft.com/office/infopath/2007/PartnerControls"/>
    <ds:schemaRef ds:uri="5e8733a2-e908-454b-85cf-c9d17e1d0943"/>
  </ds:schemaRefs>
</ds:datastoreItem>
</file>

<file path=customXml/itemProps2.xml><?xml version="1.0" encoding="utf-8"?>
<ds:datastoreItem xmlns:ds="http://schemas.openxmlformats.org/officeDocument/2006/customXml" ds:itemID="{9284DB0D-43AE-4B1E-A31B-86CD67ADCBE1}">
  <ds:schemaRefs>
    <ds:schemaRef ds:uri="http://schemas.microsoft.com/sharepoint/v3/contenttype/forms"/>
  </ds:schemaRefs>
</ds:datastoreItem>
</file>

<file path=customXml/itemProps3.xml><?xml version="1.0" encoding="utf-8"?>
<ds:datastoreItem xmlns:ds="http://schemas.openxmlformats.org/officeDocument/2006/customXml" ds:itemID="{C1AB19CB-FE32-4C5B-80CE-3D5E21A622CB}">
  <ds:schemaRefs>
    <ds:schemaRef ds:uri="Microsoft.SharePoint.Taxonomy.ContentTypeSync"/>
  </ds:schemaRefs>
</ds:datastoreItem>
</file>

<file path=customXml/itemProps4.xml><?xml version="1.0" encoding="utf-8"?>
<ds:datastoreItem xmlns:ds="http://schemas.openxmlformats.org/officeDocument/2006/customXml" ds:itemID="{B5D63D4C-03A7-4979-8836-4489EE5DC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5C51EF-3711-4736-A882-419A04EE3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4682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cp:lastPrinted>2018-11-01T15:21:00Z</cp:lastPrinted>
  <dcterms:created xsi:type="dcterms:W3CDTF">2019-01-10T17:44:00Z</dcterms:created>
  <dcterms:modified xsi:type="dcterms:W3CDTF">2019-01-10T17:44:00Z</dcterms:modified>
  <cp:category/>
  <dc:identifier/>
  <cp:contentStatus/>
  <cp:version/>
</cp:coreProperties>
</file>