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bookmarkStart w:id="0" w:name="_GoBack"/>
      <w:bookmarkEnd w:id="0"/>
      <w:r w:rsidRPr="00F24BBE">
        <w:tab/>
      </w:r>
      <w:r w:rsidRPr="00F24BBE">
        <w:tab/>
        <w:t>A.</w:t>
      </w:r>
      <w:r w:rsidRPr="00F24BBE">
        <w:tab/>
        <w:t xml:space="preserve">JUSTIFICATION </w:t>
      </w:r>
    </w:p>
    <w:p w14:paraId="2334CD59" w14:textId="77777777" w:rsidR="003D6582"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2334CD5A" w14:textId="17F5EA6D" w:rsidR="00376504" w:rsidRDefault="00E418BD" w:rsidP="00C77132">
      <w: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w:t>
      </w:r>
      <w:r w:rsidR="002570DF">
        <w:t>nder the authority of:</w:t>
      </w:r>
    </w:p>
    <w:p w14:paraId="502F15B6" w14:textId="1FD47FBB" w:rsidR="002570DF" w:rsidRDefault="002570DF" w:rsidP="002570DF">
      <w:pPr>
        <w:pStyle w:val="ListParagraph"/>
        <w:numPr>
          <w:ilvl w:val="0"/>
          <w:numId w:val="14"/>
        </w:numPr>
      </w:pPr>
      <w:r>
        <w:t xml:space="preserve">38 U.S.C. § 1503 </w:t>
      </w:r>
      <w:r w:rsidRPr="002570DF">
        <w:t>Determinations with respect to annual income</w:t>
      </w:r>
    </w:p>
    <w:p w14:paraId="3634EB52" w14:textId="03516F37" w:rsidR="002570DF" w:rsidRDefault="002570DF" w:rsidP="00694397">
      <w:pPr>
        <w:pStyle w:val="ListParagraph"/>
        <w:numPr>
          <w:ilvl w:val="0"/>
          <w:numId w:val="14"/>
        </w:numPr>
      </w:pPr>
      <w:r>
        <w:t>38 U.S.C. §</w:t>
      </w:r>
      <w:r w:rsidR="00694397">
        <w:t xml:space="preserve"> 1541 </w:t>
      </w:r>
      <w:r w:rsidR="00694397" w:rsidRPr="00694397">
        <w:t>Surviving spouses of veterans of a period of war</w:t>
      </w:r>
    </w:p>
    <w:p w14:paraId="55D87379" w14:textId="4C94ED60" w:rsidR="002570DF" w:rsidRDefault="002570DF" w:rsidP="00694397">
      <w:pPr>
        <w:pStyle w:val="ListParagraph"/>
        <w:numPr>
          <w:ilvl w:val="0"/>
          <w:numId w:val="14"/>
        </w:numPr>
      </w:pPr>
      <w:r>
        <w:t>38 U.S.C. §</w:t>
      </w:r>
      <w:r w:rsidR="00694397">
        <w:t xml:space="preserve"> 1543 </w:t>
      </w:r>
      <w:r w:rsidR="00694397" w:rsidRPr="00694397">
        <w:t>Net worth limitation</w:t>
      </w:r>
    </w:p>
    <w:p w14:paraId="60E3F29C" w14:textId="5ECAFF95" w:rsidR="002570DF" w:rsidRDefault="002570DF" w:rsidP="00694397">
      <w:pPr>
        <w:pStyle w:val="ListParagraph"/>
        <w:numPr>
          <w:ilvl w:val="0"/>
          <w:numId w:val="14"/>
        </w:numPr>
      </w:pPr>
      <w:r>
        <w:t>38 U.S.C. §</w:t>
      </w:r>
      <w:r w:rsidR="00694397">
        <w:t xml:space="preserve"> 1315 </w:t>
      </w:r>
      <w:r w:rsidR="00694397" w:rsidRPr="00694397">
        <w:t>Dependency and indemnity compensation to parents</w:t>
      </w:r>
      <w:r w:rsidR="00694397">
        <w:br/>
      </w:r>
    </w:p>
    <w:p w14:paraId="3C35A7BC" w14:textId="77777777" w:rsidR="00F51AA3" w:rsidRPr="00470FB7" w:rsidRDefault="00F51AA3" w:rsidP="00F51AA3">
      <w:r w:rsidRPr="009C1EDA">
        <w:t xml:space="preserve">In RIN 2900-AO73, VA proposes to amend its pension regulations to maintain the integrity of its needs-based pension program.  VA has authority under 38 U.S.C. 501(a) to prescribe all rules and regulations which are necessary or appropriate to carry out the laws administered by VA.  VA would amend its information collections </w:t>
      </w:r>
      <w:r>
        <w:t>in conjunction with</w:t>
      </w:r>
      <w:r w:rsidRPr="009C1EDA">
        <w:t xml:space="preserve"> RIN 2900-AO73.  This rulemaking is largely in response to a Government Accountability Office (GAO) report, GAO-12-50, Veterans’ Pension Benefits: Improvements Needed to Ensure Only Qualified Veterans and Survivors Receive Benefits.  </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43828BC3" w14:textId="24533956" w:rsidR="00F73FF5" w:rsidRDefault="00F73FF5" w:rsidP="00EF1309">
      <w:pPr>
        <w:pStyle w:val="Heading2"/>
        <w:rPr>
          <w:b w:val="0"/>
          <w:szCs w:val="24"/>
        </w:rPr>
      </w:pPr>
      <w:r w:rsidRPr="00F73FF5">
        <w:rPr>
          <w:b w:val="0"/>
          <w:szCs w:val="24"/>
        </w:rPr>
        <w:t>VA Form 21P-0969 will be used by claimants for VA Pension or Parents' Dependency and Indemnity Compensation (DIC) to provide information pertaining to income and asse</w:t>
      </w:r>
      <w:r>
        <w:rPr>
          <w:b w:val="0"/>
          <w:szCs w:val="24"/>
        </w:rPr>
        <w:t>ts to establish entitlement to P</w:t>
      </w:r>
      <w:r w:rsidRPr="00F73FF5">
        <w:rPr>
          <w:b w:val="0"/>
          <w:szCs w:val="24"/>
        </w:rPr>
        <w:t>ension or Parents' DIC.  This form will be completed only by those claimants who had income other than Social Security benefits during the calendar year before claiming benefits or who disposed of as</w:t>
      </w:r>
      <w:r>
        <w:rPr>
          <w:b w:val="0"/>
          <w:szCs w:val="24"/>
        </w:rPr>
        <w:t>sets or have significant assets which may affect their entitlement to needs-based benefits.</w:t>
      </w:r>
    </w:p>
    <w:p w14:paraId="2334CD5D" w14:textId="457C101A"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334CD5F" w14:textId="5364A5C7" w:rsidR="00B9713A" w:rsidRDefault="00B9713A" w:rsidP="00820450">
      <w:pPr>
        <w:rPr>
          <w:color w:val="000000"/>
          <w:szCs w:val="24"/>
        </w:rPr>
      </w:pPr>
      <w:r>
        <w:rPr>
          <w:color w:val="000000"/>
          <w:szCs w:val="24"/>
        </w:rPr>
        <w:t>For the information collected on VA Form 21P-</w:t>
      </w:r>
      <w:r w:rsidR="00457C5B">
        <w:rPr>
          <w:color w:val="000000"/>
          <w:szCs w:val="24"/>
        </w:rPr>
        <w:t>0969</w:t>
      </w:r>
      <w:r>
        <w:rPr>
          <w:color w:val="000000"/>
          <w:szCs w:val="24"/>
        </w:rPr>
        <w:t>, VA does not use automated, electronic, mechanical, or other technological collection techniques.</w:t>
      </w:r>
      <w:r w:rsidR="005A32D5">
        <w:rPr>
          <w:color w:val="000000"/>
          <w:szCs w:val="24"/>
        </w:rPr>
        <w:t xml:space="preserve">  </w:t>
      </w:r>
      <w:r w:rsidR="00820450">
        <w:rPr>
          <w:color w:val="000000"/>
          <w:szCs w:val="24"/>
        </w:rPr>
        <w:t>VA Form 21P-</w:t>
      </w:r>
      <w:r w:rsidR="00457C5B">
        <w:rPr>
          <w:color w:val="000000"/>
          <w:szCs w:val="24"/>
        </w:rPr>
        <w:t>0969</w:t>
      </w:r>
      <w:r w:rsidR="00820450">
        <w:rPr>
          <w:color w:val="000000"/>
          <w:szCs w:val="24"/>
        </w:rPr>
        <w:t xml:space="preserve"> is available on the benefits.va.gov website in a fillable electronic format.  </w:t>
      </w:r>
    </w:p>
    <w:p w14:paraId="2334CD60" w14:textId="77777777" w:rsidR="00B9713A" w:rsidRDefault="00820450" w:rsidP="00B9713A">
      <w:pPr>
        <w:rPr>
          <w:color w:val="000000"/>
          <w:szCs w:val="24"/>
        </w:rPr>
      </w:pPr>
      <w:r>
        <w:rPr>
          <w:color w:val="000000"/>
          <w:szCs w:val="24"/>
        </w:rPr>
        <w:t xml:space="preserve">VBA does not currently have the technology in place to allow for the </w:t>
      </w:r>
      <w:r w:rsidR="00B9713A">
        <w:rPr>
          <w:color w:val="000000"/>
          <w:szCs w:val="24"/>
        </w:rPr>
        <w:t>electronic</w:t>
      </w:r>
      <w:r>
        <w:rPr>
          <w:color w:val="000000"/>
          <w:szCs w:val="24"/>
        </w:rPr>
        <w:t xml:space="preserve"> submission of the form.  </w:t>
      </w:r>
      <w:r w:rsidR="00B9713A">
        <w:rPr>
          <w:color w:val="000000"/>
          <w:szCs w:val="24"/>
        </w:rPr>
        <w:t>To ease the burden on respondents, VBA plans to develop and deploy functionality enabling electronic submission of this information.  VBA cannot estimate the date this functionality will be deployed.</w:t>
      </w:r>
    </w:p>
    <w:p w14:paraId="2334CD61" w14:textId="77777777" w:rsidR="003D6582" w:rsidRDefault="003D6582" w:rsidP="00B9713A">
      <w:pPr>
        <w:pStyle w:val="Heading2"/>
      </w:pPr>
      <w:r w:rsidRPr="00D17368">
        <w:lastRenderedPageBreak/>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736BD858" w14:textId="77777777" w:rsidR="00756D09" w:rsidRDefault="00756D09" w:rsidP="00756D09">
      <w:bookmarkStart w:id="1" w:name="_Hlk527095076"/>
      <w:r>
        <w:t>Program reviews were conducted to identify potential areas of duplication; however, none were found to exist.  The necessary information is not available from other sources within VA.</w:t>
      </w:r>
    </w:p>
    <w:p w14:paraId="0B578AF4" w14:textId="77777777" w:rsidR="00756D09" w:rsidRDefault="00756D09" w:rsidP="00756D09">
      <w:r>
        <w:t>Per 38 CFR §3.160(a)(5), a complete claim for Pension claims requires the submission of an application form prescribed by the Secretary that includes a statement of income, to the extent the form itself requires.</w:t>
      </w:r>
    </w:p>
    <w:p w14:paraId="387A642B" w14:textId="77777777" w:rsidR="00756D09" w:rsidRDefault="00756D09" w:rsidP="00756D09">
      <w:r>
        <w:t xml:space="preserve">Per 38 CFR §3.277(a), </w:t>
      </w:r>
      <w:r w:rsidRPr="0090069C">
        <w:t>As a condition of granting or continuing pension, the Department of Veterans Affairs may require from any person who is an applicant for</w:t>
      </w:r>
      <w:r>
        <w:t>,</w:t>
      </w:r>
      <w:r w:rsidRPr="0090069C">
        <w:t xml:space="preserve"> or a recipient of</w:t>
      </w:r>
      <w:r>
        <w:t>, Pe</w:t>
      </w:r>
      <w:r w:rsidRPr="0090069C">
        <w:t xml:space="preserve">nsion such information, proofs, and evidence as is necessary to determine the annual income and the value of the corpus of the estate of such person, and of any spouse or child for whom the person is receiving or is to receive increased pension (such child is hereinafter in this section referred to as a dependent child), and, in the case of a child applying for or in receipt of </w:t>
      </w:r>
      <w:r>
        <w:t>P</w:t>
      </w:r>
      <w:r w:rsidRPr="0090069C">
        <w:t>ension in his or her own behalf (hereinafter in this section referred to as a surviving child), of any person with whom such child is residing who is legally responsible for such child's support</w:t>
      </w:r>
      <w:r>
        <w:t xml:space="preserve"> (Authority: 38 U.S.C. 1506)</w:t>
      </w:r>
      <w:r w:rsidRPr="0090069C">
        <w:t>.</w:t>
      </w:r>
      <w:r>
        <w:t xml:space="preserve">  </w:t>
      </w:r>
    </w:p>
    <w:p w14:paraId="4A61A1EF" w14:textId="77777777" w:rsidR="00756D09" w:rsidRDefault="00756D09" w:rsidP="00756D09">
      <w:r>
        <w:t>Per 38 CFR §3.277(b), Pension claimants and beneficiaries must promptly notify VA of any change affecting Pension entitlement, including changes to income, net worth, dependency status, and nursing home status (Authority: 38 U.S.C. 1506).</w:t>
      </w:r>
    </w:p>
    <w:p w14:paraId="1E8E1F46" w14:textId="77777777" w:rsidR="00756D09" w:rsidRDefault="00756D09" w:rsidP="00756D09">
      <w:r>
        <w:t>VA maintains active data sharing agreements with both the Internal Revenue Service and the Social Security Administration.  These agreements allow VA to verify and reconcile claimant-reported income against government source data.  However, the latest available data from these sources is the last year for which a Federal income tax return has been filed.  Therefore, the data lags real-time by more than one year in some cases.  The data also does not provide any information regarding the claimant’s assets which VA could use to determine the claimant’s entitlement to Pension.</w:t>
      </w:r>
    </w:p>
    <w:p w14:paraId="4D5284EA" w14:textId="77777777" w:rsidR="00756D09" w:rsidRDefault="00756D09" w:rsidP="00756D09">
      <w:r>
        <w:t>Reviewing both claimant-reported and government-sourced data allows VA to make thorough decisions by identifying and resolving discrepancies.  By requiring claimants to report current income, VA is also able to identify any changes to income that occur between the claimant’s last Federal tax filing and his/her application for Pension benefits.</w:t>
      </w:r>
    </w:p>
    <w:bookmarkEnd w:id="1"/>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38005C48" w14:textId="77777777" w:rsidR="00BD6C8D" w:rsidRDefault="00BD6C8D" w:rsidP="00BD6C8D">
      <w:r>
        <w:t>The collection of information does not involve small businesses or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2334CD66" w14:textId="6DB9E2B7" w:rsidR="006628C1" w:rsidRPr="006628C1" w:rsidRDefault="00987DA9" w:rsidP="006628C1">
      <w:r>
        <w:t xml:space="preserve">VBA would be unable to properly administer </w:t>
      </w:r>
      <w:r w:rsidR="00972EE9">
        <w:t>needs-based</w:t>
      </w:r>
      <w:r>
        <w:t xml:space="preserve"> benefits without this collection of information.  The information is collected on an ad hoc basis, and, therefore, cannot be collected less frequently.  The form is designed to collect the minimum amount of information which will allow VBA to properly administer the program.</w:t>
      </w:r>
      <w:r w:rsidR="00972EE9">
        <w:t xml:space="preserve">  </w:t>
      </w:r>
    </w:p>
    <w:p w14:paraId="2334CD67" w14:textId="77777777" w:rsidR="001733B3" w:rsidRDefault="003D6582" w:rsidP="00467534">
      <w:pPr>
        <w:pStyle w:val="Heading2"/>
      </w:pPr>
      <w:r w:rsidRPr="00D17368">
        <w:lastRenderedPageBreak/>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408799E"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w:t>
      </w:r>
      <w:r w:rsidR="004B1D7E">
        <w:t xml:space="preserve">ffice of </w:t>
      </w:r>
      <w:r w:rsidR="00645324">
        <w:t>M</w:t>
      </w:r>
      <w:r w:rsidR="004B1D7E">
        <w:t xml:space="preserve">anagement and </w:t>
      </w:r>
      <w:r w:rsidR="00645324">
        <w:t>B</w:t>
      </w:r>
      <w:r w:rsidR="004B1D7E">
        <w:t>udget</w:t>
      </w:r>
      <w:r>
        <w:t>.</w:t>
      </w:r>
    </w:p>
    <w:p w14:paraId="2334CD69" w14:textId="1B65D282" w:rsidR="001733B3" w:rsidRDefault="00D10A4B" w:rsidP="00BF1806">
      <w:pPr>
        <w:pStyle w:val="Heading2"/>
      </w:pPr>
      <w:r>
        <w:t>8.</w:t>
      </w:r>
      <w:r w:rsidR="00A36ACA">
        <w:t xml:space="preserve">     </w:t>
      </w:r>
      <w:r w:rsidR="00FD27EF">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76CEDF77" w:rsidR="00EE6A5D" w:rsidRDefault="000C555E" w:rsidP="00EE6A5D">
      <w:r>
        <w:t xml:space="preserve">The Notice of Proposed Rulemaking was published at 80 FR 3839, on January 23, 2015.  </w:t>
      </w:r>
    </w:p>
    <w:p w14:paraId="68409E9A" w14:textId="77777777" w:rsidR="007D3642" w:rsidRDefault="007D3642" w:rsidP="007D3642">
      <w:r>
        <w:t>Fifty-one (51) commenters stated VA’s application process is too complex, too many forms are required to complete the process, and forms are too long.  We appreciate the commenters’ concerns regarding the complexity of the application process.  We have designed the forms to minimize the burden imposed on the applicant and collect only the information necessary to properly administer the benefit.</w:t>
      </w:r>
    </w:p>
    <w:p w14:paraId="40E6B6F4" w14:textId="77777777" w:rsidR="00756D09" w:rsidRDefault="00756D09" w:rsidP="00756D09">
      <w:r>
        <w:t>Four (4) commenters stated VA should receive the financial data requested in the forms from the Internal Revenue Service (IRS) and/or the Social Security Administration (SSA), based on a claimant’s federal tax return documents.  VA exchanges data with various federal agencies, including both IRS and SSA, to improve the integrity of the Pension program.  However, as stated above, per 38 CFR §3.277 (Authority: 38 U.S.C. 1506), VA may require a claimant to provide information and evidence necessary to determine the claimant’s annual income and the value of the corpus of the claimant’s estate.  Additionally, per 38 CFR §3.160(a)(5), a complete claim for Pension claims requires the submission of an application form prescribed by the Secretary that includes a statement of income, to the extent the form itself requires.</w:t>
      </w:r>
    </w:p>
    <w:p w14:paraId="48862893" w14:textId="77777777" w:rsidR="00756D09" w:rsidRDefault="00756D09" w:rsidP="00756D09">
      <w:r>
        <w:t>Three (3) commenters expressed concern regarding a disabled individual’s ability to understand and complete the forms.  We appreciate the difficulty disabled individuals face in completing the forms without assistance, but the information requested on the forms is required to properly administer the pension benefit.</w:t>
      </w:r>
    </w:p>
    <w:p w14:paraId="6460F55E" w14:textId="55F04E25" w:rsidR="007D3642" w:rsidRPr="00756D09" w:rsidRDefault="00756D09" w:rsidP="00EE6A5D">
      <w:pPr>
        <w:rPr>
          <w:rFonts w:ascii="TimesNewRomanPSMT" w:hAnsi="TimesNewRomanPSMT" w:cs="TimesNewRomanPSMT"/>
          <w:sz w:val="22"/>
          <w:szCs w:val="22"/>
        </w:rPr>
      </w:pPr>
      <w:r>
        <w:t>VA received thirteen (13) additional comments which did not contain specific areas of improvement or concern.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08E6AC0E" w:rsidR="001733B3" w:rsidRDefault="003D6582" w:rsidP="00782B96">
      <w:pPr>
        <w:pStyle w:val="Heading2"/>
      </w:pPr>
      <w:r w:rsidRPr="001476FB">
        <w:t>12.</w:t>
      </w:r>
      <w:r w:rsidR="002F640F">
        <w:t xml:space="preserve"> </w:t>
      </w:r>
      <w:r w:rsidRPr="001476FB">
        <w:t>Estimate of the hour burden of the collection of information:</w:t>
      </w:r>
    </w:p>
    <w:p w14:paraId="2334CD74" w14:textId="62FFF6B2" w:rsidR="006A0F5F" w:rsidRDefault="00EA17B1" w:rsidP="00621729">
      <w:pPr>
        <w:pStyle w:val="ListParagraph"/>
        <w:numPr>
          <w:ilvl w:val="0"/>
          <w:numId w:val="13"/>
        </w:numPr>
        <w:spacing w:after="240"/>
        <w:contextualSpacing w:val="0"/>
      </w:pPr>
      <w:r>
        <w:t xml:space="preserve">Number of Annual Respondents: </w:t>
      </w:r>
      <w:r w:rsidR="005A2EE6">
        <w:tab/>
      </w:r>
      <w:r w:rsidR="00D71ED2">
        <w:t>60,000</w:t>
      </w:r>
    </w:p>
    <w:p w14:paraId="10A804F3" w14:textId="724DB260" w:rsidR="00F01874" w:rsidRDefault="00F01874" w:rsidP="00F01874">
      <w:pPr>
        <w:pStyle w:val="ListParagraph"/>
        <w:numPr>
          <w:ilvl w:val="1"/>
          <w:numId w:val="13"/>
        </w:numPr>
        <w:spacing w:after="240"/>
        <w:contextualSpacing w:val="0"/>
      </w:pPr>
      <w:r>
        <w:t xml:space="preserve">This number is based upon reviews of previous claims received by VA which would contain information requiring the submission of this form, namely income other than monthly Social Security benefits, assets </w:t>
      </w:r>
      <w:r w:rsidR="00AF4F90">
        <w:t>more than</w:t>
      </w:r>
      <w:r>
        <w:t xml:space="preserve"> $10,000, or a transfer of assets in the three years prior to application (note: When making claim decisions, VA will not consider any asset transfer completed prior to the effective date of the Final Rule, October 18, 2018).</w:t>
      </w:r>
    </w:p>
    <w:p w14:paraId="2334CD75" w14:textId="2DDFC473" w:rsidR="00EA17B1" w:rsidRDefault="00EA17B1" w:rsidP="00621729">
      <w:pPr>
        <w:pStyle w:val="ListParagraph"/>
        <w:numPr>
          <w:ilvl w:val="0"/>
          <w:numId w:val="13"/>
        </w:numPr>
        <w:spacing w:after="240"/>
        <w:contextualSpacing w:val="0"/>
      </w:pPr>
      <w:r>
        <w:t xml:space="preserve">Frequency of Response: </w:t>
      </w:r>
      <w:r w:rsidR="003A0C66">
        <w:tab/>
      </w:r>
      <w:r w:rsidR="003A0C66">
        <w:tab/>
      </w:r>
      <w:r>
        <w:t>One-time</w:t>
      </w:r>
    </w:p>
    <w:p w14:paraId="380A231E" w14:textId="68FEC4D1" w:rsidR="00621729" w:rsidRDefault="00621729" w:rsidP="00621729">
      <w:pPr>
        <w:pStyle w:val="ListParagraph"/>
        <w:numPr>
          <w:ilvl w:val="0"/>
          <w:numId w:val="13"/>
        </w:numPr>
        <w:spacing w:after="240"/>
        <w:contextualSpacing w:val="0"/>
      </w:pPr>
      <w:r>
        <w:t xml:space="preserve">Total Burden Hours:  </w:t>
      </w:r>
      <w:r>
        <w:tab/>
      </w:r>
      <w:r>
        <w:tab/>
      </w:r>
      <w:r>
        <w:tab/>
      </w:r>
      <w:r w:rsidR="00E16457">
        <w:t>25</w:t>
      </w:r>
      <w:r w:rsidR="00D71ED2">
        <w:t>,000</w:t>
      </w:r>
      <w:r>
        <w:t xml:space="preserve"> hours</w:t>
      </w:r>
    </w:p>
    <w:p w14:paraId="2334CD76" w14:textId="42BE9ACB" w:rsidR="00782B96" w:rsidRDefault="003A0C66" w:rsidP="00621729">
      <w:pPr>
        <w:pStyle w:val="ListParagraph"/>
        <w:numPr>
          <w:ilvl w:val="0"/>
          <w:numId w:val="13"/>
        </w:numPr>
        <w:spacing w:after="240"/>
        <w:contextualSpacing w:val="0"/>
      </w:pPr>
      <w:r>
        <w:t>Estimated Completion Time:</w:t>
      </w:r>
      <w:r>
        <w:tab/>
      </w:r>
      <w:r w:rsidR="005A2EE6">
        <w:tab/>
      </w:r>
      <w:r w:rsidR="00E16457">
        <w:t>25</w:t>
      </w:r>
      <w:r w:rsidR="00782B96">
        <w:t>.0</w:t>
      </w:r>
      <w:r w:rsidR="008447B4">
        <w:t>0</w:t>
      </w:r>
      <w:r w:rsidR="00782B96">
        <w:t xml:space="preserve"> minutes</w:t>
      </w:r>
      <w:r w:rsidR="00D71ED2">
        <w:t xml:space="preserve"> (0.</w:t>
      </w:r>
      <w:r w:rsidR="00E16457">
        <w:t>41667</w:t>
      </w:r>
      <w:r w:rsidR="00D71ED2">
        <w:t xml:space="preserve"> hours)</w:t>
      </w:r>
    </w:p>
    <w:p w14:paraId="54915422" w14:textId="77777777" w:rsidR="00AF4F90" w:rsidRDefault="00AF4F90" w:rsidP="00AF4F90">
      <w:pPr>
        <w:pStyle w:val="ListParagraph"/>
        <w:numPr>
          <w:ilvl w:val="0"/>
          <w:numId w:val="13"/>
        </w:numPr>
        <w:spacing w:after="240"/>
      </w:pPr>
      <w:r>
        <w:t>The population of respondents includes school children, working age adults, disabled adults, and elderly adults.  Therefore, it is not possible to make assumptions regarding the population of applicants, such as the average age of applicants or their average earnings.  In order to estimate the costs to respondents, VBA used general wage information for the population as a whole.</w:t>
      </w:r>
      <w:r>
        <w:br/>
      </w:r>
      <w:r>
        <w:br/>
      </w:r>
      <w:r>
        <w:rPr>
          <w:szCs w:val="24"/>
        </w:rPr>
        <w:t xml:space="preserve">The Bureau of Labor Statistics (BLS) gathers information on full-time wage and salary workers.  According to the latest available BLS data, the mean hourly earnings of full-time wage and salary </w:t>
      </w:r>
      <w:r>
        <w:t>workers is $24.34 based on</w:t>
      </w:r>
      <w:r>
        <w:rPr>
          <w:szCs w:val="24"/>
        </w:rPr>
        <w:t xml:space="preserve"> the BLS wage code – “00-0000 All Occupations.”  This information was taken from the following website: (</w:t>
      </w:r>
      <w:hyperlink r:id="rId11" w:history="1">
        <w:r w:rsidRPr="009F7102">
          <w:rPr>
            <w:rStyle w:val="Hyperlink"/>
          </w:rPr>
          <w:t>https://www.bls.gov/oes/current/oes_nat.htm</w:t>
        </w:r>
      </w:hyperlink>
      <w:r>
        <w:rPr>
          <w:szCs w:val="24"/>
        </w:rPr>
        <w:t xml:space="preserve">, </w:t>
      </w:r>
      <w:r>
        <w:t>May 2017</w:t>
      </w:r>
      <w:r>
        <w:rPr>
          <w:szCs w:val="24"/>
        </w:rPr>
        <w:t>)</w:t>
      </w:r>
      <w:r>
        <w:t>.</w:t>
      </w:r>
      <w:r>
        <w:br/>
      </w:r>
      <w:r>
        <w:b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of all respondents to be $608,500.00 (25,000 burden hours x $24.34 per hour).</w:t>
      </w:r>
      <w:r>
        <w:br/>
      </w:r>
      <w:r>
        <w:br/>
        <w:t>Mean Wage = $24.34/hour</w:t>
      </w:r>
      <w:r>
        <w:br/>
        <w:t>Burden Hours per Response = 0.41667 hrs.</w:t>
      </w:r>
      <w:r>
        <w:br/>
        <w:t>Cost per Response = $24.34/hr. x 0.41667 hrs. = $10.141667</w:t>
      </w:r>
      <w:r>
        <w:br/>
        <w:t>Total Burden Estimate = $10.141667/Response x 60,000 Responses = $608,500.00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tbl>
      <w:tblPr>
        <w:tblW w:w="8820" w:type="dxa"/>
        <w:tblInd w:w="558" w:type="dxa"/>
        <w:tblCellMar>
          <w:left w:w="0" w:type="dxa"/>
          <w:right w:w="0" w:type="dxa"/>
        </w:tblCellMar>
        <w:tblLook w:val="04A0" w:firstRow="1" w:lastRow="0" w:firstColumn="1" w:lastColumn="0" w:noHBand="0" w:noVBand="1"/>
      </w:tblPr>
      <w:tblGrid>
        <w:gridCol w:w="804"/>
        <w:gridCol w:w="708"/>
        <w:gridCol w:w="923"/>
        <w:gridCol w:w="1165"/>
        <w:gridCol w:w="1187"/>
        <w:gridCol w:w="1165"/>
        <w:gridCol w:w="1230"/>
        <w:gridCol w:w="1638"/>
      </w:tblGrid>
      <w:tr w:rsidR="0004151A" w14:paraId="105B5799" w14:textId="77777777" w:rsidTr="003C4337">
        <w:trPr>
          <w:cantSplit/>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B4AA4B" w14:textId="77777777" w:rsidR="0004151A" w:rsidRDefault="0004151A" w:rsidP="000A0279">
            <w:pPr>
              <w:pStyle w:val="NoSpacing"/>
              <w:rPr>
                <w:rFonts w:eastAsiaTheme="minorHAnsi"/>
              </w:rPr>
            </w:pPr>
            <w: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F604C4" w14:textId="77777777" w:rsidR="0004151A" w:rsidRDefault="0004151A" w:rsidP="000A0279">
            <w:pPr>
              <w:pStyle w:val="NoSpacing"/>
              <w:rPr>
                <w:rFonts w:eastAsiaTheme="minorHAnsi"/>
              </w:rPr>
            </w:pPr>
            <w: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D21C76B" w14:textId="77777777" w:rsidR="0004151A" w:rsidRDefault="0004151A" w:rsidP="000A0279">
            <w:pPr>
              <w:pStyle w:val="NoSpacing"/>
              <w:rPr>
                <w:rFonts w:eastAsiaTheme="minorHAnsi"/>
              </w:rPr>
            </w:pPr>
            <w: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EC2339" w14:textId="77777777" w:rsidR="0004151A" w:rsidRDefault="0004151A" w:rsidP="000A0279">
            <w:pPr>
              <w:pStyle w:val="NoSpacing"/>
              <w:rPr>
                <w:rFonts w:eastAsiaTheme="minorHAnsi"/>
              </w:rPr>
            </w:pPr>
            <w: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51002E6" w14:textId="77777777" w:rsidR="0004151A" w:rsidRDefault="0004151A" w:rsidP="000A0279">
            <w:pPr>
              <w:pStyle w:val="NoSpacing"/>
              <w:rPr>
                <w:rFonts w:eastAsiaTheme="minorHAnsi"/>
              </w:rPr>
            </w:pPr>
            <w: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24BE614" w14:textId="77777777" w:rsidR="0004151A" w:rsidRDefault="0004151A" w:rsidP="000A0279">
            <w:pPr>
              <w:pStyle w:val="NoSpacing"/>
              <w:rPr>
                <w:rFonts w:eastAsiaTheme="minorHAnsi"/>
              </w:rPr>
            </w:pPr>
            <w: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4C673C4" w14:textId="77777777" w:rsidR="0004151A" w:rsidRDefault="0004151A" w:rsidP="000A0279">
            <w:pPr>
              <w:pStyle w:val="NoSpacing"/>
              <w:rPr>
                <w:rFonts w:eastAsiaTheme="minorHAnsi"/>
              </w:rPr>
            </w:pPr>
            <w: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C5412A1" w14:textId="77777777" w:rsidR="0004151A" w:rsidRDefault="0004151A" w:rsidP="000A0279">
            <w:pPr>
              <w:pStyle w:val="NoSpacing"/>
              <w:rPr>
                <w:rFonts w:eastAsiaTheme="minorHAnsi"/>
              </w:rPr>
            </w:pPr>
            <w:r>
              <w:t>Total</w:t>
            </w:r>
          </w:p>
        </w:tc>
      </w:tr>
      <w:tr w:rsidR="0004151A" w14:paraId="56BB646C" w14:textId="77777777" w:rsidTr="003C4337">
        <w:trPr>
          <w:cantSplit/>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B3C4966" w14:textId="77777777" w:rsidR="0004151A" w:rsidRDefault="0004151A" w:rsidP="000A0279">
            <w:pPr>
              <w:pStyle w:val="NoSpacing"/>
              <w:jc w:val="right"/>
              <w:rPr>
                <w:rFonts w:eastAsiaTheme="minorHAnsi"/>
                <w:sz w:val="22"/>
                <w:szCs w:val="22"/>
              </w:rPr>
            </w:pPr>
            <w:r>
              <w:rPr>
                <w:rFonts w:eastAsiaTheme="minorHAnsi"/>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72D88619" w14:textId="77777777" w:rsidR="0004151A" w:rsidRDefault="0004151A" w:rsidP="000A0279">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779D6830" w14:textId="522CC48E" w:rsidR="0004151A" w:rsidRDefault="00C92D51" w:rsidP="000A0279">
            <w:pPr>
              <w:pStyle w:val="NoSpacing"/>
              <w:jc w:val="right"/>
              <w:rPr>
                <w:rFonts w:eastAsiaTheme="minorHAnsi"/>
                <w:sz w:val="22"/>
                <w:szCs w:val="22"/>
              </w:rPr>
            </w:pPr>
            <w:r>
              <w:rPr>
                <w:rFonts w:eastAsiaTheme="minorHAnsi"/>
                <w:sz w:val="22"/>
                <w:szCs w:val="22"/>
              </w:rPr>
              <w:t>5</w:t>
            </w:r>
            <w:r w:rsidR="0004151A">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CB2E40F" w14:textId="4D85EA64" w:rsidR="0004151A" w:rsidRDefault="0004151A" w:rsidP="000A0279">
            <w:pPr>
              <w:pStyle w:val="NoSpacing"/>
              <w:jc w:val="right"/>
              <w:rPr>
                <w:rFonts w:eastAsiaTheme="minorHAnsi"/>
                <w:sz w:val="22"/>
                <w:szCs w:val="22"/>
              </w:rPr>
            </w:pPr>
            <w:r>
              <w:rPr>
                <w:rFonts w:eastAsiaTheme="minorHAnsi"/>
                <w:sz w:val="22"/>
                <w:szCs w:val="22"/>
              </w:rPr>
              <w:t>0.</w:t>
            </w:r>
            <w:r w:rsidR="00C92D51">
              <w:rPr>
                <w:rFonts w:eastAsiaTheme="minorHAnsi"/>
                <w:sz w:val="22"/>
                <w:szCs w:val="22"/>
              </w:rPr>
              <w:t>0833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25E3FF93" w14:textId="77777777" w:rsidR="0004151A" w:rsidRDefault="0004151A" w:rsidP="000A0279">
            <w:pPr>
              <w:pStyle w:val="NoSpacing"/>
              <w:jc w:val="right"/>
              <w:rPr>
                <w:rFonts w:eastAsiaTheme="minorHAnsi"/>
                <w:sz w:val="22"/>
                <w:szCs w:val="22"/>
              </w:rPr>
            </w:pPr>
            <w:r>
              <w:rPr>
                <w:rFonts w:eastAsiaTheme="minorHAnsi"/>
                <w:sz w:val="22"/>
                <w:szCs w:val="22"/>
              </w:rPr>
              <w:t>$14.79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6D06213" w14:textId="4D73A7DC" w:rsidR="0004151A" w:rsidRDefault="00C92D51" w:rsidP="000A0279">
            <w:pPr>
              <w:pStyle w:val="NoSpacing"/>
              <w:jc w:val="right"/>
              <w:rPr>
                <w:rFonts w:eastAsiaTheme="minorHAnsi"/>
                <w:sz w:val="22"/>
                <w:szCs w:val="22"/>
              </w:rPr>
            </w:pPr>
            <w:r>
              <w:rPr>
                <w:rFonts w:eastAsiaTheme="minorHAnsi"/>
                <w:sz w:val="22"/>
                <w:szCs w:val="22"/>
              </w:rPr>
              <w:t>$1.2325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734F4B2A" w14:textId="2EC19CD1" w:rsidR="0004151A" w:rsidRDefault="0004151A" w:rsidP="000A0279">
            <w:pPr>
              <w:pStyle w:val="NoSpacing"/>
              <w:jc w:val="right"/>
              <w:rPr>
                <w:rFonts w:eastAsiaTheme="minorHAnsi"/>
                <w:sz w:val="22"/>
                <w:szCs w:val="22"/>
              </w:rPr>
            </w:pPr>
            <w:r>
              <w:rPr>
                <w:rFonts w:eastAsiaTheme="minorHAnsi"/>
                <w:sz w:val="22"/>
                <w:szCs w:val="22"/>
              </w:rPr>
              <w:t>60,000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44038969" w14:textId="6C09456F" w:rsidR="0004151A" w:rsidRDefault="00C92D51" w:rsidP="000A0279">
            <w:pPr>
              <w:pStyle w:val="NoSpacing"/>
              <w:jc w:val="right"/>
              <w:rPr>
                <w:rFonts w:eastAsiaTheme="minorHAnsi"/>
                <w:sz w:val="22"/>
                <w:szCs w:val="22"/>
              </w:rPr>
            </w:pPr>
            <w:r>
              <w:rPr>
                <w:rFonts w:eastAsiaTheme="minorHAnsi"/>
                <w:sz w:val="22"/>
                <w:szCs w:val="22"/>
              </w:rPr>
              <w:t>$73,950.00</w:t>
            </w:r>
          </w:p>
        </w:tc>
      </w:tr>
      <w:tr w:rsidR="0004151A" w14:paraId="542E5C25" w14:textId="77777777" w:rsidTr="003C4337">
        <w:trPr>
          <w:cantSplit/>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E0876EC" w14:textId="77777777" w:rsidR="0004151A" w:rsidRDefault="0004151A" w:rsidP="000A027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5C726F5" w14:textId="399D61CB" w:rsidR="0004151A" w:rsidRDefault="00C92D51" w:rsidP="000A0279">
            <w:pPr>
              <w:pStyle w:val="NoSpacing"/>
              <w:jc w:val="right"/>
              <w:rPr>
                <w:rFonts w:eastAsiaTheme="minorHAnsi"/>
                <w:sz w:val="22"/>
                <w:szCs w:val="22"/>
              </w:rPr>
            </w:pPr>
            <w:r>
              <w:rPr>
                <w:rFonts w:eastAsiaTheme="minorHAnsi"/>
                <w:sz w:val="22"/>
                <w:szCs w:val="22"/>
              </w:rPr>
              <w:t>$73,950.00</w:t>
            </w:r>
          </w:p>
        </w:tc>
      </w:tr>
      <w:tr w:rsidR="0004151A" w14:paraId="01B88CED" w14:textId="77777777" w:rsidTr="003C4337">
        <w:trPr>
          <w:cantSplit/>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191DACD" w14:textId="77777777" w:rsidR="0004151A" w:rsidRDefault="0004151A" w:rsidP="000A0279">
            <w:pPr>
              <w:pStyle w:val="NoSpacing"/>
              <w:jc w:val="right"/>
              <w:rPr>
                <w:rFonts w:eastAsiaTheme="minorHAnsi"/>
                <w:sz w:val="22"/>
                <w:szCs w:val="22"/>
              </w:rPr>
            </w:pPr>
            <w:r>
              <w:rPr>
                <w:rFonts w:eastAsiaTheme="minorHAnsi"/>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23839868" w14:textId="77777777" w:rsidR="0004151A" w:rsidRDefault="0004151A" w:rsidP="000A0279">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0A7A8E86" w14:textId="5E2ABAF9" w:rsidR="0004151A" w:rsidRDefault="00C92D51" w:rsidP="000A0279">
            <w:pPr>
              <w:pStyle w:val="NoSpacing"/>
              <w:jc w:val="right"/>
              <w:rPr>
                <w:rFonts w:eastAsiaTheme="minorHAnsi"/>
                <w:sz w:val="22"/>
                <w:szCs w:val="22"/>
              </w:rPr>
            </w:pPr>
            <w:r>
              <w:rPr>
                <w:rFonts w:eastAsiaTheme="minorHAnsi"/>
                <w:sz w:val="22"/>
                <w:szCs w:val="22"/>
              </w:rPr>
              <w:t>25</w:t>
            </w:r>
            <w:r w:rsidR="0004151A">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1ABA5BC3" w14:textId="53E52D8C" w:rsidR="0004151A" w:rsidRDefault="00C92D51" w:rsidP="000A0279">
            <w:pPr>
              <w:pStyle w:val="NoSpacing"/>
              <w:jc w:val="right"/>
              <w:rPr>
                <w:rFonts w:eastAsiaTheme="minorHAnsi"/>
                <w:sz w:val="22"/>
                <w:szCs w:val="22"/>
              </w:rPr>
            </w:pPr>
            <w:r>
              <w:rPr>
                <w:rFonts w:eastAsiaTheme="minorHAnsi"/>
                <w:sz w:val="22"/>
                <w:szCs w:val="22"/>
              </w:rPr>
              <w:t>0.41667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7A5EFA57" w14:textId="77777777" w:rsidR="0004151A" w:rsidRDefault="0004151A" w:rsidP="000A0279">
            <w:pPr>
              <w:pStyle w:val="NoSpacing"/>
              <w:jc w:val="right"/>
              <w:rPr>
                <w:rFonts w:eastAsiaTheme="minorHAnsi"/>
                <w:sz w:val="22"/>
                <w:szCs w:val="22"/>
              </w:rPr>
            </w:pPr>
            <w:r>
              <w:rPr>
                <w:rFonts w:eastAsiaTheme="minorHAnsi"/>
                <w:sz w:val="22"/>
                <w:szCs w:val="22"/>
              </w:rPr>
              <w:t>$22.42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28B6C5C8" w14:textId="6948DBF2" w:rsidR="0004151A" w:rsidRDefault="00C92D51" w:rsidP="000A0279">
            <w:pPr>
              <w:pStyle w:val="NoSpacing"/>
              <w:jc w:val="right"/>
              <w:rPr>
                <w:rFonts w:eastAsiaTheme="minorHAnsi"/>
                <w:sz w:val="22"/>
                <w:szCs w:val="22"/>
              </w:rPr>
            </w:pPr>
            <w:r>
              <w:rPr>
                <w:rFonts w:eastAsiaTheme="minorHAnsi"/>
                <w:sz w:val="22"/>
                <w:szCs w:val="22"/>
              </w:rPr>
              <w:t>$9.3417</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06CE4BF9" w14:textId="7113DE5A" w:rsidR="0004151A" w:rsidRDefault="0004151A" w:rsidP="000A0279">
            <w:pPr>
              <w:pStyle w:val="NoSpacing"/>
              <w:jc w:val="right"/>
              <w:rPr>
                <w:rFonts w:eastAsiaTheme="minorHAnsi"/>
                <w:sz w:val="22"/>
                <w:szCs w:val="22"/>
              </w:rPr>
            </w:pPr>
            <w:r>
              <w:rPr>
                <w:rFonts w:eastAsiaTheme="minorHAnsi"/>
                <w:sz w:val="22"/>
                <w:szCs w:val="22"/>
              </w:rPr>
              <w:t>60,000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345396B" w14:textId="1B59E884" w:rsidR="0004151A" w:rsidRDefault="00C92D51" w:rsidP="000A0279">
            <w:pPr>
              <w:pStyle w:val="NoSpacing"/>
              <w:jc w:val="right"/>
              <w:rPr>
                <w:rFonts w:eastAsiaTheme="minorHAnsi"/>
                <w:sz w:val="22"/>
                <w:szCs w:val="22"/>
              </w:rPr>
            </w:pPr>
            <w:r>
              <w:rPr>
                <w:rFonts w:eastAsiaTheme="minorHAnsi"/>
                <w:sz w:val="22"/>
                <w:szCs w:val="22"/>
              </w:rPr>
              <w:t>$560,500.00</w:t>
            </w:r>
          </w:p>
        </w:tc>
      </w:tr>
      <w:tr w:rsidR="0004151A" w14:paraId="4D635BF5" w14:textId="77777777" w:rsidTr="003C4337">
        <w:trPr>
          <w:cantSplit/>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03056A" w14:textId="77777777" w:rsidR="0004151A" w:rsidRDefault="0004151A" w:rsidP="000A027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EF37885" w14:textId="2DA038BD" w:rsidR="0004151A" w:rsidRDefault="00C92D51" w:rsidP="000A0279">
            <w:pPr>
              <w:pStyle w:val="NoSpacing"/>
              <w:jc w:val="right"/>
              <w:rPr>
                <w:rFonts w:eastAsiaTheme="minorHAnsi"/>
                <w:sz w:val="22"/>
                <w:szCs w:val="22"/>
              </w:rPr>
            </w:pPr>
            <w:r>
              <w:rPr>
                <w:rFonts w:eastAsiaTheme="minorHAnsi"/>
                <w:sz w:val="22"/>
                <w:szCs w:val="22"/>
              </w:rPr>
              <w:t>$560,500.00</w:t>
            </w:r>
          </w:p>
        </w:tc>
      </w:tr>
      <w:tr w:rsidR="0004151A" w14:paraId="43740DBD" w14:textId="77777777" w:rsidTr="003C4337">
        <w:trPr>
          <w:cantSplit/>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7CBB771" w14:textId="77777777" w:rsidR="0004151A" w:rsidRDefault="0004151A" w:rsidP="000A0279">
            <w:pPr>
              <w:pStyle w:val="NoSpacing"/>
              <w:jc w:val="right"/>
              <w:rPr>
                <w:rFonts w:eastAsiaTheme="minorHAnsi"/>
                <w:sz w:val="22"/>
                <w:szCs w:val="22"/>
              </w:rPr>
            </w:pPr>
            <w:r>
              <w:rPr>
                <w:rFonts w:eastAsiaTheme="minorHAnsi"/>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5D496A67" w14:textId="77777777" w:rsidR="0004151A" w:rsidRDefault="0004151A" w:rsidP="000A0279">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6483D119" w14:textId="1D2FC300" w:rsidR="0004151A" w:rsidRDefault="0004151A" w:rsidP="000A0279">
            <w:pPr>
              <w:pStyle w:val="NoSpacing"/>
              <w:jc w:val="right"/>
              <w:rPr>
                <w:rFonts w:eastAsiaTheme="minorHAnsi"/>
                <w:sz w:val="22"/>
                <w:szCs w:val="22"/>
              </w:rPr>
            </w:pPr>
            <w:r>
              <w:rPr>
                <w:rFonts w:eastAsiaTheme="minorHAnsi"/>
                <w:sz w:val="22"/>
                <w:szCs w:val="22"/>
              </w:rPr>
              <w:t>15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2FF9AA90" w14:textId="1E4BDBF7" w:rsidR="0004151A" w:rsidRDefault="0004151A" w:rsidP="000A0279">
            <w:pPr>
              <w:pStyle w:val="NoSpacing"/>
              <w:jc w:val="right"/>
              <w:rPr>
                <w:rFonts w:eastAsiaTheme="minorHAnsi"/>
                <w:sz w:val="22"/>
                <w:szCs w:val="22"/>
              </w:rPr>
            </w:pPr>
            <w:r>
              <w:rPr>
                <w:rFonts w:eastAsiaTheme="minorHAnsi"/>
                <w:sz w:val="22"/>
                <w:szCs w:val="22"/>
              </w:rPr>
              <w:t>0.2500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1811212B" w14:textId="77777777" w:rsidR="0004151A" w:rsidRDefault="0004151A" w:rsidP="000A0279">
            <w:pPr>
              <w:pStyle w:val="NoSpacing"/>
              <w:jc w:val="right"/>
              <w:rPr>
                <w:rFonts w:eastAsiaTheme="minorHAnsi"/>
                <w:sz w:val="22"/>
                <w:szCs w:val="22"/>
              </w:rPr>
            </w:pPr>
            <w:r>
              <w:rPr>
                <w:rFonts w:eastAsiaTheme="minorHAnsi"/>
                <w:sz w:val="22"/>
                <w:szCs w:val="22"/>
              </w:rPr>
              <w:t>$27.12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43233B4" w14:textId="77777777" w:rsidR="0004151A" w:rsidRDefault="0004151A" w:rsidP="000A0279">
            <w:pPr>
              <w:pStyle w:val="NoSpacing"/>
              <w:jc w:val="right"/>
              <w:rPr>
                <w:rFonts w:eastAsiaTheme="minorHAnsi"/>
                <w:sz w:val="22"/>
                <w:szCs w:val="22"/>
              </w:rPr>
            </w:pPr>
            <w:r>
              <w:rPr>
                <w:rFonts w:eastAsiaTheme="minorHAnsi"/>
                <w:sz w:val="22"/>
                <w:szCs w:val="22"/>
              </w:rPr>
              <w:t>$6.7800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74F66C5C" w14:textId="3F5800F7" w:rsidR="0004151A" w:rsidRDefault="0004151A" w:rsidP="000A0279">
            <w:pPr>
              <w:pStyle w:val="NoSpacing"/>
              <w:jc w:val="right"/>
              <w:rPr>
                <w:rFonts w:eastAsiaTheme="minorHAnsi"/>
                <w:sz w:val="22"/>
                <w:szCs w:val="22"/>
              </w:rPr>
            </w:pPr>
            <w:r>
              <w:rPr>
                <w:rFonts w:eastAsiaTheme="minorHAnsi"/>
                <w:sz w:val="22"/>
                <w:szCs w:val="22"/>
              </w:rPr>
              <w:t>60,000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CA7FBCF" w14:textId="7F80C310" w:rsidR="0004151A" w:rsidRDefault="0004151A" w:rsidP="000A0279">
            <w:pPr>
              <w:pStyle w:val="NoSpacing"/>
              <w:jc w:val="right"/>
              <w:rPr>
                <w:rFonts w:eastAsiaTheme="minorHAnsi"/>
                <w:sz w:val="22"/>
                <w:szCs w:val="22"/>
              </w:rPr>
            </w:pPr>
            <w:r>
              <w:rPr>
                <w:rFonts w:eastAsiaTheme="minorHAnsi"/>
                <w:sz w:val="22"/>
                <w:szCs w:val="22"/>
              </w:rPr>
              <w:t>$406,800.00</w:t>
            </w:r>
          </w:p>
        </w:tc>
      </w:tr>
      <w:tr w:rsidR="0004151A" w14:paraId="4F7610FC" w14:textId="77777777" w:rsidTr="003C4337">
        <w:trPr>
          <w:cantSplit/>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63FE7D2" w14:textId="77777777" w:rsidR="0004151A" w:rsidRDefault="0004151A" w:rsidP="000A027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6CAD4D29" w14:textId="0ACA3949" w:rsidR="0004151A" w:rsidRDefault="0004151A" w:rsidP="000A0279">
            <w:pPr>
              <w:pStyle w:val="NoSpacing"/>
              <w:jc w:val="right"/>
              <w:rPr>
                <w:rFonts w:eastAsiaTheme="minorHAnsi"/>
                <w:sz w:val="22"/>
                <w:szCs w:val="22"/>
              </w:rPr>
            </w:pPr>
            <w:r>
              <w:rPr>
                <w:rFonts w:eastAsiaTheme="minorHAnsi"/>
                <w:sz w:val="22"/>
                <w:szCs w:val="22"/>
              </w:rPr>
              <w:t>$406,800.00</w:t>
            </w:r>
          </w:p>
        </w:tc>
      </w:tr>
      <w:tr w:rsidR="0004151A" w14:paraId="646F86C1" w14:textId="77777777" w:rsidTr="003C4337">
        <w:trPr>
          <w:cantSplit/>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7F766D62" w14:textId="77777777" w:rsidR="0004151A" w:rsidRDefault="0004151A" w:rsidP="000A0279">
            <w:pPr>
              <w:pStyle w:val="NoSpacing"/>
              <w:rPr>
                <w:rFonts w:eastAsiaTheme="minorHAnsi"/>
                <w:sz w:val="22"/>
                <w:szCs w:val="22"/>
              </w:rPr>
            </w:pPr>
            <w: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D4F40A2" w14:textId="77777777" w:rsidR="0004151A" w:rsidRDefault="0004151A" w:rsidP="000A0279">
            <w:pPr>
              <w:pStyle w:val="NoSpacing"/>
              <w:jc w:val="right"/>
              <w:rPr>
                <w:rFonts w:eastAsiaTheme="minorHAnsi"/>
                <w:sz w:val="22"/>
                <w:szCs w:val="22"/>
              </w:rPr>
            </w:pPr>
          </w:p>
        </w:tc>
      </w:tr>
      <w:tr w:rsidR="0004151A" w14:paraId="477CF7F4" w14:textId="77777777" w:rsidTr="003C4337">
        <w:trPr>
          <w:cantSplit/>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591765A" w14:textId="77777777" w:rsidR="0004151A" w:rsidRDefault="0004151A" w:rsidP="000A0279">
            <w:pPr>
              <w:pStyle w:val="NoSpacing"/>
              <w:rPr>
                <w:rFonts w:eastAsiaTheme="minorHAnsi"/>
                <w:sz w:val="22"/>
                <w:szCs w:val="22"/>
              </w:rPr>
            </w:pPr>
            <w: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876252C" w14:textId="34141EC4" w:rsidR="0004151A" w:rsidRDefault="0004151A" w:rsidP="000A0279">
            <w:pPr>
              <w:pStyle w:val="NoSpacing"/>
              <w:jc w:val="right"/>
              <w:rPr>
                <w:rFonts w:eastAsiaTheme="minorHAnsi"/>
                <w:sz w:val="22"/>
                <w:szCs w:val="22"/>
              </w:rPr>
            </w:pPr>
            <w:r>
              <w:rPr>
                <w:rFonts w:eastAsiaTheme="minorHAnsi"/>
                <w:sz w:val="22"/>
                <w:szCs w:val="22"/>
              </w:rPr>
              <w:t>$</w:t>
            </w:r>
            <w:r w:rsidR="00C92D51">
              <w:rPr>
                <w:rFonts w:eastAsiaTheme="minorHAnsi"/>
                <w:sz w:val="22"/>
                <w:szCs w:val="22"/>
              </w:rPr>
              <w:t>2,082,500</w:t>
            </w:r>
            <w:r>
              <w:rPr>
                <w:rFonts w:eastAsiaTheme="minorHAnsi"/>
                <w:sz w:val="22"/>
                <w:szCs w:val="22"/>
              </w:rPr>
              <w:t>.00</w:t>
            </w:r>
          </w:p>
        </w:tc>
      </w:tr>
      <w:tr w:rsidR="0004151A" w14:paraId="46CBDAE7" w14:textId="77777777" w:rsidTr="003C4337">
        <w:trPr>
          <w:cantSplit/>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04125DB" w14:textId="77777777" w:rsidR="0004151A" w:rsidRDefault="0004151A" w:rsidP="000A0279">
            <w:pPr>
              <w:pStyle w:val="NoSpacing"/>
              <w:rPr>
                <w:rFonts w:eastAsiaTheme="minorHAnsi"/>
                <w:sz w:val="22"/>
                <w:szCs w:val="22"/>
              </w:rPr>
            </w:pPr>
            <w:r>
              <w:t>Printing and Production Cost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E5610B5" w14:textId="5468CD4F" w:rsidR="0004151A" w:rsidRDefault="0004151A" w:rsidP="000A0279">
            <w:pPr>
              <w:pStyle w:val="NoSpacing"/>
              <w:jc w:val="right"/>
              <w:rPr>
                <w:rFonts w:eastAsiaTheme="minorHAnsi"/>
                <w:sz w:val="22"/>
                <w:szCs w:val="22"/>
              </w:rPr>
            </w:pPr>
            <w:r>
              <w:rPr>
                <w:rFonts w:eastAsiaTheme="minorHAnsi"/>
                <w:sz w:val="22"/>
                <w:szCs w:val="22"/>
              </w:rPr>
              <w:t>$0.00</w:t>
            </w:r>
          </w:p>
        </w:tc>
      </w:tr>
      <w:tr w:rsidR="0004151A" w14:paraId="0C581E31" w14:textId="77777777" w:rsidTr="003C4337">
        <w:trPr>
          <w:cantSplit/>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599A02B" w14:textId="77777777" w:rsidR="0004151A" w:rsidRDefault="0004151A" w:rsidP="000A0279">
            <w:pPr>
              <w:pStyle w:val="NoSpacing"/>
              <w:rPr>
                <w:rFonts w:eastAsiaTheme="minorHAnsi"/>
                <w:sz w:val="22"/>
                <w:szCs w:val="22"/>
              </w:rPr>
            </w:pPr>
            <w: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41A259B4" w14:textId="5140FCFD" w:rsidR="0004151A" w:rsidRDefault="00C92D51" w:rsidP="000A0279">
            <w:pPr>
              <w:pStyle w:val="NoSpacing"/>
              <w:jc w:val="right"/>
              <w:rPr>
                <w:rFonts w:eastAsiaTheme="minorHAnsi"/>
                <w:sz w:val="22"/>
                <w:szCs w:val="22"/>
              </w:rPr>
            </w:pPr>
            <w:r>
              <w:rPr>
                <w:rFonts w:eastAsiaTheme="minorHAnsi"/>
                <w:sz w:val="22"/>
                <w:szCs w:val="22"/>
              </w:rPr>
              <w:t>$2,082,500.00</w:t>
            </w:r>
          </w:p>
        </w:tc>
      </w:tr>
    </w:tbl>
    <w:p w14:paraId="61155088" w14:textId="77777777" w:rsidR="0004151A" w:rsidRDefault="0004151A" w:rsidP="0004151A">
      <w:pPr>
        <w:tabs>
          <w:tab w:val="right" w:pos="8370"/>
        </w:tabs>
        <w:rPr>
          <w:szCs w:val="24"/>
        </w:rPr>
      </w:pPr>
    </w:p>
    <w:p w14:paraId="4D1D861D" w14:textId="77777777" w:rsidR="006C7C27" w:rsidRDefault="006C7C27" w:rsidP="006C7C27">
      <w:r>
        <w:t>Note: The hourly wage information above is based on the hourly 2018 General Schedule (Base) Pay (</w:t>
      </w:r>
      <w:hyperlink r:id="rId12" w:history="1">
        <w:r w:rsidRPr="0066306B">
          <w:rPr>
            <w:rStyle w:val="Hyperlink"/>
          </w:rPr>
          <w:t>https://www.opm.gov/policy-data-oversight/pay-leave/salaries-wages/salary-tables/pdf/2018/GS_h.pdf</w:t>
        </w:r>
      </w:hyperlink>
      <w:r>
        <w:t xml:space="preserve">).  This rate does not include any locality adjustment as applicable. </w:t>
      </w:r>
    </w:p>
    <w:p w14:paraId="3A1C3E28" w14:textId="77777777" w:rsidR="00574581" w:rsidRDefault="00574581" w:rsidP="00574581">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68894F4F" w14:textId="77777777" w:rsidR="00574581" w:rsidRPr="00324D72" w:rsidRDefault="00574581" w:rsidP="00574581">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3" w:history="1">
        <w:r w:rsidRPr="00C73983">
          <w:rPr>
            <w:rStyle w:val="Hyperlink"/>
          </w:rPr>
          <w:t xml:space="preserve">Boston Business Journal </w:t>
        </w:r>
      </w:hyperlink>
      <w:r>
        <w:t>(</w:t>
      </w:r>
      <w:hyperlink r:id="rId14"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77777777" w:rsidR="001733B3" w:rsidRDefault="003D6582" w:rsidP="00965626">
      <w:pPr>
        <w:pStyle w:val="Heading2"/>
      </w:pPr>
      <w:r w:rsidRPr="00D17368">
        <w:t>15.</w:t>
      </w:r>
      <w:r w:rsidRPr="00D17368">
        <w:tab/>
        <w:t xml:space="preserve">Explain the reason for any burden hour </w:t>
      </w:r>
      <w:r w:rsidRPr="003004B1">
        <w:t>changes s</w:t>
      </w:r>
      <w:r w:rsidRPr="00D17368">
        <w:t>ince the last submission.</w:t>
      </w:r>
    </w:p>
    <w:p w14:paraId="4B88B7D7" w14:textId="5194BE9A" w:rsidR="000A278E" w:rsidRPr="00672DD7" w:rsidRDefault="000A278E" w:rsidP="00672DD7">
      <w:r w:rsidRPr="000A278E">
        <w:t>This form is being created to collect the information necessary to administer the Pension program after the rule is finalized.</w:t>
      </w:r>
      <w:r w:rsidR="0070408E">
        <w:rPr>
          <w:b/>
        </w:rPr>
        <w:t xml:space="preserve">  </w:t>
      </w:r>
    </w:p>
    <w:p w14:paraId="2334CD8E" w14:textId="6249FD56"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11C6" w14:textId="77777777" w:rsidR="001E0483" w:rsidRDefault="001E0483">
      <w:r>
        <w:separator/>
      </w:r>
    </w:p>
  </w:endnote>
  <w:endnote w:type="continuationSeparator" w:id="0">
    <w:p w14:paraId="4C89EE9D" w14:textId="77777777" w:rsidR="001E0483" w:rsidRDefault="001E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440B85CC"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5B4FD7">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1B07A71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5B4FD7">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79A6" w14:textId="77777777" w:rsidR="001E0483" w:rsidRDefault="001E0483">
      <w:r>
        <w:separator/>
      </w:r>
    </w:p>
  </w:footnote>
  <w:footnote w:type="continuationSeparator" w:id="0">
    <w:p w14:paraId="459B8458" w14:textId="77777777" w:rsidR="001E0483" w:rsidRDefault="001E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5A1832E4" w:rsidR="0068206F" w:rsidRPr="0068206F" w:rsidRDefault="00EF401D" w:rsidP="00EF401D">
    <w:pPr>
      <w:pStyle w:val="Heading1"/>
      <w:tabs>
        <w:tab w:val="left" w:pos="11070"/>
      </w:tabs>
      <w:spacing w:after="120"/>
      <w:rPr>
        <w:bCs/>
        <w:szCs w:val="22"/>
      </w:rPr>
    </w:pPr>
    <w:r w:rsidRPr="00EF401D">
      <w:rPr>
        <w:bCs/>
        <w:szCs w:val="22"/>
      </w:rPr>
      <w:t xml:space="preserve">Income and Asset Statement </w:t>
    </w:r>
    <w:r w:rsidR="005A32D5" w:rsidRPr="00EF401D">
      <w:rPr>
        <w:bCs/>
        <w:szCs w:val="22"/>
      </w:rPr>
      <w:t>in</w:t>
    </w:r>
    <w:r w:rsidRPr="00EF401D">
      <w:rPr>
        <w:bCs/>
        <w:szCs w:val="22"/>
      </w:rPr>
      <w:t xml:space="preserve"> Support of Claim </w:t>
    </w:r>
    <w:r w:rsidR="005A32D5" w:rsidRPr="00EF401D">
      <w:rPr>
        <w:bCs/>
        <w:szCs w:val="22"/>
      </w:rPr>
      <w:t>for</w:t>
    </w:r>
    <w:r w:rsidRPr="00EF401D">
      <w:rPr>
        <w:bCs/>
        <w:szCs w:val="22"/>
      </w:rPr>
      <w:t xml:space="preserve"> Pension or Parents’ Dependency and Indemnity Compensation (DIC), VA Form 21P-0969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7A0A15DE" w:rsidR="00F462E6" w:rsidRPr="00F32324" w:rsidRDefault="00EF401D" w:rsidP="00EA17B1">
    <w:pPr>
      <w:pStyle w:val="HeaderTitle"/>
      <w:rPr>
        <w:b w:val="0"/>
        <w:bCs w:val="0"/>
        <w:color w:val="auto"/>
      </w:rPr>
    </w:pPr>
    <w:bookmarkStart w:id="2" w:name="_Hlk523907370"/>
    <w:bookmarkStart w:id="3" w:name="_Hlk523907371"/>
    <w:bookmarkStart w:id="4" w:name="_Hlk523907372"/>
    <w:r>
      <w:t xml:space="preserve">Income and Asset Statement </w:t>
    </w:r>
    <w:r w:rsidR="005A32D5">
      <w:t>in</w:t>
    </w:r>
    <w:r>
      <w:t xml:space="preserve"> Support of Claim </w:t>
    </w:r>
    <w:r w:rsidR="005A32D5">
      <w:t>for</w:t>
    </w:r>
    <w:r>
      <w:t xml:space="preserve"> Pension or Parents’ Dependency and Indemnity Compensation (DIC)</w:t>
    </w:r>
    <w:r w:rsidR="0000258F">
      <w:t>, VA Form 21P-</w:t>
    </w:r>
    <w:r>
      <w:t>0969</w:t>
    </w:r>
    <w:r w:rsidR="0068206F">
      <w:br/>
    </w:r>
    <w:r w:rsidR="00F462E6" w:rsidRPr="00F32324">
      <w:rPr>
        <w:color w:val="auto"/>
      </w:rPr>
      <w:t>OMB 2900-</w:t>
    </w:r>
    <w:r>
      <w:rPr>
        <w:color w:val="auto"/>
      </w:rPr>
      <w:t>0829</w:t>
    </w:r>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9D43061"/>
    <w:multiLevelType w:val="hybridMultilevel"/>
    <w:tmpl w:val="8688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258F"/>
    <w:rsid w:val="00005686"/>
    <w:rsid w:val="0001178E"/>
    <w:rsid w:val="000143EB"/>
    <w:rsid w:val="000222E0"/>
    <w:rsid w:val="00023492"/>
    <w:rsid w:val="000316C8"/>
    <w:rsid w:val="00032247"/>
    <w:rsid w:val="0004151A"/>
    <w:rsid w:val="00055442"/>
    <w:rsid w:val="00071C8C"/>
    <w:rsid w:val="00075B8E"/>
    <w:rsid w:val="00080080"/>
    <w:rsid w:val="00086594"/>
    <w:rsid w:val="000A278E"/>
    <w:rsid w:val="000A58C4"/>
    <w:rsid w:val="000B6A17"/>
    <w:rsid w:val="000B7228"/>
    <w:rsid w:val="000C555E"/>
    <w:rsid w:val="000D19E1"/>
    <w:rsid w:val="000D5AC7"/>
    <w:rsid w:val="000E6D06"/>
    <w:rsid w:val="000F0679"/>
    <w:rsid w:val="000F4A7F"/>
    <w:rsid w:val="000F7D0D"/>
    <w:rsid w:val="00105A5D"/>
    <w:rsid w:val="00111F4C"/>
    <w:rsid w:val="00120FFA"/>
    <w:rsid w:val="0012127E"/>
    <w:rsid w:val="00123A00"/>
    <w:rsid w:val="001266EC"/>
    <w:rsid w:val="00131F32"/>
    <w:rsid w:val="00132BE3"/>
    <w:rsid w:val="00146B95"/>
    <w:rsid w:val="001476FB"/>
    <w:rsid w:val="00154779"/>
    <w:rsid w:val="00157120"/>
    <w:rsid w:val="00161E5E"/>
    <w:rsid w:val="00164633"/>
    <w:rsid w:val="001733B3"/>
    <w:rsid w:val="001800A2"/>
    <w:rsid w:val="0018798C"/>
    <w:rsid w:val="00192E6D"/>
    <w:rsid w:val="001A7EDF"/>
    <w:rsid w:val="001B37FA"/>
    <w:rsid w:val="001B3EFD"/>
    <w:rsid w:val="001C093E"/>
    <w:rsid w:val="001C196C"/>
    <w:rsid w:val="001C637B"/>
    <w:rsid w:val="001C6F0C"/>
    <w:rsid w:val="001D72E5"/>
    <w:rsid w:val="001E0483"/>
    <w:rsid w:val="001E4E37"/>
    <w:rsid w:val="001E7AA6"/>
    <w:rsid w:val="001E7B54"/>
    <w:rsid w:val="001F3760"/>
    <w:rsid w:val="001F6B92"/>
    <w:rsid w:val="001F6F32"/>
    <w:rsid w:val="00214B99"/>
    <w:rsid w:val="00217224"/>
    <w:rsid w:val="0022071A"/>
    <w:rsid w:val="00221D49"/>
    <w:rsid w:val="00222F72"/>
    <w:rsid w:val="00223E21"/>
    <w:rsid w:val="00224176"/>
    <w:rsid w:val="00225E71"/>
    <w:rsid w:val="00227212"/>
    <w:rsid w:val="002406E3"/>
    <w:rsid w:val="00241961"/>
    <w:rsid w:val="00247584"/>
    <w:rsid w:val="00254A5F"/>
    <w:rsid w:val="002570DF"/>
    <w:rsid w:val="0026047A"/>
    <w:rsid w:val="00267F6E"/>
    <w:rsid w:val="0029040F"/>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3AA3"/>
    <w:rsid w:val="002F471F"/>
    <w:rsid w:val="002F640F"/>
    <w:rsid w:val="00313935"/>
    <w:rsid w:val="0031444E"/>
    <w:rsid w:val="00321523"/>
    <w:rsid w:val="00324D72"/>
    <w:rsid w:val="00325BF9"/>
    <w:rsid w:val="003319E4"/>
    <w:rsid w:val="00333482"/>
    <w:rsid w:val="00335C16"/>
    <w:rsid w:val="00335D3C"/>
    <w:rsid w:val="00336534"/>
    <w:rsid w:val="00345E6E"/>
    <w:rsid w:val="00347E64"/>
    <w:rsid w:val="00350BD0"/>
    <w:rsid w:val="00350EB3"/>
    <w:rsid w:val="0035400B"/>
    <w:rsid w:val="00354E73"/>
    <w:rsid w:val="0036460E"/>
    <w:rsid w:val="00373E69"/>
    <w:rsid w:val="00376504"/>
    <w:rsid w:val="003837DC"/>
    <w:rsid w:val="0039029D"/>
    <w:rsid w:val="00396589"/>
    <w:rsid w:val="00397001"/>
    <w:rsid w:val="003A0C66"/>
    <w:rsid w:val="003B60AE"/>
    <w:rsid w:val="003C3487"/>
    <w:rsid w:val="003C4337"/>
    <w:rsid w:val="003D2AA0"/>
    <w:rsid w:val="003D56F0"/>
    <w:rsid w:val="003D6582"/>
    <w:rsid w:val="003E00B7"/>
    <w:rsid w:val="0040601C"/>
    <w:rsid w:val="0040699F"/>
    <w:rsid w:val="0041041A"/>
    <w:rsid w:val="00415D17"/>
    <w:rsid w:val="00423711"/>
    <w:rsid w:val="00423C86"/>
    <w:rsid w:val="00425625"/>
    <w:rsid w:val="004307F3"/>
    <w:rsid w:val="00433C77"/>
    <w:rsid w:val="00434AED"/>
    <w:rsid w:val="0045081C"/>
    <w:rsid w:val="004540C3"/>
    <w:rsid w:val="00457C5B"/>
    <w:rsid w:val="00467534"/>
    <w:rsid w:val="0047016E"/>
    <w:rsid w:val="00470358"/>
    <w:rsid w:val="00471E2C"/>
    <w:rsid w:val="00476ED9"/>
    <w:rsid w:val="00477C29"/>
    <w:rsid w:val="00481791"/>
    <w:rsid w:val="0049589A"/>
    <w:rsid w:val="004A357B"/>
    <w:rsid w:val="004A42A0"/>
    <w:rsid w:val="004B1D7E"/>
    <w:rsid w:val="004B2B55"/>
    <w:rsid w:val="004B392D"/>
    <w:rsid w:val="004B4D86"/>
    <w:rsid w:val="004B6D46"/>
    <w:rsid w:val="004B7B69"/>
    <w:rsid w:val="004D048F"/>
    <w:rsid w:val="004D18D3"/>
    <w:rsid w:val="004D4526"/>
    <w:rsid w:val="004D5B6A"/>
    <w:rsid w:val="004E6CE3"/>
    <w:rsid w:val="0050091F"/>
    <w:rsid w:val="00513C15"/>
    <w:rsid w:val="00523B4A"/>
    <w:rsid w:val="005249EA"/>
    <w:rsid w:val="00524F9A"/>
    <w:rsid w:val="00530986"/>
    <w:rsid w:val="00546ECC"/>
    <w:rsid w:val="0055019A"/>
    <w:rsid w:val="00553899"/>
    <w:rsid w:val="00557E86"/>
    <w:rsid w:val="00562A51"/>
    <w:rsid w:val="00563FCE"/>
    <w:rsid w:val="00574581"/>
    <w:rsid w:val="00576B1E"/>
    <w:rsid w:val="00580A96"/>
    <w:rsid w:val="00580D51"/>
    <w:rsid w:val="005847B5"/>
    <w:rsid w:val="005A2EE6"/>
    <w:rsid w:val="005A2F46"/>
    <w:rsid w:val="005A32D5"/>
    <w:rsid w:val="005A59C9"/>
    <w:rsid w:val="005B09DF"/>
    <w:rsid w:val="005B0B7D"/>
    <w:rsid w:val="005B4FD7"/>
    <w:rsid w:val="005B7AF0"/>
    <w:rsid w:val="005C6716"/>
    <w:rsid w:val="005D0978"/>
    <w:rsid w:val="005D2E97"/>
    <w:rsid w:val="006031B0"/>
    <w:rsid w:val="0061023D"/>
    <w:rsid w:val="006148BA"/>
    <w:rsid w:val="00615F91"/>
    <w:rsid w:val="00621729"/>
    <w:rsid w:val="0062611D"/>
    <w:rsid w:val="006268E4"/>
    <w:rsid w:val="00640FE4"/>
    <w:rsid w:val="00645324"/>
    <w:rsid w:val="00661239"/>
    <w:rsid w:val="006628C1"/>
    <w:rsid w:val="00672DD7"/>
    <w:rsid w:val="00676A0E"/>
    <w:rsid w:val="0068206F"/>
    <w:rsid w:val="00694237"/>
    <w:rsid w:val="006942A8"/>
    <w:rsid w:val="00694397"/>
    <w:rsid w:val="00696BE9"/>
    <w:rsid w:val="006A0F5F"/>
    <w:rsid w:val="006B3D4D"/>
    <w:rsid w:val="006B6E95"/>
    <w:rsid w:val="006C34EA"/>
    <w:rsid w:val="006C635F"/>
    <w:rsid w:val="006C7C27"/>
    <w:rsid w:val="006E1F76"/>
    <w:rsid w:val="006F074B"/>
    <w:rsid w:val="006F0D4D"/>
    <w:rsid w:val="006F1065"/>
    <w:rsid w:val="006F18E4"/>
    <w:rsid w:val="0070046A"/>
    <w:rsid w:val="00702F59"/>
    <w:rsid w:val="0070408E"/>
    <w:rsid w:val="00712F1E"/>
    <w:rsid w:val="00713ED4"/>
    <w:rsid w:val="00714B4C"/>
    <w:rsid w:val="0072139E"/>
    <w:rsid w:val="007319FF"/>
    <w:rsid w:val="00733841"/>
    <w:rsid w:val="0073415D"/>
    <w:rsid w:val="00746BBA"/>
    <w:rsid w:val="0075622B"/>
    <w:rsid w:val="00756D09"/>
    <w:rsid w:val="007748C9"/>
    <w:rsid w:val="00776B71"/>
    <w:rsid w:val="00776DFE"/>
    <w:rsid w:val="00782B96"/>
    <w:rsid w:val="007927C8"/>
    <w:rsid w:val="007A147A"/>
    <w:rsid w:val="007A4E1E"/>
    <w:rsid w:val="007B38A9"/>
    <w:rsid w:val="007B4157"/>
    <w:rsid w:val="007C67CF"/>
    <w:rsid w:val="007D1214"/>
    <w:rsid w:val="007D236D"/>
    <w:rsid w:val="007D3642"/>
    <w:rsid w:val="007D3F4B"/>
    <w:rsid w:val="007E7816"/>
    <w:rsid w:val="007F4CD3"/>
    <w:rsid w:val="007F6F2A"/>
    <w:rsid w:val="00803070"/>
    <w:rsid w:val="00806711"/>
    <w:rsid w:val="00820450"/>
    <w:rsid w:val="00824CB9"/>
    <w:rsid w:val="00830556"/>
    <w:rsid w:val="00832A66"/>
    <w:rsid w:val="0083558B"/>
    <w:rsid w:val="00841FF8"/>
    <w:rsid w:val="008447B4"/>
    <w:rsid w:val="00866F86"/>
    <w:rsid w:val="00873DA6"/>
    <w:rsid w:val="0087495F"/>
    <w:rsid w:val="00881714"/>
    <w:rsid w:val="0089368A"/>
    <w:rsid w:val="008A3075"/>
    <w:rsid w:val="008A4793"/>
    <w:rsid w:val="008B52B6"/>
    <w:rsid w:val="008C41E7"/>
    <w:rsid w:val="008D1159"/>
    <w:rsid w:val="008E08C1"/>
    <w:rsid w:val="008E3A5C"/>
    <w:rsid w:val="008F6C00"/>
    <w:rsid w:val="00901CD9"/>
    <w:rsid w:val="009027DB"/>
    <w:rsid w:val="00902E82"/>
    <w:rsid w:val="00905B35"/>
    <w:rsid w:val="00914FE6"/>
    <w:rsid w:val="00927A92"/>
    <w:rsid w:val="00933C49"/>
    <w:rsid w:val="009359AC"/>
    <w:rsid w:val="00965626"/>
    <w:rsid w:val="00967332"/>
    <w:rsid w:val="00972EE9"/>
    <w:rsid w:val="0098135A"/>
    <w:rsid w:val="009879A5"/>
    <w:rsid w:val="00987DA9"/>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2972"/>
    <w:rsid w:val="00A0278E"/>
    <w:rsid w:val="00A1010C"/>
    <w:rsid w:val="00A32BC7"/>
    <w:rsid w:val="00A32D7A"/>
    <w:rsid w:val="00A34C44"/>
    <w:rsid w:val="00A354CB"/>
    <w:rsid w:val="00A36ACA"/>
    <w:rsid w:val="00A41292"/>
    <w:rsid w:val="00A434B3"/>
    <w:rsid w:val="00A7565A"/>
    <w:rsid w:val="00A80441"/>
    <w:rsid w:val="00A87C94"/>
    <w:rsid w:val="00A93613"/>
    <w:rsid w:val="00AA5B5A"/>
    <w:rsid w:val="00AA5E22"/>
    <w:rsid w:val="00AC56C6"/>
    <w:rsid w:val="00AD423A"/>
    <w:rsid w:val="00AE0D75"/>
    <w:rsid w:val="00AF4F90"/>
    <w:rsid w:val="00B1003B"/>
    <w:rsid w:val="00B12984"/>
    <w:rsid w:val="00B13E69"/>
    <w:rsid w:val="00B235C5"/>
    <w:rsid w:val="00B245BE"/>
    <w:rsid w:val="00B44686"/>
    <w:rsid w:val="00B44817"/>
    <w:rsid w:val="00B62CCA"/>
    <w:rsid w:val="00B8008E"/>
    <w:rsid w:val="00B85173"/>
    <w:rsid w:val="00B87CAE"/>
    <w:rsid w:val="00B9479E"/>
    <w:rsid w:val="00B9713A"/>
    <w:rsid w:val="00BA3E39"/>
    <w:rsid w:val="00BB56D5"/>
    <w:rsid w:val="00BD1020"/>
    <w:rsid w:val="00BD5D01"/>
    <w:rsid w:val="00BD6C8D"/>
    <w:rsid w:val="00BF1806"/>
    <w:rsid w:val="00BF65C8"/>
    <w:rsid w:val="00BF7771"/>
    <w:rsid w:val="00C107C0"/>
    <w:rsid w:val="00C13429"/>
    <w:rsid w:val="00C226FB"/>
    <w:rsid w:val="00C22EC5"/>
    <w:rsid w:val="00C3305E"/>
    <w:rsid w:val="00C3311C"/>
    <w:rsid w:val="00C44492"/>
    <w:rsid w:val="00C4655E"/>
    <w:rsid w:val="00C52D34"/>
    <w:rsid w:val="00C5678B"/>
    <w:rsid w:val="00C60F32"/>
    <w:rsid w:val="00C6578C"/>
    <w:rsid w:val="00C718BF"/>
    <w:rsid w:val="00C77132"/>
    <w:rsid w:val="00C775F5"/>
    <w:rsid w:val="00C900DE"/>
    <w:rsid w:val="00C92D51"/>
    <w:rsid w:val="00CA751C"/>
    <w:rsid w:val="00CB0A86"/>
    <w:rsid w:val="00CC0B56"/>
    <w:rsid w:val="00CD07FE"/>
    <w:rsid w:val="00CD30D6"/>
    <w:rsid w:val="00CD3300"/>
    <w:rsid w:val="00CD4013"/>
    <w:rsid w:val="00CD561F"/>
    <w:rsid w:val="00CE202E"/>
    <w:rsid w:val="00CE7ADD"/>
    <w:rsid w:val="00CF4C29"/>
    <w:rsid w:val="00CF55CB"/>
    <w:rsid w:val="00CF5A15"/>
    <w:rsid w:val="00CF7B67"/>
    <w:rsid w:val="00D0177D"/>
    <w:rsid w:val="00D0371D"/>
    <w:rsid w:val="00D10A4B"/>
    <w:rsid w:val="00D14AAC"/>
    <w:rsid w:val="00D17C53"/>
    <w:rsid w:val="00D24B5E"/>
    <w:rsid w:val="00D3019C"/>
    <w:rsid w:val="00D41980"/>
    <w:rsid w:val="00D54600"/>
    <w:rsid w:val="00D54D2F"/>
    <w:rsid w:val="00D55837"/>
    <w:rsid w:val="00D56564"/>
    <w:rsid w:val="00D62EC3"/>
    <w:rsid w:val="00D67B9C"/>
    <w:rsid w:val="00D71ED2"/>
    <w:rsid w:val="00D81555"/>
    <w:rsid w:val="00D90F4A"/>
    <w:rsid w:val="00D91CA2"/>
    <w:rsid w:val="00D92F50"/>
    <w:rsid w:val="00D957D6"/>
    <w:rsid w:val="00DA1235"/>
    <w:rsid w:val="00DA16C9"/>
    <w:rsid w:val="00DC1CC8"/>
    <w:rsid w:val="00DD09DC"/>
    <w:rsid w:val="00DD5DD9"/>
    <w:rsid w:val="00DD7AC9"/>
    <w:rsid w:val="00DF3E26"/>
    <w:rsid w:val="00DF732F"/>
    <w:rsid w:val="00E031BC"/>
    <w:rsid w:val="00E0565B"/>
    <w:rsid w:val="00E114F7"/>
    <w:rsid w:val="00E16457"/>
    <w:rsid w:val="00E3042E"/>
    <w:rsid w:val="00E332E6"/>
    <w:rsid w:val="00E418BD"/>
    <w:rsid w:val="00E4264D"/>
    <w:rsid w:val="00E508C1"/>
    <w:rsid w:val="00E50B6C"/>
    <w:rsid w:val="00E6124C"/>
    <w:rsid w:val="00E866F6"/>
    <w:rsid w:val="00E90441"/>
    <w:rsid w:val="00EA17B1"/>
    <w:rsid w:val="00EA58DD"/>
    <w:rsid w:val="00EA78D7"/>
    <w:rsid w:val="00EB6E17"/>
    <w:rsid w:val="00EC4165"/>
    <w:rsid w:val="00EC6E8A"/>
    <w:rsid w:val="00ED38B5"/>
    <w:rsid w:val="00ED4B2D"/>
    <w:rsid w:val="00EE6A5D"/>
    <w:rsid w:val="00EF1309"/>
    <w:rsid w:val="00EF401D"/>
    <w:rsid w:val="00F00E9D"/>
    <w:rsid w:val="00F01874"/>
    <w:rsid w:val="00F02BFE"/>
    <w:rsid w:val="00F058FC"/>
    <w:rsid w:val="00F0783E"/>
    <w:rsid w:val="00F12A43"/>
    <w:rsid w:val="00F130C3"/>
    <w:rsid w:val="00F24BBE"/>
    <w:rsid w:val="00F31262"/>
    <w:rsid w:val="00F32324"/>
    <w:rsid w:val="00F356E4"/>
    <w:rsid w:val="00F43735"/>
    <w:rsid w:val="00F462E6"/>
    <w:rsid w:val="00F51AA3"/>
    <w:rsid w:val="00F55726"/>
    <w:rsid w:val="00F71849"/>
    <w:rsid w:val="00F72153"/>
    <w:rsid w:val="00F72DF3"/>
    <w:rsid w:val="00F73FF5"/>
    <w:rsid w:val="00F872C4"/>
    <w:rsid w:val="00F91B38"/>
    <w:rsid w:val="00FA2737"/>
    <w:rsid w:val="00FA2E23"/>
    <w:rsid w:val="00FA6042"/>
    <w:rsid w:val="00FA6280"/>
    <w:rsid w:val="00FA77B7"/>
    <w:rsid w:val="00FB23D9"/>
    <w:rsid w:val="00FB5885"/>
    <w:rsid w:val="00FC2FA5"/>
    <w:rsid w:val="00FD27EF"/>
    <w:rsid w:val="00FD2F29"/>
    <w:rsid w:val="00FE01A1"/>
    <w:rsid w:val="00FF097A"/>
    <w:rsid w:val="00FF2BE7"/>
    <w:rsid w:val="00FF6A1B"/>
    <w:rsid w:val="00F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621729"/>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04151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621729"/>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0415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8/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3.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16937</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2018-10-22T15:39:00Z</dcterms:created>
  <dcterms:modified xsi:type="dcterms:W3CDTF">2018-10-22T15:39:00Z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