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D0B11" w:rsidR="003D0B11" w:rsidP="003D0B11" w:rsidRDefault="003D0B11" w14:paraId="30F05A14" w14:textId="6831C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color w:val="000000"/>
        </w:rPr>
      </w:pPr>
      <w:r w:rsidRPr="00231117">
        <w:rPr>
          <w:b/>
          <w:bCs/>
          <w:color w:val="000000"/>
        </w:rPr>
        <w:tab/>
      </w:r>
      <w:r w:rsidRPr="00231117">
        <w:rPr>
          <w:b/>
          <w:bCs/>
          <w:color w:val="000000"/>
        </w:rPr>
        <w:tab/>
      </w:r>
      <w:r w:rsidRPr="00231117">
        <w:rPr>
          <w:bCs/>
          <w:color w:val="000000"/>
        </w:rPr>
        <w:tab/>
      </w:r>
      <w:r w:rsidRPr="00231117">
        <w:rPr>
          <w:bCs/>
          <w:color w:val="000000"/>
        </w:rPr>
        <w:tab/>
      </w:r>
      <w:r w:rsidRPr="00231117">
        <w:rPr>
          <w:bCs/>
          <w:color w:val="000000"/>
        </w:rPr>
        <w:tab/>
      </w:r>
      <w:r w:rsidRPr="00231117">
        <w:rPr>
          <w:bCs/>
          <w:color w:val="000000"/>
        </w:rPr>
        <w:tab/>
      </w:r>
      <w:r w:rsidRPr="00231117">
        <w:rPr>
          <w:bCs/>
          <w:color w:val="000000"/>
        </w:rPr>
        <w:tab/>
      </w:r>
      <w:r w:rsidRPr="00231117">
        <w:rPr>
          <w:bCs/>
          <w:color w:val="000000"/>
        </w:rPr>
        <w:tab/>
        <w:t xml:space="preserve">                      </w:t>
      </w:r>
      <w:r>
        <w:rPr>
          <w:bCs/>
          <w:color w:val="000000"/>
        </w:rPr>
        <w:t xml:space="preserve"> </w:t>
      </w:r>
      <w:r w:rsidR="00F04007">
        <w:rPr>
          <w:bCs/>
          <w:color w:val="000000"/>
        </w:rPr>
        <w:t>February 19, 2020</w:t>
      </w:r>
    </w:p>
    <w:p w:rsidRPr="003D0B11" w:rsidR="003D0B11" w:rsidRDefault="003A6387" w14:paraId="76E231B3" w14:textId="4B4EC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aps/>
          <w:color w:val="000000"/>
        </w:rPr>
      </w:pPr>
      <w:r w:rsidRPr="003D0B11">
        <w:rPr>
          <w:b/>
          <w:bCs/>
          <w:caps/>
          <w:color w:val="000000"/>
        </w:rPr>
        <w:t>Supporting Statement</w:t>
      </w:r>
    </w:p>
    <w:p w:rsidRPr="003D0B11" w:rsidR="00A63AC7" w:rsidP="003D0B11" w:rsidRDefault="00855E35" w14:paraId="30AB05F7" w14:textId="7D260F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aps/>
          <w:color w:val="000000"/>
        </w:rPr>
      </w:pPr>
      <w:r w:rsidRPr="003D0B11">
        <w:rPr>
          <w:b/>
          <w:bCs/>
          <w:caps/>
          <w:color w:val="000000"/>
        </w:rPr>
        <w:t>An</w:t>
      </w:r>
      <w:r w:rsidRPr="003D0B11" w:rsidR="008F4F97">
        <w:rPr>
          <w:b/>
          <w:bCs/>
          <w:caps/>
          <w:color w:val="000000"/>
        </w:rPr>
        <w:t>imal Welfare</w:t>
      </w:r>
    </w:p>
    <w:p w:rsidRPr="003D0B11" w:rsidR="003D0B11" w:rsidP="003D0B11" w:rsidRDefault="003D0B11" w14:paraId="3828F121" w14:textId="15B74B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aps/>
          <w:color w:val="000000"/>
        </w:rPr>
      </w:pPr>
      <w:r w:rsidRPr="003D0B11">
        <w:rPr>
          <w:b/>
          <w:bCs/>
          <w:caps/>
          <w:color w:val="000000"/>
        </w:rPr>
        <w:t>OMB No. 0579-0036</w:t>
      </w:r>
    </w:p>
    <w:p w:rsidRPr="00231117" w:rsidR="003D0B11" w:rsidP="00282FA2" w:rsidRDefault="003D0B11" w14:paraId="109977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713"/>
          <w:tab w:val="left" w:pos="7920"/>
          <w:tab w:val="left" w:pos="8640"/>
        </w:tabs>
        <w:rPr>
          <w:b/>
          <w:bCs/>
          <w:color w:val="000000"/>
          <w:u w:val="single"/>
        </w:rPr>
      </w:pPr>
    </w:p>
    <w:p w:rsidRPr="00231117" w:rsidR="003D0B11" w:rsidP="00D37C69" w:rsidRDefault="003D0B11" w14:paraId="35ADD65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color w:val="000000"/>
        </w:rPr>
      </w:pPr>
    </w:p>
    <w:p w:rsidRPr="00231117" w:rsidR="00883F54" w:rsidP="00883F54" w:rsidRDefault="00BD63DF" w14:paraId="5E8E81D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u w:val="single"/>
        </w:rPr>
      </w:pPr>
      <w:r w:rsidRPr="00231117">
        <w:rPr>
          <w:b/>
          <w:bCs/>
          <w:color w:val="000000"/>
          <w:u w:val="single"/>
        </w:rPr>
        <w:t>Terms of Clearance:</w:t>
      </w:r>
    </w:p>
    <w:p w:rsidRPr="00231117" w:rsidR="00BD63DF" w:rsidP="00883F54" w:rsidRDefault="00BD63DF" w14:paraId="1C17FE9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u w:val="single"/>
        </w:rPr>
      </w:pPr>
    </w:p>
    <w:p w:rsidRPr="00231117" w:rsidR="00260792" w:rsidP="00260792" w:rsidRDefault="00D37C69" w14:paraId="1A26E4B7" w14:textId="1498DB24">
      <w:pPr>
        <w:widowControl/>
        <w:rPr>
          <w:color w:val="000000"/>
          <w:u w:val="single"/>
        </w:rPr>
      </w:pPr>
      <w:r w:rsidRPr="008D72C2">
        <w:t xml:space="preserve">“In accordance with 5 CFR 1320, this information collection is approved for a period of three years. </w:t>
      </w:r>
      <w:r w:rsidRPr="007E6A23">
        <w:t>Before submitting this collection for reapproval, APHIS must demonstrate that the registration and licensing system is web-based and those portions of the collection can be completed electronically.”</w:t>
      </w:r>
    </w:p>
    <w:p w:rsidRPr="00231117" w:rsidR="00260792" w:rsidP="00E66C46" w:rsidRDefault="00260792" w14:paraId="612108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Pr="00231117" w:rsidR="00BD5C31" w:rsidP="00E66C46" w:rsidRDefault="00BD5C31" w14:paraId="68F6827D" w14:textId="1010EA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APHIS ha</w:t>
      </w:r>
      <w:r w:rsidRPr="00231117" w:rsidR="00343640">
        <w:rPr>
          <w:color w:val="000000"/>
        </w:rPr>
        <w:t>s</w:t>
      </w:r>
      <w:r w:rsidRPr="00231117">
        <w:rPr>
          <w:color w:val="000000"/>
        </w:rPr>
        <w:t xml:space="preserve"> an IT system titled Animal Care Information System (ACIS) which </w:t>
      </w:r>
      <w:r w:rsidRPr="00231117" w:rsidR="00343640">
        <w:rPr>
          <w:color w:val="000000"/>
        </w:rPr>
        <w:t xml:space="preserve">collects and stores the license, registration, and inspection data associated with the </w:t>
      </w:r>
      <w:r w:rsidR="00786CBA">
        <w:rPr>
          <w:color w:val="000000"/>
        </w:rPr>
        <w:t xml:space="preserve">requirements of </w:t>
      </w:r>
      <w:r w:rsidRPr="00231117" w:rsidR="00343640">
        <w:rPr>
          <w:color w:val="000000"/>
        </w:rPr>
        <w:t xml:space="preserve">the Animal Welfare Act (AWA). </w:t>
      </w:r>
      <w:r w:rsidRPr="007E6A23">
        <w:rPr>
          <w:color w:val="000000"/>
        </w:rPr>
        <w:t xml:space="preserve">APHIS </w:t>
      </w:r>
      <w:r w:rsidRPr="007E6A23" w:rsidR="009E0134">
        <w:rPr>
          <w:color w:val="000000"/>
        </w:rPr>
        <w:t xml:space="preserve">continues to pursue </w:t>
      </w:r>
      <w:r w:rsidRPr="007E6A23">
        <w:rPr>
          <w:color w:val="000000"/>
        </w:rPr>
        <w:t xml:space="preserve">making ACIS available to its regulated community </w:t>
      </w:r>
      <w:r w:rsidRPr="007E6A23" w:rsidR="00343640">
        <w:rPr>
          <w:color w:val="000000"/>
        </w:rPr>
        <w:t>to</w:t>
      </w:r>
      <w:r w:rsidRPr="007E6A23">
        <w:rPr>
          <w:color w:val="000000"/>
        </w:rPr>
        <w:t xml:space="preserve"> allow them to complete most licensing and registration documents, including annual reports</w:t>
      </w:r>
      <w:r w:rsidRPr="007E6A23" w:rsidR="008D72C2">
        <w:rPr>
          <w:color w:val="000000"/>
        </w:rPr>
        <w:t>,</w:t>
      </w:r>
      <w:r w:rsidRPr="007E6A23">
        <w:rPr>
          <w:color w:val="000000"/>
        </w:rPr>
        <w:t xml:space="preserve"> online.</w:t>
      </w:r>
    </w:p>
    <w:p w:rsidRPr="00231117" w:rsidR="00BD5C31" w:rsidP="00E66C46" w:rsidRDefault="00BD5C31" w14:paraId="53F8DE2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u w:val="single"/>
        </w:rPr>
      </w:pPr>
    </w:p>
    <w:p w:rsidRPr="00231117" w:rsidR="00BD5C31" w:rsidP="00BD5C31" w:rsidRDefault="00BD5C31" w14:paraId="0D6FA230" w14:textId="65456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APHIS has identified th</w:t>
      </w:r>
      <w:r w:rsidRPr="00231117" w:rsidR="009E0134">
        <w:rPr>
          <w:color w:val="000000"/>
        </w:rPr>
        <w:t xml:space="preserve">e on-line </w:t>
      </w:r>
      <w:r w:rsidRPr="00231117">
        <w:rPr>
          <w:color w:val="000000"/>
        </w:rPr>
        <w:t>licensing and registration process as a process to be included in its master, cross-program</w:t>
      </w:r>
      <w:r w:rsidR="008D72C2">
        <w:rPr>
          <w:color w:val="000000"/>
        </w:rPr>
        <w:t>,</w:t>
      </w:r>
      <w:r w:rsidRPr="00231117">
        <w:rPr>
          <w:color w:val="000000"/>
        </w:rPr>
        <w:t xml:space="preserve"> new IT system titled eFile</w:t>
      </w:r>
      <w:r w:rsidR="008D72C2">
        <w:rPr>
          <w:color w:val="000000"/>
        </w:rPr>
        <w:t>,</w:t>
      </w:r>
      <w:r w:rsidRPr="00231117">
        <w:rPr>
          <w:color w:val="000000"/>
        </w:rPr>
        <w:t xml:space="preserve"> which is one system devoted to all of APHIS’ certification, accreditation, registration, permits, and other licensing (CARPOL) activities and processes.  </w:t>
      </w:r>
      <w:r w:rsidRPr="00231117" w:rsidR="00260792">
        <w:t>Currently, eFile personnel are working their way through the CARPOL functions</w:t>
      </w:r>
      <w:r w:rsidR="00556AC4">
        <w:t>,</w:t>
      </w:r>
      <w:r w:rsidRPr="00231117" w:rsidR="00260792">
        <w:t xml:space="preserve"> </w:t>
      </w:r>
      <w:r w:rsidR="00556AC4">
        <w:t>starting with</w:t>
      </w:r>
      <w:r w:rsidRPr="00231117" w:rsidR="00260792">
        <w:t xml:space="preserve"> the “P” (permitting)</w:t>
      </w:r>
      <w:r w:rsidR="00556AC4">
        <w:t xml:space="preserve"> function</w:t>
      </w:r>
      <w:r w:rsidRPr="00231117" w:rsidR="00260792">
        <w:t xml:space="preserve">.  </w:t>
      </w:r>
      <w:r w:rsidR="00556AC4">
        <w:t>P</w:t>
      </w:r>
      <w:r w:rsidR="00A33747">
        <w:t>ermitting for the import of live dogs was the first module completed.  APHIS is</w:t>
      </w:r>
      <w:r w:rsidR="00556AC4">
        <w:t xml:space="preserve"> now</w:t>
      </w:r>
      <w:r w:rsidR="00A33747">
        <w:t xml:space="preserve"> incorporating </w:t>
      </w:r>
      <w:r w:rsidR="00556AC4">
        <w:t xml:space="preserve">its </w:t>
      </w:r>
      <w:r w:rsidR="00A33747">
        <w:t xml:space="preserve">other permitting functions into the permitting module. </w:t>
      </w:r>
      <w:r w:rsidRPr="007E6A23" w:rsidR="00260792">
        <w:t>The licensing and registration functions may come into production in the next 3+ years.</w:t>
      </w:r>
    </w:p>
    <w:p w:rsidRPr="00231117" w:rsidR="00BD5C31" w:rsidP="00BD5C31" w:rsidRDefault="00BD5C31" w14:paraId="0EADD6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rsidRPr="00231117" w:rsidR="00BD5C31" w:rsidP="00BD5C31" w:rsidRDefault="00BD5C31" w14:paraId="3E05A033" w14:textId="548C75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Other processes for computerization/moder</w:t>
      </w:r>
      <w:r w:rsidR="00A9647A">
        <w:rPr>
          <w:color w:val="000000"/>
        </w:rPr>
        <w:t>niz</w:t>
      </w:r>
      <w:r w:rsidRPr="00231117">
        <w:rPr>
          <w:color w:val="000000"/>
        </w:rPr>
        <w:t xml:space="preserve">ation </w:t>
      </w:r>
      <w:r w:rsidR="00786CBA">
        <w:rPr>
          <w:color w:val="000000"/>
        </w:rPr>
        <w:t xml:space="preserve">including completing the research facility annual report of animal use </w:t>
      </w:r>
      <w:r w:rsidRPr="00231117">
        <w:rPr>
          <w:color w:val="000000"/>
        </w:rPr>
        <w:t>will be identified as an ongoing effort toward efficiency.</w:t>
      </w:r>
    </w:p>
    <w:p w:rsidRPr="00231117" w:rsidR="00C4046D" w:rsidP="00BD5C31" w:rsidRDefault="00C4046D" w14:paraId="78DFAC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231117" w:rsidR="00C4046D" w:rsidP="00BD5C31" w:rsidRDefault="00C4046D" w14:paraId="37E4D5A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See question 3 below for more detailed information.</w:t>
      </w:r>
    </w:p>
    <w:p w:rsidRPr="00231117" w:rsidR="00E66C46" w:rsidP="00E66C46" w:rsidRDefault="00E66C46" w14:paraId="60E4A44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highlight w:val="yellow"/>
          <w:u w:val="single"/>
        </w:rPr>
      </w:pPr>
      <w:r w:rsidRPr="00231117">
        <w:rPr>
          <w:color w:val="000000"/>
          <w:highlight w:val="yellow"/>
        </w:rPr>
        <w:t xml:space="preserve">  </w:t>
      </w:r>
    </w:p>
    <w:p w:rsidR="00584E1A" w:rsidP="008C311E" w:rsidRDefault="00584E1A" w14:paraId="3E8039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highlight w:val="yellow"/>
        </w:rPr>
      </w:pPr>
    </w:p>
    <w:p w:rsidR="000C6CDC" w:rsidP="008C311E" w:rsidRDefault="000C6CDC" w14:paraId="05F3237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highlight w:val="yellow"/>
        </w:rPr>
      </w:pPr>
    </w:p>
    <w:p w:rsidR="000C6CDC" w:rsidP="008C311E" w:rsidRDefault="000C6CDC" w14:paraId="5BA4B7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highlight w:val="yellow"/>
        </w:rPr>
      </w:pPr>
    </w:p>
    <w:p w:rsidR="00C643C9" w:rsidP="008C311E" w:rsidRDefault="00C643C9" w14:paraId="435F4F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highlight w:val="yellow"/>
        </w:rPr>
      </w:pPr>
    </w:p>
    <w:p w:rsidR="00C643C9" w:rsidP="008C311E" w:rsidRDefault="00C643C9" w14:paraId="3A6FED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highlight w:val="yellow"/>
        </w:rPr>
      </w:pPr>
    </w:p>
    <w:p w:rsidR="00C643C9" w:rsidP="008C311E" w:rsidRDefault="00C643C9" w14:paraId="72E497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highlight w:val="yellow"/>
        </w:rPr>
      </w:pPr>
    </w:p>
    <w:p w:rsidR="00A01AE2" w:rsidP="008C311E" w:rsidRDefault="00A01AE2" w14:paraId="28E8DE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highlight w:val="yellow"/>
        </w:rPr>
      </w:pPr>
    </w:p>
    <w:p w:rsidR="00A01AE2" w:rsidP="008C311E" w:rsidRDefault="00A01AE2" w14:paraId="08A623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highlight w:val="yellow"/>
        </w:rPr>
      </w:pPr>
    </w:p>
    <w:p w:rsidR="00C643C9" w:rsidP="008C311E" w:rsidRDefault="00C643C9" w14:paraId="4684D8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highlight w:val="yellow"/>
        </w:rPr>
      </w:pPr>
    </w:p>
    <w:p w:rsidR="00C643C9" w:rsidP="008C311E" w:rsidRDefault="00C643C9" w14:paraId="716AA3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highlight w:val="yellow"/>
        </w:rPr>
      </w:pPr>
    </w:p>
    <w:p w:rsidR="00C643C9" w:rsidP="008C311E" w:rsidRDefault="00C643C9" w14:paraId="23026E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highlight w:val="yellow"/>
        </w:rPr>
      </w:pPr>
    </w:p>
    <w:p w:rsidR="009E4093" w:rsidP="008C311E" w:rsidRDefault="009E4093" w14:paraId="7793215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highlight w:val="yellow"/>
        </w:rPr>
      </w:pPr>
    </w:p>
    <w:p w:rsidR="003D0B11" w:rsidP="008C311E" w:rsidRDefault="003D0B11" w14:paraId="0DDC8F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highlight w:val="yellow"/>
        </w:rPr>
      </w:pPr>
    </w:p>
    <w:p w:rsidRPr="00231117" w:rsidR="00584E1A" w:rsidP="00883F54" w:rsidRDefault="00584E1A" w14:paraId="582027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rPr>
      </w:pPr>
      <w:r w:rsidRPr="00231117">
        <w:rPr>
          <w:b/>
          <w:bCs/>
          <w:color w:val="000000"/>
          <w:u w:val="single"/>
        </w:rPr>
        <w:lastRenderedPageBreak/>
        <w:t>Justification</w:t>
      </w:r>
      <w:r w:rsidRPr="00231117">
        <w:rPr>
          <w:b/>
          <w:bCs/>
          <w:color w:val="000000"/>
        </w:rPr>
        <w:t>:</w:t>
      </w:r>
    </w:p>
    <w:p w:rsidRPr="00231117" w:rsidR="00584E1A" w:rsidP="00883F54" w:rsidRDefault="00584E1A" w14:paraId="6491C9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highlight w:val="yellow"/>
          <w:u w:val="single"/>
        </w:rPr>
      </w:pPr>
    </w:p>
    <w:p w:rsidRPr="00231117" w:rsidR="001E26B2" w:rsidP="001E26B2" w:rsidRDefault="001E26B2" w14:paraId="47F513AD" w14:textId="77777777">
      <w:pPr>
        <w:pStyle w:val="DefaultText"/>
        <w:rPr>
          <w:rStyle w:val="InitialStyle"/>
          <w:rFonts w:ascii="Times New Roman" w:hAnsi="Times New Roman"/>
          <w:b/>
          <w:szCs w:val="24"/>
        </w:rPr>
      </w:pPr>
      <w:r w:rsidRPr="00231117">
        <w:rPr>
          <w:rStyle w:val="InitialStyle"/>
          <w:rFonts w:ascii="Times New Roman" w:hAnsi="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231117" w:rsidR="00855E35" w:rsidRDefault="00855E35" w14:paraId="2000C0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231117" w:rsidR="0090630E" w:rsidP="0090630E" w:rsidRDefault="0090630E" w14:paraId="3B3B0B73" w14:textId="7CB8BEF4">
      <w:pPr>
        <w:pStyle w:val="DefaultText"/>
        <w:rPr>
          <w:rStyle w:val="301"/>
          <w:szCs w:val="24"/>
        </w:rPr>
      </w:pPr>
      <w:r w:rsidRPr="00231117">
        <w:rPr>
          <w:rStyle w:val="301"/>
          <w:szCs w:val="24"/>
        </w:rPr>
        <w:t xml:space="preserve">The Laboratory Animal Welfare Act (AWA) (Public Law 89-544) enacted August 24, 1966, and amended December 24, 1970 (Public Law 91-579); April 22, 1976 (Public Law 94-279); </w:t>
      </w:r>
    </w:p>
    <w:p w:rsidRPr="00231117" w:rsidR="0090630E" w:rsidP="009F775A" w:rsidRDefault="0090630E" w14:paraId="1CB9DDA7" w14:textId="61700A45">
      <w:pPr>
        <w:pStyle w:val="DefaultText"/>
        <w:rPr>
          <w:color w:val="000000"/>
        </w:rPr>
      </w:pPr>
      <w:r w:rsidRPr="00231117">
        <w:rPr>
          <w:rStyle w:val="301"/>
          <w:szCs w:val="24"/>
        </w:rPr>
        <w:t>December 23, 1985 (Public Law 99-198)</w:t>
      </w:r>
      <w:r w:rsidRPr="00231117" w:rsidR="009E0134">
        <w:rPr>
          <w:rStyle w:val="301"/>
          <w:szCs w:val="24"/>
        </w:rPr>
        <w:t xml:space="preserve">; </w:t>
      </w:r>
      <w:r w:rsidRPr="009F775A" w:rsidR="005C690B">
        <w:rPr>
          <w:color w:val="000000"/>
          <w:szCs w:val="24"/>
          <w:lang w:val="en"/>
        </w:rPr>
        <w:t>November 28, 1990</w:t>
      </w:r>
      <w:r w:rsidRPr="00231117" w:rsidR="009E0134">
        <w:rPr>
          <w:rStyle w:val="301"/>
          <w:szCs w:val="24"/>
        </w:rPr>
        <w:t xml:space="preserve"> (</w:t>
      </w:r>
      <w:r w:rsidRPr="009F775A" w:rsidR="009E0134">
        <w:rPr>
          <w:szCs w:val="24"/>
          <w:lang w:val="en"/>
        </w:rPr>
        <w:t>Public Law 101-624);</w:t>
      </w:r>
      <w:r w:rsidRPr="00231117">
        <w:rPr>
          <w:rStyle w:val="301"/>
          <w:szCs w:val="24"/>
        </w:rPr>
        <w:t xml:space="preserve"> </w:t>
      </w:r>
      <w:r w:rsidRPr="009F775A" w:rsidR="005C690B">
        <w:rPr>
          <w:color w:val="000000"/>
          <w:szCs w:val="24"/>
          <w:lang w:val="en"/>
        </w:rPr>
        <w:t>January 23, 2002</w:t>
      </w:r>
      <w:r w:rsidRPr="00231117" w:rsidR="009E0134">
        <w:rPr>
          <w:rStyle w:val="301"/>
          <w:szCs w:val="24"/>
        </w:rPr>
        <w:t xml:space="preserve"> (</w:t>
      </w:r>
      <w:r w:rsidRPr="009F775A" w:rsidR="009E0134">
        <w:rPr>
          <w:szCs w:val="24"/>
          <w:lang w:val="en"/>
        </w:rPr>
        <w:t xml:space="preserve">Public Law 107-171); </w:t>
      </w:r>
      <w:r w:rsidR="00556AC4">
        <w:rPr>
          <w:szCs w:val="24"/>
        </w:rPr>
        <w:t xml:space="preserve">May </w:t>
      </w:r>
      <w:r w:rsidRPr="009F775A" w:rsidR="005C690B">
        <w:rPr>
          <w:szCs w:val="24"/>
        </w:rPr>
        <w:t>3, 2007</w:t>
      </w:r>
      <w:r w:rsidRPr="009F775A" w:rsidR="005C690B">
        <w:rPr>
          <w:szCs w:val="24"/>
          <w:lang w:val="en"/>
        </w:rPr>
        <w:t xml:space="preserve"> (</w:t>
      </w:r>
      <w:r w:rsidRPr="009F775A" w:rsidR="005C690B">
        <w:rPr>
          <w:szCs w:val="24"/>
        </w:rPr>
        <w:t xml:space="preserve">Public Law 110–22); </w:t>
      </w:r>
      <w:r w:rsidRPr="009F775A" w:rsidR="005C690B">
        <w:rPr>
          <w:bCs/>
          <w:color w:val="000000"/>
          <w:szCs w:val="24"/>
          <w:lang w:val="en"/>
        </w:rPr>
        <w:t xml:space="preserve">June 18, 2008 </w:t>
      </w:r>
      <w:r w:rsidRPr="009F775A" w:rsidR="005C690B">
        <w:rPr>
          <w:szCs w:val="24"/>
        </w:rPr>
        <w:t xml:space="preserve"> (</w:t>
      </w:r>
      <w:r w:rsidRPr="009F775A" w:rsidR="005C690B">
        <w:rPr>
          <w:szCs w:val="24"/>
          <w:lang w:val="en"/>
        </w:rPr>
        <w:t>Public Law 110-246);</w:t>
      </w:r>
      <w:r w:rsidR="00556AC4">
        <w:rPr>
          <w:szCs w:val="24"/>
        </w:rPr>
        <w:t xml:space="preserve"> </w:t>
      </w:r>
      <w:r w:rsidR="003F4435">
        <w:rPr>
          <w:szCs w:val="24"/>
        </w:rPr>
        <w:t xml:space="preserve">and </w:t>
      </w:r>
      <w:r w:rsidR="00556AC4">
        <w:rPr>
          <w:szCs w:val="24"/>
        </w:rPr>
        <w:t>Jan</w:t>
      </w:r>
      <w:r w:rsidR="003F4435">
        <w:rPr>
          <w:szCs w:val="24"/>
        </w:rPr>
        <w:t>uary</w:t>
      </w:r>
      <w:r w:rsidRPr="009F775A" w:rsidR="005C690B">
        <w:rPr>
          <w:szCs w:val="24"/>
        </w:rPr>
        <w:t xml:space="preserve"> 10, 2013 (P</w:t>
      </w:r>
      <w:r w:rsidRPr="00231117" w:rsidR="005C690B">
        <w:rPr>
          <w:szCs w:val="24"/>
        </w:rPr>
        <w:t>ublic Law</w:t>
      </w:r>
      <w:r w:rsidRPr="009F775A" w:rsidR="005C690B">
        <w:rPr>
          <w:szCs w:val="24"/>
        </w:rPr>
        <w:t xml:space="preserve"> 112–261)</w:t>
      </w:r>
      <w:r w:rsidR="003F4435">
        <w:rPr>
          <w:szCs w:val="24"/>
        </w:rPr>
        <w:t>,</w:t>
      </w:r>
      <w:r w:rsidRPr="00231117">
        <w:rPr>
          <w:rStyle w:val="301"/>
          <w:szCs w:val="24"/>
        </w:rPr>
        <w:t xml:space="preserve"> requires the U.S. Department of Agriculture (USDA) to regulate the humane care and handling of most warm-blooded animals used for research or exhibition purposes, sold as pets, or transported in commerce. This legislation and its amendments were the result of extensive demand by organized animal welfare groups and private citizens requesting a Federal law to protect such animals.  USDA, Animal and Plant Health Inspection Service (APHIS), Animal Care (AC) has the responsibility to enforce the AWA </w:t>
      </w:r>
      <w:r w:rsidRPr="00231117">
        <w:rPr>
          <w:color w:val="000000"/>
          <w:szCs w:val="24"/>
        </w:rPr>
        <w:t>(7 U.S.C. 2131</w:t>
      </w:r>
      <w:r w:rsidRPr="00231117">
        <w:rPr>
          <w:color w:val="000000"/>
          <w:szCs w:val="24"/>
        </w:rPr>
        <w:noBreakHyphen/>
        <w:t xml:space="preserve">2156) </w:t>
      </w:r>
      <w:r w:rsidRPr="00231117">
        <w:rPr>
          <w:rStyle w:val="301"/>
          <w:szCs w:val="24"/>
        </w:rPr>
        <w:t>and the provisions of 9 CFR, Chapter 1, Subchapter A, which implements the AWA.</w:t>
      </w:r>
    </w:p>
    <w:p w:rsidRPr="00231117" w:rsidR="00855E35" w:rsidRDefault="00855E35" w14:paraId="787E82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231117" w:rsidR="00855E35" w:rsidRDefault="00855E35" w14:paraId="483D0024" w14:textId="2246E8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The sta</w:t>
      </w:r>
      <w:r w:rsidRPr="00231117" w:rsidR="00DA134C">
        <w:rPr>
          <w:color w:val="000000"/>
        </w:rPr>
        <w:t>ted purpose of the AWA, Section</w:t>
      </w:r>
      <w:r w:rsidR="003F4435">
        <w:rPr>
          <w:color w:val="000000"/>
        </w:rPr>
        <w:t xml:space="preserve"> 2131</w:t>
      </w:r>
      <w:r w:rsidRPr="00231117">
        <w:rPr>
          <w:color w:val="000000"/>
        </w:rPr>
        <w:t>, is as follows:</w:t>
      </w:r>
    </w:p>
    <w:p w:rsidRPr="00231117" w:rsidR="00855E35" w:rsidRDefault="00855E35" w14:paraId="673B4F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231117" w:rsidR="00855E35" w:rsidRDefault="00855E35" w14:paraId="6961F297" w14:textId="1562F9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 xml:space="preserve">"... </w:t>
      </w:r>
      <w:r w:rsidRPr="00231117" w:rsidR="00A13363">
        <w:rPr>
          <w:color w:val="000000"/>
        </w:rPr>
        <w:t xml:space="preserve">(1) to </w:t>
      </w:r>
      <w:r w:rsidR="003F4435">
        <w:rPr>
          <w:color w:val="000000"/>
        </w:rPr>
        <w:t>i</w:t>
      </w:r>
      <w:r w:rsidRPr="00231117" w:rsidR="00A13363">
        <w:rPr>
          <w:color w:val="000000"/>
        </w:rPr>
        <w:t>nsure that animals intended for use in research facilities or</w:t>
      </w:r>
      <w:r w:rsidR="003F4435">
        <w:rPr>
          <w:color w:val="000000"/>
        </w:rPr>
        <w:t xml:space="preserve"> for</w:t>
      </w:r>
      <w:r w:rsidRPr="00231117" w:rsidR="00A13363">
        <w:rPr>
          <w:color w:val="000000"/>
        </w:rPr>
        <w:t xml:space="preserve"> exhibition purposes or for use as pets are provided humane care and treatment;</w:t>
      </w:r>
    </w:p>
    <w:p w:rsidRPr="00231117" w:rsidR="00855E35" w:rsidRDefault="00855E35" w14:paraId="6DA472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231117" w:rsidR="00855E35" w:rsidRDefault="00855E35" w14:paraId="58C2FA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 xml:space="preserve">(2) to assure the humane treatment of animals during transportation in commerce; and </w:t>
      </w:r>
    </w:p>
    <w:p w:rsidRPr="00231117" w:rsidR="00855E35" w:rsidRDefault="00855E35" w14:paraId="4B1C4E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231117" w:rsidR="00580922" w:rsidRDefault="00855E35" w14:paraId="180547FC" w14:textId="7ADDEE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(3) to protect the owners of animals from the theft of their animals by preventing the sale or use of animals which have been stolen."</w:t>
      </w:r>
    </w:p>
    <w:p w:rsidRPr="00231117" w:rsidR="001E75A3" w:rsidRDefault="001E75A3" w14:paraId="1DA73F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231117" w:rsidR="00855E35" w:rsidRDefault="00580922" w14:paraId="342F76C4" w14:textId="3E6734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A</w:t>
      </w:r>
      <w:r w:rsidRPr="00231117" w:rsidR="00855E35">
        <w:rPr>
          <w:color w:val="000000"/>
        </w:rPr>
        <w:t xml:space="preserve">dditionally, </w:t>
      </w:r>
      <w:r w:rsidR="004C09DC">
        <w:rPr>
          <w:color w:val="000000"/>
        </w:rPr>
        <w:t xml:space="preserve">for the 1985 amendment, </w:t>
      </w:r>
      <w:r w:rsidRPr="00231117" w:rsidR="00855E35">
        <w:rPr>
          <w:color w:val="000000"/>
        </w:rPr>
        <w:t>the Congress further finds:</w:t>
      </w:r>
    </w:p>
    <w:p w:rsidRPr="00231117" w:rsidR="00855E35" w:rsidRDefault="00855E35" w14:paraId="1BEC19B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231117" w:rsidR="00855E35" w:rsidRDefault="00855E35" w14:paraId="4BA44E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"...(1) the use of animals is instrumental in certain research and education for advancing knowledge of cures and treatment for diseases and injuries which afflict both humans and animals;</w:t>
      </w:r>
    </w:p>
    <w:p w:rsidRPr="00231117" w:rsidR="00855E35" w:rsidRDefault="00855E35" w14:paraId="7951A79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231117" w:rsidR="00855E35" w:rsidRDefault="00855E35" w14:paraId="4C968E1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(2)  methods of testing that do not use animals are being and continue to be developed which are faster, less expensive, and more accurate than traditional animal experimentation for some purposes and further opportunities exist for the development of these methods of testing;</w:t>
      </w:r>
    </w:p>
    <w:p w:rsidRPr="00231117" w:rsidR="00064CFD" w:rsidRDefault="00064CFD" w14:paraId="46D6D4F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231117" w:rsidR="00855E35" w:rsidRDefault="00855E35" w14:paraId="3AB4C6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 xml:space="preserve">(3) measures which eliminate or minimize the unnecessary duplication of experiments on animals can result in more productive use of Federal funds; </w:t>
      </w:r>
    </w:p>
    <w:p w:rsidR="00855E35" w:rsidRDefault="00855E35" w14:paraId="443C3D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231117" w:rsidR="00855E35" w:rsidRDefault="00855E35" w14:paraId="561EC7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(4)  measures which help meet the public concern for laboratory animal care and treatment are important in assuring that research will continue to progress."</w:t>
      </w:r>
    </w:p>
    <w:p w:rsidRPr="00231117" w:rsidR="00855E35" w:rsidRDefault="00855E35" w14:paraId="41B5DE29" w14:textId="58AA3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EC5F3B">
        <w:rPr>
          <w:color w:val="000000"/>
        </w:rPr>
        <w:t>Section</w:t>
      </w:r>
      <w:r w:rsidR="004C09DC">
        <w:rPr>
          <w:color w:val="000000"/>
        </w:rPr>
        <w:t>s</w:t>
      </w:r>
      <w:r w:rsidRPr="00EC5F3B">
        <w:rPr>
          <w:color w:val="000000"/>
        </w:rPr>
        <w:t xml:space="preserve"> </w:t>
      </w:r>
      <w:r w:rsidRPr="00EC5F3B" w:rsidR="008646E2">
        <w:rPr>
          <w:color w:val="000000"/>
        </w:rPr>
        <w:t xml:space="preserve">2133 </w:t>
      </w:r>
      <w:r w:rsidRPr="00EC5F3B" w:rsidR="003B70BB">
        <w:rPr>
          <w:color w:val="000000"/>
        </w:rPr>
        <w:t xml:space="preserve">and 2134 </w:t>
      </w:r>
      <w:r w:rsidRPr="00EC5F3B">
        <w:rPr>
          <w:color w:val="000000"/>
        </w:rPr>
        <w:t>of the</w:t>
      </w:r>
      <w:r w:rsidRPr="00231117">
        <w:rPr>
          <w:color w:val="000000"/>
        </w:rPr>
        <w:t xml:space="preserve"> AWA </w:t>
      </w:r>
      <w:r w:rsidRPr="00231117" w:rsidR="009F775A">
        <w:rPr>
          <w:color w:val="000000"/>
        </w:rPr>
        <w:t>authorize and</w:t>
      </w:r>
      <w:r w:rsidRPr="00231117">
        <w:rPr>
          <w:color w:val="000000"/>
        </w:rPr>
        <w:t xml:space="preserve"> require individuals performing regulated </w:t>
      </w:r>
      <w:r w:rsidRPr="00231117">
        <w:rPr>
          <w:color w:val="000000"/>
        </w:rPr>
        <w:lastRenderedPageBreak/>
        <w:t xml:space="preserve">dealer and exhibitor activities </w:t>
      </w:r>
      <w:r w:rsidR="004C09DC">
        <w:rPr>
          <w:color w:val="000000"/>
        </w:rPr>
        <w:t xml:space="preserve">to </w:t>
      </w:r>
      <w:r w:rsidRPr="00231117">
        <w:rPr>
          <w:color w:val="000000"/>
        </w:rPr>
        <w:t xml:space="preserve">obtain </w:t>
      </w:r>
      <w:r w:rsidRPr="00231117" w:rsidR="003B70BB">
        <w:rPr>
          <w:color w:val="000000"/>
        </w:rPr>
        <w:t xml:space="preserve">and maintain </w:t>
      </w:r>
      <w:r w:rsidRPr="00231117">
        <w:rPr>
          <w:color w:val="000000"/>
        </w:rPr>
        <w:t xml:space="preserve">a </w:t>
      </w:r>
      <w:r w:rsidRPr="00231117" w:rsidR="003B70BB">
        <w:rPr>
          <w:color w:val="000000"/>
        </w:rPr>
        <w:t xml:space="preserve">valid </w:t>
      </w:r>
      <w:r w:rsidRPr="00231117">
        <w:rPr>
          <w:color w:val="000000"/>
        </w:rPr>
        <w:t>license from the Secretary</w:t>
      </w:r>
      <w:r w:rsidR="004C09DC">
        <w:rPr>
          <w:color w:val="000000"/>
        </w:rPr>
        <w:t xml:space="preserve"> of Agriculture</w:t>
      </w:r>
      <w:r w:rsidRPr="00231117">
        <w:rPr>
          <w:color w:val="000000"/>
        </w:rPr>
        <w:t>.</w:t>
      </w:r>
    </w:p>
    <w:p w:rsidRPr="00231117" w:rsidR="00855E35" w:rsidRDefault="00855E35" w14:paraId="7918B3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rsidRPr="00A33747" w:rsidR="003B70BB" w:rsidP="003B70BB" w:rsidRDefault="003B70BB" w14:paraId="4ED648E5" w14:textId="1581F0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A33747">
        <w:rPr>
          <w:color w:val="000000"/>
        </w:rPr>
        <w:t xml:space="preserve">Section </w:t>
      </w:r>
      <w:r w:rsidRPr="009F775A">
        <w:rPr>
          <w:color w:val="000000"/>
        </w:rPr>
        <w:t>2135</w:t>
      </w:r>
      <w:r w:rsidRPr="00A33747">
        <w:rPr>
          <w:color w:val="000000"/>
        </w:rPr>
        <w:t xml:space="preserve"> requires dealers and exhibitors to certify that all dogs or cats were held 5 days before </w:t>
      </w:r>
      <w:r w:rsidR="004C09DC">
        <w:rPr>
          <w:color w:val="000000"/>
        </w:rPr>
        <w:t xml:space="preserve">being </w:t>
      </w:r>
      <w:r w:rsidRPr="00A33747">
        <w:rPr>
          <w:color w:val="000000"/>
        </w:rPr>
        <w:t xml:space="preserve">sold or otherwise disposed of. </w:t>
      </w:r>
      <w:r w:rsidRPr="009F775A">
        <w:rPr>
          <w:color w:val="000000"/>
        </w:rPr>
        <w:t>No official form is required to comply with this</w:t>
      </w:r>
      <w:r w:rsidR="004C09DC">
        <w:rPr>
          <w:color w:val="000000"/>
        </w:rPr>
        <w:t xml:space="preserve"> requirement</w:t>
      </w:r>
      <w:r w:rsidRPr="009F775A">
        <w:rPr>
          <w:color w:val="000000"/>
        </w:rPr>
        <w:t>.</w:t>
      </w:r>
    </w:p>
    <w:p w:rsidRPr="00265B6B" w:rsidR="003A5C29" w:rsidP="003B70BB" w:rsidRDefault="003A5C29" w14:paraId="001BBC29" w14:textId="77777777">
      <w:pPr>
        <w:pStyle w:val="Default"/>
      </w:pPr>
    </w:p>
    <w:p w:rsidR="003A5C29" w:rsidP="003B70BB" w:rsidRDefault="003A5C29" w14:paraId="430E2904" w14:textId="0E78EAF3">
      <w:pPr>
        <w:pStyle w:val="Default"/>
      </w:pPr>
      <w:r w:rsidRPr="00F77962">
        <w:t xml:space="preserve">Section 2136 of the AWA authorizes and requires research facilities, handlers, carriers, and unlicensed exhibitors </w:t>
      </w:r>
      <w:r w:rsidR="004C09DC">
        <w:t xml:space="preserve">to </w:t>
      </w:r>
      <w:r w:rsidRPr="00F77962">
        <w:t xml:space="preserve">obtain </w:t>
      </w:r>
      <w:r w:rsidRPr="00BB0158">
        <w:t xml:space="preserve">a </w:t>
      </w:r>
      <w:r w:rsidRPr="00A33747">
        <w:t>registration from the Secretary</w:t>
      </w:r>
      <w:r w:rsidRPr="00A33747" w:rsidR="005D44F6">
        <w:t xml:space="preserve"> of Agriculture</w:t>
      </w:r>
      <w:r w:rsidRPr="00A33747">
        <w:t>.</w:t>
      </w:r>
    </w:p>
    <w:p w:rsidR="002C60BB" w:rsidP="003B70BB" w:rsidRDefault="002C60BB" w14:paraId="0F7598EB" w14:textId="77777777">
      <w:pPr>
        <w:pStyle w:val="Default"/>
      </w:pPr>
    </w:p>
    <w:p w:rsidR="002C60BB" w:rsidP="003B70BB" w:rsidRDefault="00BA45F4" w14:paraId="72F2269E" w14:textId="77777777">
      <w:pPr>
        <w:pStyle w:val="Default"/>
      </w:pPr>
      <w:r w:rsidRPr="009F775A">
        <w:t>Sec</w:t>
      </w:r>
      <w:r w:rsidRPr="009F775A" w:rsidR="00DA134C">
        <w:t xml:space="preserve">tion </w:t>
      </w:r>
      <w:r w:rsidRPr="009F775A" w:rsidR="008646E2">
        <w:t>2140</w:t>
      </w:r>
      <w:r w:rsidRPr="009F775A">
        <w:t xml:space="preserve"> of the AWA authorize</w:t>
      </w:r>
      <w:r w:rsidRPr="009F775A" w:rsidR="009E76A0">
        <w:t>s</w:t>
      </w:r>
      <w:r w:rsidRPr="009F775A">
        <w:t xml:space="preserve"> and require</w:t>
      </w:r>
      <w:r w:rsidRPr="009F775A" w:rsidR="009E76A0">
        <w:t>s</w:t>
      </w:r>
      <w:r w:rsidRPr="009F775A">
        <w:t xml:space="preserve"> certain recordkeeping </w:t>
      </w:r>
      <w:r w:rsidR="004C09DC">
        <w:t xml:space="preserve">by </w:t>
      </w:r>
      <w:r w:rsidRPr="009F775A">
        <w:t>regulated facilities.</w:t>
      </w:r>
    </w:p>
    <w:p w:rsidR="002C60BB" w:rsidP="003B70BB" w:rsidRDefault="002C60BB" w14:paraId="45A0DF51" w14:textId="77777777">
      <w:pPr>
        <w:pStyle w:val="Default"/>
      </w:pPr>
    </w:p>
    <w:p w:rsidRPr="00A33747" w:rsidR="0081281E" w:rsidP="003B70BB" w:rsidRDefault="005D44F6" w14:paraId="54B04477" w14:textId="69BCEA4E">
      <w:pPr>
        <w:pStyle w:val="Default"/>
        <w:rPr>
          <w:rStyle w:val="301"/>
        </w:rPr>
      </w:pPr>
      <w:r w:rsidRPr="00A33747">
        <w:rPr>
          <w:rStyle w:val="301"/>
        </w:rPr>
        <w:t xml:space="preserve">Section </w:t>
      </w:r>
      <w:r w:rsidRPr="009F775A">
        <w:t>2142</w:t>
      </w:r>
      <w:r w:rsidR="002C60BB">
        <w:t xml:space="preserve"> </w:t>
      </w:r>
      <w:r w:rsidRPr="00A33747">
        <w:rPr>
          <w:rStyle w:val="301"/>
        </w:rPr>
        <w:t>of the AWA authorizes the Secretary</w:t>
      </w:r>
      <w:r w:rsidR="004C09DC">
        <w:rPr>
          <w:rStyle w:val="301"/>
        </w:rPr>
        <w:t xml:space="preserve"> of Agriculture</w:t>
      </w:r>
      <w:r w:rsidRPr="00A33747">
        <w:rPr>
          <w:rStyle w:val="301"/>
        </w:rPr>
        <w:t xml:space="preserve"> to promulgate </w:t>
      </w:r>
      <w:r w:rsidRPr="009F775A" w:rsidR="0081281E">
        <w:rPr>
          <w:color w:val="221E1F"/>
        </w:rPr>
        <w:t>humane standards</w:t>
      </w:r>
      <w:r w:rsidRPr="009F775A" w:rsidR="0065267E">
        <w:rPr>
          <w:color w:val="221E1F"/>
        </w:rPr>
        <w:t>,</w:t>
      </w:r>
      <w:r w:rsidRPr="009F775A" w:rsidR="0081281E">
        <w:rPr>
          <w:color w:val="221E1F"/>
        </w:rPr>
        <w:t xml:space="preserve"> and recordkeeping requirements governing the purchase, handling, or sale of animals, in commerce, by dealers, research facilities, and exhibitors at auction sales and by the operators of such auction sales</w:t>
      </w:r>
      <w:r w:rsidRPr="00A33747">
        <w:rPr>
          <w:rStyle w:val="301"/>
        </w:rPr>
        <w:t>.</w:t>
      </w:r>
      <w:r w:rsidR="001A766B">
        <w:rPr>
          <w:rStyle w:val="301"/>
        </w:rPr>
        <w:t xml:space="preserve"> </w:t>
      </w:r>
      <w:r w:rsidRPr="00BB0158" w:rsidR="0081281E">
        <w:rPr>
          <w:rStyle w:val="301"/>
        </w:rPr>
        <w:t xml:space="preserve">Section 2142 of the AWA </w:t>
      </w:r>
      <w:r w:rsidRPr="009F775A" w:rsidR="0081281E">
        <w:rPr>
          <w:color w:val="221E1F"/>
        </w:rPr>
        <w:t>also authorizes the Secretary of Agriculture to require the licensing of operators of auction sales where any dogs or cats are sold, in commerce, under such conditions as he may prescribe.</w:t>
      </w:r>
    </w:p>
    <w:p w:rsidRPr="00231117" w:rsidR="009A42DF" w:rsidRDefault="009A42DF" w14:paraId="3F93F7F5" w14:textId="603D3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12CCE" w:rsidRDefault="00855E35" w14:paraId="046EAD4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A33747">
        <w:rPr>
          <w:color w:val="000000"/>
        </w:rPr>
        <w:t xml:space="preserve">Section </w:t>
      </w:r>
      <w:r w:rsidRPr="00A33747" w:rsidR="008646E2">
        <w:rPr>
          <w:color w:val="000000"/>
        </w:rPr>
        <w:t xml:space="preserve">2143 </w:t>
      </w:r>
      <w:r w:rsidRPr="00A33747">
        <w:rPr>
          <w:color w:val="000000"/>
        </w:rPr>
        <w:t xml:space="preserve">of the AWA </w:t>
      </w:r>
      <w:r w:rsidRPr="00D452DA">
        <w:rPr>
          <w:color w:val="000000"/>
        </w:rPr>
        <w:t>authorizes the Secretary</w:t>
      </w:r>
      <w:r w:rsidR="002C4B92">
        <w:rPr>
          <w:color w:val="000000"/>
        </w:rPr>
        <w:t xml:space="preserve"> of Agriculture</w:t>
      </w:r>
      <w:r w:rsidRPr="00D452DA">
        <w:rPr>
          <w:color w:val="000000"/>
        </w:rPr>
        <w:t xml:space="preserve"> to promulgate </w:t>
      </w:r>
      <w:r w:rsidRPr="00365553" w:rsidR="00365553">
        <w:rPr>
          <w:color w:val="000000"/>
        </w:rPr>
        <w:t>standards to govern the humane handling, care, treatment, and transportation of animals by dealers, research facilities, exhibitors</w:t>
      </w:r>
      <w:r w:rsidR="00365553">
        <w:rPr>
          <w:color w:val="000000"/>
        </w:rPr>
        <w:t xml:space="preserve">, </w:t>
      </w:r>
      <w:r w:rsidR="00840685">
        <w:rPr>
          <w:color w:val="000000"/>
        </w:rPr>
        <w:t xml:space="preserve">intermediate handlers, and carriers, </w:t>
      </w:r>
      <w:r w:rsidR="00365553">
        <w:rPr>
          <w:color w:val="000000"/>
        </w:rPr>
        <w:t xml:space="preserve">including </w:t>
      </w:r>
      <w:r w:rsidRPr="00D452DA">
        <w:rPr>
          <w:color w:val="000000"/>
        </w:rPr>
        <w:t>specific requirements with respect to animals in research facilities</w:t>
      </w:r>
      <w:r w:rsidRPr="00A33747">
        <w:rPr>
          <w:color w:val="000000"/>
        </w:rPr>
        <w:t>.  These requirements include establishment of a</w:t>
      </w:r>
      <w:r w:rsidR="002C60BB">
        <w:rPr>
          <w:color w:val="000000"/>
        </w:rPr>
        <w:t xml:space="preserve"> </w:t>
      </w:r>
      <w:r w:rsidRPr="00A33747">
        <w:rPr>
          <w:color w:val="000000"/>
        </w:rPr>
        <w:t>Committee to assess</w:t>
      </w:r>
      <w:r w:rsidR="00365553">
        <w:rPr>
          <w:color w:val="000000"/>
        </w:rPr>
        <w:t xml:space="preserve"> </w:t>
      </w:r>
      <w:r w:rsidRPr="00365553" w:rsidR="002C60BB">
        <w:rPr>
          <w:color w:val="000000"/>
        </w:rPr>
        <w:t>the condition of animals</w:t>
      </w:r>
      <w:r w:rsidR="002C60BB">
        <w:rPr>
          <w:color w:val="000000"/>
        </w:rPr>
        <w:t xml:space="preserve"> and </w:t>
      </w:r>
      <w:r w:rsidRPr="00365553" w:rsidR="00365553">
        <w:rPr>
          <w:color w:val="000000"/>
        </w:rPr>
        <w:t>practices involving pain to animals and</w:t>
      </w:r>
      <w:r w:rsidR="00365553">
        <w:rPr>
          <w:color w:val="000000"/>
        </w:rPr>
        <w:t xml:space="preserve"> </w:t>
      </w:r>
      <w:r w:rsidRPr="00365553" w:rsidR="00365553">
        <w:rPr>
          <w:color w:val="000000"/>
        </w:rPr>
        <w:t xml:space="preserve">to ensure compliance with the </w:t>
      </w:r>
      <w:r w:rsidR="00365553">
        <w:rPr>
          <w:color w:val="000000"/>
        </w:rPr>
        <w:t>requirements</w:t>
      </w:r>
      <w:r w:rsidRPr="00365553" w:rsidR="00365553">
        <w:rPr>
          <w:color w:val="000000"/>
        </w:rPr>
        <w:t xml:space="preserve"> to minimize pain and distress to animals</w:t>
      </w:r>
      <w:r w:rsidR="002C60BB">
        <w:rPr>
          <w:color w:val="000000"/>
        </w:rPr>
        <w:t xml:space="preserve"> [implemented in </w:t>
      </w:r>
      <w:r w:rsidRPr="00D452DA" w:rsidR="00351AB5">
        <w:rPr>
          <w:color w:val="000000"/>
        </w:rPr>
        <w:t>9 CFR, Subchapter A, Part 2, Section 2.31 Institutiona</w:t>
      </w:r>
      <w:r w:rsidRPr="00F77962" w:rsidR="00351AB5">
        <w:rPr>
          <w:color w:val="000000"/>
        </w:rPr>
        <w:t>l Animal Care and Use Committee</w:t>
      </w:r>
      <w:r w:rsidRPr="00BB0158" w:rsidR="00351AB5">
        <w:rPr>
          <w:color w:val="000000"/>
        </w:rPr>
        <w:t xml:space="preserve"> (IACUC)</w:t>
      </w:r>
      <w:r w:rsidR="002C4B92">
        <w:rPr>
          <w:color w:val="000000"/>
        </w:rPr>
        <w:t>]</w:t>
      </w:r>
      <w:r w:rsidR="002C60BB">
        <w:rPr>
          <w:color w:val="000000"/>
        </w:rPr>
        <w:t>.</w:t>
      </w:r>
      <w:r w:rsidRPr="00A33747">
        <w:rPr>
          <w:color w:val="000000"/>
        </w:rPr>
        <w:t xml:space="preserve"> </w:t>
      </w:r>
      <w:r w:rsidRPr="00A33747" w:rsidR="00E12CCE">
        <w:rPr>
          <w:color w:val="000000"/>
        </w:rPr>
        <w:t>Each research facility will report at least annually to the Secretary that the provisions of the AWA are followed and that professionally accepted standards for the care, treatment, and use of animals are followed in research and experimentation.</w:t>
      </w:r>
      <w:r w:rsidR="00E12CCE">
        <w:rPr>
          <w:color w:val="000000"/>
        </w:rPr>
        <w:t xml:space="preserve"> </w:t>
      </w:r>
      <w:r w:rsidRPr="00A33747">
        <w:rPr>
          <w:color w:val="000000"/>
        </w:rPr>
        <w:t>Any deviations from the</w:t>
      </w:r>
      <w:r w:rsidR="002C60BB">
        <w:rPr>
          <w:color w:val="000000"/>
        </w:rPr>
        <w:t xml:space="preserve"> </w:t>
      </w:r>
      <w:r w:rsidR="002C4B92">
        <w:rPr>
          <w:color w:val="000000"/>
        </w:rPr>
        <w:t xml:space="preserve">standards promulgated by the Secretary </w:t>
      </w:r>
      <w:r w:rsidRPr="00A33747">
        <w:rPr>
          <w:color w:val="000000"/>
        </w:rPr>
        <w:t xml:space="preserve">must be </w:t>
      </w:r>
      <w:r w:rsidR="002C4B92">
        <w:rPr>
          <w:color w:val="000000"/>
        </w:rPr>
        <w:t xml:space="preserve">specified, explained, </w:t>
      </w:r>
      <w:r w:rsidRPr="00A33747">
        <w:rPr>
          <w:color w:val="000000"/>
        </w:rPr>
        <w:t xml:space="preserve">and approved by the </w:t>
      </w:r>
      <w:r w:rsidRPr="00A33747" w:rsidR="005A6BE5">
        <w:rPr>
          <w:color w:val="000000"/>
        </w:rPr>
        <w:t>IACUC</w:t>
      </w:r>
      <w:r w:rsidRPr="00A33747">
        <w:rPr>
          <w:color w:val="000000"/>
        </w:rPr>
        <w:t xml:space="preserve"> </w:t>
      </w:r>
      <w:r w:rsidR="002C4B92">
        <w:rPr>
          <w:color w:val="000000"/>
        </w:rPr>
        <w:t>(</w:t>
      </w:r>
      <w:r w:rsidRPr="00D452DA" w:rsidR="002C4B92">
        <w:rPr>
          <w:color w:val="000000"/>
        </w:rPr>
        <w:t>9 CFR, Subchapter A, Part 2, Section 2.3</w:t>
      </w:r>
      <w:r w:rsidR="002C60BB">
        <w:rPr>
          <w:color w:val="000000"/>
        </w:rPr>
        <w:t>6 Annual report).</w:t>
      </w:r>
      <w:r w:rsidR="00E12CCE">
        <w:rPr>
          <w:color w:val="000000"/>
        </w:rPr>
        <w:t xml:space="preserve"> </w:t>
      </w:r>
    </w:p>
    <w:p w:rsidR="00E12CCE" w:rsidRDefault="00E12CCE" w14:paraId="268624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E76A0" w:rsidRDefault="009E76A0" w14:paraId="1FA09E5A" w14:textId="5615C5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65B6B">
        <w:t xml:space="preserve">Section 2148 of the AWA authorizes the Secretary of Agriculture to </w:t>
      </w:r>
      <w:r w:rsidRPr="00265B6B" w:rsidR="00F3473F">
        <w:rPr>
          <w:color w:val="000000"/>
        </w:rPr>
        <w:t xml:space="preserve">promulgate </w:t>
      </w:r>
      <w:r w:rsidRPr="00D452DA" w:rsidR="00F3473F">
        <w:rPr>
          <w:color w:val="000000"/>
        </w:rPr>
        <w:t>specific requirements with respect to live dogs imported into the United States (</w:t>
      </w:r>
      <w:r w:rsidR="006411D6">
        <w:rPr>
          <w:color w:val="000000"/>
        </w:rPr>
        <w:t xml:space="preserve">implemented in </w:t>
      </w:r>
      <w:r w:rsidRPr="00D452DA" w:rsidR="00F3473F">
        <w:rPr>
          <w:color w:val="000000"/>
        </w:rPr>
        <w:t>9 CFR, Subchapter A, Part 2, Section 2.1</w:t>
      </w:r>
      <w:r w:rsidRPr="00F77962" w:rsidR="00F3473F">
        <w:rPr>
          <w:color w:val="000000"/>
        </w:rPr>
        <w:t>50 Importation of Live Dogs</w:t>
      </w:r>
      <w:r w:rsidRPr="00BB0158" w:rsidR="00F3473F">
        <w:rPr>
          <w:color w:val="000000"/>
        </w:rPr>
        <w:t>)</w:t>
      </w:r>
      <w:r w:rsidR="006411D6">
        <w:rPr>
          <w:color w:val="000000"/>
        </w:rPr>
        <w:t>.</w:t>
      </w:r>
    </w:p>
    <w:p w:rsidR="002C4B92" w:rsidRDefault="002C4B92" w14:paraId="11E7950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A33747" w:rsidR="002C4B92" w:rsidRDefault="002C4B92" w14:paraId="7C4D8615" w14:textId="5E9F1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color w:val="000000"/>
        </w:rPr>
        <w:t>Section 2151</w:t>
      </w:r>
      <w:r w:rsidR="00F37574">
        <w:rPr>
          <w:color w:val="000000"/>
        </w:rPr>
        <w:t xml:space="preserve"> of the AWA authorizes</w:t>
      </w:r>
      <w:r w:rsidRPr="00F37574" w:rsidR="00F37574">
        <w:t xml:space="preserve"> </w:t>
      </w:r>
      <w:r w:rsidRPr="00265B6B" w:rsidR="00F37574">
        <w:t>the Secretary of Agriculture</w:t>
      </w:r>
      <w:r w:rsidR="00F37574">
        <w:t xml:space="preserve"> </w:t>
      </w:r>
      <w:r w:rsidRPr="00F37574" w:rsidR="00F37574">
        <w:t>to promulgate such rules, regulations, and orders as he may deem necessary in order to effectuate the purposes of</w:t>
      </w:r>
      <w:r w:rsidR="00F37574">
        <w:t xml:space="preserve"> the AWA.</w:t>
      </w:r>
      <w:r w:rsidR="00F37574">
        <w:rPr>
          <w:color w:val="000000"/>
        </w:rPr>
        <w:t xml:space="preserve"> </w:t>
      </w:r>
    </w:p>
    <w:p w:rsidRPr="00A33747" w:rsidR="009E76A0" w:rsidRDefault="009E76A0" w14:paraId="26A077CF" w14:textId="598E0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25F5F" w:rsidRDefault="00025F5F" w14:paraId="3448CB4B" w14:textId="52A2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A33747">
        <w:t xml:space="preserve">Section </w:t>
      </w:r>
      <w:r w:rsidRPr="002404F9">
        <w:t>2158</w:t>
      </w:r>
      <w:r w:rsidRPr="00A33747">
        <w:t xml:space="preserve"> </w:t>
      </w:r>
      <w:r w:rsidRPr="00A33747" w:rsidR="009E76A0">
        <w:t xml:space="preserve">of the AWA </w:t>
      </w:r>
      <w:r w:rsidRPr="00A33747" w:rsidR="005F4A2D">
        <w:rPr>
          <w:color w:val="000000"/>
        </w:rPr>
        <w:t xml:space="preserve">adds certain recordkeeping requirements for dealers and research facilities and </w:t>
      </w:r>
      <w:r w:rsidRPr="00265B6B" w:rsidR="005F4A2D">
        <w:rPr>
          <w:color w:val="000000"/>
        </w:rPr>
        <w:t xml:space="preserve">pounds and shelters if they sell or donate </w:t>
      </w:r>
      <w:r w:rsidR="00F37574">
        <w:rPr>
          <w:color w:val="000000"/>
        </w:rPr>
        <w:t xml:space="preserve">dogs or cats </w:t>
      </w:r>
      <w:r w:rsidRPr="00265B6B" w:rsidR="005F4A2D">
        <w:rPr>
          <w:color w:val="000000"/>
        </w:rPr>
        <w:t xml:space="preserve">to dealers or research facilities.  The section </w:t>
      </w:r>
      <w:r w:rsidRPr="00F77962">
        <w:t xml:space="preserve">requires </w:t>
      </w:r>
      <w:r w:rsidR="00E103A0">
        <w:rPr>
          <w:color w:val="000000"/>
        </w:rPr>
        <w:t xml:space="preserve">a </w:t>
      </w:r>
      <w:r w:rsidRPr="00A33747">
        <w:t>State</w:t>
      </w:r>
      <w:r w:rsidR="00F37574">
        <w:t>,</w:t>
      </w:r>
      <w:r w:rsidRPr="00A33747">
        <w:t xml:space="preserve"> county, or city owned and operated </w:t>
      </w:r>
      <w:r w:rsidRPr="00A33747">
        <w:rPr>
          <w:color w:val="000000"/>
        </w:rPr>
        <w:t>pound or shelter</w:t>
      </w:r>
      <w:r w:rsidR="00E103A0">
        <w:t>;</w:t>
      </w:r>
      <w:r w:rsidRPr="00A33747">
        <w:t xml:space="preserve"> a humane society or other organization under contract with a State, county, or city th</w:t>
      </w:r>
      <w:r w:rsidR="00E103A0">
        <w:t>at</w:t>
      </w:r>
      <w:r w:rsidRPr="00A33747">
        <w:t xml:space="preserve"> operates a pound or shelter and that releases animals on a</w:t>
      </w:r>
      <w:r w:rsidRPr="00231117">
        <w:t xml:space="preserve"> voluntary basis; </w:t>
      </w:r>
      <w:r w:rsidRPr="00231117" w:rsidR="005F4A2D">
        <w:t>each USDA licensed dealer</w:t>
      </w:r>
      <w:r w:rsidR="00E103A0">
        <w:t>;</w:t>
      </w:r>
      <w:r w:rsidRPr="00231117" w:rsidR="005F4A2D">
        <w:t xml:space="preserve"> </w:t>
      </w:r>
      <w:r w:rsidRPr="00231117">
        <w:t xml:space="preserve">and each </w:t>
      </w:r>
      <w:r w:rsidRPr="00231117" w:rsidR="005F4A2D">
        <w:t xml:space="preserve">USDA registered </w:t>
      </w:r>
      <w:r w:rsidRPr="00231117">
        <w:t xml:space="preserve">research facility </w:t>
      </w:r>
      <w:r w:rsidR="00E103A0">
        <w:t xml:space="preserve">to </w:t>
      </w:r>
      <w:r w:rsidRPr="00231117">
        <w:t xml:space="preserve">certify </w:t>
      </w:r>
      <w:r w:rsidRPr="00231117">
        <w:rPr>
          <w:color w:val="000000"/>
        </w:rPr>
        <w:t xml:space="preserve">that all </w:t>
      </w:r>
      <w:r w:rsidRPr="00231117">
        <w:t>dogs and cats</w:t>
      </w:r>
      <w:r w:rsidRPr="00231117">
        <w:rPr>
          <w:color w:val="000000"/>
        </w:rPr>
        <w:t xml:space="preserve"> were held </w:t>
      </w:r>
      <w:r w:rsidRPr="00231117" w:rsidR="00F3473F">
        <w:rPr>
          <w:color w:val="000000"/>
        </w:rPr>
        <w:t>five</w:t>
      </w:r>
      <w:r w:rsidRPr="00231117">
        <w:rPr>
          <w:color w:val="000000"/>
        </w:rPr>
        <w:t xml:space="preserve"> days </w:t>
      </w:r>
      <w:r w:rsidRPr="00231117" w:rsidR="005F4A2D">
        <w:rPr>
          <w:color w:val="000000"/>
        </w:rPr>
        <w:t xml:space="preserve">to </w:t>
      </w:r>
      <w:r w:rsidRPr="00231117" w:rsidR="005F4A2D">
        <w:rPr>
          <w:color w:val="000000"/>
        </w:rPr>
        <w:lastRenderedPageBreak/>
        <w:t>give owners a chance to reclaim their animals. The certification must contain specific information regarding the</w:t>
      </w:r>
      <w:r w:rsidR="00E103A0">
        <w:rPr>
          <w:color w:val="000000"/>
        </w:rPr>
        <w:t xml:space="preserve"> animal</w:t>
      </w:r>
      <w:r w:rsidRPr="00231117" w:rsidR="005F4A2D">
        <w:rPr>
          <w:color w:val="000000"/>
        </w:rPr>
        <w:t xml:space="preserve">, source, and transaction. The certification must also include </w:t>
      </w:r>
      <w:r w:rsidRPr="00231117">
        <w:rPr>
          <w:color w:val="000000"/>
        </w:rPr>
        <w:t xml:space="preserve">that the last owner or dealer was notified that the animal may be sold for research. </w:t>
      </w:r>
      <w:r w:rsidRPr="00231117" w:rsidR="005F4A2D">
        <w:rPr>
          <w:color w:val="000000"/>
        </w:rPr>
        <w:t xml:space="preserve">These records must be kept and maintained for at least one year. </w:t>
      </w:r>
      <w:r w:rsidRPr="00231117">
        <w:rPr>
          <w:color w:val="000000"/>
        </w:rPr>
        <w:t xml:space="preserve">No official form is required to comply with this </w:t>
      </w:r>
      <w:r w:rsidR="006411D6">
        <w:rPr>
          <w:color w:val="000000"/>
        </w:rPr>
        <w:t>law</w:t>
      </w:r>
      <w:r w:rsidRPr="00231117">
        <w:rPr>
          <w:color w:val="000000"/>
        </w:rPr>
        <w:t>.</w:t>
      </w:r>
    </w:p>
    <w:p w:rsidR="00F8047D" w:rsidRDefault="00F8047D" w14:paraId="5E9B1F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FC3138" w:rsidR="005D44F6" w:rsidP="00FC3138" w:rsidRDefault="005D44F6" w14:paraId="437DD0F9" w14:textId="6F5B6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C3138">
        <w:t>Title 9 CFR</w:t>
      </w:r>
      <w:r w:rsidR="002904D3">
        <w:t>,</w:t>
      </w:r>
      <w:r w:rsidRPr="00FC3138">
        <w:t xml:space="preserve"> Subchapter A, Part 2 stipulates certain conditions, including recordkeeping, for licensure or registration under the AWA, as well as certain conditions that must be documented in order for dealers, exhibitors, research facilities, carriers, and intermediate handlers to hold, buy, sell and/or ship animals.  Records of these conditions must be kept for a period of one </w:t>
      </w:r>
      <w:r w:rsidR="00E103A0">
        <w:t xml:space="preserve">to </w:t>
      </w:r>
      <w:r w:rsidRPr="00FC3138">
        <w:t>three years.  These records are necessary for APHIS to review and ensure that the licensees and registrants have met all licensing and registration documentation</w:t>
      </w:r>
      <w:r w:rsidR="002904D3">
        <w:t xml:space="preserve"> requirements</w:t>
      </w:r>
      <w:r w:rsidRPr="00FC3138">
        <w:t>. These records are also necessary to ensure that the animals are cared for in the manner that is required by the regulations.</w:t>
      </w:r>
    </w:p>
    <w:p w:rsidRPr="00231117" w:rsidR="005D44F6" w:rsidP="005D44F6" w:rsidRDefault="005D44F6" w14:paraId="4CC6A9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84E1A" w:rsidP="005D44F6" w:rsidRDefault="005D44F6" w14:paraId="69A20688" w14:textId="7C6A8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301"/>
        </w:rPr>
      </w:pPr>
      <w:r w:rsidRPr="00FC3138">
        <w:t xml:space="preserve">Title 9 CFR, </w:t>
      </w:r>
      <w:r w:rsidRPr="00FC3138">
        <w:rPr>
          <w:rStyle w:val="301"/>
        </w:rPr>
        <w:t>Subchapter A, Part 3</w:t>
      </w:r>
      <w:r w:rsidRPr="00A33747">
        <w:rPr>
          <w:rStyle w:val="301"/>
        </w:rPr>
        <w:t xml:space="preserve"> addresses the</w:t>
      </w:r>
      <w:r w:rsidRPr="00231117">
        <w:rPr>
          <w:rStyle w:val="301"/>
        </w:rPr>
        <w:t xml:space="preserve"> specifications for humane handling, care, treatment, and transportation of regulated animals, including areas such as facilities construction, veterinary care, personnel, feeding, water quality, sanitation, space requirements, transportation enclosures, and handling and care in transit.  Subpart A addresses the specifications for dogs and cats, Subpart B for guinea pigs and hamsters, Subpart C for rabbits, Subpart D for nonhuman primates, Subpart E for marine mammals, and Subpart F for all other regulated animals.</w:t>
      </w:r>
    </w:p>
    <w:p w:rsidRPr="00EE7364" w:rsidR="002904D3" w:rsidP="005D44F6" w:rsidRDefault="002904D3" w14:paraId="1F8F269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301"/>
        </w:rPr>
      </w:pPr>
    </w:p>
    <w:p w:rsidRPr="00EE7364" w:rsidR="00EE7364" w:rsidP="00BA45F4" w:rsidRDefault="00EE7364" w14:paraId="0762C9E8" w14:textId="115C7B48">
      <w:pPr>
        <w:pStyle w:val="Default"/>
        <w:rPr>
          <w:spacing w:val="-1"/>
        </w:rPr>
      </w:pPr>
      <w:r w:rsidRPr="00EE7364">
        <w:rPr>
          <w:spacing w:val="-1"/>
        </w:rPr>
        <w:t>The Federal Debt</w:t>
      </w:r>
      <w:r w:rsidRPr="00EE7364">
        <w:rPr>
          <w:spacing w:val="11"/>
        </w:rPr>
        <w:t xml:space="preserve"> </w:t>
      </w:r>
      <w:r w:rsidRPr="00EE7364">
        <w:rPr>
          <w:spacing w:val="-1"/>
        </w:rPr>
        <w:t>Collection</w:t>
      </w:r>
      <w:r w:rsidRPr="00EE7364">
        <w:rPr>
          <w:spacing w:val="11"/>
        </w:rPr>
        <w:t xml:space="preserve"> </w:t>
      </w:r>
      <w:r w:rsidRPr="00EE7364">
        <w:rPr>
          <w:spacing w:val="-1"/>
        </w:rPr>
        <w:t>Act</w:t>
      </w:r>
      <w:r w:rsidRPr="00EE7364">
        <w:rPr>
          <w:spacing w:val="11"/>
        </w:rPr>
        <w:t xml:space="preserve"> </w:t>
      </w:r>
      <w:r w:rsidRPr="00EE7364">
        <w:rPr>
          <w:spacing w:val="-1"/>
        </w:rPr>
        <w:t>of</w:t>
      </w:r>
      <w:r w:rsidRPr="00EE7364">
        <w:rPr>
          <w:spacing w:val="11"/>
        </w:rPr>
        <w:t xml:space="preserve"> </w:t>
      </w:r>
      <w:r w:rsidRPr="00EE7364">
        <w:rPr>
          <w:spacing w:val="-1"/>
        </w:rPr>
        <w:t>1996</w:t>
      </w:r>
      <w:r w:rsidRPr="00EE7364">
        <w:rPr>
          <w:spacing w:val="12"/>
        </w:rPr>
        <w:t xml:space="preserve"> </w:t>
      </w:r>
      <w:r w:rsidRPr="00EE7364">
        <w:rPr>
          <w:spacing w:val="-1"/>
        </w:rPr>
        <w:t>requires</w:t>
      </w:r>
      <w:r w:rsidRPr="00EE7364">
        <w:rPr>
          <w:spacing w:val="11"/>
        </w:rPr>
        <w:t xml:space="preserve"> </w:t>
      </w:r>
      <w:r w:rsidRPr="00EE7364">
        <w:rPr>
          <w:spacing w:val="-1"/>
        </w:rPr>
        <w:t>APHIS</w:t>
      </w:r>
      <w:r w:rsidRPr="00EE7364">
        <w:rPr>
          <w:spacing w:val="11"/>
        </w:rPr>
        <w:t xml:space="preserve"> </w:t>
      </w:r>
      <w:r w:rsidRPr="00EE7364">
        <w:rPr>
          <w:spacing w:val="-1"/>
        </w:rPr>
        <w:t>to</w:t>
      </w:r>
      <w:r w:rsidRPr="00EE7364">
        <w:rPr>
          <w:spacing w:val="11"/>
        </w:rPr>
        <w:t xml:space="preserve"> </w:t>
      </w:r>
      <w:r w:rsidRPr="00EE7364">
        <w:rPr>
          <w:spacing w:val="-1"/>
        </w:rPr>
        <w:t>obtain</w:t>
      </w:r>
      <w:r w:rsidRPr="00EE7364">
        <w:rPr>
          <w:spacing w:val="11"/>
        </w:rPr>
        <w:t xml:space="preserve"> </w:t>
      </w:r>
      <w:r w:rsidRPr="00EE7364">
        <w:rPr>
          <w:spacing w:val="-1"/>
        </w:rPr>
        <w:t>your</w:t>
      </w:r>
      <w:r w:rsidRPr="00EE7364">
        <w:rPr>
          <w:spacing w:val="11"/>
        </w:rPr>
        <w:t xml:space="preserve"> </w:t>
      </w:r>
      <w:r w:rsidRPr="00EE7364">
        <w:rPr>
          <w:spacing w:val="-1"/>
        </w:rPr>
        <w:t>Federal</w:t>
      </w:r>
      <w:r w:rsidRPr="00EE7364">
        <w:rPr>
          <w:spacing w:val="11"/>
        </w:rPr>
        <w:t xml:space="preserve"> </w:t>
      </w:r>
      <w:r w:rsidRPr="00EE7364">
        <w:rPr>
          <w:spacing w:val="-1"/>
        </w:rPr>
        <w:t>Taxpayer</w:t>
      </w:r>
      <w:r w:rsidRPr="00EE7364">
        <w:rPr>
          <w:spacing w:val="12"/>
        </w:rPr>
        <w:t xml:space="preserve"> </w:t>
      </w:r>
      <w:r w:rsidRPr="00EE7364">
        <w:rPr>
          <w:spacing w:val="-1"/>
        </w:rPr>
        <w:t>Identification</w:t>
      </w:r>
      <w:r w:rsidRPr="00EE7364">
        <w:rPr>
          <w:spacing w:val="11"/>
        </w:rPr>
        <w:t xml:space="preserve"> </w:t>
      </w:r>
      <w:r w:rsidRPr="00EE7364">
        <w:rPr>
          <w:spacing w:val="-1"/>
        </w:rPr>
        <w:t>Number</w:t>
      </w:r>
      <w:r>
        <w:rPr>
          <w:spacing w:val="-1"/>
        </w:rPr>
        <w:t xml:space="preserve">; </w:t>
      </w:r>
      <w:r w:rsidRPr="00EE7364">
        <w:rPr>
          <w:spacing w:val="-1"/>
        </w:rPr>
        <w:t>either</w:t>
      </w:r>
      <w:r w:rsidRPr="00EE7364">
        <w:rPr>
          <w:spacing w:val="21"/>
        </w:rPr>
        <w:t xml:space="preserve"> </w:t>
      </w:r>
      <w:r>
        <w:rPr>
          <w:spacing w:val="21"/>
        </w:rPr>
        <w:t>the</w:t>
      </w:r>
      <w:r w:rsidRPr="00EE7364">
        <w:rPr>
          <w:spacing w:val="18"/>
        </w:rPr>
        <w:t xml:space="preserve"> </w:t>
      </w:r>
      <w:r w:rsidRPr="00EE7364">
        <w:rPr>
          <w:spacing w:val="-1"/>
        </w:rPr>
        <w:t>Federal</w:t>
      </w:r>
      <w:r w:rsidRPr="00EE7364">
        <w:rPr>
          <w:spacing w:val="17"/>
        </w:rPr>
        <w:t xml:space="preserve"> </w:t>
      </w:r>
      <w:r w:rsidRPr="00EE7364">
        <w:rPr>
          <w:spacing w:val="-1"/>
        </w:rPr>
        <w:t>Employer</w:t>
      </w:r>
      <w:r w:rsidRPr="00EE7364">
        <w:rPr>
          <w:spacing w:val="18"/>
        </w:rPr>
        <w:t xml:space="preserve"> </w:t>
      </w:r>
      <w:r w:rsidRPr="00EE7364">
        <w:rPr>
          <w:spacing w:val="-1"/>
        </w:rPr>
        <w:t>Identification</w:t>
      </w:r>
      <w:r w:rsidRPr="00EE7364">
        <w:rPr>
          <w:spacing w:val="18"/>
        </w:rPr>
        <w:t xml:space="preserve"> </w:t>
      </w:r>
      <w:r w:rsidRPr="00EE7364">
        <w:rPr>
          <w:spacing w:val="-1"/>
        </w:rPr>
        <w:t>Number</w:t>
      </w:r>
      <w:r w:rsidRPr="00EE7364">
        <w:rPr>
          <w:spacing w:val="18"/>
        </w:rPr>
        <w:t xml:space="preserve"> </w:t>
      </w:r>
      <w:r w:rsidRPr="00EE7364">
        <w:rPr>
          <w:spacing w:val="-1"/>
        </w:rPr>
        <w:t>(EIN)</w:t>
      </w:r>
      <w:r w:rsidRPr="00EE7364">
        <w:rPr>
          <w:spacing w:val="18"/>
        </w:rPr>
        <w:t xml:space="preserve"> </w:t>
      </w:r>
      <w:r w:rsidRPr="00EE7364">
        <w:rPr>
          <w:spacing w:val="-1"/>
        </w:rPr>
        <w:t>or</w:t>
      </w:r>
      <w:r w:rsidRPr="00EE7364">
        <w:rPr>
          <w:spacing w:val="18"/>
        </w:rPr>
        <w:t xml:space="preserve"> </w:t>
      </w:r>
      <w:r w:rsidRPr="00EE7364">
        <w:rPr>
          <w:spacing w:val="-1"/>
        </w:rPr>
        <w:t>your</w:t>
      </w:r>
      <w:r w:rsidRPr="00EE7364">
        <w:rPr>
          <w:spacing w:val="18"/>
        </w:rPr>
        <w:t xml:space="preserve"> </w:t>
      </w:r>
      <w:r w:rsidRPr="00EE7364">
        <w:rPr>
          <w:spacing w:val="-1"/>
        </w:rPr>
        <w:t>Social</w:t>
      </w:r>
      <w:r w:rsidRPr="00EE7364">
        <w:rPr>
          <w:spacing w:val="18"/>
        </w:rPr>
        <w:t xml:space="preserve"> </w:t>
      </w:r>
      <w:r w:rsidRPr="00EE7364">
        <w:rPr>
          <w:spacing w:val="-1"/>
        </w:rPr>
        <w:t>Security</w:t>
      </w:r>
      <w:r w:rsidRPr="00EE7364">
        <w:rPr>
          <w:spacing w:val="17"/>
        </w:rPr>
        <w:t xml:space="preserve"> </w:t>
      </w:r>
      <w:r w:rsidRPr="00EE7364">
        <w:rPr>
          <w:spacing w:val="-1"/>
        </w:rPr>
        <w:t>Number(s)</w:t>
      </w:r>
      <w:r w:rsidRPr="00EE7364">
        <w:rPr>
          <w:spacing w:val="18"/>
        </w:rPr>
        <w:t xml:space="preserve"> </w:t>
      </w:r>
      <w:r w:rsidRPr="00EE7364">
        <w:rPr>
          <w:spacing w:val="-1"/>
        </w:rPr>
        <w:t>(SSN).</w:t>
      </w:r>
      <w:r w:rsidRPr="00EE7364">
        <w:rPr>
          <w:spacing w:val="37"/>
        </w:rPr>
        <w:t xml:space="preserve"> </w:t>
      </w:r>
      <w:r w:rsidRPr="00EE7364">
        <w:rPr>
          <w:spacing w:val="-1"/>
        </w:rPr>
        <w:t>This</w:t>
      </w:r>
      <w:r w:rsidRPr="00EE7364">
        <w:rPr>
          <w:spacing w:val="32"/>
          <w:w w:val="99"/>
        </w:rPr>
        <w:t xml:space="preserve"> </w:t>
      </w:r>
      <w:r w:rsidRPr="00EE7364">
        <w:rPr>
          <w:spacing w:val="-1"/>
        </w:rPr>
        <w:t>number</w:t>
      </w:r>
      <w:r w:rsidRPr="00EE7364">
        <w:rPr>
          <w:spacing w:val="5"/>
        </w:rPr>
        <w:t xml:space="preserve"> </w:t>
      </w:r>
      <w:r w:rsidRPr="00EE7364">
        <w:rPr>
          <w:spacing w:val="-1"/>
        </w:rPr>
        <w:t>is</w:t>
      </w:r>
      <w:r w:rsidRPr="00EE7364">
        <w:rPr>
          <w:spacing w:val="5"/>
        </w:rPr>
        <w:t xml:space="preserve"> </w:t>
      </w:r>
      <w:r w:rsidRPr="00EE7364">
        <w:rPr>
          <w:spacing w:val="-1"/>
        </w:rPr>
        <w:t>for</w:t>
      </w:r>
      <w:r w:rsidRPr="00EE7364">
        <w:rPr>
          <w:spacing w:val="6"/>
        </w:rPr>
        <w:t xml:space="preserve"> </w:t>
      </w:r>
      <w:r w:rsidRPr="00EE7364">
        <w:rPr>
          <w:spacing w:val="-1"/>
        </w:rPr>
        <w:t>the</w:t>
      </w:r>
      <w:r w:rsidRPr="00EE7364">
        <w:rPr>
          <w:spacing w:val="5"/>
        </w:rPr>
        <w:t xml:space="preserve"> </w:t>
      </w:r>
      <w:r w:rsidRPr="00EE7364">
        <w:rPr>
          <w:spacing w:val="-1"/>
        </w:rPr>
        <w:t>purpose</w:t>
      </w:r>
      <w:r w:rsidRPr="00EE7364">
        <w:rPr>
          <w:spacing w:val="6"/>
        </w:rPr>
        <w:t xml:space="preserve"> </w:t>
      </w:r>
      <w:r w:rsidRPr="00EE7364">
        <w:rPr>
          <w:spacing w:val="-1"/>
        </w:rPr>
        <w:t>of</w:t>
      </w:r>
      <w:r w:rsidRPr="00EE7364">
        <w:rPr>
          <w:spacing w:val="5"/>
        </w:rPr>
        <w:t xml:space="preserve"> </w:t>
      </w:r>
      <w:r w:rsidRPr="00EE7364">
        <w:rPr>
          <w:spacing w:val="-1"/>
        </w:rPr>
        <w:t>collecting</w:t>
      </w:r>
      <w:r w:rsidRPr="00EE7364">
        <w:rPr>
          <w:spacing w:val="6"/>
        </w:rPr>
        <w:t xml:space="preserve"> </w:t>
      </w:r>
      <w:r w:rsidRPr="00EE7364">
        <w:rPr>
          <w:spacing w:val="-1"/>
        </w:rPr>
        <w:t>and</w:t>
      </w:r>
      <w:r w:rsidRPr="00EE7364">
        <w:rPr>
          <w:spacing w:val="5"/>
        </w:rPr>
        <w:t xml:space="preserve"> </w:t>
      </w:r>
      <w:r w:rsidRPr="00EE7364">
        <w:rPr>
          <w:spacing w:val="-1"/>
        </w:rPr>
        <w:t>reporting</w:t>
      </w:r>
      <w:r w:rsidRPr="00EE7364">
        <w:rPr>
          <w:spacing w:val="6"/>
        </w:rPr>
        <w:t xml:space="preserve"> </w:t>
      </w:r>
      <w:r w:rsidRPr="00EE7364">
        <w:rPr>
          <w:spacing w:val="-1"/>
        </w:rPr>
        <w:t>any</w:t>
      </w:r>
      <w:r w:rsidRPr="00EE7364">
        <w:rPr>
          <w:spacing w:val="5"/>
        </w:rPr>
        <w:t xml:space="preserve"> </w:t>
      </w:r>
      <w:r w:rsidRPr="00EE7364">
        <w:rPr>
          <w:spacing w:val="-1"/>
        </w:rPr>
        <w:t>delinquent</w:t>
      </w:r>
      <w:r w:rsidRPr="00EE7364">
        <w:rPr>
          <w:spacing w:val="7"/>
        </w:rPr>
        <w:t xml:space="preserve"> </w:t>
      </w:r>
      <w:r w:rsidRPr="00EE7364">
        <w:rPr>
          <w:spacing w:val="-1"/>
        </w:rPr>
        <w:t>amounts</w:t>
      </w:r>
      <w:r w:rsidRPr="00EE7364">
        <w:rPr>
          <w:spacing w:val="6"/>
        </w:rPr>
        <w:t xml:space="preserve"> </w:t>
      </w:r>
      <w:r w:rsidRPr="00EE7364">
        <w:rPr>
          <w:spacing w:val="-1"/>
        </w:rPr>
        <w:t>arising</w:t>
      </w:r>
      <w:r w:rsidRPr="00EE7364">
        <w:rPr>
          <w:spacing w:val="5"/>
        </w:rPr>
        <w:t xml:space="preserve"> </w:t>
      </w:r>
      <w:r w:rsidRPr="00EE7364">
        <w:rPr>
          <w:spacing w:val="-1"/>
        </w:rPr>
        <w:t>out</w:t>
      </w:r>
      <w:r w:rsidRPr="00EE7364">
        <w:rPr>
          <w:spacing w:val="6"/>
        </w:rPr>
        <w:t xml:space="preserve"> </w:t>
      </w:r>
      <w:r w:rsidRPr="00EE7364">
        <w:rPr>
          <w:spacing w:val="-1"/>
        </w:rPr>
        <w:t>of</w:t>
      </w:r>
      <w:r w:rsidRPr="00EE7364">
        <w:rPr>
          <w:spacing w:val="5"/>
        </w:rPr>
        <w:t xml:space="preserve"> </w:t>
      </w:r>
      <w:r w:rsidRPr="00EE7364">
        <w:t>a</w:t>
      </w:r>
      <w:r w:rsidRPr="00EE7364">
        <w:rPr>
          <w:spacing w:val="6"/>
        </w:rPr>
        <w:t xml:space="preserve"> </w:t>
      </w:r>
      <w:r w:rsidRPr="00EE7364">
        <w:rPr>
          <w:spacing w:val="-1"/>
        </w:rPr>
        <w:t>relationship</w:t>
      </w:r>
      <w:r w:rsidRPr="00EE7364">
        <w:rPr>
          <w:spacing w:val="5"/>
        </w:rPr>
        <w:t xml:space="preserve"> </w:t>
      </w:r>
      <w:r w:rsidRPr="00EE7364">
        <w:rPr>
          <w:spacing w:val="-1"/>
        </w:rPr>
        <w:t>with</w:t>
      </w:r>
      <w:r w:rsidRPr="00EE7364">
        <w:rPr>
          <w:spacing w:val="5"/>
        </w:rPr>
        <w:t xml:space="preserve"> </w:t>
      </w:r>
      <w:r w:rsidRPr="00EE7364">
        <w:rPr>
          <w:spacing w:val="-1"/>
        </w:rPr>
        <w:t>the</w:t>
      </w:r>
      <w:r w:rsidRPr="00EE7364">
        <w:rPr>
          <w:spacing w:val="6"/>
        </w:rPr>
        <w:t xml:space="preserve"> </w:t>
      </w:r>
      <w:r w:rsidRPr="00EE7364">
        <w:rPr>
          <w:spacing w:val="-1"/>
        </w:rPr>
        <w:t>Federal</w:t>
      </w:r>
      <w:r w:rsidRPr="00EE7364">
        <w:rPr>
          <w:spacing w:val="36"/>
          <w:w w:val="99"/>
        </w:rPr>
        <w:t xml:space="preserve"> </w:t>
      </w:r>
      <w:r w:rsidRPr="00EE7364">
        <w:rPr>
          <w:spacing w:val="-1"/>
        </w:rPr>
        <w:t xml:space="preserve">Government. </w:t>
      </w:r>
    </w:p>
    <w:p w:rsidRPr="00EE7364" w:rsidR="00EE7364" w:rsidP="00BA45F4" w:rsidRDefault="00EE7364" w14:paraId="6F1BA26B" w14:textId="77777777">
      <w:pPr>
        <w:pStyle w:val="Default"/>
      </w:pPr>
    </w:p>
    <w:p w:rsidRPr="00FC3138" w:rsidR="00BA45F4" w:rsidP="00BA45F4" w:rsidRDefault="00BA45F4" w14:paraId="07E17D68" w14:textId="535F3AE2">
      <w:pPr>
        <w:pStyle w:val="Default"/>
      </w:pPr>
      <w:r w:rsidRPr="00FC3138">
        <w:t xml:space="preserve">The records and reports herein provide APHIS with the data necessary for the review and evaluation of program compliance by regulated facilities, and </w:t>
      </w:r>
      <w:r w:rsidR="00840685">
        <w:t xml:space="preserve">they </w:t>
      </w:r>
      <w:r w:rsidRPr="00FC3138">
        <w:t>provide a workable enforcement system to carry out the requirements of the AWA and the intent of Congress, on a practical daily basis</w:t>
      </w:r>
      <w:r w:rsidR="00840685">
        <w:t>,</w:t>
      </w:r>
      <w:r w:rsidRPr="00FC3138">
        <w:t xml:space="preserve"> without resorting to more detailed and stringent regulations and standards </w:t>
      </w:r>
      <w:r w:rsidR="00840685">
        <w:t xml:space="preserve">that </w:t>
      </w:r>
      <w:r w:rsidRPr="00FC3138">
        <w:t>could be more burd</w:t>
      </w:r>
      <w:r w:rsidR="002904D3">
        <w:t>ensome to regulated facilities.</w:t>
      </w:r>
    </w:p>
    <w:p w:rsidRPr="00FC3138" w:rsidR="00B24D1A" w:rsidP="00BA45F4" w:rsidRDefault="00B24D1A" w14:paraId="7094A4C4" w14:textId="77777777">
      <w:pPr>
        <w:pStyle w:val="Default"/>
        <w:rPr>
          <w:highlight w:val="yellow"/>
        </w:rPr>
      </w:pPr>
    </w:p>
    <w:p w:rsidR="00B24D1A" w:rsidP="00BA45F4" w:rsidRDefault="00B24D1A" w14:paraId="1181F6EE" w14:textId="77777777">
      <w:pPr>
        <w:pStyle w:val="Default"/>
      </w:pPr>
      <w:r w:rsidRPr="00FC3138">
        <w:t xml:space="preserve">APHIS is asking OMB to approve its use of </w:t>
      </w:r>
      <w:r w:rsidRPr="00FC3138" w:rsidR="004A637C">
        <w:t xml:space="preserve">these </w:t>
      </w:r>
      <w:r w:rsidRPr="00FC3138">
        <w:t>informat</w:t>
      </w:r>
      <w:r w:rsidRPr="00FC3138" w:rsidR="00275F09">
        <w:t xml:space="preserve">ion collection activities for </w:t>
      </w:r>
      <w:r w:rsidRPr="00FC3138" w:rsidR="004A637C">
        <w:t xml:space="preserve">an additional </w:t>
      </w:r>
      <w:r w:rsidRPr="00FC3138">
        <w:t>3 years.</w:t>
      </w:r>
    </w:p>
    <w:p w:rsidR="002904D3" w:rsidP="00BA45F4" w:rsidRDefault="002904D3" w14:paraId="529279E9" w14:textId="77777777">
      <w:pPr>
        <w:pStyle w:val="Default"/>
      </w:pPr>
    </w:p>
    <w:p w:rsidRPr="00231117" w:rsidR="00584E1A" w:rsidRDefault="00584E1A" w14:paraId="671BA2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rsidRPr="00231117" w:rsidR="001E26B2" w:rsidP="001E26B2" w:rsidRDefault="001E26B2" w14:paraId="2A27C9F2" w14:textId="77777777">
      <w:pPr>
        <w:pStyle w:val="DefaultText"/>
        <w:rPr>
          <w:rStyle w:val="InitialStyle"/>
          <w:rFonts w:ascii="Times New Roman" w:hAnsi="Times New Roman"/>
          <w:b/>
          <w:szCs w:val="24"/>
        </w:rPr>
      </w:pPr>
      <w:r w:rsidRPr="00231117">
        <w:rPr>
          <w:rStyle w:val="InitialStyle"/>
          <w:rFonts w:ascii="Times New Roman" w:hAnsi="Times New Roman"/>
          <w:b/>
          <w:szCs w:val="24"/>
        </w:rPr>
        <w:t>2. Indicate how, by whom, how frequently, and for what purpose the information is to be used. Except for a new collection, indicate the actual use the agency has made of the information received from the current collection.</w:t>
      </w:r>
    </w:p>
    <w:p w:rsidRPr="00231117" w:rsidR="00855E35" w:rsidRDefault="00855E35" w14:paraId="537B095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B24D1A" w14:paraId="3222A3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 xml:space="preserve">APHIS uses the following information collection activities to help </w:t>
      </w:r>
      <w:r w:rsidRPr="00231117" w:rsidR="00855E35">
        <w:rPr>
          <w:color w:val="000000"/>
        </w:rPr>
        <w:t>determine whether a reporting facility is following professionally acceptable standards governing care, treatment, and use of animals.</w:t>
      </w:r>
    </w:p>
    <w:p w:rsidR="00ED548C" w:rsidRDefault="00ED548C" w14:paraId="2D0ED9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ED548C" w:rsidR="007F13C0" w:rsidP="007F13C0" w:rsidRDefault="007F13C0" w14:paraId="74FDB0A7" w14:textId="16D2B8F9">
      <w:pPr>
        <w:pStyle w:val="DefaultText"/>
        <w:rPr>
          <w:szCs w:val="24"/>
        </w:rPr>
      </w:pPr>
      <w:r w:rsidRPr="00ED548C">
        <w:rPr>
          <w:szCs w:val="24"/>
        </w:rPr>
        <w:t xml:space="preserve">APHIS has the regulatory authority to enforce the AWA.  APHIS prepares </w:t>
      </w:r>
      <w:r w:rsidRPr="00ED548C" w:rsidR="009A6076">
        <w:rPr>
          <w:szCs w:val="24"/>
        </w:rPr>
        <w:t xml:space="preserve">responsive documents to Congress, industry organizations, animal advocacy groups, and the general public </w:t>
      </w:r>
      <w:r w:rsidRPr="00ED548C">
        <w:rPr>
          <w:szCs w:val="24"/>
        </w:rPr>
        <w:t xml:space="preserve">that pertain to animal welfare activities.  Information for these documents depends on the proper recording and reporting of the information received in the above mentioned records.  APHIS must be equipped with data on </w:t>
      </w:r>
      <w:r w:rsidRPr="00ED548C" w:rsidR="009A6076">
        <w:rPr>
          <w:szCs w:val="24"/>
        </w:rPr>
        <w:t>the animals at the regulated</w:t>
      </w:r>
      <w:r w:rsidRPr="00ED548C">
        <w:rPr>
          <w:szCs w:val="24"/>
        </w:rPr>
        <w:t xml:space="preserve"> facilities in order to make a professional assessment of animal conditions.  </w:t>
      </w:r>
      <w:r w:rsidR="00840685">
        <w:rPr>
          <w:szCs w:val="24"/>
        </w:rPr>
        <w:t xml:space="preserve">Failure to provide </w:t>
      </w:r>
      <w:r w:rsidRPr="00ED548C">
        <w:rPr>
          <w:szCs w:val="24"/>
        </w:rPr>
        <w:t>this data would be contrary to the intent of the Act and would prevent prosecution of violators.</w:t>
      </w:r>
    </w:p>
    <w:p w:rsidRPr="00ED548C" w:rsidR="007F13C0" w:rsidP="007F13C0" w:rsidRDefault="007F13C0" w14:paraId="436EE171" w14:textId="77777777">
      <w:pPr>
        <w:pStyle w:val="DefaultText"/>
        <w:rPr>
          <w:szCs w:val="24"/>
        </w:rPr>
      </w:pPr>
      <w:r w:rsidRPr="00ED548C">
        <w:rPr>
          <w:szCs w:val="24"/>
        </w:rPr>
        <w:t xml:space="preserve">  </w:t>
      </w:r>
    </w:p>
    <w:p w:rsidR="007F13C0" w:rsidP="007F13C0" w:rsidRDefault="007F13C0" w14:paraId="0FCB7FC0" w14:textId="05728E88">
      <w:pPr>
        <w:pStyle w:val="DefaultText"/>
        <w:rPr>
          <w:szCs w:val="24"/>
        </w:rPr>
      </w:pPr>
      <w:r w:rsidRPr="00ED548C">
        <w:rPr>
          <w:szCs w:val="24"/>
        </w:rPr>
        <w:t>Furthermore, the records and reports herein provide APHIS with the data necessary for the review and evaluation of program compliance by regulated facilities.  This recorded information becomes a part of the enforcement system that carries out the requirements of the Act and the intent of Congress.  This is accomplished on a practical daily basis without the use of more detailed and stringent regulations and standards that could be more burdensome to regulated facilities.</w:t>
      </w:r>
    </w:p>
    <w:p w:rsidR="00674965" w:rsidP="007F13C0" w:rsidRDefault="00674965" w14:paraId="6A7EAF69" w14:textId="77777777">
      <w:pPr>
        <w:pStyle w:val="DefaultText"/>
        <w:rPr>
          <w:szCs w:val="24"/>
        </w:rPr>
      </w:pPr>
    </w:p>
    <w:p w:rsidRPr="001920A2" w:rsidR="0094248B" w:rsidP="007F13C0" w:rsidRDefault="005A1B68" w14:paraId="2138E5D8" w14:textId="77777777">
      <w:pPr>
        <w:pStyle w:val="DefaultText"/>
        <w:rPr>
          <w:szCs w:val="24"/>
        </w:rPr>
      </w:pPr>
      <w:r w:rsidRPr="001920A2">
        <w:rPr>
          <w:szCs w:val="24"/>
        </w:rPr>
        <w:t>APHIS will collect the information from</w:t>
      </w:r>
      <w:r w:rsidRPr="001920A2" w:rsidR="0094248B">
        <w:rPr>
          <w:szCs w:val="24"/>
        </w:rPr>
        <w:t>:</w:t>
      </w:r>
    </w:p>
    <w:p w:rsidRPr="001920A2" w:rsidR="0094248B" w:rsidP="0094248B" w:rsidRDefault="001920A2" w14:paraId="269FECB2" w14:textId="44802DC3">
      <w:pPr>
        <w:pStyle w:val="DefaultText"/>
        <w:numPr>
          <w:ilvl w:val="0"/>
          <w:numId w:val="22"/>
        </w:numPr>
        <w:rPr>
          <w:szCs w:val="24"/>
        </w:rPr>
      </w:pPr>
      <w:r w:rsidRPr="001920A2">
        <w:rPr>
          <w:szCs w:val="24"/>
        </w:rPr>
        <w:t>I</w:t>
      </w:r>
      <w:r w:rsidRPr="001920A2" w:rsidR="005A1B68">
        <w:rPr>
          <w:szCs w:val="24"/>
        </w:rPr>
        <w:t>ndividuals or households</w:t>
      </w:r>
      <w:r w:rsidRPr="001920A2" w:rsidR="0094248B">
        <w:rPr>
          <w:szCs w:val="24"/>
        </w:rPr>
        <w:t>: e.g. individuals bringing live dogs into the country; individuals submitting complaints about licensees and registrants; webinar/symposium audience members</w:t>
      </w:r>
    </w:p>
    <w:p w:rsidRPr="001920A2" w:rsidR="0094248B" w:rsidP="0094248B" w:rsidRDefault="001920A2" w14:paraId="49F00FAA" w14:textId="5EB93B46">
      <w:pPr>
        <w:pStyle w:val="DefaultText"/>
        <w:numPr>
          <w:ilvl w:val="0"/>
          <w:numId w:val="22"/>
        </w:numPr>
        <w:rPr>
          <w:szCs w:val="24"/>
        </w:rPr>
      </w:pPr>
      <w:r w:rsidRPr="001920A2">
        <w:rPr>
          <w:szCs w:val="24"/>
        </w:rPr>
        <w:t>B</w:t>
      </w:r>
      <w:r w:rsidRPr="001920A2" w:rsidR="005A1B68">
        <w:rPr>
          <w:szCs w:val="24"/>
        </w:rPr>
        <w:t>usiness</w:t>
      </w:r>
      <w:r w:rsidRPr="001920A2" w:rsidR="0094248B">
        <w:rPr>
          <w:szCs w:val="24"/>
        </w:rPr>
        <w:t>es</w:t>
      </w:r>
      <w:r w:rsidRPr="001920A2" w:rsidR="005A1B68">
        <w:rPr>
          <w:szCs w:val="24"/>
        </w:rPr>
        <w:t xml:space="preserve"> or other for-profit entities</w:t>
      </w:r>
      <w:r w:rsidRPr="001920A2" w:rsidR="0094248B">
        <w:rPr>
          <w:szCs w:val="24"/>
        </w:rPr>
        <w:t xml:space="preserve">: e.g. entities with </w:t>
      </w:r>
      <w:r w:rsidRPr="001920A2">
        <w:rPr>
          <w:szCs w:val="24"/>
          <w:lang w:val="en-CA"/>
        </w:rPr>
        <w:t>Inc.</w:t>
      </w:r>
      <w:r w:rsidRPr="001920A2" w:rsidR="0094248B">
        <w:rPr>
          <w:szCs w:val="24"/>
          <w:lang w:val="en-CA"/>
        </w:rPr>
        <w:t>, LLC, Ltd, corporation, partnership in the name; nurseries, garden centers</w:t>
      </w:r>
      <w:r w:rsidRPr="001920A2" w:rsidR="005A1B68">
        <w:rPr>
          <w:szCs w:val="24"/>
        </w:rPr>
        <w:t xml:space="preserve"> </w:t>
      </w:r>
    </w:p>
    <w:p w:rsidRPr="001920A2" w:rsidR="0094248B" w:rsidP="0094248B" w:rsidRDefault="001920A2" w14:paraId="21A030E1" w14:textId="6BF3A9F1">
      <w:pPr>
        <w:pStyle w:val="DefaultText"/>
        <w:numPr>
          <w:ilvl w:val="0"/>
          <w:numId w:val="22"/>
        </w:numPr>
        <w:rPr>
          <w:szCs w:val="24"/>
        </w:rPr>
      </w:pPr>
      <w:r w:rsidRPr="001920A2">
        <w:rPr>
          <w:szCs w:val="24"/>
        </w:rPr>
        <w:t>Not-for-profit institutions:</w:t>
      </w:r>
      <w:r w:rsidRPr="001920A2" w:rsidR="005A1B68">
        <w:rPr>
          <w:szCs w:val="24"/>
        </w:rPr>
        <w:t xml:space="preserve"> </w:t>
      </w:r>
      <w:r w:rsidRPr="001920A2" w:rsidR="0094248B">
        <w:rPr>
          <w:szCs w:val="24"/>
        </w:rPr>
        <w:t xml:space="preserve">e.g. entities </w:t>
      </w:r>
      <w:r w:rsidRPr="001920A2" w:rsidR="0094248B">
        <w:rPr>
          <w:szCs w:val="24"/>
          <w:lang w:val="en-CA"/>
        </w:rPr>
        <w:t xml:space="preserve">with foundation, haven, refuge, rehabilitation, rescue, sanctuary, SPCA, society, or organization in its name.  This may include colleges, universities, medical facilities, zoological organizations, museums, </w:t>
      </w:r>
      <w:r w:rsidRPr="001920A2">
        <w:rPr>
          <w:szCs w:val="24"/>
          <w:lang w:val="en-CA"/>
        </w:rPr>
        <w:t>and nature</w:t>
      </w:r>
      <w:r w:rsidRPr="001920A2" w:rsidR="0094248B">
        <w:rPr>
          <w:szCs w:val="24"/>
          <w:lang w:val="en-CA"/>
        </w:rPr>
        <w:t xml:space="preserve"> or conservation centers.</w:t>
      </w:r>
    </w:p>
    <w:p w:rsidRPr="001920A2" w:rsidR="0094248B" w:rsidP="0094248B" w:rsidRDefault="001920A2" w14:paraId="5903DEE9" w14:textId="578F0FD3">
      <w:pPr>
        <w:pStyle w:val="DefaultText"/>
        <w:numPr>
          <w:ilvl w:val="0"/>
          <w:numId w:val="22"/>
        </w:numPr>
        <w:rPr>
          <w:szCs w:val="24"/>
        </w:rPr>
      </w:pPr>
      <w:r w:rsidRPr="001920A2">
        <w:rPr>
          <w:szCs w:val="24"/>
        </w:rPr>
        <w:t>F</w:t>
      </w:r>
      <w:r w:rsidRPr="001920A2" w:rsidR="005A1B68">
        <w:rPr>
          <w:szCs w:val="24"/>
        </w:rPr>
        <w:t>arms</w:t>
      </w:r>
      <w:r w:rsidRPr="001920A2">
        <w:rPr>
          <w:szCs w:val="24"/>
        </w:rPr>
        <w:t>:</w:t>
      </w:r>
      <w:r w:rsidRPr="001920A2" w:rsidR="005A1B68">
        <w:rPr>
          <w:szCs w:val="24"/>
        </w:rPr>
        <w:t xml:space="preserve"> </w:t>
      </w:r>
      <w:r w:rsidRPr="001920A2" w:rsidR="0094248B">
        <w:rPr>
          <w:szCs w:val="24"/>
        </w:rPr>
        <w:t xml:space="preserve">e.g. entities </w:t>
      </w:r>
      <w:r w:rsidRPr="001920A2" w:rsidR="0094248B">
        <w:rPr>
          <w:szCs w:val="24"/>
          <w:lang w:val="en-CA"/>
        </w:rPr>
        <w:t>with farm, ranch, orchard, dairy, range, patch in its name and the inventory is only farm animals.</w:t>
      </w:r>
    </w:p>
    <w:p w:rsidRPr="001920A2" w:rsidR="0094248B" w:rsidP="0094248B" w:rsidRDefault="001920A2" w14:paraId="74ABDB44" w14:textId="707ECCB5">
      <w:pPr>
        <w:pStyle w:val="DefaultText"/>
        <w:numPr>
          <w:ilvl w:val="0"/>
          <w:numId w:val="22"/>
        </w:numPr>
        <w:rPr>
          <w:szCs w:val="24"/>
        </w:rPr>
      </w:pPr>
      <w:r w:rsidRPr="001920A2">
        <w:rPr>
          <w:szCs w:val="24"/>
        </w:rPr>
        <w:t>F</w:t>
      </w:r>
      <w:r w:rsidRPr="001920A2" w:rsidR="005A1B68">
        <w:rPr>
          <w:szCs w:val="24"/>
        </w:rPr>
        <w:t>oreign Federal governments</w:t>
      </w:r>
      <w:r w:rsidRPr="001920A2">
        <w:rPr>
          <w:szCs w:val="24"/>
        </w:rPr>
        <w:t>:</w:t>
      </w:r>
      <w:r w:rsidRPr="001920A2" w:rsidR="005A1B68">
        <w:rPr>
          <w:szCs w:val="24"/>
        </w:rPr>
        <w:t xml:space="preserve"> </w:t>
      </w:r>
      <w:r w:rsidRPr="001920A2">
        <w:rPr>
          <w:szCs w:val="24"/>
        </w:rPr>
        <w:t>e.g. entities with a foreign country affiliation and their representatives.  This may include the EU veterinarian, Peruvian Ministry of Agriculture, etc. </w:t>
      </w:r>
      <w:r w:rsidRPr="001920A2" w:rsidR="005A1B68">
        <w:rPr>
          <w:szCs w:val="24"/>
        </w:rPr>
        <w:t xml:space="preserve">and </w:t>
      </w:r>
    </w:p>
    <w:p w:rsidRPr="001920A2" w:rsidR="00674965" w:rsidP="0094248B" w:rsidRDefault="005A1B68" w14:paraId="191C2DDB" w14:textId="7FCDC3E3">
      <w:pPr>
        <w:pStyle w:val="DefaultText"/>
        <w:numPr>
          <w:ilvl w:val="0"/>
          <w:numId w:val="22"/>
        </w:numPr>
        <w:rPr>
          <w:szCs w:val="24"/>
        </w:rPr>
      </w:pPr>
      <w:r w:rsidRPr="001920A2">
        <w:rPr>
          <w:szCs w:val="24"/>
        </w:rPr>
        <w:t>State, local, and Tribal governments</w:t>
      </w:r>
      <w:r w:rsidRPr="001920A2" w:rsidR="0094248B">
        <w:rPr>
          <w:szCs w:val="24"/>
        </w:rPr>
        <w:t xml:space="preserve">: e.g. entities </w:t>
      </w:r>
      <w:r w:rsidRPr="001920A2" w:rsidR="0094248B">
        <w:rPr>
          <w:szCs w:val="24"/>
          <w:lang w:val="en-CA"/>
        </w:rPr>
        <w:t>with “City of”, “County of”, “State of”</w:t>
      </w:r>
      <w:r w:rsidRPr="001920A2" w:rsidR="001920A2">
        <w:rPr>
          <w:szCs w:val="24"/>
          <w:lang w:val="en-CA"/>
        </w:rPr>
        <w:t>, “Nation of”</w:t>
      </w:r>
      <w:r w:rsidRPr="001920A2" w:rsidR="0094248B">
        <w:rPr>
          <w:szCs w:val="24"/>
          <w:lang w:val="en-CA"/>
        </w:rPr>
        <w:t xml:space="preserve"> in its name</w:t>
      </w:r>
      <w:r w:rsidRPr="001920A2" w:rsidR="001920A2">
        <w:rPr>
          <w:szCs w:val="24"/>
          <w:lang w:val="en-CA"/>
        </w:rPr>
        <w:t xml:space="preserve">.  This may include Tribal organizations, </w:t>
      </w:r>
      <w:r w:rsidRPr="001920A2" w:rsidR="0094248B">
        <w:rPr>
          <w:szCs w:val="24"/>
          <w:lang w:val="en-CA"/>
        </w:rPr>
        <w:t>state universities</w:t>
      </w:r>
      <w:r w:rsidRPr="001920A2" w:rsidR="001920A2">
        <w:rPr>
          <w:szCs w:val="24"/>
          <w:lang w:val="en-CA"/>
        </w:rPr>
        <w:t>,</w:t>
      </w:r>
      <w:r w:rsidRPr="001920A2" w:rsidR="0094248B">
        <w:rPr>
          <w:szCs w:val="24"/>
          <w:lang w:val="en-CA"/>
        </w:rPr>
        <w:t xml:space="preserve"> </w:t>
      </w:r>
      <w:r w:rsidRPr="001920A2" w:rsidR="001920A2">
        <w:rPr>
          <w:szCs w:val="24"/>
          <w:lang w:val="en-CA"/>
        </w:rPr>
        <w:t>p</w:t>
      </w:r>
      <w:r w:rsidRPr="001920A2" w:rsidR="0094248B">
        <w:rPr>
          <w:szCs w:val="24"/>
          <w:lang w:val="en-CA"/>
        </w:rPr>
        <w:t>ublic colleges or universities</w:t>
      </w:r>
      <w:r w:rsidRPr="001920A2">
        <w:rPr>
          <w:szCs w:val="24"/>
        </w:rPr>
        <w:t>.</w:t>
      </w:r>
    </w:p>
    <w:p w:rsidR="00247B91" w:rsidP="00247B91" w:rsidRDefault="00247B91" w14:paraId="4F3F01D5" w14:textId="77777777">
      <w:pPr>
        <w:rPr>
          <w:bCs/>
        </w:rPr>
      </w:pPr>
    </w:p>
    <w:p w:rsidRPr="001920A2" w:rsidR="00A623C4" w:rsidP="00247B91" w:rsidRDefault="00A623C4" w14:paraId="57FE8B0E" w14:textId="77777777">
      <w:pPr>
        <w:rPr>
          <w:bCs/>
        </w:rPr>
      </w:pPr>
    </w:p>
    <w:p w:rsidRPr="001920A2" w:rsidR="007A1416" w:rsidRDefault="007A1416" w14:paraId="3F0BB27D" w14:textId="70688C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1920A2">
        <w:rPr>
          <w:color w:val="000000"/>
        </w:rPr>
        <w:t>In the following paragraphs, “Section” refers to a</w:t>
      </w:r>
      <w:r w:rsidRPr="001920A2" w:rsidR="00CC04B7">
        <w:rPr>
          <w:color w:val="000000"/>
        </w:rPr>
        <w:t xml:space="preserve">n appropriate part of the AWA or </w:t>
      </w:r>
      <w:r w:rsidRPr="001920A2">
        <w:rPr>
          <w:color w:val="000000"/>
        </w:rPr>
        <w:t>9 CFR, Subchapter A.</w:t>
      </w:r>
    </w:p>
    <w:p w:rsidRPr="00231117" w:rsidR="00855E35" w:rsidRDefault="00855E35" w14:paraId="75EC1A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r w:rsidRPr="00231117">
        <w:rPr>
          <w:color w:val="000000"/>
          <w:highlight w:val="yellow"/>
        </w:rPr>
        <w:t xml:space="preserve">  </w:t>
      </w:r>
    </w:p>
    <w:p w:rsidRPr="00D36257" w:rsidR="005B619F" w:rsidP="00D12A28" w:rsidRDefault="00D12A28" w14:paraId="7DC07CA1" w14:textId="74FEE5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cyan"/>
        </w:rPr>
      </w:pPr>
      <w:r w:rsidRPr="00CB0695">
        <w:rPr>
          <w:b/>
          <w:bCs/>
          <w:color w:val="000000"/>
          <w:u w:val="single"/>
        </w:rPr>
        <w:t xml:space="preserve">Section 1.1 </w:t>
      </w:r>
      <w:r w:rsidRPr="00CB0695" w:rsidR="004E42A5">
        <w:rPr>
          <w:b/>
          <w:bCs/>
          <w:color w:val="000000"/>
          <w:u w:val="single"/>
        </w:rPr>
        <w:t>–</w:t>
      </w:r>
      <w:r w:rsidRPr="00CB0695" w:rsidR="00AA64DD">
        <w:rPr>
          <w:b/>
          <w:bCs/>
          <w:color w:val="000000"/>
          <w:u w:val="single"/>
        </w:rPr>
        <w:t xml:space="preserve"> </w:t>
      </w:r>
      <w:r w:rsidRPr="00CB0695" w:rsidR="004E42A5">
        <w:rPr>
          <w:b/>
          <w:bCs/>
          <w:color w:val="000000"/>
          <w:u w:val="single"/>
        </w:rPr>
        <w:t xml:space="preserve">Definitions - </w:t>
      </w:r>
      <w:r w:rsidRPr="00CB0695">
        <w:rPr>
          <w:b/>
          <w:bCs/>
          <w:color w:val="000000"/>
          <w:u w:val="single"/>
        </w:rPr>
        <w:t>Research Facility Exemption</w:t>
      </w:r>
      <w:r w:rsidRPr="00CB0695" w:rsidR="0080338E">
        <w:rPr>
          <w:b/>
          <w:bCs/>
          <w:color w:val="000000"/>
          <w:u w:val="single"/>
        </w:rPr>
        <w:t xml:space="preserve"> </w:t>
      </w:r>
      <w:r w:rsidRPr="00CB0695" w:rsidR="0080338E">
        <w:rPr>
          <w:b/>
          <w:color w:val="000000"/>
          <w:u w:val="single"/>
        </w:rPr>
        <w:t>(</w:t>
      </w:r>
      <w:r w:rsidRPr="00CB0695" w:rsidR="001920A2">
        <w:rPr>
          <w:b/>
          <w:color w:val="000000"/>
          <w:u w:val="single"/>
        </w:rPr>
        <w:t>Business or Other For-Profit</w:t>
      </w:r>
      <w:r w:rsidRPr="00450B92" w:rsidR="00F8047D">
        <w:rPr>
          <w:b/>
          <w:color w:val="000000"/>
          <w:u w:val="single"/>
        </w:rPr>
        <w:t>)</w:t>
      </w:r>
      <w:r w:rsidRPr="00D36257" w:rsidR="00BB4170">
        <w:rPr>
          <w:color w:val="000000"/>
          <w:highlight w:val="cyan"/>
        </w:rPr>
        <w:t xml:space="preserve"> </w:t>
      </w:r>
    </w:p>
    <w:p w:rsidRPr="00D36257" w:rsidR="005B619F" w:rsidP="00D12A28" w:rsidRDefault="005B619F" w14:paraId="5C7A234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cyan"/>
        </w:rPr>
      </w:pPr>
    </w:p>
    <w:p w:rsidRPr="007E6A23" w:rsidR="009962D5" w:rsidP="00D12A28" w:rsidRDefault="00D12A28" w14:paraId="7DEE017D" w14:textId="58F13D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B0695">
        <w:rPr>
          <w:color w:val="000000"/>
        </w:rPr>
        <w:t>Sectio</w:t>
      </w:r>
      <w:r w:rsidRPr="00CB0695" w:rsidR="00275F09">
        <w:rPr>
          <w:color w:val="000000"/>
        </w:rPr>
        <w:t>n 2</w:t>
      </w:r>
      <w:r w:rsidRPr="00CB0695" w:rsidR="00840685">
        <w:rPr>
          <w:color w:val="000000"/>
        </w:rPr>
        <w:t>132</w:t>
      </w:r>
      <w:r w:rsidRPr="00CB0695">
        <w:rPr>
          <w:color w:val="000000"/>
        </w:rPr>
        <w:t xml:space="preserve"> (e) of the AWA</w:t>
      </w:r>
      <w:r w:rsidRPr="00CB0695" w:rsidR="008B191F">
        <w:rPr>
          <w:color w:val="000000"/>
        </w:rPr>
        <w:t xml:space="preserve"> and Section 1.1 of the regulations</w:t>
      </w:r>
      <w:r w:rsidRPr="00CB0695">
        <w:rPr>
          <w:color w:val="000000"/>
        </w:rPr>
        <w:t xml:space="preserve"> define which types of research facilities are required to comply with the animal welfare regulations and standards. This section also gives the Secretary the authority to exempt</w:t>
      </w:r>
      <w:r w:rsidRPr="00CB0695" w:rsidR="00D36257">
        <w:rPr>
          <w:color w:val="000000"/>
        </w:rPr>
        <w:t>,</w:t>
      </w:r>
      <w:r w:rsidRPr="00CB0695">
        <w:rPr>
          <w:color w:val="000000"/>
        </w:rPr>
        <w:t xml:space="preserve"> by regulation</w:t>
      </w:r>
      <w:r w:rsidRPr="00CB0695" w:rsidR="00D36257">
        <w:rPr>
          <w:color w:val="000000"/>
        </w:rPr>
        <w:t>,</w:t>
      </w:r>
      <w:r w:rsidRPr="00CB0695">
        <w:rPr>
          <w:color w:val="000000"/>
        </w:rPr>
        <w:t xml:space="preserve"> any such research facility from registration under the AWA if they do not use live dogs or cats </w:t>
      </w:r>
      <w:r w:rsidRPr="00CB0695" w:rsidR="00840685">
        <w:rPr>
          <w:color w:val="000000"/>
        </w:rPr>
        <w:t xml:space="preserve">or </w:t>
      </w:r>
      <w:r w:rsidRPr="00CB0695">
        <w:rPr>
          <w:color w:val="000000"/>
        </w:rPr>
        <w:t xml:space="preserve">substantial numbers of animals for biomedical research. </w:t>
      </w:r>
      <w:r w:rsidR="009962D5">
        <w:rPr>
          <w:color w:val="000000"/>
        </w:rPr>
        <w:t xml:space="preserve"> </w:t>
      </w:r>
      <w:r w:rsidRPr="00CF109B" w:rsidR="009962D5">
        <w:rPr>
          <w:color w:val="000000"/>
        </w:rPr>
        <w:t>Each research facility that does not use live dogs or cats or substantial numbers of other animals may request, in writing, an exemption from registration under the AWA. The written exemption is a one-time only requirement, strictly voluntary, and handled on a case</w:t>
      </w:r>
      <w:r w:rsidR="009962D5">
        <w:rPr>
          <w:color w:val="000000"/>
        </w:rPr>
        <w:t>-</w:t>
      </w:r>
      <w:r w:rsidRPr="00CF109B" w:rsidR="009962D5">
        <w:rPr>
          <w:color w:val="000000"/>
        </w:rPr>
        <w:t>by</w:t>
      </w:r>
      <w:r w:rsidR="009962D5">
        <w:rPr>
          <w:color w:val="000000"/>
        </w:rPr>
        <w:t>-</w:t>
      </w:r>
      <w:r w:rsidRPr="00CF109B" w:rsidR="009962D5">
        <w:rPr>
          <w:color w:val="000000"/>
        </w:rPr>
        <w:t>case basis within the Department.  Without this exemption the Secretary would not have the authority to exclude those facilities from registration that do not require oversight under the AWA.  Without this exemption, the Secretary would be obligated to regulate and inspect only research facilities due to budget limitations.</w:t>
      </w:r>
    </w:p>
    <w:p w:rsidRPr="00231117" w:rsidR="001E75A3" w:rsidP="00D12A28" w:rsidRDefault="001E75A3" w14:paraId="081453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highlight w:val="yellow"/>
          <w:u w:val="single"/>
        </w:rPr>
      </w:pPr>
    </w:p>
    <w:p w:rsidRPr="00196A54" w:rsidR="007E0BCD" w:rsidP="007E0BCD" w:rsidRDefault="007E0BCD" w14:paraId="587343E5" w14:textId="39935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196A54">
        <w:rPr>
          <w:b/>
          <w:bCs/>
          <w:color w:val="000000"/>
          <w:u w:val="single"/>
        </w:rPr>
        <w:t>Sections 2.1 and 2</w:t>
      </w:r>
      <w:r>
        <w:rPr>
          <w:b/>
          <w:bCs/>
          <w:color w:val="000000"/>
          <w:u w:val="single"/>
        </w:rPr>
        <w:t>.</w:t>
      </w:r>
      <w:r w:rsidRPr="00196A54">
        <w:rPr>
          <w:b/>
          <w:bCs/>
          <w:color w:val="000000"/>
          <w:u w:val="single"/>
        </w:rPr>
        <w:t xml:space="preserve">2 - Online Prelicensing Tool to Guide </w:t>
      </w:r>
      <w:r>
        <w:rPr>
          <w:b/>
          <w:bCs/>
          <w:color w:val="000000"/>
          <w:u w:val="single"/>
        </w:rPr>
        <w:t>Requests for Licensing/r</w:t>
      </w:r>
      <w:r w:rsidRPr="00196A54">
        <w:rPr>
          <w:b/>
          <w:bCs/>
          <w:color w:val="000000"/>
          <w:u w:val="single"/>
        </w:rPr>
        <w:t xml:space="preserve">egistration Packets </w:t>
      </w:r>
      <w:r w:rsidRPr="00450B92" w:rsidR="00450B92">
        <w:rPr>
          <w:b/>
          <w:color w:val="000000"/>
          <w:u w:val="single"/>
        </w:rPr>
        <w:t>(Business or Other For-Profit, Not-For-Profit, Farms, and State, Local, and Tribal Governments)</w:t>
      </w:r>
      <w:r w:rsidRPr="00196A54">
        <w:rPr>
          <w:b/>
          <w:color w:val="000000"/>
          <w:u w:val="single"/>
        </w:rPr>
        <w:t xml:space="preserve"> </w:t>
      </w:r>
    </w:p>
    <w:p w:rsidRPr="00196A54" w:rsidR="007E0BCD" w:rsidP="007E0BCD" w:rsidRDefault="007E0BCD" w14:paraId="59008E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rsidR="007E0BCD" w:rsidP="007E0BCD" w:rsidRDefault="007E0BCD" w14:paraId="5C9D0538" w14:textId="4E8D30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196A54">
        <w:rPr>
          <w:bCs/>
          <w:color w:val="000000"/>
        </w:rPr>
        <w:t>This tool (aid) helps members of the public determine what, if any, license or registration is required under the AWA for the activity they want to undertake with the animals identified.  This tool is voluntary and, if used appropriately, will minimize unnecessary paperwork and streamline the application process by focusing the applicant in the correct direction.  No data is maintained from this activity by APHIS, and the person is free to apply for a license/registration regardless of the results.</w:t>
      </w:r>
      <w:r w:rsidR="00146204">
        <w:rPr>
          <w:bCs/>
          <w:color w:val="000000"/>
        </w:rPr>
        <w:t xml:space="preserve"> This question-based </w:t>
      </w:r>
      <w:r w:rsidRPr="00196A54">
        <w:rPr>
          <w:bCs/>
          <w:color w:val="000000"/>
        </w:rPr>
        <w:t xml:space="preserve">approach </w:t>
      </w:r>
      <w:r w:rsidR="00146204">
        <w:rPr>
          <w:bCs/>
          <w:color w:val="000000"/>
        </w:rPr>
        <w:t xml:space="preserve">will be developed and implemented with the </w:t>
      </w:r>
      <w:r w:rsidRPr="00196A54">
        <w:rPr>
          <w:bCs/>
          <w:color w:val="000000"/>
        </w:rPr>
        <w:t xml:space="preserve">new APHIS IT </w:t>
      </w:r>
      <w:r w:rsidR="00450B92">
        <w:rPr>
          <w:bCs/>
          <w:color w:val="000000"/>
        </w:rPr>
        <w:t>system – eFile described below.</w:t>
      </w:r>
      <w:r w:rsidR="00AD37EC">
        <w:rPr>
          <w:bCs/>
          <w:color w:val="000000"/>
        </w:rPr>
        <w:t xml:space="preserve"> Currently, this information is being exchanged on a case-by-case basis.</w:t>
      </w:r>
    </w:p>
    <w:p w:rsidR="007E0BCD" w:rsidP="007E0BCD" w:rsidRDefault="007E0BCD" w14:paraId="7A4C54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rsidRPr="00EE7364" w:rsidR="00CB0695" w:rsidP="007E0BCD" w:rsidRDefault="00CB0695" w14:paraId="21F77887" w14:textId="4FF55B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EE7364">
        <w:rPr>
          <w:b/>
          <w:color w:val="000000"/>
          <w:u w:val="single"/>
        </w:rPr>
        <w:t xml:space="preserve">Sections 2.1, 2.2, 2.5, 2.25, 2.26, and 2.30 – Federal Debt Collection </w:t>
      </w:r>
      <w:r w:rsidR="00A32639">
        <w:rPr>
          <w:b/>
          <w:color w:val="000000"/>
          <w:u w:val="single"/>
        </w:rPr>
        <w:t>Form</w:t>
      </w:r>
      <w:r w:rsidR="009E4093">
        <w:rPr>
          <w:b/>
          <w:color w:val="000000"/>
          <w:u w:val="single"/>
        </w:rPr>
        <w:t xml:space="preserve"> (</w:t>
      </w:r>
      <w:r w:rsidRPr="00EE7364">
        <w:rPr>
          <w:b/>
          <w:color w:val="000000"/>
          <w:u w:val="single"/>
        </w:rPr>
        <w:t>APHIS Form 7030</w:t>
      </w:r>
      <w:r w:rsidR="009E4093">
        <w:rPr>
          <w:b/>
          <w:color w:val="000000"/>
          <w:u w:val="single"/>
        </w:rPr>
        <w:t xml:space="preserve">); </w:t>
      </w:r>
      <w:r w:rsidRPr="00EE7364">
        <w:rPr>
          <w:b/>
          <w:color w:val="000000"/>
          <w:u w:val="single"/>
        </w:rPr>
        <w:t>(Business or Other For-Profit, Not-For-Profit, Farms, and State, Local, and Tribal Governments)</w:t>
      </w:r>
    </w:p>
    <w:p w:rsidRPr="00A656CB" w:rsidR="00CB0695" w:rsidP="007E0BCD" w:rsidRDefault="00CB0695" w14:paraId="01CCAF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highlight w:val="yellow"/>
          <w:u w:val="single"/>
        </w:rPr>
      </w:pPr>
    </w:p>
    <w:p w:rsidRPr="00EE7364" w:rsidR="00CB0695" w:rsidP="007E0BCD" w:rsidRDefault="00EE7364" w14:paraId="246B43FA" w14:textId="4D8BE2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EE7364">
        <w:rPr>
          <w:color w:val="000000"/>
        </w:rPr>
        <w:t xml:space="preserve">The Federal Debt Collection Act </w:t>
      </w:r>
      <w:r w:rsidRPr="00EE7364">
        <w:rPr>
          <w:spacing w:val="-1"/>
        </w:rPr>
        <w:t>of</w:t>
      </w:r>
      <w:r w:rsidRPr="00EE7364">
        <w:rPr>
          <w:spacing w:val="11"/>
        </w:rPr>
        <w:t xml:space="preserve"> </w:t>
      </w:r>
      <w:r w:rsidRPr="00EE7364">
        <w:rPr>
          <w:spacing w:val="-1"/>
        </w:rPr>
        <w:t>1996</w:t>
      </w:r>
      <w:r w:rsidRPr="00EE7364">
        <w:rPr>
          <w:spacing w:val="12"/>
        </w:rPr>
        <w:t xml:space="preserve"> </w:t>
      </w:r>
      <w:r w:rsidRPr="00EE7364">
        <w:rPr>
          <w:spacing w:val="-1"/>
        </w:rPr>
        <w:t>requires</w:t>
      </w:r>
      <w:r w:rsidRPr="00EE7364">
        <w:rPr>
          <w:spacing w:val="11"/>
        </w:rPr>
        <w:t xml:space="preserve"> </w:t>
      </w:r>
      <w:r w:rsidRPr="00EE7364">
        <w:rPr>
          <w:spacing w:val="-1"/>
        </w:rPr>
        <w:t>APHIS</w:t>
      </w:r>
      <w:r w:rsidRPr="00EE7364">
        <w:rPr>
          <w:spacing w:val="11"/>
        </w:rPr>
        <w:t xml:space="preserve"> </w:t>
      </w:r>
      <w:r w:rsidRPr="00EE7364">
        <w:rPr>
          <w:spacing w:val="-1"/>
        </w:rPr>
        <w:t>to</w:t>
      </w:r>
      <w:r w:rsidRPr="00EE7364">
        <w:rPr>
          <w:spacing w:val="11"/>
        </w:rPr>
        <w:t xml:space="preserve"> </w:t>
      </w:r>
      <w:r w:rsidRPr="00EE7364">
        <w:rPr>
          <w:spacing w:val="-1"/>
        </w:rPr>
        <w:t>obtain</w:t>
      </w:r>
      <w:r w:rsidRPr="00EE7364">
        <w:rPr>
          <w:spacing w:val="11"/>
        </w:rPr>
        <w:t xml:space="preserve"> </w:t>
      </w:r>
      <w:r w:rsidRPr="00EE7364">
        <w:rPr>
          <w:spacing w:val="-1"/>
        </w:rPr>
        <w:t>your</w:t>
      </w:r>
      <w:r w:rsidRPr="00EE7364">
        <w:rPr>
          <w:spacing w:val="11"/>
        </w:rPr>
        <w:t xml:space="preserve"> </w:t>
      </w:r>
      <w:r w:rsidRPr="00EE7364">
        <w:rPr>
          <w:spacing w:val="-1"/>
        </w:rPr>
        <w:t>Federal</w:t>
      </w:r>
      <w:r w:rsidRPr="00EE7364">
        <w:rPr>
          <w:spacing w:val="11"/>
        </w:rPr>
        <w:t xml:space="preserve"> </w:t>
      </w:r>
      <w:r w:rsidRPr="00EE7364">
        <w:rPr>
          <w:spacing w:val="-1"/>
        </w:rPr>
        <w:t>Taxpayer</w:t>
      </w:r>
      <w:r w:rsidRPr="00EE7364">
        <w:rPr>
          <w:spacing w:val="12"/>
        </w:rPr>
        <w:t xml:space="preserve"> </w:t>
      </w:r>
      <w:r w:rsidRPr="00EE7364">
        <w:rPr>
          <w:spacing w:val="-1"/>
        </w:rPr>
        <w:t>Identification</w:t>
      </w:r>
      <w:r w:rsidRPr="00EE7364">
        <w:rPr>
          <w:spacing w:val="11"/>
        </w:rPr>
        <w:t xml:space="preserve"> </w:t>
      </w:r>
      <w:r w:rsidRPr="00EE7364">
        <w:rPr>
          <w:spacing w:val="-1"/>
        </w:rPr>
        <w:t>Number (Federal</w:t>
      </w:r>
      <w:r w:rsidRPr="00EE7364">
        <w:rPr>
          <w:spacing w:val="17"/>
        </w:rPr>
        <w:t xml:space="preserve"> </w:t>
      </w:r>
      <w:r w:rsidRPr="00EE7364">
        <w:rPr>
          <w:spacing w:val="-1"/>
        </w:rPr>
        <w:t>Employer</w:t>
      </w:r>
      <w:r w:rsidRPr="00EE7364">
        <w:rPr>
          <w:spacing w:val="18"/>
        </w:rPr>
        <w:t xml:space="preserve"> </w:t>
      </w:r>
      <w:r w:rsidRPr="00EE7364">
        <w:rPr>
          <w:spacing w:val="-1"/>
        </w:rPr>
        <w:t>Identification</w:t>
      </w:r>
      <w:r w:rsidRPr="00EE7364">
        <w:rPr>
          <w:spacing w:val="18"/>
        </w:rPr>
        <w:t xml:space="preserve"> </w:t>
      </w:r>
      <w:r w:rsidRPr="00EE7364">
        <w:rPr>
          <w:spacing w:val="-1"/>
        </w:rPr>
        <w:t>Number</w:t>
      </w:r>
      <w:r w:rsidRPr="00EE7364">
        <w:rPr>
          <w:spacing w:val="18"/>
        </w:rPr>
        <w:t xml:space="preserve"> </w:t>
      </w:r>
      <w:r w:rsidRPr="00EE7364">
        <w:rPr>
          <w:spacing w:val="-1"/>
        </w:rPr>
        <w:t>(EIN)</w:t>
      </w:r>
      <w:r w:rsidRPr="00EE7364">
        <w:rPr>
          <w:spacing w:val="18"/>
        </w:rPr>
        <w:t xml:space="preserve"> </w:t>
      </w:r>
      <w:r w:rsidRPr="00EE7364">
        <w:rPr>
          <w:spacing w:val="-1"/>
        </w:rPr>
        <w:t>or</w:t>
      </w:r>
      <w:r w:rsidRPr="00EE7364">
        <w:rPr>
          <w:spacing w:val="18"/>
        </w:rPr>
        <w:t xml:space="preserve"> </w:t>
      </w:r>
      <w:r w:rsidRPr="00EE7364">
        <w:rPr>
          <w:spacing w:val="-1"/>
        </w:rPr>
        <w:t>Social</w:t>
      </w:r>
      <w:r w:rsidRPr="00EE7364">
        <w:rPr>
          <w:spacing w:val="18"/>
        </w:rPr>
        <w:t xml:space="preserve"> </w:t>
      </w:r>
      <w:r w:rsidRPr="00EE7364">
        <w:rPr>
          <w:spacing w:val="-1"/>
        </w:rPr>
        <w:t>Security</w:t>
      </w:r>
      <w:r w:rsidRPr="00EE7364">
        <w:rPr>
          <w:spacing w:val="17"/>
        </w:rPr>
        <w:t xml:space="preserve"> </w:t>
      </w:r>
      <w:r w:rsidRPr="00EE7364">
        <w:rPr>
          <w:spacing w:val="-1"/>
        </w:rPr>
        <w:t>Number(s)</w:t>
      </w:r>
      <w:r w:rsidRPr="00EE7364">
        <w:rPr>
          <w:spacing w:val="18"/>
        </w:rPr>
        <w:t xml:space="preserve"> </w:t>
      </w:r>
      <w:r w:rsidRPr="00EE7364">
        <w:rPr>
          <w:spacing w:val="-1"/>
        </w:rPr>
        <w:t>(SSN)) for</w:t>
      </w:r>
      <w:r w:rsidRPr="00EE7364">
        <w:rPr>
          <w:spacing w:val="6"/>
        </w:rPr>
        <w:t xml:space="preserve"> </w:t>
      </w:r>
      <w:r w:rsidRPr="00EE7364">
        <w:rPr>
          <w:spacing w:val="-1"/>
        </w:rPr>
        <w:t>the</w:t>
      </w:r>
      <w:r w:rsidRPr="00EE7364">
        <w:rPr>
          <w:spacing w:val="5"/>
        </w:rPr>
        <w:t xml:space="preserve"> </w:t>
      </w:r>
      <w:r w:rsidRPr="00EE7364">
        <w:rPr>
          <w:spacing w:val="-1"/>
        </w:rPr>
        <w:t>purpose</w:t>
      </w:r>
      <w:r w:rsidRPr="00EE7364">
        <w:rPr>
          <w:spacing w:val="6"/>
        </w:rPr>
        <w:t xml:space="preserve"> </w:t>
      </w:r>
      <w:r w:rsidRPr="00EE7364">
        <w:rPr>
          <w:spacing w:val="-1"/>
        </w:rPr>
        <w:t>of</w:t>
      </w:r>
      <w:r w:rsidRPr="00EE7364">
        <w:rPr>
          <w:spacing w:val="5"/>
        </w:rPr>
        <w:t xml:space="preserve"> </w:t>
      </w:r>
      <w:r w:rsidRPr="00EE7364">
        <w:rPr>
          <w:spacing w:val="-1"/>
        </w:rPr>
        <w:t>collecting</w:t>
      </w:r>
      <w:r w:rsidRPr="00EE7364">
        <w:rPr>
          <w:spacing w:val="6"/>
        </w:rPr>
        <w:t xml:space="preserve"> </w:t>
      </w:r>
      <w:r w:rsidRPr="00EE7364">
        <w:rPr>
          <w:spacing w:val="-1"/>
        </w:rPr>
        <w:t>and</w:t>
      </w:r>
      <w:r w:rsidRPr="00EE7364">
        <w:rPr>
          <w:spacing w:val="5"/>
        </w:rPr>
        <w:t xml:space="preserve"> </w:t>
      </w:r>
      <w:r w:rsidRPr="00EE7364">
        <w:rPr>
          <w:spacing w:val="-1"/>
        </w:rPr>
        <w:t>reporting</w:t>
      </w:r>
      <w:r w:rsidRPr="00EE7364">
        <w:rPr>
          <w:spacing w:val="6"/>
        </w:rPr>
        <w:t xml:space="preserve"> </w:t>
      </w:r>
      <w:r w:rsidRPr="00EE7364">
        <w:rPr>
          <w:spacing w:val="-1"/>
        </w:rPr>
        <w:t>any</w:t>
      </w:r>
      <w:r w:rsidRPr="00EE7364">
        <w:rPr>
          <w:spacing w:val="5"/>
        </w:rPr>
        <w:t xml:space="preserve"> </w:t>
      </w:r>
      <w:r w:rsidRPr="00EE7364">
        <w:rPr>
          <w:spacing w:val="-1"/>
        </w:rPr>
        <w:t>delinquent</w:t>
      </w:r>
      <w:r w:rsidRPr="00EE7364">
        <w:rPr>
          <w:spacing w:val="7"/>
        </w:rPr>
        <w:t xml:space="preserve"> </w:t>
      </w:r>
      <w:r w:rsidRPr="00EE7364">
        <w:rPr>
          <w:spacing w:val="-1"/>
        </w:rPr>
        <w:t>amounts</w:t>
      </w:r>
      <w:r w:rsidRPr="00EE7364">
        <w:rPr>
          <w:spacing w:val="6"/>
        </w:rPr>
        <w:t xml:space="preserve"> </w:t>
      </w:r>
      <w:r w:rsidRPr="00EE7364">
        <w:rPr>
          <w:spacing w:val="-1"/>
        </w:rPr>
        <w:t>arising</w:t>
      </w:r>
      <w:r w:rsidRPr="00EE7364">
        <w:rPr>
          <w:spacing w:val="5"/>
        </w:rPr>
        <w:t xml:space="preserve"> </w:t>
      </w:r>
      <w:r w:rsidRPr="00EE7364">
        <w:rPr>
          <w:spacing w:val="-1"/>
        </w:rPr>
        <w:t>out</w:t>
      </w:r>
      <w:r w:rsidRPr="00EE7364">
        <w:rPr>
          <w:spacing w:val="6"/>
        </w:rPr>
        <w:t xml:space="preserve"> </w:t>
      </w:r>
      <w:r w:rsidRPr="00EE7364">
        <w:rPr>
          <w:spacing w:val="-1"/>
        </w:rPr>
        <w:t>of</w:t>
      </w:r>
      <w:r w:rsidRPr="00EE7364">
        <w:rPr>
          <w:spacing w:val="5"/>
        </w:rPr>
        <w:t xml:space="preserve"> </w:t>
      </w:r>
      <w:r w:rsidRPr="00EE7364">
        <w:t>a</w:t>
      </w:r>
      <w:r w:rsidRPr="00EE7364">
        <w:rPr>
          <w:spacing w:val="6"/>
        </w:rPr>
        <w:t xml:space="preserve"> </w:t>
      </w:r>
      <w:r w:rsidRPr="00EE7364">
        <w:rPr>
          <w:spacing w:val="-1"/>
        </w:rPr>
        <w:t>relationship</w:t>
      </w:r>
      <w:r w:rsidRPr="00EE7364">
        <w:rPr>
          <w:spacing w:val="5"/>
        </w:rPr>
        <w:t xml:space="preserve"> </w:t>
      </w:r>
      <w:r w:rsidRPr="00EE7364">
        <w:rPr>
          <w:spacing w:val="-1"/>
        </w:rPr>
        <w:t>with</w:t>
      </w:r>
      <w:r w:rsidRPr="00EE7364">
        <w:rPr>
          <w:spacing w:val="5"/>
        </w:rPr>
        <w:t xml:space="preserve"> </w:t>
      </w:r>
      <w:r w:rsidRPr="00EE7364">
        <w:rPr>
          <w:spacing w:val="-1"/>
        </w:rPr>
        <w:t>the</w:t>
      </w:r>
      <w:r w:rsidRPr="00EE7364">
        <w:rPr>
          <w:spacing w:val="6"/>
        </w:rPr>
        <w:t xml:space="preserve"> </w:t>
      </w:r>
      <w:r w:rsidRPr="00EE7364">
        <w:rPr>
          <w:spacing w:val="-1"/>
        </w:rPr>
        <w:t>Federal</w:t>
      </w:r>
      <w:r w:rsidRPr="00EE7364">
        <w:rPr>
          <w:spacing w:val="36"/>
          <w:w w:val="99"/>
        </w:rPr>
        <w:t xml:space="preserve"> </w:t>
      </w:r>
      <w:r w:rsidRPr="00EE7364">
        <w:rPr>
          <w:spacing w:val="-1"/>
        </w:rPr>
        <w:t>Government. The SSN or EIN is required to verify the identity of the applicant.  A person may not possess more than one license.  If a different ID number is used, a new license will be required.</w:t>
      </w:r>
    </w:p>
    <w:p w:rsidR="00CB0695" w:rsidP="007E0BCD" w:rsidRDefault="00CB0695" w14:paraId="407D9C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Pr="00231117" w:rsidR="00067314" w:rsidP="007E0BCD" w:rsidRDefault="00EA1B01" w14:paraId="68E33A06" w14:textId="193C0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231117">
        <w:rPr>
          <w:b/>
          <w:color w:val="000000"/>
          <w:u w:val="single"/>
        </w:rPr>
        <w:t>Section</w:t>
      </w:r>
      <w:r w:rsidRPr="00231117" w:rsidR="003C04F8">
        <w:rPr>
          <w:b/>
          <w:color w:val="000000"/>
          <w:u w:val="single"/>
        </w:rPr>
        <w:t>s</w:t>
      </w:r>
      <w:r w:rsidRPr="00231117">
        <w:rPr>
          <w:b/>
          <w:color w:val="000000"/>
          <w:u w:val="single"/>
        </w:rPr>
        <w:t xml:space="preserve"> 2.1(a)(1)</w:t>
      </w:r>
      <w:r w:rsidR="00827687">
        <w:rPr>
          <w:b/>
          <w:color w:val="000000"/>
          <w:u w:val="single"/>
        </w:rPr>
        <w:t xml:space="preserve"> and</w:t>
      </w:r>
      <w:r w:rsidRPr="00231117" w:rsidR="003C04F8">
        <w:rPr>
          <w:b/>
          <w:color w:val="000000"/>
          <w:u w:val="single"/>
        </w:rPr>
        <w:t xml:space="preserve"> </w:t>
      </w:r>
      <w:r w:rsidRPr="00231117">
        <w:rPr>
          <w:b/>
          <w:color w:val="000000"/>
          <w:u w:val="single"/>
        </w:rPr>
        <w:t xml:space="preserve">2.2(a) </w:t>
      </w:r>
      <w:r w:rsidRPr="00231117" w:rsidR="009A63C9">
        <w:rPr>
          <w:b/>
          <w:color w:val="000000"/>
          <w:u w:val="single"/>
        </w:rPr>
        <w:t>-</w:t>
      </w:r>
      <w:r w:rsidRPr="00231117" w:rsidR="00AA64DD">
        <w:rPr>
          <w:b/>
          <w:color w:val="000000"/>
          <w:u w:val="single"/>
        </w:rPr>
        <w:t xml:space="preserve"> </w:t>
      </w:r>
      <w:r w:rsidRPr="00231117">
        <w:rPr>
          <w:b/>
          <w:color w:val="000000"/>
          <w:u w:val="single"/>
        </w:rPr>
        <w:t>Application for</w:t>
      </w:r>
      <w:r w:rsidR="00A32639">
        <w:rPr>
          <w:b/>
          <w:color w:val="000000"/>
          <w:u w:val="single"/>
        </w:rPr>
        <w:t xml:space="preserve"> New</w:t>
      </w:r>
      <w:r w:rsidRPr="00231117">
        <w:rPr>
          <w:b/>
          <w:color w:val="000000"/>
          <w:u w:val="single"/>
        </w:rPr>
        <w:t xml:space="preserve"> License</w:t>
      </w:r>
      <w:r w:rsidR="00242778">
        <w:rPr>
          <w:b/>
          <w:color w:val="000000"/>
          <w:u w:val="single"/>
        </w:rPr>
        <w:t xml:space="preserve">, </w:t>
      </w:r>
      <w:r w:rsidRPr="00231117">
        <w:rPr>
          <w:b/>
          <w:color w:val="000000"/>
          <w:u w:val="single"/>
        </w:rPr>
        <w:t>Acknowledgment of Regulations</w:t>
      </w:r>
      <w:r w:rsidR="00310836">
        <w:rPr>
          <w:b/>
          <w:color w:val="000000"/>
          <w:u w:val="single"/>
        </w:rPr>
        <w:t xml:space="preserve"> </w:t>
      </w:r>
      <w:r w:rsidRPr="00231117" w:rsidR="000E04EC">
        <w:rPr>
          <w:b/>
          <w:color w:val="000000"/>
          <w:u w:val="single"/>
        </w:rPr>
        <w:t>and Standards</w:t>
      </w:r>
      <w:r w:rsidR="00310836">
        <w:rPr>
          <w:b/>
          <w:color w:val="000000"/>
          <w:u w:val="single"/>
        </w:rPr>
        <w:t xml:space="preserve"> </w:t>
      </w:r>
      <w:r w:rsidR="009E4093">
        <w:rPr>
          <w:b/>
          <w:color w:val="000000"/>
          <w:u w:val="single"/>
        </w:rPr>
        <w:t>(</w:t>
      </w:r>
      <w:r w:rsidRPr="00231117" w:rsidR="000E04EC">
        <w:rPr>
          <w:b/>
          <w:color w:val="000000"/>
          <w:u w:val="single"/>
        </w:rPr>
        <w:t>APHIS Form 7003A</w:t>
      </w:r>
      <w:r w:rsidR="009E4093">
        <w:rPr>
          <w:b/>
          <w:color w:val="000000"/>
          <w:u w:val="single"/>
        </w:rPr>
        <w:t>);</w:t>
      </w:r>
      <w:r w:rsidRPr="00231117" w:rsidR="000E04EC">
        <w:rPr>
          <w:b/>
          <w:color w:val="000000"/>
          <w:u w:val="single"/>
        </w:rPr>
        <w:t xml:space="preserve"> </w:t>
      </w:r>
      <w:r w:rsidRPr="00450B92" w:rsidR="00CB0695">
        <w:rPr>
          <w:b/>
          <w:color w:val="000000"/>
          <w:u w:val="single"/>
        </w:rPr>
        <w:t>(Business or Other For-Profit, Not-For-Profit, Farms, and State, Local, and Tribal Governments)</w:t>
      </w:r>
    </w:p>
    <w:p w:rsidRPr="00310836" w:rsidR="00275F09" w:rsidP="003C04F8" w:rsidRDefault="00275F09" w14:paraId="7035E4F9" w14:textId="77777777">
      <w:pPr>
        <w:pStyle w:val="Default"/>
      </w:pPr>
    </w:p>
    <w:p w:rsidR="00F07D24" w:rsidP="00275F09" w:rsidRDefault="00D819A5" w14:paraId="1AF4F5A9" w14:textId="429BA1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31117">
        <w:rPr>
          <w:color w:val="000000"/>
        </w:rPr>
        <w:t>Any person operating or desiring to operate as a dealer, exhibitor, or operator of an auction sale, except</w:t>
      </w:r>
      <w:r>
        <w:rPr>
          <w:color w:val="000000"/>
        </w:rPr>
        <w:t xml:space="preserve"> </w:t>
      </w:r>
      <w:r w:rsidRPr="00231117">
        <w:rPr>
          <w:color w:val="000000"/>
        </w:rPr>
        <w:t xml:space="preserve">persons who are exempted from the licensing requirements under </w:t>
      </w:r>
      <w:r>
        <w:rPr>
          <w:color w:val="000000"/>
        </w:rPr>
        <w:t>S</w:t>
      </w:r>
      <w:r w:rsidRPr="00231117">
        <w:rPr>
          <w:color w:val="000000"/>
        </w:rPr>
        <w:t>ection</w:t>
      </w:r>
      <w:r>
        <w:rPr>
          <w:color w:val="000000"/>
        </w:rPr>
        <w:t xml:space="preserve"> 2.1(a)(3)</w:t>
      </w:r>
      <w:r w:rsidRPr="00231117">
        <w:rPr>
          <w:color w:val="000000"/>
        </w:rPr>
        <w:t xml:space="preserve">, must have a valid license. </w:t>
      </w:r>
      <w:r w:rsidR="00CF3787">
        <w:rPr>
          <w:color w:val="000000"/>
        </w:rPr>
        <w:t>The applicant must submit a completed new license application, demonstrate compliance with the regulations and standards</w:t>
      </w:r>
      <w:r w:rsidRPr="00CF3787" w:rsidR="00CF3787">
        <w:rPr>
          <w:color w:val="000000"/>
        </w:rPr>
        <w:t>, and pay the required fees.</w:t>
      </w:r>
      <w:r w:rsidR="00CF3787">
        <w:rPr>
          <w:color w:val="000000"/>
        </w:rPr>
        <w:t xml:space="preserve"> </w:t>
      </w:r>
      <w:r w:rsidR="00F07D24">
        <w:rPr>
          <w:color w:val="000000"/>
        </w:rPr>
        <w:t xml:space="preserve">A license is issued to a specific person for specific premises and do not transfer upon change in ownership, nor are they valid at a different location. </w:t>
      </w:r>
      <w:r w:rsidRPr="00231117" w:rsidR="00275F09">
        <w:rPr>
          <w:color w:val="000000"/>
        </w:rPr>
        <w:t xml:space="preserve">The APHIS Form 7003A is used </w:t>
      </w:r>
      <w:r w:rsidR="00EE7364">
        <w:rPr>
          <w:color w:val="000000"/>
        </w:rPr>
        <w:t>by</w:t>
      </w:r>
      <w:r w:rsidRPr="00231117" w:rsidR="00275F09">
        <w:rPr>
          <w:color w:val="000000"/>
        </w:rPr>
        <w:t xml:space="preserve"> applicants </w:t>
      </w:r>
      <w:r w:rsidR="008B191F">
        <w:rPr>
          <w:color w:val="000000"/>
        </w:rPr>
        <w:t xml:space="preserve">for </w:t>
      </w:r>
      <w:r w:rsidRPr="00231117" w:rsidR="00275F09">
        <w:rPr>
          <w:color w:val="000000"/>
        </w:rPr>
        <w:t>a new license</w:t>
      </w:r>
      <w:r w:rsidR="00EE7364">
        <w:rPr>
          <w:color w:val="000000"/>
        </w:rPr>
        <w:t xml:space="preserve"> as a dealer or exhibitor</w:t>
      </w:r>
      <w:r w:rsidRPr="00231117" w:rsidR="00275F09">
        <w:rPr>
          <w:color w:val="000000"/>
        </w:rPr>
        <w:t xml:space="preserve">.  It </w:t>
      </w:r>
      <w:r>
        <w:rPr>
          <w:color w:val="000000"/>
        </w:rPr>
        <w:t xml:space="preserve">requests the applicants </w:t>
      </w:r>
      <w:r w:rsidRPr="00231117">
        <w:rPr>
          <w:color w:val="000000"/>
        </w:rPr>
        <w:t xml:space="preserve">name, </w:t>
      </w:r>
      <w:r w:rsidRPr="00A33747">
        <w:rPr>
          <w:color w:val="000000"/>
        </w:rPr>
        <w:t>valid mailing address</w:t>
      </w:r>
      <w:r w:rsidRPr="00231117">
        <w:rPr>
          <w:color w:val="000000"/>
        </w:rPr>
        <w:t>, species and number of animals, and business activity</w:t>
      </w:r>
      <w:r>
        <w:rPr>
          <w:color w:val="000000"/>
        </w:rPr>
        <w:t xml:space="preserve"> and </w:t>
      </w:r>
      <w:r w:rsidRPr="00265B6B">
        <w:rPr>
          <w:color w:val="000000"/>
        </w:rPr>
        <w:t>a valid premises address where animals, animal facilities, equipment, and record</w:t>
      </w:r>
      <w:r w:rsidRPr="00F77962">
        <w:rPr>
          <w:color w:val="000000"/>
        </w:rPr>
        <w:t>s may be inspected for compliance.</w:t>
      </w:r>
      <w:r w:rsidRPr="00231117" w:rsidR="00275F09">
        <w:rPr>
          <w:color w:val="000000"/>
        </w:rPr>
        <w:t xml:space="preserve"> </w:t>
      </w:r>
      <w:r w:rsidRPr="00F07D24" w:rsidR="00F07D24">
        <w:t>APHIS, to accurately track and enforce the AWA, needs to collect personal identifiable information/</w:t>
      </w:r>
      <w:r w:rsidR="00751F65">
        <w:t xml:space="preserve"> </w:t>
      </w:r>
      <w:r w:rsidRPr="00F07D24" w:rsidR="00F07D24">
        <w:t xml:space="preserve">personal identification number (PII/PIN) from </w:t>
      </w:r>
      <w:r w:rsidR="00F07D24">
        <w:t xml:space="preserve">the </w:t>
      </w:r>
      <w:r w:rsidRPr="00F07D24" w:rsidR="00F07D24">
        <w:t>dealers and exhibitors</w:t>
      </w:r>
      <w:r w:rsidR="00F07D24">
        <w:t xml:space="preserve">.  </w:t>
      </w:r>
      <w:r w:rsidRPr="008877CC" w:rsidR="008877CC">
        <w:t>This information is kept secure.  These forms are stored in a secured building and room. Access is limited to authorized APHIS personnel, as needed.</w:t>
      </w:r>
      <w:r w:rsidR="006820DA">
        <w:t xml:space="preserve"> </w:t>
      </w:r>
    </w:p>
    <w:p w:rsidR="000C6CDC" w:rsidP="00275F09" w:rsidRDefault="000C6CDC" w14:paraId="5918860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75F09" w:rsidP="00275F09" w:rsidRDefault="00275F09" w14:paraId="2BDB60DF" w14:textId="0595D9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77962">
        <w:rPr>
          <w:color w:val="000000"/>
        </w:rPr>
        <w:t xml:space="preserve">APHIS will supply a copy of the applicable regulations and standards to the applicant with each request for a </w:t>
      </w:r>
      <w:r w:rsidR="00204A04">
        <w:rPr>
          <w:color w:val="000000"/>
        </w:rPr>
        <w:t xml:space="preserve">new </w:t>
      </w:r>
      <w:r w:rsidRPr="00F77962">
        <w:rPr>
          <w:color w:val="000000"/>
        </w:rPr>
        <w:t>license application.  T</w:t>
      </w:r>
      <w:r w:rsidRPr="00BB0158">
        <w:rPr>
          <w:color w:val="000000"/>
        </w:rPr>
        <w:t>h</w:t>
      </w:r>
      <w:r w:rsidRPr="00231117">
        <w:rPr>
          <w:color w:val="000000"/>
        </w:rPr>
        <w:t xml:space="preserve">e applicant will acknowledge receipt of the regulations and standards and agree to comply with them by signing the application form.  </w:t>
      </w:r>
      <w:r w:rsidR="00CF3787">
        <w:rPr>
          <w:color w:val="000000"/>
        </w:rPr>
        <w:t xml:space="preserve">APHIS personnel verify the accuracy of the information on the application during the physical inspection of the premises, animals, and records. </w:t>
      </w:r>
      <w:r w:rsidRPr="00231117">
        <w:rPr>
          <w:color w:val="000000"/>
        </w:rPr>
        <w:t>Without the information on APHIS Form 7003A, the Animal Welfare Program would be unable to enforce the AWA.</w:t>
      </w:r>
    </w:p>
    <w:p w:rsidR="00A656CB" w:rsidP="00CB0695" w:rsidRDefault="00A656CB" w14:paraId="7D3D871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Pr="00231117" w:rsidR="007E0BCD" w:rsidP="00CB0695" w:rsidRDefault="007E0BCD" w14:paraId="0EB5B4D4" w14:textId="473D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b/>
          <w:color w:val="000000"/>
          <w:u w:val="single"/>
        </w:rPr>
        <w:t>Sections 2.1(d)(1) and</w:t>
      </w:r>
      <w:r w:rsidRPr="00231117">
        <w:rPr>
          <w:b/>
          <w:color w:val="000000"/>
          <w:u w:val="single"/>
        </w:rPr>
        <w:t xml:space="preserve"> 2.2(b) – Application for License Renewal</w:t>
      </w:r>
      <w:r w:rsidRPr="00A32639" w:rsidR="00A32639">
        <w:rPr>
          <w:b/>
          <w:color w:val="000000"/>
          <w:u w:val="single"/>
        </w:rPr>
        <w:t xml:space="preserve"> and Annual Report</w:t>
      </w:r>
      <w:r w:rsidR="00242778">
        <w:rPr>
          <w:b/>
          <w:color w:val="000000"/>
          <w:u w:val="single"/>
        </w:rPr>
        <w:t xml:space="preserve">, </w:t>
      </w:r>
      <w:r w:rsidRPr="00231117">
        <w:rPr>
          <w:b/>
          <w:color w:val="000000"/>
          <w:u w:val="single"/>
        </w:rPr>
        <w:t>Acknowledgement of</w:t>
      </w:r>
      <w:r>
        <w:rPr>
          <w:b/>
          <w:color w:val="000000"/>
          <w:u w:val="single"/>
        </w:rPr>
        <w:t xml:space="preserve"> </w:t>
      </w:r>
      <w:r w:rsidRPr="00231117">
        <w:rPr>
          <w:b/>
          <w:color w:val="000000"/>
          <w:u w:val="single"/>
        </w:rPr>
        <w:t>Regulations and Standards</w:t>
      </w:r>
      <w:r>
        <w:rPr>
          <w:b/>
          <w:color w:val="000000"/>
          <w:u w:val="single"/>
        </w:rPr>
        <w:t xml:space="preserve"> </w:t>
      </w:r>
      <w:r w:rsidR="009E4093">
        <w:rPr>
          <w:b/>
          <w:color w:val="000000"/>
          <w:u w:val="single"/>
        </w:rPr>
        <w:t>(</w:t>
      </w:r>
      <w:r w:rsidRPr="00231117">
        <w:rPr>
          <w:b/>
          <w:color w:val="000000"/>
          <w:u w:val="single"/>
        </w:rPr>
        <w:t xml:space="preserve">APHIS </w:t>
      </w:r>
      <w:r>
        <w:rPr>
          <w:b/>
          <w:color w:val="000000"/>
          <w:u w:val="single"/>
        </w:rPr>
        <w:t xml:space="preserve">Form </w:t>
      </w:r>
      <w:r w:rsidRPr="00231117">
        <w:rPr>
          <w:b/>
          <w:color w:val="000000"/>
          <w:u w:val="single"/>
        </w:rPr>
        <w:t>7003</w:t>
      </w:r>
      <w:r w:rsidR="009E4093">
        <w:rPr>
          <w:b/>
          <w:color w:val="000000"/>
          <w:u w:val="single"/>
        </w:rPr>
        <w:t>);</w:t>
      </w:r>
      <w:r w:rsidRPr="00231117">
        <w:rPr>
          <w:b/>
          <w:color w:val="000000"/>
          <w:u w:val="single"/>
        </w:rPr>
        <w:t xml:space="preserve"> </w:t>
      </w:r>
      <w:r w:rsidRPr="00450B92" w:rsidR="00CB0695">
        <w:rPr>
          <w:b/>
          <w:color w:val="000000"/>
          <w:u w:val="single"/>
        </w:rPr>
        <w:t>(Business or Other For-Profit, Not-For-Profit, Farms, and State, Local, and Tribal Governments)</w:t>
      </w:r>
    </w:p>
    <w:p w:rsidRPr="00231117" w:rsidR="007E0BCD" w:rsidP="007E0BCD" w:rsidRDefault="007E0BCD" w14:paraId="6BE6D8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F07D24" w:rsidP="00F07D24" w:rsidRDefault="00F07D24" w14:paraId="699E235D" w14:textId="726ED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31117">
        <w:rPr>
          <w:color w:val="000000"/>
        </w:rPr>
        <w:t xml:space="preserve">Any person </w:t>
      </w:r>
      <w:r>
        <w:rPr>
          <w:color w:val="000000"/>
        </w:rPr>
        <w:t xml:space="preserve">continuing to </w:t>
      </w:r>
      <w:r w:rsidRPr="00231117">
        <w:rPr>
          <w:color w:val="000000"/>
        </w:rPr>
        <w:t>operate as a dealer, exhibitor, or operator of an auction sale, except</w:t>
      </w:r>
      <w:r>
        <w:rPr>
          <w:color w:val="000000"/>
        </w:rPr>
        <w:t xml:space="preserve"> </w:t>
      </w:r>
      <w:r w:rsidRPr="00231117">
        <w:rPr>
          <w:color w:val="000000"/>
        </w:rPr>
        <w:t xml:space="preserve">persons who are exempted from the licensing requirements under </w:t>
      </w:r>
      <w:r>
        <w:rPr>
          <w:color w:val="000000"/>
        </w:rPr>
        <w:t>S</w:t>
      </w:r>
      <w:r w:rsidRPr="00231117">
        <w:rPr>
          <w:color w:val="000000"/>
        </w:rPr>
        <w:t>ection</w:t>
      </w:r>
      <w:r>
        <w:rPr>
          <w:color w:val="000000"/>
        </w:rPr>
        <w:t xml:space="preserve"> 2.1(a)(3)</w:t>
      </w:r>
      <w:r w:rsidRPr="00231117">
        <w:rPr>
          <w:color w:val="000000"/>
        </w:rPr>
        <w:t xml:space="preserve">, must </w:t>
      </w:r>
      <w:r w:rsidRPr="00231117" w:rsidR="00CF3787">
        <w:rPr>
          <w:color w:val="000000"/>
        </w:rPr>
        <w:t xml:space="preserve">file an application for a license renewal and an annual report form (APHIS Form 7003) as required by </w:t>
      </w:r>
      <w:r w:rsidR="00CF3787">
        <w:rPr>
          <w:color w:val="000000"/>
        </w:rPr>
        <w:t xml:space="preserve">Section </w:t>
      </w:r>
      <w:r w:rsidRPr="00231117" w:rsidR="00CF3787">
        <w:rPr>
          <w:color w:val="000000"/>
        </w:rPr>
        <w:t>2.7, and pay the required fees, on or before the expiration date of the present license.</w:t>
      </w:r>
      <w:r w:rsidRPr="00231117">
        <w:rPr>
          <w:color w:val="000000"/>
        </w:rPr>
        <w:t xml:space="preserve">  </w:t>
      </w:r>
      <w:r w:rsidRPr="00231117" w:rsidR="00CF3787">
        <w:rPr>
          <w:color w:val="000000"/>
        </w:rPr>
        <w:t xml:space="preserve">Failure to comply will result in automatic termination of </w:t>
      </w:r>
      <w:r w:rsidR="00CF3787">
        <w:rPr>
          <w:color w:val="000000"/>
        </w:rPr>
        <w:t xml:space="preserve">the </w:t>
      </w:r>
      <w:r w:rsidRPr="00231117" w:rsidR="00CF3787">
        <w:rPr>
          <w:color w:val="000000"/>
        </w:rPr>
        <w:t xml:space="preserve">license on </w:t>
      </w:r>
      <w:r w:rsidR="00CF3787">
        <w:rPr>
          <w:color w:val="000000"/>
        </w:rPr>
        <w:t xml:space="preserve">its </w:t>
      </w:r>
      <w:r w:rsidRPr="00231117" w:rsidR="00CF3787">
        <w:rPr>
          <w:color w:val="000000"/>
        </w:rPr>
        <w:t>anniversary date.</w:t>
      </w:r>
      <w:r w:rsidR="00CF3787">
        <w:rPr>
          <w:color w:val="000000"/>
        </w:rPr>
        <w:t xml:space="preserve"> </w:t>
      </w:r>
      <w:r>
        <w:rPr>
          <w:color w:val="000000"/>
        </w:rPr>
        <w:t xml:space="preserve">A license is issued to a specific person for specific premises and do not transfer upon change in ownership, nor are they valid at a different location. </w:t>
      </w:r>
      <w:r w:rsidRPr="00231117">
        <w:rPr>
          <w:color w:val="000000"/>
        </w:rPr>
        <w:t xml:space="preserve">The APHIS Form 7003 is used </w:t>
      </w:r>
      <w:r>
        <w:rPr>
          <w:color w:val="000000"/>
        </w:rPr>
        <w:t>by</w:t>
      </w:r>
      <w:r w:rsidRPr="00231117">
        <w:rPr>
          <w:color w:val="000000"/>
        </w:rPr>
        <w:t xml:space="preserve"> applicants </w:t>
      </w:r>
      <w:r>
        <w:rPr>
          <w:color w:val="000000"/>
        </w:rPr>
        <w:t xml:space="preserve">for </w:t>
      </w:r>
      <w:r w:rsidRPr="00231117">
        <w:rPr>
          <w:color w:val="000000"/>
        </w:rPr>
        <w:t>license</w:t>
      </w:r>
      <w:r>
        <w:rPr>
          <w:color w:val="000000"/>
        </w:rPr>
        <w:t xml:space="preserve"> renewal and reporting the annual business activity of the dealer or exhibitor</w:t>
      </w:r>
      <w:r w:rsidRPr="00231117">
        <w:rPr>
          <w:color w:val="000000"/>
        </w:rPr>
        <w:t xml:space="preserve">.  It </w:t>
      </w:r>
      <w:r>
        <w:rPr>
          <w:color w:val="000000"/>
        </w:rPr>
        <w:t xml:space="preserve">requests the applicants </w:t>
      </w:r>
      <w:r w:rsidRPr="00231117">
        <w:rPr>
          <w:color w:val="000000"/>
        </w:rPr>
        <w:t xml:space="preserve">name, </w:t>
      </w:r>
      <w:r w:rsidRPr="00A33747">
        <w:rPr>
          <w:color w:val="000000"/>
        </w:rPr>
        <w:t>valid mailing address</w:t>
      </w:r>
      <w:r w:rsidRPr="00231117">
        <w:rPr>
          <w:color w:val="000000"/>
        </w:rPr>
        <w:t>, species and number of animals, and business activity</w:t>
      </w:r>
      <w:r>
        <w:rPr>
          <w:color w:val="000000"/>
        </w:rPr>
        <w:t xml:space="preserve"> and </w:t>
      </w:r>
      <w:r w:rsidRPr="00265B6B">
        <w:rPr>
          <w:color w:val="000000"/>
        </w:rPr>
        <w:t>a valid premises address where animals, animal facilities, equipment, and record</w:t>
      </w:r>
      <w:r w:rsidRPr="00F77962">
        <w:rPr>
          <w:color w:val="000000"/>
        </w:rPr>
        <w:t>s may be inspected for compliance.</w:t>
      </w:r>
      <w:r w:rsidRPr="00231117">
        <w:rPr>
          <w:color w:val="000000"/>
        </w:rPr>
        <w:t xml:space="preserve"> </w:t>
      </w:r>
      <w:r w:rsidRPr="00F07D24">
        <w:t xml:space="preserve">APHIS, to accurately track and enforce the AWA, needs to collect personal identifiable information/personal identification number (PII/PIN) from </w:t>
      </w:r>
      <w:r>
        <w:t xml:space="preserve">the </w:t>
      </w:r>
      <w:r w:rsidRPr="00F07D24">
        <w:t>dealers and exhibitors</w:t>
      </w:r>
      <w:r>
        <w:t xml:space="preserve">.  </w:t>
      </w:r>
      <w:r w:rsidRPr="008877CC" w:rsidR="008877CC">
        <w:t>This information is kept secure.  These forms are stored in a secured building and room. Access is limited to authorized APHIS personnel, as needed.</w:t>
      </w:r>
      <w:r w:rsidR="006820DA">
        <w:t xml:space="preserve"> </w:t>
      </w:r>
    </w:p>
    <w:p w:rsidR="00F07D24" w:rsidP="00F07D24" w:rsidRDefault="00F07D24" w14:paraId="72BF9A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07D24" w:rsidP="00F07D24" w:rsidRDefault="00F07D24" w14:paraId="4725A803" w14:textId="06D59F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77962">
        <w:rPr>
          <w:color w:val="000000"/>
        </w:rPr>
        <w:t>T</w:t>
      </w:r>
      <w:r w:rsidRPr="00BB0158">
        <w:rPr>
          <w:color w:val="000000"/>
        </w:rPr>
        <w:t>h</w:t>
      </w:r>
      <w:r w:rsidRPr="00231117">
        <w:rPr>
          <w:color w:val="000000"/>
        </w:rPr>
        <w:t xml:space="preserve">e </w:t>
      </w:r>
      <w:r w:rsidR="00DF01F0">
        <w:rPr>
          <w:color w:val="000000"/>
        </w:rPr>
        <w:t xml:space="preserve">dealer or exhibitor agrees </w:t>
      </w:r>
      <w:r w:rsidRPr="00231117">
        <w:rPr>
          <w:color w:val="000000"/>
        </w:rPr>
        <w:t xml:space="preserve">to comply with </w:t>
      </w:r>
      <w:r w:rsidRPr="00231117" w:rsidR="00DF01F0">
        <w:rPr>
          <w:color w:val="000000"/>
        </w:rPr>
        <w:t xml:space="preserve">the regulations and standards </w:t>
      </w:r>
      <w:r w:rsidRPr="00231117">
        <w:rPr>
          <w:color w:val="000000"/>
        </w:rPr>
        <w:t xml:space="preserve">by signing the </w:t>
      </w:r>
      <w:r w:rsidR="00DF01F0">
        <w:rPr>
          <w:color w:val="000000"/>
        </w:rPr>
        <w:t>license renewal and annual report</w:t>
      </w:r>
      <w:r w:rsidRPr="00231117">
        <w:rPr>
          <w:color w:val="000000"/>
        </w:rPr>
        <w:t xml:space="preserve"> form.  </w:t>
      </w:r>
      <w:r w:rsidR="00DF01F0">
        <w:rPr>
          <w:color w:val="000000"/>
        </w:rPr>
        <w:t xml:space="preserve">APHIS personnel verify the accuracy of the information on the application during the physical inspection of the premises, animals, and records.  </w:t>
      </w:r>
      <w:r w:rsidR="00893AEC">
        <w:rPr>
          <w:color w:val="000000"/>
        </w:rPr>
        <w:t xml:space="preserve">APHIS will issue a license certificate (APHIS Form 7007). </w:t>
      </w:r>
      <w:r w:rsidRPr="00231117">
        <w:rPr>
          <w:color w:val="000000"/>
        </w:rPr>
        <w:t>Without the information on APHIS Form 7003, the Animal Welfare Program would be unable to enforce the AWA.</w:t>
      </w:r>
    </w:p>
    <w:p w:rsidRPr="00805898" w:rsidR="00A656CB" w:rsidP="00B21B6D" w:rsidRDefault="00A656CB" w14:paraId="520ADF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rsidRPr="00805898" w:rsidR="00241FCE" w:rsidP="00241FCE" w:rsidRDefault="00241FCE" w14:paraId="4C3E17D9" w14:textId="71080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805898">
        <w:rPr>
          <w:b/>
          <w:u w:val="single"/>
        </w:rPr>
        <w:t>Section 2.3 – Request for 1</w:t>
      </w:r>
      <w:r w:rsidRPr="00805898">
        <w:rPr>
          <w:b/>
          <w:u w:val="single"/>
          <w:vertAlign w:val="superscript"/>
        </w:rPr>
        <w:t>st</w:t>
      </w:r>
      <w:r w:rsidRPr="00805898">
        <w:rPr>
          <w:b/>
          <w:u w:val="single"/>
        </w:rPr>
        <w:t xml:space="preserve"> </w:t>
      </w:r>
      <w:r w:rsidRPr="00805898" w:rsidR="00D92204">
        <w:rPr>
          <w:b/>
          <w:u w:val="single"/>
        </w:rPr>
        <w:t>Pre-licensing Inspection</w:t>
      </w:r>
      <w:r w:rsidR="00E8067D">
        <w:rPr>
          <w:b/>
          <w:u w:val="single"/>
        </w:rPr>
        <w:t>; Signature Acknowledging Receipt of Inspection Report</w:t>
      </w:r>
      <w:r w:rsidR="009E4093">
        <w:rPr>
          <w:b/>
          <w:u w:val="single"/>
        </w:rPr>
        <w:t xml:space="preserve"> (</w:t>
      </w:r>
      <w:r w:rsidRPr="00703780" w:rsidR="00D92204">
        <w:rPr>
          <w:b/>
          <w:u w:val="single"/>
        </w:rPr>
        <w:t>APHIS Form</w:t>
      </w:r>
      <w:r w:rsidR="00DC4006">
        <w:rPr>
          <w:b/>
          <w:u w:val="single"/>
        </w:rPr>
        <w:t>s</w:t>
      </w:r>
      <w:r w:rsidRPr="00703780" w:rsidR="00D92204">
        <w:rPr>
          <w:b/>
          <w:u w:val="single"/>
        </w:rPr>
        <w:t xml:space="preserve"> </w:t>
      </w:r>
      <w:r w:rsidRPr="00703780" w:rsidR="00E073E8">
        <w:rPr>
          <w:b/>
          <w:u w:val="single"/>
        </w:rPr>
        <w:t>7008</w:t>
      </w:r>
      <w:r w:rsidR="00DC4006">
        <w:rPr>
          <w:b/>
          <w:u w:val="single"/>
        </w:rPr>
        <w:t xml:space="preserve">, 7080, 7081, 7082, 7083, 7084, 7085, </w:t>
      </w:r>
      <w:r w:rsidR="00C32549">
        <w:rPr>
          <w:b/>
          <w:u w:val="single"/>
        </w:rPr>
        <w:t xml:space="preserve">and </w:t>
      </w:r>
      <w:r w:rsidR="009E4093">
        <w:rPr>
          <w:b/>
          <w:u w:val="single"/>
        </w:rPr>
        <w:t xml:space="preserve">7086); </w:t>
      </w:r>
      <w:r w:rsidRPr="00703780" w:rsidR="00D92204">
        <w:rPr>
          <w:b/>
          <w:u w:val="single"/>
        </w:rPr>
        <w:t xml:space="preserve"> </w:t>
      </w:r>
      <w:r w:rsidRPr="00703780">
        <w:rPr>
          <w:b/>
          <w:u w:val="single"/>
        </w:rPr>
        <w:t>(Bus</w:t>
      </w:r>
      <w:r w:rsidRPr="00805898">
        <w:rPr>
          <w:b/>
          <w:u w:val="single"/>
        </w:rPr>
        <w:t>iness or Other For-Profit, Not-For-Profit, Farms, and State, Local, and Tribal Governments)</w:t>
      </w:r>
    </w:p>
    <w:p w:rsidRPr="00805898" w:rsidR="00241FCE" w:rsidP="00241FCE" w:rsidRDefault="00241FCE" w14:paraId="0525B4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51F65" w:rsidP="00805898" w:rsidRDefault="00D96BD1" w14:paraId="7A8CB5A9" w14:textId="3DADF3AD">
      <w:pPr>
        <w:pStyle w:val="Default"/>
        <w:rPr>
          <w:color w:val="auto"/>
        </w:rPr>
      </w:pPr>
      <w:r w:rsidRPr="00805898">
        <w:rPr>
          <w:color w:val="auto"/>
        </w:rPr>
        <w:t xml:space="preserve">An applicant’s facility </w:t>
      </w:r>
      <w:r w:rsidRPr="00805898">
        <w:rPr>
          <w:bCs/>
          <w:color w:val="auto"/>
        </w:rPr>
        <w:t>must</w:t>
      </w:r>
      <w:r w:rsidRPr="00805898">
        <w:rPr>
          <w:b/>
          <w:bCs/>
          <w:color w:val="auto"/>
        </w:rPr>
        <w:t xml:space="preserve"> </w:t>
      </w:r>
      <w:r w:rsidRPr="00805898">
        <w:rPr>
          <w:color w:val="auto"/>
        </w:rPr>
        <w:t xml:space="preserve">meet all applicable regulations and standards to obtain a license. </w:t>
      </w:r>
      <w:r w:rsidRPr="00805898" w:rsidR="00D92204">
        <w:rPr>
          <w:color w:val="auto"/>
        </w:rPr>
        <w:t>APHIS conducts a p</w:t>
      </w:r>
      <w:r w:rsidRPr="00805898">
        <w:rPr>
          <w:color w:val="auto"/>
        </w:rPr>
        <w:t xml:space="preserve">relicense </w:t>
      </w:r>
      <w:r w:rsidRPr="00805898" w:rsidR="00D92204">
        <w:rPr>
          <w:color w:val="auto"/>
        </w:rPr>
        <w:t>phone conversation with the applicant prior to the facility inspection to discuss the requirements of the regulations and standards and to determine if the facility is ready for the 1st prelicense inspection. APHIS personnel use the dealer/exhibitor pre-license discussion questions as a guide to facilitate the discussion</w:t>
      </w:r>
      <w:r w:rsidR="0036712E">
        <w:rPr>
          <w:color w:val="auto"/>
        </w:rPr>
        <w:t xml:space="preserve"> (APHIS Forms </w:t>
      </w:r>
      <w:r w:rsidR="00DC4006">
        <w:rPr>
          <w:color w:val="auto"/>
        </w:rPr>
        <w:t>7080, 7082, 7084, and 7086</w:t>
      </w:r>
      <w:r w:rsidR="0036712E">
        <w:rPr>
          <w:color w:val="auto"/>
        </w:rPr>
        <w:t xml:space="preserve">) </w:t>
      </w:r>
      <w:r w:rsidRPr="00805898" w:rsidR="00D92204">
        <w:rPr>
          <w:color w:val="auto"/>
        </w:rPr>
        <w:t xml:space="preserve">. The prelicense </w:t>
      </w:r>
      <w:r w:rsidRPr="00805898">
        <w:rPr>
          <w:color w:val="auto"/>
        </w:rPr>
        <w:t>inspection</w:t>
      </w:r>
      <w:r w:rsidRPr="00805898" w:rsidR="00D92204">
        <w:rPr>
          <w:color w:val="auto"/>
        </w:rPr>
        <w:t xml:space="preserve"> is</w:t>
      </w:r>
      <w:r w:rsidRPr="00805898">
        <w:rPr>
          <w:color w:val="auto"/>
        </w:rPr>
        <w:t xml:space="preserve"> scheduled at a time agreeable to the applicant and the inspector.  </w:t>
      </w:r>
      <w:r w:rsidRPr="00805898" w:rsidR="00611B36">
        <w:rPr>
          <w:color w:val="auto"/>
        </w:rPr>
        <w:t xml:space="preserve">APHIS personnel conduct the inspection </w:t>
      </w:r>
      <w:r w:rsidRPr="00805898" w:rsidR="00D92204">
        <w:rPr>
          <w:color w:val="auto"/>
        </w:rPr>
        <w:t xml:space="preserve">along with the applicant </w:t>
      </w:r>
      <w:r w:rsidRPr="00805898" w:rsidR="00611B36">
        <w:rPr>
          <w:color w:val="auto"/>
        </w:rPr>
        <w:t xml:space="preserve">following </w:t>
      </w:r>
      <w:r w:rsidRPr="00805898" w:rsidR="00D92204">
        <w:rPr>
          <w:color w:val="auto"/>
        </w:rPr>
        <w:t>a</w:t>
      </w:r>
      <w:r w:rsidRPr="00805898" w:rsidR="00611B36">
        <w:rPr>
          <w:color w:val="auto"/>
        </w:rPr>
        <w:t xml:space="preserve"> prelicense inspection checklist</w:t>
      </w:r>
      <w:r w:rsidRPr="00805898" w:rsidR="00D92204">
        <w:rPr>
          <w:color w:val="auto"/>
        </w:rPr>
        <w:t xml:space="preserve"> </w:t>
      </w:r>
      <w:r w:rsidR="00DC4006">
        <w:rPr>
          <w:color w:val="auto"/>
        </w:rPr>
        <w:t xml:space="preserve">(APHIS Forms 7081, 7083, </w:t>
      </w:r>
      <w:r w:rsidR="00C32549">
        <w:rPr>
          <w:color w:val="auto"/>
        </w:rPr>
        <w:t>or</w:t>
      </w:r>
      <w:r w:rsidR="00DC4006">
        <w:rPr>
          <w:color w:val="auto"/>
        </w:rPr>
        <w:t xml:space="preserve"> 7085) </w:t>
      </w:r>
      <w:r w:rsidRPr="00805898" w:rsidR="00D92204">
        <w:rPr>
          <w:color w:val="auto"/>
        </w:rPr>
        <w:t>and</w:t>
      </w:r>
      <w:r w:rsidRPr="00805898" w:rsidR="00611B36">
        <w:rPr>
          <w:color w:val="auto"/>
        </w:rPr>
        <w:t xml:space="preserve"> document their findings</w:t>
      </w:r>
      <w:r w:rsidR="00A623C4">
        <w:rPr>
          <w:color w:val="auto"/>
        </w:rPr>
        <w:t xml:space="preserve"> </w:t>
      </w:r>
    </w:p>
    <w:p w:rsidRPr="00805898" w:rsidR="00241FCE" w:rsidP="00805898" w:rsidRDefault="00611B36" w14:paraId="1A0D88CC" w14:textId="032220E4">
      <w:pPr>
        <w:pStyle w:val="Default"/>
        <w:rPr>
          <w:color w:val="auto"/>
        </w:rPr>
      </w:pPr>
      <w:r w:rsidRPr="00805898">
        <w:rPr>
          <w:color w:val="auto"/>
        </w:rPr>
        <w:t>on an inspection report</w:t>
      </w:r>
      <w:r w:rsidRPr="00805898" w:rsidR="00D92204">
        <w:rPr>
          <w:color w:val="auto"/>
        </w:rPr>
        <w:t xml:space="preserve"> </w:t>
      </w:r>
      <w:r w:rsidRPr="00703780" w:rsidR="00D92204">
        <w:rPr>
          <w:color w:val="auto"/>
        </w:rPr>
        <w:t xml:space="preserve">(APHIS Form </w:t>
      </w:r>
      <w:r w:rsidRPr="00703780" w:rsidR="00E073E8">
        <w:rPr>
          <w:color w:val="auto"/>
        </w:rPr>
        <w:t>7008</w:t>
      </w:r>
      <w:r w:rsidRPr="00703780" w:rsidR="00D92204">
        <w:rPr>
          <w:color w:val="auto"/>
        </w:rPr>
        <w:t>)</w:t>
      </w:r>
      <w:r w:rsidRPr="00703780">
        <w:rPr>
          <w:color w:val="auto"/>
        </w:rPr>
        <w:t>. The</w:t>
      </w:r>
      <w:r w:rsidRPr="00805898">
        <w:rPr>
          <w:color w:val="auto"/>
        </w:rPr>
        <w:t xml:space="preserve"> applicant signs the report acknowledging receipt of the report.</w:t>
      </w:r>
      <w:r w:rsidR="00C32549">
        <w:rPr>
          <w:color w:val="auto"/>
        </w:rPr>
        <w:t xml:space="preserve"> APHIS </w:t>
      </w:r>
    </w:p>
    <w:p w:rsidRPr="00B3685E" w:rsidR="00241FCE" w:rsidP="00241FCE" w:rsidRDefault="00241FCE" w14:paraId="501885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31117" w:rsidR="00B21B6D" w:rsidP="00241FCE" w:rsidRDefault="00B21B6D" w14:paraId="020D8A7A" w14:textId="086DF7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231117">
        <w:rPr>
          <w:b/>
          <w:color w:val="000000"/>
          <w:u w:val="single"/>
        </w:rPr>
        <w:t xml:space="preserve">Section 2.3 – Request for </w:t>
      </w:r>
      <w:r w:rsidR="00C65F8A">
        <w:rPr>
          <w:b/>
          <w:color w:val="000000"/>
          <w:u w:val="single"/>
        </w:rPr>
        <w:t>2</w:t>
      </w:r>
      <w:r w:rsidRPr="00C65F8A" w:rsidR="00C65F8A">
        <w:rPr>
          <w:b/>
          <w:color w:val="000000"/>
          <w:u w:val="single"/>
          <w:vertAlign w:val="superscript"/>
        </w:rPr>
        <w:t>nd</w:t>
      </w:r>
      <w:r w:rsidR="00C65F8A">
        <w:rPr>
          <w:b/>
          <w:color w:val="000000"/>
          <w:u w:val="single"/>
        </w:rPr>
        <w:t xml:space="preserve"> and 3</w:t>
      </w:r>
      <w:r w:rsidRPr="00C65F8A" w:rsidR="00C65F8A">
        <w:rPr>
          <w:b/>
          <w:color w:val="000000"/>
          <w:u w:val="single"/>
          <w:vertAlign w:val="superscript"/>
        </w:rPr>
        <w:t>rd</w:t>
      </w:r>
      <w:r w:rsidR="00C65F8A">
        <w:rPr>
          <w:b/>
          <w:color w:val="000000"/>
          <w:u w:val="single"/>
        </w:rPr>
        <w:t xml:space="preserve"> </w:t>
      </w:r>
      <w:r w:rsidRPr="00231117">
        <w:rPr>
          <w:b/>
          <w:color w:val="000000"/>
          <w:u w:val="single"/>
        </w:rPr>
        <w:t>Pre-licensing Inspection</w:t>
      </w:r>
      <w:r w:rsidR="00DC4006">
        <w:rPr>
          <w:b/>
          <w:color w:val="000000"/>
          <w:u w:val="single"/>
        </w:rPr>
        <w:t xml:space="preserve">; </w:t>
      </w:r>
      <w:r w:rsidR="00DC4006">
        <w:rPr>
          <w:b/>
          <w:u w:val="single"/>
        </w:rPr>
        <w:t>Signature Acknowledging Receipt of Inspection Report</w:t>
      </w:r>
      <w:r w:rsidR="009E4093">
        <w:rPr>
          <w:b/>
          <w:u w:val="single"/>
        </w:rPr>
        <w:t xml:space="preserve"> (</w:t>
      </w:r>
      <w:r w:rsidRPr="00703780" w:rsidR="00DC4006">
        <w:rPr>
          <w:b/>
          <w:u w:val="single"/>
        </w:rPr>
        <w:t>APHIS Form</w:t>
      </w:r>
      <w:r w:rsidR="00C32549">
        <w:rPr>
          <w:b/>
          <w:u w:val="single"/>
        </w:rPr>
        <w:t>s</w:t>
      </w:r>
      <w:r w:rsidRPr="00703780" w:rsidR="00DC4006">
        <w:rPr>
          <w:b/>
          <w:u w:val="single"/>
        </w:rPr>
        <w:t xml:space="preserve"> 7008</w:t>
      </w:r>
      <w:r w:rsidR="00C32549">
        <w:rPr>
          <w:b/>
          <w:u w:val="single"/>
        </w:rPr>
        <w:t>, 7081, 7083, and 7085</w:t>
      </w:r>
      <w:r w:rsidR="009E4093">
        <w:rPr>
          <w:b/>
          <w:u w:val="single"/>
        </w:rPr>
        <w:t>);</w:t>
      </w:r>
      <w:r w:rsidRPr="00231117">
        <w:rPr>
          <w:b/>
          <w:color w:val="000000"/>
          <w:u w:val="single"/>
        </w:rPr>
        <w:t xml:space="preserve"> </w:t>
      </w:r>
      <w:r w:rsidRPr="00450B92" w:rsidR="00CB0695">
        <w:rPr>
          <w:b/>
          <w:color w:val="000000"/>
          <w:u w:val="single"/>
        </w:rPr>
        <w:t>(Business or Other For-Profit, Not-For-Profit, Farms, and State, Local, and Tribal Governments)</w:t>
      </w:r>
    </w:p>
    <w:p w:rsidRPr="00231117" w:rsidR="00B21B6D" w:rsidP="00B21B6D" w:rsidRDefault="00B21B6D" w14:paraId="5C8623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231117" w:rsidR="00B21B6D" w:rsidP="00B21B6D" w:rsidRDefault="00B21B6D" w14:paraId="21150292" w14:textId="76774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674C7C">
        <w:t>This section provides for the request for additional pre-licensing inspections if the requestor did not pass on the first inspection.  There is no set method for making such a request, although it may be made in writing.</w:t>
      </w:r>
      <w:r w:rsidR="00DC4006">
        <w:t xml:space="preserve"> </w:t>
      </w:r>
      <w:r w:rsidRPr="00805898" w:rsidR="00DC4006">
        <w:t>APHIS personnel conduct the inspection along with the applicant following a prelicense inspection checklist</w:t>
      </w:r>
      <w:r w:rsidR="00C32549">
        <w:t xml:space="preserve"> (APHIS Forms 7081, 7083, or 7085)</w:t>
      </w:r>
      <w:r w:rsidRPr="00805898" w:rsidR="00DC4006">
        <w:t xml:space="preserve"> and document their findings on an inspection report </w:t>
      </w:r>
      <w:r w:rsidRPr="00703780" w:rsidR="00DC4006">
        <w:t>(APHIS Form 7008). The</w:t>
      </w:r>
      <w:r w:rsidRPr="00805898" w:rsidR="00DC4006">
        <w:t xml:space="preserve"> applicant signs the report acknowledging receipt of the report.</w:t>
      </w:r>
    </w:p>
    <w:p w:rsidR="00B21B6D" w:rsidP="00D12A28" w:rsidRDefault="00B21B6D" w14:paraId="3E1052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Pr="002D1B3D" w:rsidR="00C65F8A" w:rsidP="00D12A28" w:rsidRDefault="00D12A28" w14:paraId="4DCFA991" w14:textId="64A3E0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2D1B3D">
        <w:rPr>
          <w:b/>
          <w:bCs/>
          <w:color w:val="000000"/>
          <w:u w:val="single"/>
        </w:rPr>
        <w:t>Section 2.5(a)(2)</w:t>
      </w:r>
      <w:r w:rsidRPr="002D1B3D" w:rsidR="00642E28">
        <w:rPr>
          <w:b/>
          <w:bCs/>
          <w:color w:val="000000"/>
          <w:u w:val="single"/>
        </w:rPr>
        <w:t>, (e)</w:t>
      </w:r>
      <w:r w:rsidR="00794382">
        <w:rPr>
          <w:b/>
          <w:bCs/>
          <w:color w:val="000000"/>
          <w:u w:val="single"/>
        </w:rPr>
        <w:t xml:space="preserve"> </w:t>
      </w:r>
      <w:r w:rsidRPr="002D1B3D" w:rsidR="002C2A3A">
        <w:rPr>
          <w:b/>
          <w:bCs/>
          <w:color w:val="000000"/>
          <w:u w:val="single"/>
        </w:rPr>
        <w:t>-</w:t>
      </w:r>
      <w:r w:rsidRPr="002D1B3D" w:rsidR="00AA64DD">
        <w:rPr>
          <w:b/>
          <w:bCs/>
          <w:color w:val="000000"/>
          <w:u w:val="single"/>
        </w:rPr>
        <w:t xml:space="preserve"> </w:t>
      </w:r>
      <w:r w:rsidRPr="00B343BC" w:rsidR="00B343BC">
        <w:rPr>
          <w:b/>
          <w:bCs/>
          <w:color w:val="000000"/>
          <w:u w:val="single"/>
        </w:rPr>
        <w:t xml:space="preserve">Request for Voluntary License </w:t>
      </w:r>
      <w:r w:rsidR="00B343BC">
        <w:rPr>
          <w:b/>
          <w:bCs/>
          <w:color w:val="000000"/>
          <w:u w:val="single"/>
        </w:rPr>
        <w:t>Termination</w:t>
      </w:r>
      <w:r w:rsidR="00794382">
        <w:rPr>
          <w:b/>
          <w:bCs/>
          <w:color w:val="000000"/>
          <w:u w:val="single"/>
        </w:rPr>
        <w:t xml:space="preserve"> </w:t>
      </w:r>
      <w:r w:rsidRPr="002D1B3D" w:rsidR="00CF3787">
        <w:rPr>
          <w:b/>
          <w:bCs/>
          <w:color w:val="000000"/>
          <w:u w:val="single"/>
        </w:rPr>
        <w:t xml:space="preserve">and Written Statement License </w:t>
      </w:r>
      <w:r w:rsidR="00794382">
        <w:rPr>
          <w:b/>
          <w:bCs/>
          <w:color w:val="000000"/>
          <w:u w:val="single"/>
        </w:rPr>
        <w:t xml:space="preserve">Certificate </w:t>
      </w:r>
      <w:r w:rsidRPr="002D1B3D" w:rsidR="00CF3787">
        <w:rPr>
          <w:b/>
          <w:bCs/>
          <w:color w:val="000000"/>
          <w:u w:val="single"/>
        </w:rPr>
        <w:t>is Lost</w:t>
      </w:r>
      <w:r w:rsidR="00610CE7">
        <w:rPr>
          <w:b/>
          <w:bCs/>
          <w:color w:val="000000"/>
          <w:u w:val="single"/>
        </w:rPr>
        <w:t xml:space="preserve"> (APHIS Form 7032);</w:t>
      </w:r>
      <w:r w:rsidRPr="002D1B3D" w:rsidR="00A9626C">
        <w:rPr>
          <w:b/>
          <w:bCs/>
          <w:color w:val="000000"/>
          <w:u w:val="single"/>
        </w:rPr>
        <w:t xml:space="preserve"> </w:t>
      </w:r>
      <w:r w:rsidRPr="002D1B3D" w:rsidR="00C65F8A">
        <w:rPr>
          <w:b/>
          <w:color w:val="000000"/>
          <w:u w:val="single"/>
        </w:rPr>
        <w:t>(Business or Other For-Profit, Not-For-Profit, Farms, and State, Local, and Tribal Governments)</w:t>
      </w:r>
    </w:p>
    <w:p w:rsidRPr="002D1B3D" w:rsidR="00C65F8A" w:rsidP="00D12A28" w:rsidRDefault="00C65F8A" w14:paraId="234785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C65F8A" w:rsidP="00D12A28" w:rsidRDefault="00AB7084" w14:paraId="09C70389" w14:textId="7A424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D1B3D">
        <w:rPr>
          <w:color w:val="000000"/>
        </w:rPr>
        <w:t xml:space="preserve">A licensee may voluntarily terminate his/her license upon request, at any time, by writing to the APHIS, AC Regional Director.  The licensee need only submit one written request to officially terminate his/her license under the AWA. A license certificate (APHIS Form 7007) which is invalid shall be surrendered to the AC Regional Director.  If the license certificate cannot be found, the licensee shall provide a written statement so stating to the AC Regional Director.  The Request for Voluntary License Termination/Registration Cancellation form </w:t>
      </w:r>
      <w:r w:rsidRPr="00703780">
        <w:rPr>
          <w:color w:val="000000"/>
        </w:rPr>
        <w:t xml:space="preserve">(APHIS Form </w:t>
      </w:r>
      <w:r w:rsidRPr="00703780" w:rsidR="00E073E8">
        <w:rPr>
          <w:color w:val="000000"/>
        </w:rPr>
        <w:t>7032</w:t>
      </w:r>
      <w:r w:rsidRPr="00703780">
        <w:rPr>
          <w:color w:val="000000"/>
        </w:rPr>
        <w:t>)</w:t>
      </w:r>
      <w:r w:rsidRPr="002D1B3D">
        <w:rPr>
          <w:color w:val="000000"/>
        </w:rPr>
        <w:t xml:space="preserve"> may be used for this purpose.</w:t>
      </w:r>
    </w:p>
    <w:p w:rsidR="00A01AE2" w:rsidP="00D12A28" w:rsidRDefault="00A01AE2" w14:paraId="68B9DB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Pr="003A072C" w:rsidR="004416D8" w:rsidP="00D12A28" w:rsidRDefault="004416D8" w14:paraId="6D4B5778" w14:textId="00B17C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sidRPr="003A072C">
        <w:rPr>
          <w:b/>
          <w:bCs/>
          <w:color w:val="000000"/>
          <w:u w:val="single"/>
        </w:rPr>
        <w:t>Section 2.6 – Annual License Fee</w:t>
      </w:r>
      <w:r w:rsidR="00610CE7">
        <w:rPr>
          <w:b/>
          <w:bCs/>
          <w:color w:val="000000"/>
          <w:u w:val="single"/>
        </w:rPr>
        <w:t xml:space="preserve"> </w:t>
      </w:r>
      <w:r w:rsidR="00813484">
        <w:rPr>
          <w:b/>
          <w:bCs/>
          <w:color w:val="000000"/>
          <w:u w:val="single"/>
        </w:rPr>
        <w:t>Credit Card Authorization</w:t>
      </w:r>
      <w:r w:rsidR="00610CE7">
        <w:rPr>
          <w:b/>
          <w:bCs/>
          <w:color w:val="000000"/>
          <w:u w:val="single"/>
        </w:rPr>
        <w:t xml:space="preserve"> (A</w:t>
      </w:r>
      <w:r w:rsidRPr="00703780" w:rsidR="00610CE7">
        <w:rPr>
          <w:b/>
          <w:bCs/>
          <w:color w:val="000000"/>
          <w:u w:val="single"/>
        </w:rPr>
        <w:t>PHIS Form 7031</w:t>
      </w:r>
      <w:r w:rsidR="00610CE7">
        <w:rPr>
          <w:b/>
          <w:bCs/>
          <w:color w:val="000000"/>
          <w:u w:val="single"/>
        </w:rPr>
        <w:t xml:space="preserve">); </w:t>
      </w:r>
      <w:r w:rsidRPr="003A072C">
        <w:rPr>
          <w:b/>
          <w:color w:val="000000"/>
          <w:u w:val="single"/>
        </w:rPr>
        <w:t>(Business or Other For-Profit, Not-For-Profit, Farms, and State, Local, and Tribal Governments)</w:t>
      </w:r>
    </w:p>
    <w:p w:rsidR="003A072C" w:rsidP="00D12A28" w:rsidRDefault="003A072C" w14:paraId="4A1459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2D1B3D" w:rsidP="00D12A28" w:rsidRDefault="002D1B3D" w14:paraId="05BBB6F8" w14:textId="34B96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Each applicant for a new license or license renewal must pay the required fees. </w:t>
      </w:r>
      <w:r w:rsidRPr="00265B6B">
        <w:rPr>
          <w:color w:val="000000"/>
        </w:rPr>
        <w:t>Payment of fees m</w:t>
      </w:r>
      <w:r>
        <w:rPr>
          <w:color w:val="000000"/>
        </w:rPr>
        <w:t>ay</w:t>
      </w:r>
      <w:r w:rsidRPr="00265B6B">
        <w:rPr>
          <w:color w:val="000000"/>
        </w:rPr>
        <w:t xml:space="preserve"> be made by credit or debit card, certified check, cashier’s check, or money order.</w:t>
      </w:r>
      <w:r>
        <w:rPr>
          <w:color w:val="000000"/>
        </w:rPr>
        <w:t xml:space="preserve"> </w:t>
      </w:r>
    </w:p>
    <w:p w:rsidR="002D1B3D" w:rsidP="00D12A28" w:rsidRDefault="002D1B3D" w14:paraId="401920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416D8" w:rsidP="00D12A28" w:rsidRDefault="004416D8" w14:paraId="624858F2" w14:textId="48DC7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sidRPr="002D1B3D">
        <w:t xml:space="preserve">The paper-based system of records contains the credit card information for persons who used a credit card to pay for a license application or license renewal using </w:t>
      </w:r>
      <w:r w:rsidR="00813484">
        <w:t xml:space="preserve">the credit card authorization form </w:t>
      </w:r>
      <w:r w:rsidRPr="00703780" w:rsidR="00813484">
        <w:t>(</w:t>
      </w:r>
      <w:r w:rsidRPr="00703780">
        <w:t xml:space="preserve">APHIS Form </w:t>
      </w:r>
      <w:r w:rsidRPr="00703780" w:rsidR="00C034F5">
        <w:t>7031</w:t>
      </w:r>
      <w:r w:rsidRPr="00703780" w:rsidR="00813484">
        <w:t>)</w:t>
      </w:r>
      <w:r w:rsidRPr="00703780">
        <w:t>.</w:t>
      </w:r>
      <w:r w:rsidRPr="002D1B3D">
        <w:t xml:space="preserve">  The credit card information is retained for audit purposes only.  In addition, the database and electronic payment component of the system collects and retains the last four digits of the credit card and the expiration date or the check number, the name of the person, and the amount collected for those who have applied for a license or renewal of a license requiring a payment.  </w:t>
      </w:r>
      <w:r w:rsidRPr="008877CC" w:rsidR="006820DA">
        <w:t>This information is kept secure.  These forms are stored in a secured building and room. Access is limited to authorized APHIS personnel, as needed.</w:t>
      </w:r>
      <w:r w:rsidRPr="002D1B3D">
        <w:t xml:space="preserve">  The APHIS eFile system will support online payment of the application and license fees.  </w:t>
      </w:r>
    </w:p>
    <w:p w:rsidR="000C6CDC" w:rsidP="00CF3787" w:rsidRDefault="000C6CDC" w14:paraId="1CDA5C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CF3787" w:rsidP="00CF3787" w:rsidRDefault="00CF3787" w14:paraId="04C1DB7E" w14:textId="3A231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 xml:space="preserve">Without the </w:t>
      </w:r>
      <w:r w:rsidR="002D1B3D">
        <w:rPr>
          <w:color w:val="000000"/>
        </w:rPr>
        <w:t>financial information o</w:t>
      </w:r>
      <w:r w:rsidRPr="00231117">
        <w:rPr>
          <w:color w:val="000000"/>
        </w:rPr>
        <w:t>n APHIS Form</w:t>
      </w:r>
      <w:r w:rsidRPr="00703780" w:rsidR="002D1B3D">
        <w:rPr>
          <w:color w:val="000000"/>
        </w:rPr>
        <w:t xml:space="preserve"> </w:t>
      </w:r>
      <w:r w:rsidRPr="00703780" w:rsidR="00C034F5">
        <w:rPr>
          <w:color w:val="000000"/>
        </w:rPr>
        <w:t>7031</w:t>
      </w:r>
      <w:r w:rsidRPr="00703780" w:rsidR="002D1B3D">
        <w:rPr>
          <w:color w:val="000000"/>
        </w:rPr>
        <w:t xml:space="preserve"> (credit card</w:t>
      </w:r>
      <w:r w:rsidRPr="00703780" w:rsidR="00813484">
        <w:rPr>
          <w:color w:val="000000"/>
        </w:rPr>
        <w:t xml:space="preserve"> authorization form</w:t>
      </w:r>
      <w:r w:rsidRPr="00703780" w:rsidR="002D1B3D">
        <w:rPr>
          <w:color w:val="000000"/>
        </w:rPr>
        <w:t xml:space="preserve">) </w:t>
      </w:r>
      <w:r w:rsidRPr="00703780">
        <w:rPr>
          <w:color w:val="000000"/>
        </w:rPr>
        <w:t>the Animal Welfa</w:t>
      </w:r>
      <w:r w:rsidRPr="00231117">
        <w:rPr>
          <w:color w:val="000000"/>
        </w:rPr>
        <w:t xml:space="preserve">re Program would be unable to </w:t>
      </w:r>
      <w:r w:rsidR="002D1B3D">
        <w:rPr>
          <w:color w:val="000000"/>
        </w:rPr>
        <w:t xml:space="preserve">collect the appropriate license fees </w:t>
      </w:r>
      <w:r w:rsidR="009962D5">
        <w:rPr>
          <w:color w:val="000000"/>
        </w:rPr>
        <w:t xml:space="preserve">paid by credit card </w:t>
      </w:r>
      <w:r w:rsidR="002D1B3D">
        <w:rPr>
          <w:color w:val="000000"/>
        </w:rPr>
        <w:t xml:space="preserve">and </w:t>
      </w:r>
      <w:r w:rsidRPr="00231117">
        <w:rPr>
          <w:color w:val="000000"/>
        </w:rPr>
        <w:t>enforce the AWA.</w:t>
      </w:r>
    </w:p>
    <w:p w:rsidR="00A623C4" w:rsidP="00CF3787" w:rsidRDefault="00A623C4" w14:paraId="556A17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231117" w:rsidR="00995DD6" w:rsidP="00D12A28" w:rsidRDefault="00D12A28" w14:paraId="40355F30" w14:textId="67762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b/>
          <w:bCs/>
          <w:color w:val="000000"/>
          <w:u w:val="single"/>
        </w:rPr>
        <w:t xml:space="preserve">Section 2.6(e) </w:t>
      </w:r>
      <w:r w:rsidRPr="00231117" w:rsidR="002C2A3A">
        <w:rPr>
          <w:b/>
          <w:bCs/>
          <w:color w:val="000000"/>
          <w:u w:val="single"/>
        </w:rPr>
        <w:t>-</w:t>
      </w:r>
      <w:r w:rsidRPr="00231117" w:rsidR="00AA64DD">
        <w:rPr>
          <w:b/>
          <w:bCs/>
          <w:color w:val="000000"/>
          <w:u w:val="single"/>
        </w:rPr>
        <w:t xml:space="preserve"> </w:t>
      </w:r>
      <w:r w:rsidRPr="00231117">
        <w:rPr>
          <w:b/>
          <w:bCs/>
          <w:color w:val="000000"/>
          <w:u w:val="single"/>
        </w:rPr>
        <w:t xml:space="preserve">Written </w:t>
      </w:r>
      <w:r w:rsidRPr="00231117" w:rsidR="00A95B91">
        <w:rPr>
          <w:b/>
          <w:bCs/>
          <w:color w:val="000000"/>
          <w:u w:val="single"/>
        </w:rPr>
        <w:t>R</w:t>
      </w:r>
      <w:r w:rsidRPr="00231117">
        <w:rPr>
          <w:b/>
          <w:bCs/>
          <w:color w:val="000000"/>
          <w:u w:val="single"/>
        </w:rPr>
        <w:t xml:space="preserve">equest for </w:t>
      </w:r>
      <w:r w:rsidRPr="00231117" w:rsidR="00A95B91">
        <w:rPr>
          <w:b/>
          <w:bCs/>
          <w:color w:val="000000"/>
          <w:u w:val="single"/>
        </w:rPr>
        <w:t>C</w:t>
      </w:r>
      <w:r w:rsidRPr="00231117">
        <w:rPr>
          <w:b/>
          <w:bCs/>
          <w:color w:val="000000"/>
          <w:u w:val="single"/>
        </w:rPr>
        <w:t xml:space="preserve">orrection of </w:t>
      </w:r>
      <w:r w:rsidR="00813484">
        <w:rPr>
          <w:b/>
          <w:bCs/>
          <w:color w:val="000000"/>
          <w:u w:val="single"/>
        </w:rPr>
        <w:t xml:space="preserve">Renewal </w:t>
      </w:r>
      <w:r w:rsidR="00C65F8A">
        <w:rPr>
          <w:b/>
          <w:bCs/>
          <w:color w:val="000000"/>
          <w:u w:val="single"/>
        </w:rPr>
        <w:t xml:space="preserve">Application including </w:t>
      </w:r>
      <w:r w:rsidRPr="00231117" w:rsidR="00A95B91">
        <w:rPr>
          <w:b/>
          <w:bCs/>
          <w:color w:val="000000"/>
          <w:u w:val="single"/>
        </w:rPr>
        <w:t>D</w:t>
      </w:r>
      <w:r w:rsidRPr="00231117">
        <w:rPr>
          <w:b/>
          <w:bCs/>
          <w:color w:val="000000"/>
          <w:u w:val="single"/>
        </w:rPr>
        <w:t xml:space="preserve">ollar </w:t>
      </w:r>
      <w:r w:rsidRPr="00231117" w:rsidR="00A95B91">
        <w:rPr>
          <w:b/>
          <w:bCs/>
          <w:color w:val="000000"/>
          <w:u w:val="single"/>
        </w:rPr>
        <w:t>A</w:t>
      </w:r>
      <w:r w:rsidRPr="00231117">
        <w:rPr>
          <w:b/>
          <w:bCs/>
          <w:color w:val="000000"/>
          <w:u w:val="single"/>
        </w:rPr>
        <w:t xml:space="preserve">mount of </w:t>
      </w:r>
      <w:r w:rsidRPr="00231117" w:rsidR="00A95B91">
        <w:rPr>
          <w:b/>
          <w:bCs/>
          <w:color w:val="000000"/>
          <w:u w:val="single"/>
        </w:rPr>
        <w:t>B</w:t>
      </w:r>
      <w:r w:rsidRPr="00231117">
        <w:rPr>
          <w:b/>
          <w:bCs/>
          <w:color w:val="000000"/>
          <w:u w:val="single"/>
        </w:rPr>
        <w:t>usiness</w:t>
      </w:r>
      <w:r w:rsidR="00610CE7">
        <w:rPr>
          <w:b/>
          <w:bCs/>
          <w:color w:val="000000"/>
          <w:u w:val="single"/>
        </w:rPr>
        <w:t xml:space="preserve"> (</w:t>
      </w:r>
      <w:r w:rsidR="00703780">
        <w:rPr>
          <w:b/>
          <w:bCs/>
          <w:color w:val="000000"/>
          <w:u w:val="single"/>
        </w:rPr>
        <w:t xml:space="preserve">APHIS </w:t>
      </w:r>
      <w:r w:rsidR="00610CE7">
        <w:rPr>
          <w:b/>
          <w:bCs/>
          <w:color w:val="000000"/>
          <w:u w:val="single"/>
        </w:rPr>
        <w:t xml:space="preserve">Form </w:t>
      </w:r>
      <w:r w:rsidR="00703780">
        <w:rPr>
          <w:b/>
          <w:bCs/>
          <w:color w:val="000000"/>
          <w:u w:val="single"/>
        </w:rPr>
        <w:t>7003</w:t>
      </w:r>
      <w:r w:rsidR="00610CE7">
        <w:rPr>
          <w:b/>
          <w:bCs/>
          <w:color w:val="000000"/>
          <w:u w:val="single"/>
        </w:rPr>
        <w:t>);</w:t>
      </w:r>
      <w:r w:rsidR="00703780">
        <w:rPr>
          <w:b/>
          <w:bCs/>
          <w:color w:val="000000"/>
          <w:u w:val="single"/>
        </w:rPr>
        <w:t xml:space="preserve"> </w:t>
      </w:r>
      <w:r w:rsidRPr="00450B92" w:rsidR="00C65F8A">
        <w:rPr>
          <w:b/>
          <w:color w:val="000000"/>
          <w:u w:val="single"/>
        </w:rPr>
        <w:t>(Business or Other For-Profit, Not-For-Profit, Farms, and State, Local, and Tribal Governments)</w:t>
      </w:r>
      <w:r w:rsidRPr="00231117" w:rsidR="00067314">
        <w:rPr>
          <w:b/>
          <w:color w:val="000000"/>
          <w:u w:val="single"/>
        </w:rPr>
        <w:t xml:space="preserve"> </w:t>
      </w:r>
    </w:p>
    <w:p w:rsidRPr="00231117" w:rsidR="00995DD6" w:rsidP="00D12A28" w:rsidRDefault="00995DD6" w14:paraId="5A9192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01081" w:rsidP="00D12A28" w:rsidRDefault="002D1B3D" w14:paraId="3929B0C5" w14:textId="3EB64B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 licensee must submit a complete and accurate application for a new license or license renewal.  APHIS personnel verify the accuracy of the information on the application during application processing and/or during the physical inspection of the premises, animals, and records. </w:t>
      </w:r>
      <w:r w:rsidR="00E01081">
        <w:rPr>
          <w:color w:val="000000"/>
        </w:rPr>
        <w:t xml:space="preserve">A corrected application is to be submitted to the appropriate Animal Care office before a license is issued or renewed. </w:t>
      </w:r>
    </w:p>
    <w:p w:rsidR="00E01081" w:rsidP="00D12A28" w:rsidRDefault="00E01081" w14:paraId="3C5759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674C7C" w:rsidP="00D12A28" w:rsidRDefault="00E01081" w14:paraId="2B798E79" w14:textId="63F496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w:t>
      </w:r>
      <w:r w:rsidRPr="00231117" w:rsidR="00D12A28">
        <w:rPr>
          <w:color w:val="000000"/>
        </w:rPr>
        <w:t xml:space="preserve"> licensee may demonstrate</w:t>
      </w:r>
      <w:r w:rsidRPr="00231117" w:rsidR="00BD78DD">
        <w:rPr>
          <w:color w:val="000000"/>
        </w:rPr>
        <w:t>,</w:t>
      </w:r>
      <w:r w:rsidRPr="00231117" w:rsidR="00D12A28">
        <w:rPr>
          <w:color w:val="000000"/>
        </w:rPr>
        <w:t xml:space="preserve"> in writing</w:t>
      </w:r>
      <w:r w:rsidRPr="00231117" w:rsidR="00BD78DD">
        <w:rPr>
          <w:color w:val="000000"/>
        </w:rPr>
        <w:t>,</w:t>
      </w:r>
      <w:r w:rsidRPr="00231117" w:rsidR="00D12A28">
        <w:rPr>
          <w:color w:val="000000"/>
        </w:rPr>
        <w:t xml:space="preserve"> that the dollar amount of </w:t>
      </w:r>
      <w:r w:rsidRPr="00231117" w:rsidR="000B0143">
        <w:rPr>
          <w:color w:val="000000"/>
        </w:rPr>
        <w:t>his/her</w:t>
      </w:r>
      <w:r w:rsidRPr="00231117" w:rsidR="00D12A28">
        <w:rPr>
          <w:color w:val="000000"/>
        </w:rPr>
        <w:t xml:space="preserve"> business in the present year will change from that of the previous year</w:t>
      </w:r>
      <w:r w:rsidRPr="00231117" w:rsidR="005C7AFB">
        <w:rPr>
          <w:color w:val="000000"/>
        </w:rPr>
        <w:t xml:space="preserve">.  </w:t>
      </w:r>
      <w:r w:rsidRPr="00231117" w:rsidR="00D12A28">
        <w:rPr>
          <w:color w:val="000000"/>
        </w:rPr>
        <w:t>This written demonstration of change in dollar amount of business allows a licensee to address the expected change in the amount of the cost of the license renewal.</w:t>
      </w:r>
      <w:r>
        <w:rPr>
          <w:color w:val="000000"/>
        </w:rPr>
        <w:t xml:space="preserve"> The information is submitted on the license renewal application.</w:t>
      </w:r>
    </w:p>
    <w:p w:rsidRPr="00231117" w:rsidR="001E75A3" w:rsidP="00D12A28" w:rsidRDefault="001E75A3" w14:paraId="7FCE416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Pr="00231117" w:rsidR="00995DD6" w:rsidP="00D12A28" w:rsidRDefault="00D12A28" w14:paraId="26AF568C" w14:textId="4B4BEB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b/>
          <w:bCs/>
          <w:color w:val="000000"/>
          <w:u w:val="single"/>
        </w:rPr>
        <w:t>Section</w:t>
      </w:r>
      <w:r w:rsidR="00827687">
        <w:rPr>
          <w:b/>
          <w:bCs/>
          <w:color w:val="000000"/>
          <w:u w:val="single"/>
        </w:rPr>
        <w:t>s</w:t>
      </w:r>
      <w:r w:rsidRPr="00231117">
        <w:rPr>
          <w:b/>
          <w:bCs/>
          <w:color w:val="000000"/>
          <w:u w:val="single"/>
        </w:rPr>
        <w:t xml:space="preserve"> 2.8, 2.27(a), </w:t>
      </w:r>
      <w:r w:rsidR="00827687">
        <w:rPr>
          <w:b/>
          <w:bCs/>
          <w:color w:val="000000"/>
          <w:u w:val="single"/>
        </w:rPr>
        <w:t xml:space="preserve">and </w:t>
      </w:r>
      <w:r w:rsidRPr="00231117">
        <w:rPr>
          <w:b/>
          <w:bCs/>
          <w:color w:val="000000"/>
          <w:u w:val="single"/>
        </w:rPr>
        <w:t>2.30(c)(</w:t>
      </w:r>
      <w:r w:rsidRPr="00231117" w:rsidR="00CB188B">
        <w:rPr>
          <w:b/>
          <w:bCs/>
          <w:color w:val="000000"/>
          <w:u w:val="single"/>
        </w:rPr>
        <w:t>1</w:t>
      </w:r>
      <w:r w:rsidRPr="00231117">
        <w:rPr>
          <w:b/>
          <w:bCs/>
          <w:color w:val="000000"/>
          <w:u w:val="single"/>
        </w:rPr>
        <w:t xml:space="preserve">) </w:t>
      </w:r>
      <w:r w:rsidR="00AB7084">
        <w:rPr>
          <w:b/>
          <w:bCs/>
          <w:color w:val="000000"/>
          <w:u w:val="single"/>
        </w:rPr>
        <w:t>–</w:t>
      </w:r>
      <w:r w:rsidRPr="00231117" w:rsidR="00CE2586">
        <w:rPr>
          <w:b/>
          <w:bCs/>
          <w:color w:val="000000"/>
          <w:u w:val="single"/>
        </w:rPr>
        <w:t xml:space="preserve"> </w:t>
      </w:r>
      <w:r w:rsidR="00AB7084">
        <w:rPr>
          <w:b/>
          <w:bCs/>
          <w:color w:val="000000"/>
          <w:u w:val="single"/>
        </w:rPr>
        <w:t xml:space="preserve">Notification of </w:t>
      </w:r>
      <w:r w:rsidRPr="00B21B6D">
        <w:rPr>
          <w:b/>
          <w:bCs/>
          <w:color w:val="000000"/>
          <w:u w:val="single"/>
        </w:rPr>
        <w:t>Change</w:t>
      </w:r>
      <w:r w:rsidR="00610CE7">
        <w:rPr>
          <w:b/>
          <w:bCs/>
          <w:color w:val="000000"/>
          <w:u w:val="single"/>
        </w:rPr>
        <w:t xml:space="preserve"> (</w:t>
      </w:r>
      <w:r w:rsidR="009E4093">
        <w:rPr>
          <w:b/>
          <w:bCs/>
          <w:color w:val="000000"/>
          <w:u w:val="single"/>
        </w:rPr>
        <w:t>APHIS Form 7033</w:t>
      </w:r>
      <w:r w:rsidR="00610CE7">
        <w:rPr>
          <w:b/>
          <w:bCs/>
          <w:color w:val="000000"/>
          <w:u w:val="single"/>
        </w:rPr>
        <w:t>)</w:t>
      </w:r>
      <w:r w:rsidR="009E4093">
        <w:rPr>
          <w:b/>
          <w:bCs/>
          <w:color w:val="000000"/>
          <w:u w:val="single"/>
        </w:rPr>
        <w:t xml:space="preserve">; </w:t>
      </w:r>
      <w:r w:rsidRPr="00CB0695" w:rsidR="00AB7084">
        <w:rPr>
          <w:b/>
          <w:color w:val="000000"/>
          <w:u w:val="single"/>
        </w:rPr>
        <w:t>(Business or Other For-Profit, Not-</w:t>
      </w:r>
      <w:r w:rsidRPr="00450B92" w:rsidR="00AB7084">
        <w:rPr>
          <w:b/>
          <w:color w:val="000000"/>
          <w:u w:val="single"/>
        </w:rPr>
        <w:t>For-Profit, Farms, and State, Local, and Tribal Governments)</w:t>
      </w:r>
    </w:p>
    <w:p w:rsidRPr="00231117" w:rsidR="00995DD6" w:rsidP="00D12A28" w:rsidRDefault="00995DD6" w14:paraId="2F97FBC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231117" w:rsidR="00EF52E7" w:rsidP="00D12A28" w:rsidRDefault="00D12A28" w14:paraId="1C6BCFE0" w14:textId="7C331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r w:rsidRPr="00231117">
        <w:rPr>
          <w:color w:val="000000"/>
        </w:rPr>
        <w:t>A licensee</w:t>
      </w:r>
      <w:r w:rsidR="00B52012">
        <w:rPr>
          <w:color w:val="000000"/>
        </w:rPr>
        <w:t xml:space="preserve"> or registrant</w:t>
      </w:r>
      <w:r w:rsidRPr="00231117">
        <w:rPr>
          <w:color w:val="000000"/>
        </w:rPr>
        <w:t xml:space="preserve"> is responsible for notifying the APHIS AC Regional Director of any change in the name, address, ownership of his business</w:t>
      </w:r>
      <w:r w:rsidR="00B52012">
        <w:rPr>
          <w:color w:val="000000"/>
        </w:rPr>
        <w:t>,</w:t>
      </w:r>
      <w:r w:rsidRPr="00231117">
        <w:rPr>
          <w:color w:val="000000"/>
        </w:rPr>
        <w:t xml:space="preserve"> or</w:t>
      </w:r>
      <w:r w:rsidR="00B52012">
        <w:rPr>
          <w:color w:val="000000"/>
        </w:rPr>
        <w:t xml:space="preserve"> other change in</w:t>
      </w:r>
      <w:r w:rsidRPr="00231117">
        <w:rPr>
          <w:color w:val="000000"/>
        </w:rPr>
        <w:t xml:space="preserve"> operation</w:t>
      </w:r>
      <w:r w:rsidR="00B52012">
        <w:rPr>
          <w:color w:val="000000"/>
        </w:rPr>
        <w:t>s</w:t>
      </w:r>
      <w:r w:rsidRPr="00231117">
        <w:rPr>
          <w:color w:val="000000"/>
        </w:rPr>
        <w:t xml:space="preserve"> within 10 days of the change(s).</w:t>
      </w:r>
      <w:r w:rsidRPr="00231117" w:rsidR="0034568B">
        <w:rPr>
          <w:color w:val="000000"/>
        </w:rPr>
        <w:t xml:space="preserve">  </w:t>
      </w:r>
      <w:r w:rsidRPr="00231117">
        <w:rPr>
          <w:color w:val="000000"/>
        </w:rPr>
        <w:t xml:space="preserve">This information is required to </w:t>
      </w:r>
      <w:r w:rsidRPr="00231117" w:rsidR="0034568B">
        <w:rPr>
          <w:color w:val="000000"/>
        </w:rPr>
        <w:t>e</w:t>
      </w:r>
      <w:r w:rsidRPr="00231117">
        <w:rPr>
          <w:color w:val="000000"/>
        </w:rPr>
        <w:t>nsure that the responsible individuals are identified in the official facility records. The ability to identify the responsible individuals, a valid address, and any sites where animals are held and maintained is necessary to implement compliance and enforcement of the AW</w:t>
      </w:r>
      <w:r w:rsidR="00123B50">
        <w:rPr>
          <w:color w:val="000000"/>
        </w:rPr>
        <w:t>A, regulations, and standards.</w:t>
      </w:r>
      <w:r w:rsidR="00C42FFC">
        <w:rPr>
          <w:color w:val="000000"/>
        </w:rPr>
        <w:t xml:space="preserve"> The Notification of Change</w:t>
      </w:r>
      <w:r w:rsidRPr="00C42FFC" w:rsidR="00C42FFC">
        <w:rPr>
          <w:color w:val="000000"/>
        </w:rPr>
        <w:t xml:space="preserve"> form </w:t>
      </w:r>
      <w:r w:rsidRPr="00703780" w:rsidR="00C42FFC">
        <w:rPr>
          <w:color w:val="000000"/>
        </w:rPr>
        <w:t xml:space="preserve">(APHIS Form </w:t>
      </w:r>
      <w:r w:rsidRPr="00703780" w:rsidR="00C034F5">
        <w:rPr>
          <w:color w:val="000000"/>
        </w:rPr>
        <w:t>7033</w:t>
      </w:r>
      <w:r w:rsidRPr="00703780" w:rsidR="00C42FFC">
        <w:rPr>
          <w:color w:val="000000"/>
        </w:rPr>
        <w:t>)</w:t>
      </w:r>
      <w:r w:rsidR="00C42FFC">
        <w:rPr>
          <w:color w:val="000000"/>
        </w:rPr>
        <w:t xml:space="preserve"> may be used for this purpose.</w:t>
      </w:r>
    </w:p>
    <w:p w:rsidRPr="00231117" w:rsidR="00EF52E7" w:rsidP="00D12A28" w:rsidRDefault="00EF52E7" w14:paraId="6F12931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rsidRPr="00231117" w:rsidR="00995DD6" w:rsidP="00D12A28" w:rsidRDefault="00D12A28" w14:paraId="36A308CB" w14:textId="0E6D20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b/>
          <w:bCs/>
          <w:color w:val="000000"/>
          <w:u w:val="single"/>
        </w:rPr>
        <w:t>Section 2.10(a)</w:t>
      </w:r>
      <w:r w:rsidRPr="00231117" w:rsidR="000B7AD3">
        <w:rPr>
          <w:b/>
          <w:bCs/>
          <w:color w:val="000000"/>
          <w:u w:val="single"/>
        </w:rPr>
        <w:t xml:space="preserve"> </w:t>
      </w:r>
      <w:r w:rsidRPr="00231117" w:rsidR="002C2A3A">
        <w:rPr>
          <w:b/>
          <w:bCs/>
          <w:color w:val="000000"/>
          <w:u w:val="single"/>
        </w:rPr>
        <w:t>-</w:t>
      </w:r>
      <w:r w:rsidRPr="00231117" w:rsidR="00AA64DD">
        <w:rPr>
          <w:b/>
          <w:bCs/>
          <w:color w:val="000000"/>
          <w:u w:val="single"/>
        </w:rPr>
        <w:t xml:space="preserve"> </w:t>
      </w:r>
      <w:r w:rsidRPr="00231117" w:rsidR="000B7AD3">
        <w:rPr>
          <w:b/>
          <w:bCs/>
          <w:color w:val="000000"/>
          <w:u w:val="single"/>
        </w:rPr>
        <w:t xml:space="preserve">Written </w:t>
      </w:r>
      <w:r w:rsidRPr="00231117" w:rsidR="00A95B91">
        <w:rPr>
          <w:b/>
          <w:bCs/>
          <w:color w:val="000000"/>
          <w:u w:val="single"/>
        </w:rPr>
        <w:t>R</w:t>
      </w:r>
      <w:r w:rsidRPr="00231117" w:rsidR="000B7AD3">
        <w:rPr>
          <w:b/>
          <w:bCs/>
          <w:color w:val="000000"/>
          <w:u w:val="single"/>
        </w:rPr>
        <w:t xml:space="preserve">equest </w:t>
      </w:r>
      <w:r w:rsidRPr="00231117" w:rsidR="00F62C5D">
        <w:rPr>
          <w:b/>
          <w:bCs/>
          <w:color w:val="000000"/>
          <w:u w:val="single"/>
        </w:rPr>
        <w:t>to Reinstate Suspended or Revoked License</w:t>
      </w:r>
      <w:r w:rsidR="00610CE7">
        <w:rPr>
          <w:b/>
          <w:bCs/>
          <w:color w:val="000000"/>
          <w:u w:val="single"/>
        </w:rPr>
        <w:t>;</w:t>
      </w:r>
      <w:r w:rsidRPr="00231117" w:rsidR="0080338E">
        <w:rPr>
          <w:b/>
          <w:bCs/>
          <w:color w:val="000000"/>
          <w:u w:val="single"/>
        </w:rPr>
        <w:t xml:space="preserve"> </w:t>
      </w:r>
      <w:r w:rsidRPr="00CB0695" w:rsidR="00AB7084">
        <w:rPr>
          <w:b/>
          <w:color w:val="000000"/>
          <w:u w:val="single"/>
        </w:rPr>
        <w:t>(Business or Other For-Profit, Not-</w:t>
      </w:r>
      <w:r w:rsidRPr="00450B92" w:rsidR="00AB7084">
        <w:rPr>
          <w:b/>
          <w:color w:val="000000"/>
          <w:u w:val="single"/>
        </w:rPr>
        <w:t>For-Profit, and State, Local, and Tribal Governments)</w:t>
      </w:r>
    </w:p>
    <w:p w:rsidRPr="00231117" w:rsidR="00995DD6" w:rsidP="00D12A28" w:rsidRDefault="00995DD6" w14:paraId="279529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265B6B" w:rsidR="00146090" w:rsidP="00D12A28" w:rsidRDefault="00D12A28" w14:paraId="2061AC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65B6B">
        <w:rPr>
          <w:color w:val="000000"/>
        </w:rPr>
        <w:t>Any</w:t>
      </w:r>
      <w:r w:rsidRPr="00265B6B" w:rsidR="00995DD6">
        <w:rPr>
          <w:color w:val="000000"/>
        </w:rPr>
        <w:t xml:space="preserve"> </w:t>
      </w:r>
      <w:r w:rsidRPr="00265B6B">
        <w:rPr>
          <w:color w:val="000000"/>
        </w:rPr>
        <w:t xml:space="preserve">person whose license has been suspended for any reason may apply to the APHIS AC </w:t>
      </w:r>
      <w:r w:rsidRPr="00F77962">
        <w:rPr>
          <w:color w:val="000000"/>
        </w:rPr>
        <w:t>Regional Director</w:t>
      </w:r>
      <w:r w:rsidRPr="00BB0158">
        <w:rPr>
          <w:color w:val="000000"/>
        </w:rPr>
        <w:t>, in writing, for reinstatement of his</w:t>
      </w:r>
      <w:r w:rsidRPr="00265B6B" w:rsidR="009F66B3">
        <w:rPr>
          <w:color w:val="000000"/>
        </w:rPr>
        <w:t>/</w:t>
      </w:r>
      <w:r w:rsidRPr="00265B6B">
        <w:rPr>
          <w:color w:val="000000"/>
        </w:rPr>
        <w:t xml:space="preserve">her license.  </w:t>
      </w:r>
    </w:p>
    <w:p w:rsidRPr="00231117" w:rsidR="001E75A3" w:rsidP="00D12A28" w:rsidRDefault="001E75A3" w14:paraId="09A4C4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highlight w:val="yellow"/>
          <w:u w:val="single"/>
        </w:rPr>
      </w:pPr>
    </w:p>
    <w:p w:rsidRPr="003B4366" w:rsidR="00995DD6" w:rsidP="00D12A28" w:rsidRDefault="00146090" w14:paraId="1106C380" w14:textId="0B742D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3B4366">
        <w:rPr>
          <w:b/>
          <w:color w:val="000000"/>
          <w:u w:val="single"/>
        </w:rPr>
        <w:t>Section 2.1</w:t>
      </w:r>
      <w:r w:rsidRPr="003B4366" w:rsidR="00B22B8D">
        <w:rPr>
          <w:b/>
          <w:color w:val="000000"/>
          <w:u w:val="single"/>
        </w:rPr>
        <w:t>1</w:t>
      </w:r>
      <w:r w:rsidRPr="003B4366">
        <w:rPr>
          <w:b/>
          <w:color w:val="000000"/>
          <w:u w:val="single"/>
        </w:rPr>
        <w:t xml:space="preserve">(b) </w:t>
      </w:r>
      <w:r w:rsidRPr="003B4366" w:rsidR="00D967F6">
        <w:rPr>
          <w:b/>
          <w:color w:val="000000"/>
          <w:u w:val="single"/>
        </w:rPr>
        <w:t>–</w:t>
      </w:r>
      <w:r w:rsidRPr="003B4366" w:rsidR="00AA64DD">
        <w:rPr>
          <w:b/>
          <w:color w:val="000000"/>
          <w:u w:val="single"/>
        </w:rPr>
        <w:t xml:space="preserve"> </w:t>
      </w:r>
      <w:r w:rsidRPr="003B4366" w:rsidR="00D967F6">
        <w:rPr>
          <w:b/>
          <w:color w:val="000000"/>
          <w:u w:val="single"/>
        </w:rPr>
        <w:t>Denial of a</w:t>
      </w:r>
      <w:r w:rsidRPr="003B4366">
        <w:rPr>
          <w:b/>
          <w:color w:val="000000"/>
          <w:u w:val="single"/>
        </w:rPr>
        <w:t xml:space="preserve"> </w:t>
      </w:r>
      <w:r w:rsidR="000F1CE2">
        <w:rPr>
          <w:b/>
          <w:color w:val="000000"/>
          <w:u w:val="single"/>
        </w:rPr>
        <w:t>N</w:t>
      </w:r>
      <w:r w:rsidRPr="003B4366" w:rsidR="000F1CE2">
        <w:rPr>
          <w:b/>
          <w:color w:val="000000"/>
          <w:u w:val="single"/>
        </w:rPr>
        <w:t xml:space="preserve">ew </w:t>
      </w:r>
      <w:r w:rsidR="000F1CE2">
        <w:rPr>
          <w:b/>
          <w:color w:val="000000"/>
          <w:u w:val="single"/>
        </w:rPr>
        <w:t>L</w:t>
      </w:r>
      <w:r w:rsidRPr="003B4366" w:rsidR="000F1CE2">
        <w:rPr>
          <w:b/>
          <w:color w:val="000000"/>
          <w:u w:val="single"/>
        </w:rPr>
        <w:t xml:space="preserve">icense </w:t>
      </w:r>
      <w:r w:rsidR="000F1CE2">
        <w:rPr>
          <w:b/>
          <w:color w:val="000000"/>
          <w:u w:val="single"/>
        </w:rPr>
        <w:t>I</w:t>
      </w:r>
      <w:r w:rsidRPr="003B4366" w:rsidR="000F1CE2">
        <w:rPr>
          <w:b/>
          <w:color w:val="000000"/>
          <w:u w:val="single"/>
        </w:rPr>
        <w:t xml:space="preserve">ncluding </w:t>
      </w:r>
      <w:r w:rsidR="00813484">
        <w:rPr>
          <w:b/>
          <w:color w:val="000000"/>
          <w:u w:val="single"/>
        </w:rPr>
        <w:t xml:space="preserve">Response to a </w:t>
      </w:r>
      <w:r w:rsidR="000F1CE2">
        <w:rPr>
          <w:b/>
          <w:color w:val="000000"/>
          <w:u w:val="single"/>
        </w:rPr>
        <w:t>R</w:t>
      </w:r>
      <w:r w:rsidRPr="003B4366" w:rsidR="000F1CE2">
        <w:rPr>
          <w:b/>
          <w:color w:val="000000"/>
          <w:u w:val="single"/>
        </w:rPr>
        <w:t xml:space="preserve">equest </w:t>
      </w:r>
      <w:r w:rsidRPr="003B4366" w:rsidR="003B4366">
        <w:rPr>
          <w:b/>
          <w:color w:val="000000"/>
          <w:u w:val="single"/>
        </w:rPr>
        <w:t xml:space="preserve">for a </w:t>
      </w:r>
      <w:r w:rsidR="000F1CE2">
        <w:rPr>
          <w:b/>
          <w:color w:val="000000"/>
          <w:u w:val="single"/>
        </w:rPr>
        <w:t>H</w:t>
      </w:r>
      <w:r w:rsidRPr="003B4366" w:rsidR="000F1CE2">
        <w:rPr>
          <w:b/>
          <w:color w:val="000000"/>
          <w:u w:val="single"/>
        </w:rPr>
        <w:t>earing</w:t>
      </w:r>
      <w:r w:rsidR="00610CE7">
        <w:rPr>
          <w:b/>
          <w:color w:val="000000"/>
          <w:u w:val="single"/>
        </w:rPr>
        <w:t>;</w:t>
      </w:r>
      <w:r w:rsidRPr="003B4366" w:rsidR="000F1CE2">
        <w:rPr>
          <w:b/>
          <w:color w:val="000000"/>
          <w:u w:val="single"/>
        </w:rPr>
        <w:t xml:space="preserve"> </w:t>
      </w:r>
      <w:r w:rsidRPr="003B4366" w:rsidR="00AB7084">
        <w:rPr>
          <w:b/>
          <w:color w:val="000000"/>
          <w:u w:val="single"/>
        </w:rPr>
        <w:t>(Business or Other For-Profit, Not-For-Profit, and State, Local, and Tribal Governments)</w:t>
      </w:r>
      <w:r w:rsidRPr="003B4366" w:rsidR="00996060">
        <w:rPr>
          <w:b/>
          <w:color w:val="000000"/>
          <w:u w:val="single"/>
        </w:rPr>
        <w:t xml:space="preserve"> </w:t>
      </w:r>
    </w:p>
    <w:p w:rsidRPr="003B4366" w:rsidR="00995DD6" w:rsidP="00D12A28" w:rsidRDefault="00995DD6" w14:paraId="4B86AE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3B4366" w:rsidR="00584E1A" w:rsidP="007C032E" w:rsidRDefault="003D3D87" w14:paraId="07D06105" w14:textId="10594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3B4366">
        <w:rPr>
          <w:color w:val="000000"/>
        </w:rPr>
        <w:t xml:space="preserve">An applicant whose </w:t>
      </w:r>
      <w:r w:rsidRPr="003B4366" w:rsidR="00D967F6">
        <w:rPr>
          <w:color w:val="000000"/>
        </w:rPr>
        <w:t xml:space="preserve">new </w:t>
      </w:r>
      <w:r w:rsidRPr="003B4366">
        <w:rPr>
          <w:color w:val="000000"/>
        </w:rPr>
        <w:t>license application has been denied may request a hearing in accordance with the applicable rules of practice for the purpose of showing why the application for license should not be denied.</w:t>
      </w:r>
    </w:p>
    <w:p w:rsidR="000C6CDC" w:rsidP="007C032E" w:rsidRDefault="000C6CDC" w14:paraId="72C2FA4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highlight w:val="yellow"/>
          <w:u w:val="single"/>
        </w:rPr>
      </w:pPr>
    </w:p>
    <w:p w:rsidRPr="003B4366" w:rsidR="00D967F6" w:rsidP="00D967F6" w:rsidRDefault="00D967F6" w14:paraId="5F080FCC" w14:textId="2D6E8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3B4366">
        <w:rPr>
          <w:b/>
          <w:color w:val="000000"/>
          <w:u w:val="single"/>
        </w:rPr>
        <w:t>Section 2.12 –Termination of a License Renewal</w:t>
      </w:r>
      <w:r w:rsidR="00610CE7">
        <w:rPr>
          <w:b/>
          <w:color w:val="000000"/>
          <w:u w:val="single"/>
        </w:rPr>
        <w:t>;</w:t>
      </w:r>
      <w:r w:rsidRPr="003B4366">
        <w:rPr>
          <w:b/>
          <w:color w:val="000000"/>
          <w:u w:val="single"/>
        </w:rPr>
        <w:t xml:space="preserve"> (Business or Other For-Profit, Not-For-Profit, and State, Local, and Tribal Governments) </w:t>
      </w:r>
    </w:p>
    <w:p w:rsidRPr="003B4366" w:rsidR="00D967F6" w:rsidP="00D967F6" w:rsidRDefault="00D967F6" w14:paraId="5352FB9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D967F6" w:rsidP="00D967F6" w:rsidRDefault="00D967F6" w14:paraId="3189F08C" w14:textId="74BBE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3B4366">
        <w:rPr>
          <w:color w:val="000000"/>
        </w:rPr>
        <w:t xml:space="preserve">An applicant whose license </w:t>
      </w:r>
      <w:r w:rsidRPr="003B4366" w:rsidR="003B4366">
        <w:rPr>
          <w:color w:val="000000"/>
        </w:rPr>
        <w:t>has been terminated may r</w:t>
      </w:r>
      <w:r w:rsidRPr="003B4366">
        <w:rPr>
          <w:color w:val="000000"/>
        </w:rPr>
        <w:t>equest a hearing in accordance with the applicable rules of practice for the purpose of showing why the application for license</w:t>
      </w:r>
      <w:r w:rsidRPr="003B4366" w:rsidR="003B4366">
        <w:rPr>
          <w:color w:val="000000"/>
        </w:rPr>
        <w:t xml:space="preserve"> </w:t>
      </w:r>
      <w:r w:rsidRPr="003B4366">
        <w:rPr>
          <w:color w:val="000000"/>
        </w:rPr>
        <w:t>renewal should not be denied.</w:t>
      </w:r>
    </w:p>
    <w:p w:rsidR="00610CE7" w:rsidP="00D967F6" w:rsidRDefault="00610CE7" w14:paraId="03F6CC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C65F8A" w:rsidR="00995DD6" w:rsidP="007C032E" w:rsidRDefault="00141F4E" w14:paraId="48E3EC4B" w14:textId="7DAFF4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highlight w:val="yellow"/>
          <w:u w:val="single"/>
        </w:rPr>
      </w:pPr>
      <w:r w:rsidRPr="003A072C">
        <w:rPr>
          <w:b/>
          <w:color w:val="000000"/>
          <w:u w:val="single"/>
        </w:rPr>
        <w:t>Sections 2.25</w:t>
      </w:r>
      <w:r w:rsidRPr="003A072C" w:rsidR="00B21B6D">
        <w:rPr>
          <w:b/>
          <w:color w:val="000000"/>
          <w:u w:val="single"/>
        </w:rPr>
        <w:t>, 2.26,</w:t>
      </w:r>
      <w:r w:rsidRPr="003A072C">
        <w:rPr>
          <w:b/>
          <w:color w:val="000000"/>
          <w:u w:val="single"/>
        </w:rPr>
        <w:t xml:space="preserve"> and 2.30(a) - Application for</w:t>
      </w:r>
      <w:r w:rsidR="000F1CE2">
        <w:rPr>
          <w:b/>
          <w:color w:val="000000"/>
          <w:u w:val="single"/>
        </w:rPr>
        <w:t xml:space="preserve"> New</w:t>
      </w:r>
      <w:r w:rsidRPr="003A072C">
        <w:rPr>
          <w:b/>
          <w:color w:val="000000"/>
          <w:u w:val="single"/>
        </w:rPr>
        <w:t xml:space="preserve"> Registration</w:t>
      </w:r>
      <w:r w:rsidRPr="003A072C" w:rsidR="00A656CB">
        <w:rPr>
          <w:b/>
          <w:color w:val="000000"/>
          <w:u w:val="single"/>
        </w:rPr>
        <w:t xml:space="preserve">, and </w:t>
      </w:r>
      <w:r w:rsidRPr="003A072C" w:rsidR="00B21B6D">
        <w:rPr>
          <w:b/>
          <w:color w:val="000000"/>
          <w:u w:val="single"/>
        </w:rPr>
        <w:t>Acknowledgment of Regulations and Standards</w:t>
      </w:r>
      <w:r w:rsidRPr="003A072C">
        <w:rPr>
          <w:b/>
          <w:color w:val="000000"/>
          <w:u w:val="single"/>
        </w:rPr>
        <w:t xml:space="preserve"> </w:t>
      </w:r>
      <w:r w:rsidR="00610CE7">
        <w:rPr>
          <w:b/>
          <w:color w:val="000000"/>
          <w:u w:val="single"/>
        </w:rPr>
        <w:t>(</w:t>
      </w:r>
      <w:r w:rsidRPr="003A072C">
        <w:rPr>
          <w:b/>
          <w:color w:val="000000"/>
          <w:u w:val="single"/>
        </w:rPr>
        <w:t xml:space="preserve">APHIS </w:t>
      </w:r>
      <w:r w:rsidRPr="003A072C" w:rsidR="00A20440">
        <w:rPr>
          <w:b/>
          <w:color w:val="000000"/>
          <w:u w:val="single"/>
        </w:rPr>
        <w:t>Form</w:t>
      </w:r>
      <w:r w:rsidRPr="003A072C" w:rsidR="00602B6F">
        <w:rPr>
          <w:b/>
          <w:color w:val="000000"/>
          <w:u w:val="single"/>
        </w:rPr>
        <w:t xml:space="preserve"> </w:t>
      </w:r>
      <w:r w:rsidRPr="003A072C" w:rsidR="00F62C5D">
        <w:rPr>
          <w:b/>
          <w:color w:val="000000"/>
          <w:u w:val="single"/>
        </w:rPr>
        <w:t>7011</w:t>
      </w:r>
      <w:r w:rsidRPr="003A072C" w:rsidR="00265B6B">
        <w:rPr>
          <w:b/>
          <w:color w:val="000000"/>
          <w:u w:val="single"/>
        </w:rPr>
        <w:t>A</w:t>
      </w:r>
      <w:r w:rsidR="00610CE7">
        <w:rPr>
          <w:b/>
          <w:color w:val="000000"/>
          <w:u w:val="single"/>
        </w:rPr>
        <w:t>);</w:t>
      </w:r>
      <w:r w:rsidRPr="003A072C" w:rsidR="0080338E">
        <w:rPr>
          <w:b/>
          <w:color w:val="000000"/>
          <w:u w:val="single"/>
        </w:rPr>
        <w:t xml:space="preserve"> </w:t>
      </w:r>
      <w:r w:rsidRPr="003A072C" w:rsidR="00AB7084">
        <w:rPr>
          <w:b/>
          <w:color w:val="000000"/>
          <w:u w:val="single"/>
        </w:rPr>
        <w:t>(B</w:t>
      </w:r>
      <w:r w:rsidRPr="00CB0695" w:rsidR="00AB7084">
        <w:rPr>
          <w:b/>
          <w:color w:val="000000"/>
          <w:u w:val="single"/>
        </w:rPr>
        <w:t>usiness or Other For-Profit, Not-</w:t>
      </w:r>
      <w:r w:rsidRPr="00450B92" w:rsidR="00AB7084">
        <w:rPr>
          <w:b/>
          <w:color w:val="000000"/>
          <w:u w:val="single"/>
        </w:rPr>
        <w:t>For-Profit, Farms, and State, Local, and Tribal Governments)</w:t>
      </w:r>
    </w:p>
    <w:p w:rsidRPr="00C65F8A" w:rsidR="00995DD6" w:rsidP="007C032E" w:rsidRDefault="00995DD6" w14:paraId="6AECE7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highlight w:val="yellow"/>
        </w:rPr>
      </w:pPr>
    </w:p>
    <w:p w:rsidR="008877CC" w:rsidP="008877CC" w:rsidRDefault="008877CC" w14:paraId="56B0F335" w14:textId="781E8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31117">
        <w:rPr>
          <w:color w:val="000000"/>
        </w:rPr>
        <w:t xml:space="preserve">Any person operating or desiring to operate as a </w:t>
      </w:r>
      <w:r>
        <w:rPr>
          <w:color w:val="000000"/>
        </w:rPr>
        <w:t>research facility, carrier, intermediate handler</w:t>
      </w:r>
      <w:r w:rsidRPr="00231117">
        <w:rPr>
          <w:color w:val="000000"/>
        </w:rPr>
        <w:t>,</w:t>
      </w:r>
      <w:r>
        <w:rPr>
          <w:color w:val="000000"/>
        </w:rPr>
        <w:t xml:space="preserve"> or exhibitor not required to be licensed</w:t>
      </w:r>
      <w:r w:rsidRPr="00231117">
        <w:rPr>
          <w:color w:val="000000"/>
        </w:rPr>
        <w:t xml:space="preserve"> must have a valid </w:t>
      </w:r>
      <w:r>
        <w:rPr>
          <w:color w:val="000000"/>
        </w:rPr>
        <w:t>registration</w:t>
      </w:r>
      <w:r w:rsidRPr="00231117">
        <w:rPr>
          <w:color w:val="000000"/>
        </w:rPr>
        <w:t xml:space="preserve">. </w:t>
      </w:r>
      <w:r>
        <w:rPr>
          <w:color w:val="000000"/>
        </w:rPr>
        <w:t>The applicant must submit a completed new registration application</w:t>
      </w:r>
      <w:r w:rsidRPr="00CF3787">
        <w:rPr>
          <w:color w:val="000000"/>
        </w:rPr>
        <w:t>.</w:t>
      </w:r>
      <w:r>
        <w:rPr>
          <w:color w:val="000000"/>
        </w:rPr>
        <w:t xml:space="preserve"> </w:t>
      </w:r>
      <w:r w:rsidRPr="00231117">
        <w:rPr>
          <w:color w:val="000000"/>
        </w:rPr>
        <w:t>The APHIS Form 70</w:t>
      </w:r>
      <w:r>
        <w:rPr>
          <w:color w:val="000000"/>
        </w:rPr>
        <w:t>11</w:t>
      </w:r>
      <w:r w:rsidRPr="00231117">
        <w:rPr>
          <w:color w:val="000000"/>
        </w:rPr>
        <w:t xml:space="preserve">A is used </w:t>
      </w:r>
      <w:r>
        <w:rPr>
          <w:color w:val="000000"/>
        </w:rPr>
        <w:t>by</w:t>
      </w:r>
      <w:r w:rsidRPr="00231117">
        <w:rPr>
          <w:color w:val="000000"/>
        </w:rPr>
        <w:t xml:space="preserve"> applicants </w:t>
      </w:r>
      <w:r>
        <w:rPr>
          <w:color w:val="000000"/>
        </w:rPr>
        <w:t xml:space="preserve">for </w:t>
      </w:r>
      <w:r w:rsidRPr="00231117">
        <w:rPr>
          <w:color w:val="000000"/>
        </w:rPr>
        <w:t xml:space="preserve">a new </w:t>
      </w:r>
      <w:r>
        <w:rPr>
          <w:color w:val="000000"/>
        </w:rPr>
        <w:t>registration</w:t>
      </w:r>
      <w:r w:rsidRPr="00231117">
        <w:rPr>
          <w:color w:val="000000"/>
        </w:rPr>
        <w:t xml:space="preserve">.  It </w:t>
      </w:r>
      <w:r>
        <w:rPr>
          <w:color w:val="000000"/>
        </w:rPr>
        <w:t xml:space="preserve">requests the applicants </w:t>
      </w:r>
      <w:r w:rsidRPr="00231117">
        <w:rPr>
          <w:color w:val="000000"/>
        </w:rPr>
        <w:t xml:space="preserve">name, </w:t>
      </w:r>
      <w:r w:rsidRPr="00A33747">
        <w:rPr>
          <w:color w:val="000000"/>
        </w:rPr>
        <w:t>valid mailing address</w:t>
      </w:r>
      <w:r w:rsidRPr="00231117">
        <w:rPr>
          <w:color w:val="000000"/>
        </w:rPr>
        <w:t>, species and number of animals, and business activity</w:t>
      </w:r>
      <w:r>
        <w:rPr>
          <w:color w:val="000000"/>
        </w:rPr>
        <w:t xml:space="preserve"> and </w:t>
      </w:r>
      <w:r w:rsidRPr="00265B6B">
        <w:rPr>
          <w:color w:val="000000"/>
        </w:rPr>
        <w:t>a valid premises address where animals, animal facilities, equipment, and record</w:t>
      </w:r>
      <w:r w:rsidRPr="00F77962">
        <w:rPr>
          <w:color w:val="000000"/>
        </w:rPr>
        <w:t>s may be inspected for compliance.</w:t>
      </w:r>
      <w:r w:rsidRPr="00231117">
        <w:rPr>
          <w:color w:val="000000"/>
        </w:rPr>
        <w:t xml:space="preserve"> </w:t>
      </w:r>
      <w:r w:rsidRPr="00F07D24">
        <w:t xml:space="preserve">APHIS, to accurately track and enforce the AWA, needs to collect personal identifiable information/personal identification number (PII/PIN) from </w:t>
      </w:r>
      <w:r>
        <w:t xml:space="preserve">the registrant. </w:t>
      </w:r>
      <w:r w:rsidRPr="008877CC">
        <w:t>This information is kept secure.  These forms are stored in a secured building and room. Access is limited to authorized APHIS personnel, as needed.</w:t>
      </w:r>
      <w:r w:rsidR="006820DA">
        <w:t xml:space="preserve"> </w:t>
      </w:r>
    </w:p>
    <w:p w:rsidR="008877CC" w:rsidP="008877CC" w:rsidRDefault="008877CC" w14:paraId="5D6F25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877CC" w:rsidP="008877CC" w:rsidRDefault="008877CC" w14:paraId="62EAACDA" w14:textId="1952A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77962">
        <w:rPr>
          <w:color w:val="000000"/>
        </w:rPr>
        <w:t xml:space="preserve">APHIS will supply a copy of the applicable regulations and standards to the applicant with each request for a </w:t>
      </w:r>
      <w:r>
        <w:rPr>
          <w:color w:val="000000"/>
        </w:rPr>
        <w:t>new registration</w:t>
      </w:r>
      <w:r w:rsidRPr="00F77962">
        <w:rPr>
          <w:color w:val="000000"/>
        </w:rPr>
        <w:t xml:space="preserve"> application.  T</w:t>
      </w:r>
      <w:r w:rsidRPr="00BB0158">
        <w:rPr>
          <w:color w:val="000000"/>
        </w:rPr>
        <w:t>h</w:t>
      </w:r>
      <w:r w:rsidRPr="00231117">
        <w:rPr>
          <w:color w:val="000000"/>
        </w:rPr>
        <w:t xml:space="preserve">e applicant will acknowledge receipt of the regulations and standards and agree to comply with them by signing the application form.  </w:t>
      </w:r>
      <w:r w:rsidR="00893AEC">
        <w:rPr>
          <w:color w:val="000000"/>
        </w:rPr>
        <w:t xml:space="preserve">APHIS will issue a registration certificate (APHIS Form 7021). </w:t>
      </w:r>
      <w:r>
        <w:rPr>
          <w:color w:val="000000"/>
        </w:rPr>
        <w:t>APHIS personnel verify the accuracy of the information on the application during the physical inspection of the premises,</w:t>
      </w:r>
      <w:r w:rsidR="00B8245D">
        <w:rPr>
          <w:color w:val="000000"/>
        </w:rPr>
        <w:t xml:space="preserve"> </w:t>
      </w:r>
      <w:r>
        <w:rPr>
          <w:color w:val="000000"/>
        </w:rPr>
        <w:t xml:space="preserve">animals, and records. </w:t>
      </w:r>
      <w:r w:rsidRPr="00231117">
        <w:rPr>
          <w:color w:val="000000"/>
        </w:rPr>
        <w:t>Without the information on APHIS Form 70</w:t>
      </w:r>
      <w:r>
        <w:rPr>
          <w:color w:val="000000"/>
        </w:rPr>
        <w:t>11</w:t>
      </w:r>
      <w:r w:rsidRPr="00231117">
        <w:rPr>
          <w:color w:val="000000"/>
        </w:rPr>
        <w:t>A, the Animal Welfare Program would be unable to enforce the AWA.</w:t>
      </w:r>
    </w:p>
    <w:p w:rsidR="00A01AE2" w:rsidP="008877CC" w:rsidRDefault="00A01AE2" w14:paraId="3D24BD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6820DA" w:rsidR="00625C3A" w:rsidP="00625C3A" w:rsidRDefault="00625C3A" w14:paraId="0ED50D7D" w14:textId="54416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6820DA">
        <w:rPr>
          <w:b/>
          <w:u w:val="single"/>
        </w:rPr>
        <w:t>Section</w:t>
      </w:r>
      <w:r w:rsidRPr="006820DA" w:rsidR="00EC250A">
        <w:rPr>
          <w:b/>
          <w:u w:val="single"/>
        </w:rPr>
        <w:t xml:space="preserve">s </w:t>
      </w:r>
      <w:r w:rsidRPr="006820DA" w:rsidR="00EC250A">
        <w:rPr>
          <w:b/>
          <w:color w:val="000000"/>
          <w:u w:val="single"/>
        </w:rPr>
        <w:t>2.25</w:t>
      </w:r>
      <w:r w:rsidRPr="006820DA" w:rsidR="00B21B6D">
        <w:rPr>
          <w:b/>
          <w:color w:val="000000"/>
          <w:u w:val="single"/>
        </w:rPr>
        <w:t>, 2.26,</w:t>
      </w:r>
      <w:r w:rsidRPr="006820DA" w:rsidR="00EC250A">
        <w:rPr>
          <w:b/>
          <w:color w:val="000000"/>
          <w:u w:val="single"/>
        </w:rPr>
        <w:t xml:space="preserve"> and 2.30(a)</w:t>
      </w:r>
      <w:r w:rsidRPr="006820DA">
        <w:rPr>
          <w:b/>
          <w:u w:val="single"/>
        </w:rPr>
        <w:t xml:space="preserve"> - Application for Registration</w:t>
      </w:r>
      <w:r w:rsidRPr="006820DA" w:rsidR="00D0490C">
        <w:rPr>
          <w:b/>
          <w:u w:val="single"/>
        </w:rPr>
        <w:t xml:space="preserve"> </w:t>
      </w:r>
      <w:r w:rsidR="002A0540">
        <w:rPr>
          <w:b/>
          <w:u w:val="single"/>
        </w:rPr>
        <w:t>Updat</w:t>
      </w:r>
      <w:r w:rsidR="00610CE7">
        <w:rPr>
          <w:b/>
          <w:u w:val="single"/>
        </w:rPr>
        <w:t>e (</w:t>
      </w:r>
      <w:r w:rsidRPr="006820DA">
        <w:rPr>
          <w:b/>
          <w:u w:val="single"/>
        </w:rPr>
        <w:t xml:space="preserve">APHIS </w:t>
      </w:r>
      <w:r w:rsidRPr="006820DA" w:rsidR="008C0F1C">
        <w:rPr>
          <w:b/>
          <w:u w:val="single"/>
        </w:rPr>
        <w:t>Form</w:t>
      </w:r>
      <w:r w:rsidRPr="006820DA" w:rsidR="00D0490C">
        <w:rPr>
          <w:b/>
          <w:u w:val="single"/>
        </w:rPr>
        <w:t xml:space="preserve"> 7011</w:t>
      </w:r>
      <w:r w:rsidR="00610CE7">
        <w:rPr>
          <w:b/>
          <w:u w:val="single"/>
        </w:rPr>
        <w:t xml:space="preserve">); </w:t>
      </w:r>
      <w:r w:rsidRPr="006820DA" w:rsidR="0080338E">
        <w:rPr>
          <w:b/>
          <w:u w:val="single"/>
        </w:rPr>
        <w:t xml:space="preserve"> </w:t>
      </w:r>
      <w:r w:rsidRPr="006820DA" w:rsidR="00AB7084">
        <w:rPr>
          <w:b/>
          <w:color w:val="000000"/>
          <w:u w:val="single"/>
        </w:rPr>
        <w:t>(Business or Other For-Profit, Not-For-Profit, Farms, and State, Local, and Tribal Governments)</w:t>
      </w:r>
    </w:p>
    <w:p w:rsidR="000F384F" w:rsidP="000F384F" w:rsidRDefault="000F384F" w14:paraId="648466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rsidRPr="007C0EA8" w:rsidR="006820DA" w:rsidP="006820DA" w:rsidRDefault="006820DA" w14:paraId="7D627C6C" w14:textId="7FFA5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7C0EA8">
        <w:rPr>
          <w:color w:val="000000"/>
        </w:rPr>
        <w:t xml:space="preserve">Each registrant </w:t>
      </w:r>
      <w:r w:rsidRPr="007C0EA8" w:rsidR="0089512C">
        <w:rPr>
          <w:color w:val="000000"/>
        </w:rPr>
        <w:t xml:space="preserve">continuing to operate as a research facility, carrier, intermediate handler, or exhibitor not required to be licensed </w:t>
      </w:r>
      <w:r w:rsidRPr="007C0EA8">
        <w:rPr>
          <w:color w:val="000000"/>
        </w:rPr>
        <w:t xml:space="preserve">must update his/her registration by completing and filing the APHIS Form 7011 every three years with the </w:t>
      </w:r>
      <w:r w:rsidRPr="007C0EA8" w:rsidR="0089512C">
        <w:rPr>
          <w:color w:val="000000"/>
        </w:rPr>
        <w:t>appropriate Animal Care office</w:t>
      </w:r>
      <w:r w:rsidRPr="007C0EA8">
        <w:rPr>
          <w:color w:val="000000"/>
        </w:rPr>
        <w:t xml:space="preserve">.  </w:t>
      </w:r>
    </w:p>
    <w:p w:rsidR="0089512C" w:rsidP="0089512C" w:rsidRDefault="0089512C" w14:paraId="6886370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9512C" w:rsidP="0089512C" w:rsidRDefault="0089512C" w14:paraId="5AE0C528" w14:textId="47FD47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31117">
        <w:rPr>
          <w:color w:val="000000"/>
        </w:rPr>
        <w:t>The APHIS Form 70</w:t>
      </w:r>
      <w:r>
        <w:rPr>
          <w:color w:val="000000"/>
        </w:rPr>
        <w:t>11</w:t>
      </w:r>
      <w:r w:rsidRPr="00231117">
        <w:rPr>
          <w:color w:val="000000"/>
        </w:rPr>
        <w:t xml:space="preserve"> is used </w:t>
      </w:r>
      <w:r>
        <w:rPr>
          <w:color w:val="000000"/>
        </w:rPr>
        <w:t>by</w:t>
      </w:r>
      <w:r w:rsidRPr="00231117">
        <w:rPr>
          <w:color w:val="000000"/>
        </w:rPr>
        <w:t xml:space="preserve"> applicants </w:t>
      </w:r>
      <w:r>
        <w:rPr>
          <w:color w:val="000000"/>
        </w:rPr>
        <w:t>for registration renewal</w:t>
      </w:r>
      <w:r w:rsidRPr="00231117">
        <w:rPr>
          <w:color w:val="000000"/>
        </w:rPr>
        <w:t xml:space="preserve">.  It </w:t>
      </w:r>
      <w:r>
        <w:rPr>
          <w:color w:val="000000"/>
        </w:rPr>
        <w:t xml:space="preserve">requests the applicants </w:t>
      </w:r>
      <w:r w:rsidRPr="00231117">
        <w:rPr>
          <w:color w:val="000000"/>
        </w:rPr>
        <w:t xml:space="preserve">name, </w:t>
      </w:r>
      <w:r w:rsidRPr="00A33747">
        <w:rPr>
          <w:color w:val="000000"/>
        </w:rPr>
        <w:t>valid mailing address</w:t>
      </w:r>
      <w:r w:rsidRPr="00231117">
        <w:rPr>
          <w:color w:val="000000"/>
        </w:rPr>
        <w:t>, species and number of animals, and business activity</w:t>
      </w:r>
      <w:r>
        <w:rPr>
          <w:color w:val="000000"/>
        </w:rPr>
        <w:t xml:space="preserve"> and </w:t>
      </w:r>
      <w:r w:rsidRPr="00265B6B">
        <w:rPr>
          <w:color w:val="000000"/>
        </w:rPr>
        <w:t>a valid premises address where animals, animal facilities, equipment, and record</w:t>
      </w:r>
      <w:r w:rsidRPr="00F77962">
        <w:rPr>
          <w:color w:val="000000"/>
        </w:rPr>
        <w:t>s may be inspected for compliance.</w:t>
      </w:r>
      <w:r w:rsidRPr="00231117">
        <w:rPr>
          <w:color w:val="000000"/>
        </w:rPr>
        <w:t xml:space="preserve"> </w:t>
      </w:r>
      <w:r w:rsidRPr="00F07D24">
        <w:t xml:space="preserve">APHIS, to accurately track and enforce the AWA, needs to collect personal identifiable information/personal identification number (PII/PIN) from </w:t>
      </w:r>
      <w:r>
        <w:t xml:space="preserve">the registrant.  </w:t>
      </w:r>
      <w:r w:rsidRPr="008877CC">
        <w:t>This information is kept secure.  These forms are stored in a secured building and room. Access is limited to authorized APHIS personnel, as needed.</w:t>
      </w:r>
      <w:r>
        <w:t xml:space="preserve"> </w:t>
      </w:r>
    </w:p>
    <w:p w:rsidR="0089512C" w:rsidP="0089512C" w:rsidRDefault="0089512C" w14:paraId="7BF87F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C0EA8" w:rsidP="008902F2" w:rsidRDefault="0089512C" w14:paraId="255108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77962">
        <w:rPr>
          <w:color w:val="000000"/>
        </w:rPr>
        <w:t>T</w:t>
      </w:r>
      <w:r w:rsidRPr="00BB0158">
        <w:rPr>
          <w:color w:val="000000"/>
        </w:rPr>
        <w:t>h</w:t>
      </w:r>
      <w:r w:rsidRPr="00231117">
        <w:rPr>
          <w:color w:val="000000"/>
        </w:rPr>
        <w:t xml:space="preserve">e </w:t>
      </w:r>
      <w:r>
        <w:rPr>
          <w:color w:val="000000"/>
        </w:rPr>
        <w:t xml:space="preserve">registrant agrees </w:t>
      </w:r>
      <w:r w:rsidRPr="00231117">
        <w:rPr>
          <w:color w:val="000000"/>
        </w:rPr>
        <w:t xml:space="preserve">to comply with the regulations and standards by signing the </w:t>
      </w:r>
      <w:r>
        <w:rPr>
          <w:color w:val="000000"/>
        </w:rPr>
        <w:t xml:space="preserve">registration renewal </w:t>
      </w:r>
      <w:r w:rsidRPr="00231117">
        <w:rPr>
          <w:color w:val="000000"/>
        </w:rPr>
        <w:t xml:space="preserve">form.  </w:t>
      </w:r>
      <w:r>
        <w:rPr>
          <w:color w:val="000000"/>
        </w:rPr>
        <w:t xml:space="preserve">APHIS personnel verify the accuracy of the information on the application during the physical inspection of the premises, animals, and records.  </w:t>
      </w:r>
      <w:r w:rsidRPr="00231117">
        <w:rPr>
          <w:color w:val="000000"/>
        </w:rPr>
        <w:t>Without the information on APHIS Form 70</w:t>
      </w:r>
      <w:r>
        <w:rPr>
          <w:color w:val="000000"/>
        </w:rPr>
        <w:t>11</w:t>
      </w:r>
      <w:r w:rsidRPr="00231117">
        <w:rPr>
          <w:color w:val="000000"/>
        </w:rPr>
        <w:t>, the Animal Welfare Program would be unable to enforce the AWA.</w:t>
      </w:r>
    </w:p>
    <w:p w:rsidR="003D0B11" w:rsidP="008902F2" w:rsidRDefault="003D0B11" w14:paraId="147CD48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A01AE2" w:rsidP="008902F2" w:rsidRDefault="00A01AE2" w14:paraId="458C27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610CE7" w:rsidP="008902F2" w:rsidRDefault="008902F2" w14:paraId="5D546E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sidRPr="00231117">
        <w:rPr>
          <w:b/>
          <w:bCs/>
          <w:color w:val="000000"/>
          <w:u w:val="single"/>
        </w:rPr>
        <w:t>Section</w:t>
      </w:r>
      <w:r w:rsidR="00EC250A">
        <w:rPr>
          <w:b/>
          <w:bCs/>
          <w:color w:val="000000"/>
          <w:u w:val="single"/>
        </w:rPr>
        <w:t>s</w:t>
      </w:r>
      <w:r w:rsidRPr="00231117">
        <w:rPr>
          <w:b/>
          <w:bCs/>
          <w:color w:val="000000"/>
          <w:u w:val="single"/>
        </w:rPr>
        <w:t xml:space="preserve"> 2.27(b)(1)</w:t>
      </w:r>
      <w:r w:rsidR="00EC250A">
        <w:rPr>
          <w:b/>
          <w:bCs/>
          <w:color w:val="000000"/>
          <w:u w:val="single"/>
        </w:rPr>
        <w:t xml:space="preserve"> and 2.30(c)(2)</w:t>
      </w:r>
      <w:r w:rsidRPr="00231117">
        <w:rPr>
          <w:b/>
          <w:bCs/>
          <w:color w:val="000000"/>
          <w:u w:val="single"/>
        </w:rPr>
        <w:t xml:space="preserve"> </w:t>
      </w:r>
      <w:r w:rsidRPr="00231117" w:rsidR="002C2A3A">
        <w:rPr>
          <w:b/>
          <w:bCs/>
          <w:color w:val="000000"/>
          <w:u w:val="single"/>
        </w:rPr>
        <w:t>-</w:t>
      </w:r>
      <w:r w:rsidRPr="00231117">
        <w:rPr>
          <w:b/>
          <w:bCs/>
          <w:color w:val="000000"/>
          <w:u w:val="single"/>
        </w:rPr>
        <w:t xml:space="preserve"> Written Request to be Placed in Inactive Status</w:t>
      </w:r>
    </w:p>
    <w:p w:rsidRPr="00231117" w:rsidR="008902F2" w:rsidP="008902F2" w:rsidRDefault="00610CE7" w14:paraId="0BEAECE1" w14:textId="4E4FF0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b/>
          <w:bCs/>
          <w:color w:val="000000"/>
          <w:u w:val="single"/>
        </w:rPr>
        <w:t>(APHIS Form 7033);</w:t>
      </w:r>
      <w:r w:rsidRPr="00231117" w:rsidR="008902F2">
        <w:rPr>
          <w:color w:val="000000"/>
        </w:rPr>
        <w:t xml:space="preserve"> </w:t>
      </w:r>
      <w:r w:rsidRPr="00CB0695" w:rsidR="00AB7084">
        <w:rPr>
          <w:b/>
          <w:color w:val="000000"/>
          <w:u w:val="single"/>
        </w:rPr>
        <w:t>(Not-</w:t>
      </w:r>
      <w:r w:rsidRPr="00450B92" w:rsidR="00AB7084">
        <w:rPr>
          <w:b/>
          <w:color w:val="000000"/>
          <w:u w:val="single"/>
        </w:rPr>
        <w:t>For-Profit)</w:t>
      </w:r>
    </w:p>
    <w:p w:rsidRPr="00231117" w:rsidR="008902F2" w:rsidP="008902F2" w:rsidRDefault="008902F2" w14:paraId="4E8E3C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231117" w:rsidR="002F7907" w:rsidP="008902F2" w:rsidRDefault="00A13363" w14:paraId="41B395E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 xml:space="preserve">A registrant who has not used, transported, or handled an animal for a period of at least </w:t>
      </w:r>
    </w:p>
    <w:p w:rsidRPr="00231117" w:rsidR="008902F2" w:rsidP="008902F2" w:rsidRDefault="00A13363" w14:paraId="218B6B02" w14:textId="6A638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2</w:t>
      </w:r>
      <w:r w:rsidRPr="00231117" w:rsidR="005512C5">
        <w:rPr>
          <w:color w:val="000000"/>
        </w:rPr>
        <w:t xml:space="preserve"> </w:t>
      </w:r>
      <w:r w:rsidRPr="00231117" w:rsidR="002F7907">
        <w:rPr>
          <w:color w:val="000000"/>
        </w:rPr>
        <w:t>y</w:t>
      </w:r>
      <w:r w:rsidRPr="00231117">
        <w:rPr>
          <w:color w:val="000000"/>
        </w:rPr>
        <w:t xml:space="preserve">ears may request, in writing, to be placed in inactive status. </w:t>
      </w:r>
      <w:r w:rsidRPr="00231117" w:rsidR="008902F2">
        <w:rPr>
          <w:color w:val="000000"/>
        </w:rPr>
        <w:t>The written request asking to be placed in inactive status is a voluntary action that is</w:t>
      </w:r>
      <w:r w:rsidR="00842549">
        <w:rPr>
          <w:color w:val="000000"/>
        </w:rPr>
        <w:t xml:space="preserve"> </w:t>
      </w:r>
      <w:r w:rsidRPr="007E6A23" w:rsidR="00842549">
        <w:rPr>
          <w:color w:val="000000"/>
        </w:rPr>
        <w:t>used</w:t>
      </w:r>
      <w:r w:rsidRPr="007E6A23" w:rsidR="008902F2">
        <w:rPr>
          <w:color w:val="000000"/>
        </w:rPr>
        <w:t xml:space="preserve"> </w:t>
      </w:r>
      <w:r w:rsidRPr="007E6A23" w:rsidR="00842549">
        <w:rPr>
          <w:color w:val="000000"/>
        </w:rPr>
        <w:t>by facilities that wish to remain registered, even though they are not performing regulated activities.</w:t>
      </w:r>
      <w:r w:rsidR="00842549">
        <w:rPr>
          <w:color w:val="000000"/>
        </w:rPr>
        <w:t xml:space="preserve"> </w:t>
      </w:r>
      <w:r w:rsidR="00FF10E4">
        <w:rPr>
          <w:color w:val="000000"/>
        </w:rPr>
        <w:t>The Notification of Change</w:t>
      </w:r>
      <w:r w:rsidRPr="00C42FFC" w:rsidR="00FF10E4">
        <w:rPr>
          <w:color w:val="000000"/>
        </w:rPr>
        <w:t xml:space="preserve"> form </w:t>
      </w:r>
      <w:r w:rsidRPr="00703780" w:rsidR="00FF10E4">
        <w:rPr>
          <w:color w:val="000000"/>
        </w:rPr>
        <w:t xml:space="preserve">(APHIS Form </w:t>
      </w:r>
      <w:r w:rsidRPr="00703780" w:rsidR="00C034F5">
        <w:rPr>
          <w:color w:val="000000"/>
        </w:rPr>
        <w:t>7033</w:t>
      </w:r>
      <w:r w:rsidRPr="00703780" w:rsidR="00FF10E4">
        <w:rPr>
          <w:color w:val="000000"/>
        </w:rPr>
        <w:t>)</w:t>
      </w:r>
      <w:r w:rsidR="00FF10E4">
        <w:rPr>
          <w:color w:val="000000"/>
        </w:rPr>
        <w:t xml:space="preserve"> may be used for this purpose.</w:t>
      </w:r>
    </w:p>
    <w:p w:rsidRPr="00231117" w:rsidR="001E75A3" w:rsidP="003C7B0F" w:rsidRDefault="001E75A3" w14:paraId="78F860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highlight w:val="yellow"/>
          <w:u w:val="single"/>
        </w:rPr>
      </w:pPr>
    </w:p>
    <w:p w:rsidR="009E15C7" w:rsidP="00D12A28" w:rsidRDefault="007C032E" w14:paraId="4B98B5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231117">
        <w:rPr>
          <w:b/>
          <w:bCs/>
          <w:color w:val="000000"/>
          <w:u w:val="single"/>
        </w:rPr>
        <w:t>Section</w:t>
      </w:r>
      <w:r w:rsidR="00EC250A">
        <w:rPr>
          <w:b/>
          <w:bCs/>
          <w:color w:val="000000"/>
          <w:u w:val="single"/>
        </w:rPr>
        <w:t>s</w:t>
      </w:r>
      <w:r w:rsidRPr="00231117">
        <w:rPr>
          <w:b/>
          <w:bCs/>
          <w:color w:val="000000"/>
          <w:u w:val="single"/>
        </w:rPr>
        <w:t xml:space="preserve"> 2.27(b)(2)</w:t>
      </w:r>
      <w:r w:rsidR="00EC250A">
        <w:rPr>
          <w:b/>
          <w:bCs/>
          <w:color w:val="000000"/>
          <w:u w:val="single"/>
        </w:rPr>
        <w:t xml:space="preserve"> and 2.30(c)(3)</w:t>
      </w:r>
      <w:r w:rsidRPr="00231117">
        <w:rPr>
          <w:b/>
          <w:bCs/>
          <w:color w:val="000000"/>
          <w:u w:val="single"/>
        </w:rPr>
        <w:t xml:space="preserve"> </w:t>
      </w:r>
      <w:r w:rsidRPr="00231117" w:rsidR="006B2CBA">
        <w:rPr>
          <w:b/>
          <w:bCs/>
          <w:color w:val="000000"/>
          <w:u w:val="single"/>
        </w:rPr>
        <w:t>-</w:t>
      </w:r>
      <w:r w:rsidRPr="00231117" w:rsidR="003C7B0F">
        <w:rPr>
          <w:b/>
          <w:bCs/>
          <w:color w:val="000000"/>
          <w:u w:val="single"/>
        </w:rPr>
        <w:t xml:space="preserve"> </w:t>
      </w:r>
      <w:r w:rsidR="009E15C7">
        <w:rPr>
          <w:b/>
          <w:color w:val="000000"/>
          <w:u w:val="single"/>
        </w:rPr>
        <w:t xml:space="preserve">Request for Voluntary License Termination or Registration Cancellation) </w:t>
      </w:r>
      <w:r w:rsidR="00610CE7">
        <w:rPr>
          <w:b/>
          <w:bCs/>
          <w:color w:val="000000"/>
          <w:u w:val="single"/>
        </w:rPr>
        <w:t xml:space="preserve">(APHIS Form 7032); </w:t>
      </w:r>
      <w:r w:rsidRPr="00CB0695" w:rsidR="00AB7084">
        <w:rPr>
          <w:b/>
          <w:color w:val="000000"/>
          <w:u w:val="single"/>
        </w:rPr>
        <w:t>(Business or Other For-Profit, Not-</w:t>
      </w:r>
      <w:r w:rsidRPr="00450B92" w:rsidR="00AB7084">
        <w:rPr>
          <w:b/>
          <w:color w:val="000000"/>
          <w:u w:val="single"/>
        </w:rPr>
        <w:t>For-Profit, Farms, and State, Local, and Tribal Governments)</w:t>
      </w:r>
    </w:p>
    <w:p w:rsidR="009E15C7" w:rsidP="00D12A28" w:rsidRDefault="009E15C7" w14:paraId="20F1FE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231117" w:rsidR="002C02AB" w:rsidP="00D12A28" w:rsidRDefault="008902F2" w14:paraId="47E07DEA" w14:textId="71FEF7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A registrant which goes out of business o</w:t>
      </w:r>
      <w:r w:rsidRPr="00231117" w:rsidR="00C273BF">
        <w:rPr>
          <w:color w:val="000000"/>
        </w:rPr>
        <w:t>r</w:t>
      </w:r>
      <w:r w:rsidRPr="00231117">
        <w:rPr>
          <w:color w:val="000000"/>
        </w:rPr>
        <w:t xml:space="preserve"> which ceases to function as a </w:t>
      </w:r>
      <w:r w:rsidR="007C0EA8">
        <w:rPr>
          <w:color w:val="000000"/>
        </w:rPr>
        <w:t xml:space="preserve">research facility, </w:t>
      </w:r>
      <w:r w:rsidRPr="00231117">
        <w:rPr>
          <w:color w:val="000000"/>
        </w:rPr>
        <w:t xml:space="preserve">carrier, intermediate handler, </w:t>
      </w:r>
      <w:r w:rsidR="007C0EA8">
        <w:rPr>
          <w:color w:val="000000"/>
        </w:rPr>
        <w:t xml:space="preserve">or </w:t>
      </w:r>
      <w:r w:rsidRPr="00231117" w:rsidR="003B4DB5">
        <w:rPr>
          <w:color w:val="000000"/>
        </w:rPr>
        <w:t xml:space="preserve">unlicensed </w:t>
      </w:r>
      <w:r w:rsidRPr="00231117">
        <w:rPr>
          <w:color w:val="000000"/>
        </w:rPr>
        <w:t>exhibitor</w:t>
      </w:r>
      <w:r w:rsidR="00A407F3">
        <w:rPr>
          <w:color w:val="000000"/>
        </w:rPr>
        <w:t>,</w:t>
      </w:r>
      <w:r w:rsidR="00EA5936">
        <w:rPr>
          <w:color w:val="000000"/>
        </w:rPr>
        <w:t xml:space="preserve"> </w:t>
      </w:r>
      <w:r w:rsidRPr="00231117">
        <w:rPr>
          <w:color w:val="000000"/>
        </w:rPr>
        <w:t xml:space="preserve">or which changes its method of operation so that it no longer uses, handles, or transports animals, and which does not plan to use, handle, or transport animals again at any time in the future, may have its registration canceled by making a written request to the </w:t>
      </w:r>
      <w:r w:rsidR="007C0EA8">
        <w:rPr>
          <w:color w:val="000000"/>
        </w:rPr>
        <w:t>appropriate Animal Care office</w:t>
      </w:r>
      <w:r w:rsidRPr="00231117">
        <w:rPr>
          <w:color w:val="000000"/>
        </w:rPr>
        <w:t xml:space="preserve">.  </w:t>
      </w:r>
      <w:r w:rsidRPr="00703780" w:rsidR="00AC5064">
        <w:rPr>
          <w:color w:val="000000"/>
        </w:rPr>
        <w:t xml:space="preserve">APHIS Form </w:t>
      </w:r>
      <w:r w:rsidRPr="00703780" w:rsidR="00C034F5">
        <w:rPr>
          <w:color w:val="000000"/>
        </w:rPr>
        <w:t>703</w:t>
      </w:r>
      <w:r w:rsidR="00703780">
        <w:rPr>
          <w:color w:val="000000"/>
        </w:rPr>
        <w:t>2</w:t>
      </w:r>
      <w:r w:rsidRPr="00703780" w:rsidR="00AC5064">
        <w:rPr>
          <w:color w:val="000000"/>
        </w:rPr>
        <w:t xml:space="preserve"> m</w:t>
      </w:r>
      <w:r w:rsidRPr="007E6A23" w:rsidR="00AC5064">
        <w:rPr>
          <w:color w:val="000000"/>
        </w:rPr>
        <w:t>ay be used to submit the request.</w:t>
      </w:r>
      <w:r w:rsidR="00AC5064">
        <w:rPr>
          <w:color w:val="000000"/>
        </w:rPr>
        <w:t xml:space="preserve"> </w:t>
      </w:r>
      <w:r w:rsidRPr="00231117">
        <w:rPr>
          <w:color w:val="000000"/>
        </w:rPr>
        <w:t>The former registrant is responsible for reregistering and demonstrating its</w:t>
      </w:r>
      <w:r w:rsidR="000C6CDC">
        <w:rPr>
          <w:color w:val="000000"/>
        </w:rPr>
        <w:t xml:space="preserve"> c</w:t>
      </w:r>
      <w:r w:rsidRPr="00231117">
        <w:rPr>
          <w:color w:val="000000"/>
        </w:rPr>
        <w:t>ompliance with the Act and regulations should it start using, handling, or transporting animals at any time after its registration is canceled.</w:t>
      </w:r>
      <w:r w:rsidRPr="00231117" w:rsidR="003B4DB5">
        <w:rPr>
          <w:color w:val="000000"/>
        </w:rPr>
        <w:t xml:space="preserve"> </w:t>
      </w:r>
    </w:p>
    <w:p w:rsidRPr="00231117" w:rsidR="00B8245D" w:rsidP="00D12A28" w:rsidRDefault="00B8245D" w14:paraId="0CB786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rsidRPr="00231117" w:rsidR="00647DAD" w:rsidP="00D12A28" w:rsidRDefault="00D12A28" w14:paraId="6D1CBD9D" w14:textId="0CE0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sidRPr="00231117">
        <w:rPr>
          <w:b/>
          <w:bCs/>
          <w:color w:val="000000"/>
          <w:u w:val="single"/>
        </w:rPr>
        <w:t>Section</w:t>
      </w:r>
      <w:r w:rsidR="00EA5936">
        <w:rPr>
          <w:b/>
          <w:bCs/>
          <w:color w:val="000000"/>
          <w:u w:val="single"/>
        </w:rPr>
        <w:t xml:space="preserve">s </w:t>
      </w:r>
      <w:r w:rsidRPr="00231117" w:rsidR="00EA5936">
        <w:rPr>
          <w:b/>
          <w:bCs/>
          <w:color w:val="000000"/>
          <w:u w:val="single"/>
        </w:rPr>
        <w:t>2.27(b)(1)</w:t>
      </w:r>
      <w:r w:rsidR="00EA5936">
        <w:rPr>
          <w:b/>
          <w:bCs/>
          <w:color w:val="000000"/>
          <w:u w:val="single"/>
        </w:rPr>
        <w:t xml:space="preserve"> and</w:t>
      </w:r>
      <w:r w:rsidRPr="00231117">
        <w:rPr>
          <w:b/>
          <w:bCs/>
          <w:color w:val="000000"/>
          <w:u w:val="single"/>
        </w:rPr>
        <w:t xml:space="preserve"> 2.30(c)(2)</w:t>
      </w:r>
      <w:r w:rsidRPr="00231117" w:rsidR="002379F2">
        <w:rPr>
          <w:b/>
          <w:bCs/>
          <w:color w:val="000000"/>
          <w:u w:val="single"/>
        </w:rPr>
        <w:t xml:space="preserve"> </w:t>
      </w:r>
      <w:r w:rsidRPr="00231117" w:rsidR="00DD1AD1">
        <w:rPr>
          <w:b/>
          <w:bCs/>
          <w:color w:val="000000"/>
          <w:u w:val="single"/>
        </w:rPr>
        <w:t>–</w:t>
      </w:r>
      <w:r w:rsidRPr="00231117" w:rsidR="00AA64DD">
        <w:rPr>
          <w:b/>
          <w:bCs/>
          <w:color w:val="000000"/>
          <w:u w:val="single"/>
        </w:rPr>
        <w:t xml:space="preserve"> </w:t>
      </w:r>
      <w:r w:rsidRPr="00231117" w:rsidR="00DD1AD1">
        <w:rPr>
          <w:b/>
          <w:bCs/>
          <w:color w:val="000000"/>
          <w:u w:val="single"/>
        </w:rPr>
        <w:t xml:space="preserve">Written Notification of Resumption of </w:t>
      </w:r>
      <w:r w:rsidRPr="00231117" w:rsidR="00625C3A">
        <w:rPr>
          <w:b/>
          <w:bCs/>
          <w:color w:val="000000"/>
          <w:u w:val="single"/>
        </w:rPr>
        <w:t xml:space="preserve">Registration </w:t>
      </w:r>
      <w:r w:rsidR="009E15C7">
        <w:rPr>
          <w:b/>
          <w:bCs/>
          <w:color w:val="000000"/>
          <w:u w:val="single"/>
        </w:rPr>
        <w:t xml:space="preserve">(APHIS Form 7011A); </w:t>
      </w:r>
      <w:r w:rsidRPr="00CB0695" w:rsidR="009E15C7">
        <w:rPr>
          <w:b/>
          <w:color w:val="000000"/>
          <w:u w:val="single"/>
        </w:rPr>
        <w:t>(Business or Other For-Profit, Not-</w:t>
      </w:r>
      <w:r w:rsidRPr="00450B92" w:rsidR="009E15C7">
        <w:rPr>
          <w:b/>
          <w:color w:val="000000"/>
          <w:u w:val="single"/>
        </w:rPr>
        <w:t>For-Profit, Farms, and State, Local, and Tribal Governments)</w:t>
      </w:r>
    </w:p>
    <w:p w:rsidRPr="00231117" w:rsidR="00647DAD" w:rsidP="00D12A28" w:rsidRDefault="00647DAD" w14:paraId="02A333D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231117" w:rsidR="00647DAD" w:rsidP="00D12A28" w:rsidRDefault="000F386B" w14:paraId="0BE95F6C" w14:textId="1DA56E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 xml:space="preserve">A </w:t>
      </w:r>
      <w:r w:rsidR="00EA5936">
        <w:rPr>
          <w:color w:val="000000"/>
        </w:rPr>
        <w:t xml:space="preserve">registrant that </w:t>
      </w:r>
      <w:r w:rsidRPr="00231117">
        <w:rPr>
          <w:color w:val="000000"/>
        </w:rPr>
        <w:t>has not used, handled, or transported animals for a period of at least</w:t>
      </w:r>
      <w:r w:rsidR="00EA5936">
        <w:rPr>
          <w:color w:val="000000"/>
        </w:rPr>
        <w:t xml:space="preserve"> </w:t>
      </w:r>
      <w:r w:rsidRPr="00231117">
        <w:rPr>
          <w:color w:val="000000"/>
        </w:rPr>
        <w:t>2</w:t>
      </w:r>
      <w:r w:rsidRPr="00231117" w:rsidR="00F6731A">
        <w:rPr>
          <w:color w:val="000000"/>
        </w:rPr>
        <w:t xml:space="preserve"> </w:t>
      </w:r>
      <w:r w:rsidRPr="00231117">
        <w:rPr>
          <w:color w:val="000000"/>
        </w:rPr>
        <w:t>years may be placed in an inactive status by making a written request to the AC Regional Director</w:t>
      </w:r>
      <w:r w:rsidRPr="00231117" w:rsidR="00325648">
        <w:rPr>
          <w:color w:val="000000"/>
        </w:rPr>
        <w:t xml:space="preserve">.  </w:t>
      </w:r>
      <w:r w:rsidRPr="00231117">
        <w:rPr>
          <w:color w:val="000000"/>
        </w:rPr>
        <w:t xml:space="preserve">A research facility </w:t>
      </w:r>
      <w:r w:rsidRPr="00231117" w:rsidR="003241F8">
        <w:rPr>
          <w:color w:val="000000"/>
        </w:rPr>
        <w:t xml:space="preserve">will </w:t>
      </w:r>
      <w:r w:rsidRPr="00231117">
        <w:rPr>
          <w:color w:val="000000"/>
        </w:rPr>
        <w:t xml:space="preserve">file an annual report </w:t>
      </w:r>
      <w:r w:rsidRPr="00940710" w:rsidR="003B4DB5">
        <w:rPr>
          <w:color w:val="000000"/>
        </w:rPr>
        <w:t>(APHIS</w:t>
      </w:r>
      <w:r w:rsidRPr="00940710" w:rsidR="00A407F3">
        <w:rPr>
          <w:color w:val="000000"/>
        </w:rPr>
        <w:t xml:space="preserve"> F</w:t>
      </w:r>
      <w:r w:rsidRPr="00940710" w:rsidR="003B4DB5">
        <w:rPr>
          <w:color w:val="000000"/>
        </w:rPr>
        <w:t>orm7023/7023</w:t>
      </w:r>
      <w:r w:rsidRPr="00940710" w:rsidR="00E8266F">
        <w:rPr>
          <w:color w:val="000000"/>
        </w:rPr>
        <w:t>A</w:t>
      </w:r>
      <w:r w:rsidRPr="00940710" w:rsidR="003B4DB5">
        <w:rPr>
          <w:color w:val="000000"/>
        </w:rPr>
        <w:t>/7023</w:t>
      </w:r>
      <w:r w:rsidRPr="00940710" w:rsidR="0065176F">
        <w:rPr>
          <w:color w:val="000000"/>
        </w:rPr>
        <w:t>B</w:t>
      </w:r>
      <w:r w:rsidRPr="00940710" w:rsidR="003B4DB5">
        <w:rPr>
          <w:color w:val="000000"/>
        </w:rPr>
        <w:t>/7023</w:t>
      </w:r>
      <w:r w:rsidRPr="00940710" w:rsidR="004C0C40">
        <w:rPr>
          <w:color w:val="000000"/>
        </w:rPr>
        <w:t>C</w:t>
      </w:r>
      <w:r w:rsidRPr="00940710" w:rsidR="003B4DB5">
        <w:rPr>
          <w:color w:val="000000"/>
        </w:rPr>
        <w:t xml:space="preserve">) </w:t>
      </w:r>
      <w:r w:rsidRPr="00940710">
        <w:rPr>
          <w:color w:val="000000"/>
        </w:rPr>
        <w:t>of its</w:t>
      </w:r>
      <w:r w:rsidRPr="00231117">
        <w:rPr>
          <w:color w:val="000000"/>
        </w:rPr>
        <w:t xml:space="preserve"> status (active or inactive).  </w:t>
      </w:r>
      <w:r w:rsidR="00EA5936">
        <w:rPr>
          <w:color w:val="000000"/>
        </w:rPr>
        <w:t xml:space="preserve">The registrant </w:t>
      </w:r>
      <w:r w:rsidRPr="00231117" w:rsidR="003241F8">
        <w:rPr>
          <w:color w:val="000000"/>
        </w:rPr>
        <w:t xml:space="preserve">will </w:t>
      </w:r>
      <w:r w:rsidRPr="00231117">
        <w:rPr>
          <w:color w:val="000000"/>
        </w:rPr>
        <w:t xml:space="preserve">notify the </w:t>
      </w:r>
      <w:r w:rsidR="007C0EA8">
        <w:rPr>
          <w:color w:val="000000"/>
        </w:rPr>
        <w:t>appropriate Animal Care office</w:t>
      </w:r>
      <w:r w:rsidRPr="00231117">
        <w:rPr>
          <w:color w:val="000000"/>
        </w:rPr>
        <w:t xml:space="preserve"> in writing at least 10 days before using, handling, or transporting animals again after being in an inactive status. </w:t>
      </w:r>
      <w:r w:rsidRPr="00231117" w:rsidR="00D12A28">
        <w:rPr>
          <w:color w:val="000000"/>
        </w:rPr>
        <w:t xml:space="preserve"> </w:t>
      </w:r>
      <w:r w:rsidR="00F73655">
        <w:rPr>
          <w:color w:val="000000"/>
        </w:rPr>
        <w:t>This is no longer applicable.  Resumption of research activities after cancellation requires a new registration application</w:t>
      </w:r>
      <w:r w:rsidR="00B81668">
        <w:rPr>
          <w:color w:val="000000"/>
        </w:rPr>
        <w:t>, APHIS Form 7011A</w:t>
      </w:r>
      <w:r w:rsidR="00F73655">
        <w:rPr>
          <w:color w:val="000000"/>
        </w:rPr>
        <w:t>.</w:t>
      </w:r>
    </w:p>
    <w:p w:rsidR="00A5794A" w:rsidP="00D12A28" w:rsidRDefault="00A5794A" w14:paraId="12FE65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rsidRPr="00231117" w:rsidR="00235E11" w:rsidP="00D12A28" w:rsidRDefault="00235E11" w14:paraId="4490C8CA" w14:textId="3629A6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sidRPr="00231117">
        <w:rPr>
          <w:b/>
          <w:bCs/>
          <w:color w:val="000000"/>
          <w:u w:val="single"/>
        </w:rPr>
        <w:t>Section 2.31</w:t>
      </w:r>
      <w:r w:rsidR="00EA5936">
        <w:rPr>
          <w:b/>
          <w:bCs/>
          <w:color w:val="000000"/>
          <w:u w:val="single"/>
        </w:rPr>
        <w:t>(c)(3)</w:t>
      </w:r>
      <w:r w:rsidRPr="00231117">
        <w:rPr>
          <w:b/>
          <w:bCs/>
          <w:color w:val="000000"/>
          <w:u w:val="single"/>
        </w:rPr>
        <w:t xml:space="preserve"> - Written Notification of Failure to Adhere to Correction Scheduled</w:t>
      </w:r>
      <w:r w:rsidR="009E15C7">
        <w:rPr>
          <w:b/>
          <w:bCs/>
          <w:color w:val="000000"/>
          <w:u w:val="single"/>
        </w:rPr>
        <w:t xml:space="preserve">; </w:t>
      </w:r>
      <w:r w:rsidRPr="00CB0695" w:rsidR="00F73655">
        <w:rPr>
          <w:b/>
          <w:color w:val="000000"/>
          <w:u w:val="single"/>
        </w:rPr>
        <w:t>(Business or Other For-Profit, Not-</w:t>
      </w:r>
      <w:r w:rsidRPr="00450B92" w:rsidR="00F73655">
        <w:rPr>
          <w:b/>
          <w:color w:val="000000"/>
          <w:u w:val="single"/>
        </w:rPr>
        <w:t>For-Profit, Farms, and State, Local, and Tribal Governments)</w:t>
      </w:r>
    </w:p>
    <w:p w:rsidR="007C0EA8" w:rsidP="00D12A28" w:rsidRDefault="007C0EA8" w14:paraId="2C1959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rsidRPr="00231117" w:rsidR="00A5794A" w:rsidP="00D12A28" w:rsidRDefault="00365EFC" w14:paraId="0173C6C7" w14:textId="303FE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231117">
        <w:rPr>
          <w:bCs/>
          <w:color w:val="000000"/>
        </w:rPr>
        <w:t>An agent of a research facility p</w:t>
      </w:r>
      <w:r w:rsidRPr="00231117" w:rsidR="007754A1">
        <w:rPr>
          <w:bCs/>
          <w:color w:val="000000"/>
        </w:rPr>
        <w:t>repare</w:t>
      </w:r>
      <w:r w:rsidRPr="00231117">
        <w:rPr>
          <w:bCs/>
          <w:color w:val="000000"/>
        </w:rPr>
        <w:t>s</w:t>
      </w:r>
      <w:r w:rsidRPr="00231117" w:rsidR="007754A1">
        <w:rPr>
          <w:bCs/>
          <w:color w:val="000000"/>
        </w:rPr>
        <w:t xml:space="preserve"> reports of its evaluations conducted and submit</w:t>
      </w:r>
      <w:r w:rsidRPr="00231117">
        <w:rPr>
          <w:bCs/>
          <w:color w:val="000000"/>
        </w:rPr>
        <w:t>s</w:t>
      </w:r>
      <w:r w:rsidRPr="00231117" w:rsidR="007754A1">
        <w:rPr>
          <w:bCs/>
          <w:color w:val="000000"/>
        </w:rPr>
        <w:t xml:space="preserve"> the reports to the Institutional Offic</w:t>
      </w:r>
      <w:r w:rsidRPr="00231117" w:rsidR="001A296A">
        <w:rPr>
          <w:bCs/>
          <w:color w:val="000000"/>
        </w:rPr>
        <w:t>i</w:t>
      </w:r>
      <w:r w:rsidRPr="00231117" w:rsidR="007754A1">
        <w:rPr>
          <w:bCs/>
          <w:color w:val="000000"/>
        </w:rPr>
        <w:t>al of the research facility</w:t>
      </w:r>
      <w:r w:rsidRPr="00231117">
        <w:rPr>
          <w:bCs/>
          <w:color w:val="000000"/>
        </w:rPr>
        <w:t xml:space="preserve">.  </w:t>
      </w:r>
      <w:r w:rsidRPr="00231117" w:rsidR="001A296A">
        <w:rPr>
          <w:bCs/>
          <w:color w:val="000000"/>
        </w:rPr>
        <w:t xml:space="preserve">The reports </w:t>
      </w:r>
      <w:r w:rsidRPr="00231117" w:rsidR="009D08F3">
        <w:rPr>
          <w:bCs/>
          <w:color w:val="000000"/>
        </w:rPr>
        <w:t xml:space="preserve">are </w:t>
      </w:r>
      <w:r w:rsidRPr="00231117" w:rsidR="001A296A">
        <w:rPr>
          <w:bCs/>
          <w:color w:val="000000"/>
        </w:rPr>
        <w:t>reviewed</w:t>
      </w:r>
      <w:r w:rsidRPr="00231117" w:rsidR="009D08F3">
        <w:rPr>
          <w:bCs/>
          <w:color w:val="000000"/>
        </w:rPr>
        <w:t>, s</w:t>
      </w:r>
      <w:r w:rsidRPr="00231117" w:rsidR="001A296A">
        <w:rPr>
          <w:bCs/>
          <w:color w:val="000000"/>
        </w:rPr>
        <w:t>igned</w:t>
      </w:r>
      <w:r w:rsidRPr="00231117" w:rsidR="009D08F3">
        <w:rPr>
          <w:bCs/>
          <w:color w:val="000000"/>
        </w:rPr>
        <w:t>,</w:t>
      </w:r>
      <w:r w:rsidRPr="00231117" w:rsidR="001A296A">
        <w:rPr>
          <w:bCs/>
          <w:color w:val="000000"/>
        </w:rPr>
        <w:t xml:space="preserve"> and must include any minority views.  The reports </w:t>
      </w:r>
      <w:r w:rsidRPr="00231117" w:rsidR="00C26D4D">
        <w:rPr>
          <w:bCs/>
          <w:color w:val="000000"/>
        </w:rPr>
        <w:t>are</w:t>
      </w:r>
      <w:r w:rsidRPr="00231117" w:rsidR="001A296A">
        <w:rPr>
          <w:bCs/>
          <w:color w:val="000000"/>
        </w:rPr>
        <w:t xml:space="preserve"> updated at least once every six months upon completion of the required semi-annual evaluations and </w:t>
      </w:r>
      <w:r w:rsidRPr="00231117" w:rsidR="00EB3114">
        <w:rPr>
          <w:bCs/>
          <w:color w:val="000000"/>
        </w:rPr>
        <w:t xml:space="preserve">will </w:t>
      </w:r>
      <w:r w:rsidRPr="00231117" w:rsidR="001A296A">
        <w:rPr>
          <w:bCs/>
          <w:color w:val="000000"/>
        </w:rPr>
        <w:t>be maintained by the research facility and made available to APHIS and to officials of funding Federal agencies for inspection and copying upon request.  If program or facility deficiencies are noted, the reports must contain a reasonable and specific plan and schedule with dates for correcting each deficiency.</w:t>
      </w:r>
      <w:r w:rsidRPr="00231117" w:rsidR="000E04DD">
        <w:rPr>
          <w:bCs/>
          <w:color w:val="000000"/>
        </w:rPr>
        <w:t xml:space="preserve">  </w:t>
      </w:r>
      <w:r w:rsidRPr="00231117" w:rsidR="001A296A">
        <w:rPr>
          <w:bCs/>
          <w:color w:val="000000"/>
        </w:rPr>
        <w:t xml:space="preserve">Any failure to adhere to the plan and schedule that results in a significant deficiency remaining uncorrected </w:t>
      </w:r>
      <w:r w:rsidRPr="00231117" w:rsidR="00C65992">
        <w:rPr>
          <w:bCs/>
          <w:color w:val="000000"/>
        </w:rPr>
        <w:t xml:space="preserve">will </w:t>
      </w:r>
      <w:r w:rsidRPr="00231117" w:rsidR="001A296A">
        <w:rPr>
          <w:bCs/>
          <w:color w:val="000000"/>
        </w:rPr>
        <w:t>be reported</w:t>
      </w:r>
      <w:r w:rsidRPr="00231117" w:rsidR="00E11720">
        <w:rPr>
          <w:bCs/>
          <w:color w:val="000000"/>
        </w:rPr>
        <w:t>,</w:t>
      </w:r>
      <w:r w:rsidRPr="00231117" w:rsidR="001A296A">
        <w:rPr>
          <w:bCs/>
          <w:color w:val="000000"/>
        </w:rPr>
        <w:t xml:space="preserve"> in </w:t>
      </w:r>
      <w:r w:rsidRPr="00231117" w:rsidR="00E11720">
        <w:rPr>
          <w:bCs/>
          <w:color w:val="000000"/>
        </w:rPr>
        <w:t>writing, within</w:t>
      </w:r>
      <w:r w:rsidRPr="00231117" w:rsidR="001A296A">
        <w:rPr>
          <w:bCs/>
          <w:color w:val="000000"/>
        </w:rPr>
        <w:t xml:space="preserve"> 15 business days to APHIS and any Federal agency funding that activity.   </w:t>
      </w:r>
    </w:p>
    <w:p w:rsidRPr="00231117" w:rsidR="001E75A3" w:rsidP="00D12A28" w:rsidRDefault="001E75A3" w14:paraId="1EB192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highlight w:val="yellow"/>
          <w:u w:val="single"/>
        </w:rPr>
      </w:pPr>
    </w:p>
    <w:p w:rsidRPr="003A58B4" w:rsidR="00995DD6" w:rsidP="00D12A28" w:rsidRDefault="00D12A28" w14:paraId="1D45D1F7" w14:textId="1E571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sidRPr="003A58B4">
        <w:rPr>
          <w:b/>
          <w:bCs/>
          <w:color w:val="000000"/>
          <w:u w:val="single"/>
        </w:rPr>
        <w:t>Sections 2.31</w:t>
      </w:r>
      <w:r w:rsidRPr="003A58B4" w:rsidR="00DD1AD1">
        <w:rPr>
          <w:b/>
          <w:bCs/>
          <w:color w:val="000000"/>
          <w:u w:val="single"/>
        </w:rPr>
        <w:t>(</w:t>
      </w:r>
      <w:r w:rsidRPr="003A58B4" w:rsidR="00486D86">
        <w:rPr>
          <w:b/>
          <w:bCs/>
          <w:color w:val="000000"/>
          <w:u w:val="single"/>
        </w:rPr>
        <w:t>c), (d),</w:t>
      </w:r>
      <w:r w:rsidRPr="003A58B4">
        <w:rPr>
          <w:b/>
          <w:bCs/>
          <w:color w:val="000000"/>
          <w:u w:val="single"/>
        </w:rPr>
        <w:t xml:space="preserve"> </w:t>
      </w:r>
      <w:r w:rsidRPr="003A58B4" w:rsidR="00486D86">
        <w:rPr>
          <w:b/>
          <w:bCs/>
          <w:color w:val="000000"/>
          <w:u w:val="single"/>
        </w:rPr>
        <w:t>(e)</w:t>
      </w:r>
      <w:r w:rsidRPr="003A58B4" w:rsidR="00F73655">
        <w:rPr>
          <w:b/>
          <w:bCs/>
          <w:color w:val="000000"/>
          <w:u w:val="single"/>
        </w:rPr>
        <w:t>, 2.35</w:t>
      </w:r>
      <w:r w:rsidRPr="003A58B4" w:rsidR="000F384F">
        <w:rPr>
          <w:b/>
          <w:bCs/>
          <w:color w:val="000000"/>
          <w:u w:val="single"/>
        </w:rPr>
        <w:t>(a), (f)</w:t>
      </w:r>
      <w:r w:rsidRPr="003A58B4" w:rsidR="00486D86">
        <w:rPr>
          <w:b/>
          <w:bCs/>
          <w:color w:val="000000"/>
          <w:u w:val="single"/>
        </w:rPr>
        <w:t xml:space="preserve"> </w:t>
      </w:r>
      <w:r w:rsidRPr="003A58B4" w:rsidR="002C2A3A">
        <w:rPr>
          <w:b/>
          <w:bCs/>
          <w:color w:val="000000"/>
          <w:u w:val="single"/>
        </w:rPr>
        <w:t>-</w:t>
      </w:r>
      <w:r w:rsidRPr="003A58B4" w:rsidR="00486D86">
        <w:rPr>
          <w:b/>
          <w:bCs/>
          <w:color w:val="000000"/>
          <w:u w:val="single"/>
        </w:rPr>
        <w:t xml:space="preserve"> Records of IACUC </w:t>
      </w:r>
      <w:r w:rsidRPr="003A58B4" w:rsidR="003B4DB5">
        <w:rPr>
          <w:b/>
          <w:bCs/>
          <w:color w:val="000000"/>
          <w:u w:val="single"/>
        </w:rPr>
        <w:t>Activities</w:t>
      </w:r>
      <w:r w:rsidR="009E15C7">
        <w:rPr>
          <w:b/>
          <w:bCs/>
          <w:color w:val="000000"/>
          <w:u w:val="single"/>
        </w:rPr>
        <w:t>;</w:t>
      </w:r>
      <w:r w:rsidRPr="003A58B4" w:rsidR="003B4DB5">
        <w:rPr>
          <w:b/>
          <w:bCs/>
          <w:color w:val="000000"/>
          <w:u w:val="single"/>
        </w:rPr>
        <w:t xml:space="preserve"> </w:t>
      </w:r>
      <w:r w:rsidRPr="003A58B4" w:rsidR="00F73655">
        <w:rPr>
          <w:b/>
          <w:color w:val="000000"/>
          <w:u w:val="single"/>
        </w:rPr>
        <w:t>(Business or Other For-Profit, Not-For-Profit, and State, Local, and Tribal Governments)</w:t>
      </w:r>
      <w:r w:rsidRPr="003A58B4">
        <w:rPr>
          <w:b/>
          <w:bCs/>
          <w:color w:val="000000"/>
        </w:rPr>
        <w:t xml:space="preserve">  </w:t>
      </w:r>
    </w:p>
    <w:p w:rsidRPr="003A58B4" w:rsidR="00995DD6" w:rsidP="00D12A28" w:rsidRDefault="00995DD6" w14:paraId="1A94A3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rsidRPr="00F7290E" w:rsidR="00C52736" w:rsidP="00C52736" w:rsidRDefault="00C52736" w14:paraId="6E06ED27" w14:textId="1DE8A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7290E">
        <w:rPr>
          <w:color w:val="000000"/>
        </w:rPr>
        <w:t>A research facility is required to review</w:t>
      </w:r>
      <w:r w:rsidR="00557030">
        <w:rPr>
          <w:color w:val="000000"/>
        </w:rPr>
        <w:t>,</w:t>
      </w:r>
      <w:r w:rsidRPr="00F7290E">
        <w:rPr>
          <w:color w:val="000000"/>
        </w:rPr>
        <w:t xml:space="preserve"> at least once every six months, the research facility’s program of humane care and use of animals; inspect, at least once every six months, all of the research facility’s animal facilities; and prepare reports of these evaluations. </w:t>
      </w:r>
      <w:r w:rsidRPr="00F7290E" w:rsidR="00F7290E">
        <w:rPr>
          <w:color w:val="000000"/>
        </w:rPr>
        <w:t xml:space="preserve">The IACUC is to make recommendations to the Institutional Official regarding any aspect of the research facility’s program, facilities, or personnel training. </w:t>
      </w:r>
      <w:r w:rsidRPr="00F7290E">
        <w:rPr>
          <w:color w:val="000000"/>
        </w:rPr>
        <w:t>The inspection and program evaluation reports are maintained at the research facilities and reviewed by the APHIS inspector during inspections.</w:t>
      </w:r>
    </w:p>
    <w:p w:rsidRPr="00F7290E" w:rsidR="00C52736" w:rsidP="00D12A28" w:rsidRDefault="00C52736" w14:paraId="709AD5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F7290E" w:rsidR="00F7290E" w:rsidP="00D12A28" w:rsidRDefault="00F7290E" w14:paraId="45761A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7290E">
        <w:rPr>
          <w:color w:val="000000"/>
        </w:rPr>
        <w:t>A research facility is required to review and, if warranted, investigate concerns involving the care and use resulting from pubic complaints received and from reports of noncompliance received from facility personnel.</w:t>
      </w:r>
    </w:p>
    <w:p w:rsidRPr="00F7290E" w:rsidR="00F7290E" w:rsidP="00D12A28" w:rsidRDefault="00F7290E" w14:paraId="3359D3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F7290E" w:rsidR="00C52736" w:rsidP="00D12A28" w:rsidRDefault="00C52736" w14:paraId="3DFD8C3D" w14:textId="5EDF30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7290E">
        <w:rPr>
          <w:color w:val="000000"/>
        </w:rPr>
        <w:t xml:space="preserve">A research facility will maintain the following IACUC records:  (1) minutes of IACUC meetings, including records of attendance, activities of the IACUC, and IACUC deliberations; (2) records of proposed activities involving animals and proposed significant changes in activities involving animals, and whether IACUC approval was given or withheld; and (3) records of semiannual IACUC reports and recommendations (including minority views). All records and reports will be maintained for at least three years.  Records that relate directly to proposed activities and proposed significant changes in ongoing activities reviewed and approved by the IACUC will be maintained for the duration of the activity and for an additional three years after completion of the activity.  </w:t>
      </w:r>
    </w:p>
    <w:p w:rsidRPr="00F7290E" w:rsidR="00C52736" w:rsidP="00D12A28" w:rsidRDefault="00C52736" w14:paraId="373FEA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F7290E" w:rsidR="00C52736" w:rsidP="00D12A28" w:rsidRDefault="00C52736" w14:paraId="060A809B" w14:textId="711B1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7290E">
        <w:rPr>
          <w:color w:val="000000"/>
        </w:rPr>
        <w:t>All records will be available for inspection and copying by authorized APHIS or funding Federal agency representatives at reasonable times.  APHIS inspectors will maintain the confidentiality of the information and will not remove the materials from the research facilities’ premises unless they are needed to investigate a possible violation, or for other enforcement purposes.  Whenever the Administrator notifies a research facility, in writing, that specified records will be retained pending completion of an investigation or proceeding under the Act, the research facility will hold those records until their disposition is authorized, in writing, by the Administrator.</w:t>
      </w:r>
    </w:p>
    <w:p w:rsidRPr="00F7290E" w:rsidR="00C52736" w:rsidP="00D12A28" w:rsidRDefault="00C52736" w14:paraId="4054F00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F7290E" w:rsidR="00C52736" w:rsidP="00D12A28" w:rsidRDefault="00C52736" w14:paraId="4BCE2210" w14:textId="058AF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7290E">
        <w:rPr>
          <w:color w:val="000000"/>
        </w:rPr>
        <w:t>The reporting and recordkeeping requirements are necessary to ensure that the research facility is complying with the AWA.</w:t>
      </w:r>
    </w:p>
    <w:p w:rsidR="000C6CDC" w:rsidP="0030199E" w:rsidRDefault="000C6CDC" w14:paraId="1C2346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2C2A3A" w:rsidP="0030199E" w:rsidRDefault="00D12A28" w14:paraId="2E8238C1" w14:textId="0E6B56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sidRPr="00231117">
        <w:rPr>
          <w:b/>
          <w:bCs/>
          <w:color w:val="000000"/>
          <w:u w:val="single"/>
        </w:rPr>
        <w:t>Sections 2.33</w:t>
      </w:r>
      <w:r w:rsidRPr="00231117" w:rsidR="00486D86">
        <w:rPr>
          <w:b/>
          <w:bCs/>
          <w:color w:val="000000"/>
          <w:u w:val="single"/>
        </w:rPr>
        <w:t>(a)(1)</w:t>
      </w:r>
      <w:r w:rsidRPr="00231117" w:rsidR="00204022">
        <w:rPr>
          <w:b/>
          <w:bCs/>
          <w:color w:val="000000"/>
          <w:u w:val="single"/>
        </w:rPr>
        <w:t>,(b)</w:t>
      </w:r>
      <w:r w:rsidR="00785E89">
        <w:rPr>
          <w:b/>
          <w:bCs/>
          <w:color w:val="000000"/>
          <w:u w:val="single"/>
        </w:rPr>
        <w:t>(3)</w:t>
      </w:r>
      <w:r w:rsidRPr="00231117" w:rsidR="00486D86">
        <w:rPr>
          <w:b/>
          <w:bCs/>
          <w:color w:val="000000"/>
          <w:u w:val="single"/>
        </w:rPr>
        <w:t xml:space="preserve"> </w:t>
      </w:r>
      <w:r w:rsidRPr="00231117" w:rsidR="00511C84">
        <w:rPr>
          <w:b/>
          <w:bCs/>
          <w:color w:val="000000"/>
          <w:u w:val="single"/>
        </w:rPr>
        <w:t>and 2.40(a)(1)</w:t>
      </w:r>
      <w:r w:rsidRPr="00231117" w:rsidR="00204022">
        <w:rPr>
          <w:b/>
          <w:bCs/>
          <w:color w:val="000000"/>
          <w:u w:val="single"/>
        </w:rPr>
        <w:t>,</w:t>
      </w:r>
      <w:r w:rsidRPr="00231117" w:rsidR="00511C84">
        <w:rPr>
          <w:b/>
          <w:bCs/>
          <w:color w:val="000000"/>
          <w:u w:val="single"/>
        </w:rPr>
        <w:t>(b)</w:t>
      </w:r>
      <w:r w:rsidR="00785E89">
        <w:rPr>
          <w:b/>
          <w:bCs/>
          <w:color w:val="000000"/>
          <w:u w:val="single"/>
        </w:rPr>
        <w:t>(3)</w:t>
      </w:r>
      <w:r w:rsidRPr="00231117" w:rsidR="00511C84">
        <w:rPr>
          <w:b/>
          <w:bCs/>
          <w:color w:val="000000"/>
          <w:u w:val="single"/>
        </w:rPr>
        <w:t xml:space="preserve"> </w:t>
      </w:r>
      <w:r w:rsidRPr="00231117" w:rsidR="002C2A3A">
        <w:rPr>
          <w:b/>
          <w:bCs/>
          <w:color w:val="000000"/>
          <w:u w:val="single"/>
        </w:rPr>
        <w:t>-</w:t>
      </w:r>
      <w:r w:rsidRPr="00231117" w:rsidR="00AA64DD">
        <w:rPr>
          <w:b/>
          <w:bCs/>
          <w:color w:val="000000"/>
          <w:u w:val="single"/>
        </w:rPr>
        <w:t xml:space="preserve"> </w:t>
      </w:r>
      <w:r w:rsidRPr="00231117" w:rsidR="00486D86">
        <w:rPr>
          <w:b/>
          <w:bCs/>
          <w:color w:val="000000"/>
          <w:u w:val="single"/>
        </w:rPr>
        <w:t>Written Program of Veterinary Care</w:t>
      </w:r>
      <w:r w:rsidR="00DE7004">
        <w:rPr>
          <w:b/>
          <w:bCs/>
          <w:color w:val="000000"/>
          <w:u w:val="single"/>
        </w:rPr>
        <w:t xml:space="preserve"> </w:t>
      </w:r>
      <w:r w:rsidR="003E2C05">
        <w:rPr>
          <w:b/>
          <w:bCs/>
          <w:color w:val="000000"/>
          <w:u w:val="single"/>
        </w:rPr>
        <w:t>for Research Facilities or Exhibitors/Dealers</w:t>
      </w:r>
      <w:r w:rsidR="009E15C7">
        <w:rPr>
          <w:b/>
          <w:bCs/>
          <w:color w:val="000000"/>
          <w:u w:val="single"/>
        </w:rPr>
        <w:t xml:space="preserve"> (</w:t>
      </w:r>
      <w:r w:rsidRPr="00231117" w:rsidR="00625C3A">
        <w:rPr>
          <w:b/>
          <w:bCs/>
          <w:color w:val="000000"/>
          <w:u w:val="single"/>
        </w:rPr>
        <w:t xml:space="preserve">APHIS </w:t>
      </w:r>
      <w:r w:rsidR="008C0F1C">
        <w:rPr>
          <w:b/>
          <w:bCs/>
          <w:color w:val="000000"/>
          <w:u w:val="single"/>
        </w:rPr>
        <w:t xml:space="preserve">Form </w:t>
      </w:r>
      <w:r w:rsidRPr="00231117" w:rsidR="00625C3A">
        <w:rPr>
          <w:b/>
          <w:bCs/>
          <w:color w:val="000000"/>
          <w:u w:val="single"/>
        </w:rPr>
        <w:t>7002</w:t>
      </w:r>
      <w:r w:rsidRPr="00231117" w:rsidR="00F23CD8">
        <w:rPr>
          <w:b/>
          <w:bCs/>
          <w:color w:val="000000"/>
          <w:u w:val="single"/>
        </w:rPr>
        <w:t xml:space="preserve"> or equivalent</w:t>
      </w:r>
      <w:r w:rsidR="009E15C7">
        <w:rPr>
          <w:b/>
          <w:bCs/>
          <w:color w:val="000000"/>
          <w:u w:val="single"/>
        </w:rPr>
        <w:t xml:space="preserve">); </w:t>
      </w:r>
      <w:r w:rsidRPr="00CB0695" w:rsidR="00F73655">
        <w:rPr>
          <w:b/>
          <w:color w:val="000000"/>
          <w:u w:val="single"/>
        </w:rPr>
        <w:t>(Business or Other For-Profit, Not-</w:t>
      </w:r>
      <w:r w:rsidRPr="00450B92" w:rsidR="00F73655">
        <w:rPr>
          <w:b/>
          <w:color w:val="000000"/>
          <w:u w:val="single"/>
        </w:rPr>
        <w:t>For-Profit, Farms, and State, Local, and Tribal Governments)</w:t>
      </w:r>
      <w:r w:rsidR="00970E95">
        <w:rPr>
          <w:b/>
          <w:bCs/>
          <w:color w:val="000000"/>
          <w:u w:val="single"/>
        </w:rPr>
        <w:t xml:space="preserve"> </w:t>
      </w:r>
    </w:p>
    <w:p w:rsidRPr="00231117" w:rsidR="009E15C7" w:rsidP="0030199E" w:rsidRDefault="009E15C7" w14:paraId="616F85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F08B9" w:rsidP="0030199E" w:rsidRDefault="006768F1" w14:paraId="5FFDB991" w14:textId="035E8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31117">
        <w:t xml:space="preserve">Section </w:t>
      </w:r>
      <w:r w:rsidRPr="00231117" w:rsidR="00D90DC1">
        <w:t>2</w:t>
      </w:r>
      <w:r w:rsidRPr="00231117">
        <w:t>1</w:t>
      </w:r>
      <w:r w:rsidRPr="00231117" w:rsidR="00D90DC1">
        <w:t>4</w:t>
      </w:r>
      <w:r w:rsidRPr="00231117">
        <w:t>3 of the AWA requires that animals intended for use in research, exhibition,</w:t>
      </w:r>
      <w:r w:rsidRPr="00231117" w:rsidR="00A15C6F">
        <w:t xml:space="preserve"> or</w:t>
      </w:r>
      <w:r w:rsidRPr="00231117">
        <w:t xml:space="preserve"> as pets </w:t>
      </w:r>
      <w:r w:rsidR="00785E89">
        <w:t xml:space="preserve">be </w:t>
      </w:r>
      <w:r w:rsidRPr="00231117">
        <w:t xml:space="preserve">provided adequate veterinary care.  </w:t>
      </w:r>
      <w:r w:rsidRPr="00231117" w:rsidR="00D90DC1">
        <w:t xml:space="preserve">Title 9, CFR, </w:t>
      </w:r>
      <w:r w:rsidRPr="00231117">
        <w:t>Sections 2.33 and 2.40 require</w:t>
      </w:r>
      <w:r w:rsidR="00751F65">
        <w:t xml:space="preserve"> r</w:t>
      </w:r>
      <w:r w:rsidRPr="00231117">
        <w:t xml:space="preserve">egistrants and licensees </w:t>
      </w:r>
      <w:r w:rsidR="00DE7004">
        <w:t xml:space="preserve">to </w:t>
      </w:r>
      <w:r w:rsidRPr="00231117">
        <w:t xml:space="preserve">have an attending veterinarian to provide veterinary care to </w:t>
      </w:r>
      <w:r w:rsidR="00DE7004">
        <w:t>their</w:t>
      </w:r>
      <w:r w:rsidR="00785E89">
        <w:t xml:space="preserve"> </w:t>
      </w:r>
      <w:r w:rsidRPr="00231117">
        <w:t>animals that complies with the regulations.</w:t>
      </w:r>
    </w:p>
    <w:p w:rsidRPr="00231117" w:rsidR="000C6CDC" w:rsidP="0030199E" w:rsidRDefault="000C6CDC" w14:paraId="1044DE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31117" w:rsidR="006768F1" w:rsidP="0030199E" w:rsidRDefault="006768F1" w14:paraId="54C81662" w14:textId="684D0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31117">
        <w:t>All licensees and registrants that employ a part</w:t>
      </w:r>
      <w:r w:rsidRPr="00231117">
        <w:noBreakHyphen/>
        <w:t xml:space="preserve">time attending veterinarian are required to establish through formal arrangements a written program of veterinary care that provides adequate veterinary care to the animals and regularly scheduled visits to the premises of the licensee and registrant.  The written program of veterinary care is a document that is maintained at the facility.  </w:t>
      </w:r>
      <w:r w:rsidR="000000D7">
        <w:t xml:space="preserve">Use of </w:t>
      </w:r>
      <w:r w:rsidRPr="00231117">
        <w:t xml:space="preserve">APHIS Form 7002 is </w:t>
      </w:r>
      <w:r w:rsidR="000000D7">
        <w:t xml:space="preserve">optional and </w:t>
      </w:r>
      <w:r w:rsidRPr="00231117">
        <w:t xml:space="preserve">widely used. The design of this form allows for its use by different types of facilities for various species of animals.  The information contained in APHIS Form 7002 allows verification that the facility has an attending veterinarian and a written program </w:t>
      </w:r>
      <w:r w:rsidR="000512D0">
        <w:t>of adequate veterinary care.</w:t>
      </w:r>
    </w:p>
    <w:p w:rsidR="000A0C93" w:rsidP="0030199E" w:rsidRDefault="000A0C93" w14:paraId="65728F2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31117" w:rsidR="00F60040" w:rsidP="00F60040" w:rsidRDefault="00F60040" w14:paraId="65824FF1" w14:textId="174D37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31117">
        <w:t>9 CFR Sections 2.33(b)(3) and 2.40(</w:t>
      </w:r>
      <w:r w:rsidR="00785E89">
        <w:t>b</w:t>
      </w:r>
      <w:r w:rsidRPr="00231117">
        <w:t>)(3) require that licensees and registrants establish a mechanism of direct and frequent communication with the attending veterinarian so that timely and accurate information on problems of animal health, behavior, and well-being is conveyed to the attending veterinarian, including on weekends, holidays, and in emergency situations.</w:t>
      </w:r>
    </w:p>
    <w:p w:rsidR="00F60040" w:rsidP="00F60040" w:rsidRDefault="00F60040" w14:paraId="5341B2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F52E7" w:rsidP="0030199E" w:rsidRDefault="000000D7" w14:paraId="56CCF6A2" w14:textId="767222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During inspections</w:t>
      </w:r>
      <w:r w:rsidRPr="00231117" w:rsidR="006768F1">
        <w:t xml:space="preserve">, an </w:t>
      </w:r>
      <w:r>
        <w:t xml:space="preserve">APHIS official </w:t>
      </w:r>
      <w:r w:rsidRPr="00231117" w:rsidR="006768F1">
        <w:t>may review APHIS Form 7002</w:t>
      </w:r>
      <w:r w:rsidR="00DE7004">
        <w:t xml:space="preserve"> </w:t>
      </w:r>
      <w:r w:rsidRPr="00231117" w:rsidR="006768F1">
        <w:t>maintained at the facility, to compare the observed health status of the animals to</w:t>
      </w:r>
      <w:r w:rsidR="00751B24">
        <w:t xml:space="preserve"> </w:t>
      </w:r>
      <w:r w:rsidRPr="00231117" w:rsidR="00751B24">
        <w:t>the</w:t>
      </w:r>
      <w:r w:rsidR="00751B24">
        <w:t xml:space="preserve"> documents</w:t>
      </w:r>
      <w:r w:rsidRPr="00231117" w:rsidR="00751B24">
        <w:t xml:space="preserve">.  </w:t>
      </w:r>
      <w:r w:rsidRPr="00231117" w:rsidR="000512D0">
        <w:t>If necessary, an inspector may contact the attending veterinarian, identified</w:t>
      </w:r>
      <w:r w:rsidR="00751B24">
        <w:t xml:space="preserve"> in </w:t>
      </w:r>
      <w:r w:rsidRPr="00231117" w:rsidR="006768F1">
        <w:t>the written program</w:t>
      </w:r>
      <w:r w:rsidRPr="00231117" w:rsidR="00204022">
        <w:t xml:space="preserve"> of veterinary care</w:t>
      </w:r>
      <w:r w:rsidRPr="00231117" w:rsidR="006768F1">
        <w:t xml:space="preserve">, for supplemental information regarding </w:t>
      </w:r>
      <w:r w:rsidR="00785E89">
        <w:t xml:space="preserve">an animal’s health or </w:t>
      </w:r>
      <w:r w:rsidRPr="00231117" w:rsidR="006768F1">
        <w:t>the facility's program of veterinary</w:t>
      </w:r>
      <w:r w:rsidR="000512D0">
        <w:t xml:space="preserve"> </w:t>
      </w:r>
      <w:r w:rsidRPr="00231117" w:rsidR="006768F1">
        <w:t>care. Without</w:t>
      </w:r>
      <w:r w:rsidRPr="00231117" w:rsidR="0030199E">
        <w:t xml:space="preserve"> </w:t>
      </w:r>
      <w:r w:rsidRPr="00231117" w:rsidR="006768F1">
        <w:t>the information contained in the written program of veterinary care</w:t>
      </w:r>
      <w:r w:rsidR="00785E89">
        <w:t>,</w:t>
      </w:r>
      <w:r w:rsidRPr="00231117" w:rsidR="006768F1">
        <w:t xml:space="preserve"> it would be very difficult to assess and enforce the requirement</w:t>
      </w:r>
      <w:r w:rsidR="00785E89">
        <w:t xml:space="preserve"> for</w:t>
      </w:r>
      <w:r w:rsidRPr="00231117" w:rsidR="006768F1">
        <w:t xml:space="preserve"> adequate veterinary care </w:t>
      </w:r>
      <w:r w:rsidR="00785E89">
        <w:t xml:space="preserve">in </w:t>
      </w:r>
      <w:r w:rsidRPr="00231117" w:rsidR="006768F1">
        <w:t xml:space="preserve">Section </w:t>
      </w:r>
      <w:r w:rsidRPr="00231117" w:rsidR="00D90DC1">
        <w:t>2</w:t>
      </w:r>
      <w:r w:rsidRPr="00231117" w:rsidR="006768F1">
        <w:t>1</w:t>
      </w:r>
      <w:r w:rsidRPr="00231117" w:rsidR="00D90DC1">
        <w:t>4</w:t>
      </w:r>
      <w:r w:rsidR="00751B24">
        <w:t>3 of the AWA.</w:t>
      </w:r>
    </w:p>
    <w:p w:rsidR="00751B24" w:rsidP="0030199E" w:rsidRDefault="00751B24" w14:paraId="16B244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31117" w:rsidR="00995DD6" w:rsidP="002C2A3A" w:rsidRDefault="00CB50DF" w14:paraId="430A8A92" w14:textId="0257B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486C53">
        <w:rPr>
          <w:b/>
          <w:color w:val="000000"/>
          <w:u w:val="single"/>
        </w:rPr>
        <w:t>Sections 2.35(b), (c), (d), (e)</w:t>
      </w:r>
      <w:r w:rsidRPr="00486C53" w:rsidR="0098400A">
        <w:rPr>
          <w:b/>
          <w:color w:val="000000"/>
          <w:u w:val="single"/>
        </w:rPr>
        <w:t>,</w:t>
      </w:r>
      <w:r w:rsidRPr="00486C53">
        <w:rPr>
          <w:b/>
          <w:color w:val="000000"/>
          <w:u w:val="single"/>
        </w:rPr>
        <w:t xml:space="preserve"> 2.38(g)(2), (8)</w:t>
      </w:r>
      <w:r w:rsidRPr="00486C53" w:rsidR="000F384F">
        <w:rPr>
          <w:b/>
          <w:color w:val="000000"/>
          <w:u w:val="single"/>
        </w:rPr>
        <w:t xml:space="preserve">, </w:t>
      </w:r>
      <w:r w:rsidRPr="00486C53" w:rsidR="0098400A">
        <w:rPr>
          <w:b/>
          <w:color w:val="000000"/>
          <w:u w:val="single"/>
        </w:rPr>
        <w:t xml:space="preserve">2.75, 2.76, </w:t>
      </w:r>
      <w:r w:rsidRPr="00486C53">
        <w:rPr>
          <w:b/>
          <w:color w:val="000000"/>
          <w:u w:val="single"/>
        </w:rPr>
        <w:t>2.132</w:t>
      </w:r>
      <w:r w:rsidRPr="00486C53" w:rsidR="000F384F">
        <w:rPr>
          <w:b/>
          <w:color w:val="000000"/>
          <w:u w:val="single"/>
        </w:rPr>
        <w:t>,</w:t>
      </w:r>
      <w:r w:rsidRPr="00486C53">
        <w:rPr>
          <w:b/>
          <w:color w:val="000000"/>
          <w:u w:val="single"/>
        </w:rPr>
        <w:t xml:space="preserve"> </w:t>
      </w:r>
      <w:r w:rsidRPr="00486C53" w:rsidR="0098400A">
        <w:rPr>
          <w:b/>
          <w:color w:val="000000"/>
          <w:u w:val="single"/>
        </w:rPr>
        <w:t xml:space="preserve">and </w:t>
      </w:r>
      <w:r w:rsidRPr="00486C53">
        <w:rPr>
          <w:b/>
          <w:color w:val="000000"/>
          <w:u w:val="single"/>
        </w:rPr>
        <w:t>2.133</w:t>
      </w:r>
      <w:r w:rsidR="009E15C7">
        <w:rPr>
          <w:b/>
          <w:color w:val="000000"/>
          <w:u w:val="single"/>
        </w:rPr>
        <w:t xml:space="preserve"> </w:t>
      </w:r>
      <w:r w:rsidRPr="00486C53">
        <w:rPr>
          <w:b/>
          <w:color w:val="000000"/>
          <w:u w:val="single"/>
        </w:rPr>
        <w:t xml:space="preserve">- Records Disclosing Live Dog </w:t>
      </w:r>
      <w:r w:rsidRPr="00486C53" w:rsidR="00827C8B">
        <w:rPr>
          <w:b/>
          <w:color w:val="000000"/>
          <w:u w:val="single"/>
        </w:rPr>
        <w:t xml:space="preserve">and </w:t>
      </w:r>
      <w:r w:rsidRPr="00486C53" w:rsidR="001B429A">
        <w:rPr>
          <w:b/>
          <w:color w:val="000000"/>
          <w:u w:val="single"/>
        </w:rPr>
        <w:t>C</w:t>
      </w:r>
      <w:r w:rsidRPr="00486C53" w:rsidR="00827C8B">
        <w:rPr>
          <w:b/>
          <w:color w:val="000000"/>
          <w:u w:val="single"/>
        </w:rPr>
        <w:t>at</w:t>
      </w:r>
      <w:r w:rsidRPr="00486C53" w:rsidR="002F2560">
        <w:rPr>
          <w:b/>
          <w:color w:val="000000"/>
          <w:u w:val="single"/>
        </w:rPr>
        <w:t xml:space="preserve"> Acquisitions and Disposition</w:t>
      </w:r>
      <w:r w:rsidR="009E15C7">
        <w:rPr>
          <w:b/>
          <w:color w:val="000000"/>
          <w:u w:val="single"/>
        </w:rPr>
        <w:t xml:space="preserve"> (</w:t>
      </w:r>
      <w:r w:rsidRPr="00486C53" w:rsidR="003C2D37">
        <w:rPr>
          <w:b/>
          <w:color w:val="000000"/>
          <w:u w:val="single"/>
        </w:rPr>
        <w:t xml:space="preserve">APHIS </w:t>
      </w:r>
      <w:r w:rsidRPr="00486C53" w:rsidR="008C0F1C">
        <w:rPr>
          <w:b/>
          <w:color w:val="000000"/>
          <w:u w:val="single"/>
        </w:rPr>
        <w:t>Form</w:t>
      </w:r>
      <w:r w:rsidR="009E15C7">
        <w:rPr>
          <w:b/>
          <w:color w:val="000000"/>
          <w:u w:val="single"/>
        </w:rPr>
        <w:t>s</w:t>
      </w:r>
      <w:r w:rsidRPr="00486C53" w:rsidR="008C0F1C">
        <w:rPr>
          <w:b/>
          <w:color w:val="000000"/>
          <w:u w:val="single"/>
        </w:rPr>
        <w:t xml:space="preserve"> </w:t>
      </w:r>
      <w:r w:rsidRPr="00486C53" w:rsidR="003C2D37">
        <w:rPr>
          <w:b/>
          <w:color w:val="000000"/>
          <w:u w:val="single"/>
        </w:rPr>
        <w:t>7001 (optional)</w:t>
      </w:r>
      <w:r w:rsidRPr="00486C53" w:rsidR="002F2560">
        <w:rPr>
          <w:b/>
          <w:color w:val="000000"/>
          <w:u w:val="single"/>
        </w:rPr>
        <w:t>,</w:t>
      </w:r>
      <w:r w:rsidRPr="00486C53" w:rsidR="003C2D37">
        <w:rPr>
          <w:b/>
          <w:color w:val="000000"/>
          <w:u w:val="single"/>
        </w:rPr>
        <w:t xml:space="preserve"> 7005</w:t>
      </w:r>
      <w:r w:rsidR="009E15C7">
        <w:rPr>
          <w:b/>
          <w:color w:val="000000"/>
          <w:u w:val="single"/>
        </w:rPr>
        <w:t>,</w:t>
      </w:r>
      <w:r w:rsidRPr="00486C53" w:rsidR="003C2D37">
        <w:rPr>
          <w:b/>
          <w:color w:val="000000"/>
          <w:u w:val="single"/>
        </w:rPr>
        <w:t xml:space="preserve"> and 7006</w:t>
      </w:r>
      <w:r w:rsidRPr="00486C53" w:rsidR="006B61FD">
        <w:rPr>
          <w:b/>
          <w:color w:val="000000"/>
          <w:u w:val="single"/>
        </w:rPr>
        <w:t xml:space="preserve"> and 7006A</w:t>
      </w:r>
      <w:r w:rsidR="009E15C7">
        <w:rPr>
          <w:b/>
          <w:color w:val="000000"/>
          <w:u w:val="single"/>
        </w:rPr>
        <w:t>);</w:t>
      </w:r>
      <w:r w:rsidRPr="00486C53" w:rsidR="003C2D37">
        <w:rPr>
          <w:b/>
          <w:color w:val="000000"/>
          <w:u w:val="single"/>
        </w:rPr>
        <w:t xml:space="preserve"> </w:t>
      </w:r>
      <w:r w:rsidRPr="00486C53" w:rsidR="00F73655">
        <w:rPr>
          <w:b/>
          <w:color w:val="000000"/>
          <w:u w:val="single"/>
        </w:rPr>
        <w:t>(Business or Other For-Profit, Not-For-Profit, Farms, and State, Local, and Tribal Governments)</w:t>
      </w:r>
      <w:r w:rsidRPr="00231117" w:rsidR="002C2A3A">
        <w:rPr>
          <w:b/>
          <w:color w:val="000000"/>
          <w:u w:val="single"/>
        </w:rPr>
        <w:t xml:space="preserve"> </w:t>
      </w:r>
    </w:p>
    <w:p w:rsidRPr="00231117" w:rsidR="00995DD6" w:rsidP="00D12A28" w:rsidRDefault="00995DD6" w14:paraId="0672E5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023748" w:rsidR="00486C53" w:rsidP="00486C53" w:rsidRDefault="00486C53" w14:paraId="6339986C" w14:textId="316D900A">
      <w:pPr>
        <w:rPr>
          <w:color w:val="221E1F"/>
        </w:rPr>
      </w:pPr>
      <w:r w:rsidRPr="00023748">
        <w:rPr>
          <w:color w:val="000000"/>
        </w:rPr>
        <w:t xml:space="preserve">Each </w:t>
      </w:r>
      <w:r w:rsidRPr="00023748" w:rsidR="00982E7E">
        <w:rPr>
          <w:color w:val="000000"/>
        </w:rPr>
        <w:t xml:space="preserve">licensee and registrant </w:t>
      </w:r>
      <w:r w:rsidRPr="00023748">
        <w:rPr>
          <w:color w:val="000000"/>
        </w:rPr>
        <w:t>will make, keep, and maintain records or forms which fully and correctly disclose the required information concerning each dog or cat purchased or otherwise acquired, owned, held, or otherwise in his/her possession or under his/her control, or which is transported, euthanized, sold, or otherwise disposed of.  The records will include any offspring born of any animal while in his/her possession or under his/her control.</w:t>
      </w:r>
    </w:p>
    <w:p w:rsidRPr="00023748" w:rsidR="00486C53" w:rsidP="00486C53" w:rsidRDefault="00486C53" w14:paraId="33994160" w14:textId="77777777">
      <w:pPr>
        <w:pStyle w:val="Pa3"/>
        <w:rPr>
          <w:b/>
          <w:bCs/>
          <w:color w:val="221E1F"/>
        </w:rPr>
      </w:pPr>
    </w:p>
    <w:p w:rsidRPr="00023748" w:rsidR="00486C53" w:rsidP="00486C53" w:rsidRDefault="00486C53" w14:paraId="196DC70F" w14:textId="129B7ADD">
      <w:pPr>
        <w:pStyle w:val="Pa3"/>
        <w:rPr>
          <w:color w:val="000000"/>
        </w:rPr>
      </w:pPr>
      <w:r w:rsidRPr="00023748">
        <w:rPr>
          <w:bCs/>
          <w:color w:val="221E1F"/>
        </w:rPr>
        <w:t>The records must include:</w:t>
      </w:r>
      <w:r w:rsidRPr="00023748">
        <w:rPr>
          <w:b/>
          <w:bCs/>
          <w:color w:val="221E1F"/>
        </w:rPr>
        <w:t xml:space="preserve"> </w:t>
      </w:r>
      <w:r w:rsidRPr="00023748">
        <w:rPr>
          <w:color w:val="221E1F"/>
        </w:rPr>
        <w:t xml:space="preserve">The name and address of the person from whom a dog or cat was purchased or otherwise acquired; the name and address of the person to whom a dog or cat was sold or given; the official dog or cat </w:t>
      </w:r>
      <w:r w:rsidRPr="00023748" w:rsidR="00982E7E">
        <w:rPr>
          <w:color w:val="221E1F"/>
        </w:rPr>
        <w:t>identification</w:t>
      </w:r>
      <w:r w:rsidRPr="00023748">
        <w:rPr>
          <w:color w:val="221E1F"/>
        </w:rPr>
        <w:t>; a description of each dog or cat; the method of transportation; and the date and method of disposition of a dog or cat, e.g., sale, death, euthanasia, or donation.</w:t>
      </w:r>
    </w:p>
    <w:p w:rsidRPr="00023748" w:rsidR="00486C53" w:rsidP="00486C53" w:rsidRDefault="00486C53" w14:paraId="237A535B" w14:textId="77777777">
      <w:pPr>
        <w:rPr>
          <w:color w:val="000000"/>
        </w:rPr>
      </w:pPr>
    </w:p>
    <w:p w:rsidRPr="00023748" w:rsidR="00C53064" w:rsidP="00486C53" w:rsidRDefault="00486C53" w14:paraId="54DADD22" w14:textId="1EF9C7E9">
      <w:pPr>
        <w:pStyle w:val="Default"/>
      </w:pPr>
      <w:r w:rsidRPr="00023748">
        <w:t xml:space="preserve">As required in Section 2.75(a)(2) APHIS Forms 7005, 7006, and 7006A are mandatory forms </w:t>
      </w:r>
      <w:r w:rsidRPr="00023748" w:rsidR="00982E7E">
        <w:t>to be</w:t>
      </w:r>
      <w:r w:rsidRPr="00023748">
        <w:t xml:space="preserve"> used by dealers and exhibitors.  These forms </w:t>
      </w:r>
      <w:r w:rsidRPr="00023748" w:rsidR="00982E7E">
        <w:t>record the required acquisition and disposition information.</w:t>
      </w:r>
      <w:r w:rsidRPr="00023748">
        <w:t xml:space="preserve">  APHIS </w:t>
      </w:r>
      <w:r w:rsidRPr="00023748" w:rsidR="00982E7E">
        <w:t>officials</w:t>
      </w:r>
      <w:r w:rsidRPr="00023748">
        <w:t xml:space="preserve"> review these records during inspections</w:t>
      </w:r>
      <w:r w:rsidRPr="00023748" w:rsidR="00982E7E">
        <w:t xml:space="preserve"> to</w:t>
      </w:r>
      <w:r w:rsidRPr="00023748">
        <w:t xml:space="preserve"> </w:t>
      </w:r>
      <w:r w:rsidRPr="00023748" w:rsidR="00982E7E">
        <w:t>identify and trace animals that may have been illegally sold and/or transferred</w:t>
      </w:r>
      <w:r w:rsidRPr="00023748">
        <w:t>.</w:t>
      </w:r>
      <w:r w:rsidR="009E15C7">
        <w:t xml:space="preserve">  </w:t>
      </w:r>
      <w:r w:rsidRPr="00023748">
        <w:t xml:space="preserve">A licensee may </w:t>
      </w:r>
      <w:r w:rsidRPr="00023748" w:rsidR="00982E7E">
        <w:t>request</w:t>
      </w:r>
      <w:r w:rsidRPr="00023748">
        <w:t xml:space="preserve"> a variance </w:t>
      </w:r>
      <w:r w:rsidRPr="00023748" w:rsidR="00982E7E">
        <w:t xml:space="preserve">to use </w:t>
      </w:r>
      <w:r w:rsidRPr="00023748">
        <w:t>a computerized record keeping system that is approved by the Administrator.</w:t>
      </w:r>
    </w:p>
    <w:p w:rsidRPr="00023748" w:rsidR="00751F65" w:rsidP="00235E11" w:rsidRDefault="00751F65" w14:paraId="5D930956" w14:textId="77777777">
      <w:pPr>
        <w:pStyle w:val="Default"/>
      </w:pPr>
    </w:p>
    <w:p w:rsidRPr="00023748" w:rsidR="00DD1AD1" w:rsidP="00235E11" w:rsidRDefault="00023748" w14:paraId="00EC45C4" w14:textId="0357E841">
      <w:pPr>
        <w:pStyle w:val="Default"/>
      </w:pPr>
      <w:r w:rsidRPr="00023748">
        <w:t>Research facilities may use t</w:t>
      </w:r>
      <w:r w:rsidRPr="00023748" w:rsidR="00DD1AD1">
        <w:t>he USDA Interstate and International Certificate of Health</w:t>
      </w:r>
      <w:r w:rsidR="00751F65">
        <w:t xml:space="preserve"> </w:t>
      </w:r>
      <w:r w:rsidRPr="00023748" w:rsidR="00DD1AD1">
        <w:t xml:space="preserve">Examination for Small Animals (APHIS </w:t>
      </w:r>
      <w:r w:rsidRPr="00023748" w:rsidR="008C0F1C">
        <w:t xml:space="preserve">Form </w:t>
      </w:r>
      <w:r w:rsidRPr="00023748" w:rsidR="00DD1AD1">
        <w:t xml:space="preserve">7001), Record of Acquisition and Dogs and Cats on Hand (APHIS Form 7005), and Record of Disposition of Dogs and Cats (APHIS </w:t>
      </w:r>
      <w:r w:rsidRPr="00023748" w:rsidR="008C0F1C">
        <w:t>Form</w:t>
      </w:r>
      <w:r w:rsidRPr="00023748" w:rsidR="006B61FD">
        <w:t>s</w:t>
      </w:r>
      <w:r w:rsidRPr="00023748" w:rsidR="008C0F1C">
        <w:t xml:space="preserve"> </w:t>
      </w:r>
      <w:r w:rsidRPr="00023748" w:rsidR="00DD1AD1">
        <w:t>7006</w:t>
      </w:r>
      <w:r w:rsidRPr="00023748" w:rsidR="006B61FD">
        <w:t xml:space="preserve"> and 7006A – continuation sheet</w:t>
      </w:r>
      <w:r w:rsidRPr="00023748" w:rsidR="00DD1AD1">
        <w:t xml:space="preserve">) to keep and maintain the information required by the AWA.  Other methods of maintaining the records are allowed as long as the </w:t>
      </w:r>
      <w:r w:rsidRPr="00023748">
        <w:t>required</w:t>
      </w:r>
      <w:r w:rsidRPr="00023748" w:rsidR="00DD1AD1">
        <w:t xml:space="preserve"> information is retained and APHIS has access to the records. </w:t>
      </w:r>
    </w:p>
    <w:p w:rsidR="00DD1AD1" w:rsidP="00D12A28" w:rsidRDefault="00DD1AD1" w14:paraId="033D23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rsidRPr="00231117" w:rsidR="001A7D09" w:rsidP="009B3B8A" w:rsidRDefault="00EF20DF" w14:paraId="071E582F" w14:textId="2C1B4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E6A23">
        <w:rPr>
          <w:b/>
          <w:color w:val="000000"/>
          <w:u w:val="single"/>
        </w:rPr>
        <w:t xml:space="preserve">Section 2.36 </w:t>
      </w:r>
      <w:r w:rsidRPr="007E6A23" w:rsidR="002C2A3A">
        <w:rPr>
          <w:b/>
          <w:color w:val="000000"/>
          <w:u w:val="single"/>
        </w:rPr>
        <w:t>-</w:t>
      </w:r>
      <w:r w:rsidRPr="007E6A23">
        <w:rPr>
          <w:b/>
          <w:color w:val="000000"/>
          <w:u w:val="single"/>
        </w:rPr>
        <w:t xml:space="preserve"> </w:t>
      </w:r>
      <w:r w:rsidRPr="007E6A23" w:rsidR="001B429A">
        <w:rPr>
          <w:b/>
          <w:color w:val="000000"/>
          <w:u w:val="single"/>
        </w:rPr>
        <w:t>A</w:t>
      </w:r>
      <w:r w:rsidRPr="007E6A23">
        <w:rPr>
          <w:b/>
          <w:color w:val="000000"/>
          <w:u w:val="single"/>
        </w:rPr>
        <w:t xml:space="preserve">nnual </w:t>
      </w:r>
      <w:r w:rsidRPr="007E6A23" w:rsidR="001B429A">
        <w:rPr>
          <w:b/>
          <w:color w:val="000000"/>
          <w:u w:val="single"/>
        </w:rPr>
        <w:t>R</w:t>
      </w:r>
      <w:r w:rsidRPr="007E6A23">
        <w:rPr>
          <w:b/>
          <w:color w:val="000000"/>
          <w:u w:val="single"/>
        </w:rPr>
        <w:t>eport</w:t>
      </w:r>
      <w:r w:rsidR="00F435D1">
        <w:rPr>
          <w:b/>
          <w:color w:val="000000"/>
          <w:u w:val="single"/>
        </w:rPr>
        <w:t xml:space="preserve"> of</w:t>
      </w:r>
      <w:r w:rsidRPr="007E6A23" w:rsidR="00F60103">
        <w:rPr>
          <w:b/>
          <w:color w:val="000000"/>
          <w:u w:val="single"/>
        </w:rPr>
        <w:t xml:space="preserve"> Research</w:t>
      </w:r>
      <w:r w:rsidR="00F435D1">
        <w:rPr>
          <w:b/>
          <w:color w:val="000000"/>
          <w:u w:val="single"/>
        </w:rPr>
        <w:t xml:space="preserve"> Facility</w:t>
      </w:r>
      <w:r w:rsidR="009E15C7">
        <w:rPr>
          <w:b/>
          <w:color w:val="000000"/>
          <w:u w:val="single"/>
        </w:rPr>
        <w:t xml:space="preserve"> (</w:t>
      </w:r>
      <w:r w:rsidRPr="007E6A23" w:rsidR="00625C3A">
        <w:rPr>
          <w:b/>
          <w:color w:val="000000"/>
          <w:u w:val="single"/>
        </w:rPr>
        <w:t>APHIS</w:t>
      </w:r>
      <w:r w:rsidRPr="007E6A23" w:rsidR="00752109">
        <w:rPr>
          <w:b/>
          <w:color w:val="000000"/>
          <w:u w:val="single"/>
        </w:rPr>
        <w:t xml:space="preserve"> Forms</w:t>
      </w:r>
      <w:r w:rsidRPr="007E6A23" w:rsidR="00625C3A">
        <w:rPr>
          <w:b/>
          <w:color w:val="000000"/>
          <w:u w:val="single"/>
        </w:rPr>
        <w:t xml:space="preserve"> 7023</w:t>
      </w:r>
      <w:r w:rsidRPr="007E6A23" w:rsidR="00CA3AF1">
        <w:rPr>
          <w:b/>
          <w:color w:val="000000"/>
          <w:u w:val="single"/>
        </w:rPr>
        <w:t>,</w:t>
      </w:r>
      <w:r w:rsidRPr="007E6A23" w:rsidR="00625C3A">
        <w:rPr>
          <w:b/>
          <w:color w:val="000000"/>
          <w:u w:val="single"/>
        </w:rPr>
        <w:t xml:space="preserve"> 7023A</w:t>
      </w:r>
      <w:r w:rsidRPr="007E6A23" w:rsidR="00CA3AF1">
        <w:rPr>
          <w:b/>
          <w:color w:val="000000"/>
          <w:u w:val="single"/>
        </w:rPr>
        <w:t>, 7023B,</w:t>
      </w:r>
      <w:r w:rsidRPr="007E6A23" w:rsidR="000F49D3">
        <w:rPr>
          <w:b/>
          <w:color w:val="000000"/>
          <w:u w:val="single"/>
        </w:rPr>
        <w:t xml:space="preserve"> and</w:t>
      </w:r>
      <w:r w:rsidRPr="007E6A23" w:rsidR="00CA3AF1">
        <w:rPr>
          <w:b/>
          <w:color w:val="000000"/>
          <w:u w:val="single"/>
        </w:rPr>
        <w:t xml:space="preserve"> 7023C</w:t>
      </w:r>
      <w:r w:rsidR="009E15C7">
        <w:rPr>
          <w:b/>
          <w:color w:val="000000"/>
          <w:u w:val="single"/>
        </w:rPr>
        <w:t xml:space="preserve">); </w:t>
      </w:r>
      <w:r w:rsidRPr="00CB0695" w:rsidR="00E0575E">
        <w:rPr>
          <w:b/>
          <w:color w:val="000000"/>
          <w:u w:val="single"/>
        </w:rPr>
        <w:t>(Business or Other For-Profit, Not-</w:t>
      </w:r>
      <w:r w:rsidRPr="00450B92" w:rsidR="00E0575E">
        <w:rPr>
          <w:b/>
          <w:color w:val="000000"/>
          <w:u w:val="single"/>
        </w:rPr>
        <w:t>For-Profit, and State, Local, and Tribal Governments)</w:t>
      </w:r>
    </w:p>
    <w:p w:rsidRPr="00231117" w:rsidR="001A7D09" w:rsidP="009B3B8A" w:rsidRDefault="001A7D09" w14:paraId="3229AE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92673" w:rsidP="009B3B8A" w:rsidRDefault="00792673" w14:paraId="73A6BFD6" w14:textId="066BB3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Each research facility is required to submit a report to the appropriate Animal Care office that provides specific assurances,</w:t>
      </w:r>
      <w:r w:rsidRPr="00792673">
        <w:rPr>
          <w:color w:val="000000"/>
        </w:rPr>
        <w:t xml:space="preserve"> </w:t>
      </w:r>
      <w:r>
        <w:rPr>
          <w:color w:val="000000"/>
        </w:rPr>
        <w:t xml:space="preserve">lists the IACUC-approved exceptions to the regulations and standards, </w:t>
      </w:r>
      <w:r w:rsidRPr="00231117">
        <w:rPr>
          <w:color w:val="000000"/>
        </w:rPr>
        <w:t>the numbers of animals that are used for research activities</w:t>
      </w:r>
      <w:r>
        <w:rPr>
          <w:color w:val="000000"/>
        </w:rPr>
        <w:t>,</w:t>
      </w:r>
      <w:r w:rsidRPr="00231117">
        <w:rPr>
          <w:color w:val="000000"/>
        </w:rPr>
        <w:t xml:space="preserve"> and</w:t>
      </w:r>
      <w:r>
        <w:rPr>
          <w:color w:val="000000"/>
        </w:rPr>
        <w:t xml:space="preserve"> the pain level the animals experienced during the </w:t>
      </w:r>
      <w:r w:rsidRPr="00231117">
        <w:rPr>
          <w:color w:val="000000"/>
        </w:rPr>
        <w:t>research, teaching, testing, or experimentation</w:t>
      </w:r>
      <w:r>
        <w:rPr>
          <w:color w:val="000000"/>
        </w:rPr>
        <w:t>.</w:t>
      </w:r>
      <w:r w:rsidRPr="00231117">
        <w:rPr>
          <w:color w:val="000000"/>
        </w:rPr>
        <w:t xml:space="preserve"> </w:t>
      </w:r>
      <w:r w:rsidR="00C6399F">
        <w:rPr>
          <w:color w:val="000000"/>
        </w:rPr>
        <w:t xml:space="preserve">The </w:t>
      </w:r>
      <w:r>
        <w:rPr>
          <w:color w:val="000000"/>
        </w:rPr>
        <w:t xml:space="preserve">optional </w:t>
      </w:r>
      <w:r w:rsidR="00C6399F">
        <w:rPr>
          <w:color w:val="000000"/>
        </w:rPr>
        <w:t>forms</w:t>
      </w:r>
      <w:r>
        <w:rPr>
          <w:color w:val="000000"/>
        </w:rPr>
        <w:t>,</w:t>
      </w:r>
      <w:r w:rsidRPr="00231117" w:rsidR="009B3B8A">
        <w:rPr>
          <w:color w:val="000000"/>
        </w:rPr>
        <w:t xml:space="preserve"> APHIS Form 7023</w:t>
      </w:r>
      <w:r w:rsidRPr="00231117" w:rsidR="00CA3AF1">
        <w:rPr>
          <w:color w:val="000000"/>
        </w:rPr>
        <w:t>,</w:t>
      </w:r>
      <w:r w:rsidRPr="00231117" w:rsidR="003C2D37">
        <w:rPr>
          <w:color w:val="000000"/>
        </w:rPr>
        <w:t xml:space="preserve"> 7023</w:t>
      </w:r>
      <w:r w:rsidRPr="00231117" w:rsidR="00CA3AF1">
        <w:rPr>
          <w:color w:val="000000"/>
        </w:rPr>
        <w:t>A</w:t>
      </w:r>
      <w:r w:rsidRPr="00231117" w:rsidR="003C2D37">
        <w:rPr>
          <w:color w:val="000000"/>
        </w:rPr>
        <w:t xml:space="preserve"> – continuation sheet</w:t>
      </w:r>
      <w:r w:rsidRPr="00231117" w:rsidR="00CA3AF1">
        <w:rPr>
          <w:color w:val="000000"/>
        </w:rPr>
        <w:t>, 7023B</w:t>
      </w:r>
      <w:r w:rsidR="00C6399F">
        <w:rPr>
          <w:color w:val="000000"/>
        </w:rPr>
        <w:t xml:space="preserve"> </w:t>
      </w:r>
      <w:r w:rsidRPr="00231117" w:rsidR="00CA3AF1">
        <w:rPr>
          <w:color w:val="000000"/>
        </w:rPr>
        <w:t>-</w:t>
      </w:r>
      <w:r w:rsidR="00C6399F">
        <w:rPr>
          <w:color w:val="000000"/>
        </w:rPr>
        <w:t xml:space="preserve"> </w:t>
      </w:r>
      <w:r w:rsidRPr="00231117" w:rsidR="00CA3AF1">
        <w:rPr>
          <w:color w:val="000000"/>
        </w:rPr>
        <w:t>Column E explanations, and 7023C</w:t>
      </w:r>
      <w:r w:rsidR="00C6399F">
        <w:rPr>
          <w:color w:val="000000"/>
        </w:rPr>
        <w:t xml:space="preserve"> </w:t>
      </w:r>
      <w:r w:rsidRPr="00231117" w:rsidR="00CA3AF1">
        <w:rPr>
          <w:color w:val="000000"/>
        </w:rPr>
        <w:t>-</w:t>
      </w:r>
      <w:r w:rsidR="00C6399F">
        <w:rPr>
          <w:color w:val="000000"/>
        </w:rPr>
        <w:t xml:space="preserve"> </w:t>
      </w:r>
      <w:r w:rsidRPr="00231117" w:rsidR="00CA3AF1">
        <w:rPr>
          <w:color w:val="000000"/>
        </w:rPr>
        <w:t>Site Specific Annual Report</w:t>
      </w:r>
      <w:r w:rsidR="003779AF">
        <w:rPr>
          <w:color w:val="000000"/>
        </w:rPr>
        <w:t xml:space="preserve"> of Research Facility</w:t>
      </w:r>
      <w:r w:rsidRPr="00231117" w:rsidR="009B3B8A">
        <w:rPr>
          <w:color w:val="000000"/>
        </w:rPr>
        <w:t xml:space="preserve"> </w:t>
      </w:r>
      <w:r>
        <w:rPr>
          <w:color w:val="000000"/>
        </w:rPr>
        <w:t xml:space="preserve">provide research facilities a standardized method to report the required information. </w:t>
      </w:r>
    </w:p>
    <w:p w:rsidR="00792673" w:rsidP="009B3B8A" w:rsidRDefault="00792673" w14:paraId="1139A5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231117" w:rsidR="005C5266" w:rsidP="009B3B8A" w:rsidRDefault="009B3B8A" w14:paraId="04197EBD" w14:textId="6309F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 xml:space="preserve">APHIS </w:t>
      </w:r>
      <w:r w:rsidR="00792673">
        <w:rPr>
          <w:color w:val="000000"/>
        </w:rPr>
        <w:t xml:space="preserve">officials </w:t>
      </w:r>
      <w:r w:rsidR="00026A0E">
        <w:rPr>
          <w:color w:val="000000"/>
        </w:rPr>
        <w:t xml:space="preserve">review the reports to ensure consistency with the observed activities at the facilities and in the facility records. </w:t>
      </w:r>
      <w:r w:rsidRPr="00231117" w:rsidR="004F1BF3">
        <w:rPr>
          <w:color w:val="000000"/>
        </w:rPr>
        <w:t>APHIS Form</w:t>
      </w:r>
      <w:r w:rsidR="00202E22">
        <w:rPr>
          <w:color w:val="000000"/>
        </w:rPr>
        <w:t>s</w:t>
      </w:r>
      <w:r w:rsidRPr="00231117" w:rsidR="004F1BF3">
        <w:rPr>
          <w:color w:val="000000"/>
        </w:rPr>
        <w:t xml:space="preserve"> 7023, 7023A</w:t>
      </w:r>
      <w:r w:rsidR="00441687">
        <w:rPr>
          <w:color w:val="000000"/>
        </w:rPr>
        <w:t xml:space="preserve"> </w:t>
      </w:r>
      <w:r w:rsidR="00752109">
        <w:rPr>
          <w:color w:val="000000"/>
        </w:rPr>
        <w:t>(</w:t>
      </w:r>
      <w:r w:rsidRPr="00231117" w:rsidR="004F1BF3">
        <w:rPr>
          <w:color w:val="000000"/>
        </w:rPr>
        <w:t>continuation sheet</w:t>
      </w:r>
      <w:r w:rsidR="00752109">
        <w:rPr>
          <w:color w:val="000000"/>
        </w:rPr>
        <w:t>)</w:t>
      </w:r>
      <w:r w:rsidRPr="00231117" w:rsidR="004F1BF3">
        <w:rPr>
          <w:color w:val="000000"/>
        </w:rPr>
        <w:t xml:space="preserve">, </w:t>
      </w:r>
      <w:r w:rsidR="004F1BF3">
        <w:rPr>
          <w:color w:val="000000"/>
        </w:rPr>
        <w:t xml:space="preserve">and </w:t>
      </w:r>
      <w:r w:rsidRPr="00231117" w:rsidR="004F1BF3">
        <w:rPr>
          <w:color w:val="000000"/>
        </w:rPr>
        <w:t>7023B</w:t>
      </w:r>
      <w:r w:rsidR="00C6399F">
        <w:rPr>
          <w:color w:val="000000"/>
        </w:rPr>
        <w:t xml:space="preserve"> </w:t>
      </w:r>
      <w:r w:rsidR="00752109">
        <w:rPr>
          <w:color w:val="000000"/>
        </w:rPr>
        <w:t>(</w:t>
      </w:r>
      <w:r w:rsidRPr="00231117" w:rsidR="004F1BF3">
        <w:rPr>
          <w:color w:val="000000"/>
        </w:rPr>
        <w:t>Column E explanations</w:t>
      </w:r>
      <w:r w:rsidR="00752109">
        <w:rPr>
          <w:color w:val="000000"/>
        </w:rPr>
        <w:t>)</w:t>
      </w:r>
      <w:r w:rsidR="004F1BF3">
        <w:rPr>
          <w:color w:val="000000"/>
        </w:rPr>
        <w:t xml:space="preserve"> may be used to submit this report. </w:t>
      </w:r>
      <w:r w:rsidR="00026A0E">
        <w:rPr>
          <w:color w:val="000000"/>
        </w:rPr>
        <w:t xml:space="preserve">The new </w:t>
      </w:r>
      <w:r w:rsidR="004F1BF3">
        <w:rPr>
          <w:color w:val="000000"/>
        </w:rPr>
        <w:t>APHIS</w:t>
      </w:r>
      <w:r w:rsidR="008C0F1C">
        <w:rPr>
          <w:color w:val="000000"/>
        </w:rPr>
        <w:t xml:space="preserve"> Form</w:t>
      </w:r>
      <w:r w:rsidR="004F1BF3">
        <w:rPr>
          <w:color w:val="000000"/>
        </w:rPr>
        <w:t xml:space="preserve"> </w:t>
      </w:r>
      <w:r w:rsidRPr="00231117" w:rsidR="004F1BF3">
        <w:rPr>
          <w:color w:val="000000"/>
        </w:rPr>
        <w:t>7023C</w:t>
      </w:r>
      <w:r w:rsidR="00C6399F">
        <w:rPr>
          <w:color w:val="000000"/>
        </w:rPr>
        <w:t xml:space="preserve"> </w:t>
      </w:r>
      <w:r w:rsidR="00752109">
        <w:rPr>
          <w:color w:val="000000"/>
        </w:rPr>
        <w:t>(</w:t>
      </w:r>
      <w:r w:rsidRPr="00231117" w:rsidR="004F1BF3">
        <w:rPr>
          <w:color w:val="000000"/>
        </w:rPr>
        <w:t>Site Specific Annual Report</w:t>
      </w:r>
      <w:r w:rsidR="004F6907">
        <w:rPr>
          <w:color w:val="000000"/>
        </w:rPr>
        <w:t xml:space="preserve"> of Research Facility</w:t>
      </w:r>
      <w:r w:rsidR="00752109">
        <w:rPr>
          <w:color w:val="000000"/>
        </w:rPr>
        <w:t>)</w:t>
      </w:r>
      <w:r w:rsidR="004F1BF3">
        <w:rPr>
          <w:color w:val="000000"/>
        </w:rPr>
        <w:t xml:space="preserve"> may be used to document the site specific data if the research facility has more than one location housing animals.  It is to be retained at the facility and made available for review by APHIS personnel.</w:t>
      </w:r>
    </w:p>
    <w:p w:rsidRPr="00231117" w:rsidR="009B3B8A" w:rsidP="009B3B8A" w:rsidRDefault="009B3B8A" w14:paraId="611FB8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 xml:space="preserve"> </w:t>
      </w:r>
    </w:p>
    <w:p w:rsidRPr="00231117" w:rsidR="009B3B8A" w:rsidP="009B3B8A" w:rsidRDefault="00DF10F4" w14:paraId="18ED6EA9" w14:textId="4C232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Th</w:t>
      </w:r>
      <w:r w:rsidR="00026A0E">
        <w:rPr>
          <w:color w:val="000000"/>
        </w:rPr>
        <w:t xml:space="preserve">e electronically fillable APHIS 7023 forms are available via the APHIS website. </w:t>
      </w:r>
      <w:r w:rsidRPr="00231117" w:rsidR="00C6399F">
        <w:rPr>
          <w:color w:val="000000"/>
        </w:rPr>
        <w:t xml:space="preserve">This information </w:t>
      </w:r>
      <w:r w:rsidR="00C6399F">
        <w:rPr>
          <w:color w:val="000000"/>
        </w:rPr>
        <w:t>i</w:t>
      </w:r>
      <w:r w:rsidRPr="00231117" w:rsidR="00C6399F">
        <w:rPr>
          <w:color w:val="000000"/>
        </w:rPr>
        <w:t xml:space="preserve">s </w:t>
      </w:r>
      <w:r w:rsidR="00C6399F">
        <w:rPr>
          <w:color w:val="000000"/>
        </w:rPr>
        <w:t xml:space="preserve">stored </w:t>
      </w:r>
      <w:r w:rsidRPr="00231117" w:rsidR="00C6399F">
        <w:rPr>
          <w:color w:val="000000"/>
        </w:rPr>
        <w:t xml:space="preserve">in </w:t>
      </w:r>
      <w:r w:rsidR="00C6399F">
        <w:rPr>
          <w:color w:val="000000"/>
        </w:rPr>
        <w:t>a</w:t>
      </w:r>
      <w:r w:rsidRPr="00231117" w:rsidR="00C6399F">
        <w:rPr>
          <w:color w:val="000000"/>
        </w:rPr>
        <w:t xml:space="preserve"> database format necessary to generate a summary report</w:t>
      </w:r>
      <w:r w:rsidR="00C6399F">
        <w:rPr>
          <w:color w:val="000000"/>
        </w:rPr>
        <w:t>.</w:t>
      </w:r>
    </w:p>
    <w:p w:rsidR="009B3B8A" w:rsidP="009B3B8A" w:rsidRDefault="009B3B8A" w14:paraId="67BB0E54" w14:textId="6236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rsidRPr="00231117" w:rsidR="001A7D09" w:rsidP="00486C53" w:rsidRDefault="0091680E" w14:paraId="37CD1B7D" w14:textId="6C147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sidRPr="007E6A23">
        <w:rPr>
          <w:b/>
          <w:bCs/>
          <w:color w:val="000000"/>
          <w:u w:val="single"/>
        </w:rPr>
        <w:t xml:space="preserve">Sections 2.38(a) and 2.125 – </w:t>
      </w:r>
      <w:r w:rsidR="00803D8F">
        <w:rPr>
          <w:b/>
          <w:bCs/>
          <w:color w:val="000000"/>
          <w:u w:val="single"/>
        </w:rPr>
        <w:t xml:space="preserve">Registrant </w:t>
      </w:r>
      <w:r w:rsidRPr="007E6A23">
        <w:rPr>
          <w:b/>
          <w:bCs/>
          <w:color w:val="000000"/>
          <w:u w:val="single"/>
        </w:rPr>
        <w:t>Furnish All Requested Information</w:t>
      </w:r>
      <w:r w:rsidR="009E15C7">
        <w:rPr>
          <w:b/>
          <w:bCs/>
          <w:color w:val="000000"/>
          <w:u w:val="single"/>
        </w:rPr>
        <w:t>;</w:t>
      </w:r>
      <w:r w:rsidRPr="007E6A23">
        <w:rPr>
          <w:b/>
          <w:bCs/>
          <w:color w:val="000000"/>
          <w:u w:val="single"/>
        </w:rPr>
        <w:t xml:space="preserve"> </w:t>
      </w:r>
      <w:r w:rsidRPr="00CB0695" w:rsidR="00E0575E">
        <w:rPr>
          <w:b/>
          <w:color w:val="000000"/>
          <w:u w:val="single"/>
        </w:rPr>
        <w:t>(Business or Other For-Profit, Not-</w:t>
      </w:r>
      <w:r w:rsidRPr="00450B92" w:rsidR="00E0575E">
        <w:rPr>
          <w:b/>
          <w:color w:val="000000"/>
          <w:u w:val="single"/>
        </w:rPr>
        <w:t>For-Profit, Farms, and State, Local, and Tribal Governments)</w:t>
      </w:r>
    </w:p>
    <w:p w:rsidRPr="00231117" w:rsidR="001A7D09" w:rsidP="00D12A28" w:rsidRDefault="001A7D09" w14:paraId="52A463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rsidR="009E15C7" w:rsidP="00D12A28" w:rsidRDefault="00D12A28" w14:paraId="4DFCBF16" w14:textId="003A5E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Each research facility</w:t>
      </w:r>
      <w:r w:rsidRPr="00231117" w:rsidR="001A3ABA">
        <w:rPr>
          <w:color w:val="000000"/>
        </w:rPr>
        <w:t xml:space="preserve">, intermediate handler, carrier, </w:t>
      </w:r>
      <w:r w:rsidRPr="00231117" w:rsidR="00CA3AF1">
        <w:rPr>
          <w:color w:val="000000"/>
        </w:rPr>
        <w:t xml:space="preserve">dealer, operator of an auction sale, </w:t>
      </w:r>
      <w:r w:rsidRPr="00231117" w:rsidR="001A3ABA">
        <w:rPr>
          <w:color w:val="000000"/>
        </w:rPr>
        <w:t>and exhibitor</w:t>
      </w:r>
      <w:r w:rsidRPr="00231117">
        <w:rPr>
          <w:color w:val="000000"/>
        </w:rPr>
        <w:t xml:space="preserve"> furnish</w:t>
      </w:r>
      <w:r w:rsidRPr="00231117" w:rsidR="006231A5">
        <w:rPr>
          <w:color w:val="000000"/>
        </w:rPr>
        <w:t>es</w:t>
      </w:r>
      <w:r w:rsidRPr="00231117">
        <w:rPr>
          <w:color w:val="000000"/>
        </w:rPr>
        <w:t xml:space="preserve"> </w:t>
      </w:r>
      <w:r w:rsidRPr="00231117" w:rsidR="006231A5">
        <w:rPr>
          <w:color w:val="000000"/>
        </w:rPr>
        <w:t xml:space="preserve">to </w:t>
      </w:r>
      <w:r w:rsidRPr="00231117">
        <w:rPr>
          <w:color w:val="000000"/>
        </w:rPr>
        <w:t xml:space="preserve">an APHIS official any information concerning the business of the facility which the APHIS official may request in connection with enforcement of the provisions of the AWA, regulations, and standards.  The requested documents are required to </w:t>
      </w:r>
      <w:r w:rsidRPr="00231117" w:rsidR="00AC3D0B">
        <w:rPr>
          <w:color w:val="000000"/>
        </w:rPr>
        <w:t>e</w:t>
      </w:r>
      <w:r w:rsidRPr="00231117">
        <w:rPr>
          <w:color w:val="000000"/>
        </w:rPr>
        <w:t>nsure compliance</w:t>
      </w:r>
      <w:r w:rsidR="00B8245D">
        <w:rPr>
          <w:color w:val="000000"/>
        </w:rPr>
        <w:t xml:space="preserve"> </w:t>
      </w:r>
    </w:p>
    <w:p w:rsidR="00D12A28" w:rsidP="00D12A28" w:rsidRDefault="00D12A28" w14:paraId="077E7EBC" w14:textId="743B90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with the AWA and supplement enforcement as part of an investigation when such actions are indicated.</w:t>
      </w:r>
    </w:p>
    <w:p w:rsidR="003D0B11" w:rsidP="00D12A28" w:rsidRDefault="003D0B11" w14:paraId="21CC18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E15C7" w:rsidP="007655E7" w:rsidRDefault="00B3685E" w14:paraId="1A3287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sidRPr="00B3685E">
        <w:rPr>
          <w:b/>
          <w:bCs/>
          <w:color w:val="000000"/>
          <w:u w:val="single"/>
        </w:rPr>
        <w:t>Sections 2.38(b) and 2.126(a) – Access a</w:t>
      </w:r>
      <w:r w:rsidRPr="00805898">
        <w:rPr>
          <w:b/>
          <w:bCs/>
          <w:color w:val="000000"/>
          <w:u w:val="single"/>
        </w:rPr>
        <w:t>nd Inspection of Records and Property</w:t>
      </w:r>
    </w:p>
    <w:p w:rsidRPr="00805898" w:rsidR="00B3685E" w:rsidP="007655E7" w:rsidRDefault="009E15C7" w14:paraId="7444D6B6" w14:textId="55001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Pr>
          <w:b/>
          <w:bCs/>
          <w:color w:val="000000"/>
          <w:u w:val="single"/>
        </w:rPr>
        <w:t>(A</w:t>
      </w:r>
      <w:r w:rsidRPr="00703780" w:rsidR="00B3685E">
        <w:rPr>
          <w:b/>
          <w:bCs/>
          <w:color w:val="000000"/>
          <w:u w:val="single"/>
        </w:rPr>
        <w:t xml:space="preserve">PHIS Form </w:t>
      </w:r>
      <w:r w:rsidRPr="00703780" w:rsidR="00C034F5">
        <w:rPr>
          <w:b/>
          <w:bCs/>
          <w:color w:val="000000"/>
          <w:u w:val="single"/>
        </w:rPr>
        <w:t>7008</w:t>
      </w:r>
      <w:r>
        <w:rPr>
          <w:b/>
          <w:bCs/>
          <w:color w:val="000000"/>
          <w:u w:val="single"/>
        </w:rPr>
        <w:t>);</w:t>
      </w:r>
      <w:r w:rsidRPr="00703780" w:rsidR="00B3685E">
        <w:rPr>
          <w:b/>
          <w:bCs/>
          <w:color w:val="000000"/>
          <w:u w:val="single"/>
        </w:rPr>
        <w:t xml:space="preserve"> (Business</w:t>
      </w:r>
      <w:r w:rsidRPr="00703780" w:rsidR="00B3685E">
        <w:rPr>
          <w:b/>
          <w:color w:val="000000"/>
          <w:u w:val="single"/>
        </w:rPr>
        <w:t xml:space="preserve"> or Other For-Profit, Not-For-Profit, Farms, </w:t>
      </w:r>
      <w:r w:rsidRPr="00B3685E" w:rsidR="00B3685E">
        <w:rPr>
          <w:b/>
          <w:color w:val="000000"/>
          <w:u w:val="single"/>
        </w:rPr>
        <w:t>and State, Local, and Tribal Governments)</w:t>
      </w:r>
    </w:p>
    <w:p w:rsidRPr="00805898" w:rsidR="00B3685E" w:rsidP="007655E7" w:rsidRDefault="00B3685E" w14:paraId="35CFF6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Pr="00805898" w:rsidR="00B3685E" w:rsidP="00B3685E" w:rsidRDefault="00B3685E" w14:paraId="60CAA841" w14:textId="1572A7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sidRPr="00805898">
        <w:rPr>
          <w:color w:val="211D1E"/>
        </w:rPr>
        <w:t xml:space="preserve">Each licensee/registrant shall allow APHIS officials to inspect the animals, records, and property. </w:t>
      </w:r>
      <w:r w:rsidRPr="00B3685E">
        <w:t>APHIS personnel conduct the inspection along with the applicant following the guidelines in the Inspection Guide</w:t>
      </w:r>
      <w:r w:rsidRPr="00805898">
        <w:t xml:space="preserve"> and document their findings on an inspection report </w:t>
      </w:r>
      <w:r w:rsidRPr="00703780">
        <w:t xml:space="preserve">(APHIS Form </w:t>
      </w:r>
      <w:r w:rsidRPr="00703780" w:rsidR="00C034F5">
        <w:t>7008</w:t>
      </w:r>
      <w:r w:rsidRPr="00703780">
        <w:t>). The applicant signs the report acknowledging receipt of the inspection repo</w:t>
      </w:r>
      <w:r w:rsidRPr="00B3685E">
        <w:t xml:space="preserve">rt. This is necessary to enforce the provisions of the Act, the regulations, and </w:t>
      </w:r>
      <w:r w:rsidRPr="00805898">
        <w:t>the standards.</w:t>
      </w:r>
    </w:p>
    <w:p w:rsidR="00B3685E" w:rsidP="007655E7" w:rsidRDefault="00B3685E" w14:paraId="50B37F2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Pr="00BA00E9" w:rsidR="00371B66" w:rsidP="007655E7" w:rsidRDefault="00D12A28" w14:paraId="67095493" w14:textId="7FE91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sidRPr="00BA00E9">
        <w:rPr>
          <w:b/>
          <w:bCs/>
          <w:color w:val="000000"/>
          <w:u w:val="single"/>
        </w:rPr>
        <w:t>Section 2.38(g)</w:t>
      </w:r>
      <w:r w:rsidRPr="00BA00E9" w:rsidR="001178BC">
        <w:rPr>
          <w:b/>
          <w:bCs/>
          <w:color w:val="000000"/>
          <w:u w:val="single"/>
        </w:rPr>
        <w:t>(1)</w:t>
      </w:r>
      <w:r w:rsidRPr="00BA00E9" w:rsidR="0091680E">
        <w:rPr>
          <w:b/>
          <w:bCs/>
          <w:color w:val="000000"/>
          <w:u w:val="single"/>
        </w:rPr>
        <w:t xml:space="preserve">, </w:t>
      </w:r>
      <w:r w:rsidRPr="00BA00E9" w:rsidR="001178BC">
        <w:rPr>
          <w:b/>
          <w:bCs/>
          <w:color w:val="000000"/>
          <w:u w:val="single"/>
        </w:rPr>
        <w:t>(2)</w:t>
      </w:r>
      <w:r w:rsidRPr="00BA00E9" w:rsidR="0091680E">
        <w:rPr>
          <w:b/>
          <w:bCs/>
          <w:color w:val="000000"/>
          <w:u w:val="single"/>
        </w:rPr>
        <w:t xml:space="preserve">, </w:t>
      </w:r>
      <w:r w:rsidRPr="00BA00E9">
        <w:rPr>
          <w:b/>
          <w:bCs/>
          <w:color w:val="000000"/>
          <w:u w:val="single"/>
        </w:rPr>
        <w:t>(11)</w:t>
      </w:r>
      <w:r w:rsidRPr="00BA00E9" w:rsidR="0039657E">
        <w:rPr>
          <w:b/>
          <w:bCs/>
          <w:color w:val="000000"/>
          <w:u w:val="single"/>
        </w:rPr>
        <w:t xml:space="preserve">, </w:t>
      </w:r>
      <w:r w:rsidRPr="00BA00E9" w:rsidR="00922B9F">
        <w:rPr>
          <w:b/>
          <w:bCs/>
          <w:color w:val="000000"/>
          <w:u w:val="single"/>
        </w:rPr>
        <w:t xml:space="preserve">2.50(a), (b), (c), </w:t>
      </w:r>
      <w:r w:rsidRPr="00BA00E9" w:rsidR="0039657E">
        <w:rPr>
          <w:b/>
          <w:bCs/>
          <w:color w:val="000000"/>
          <w:u w:val="single"/>
        </w:rPr>
        <w:t>2.55</w:t>
      </w:r>
      <w:r w:rsidRPr="00BA00E9" w:rsidR="00830E26">
        <w:rPr>
          <w:b/>
          <w:bCs/>
          <w:color w:val="000000"/>
          <w:u w:val="single"/>
        </w:rPr>
        <w:t xml:space="preserve"> </w:t>
      </w:r>
      <w:r w:rsidRPr="00BA00E9" w:rsidR="001178BC">
        <w:rPr>
          <w:b/>
          <w:bCs/>
          <w:color w:val="000000"/>
          <w:u w:val="single"/>
        </w:rPr>
        <w:t>–</w:t>
      </w:r>
      <w:r w:rsidRPr="00BA00E9" w:rsidR="00412324">
        <w:rPr>
          <w:b/>
          <w:bCs/>
          <w:color w:val="000000"/>
          <w:u w:val="single"/>
        </w:rPr>
        <w:t xml:space="preserve"> </w:t>
      </w:r>
      <w:r w:rsidRPr="00BA00E9" w:rsidR="001178BC">
        <w:rPr>
          <w:b/>
          <w:bCs/>
          <w:color w:val="000000"/>
          <w:u w:val="single"/>
        </w:rPr>
        <w:t xml:space="preserve">Official Identification of Dogs and Cats; </w:t>
      </w:r>
      <w:r w:rsidRPr="00BA00E9" w:rsidR="00D325D9">
        <w:rPr>
          <w:b/>
          <w:bCs/>
          <w:color w:val="000000"/>
          <w:u w:val="single"/>
        </w:rPr>
        <w:t>R</w:t>
      </w:r>
      <w:r w:rsidRPr="00BA00E9" w:rsidR="00830E26">
        <w:rPr>
          <w:b/>
          <w:bCs/>
          <w:color w:val="000000"/>
          <w:u w:val="single"/>
        </w:rPr>
        <w:t xml:space="preserve">emoved </w:t>
      </w:r>
      <w:r w:rsidRPr="00BA00E9" w:rsidR="00F60103">
        <w:rPr>
          <w:b/>
          <w:bCs/>
          <w:color w:val="000000"/>
          <w:u w:val="single"/>
        </w:rPr>
        <w:t>Tags</w:t>
      </w:r>
      <w:r w:rsidRPr="00BA00E9" w:rsidR="00371B66">
        <w:rPr>
          <w:b/>
          <w:bCs/>
          <w:color w:val="000000"/>
          <w:u w:val="single"/>
        </w:rPr>
        <w:t xml:space="preserve"> Retained for 1 Year</w:t>
      </w:r>
      <w:r w:rsidR="009E15C7">
        <w:rPr>
          <w:b/>
          <w:bCs/>
          <w:color w:val="000000"/>
          <w:u w:val="single"/>
        </w:rPr>
        <w:t>;</w:t>
      </w:r>
      <w:r w:rsidRPr="00BA00E9" w:rsidR="00371B66">
        <w:rPr>
          <w:b/>
          <w:bCs/>
          <w:color w:val="000000"/>
          <w:u w:val="single"/>
        </w:rPr>
        <w:t xml:space="preserve"> </w:t>
      </w:r>
      <w:r w:rsidRPr="00BA00E9" w:rsidR="00E0575E">
        <w:rPr>
          <w:b/>
          <w:color w:val="000000"/>
          <w:u w:val="single"/>
        </w:rPr>
        <w:t>(Business or Other For-Profit, Not-For-Profit, Farms, and State, Local, and Tribal Governments)</w:t>
      </w:r>
    </w:p>
    <w:p w:rsidRPr="00BA00E9" w:rsidR="001A7D09" w:rsidP="00D12A28" w:rsidRDefault="001A7D09" w14:paraId="08141FC9" w14:textId="45D727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8245D" w:rsidP="0039657E" w:rsidRDefault="00922B9F" w14:paraId="5A49FA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BA00E9">
        <w:rPr>
          <w:color w:val="221E1F"/>
        </w:rPr>
        <w:t>All dealers, exhibitors, and research facilities are to identify all live dogs and cats on the premises, purchased, or otherwise acquired, sold or otherwise disposed of, delivered for transportation, transported, or removed from the premises</w:t>
      </w:r>
      <w:r w:rsidRPr="00BA00E9">
        <w:rPr>
          <w:color w:val="000000"/>
        </w:rPr>
        <w:t xml:space="preserve"> with (i) An official USDA sequentially numbered tag; (ii) </w:t>
      </w:r>
      <w:r w:rsidRPr="00BA00E9">
        <w:rPr>
          <w:bCs/>
          <w:color w:val="000000"/>
        </w:rPr>
        <w:t xml:space="preserve">A record book containing each animal’s tag number, a written description of each animal, the data required by </w:t>
      </w:r>
      <w:r w:rsidRPr="00BA00E9">
        <w:rPr>
          <w:color w:val="221E1F"/>
        </w:rPr>
        <w:t>§</w:t>
      </w:r>
      <w:r w:rsidRPr="00BA00E9">
        <w:rPr>
          <w:bCs/>
          <w:color w:val="000000"/>
        </w:rPr>
        <w:t xml:space="preserve">2.75(a), and a clear photograph of each animal will be maintained; (iii) </w:t>
      </w:r>
      <w:r w:rsidRPr="00BA00E9">
        <w:rPr>
          <w:color w:val="000000"/>
        </w:rPr>
        <w:t>A duplicate tag to accompany the animal when it leaves the compound or</w:t>
      </w:r>
    </w:p>
    <w:p w:rsidR="00B8245D" w:rsidP="0039657E" w:rsidRDefault="00B8245D" w14:paraId="1BA740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BA00E9" w:rsidR="0039657E" w:rsidP="0039657E" w:rsidRDefault="00922B9F" w14:paraId="447F6BAA" w14:textId="7A5D2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BA00E9">
        <w:rPr>
          <w:color w:val="000000"/>
        </w:rPr>
        <w:t>premises,</w:t>
      </w:r>
      <w:r w:rsidRPr="00BA00E9">
        <w:rPr>
          <w:color w:val="221E1F"/>
        </w:rPr>
        <w:t xml:space="preserve"> (iv) A distinctive and legible tattoo marking, or (v) A collar which individually identifies the dog or cat by number.</w:t>
      </w:r>
    </w:p>
    <w:p w:rsidRPr="00BA00E9" w:rsidR="00922B9F" w:rsidP="0039657E" w:rsidRDefault="00922B9F" w14:paraId="319A5DA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21E1F"/>
        </w:rPr>
      </w:pPr>
    </w:p>
    <w:p w:rsidR="0039657E" w:rsidP="0039657E" w:rsidRDefault="00922B9F" w14:paraId="43F76202" w14:textId="7197C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sidRPr="00BA00E9">
        <w:rPr>
          <w:color w:val="221E1F"/>
        </w:rPr>
        <w:t xml:space="preserve">All official tag or tattoo numbers shall be correctly listed in the records of purchase, acquisition, disposal, or sale which shall be maintained in accordance with § 2.35. </w:t>
      </w:r>
      <w:r w:rsidRPr="00BA00E9" w:rsidR="0039657E">
        <w:rPr>
          <w:bCs/>
          <w:color w:val="000000"/>
        </w:rPr>
        <w:t>All official tags removed and retained by a dealer</w:t>
      </w:r>
      <w:r w:rsidRPr="00BA00E9" w:rsidR="00BA00E9">
        <w:rPr>
          <w:bCs/>
          <w:color w:val="000000"/>
        </w:rPr>
        <w:t>,</w:t>
      </w:r>
      <w:r w:rsidRPr="00BA00E9" w:rsidR="0039657E">
        <w:rPr>
          <w:bCs/>
          <w:color w:val="000000"/>
        </w:rPr>
        <w:t xml:space="preserve"> exhibitor</w:t>
      </w:r>
      <w:r w:rsidRPr="00BA00E9" w:rsidR="00BA00E9">
        <w:rPr>
          <w:bCs/>
          <w:color w:val="000000"/>
        </w:rPr>
        <w:t xml:space="preserve">, or </w:t>
      </w:r>
      <w:r w:rsidRPr="00BA00E9" w:rsidR="00BA00E9">
        <w:rPr>
          <w:color w:val="000000"/>
        </w:rPr>
        <w:t>research facility</w:t>
      </w:r>
      <w:r w:rsidRPr="00BA00E9" w:rsidR="00BA00E9">
        <w:rPr>
          <w:bCs/>
          <w:color w:val="000000"/>
        </w:rPr>
        <w:t xml:space="preserve"> </w:t>
      </w:r>
      <w:r w:rsidRPr="00BA00E9" w:rsidR="0039657E">
        <w:rPr>
          <w:bCs/>
          <w:color w:val="000000"/>
        </w:rPr>
        <w:t>will be held until called for by an APHIS official or for a period of 1 year.</w:t>
      </w:r>
      <w:r w:rsidRPr="00BA00E9" w:rsidR="00BA00E9">
        <w:rPr>
          <w:bCs/>
          <w:color w:val="000000"/>
        </w:rPr>
        <w:t xml:space="preserve"> </w:t>
      </w:r>
      <w:r w:rsidRPr="00BA00E9" w:rsidR="00D12A28">
        <w:rPr>
          <w:color w:val="000000"/>
        </w:rPr>
        <w:t xml:space="preserve">The retention of the removed tags is required to trace dogs and cats that are purchased or provided to a research facility to </w:t>
      </w:r>
      <w:r w:rsidRPr="00BA00E9" w:rsidR="00BA00E9">
        <w:rPr>
          <w:color w:val="000000"/>
        </w:rPr>
        <w:t>prevent the use of stolen pets</w:t>
      </w:r>
      <w:r w:rsidRPr="00BA00E9" w:rsidR="00D12A28">
        <w:rPr>
          <w:color w:val="000000"/>
        </w:rPr>
        <w:t>.</w:t>
      </w:r>
      <w:r w:rsidRPr="0039657E" w:rsidR="0039657E">
        <w:rPr>
          <w:b/>
          <w:bCs/>
          <w:color w:val="000000"/>
          <w:u w:val="single"/>
        </w:rPr>
        <w:t xml:space="preserve"> </w:t>
      </w:r>
    </w:p>
    <w:p w:rsidR="000432E6" w:rsidP="007075F2" w:rsidRDefault="000432E6" w14:paraId="516431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highlight w:val="yellow"/>
          <w:u w:val="single"/>
        </w:rPr>
      </w:pPr>
    </w:p>
    <w:p w:rsidRPr="0005326C" w:rsidR="00486C53" w:rsidP="00486C53" w:rsidRDefault="00486C53" w14:paraId="63475F57" w14:textId="027B53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sidRPr="0005326C">
        <w:rPr>
          <w:b/>
          <w:color w:val="000000"/>
          <w:u w:val="single"/>
        </w:rPr>
        <w:t xml:space="preserve">Section 2.38(h)(1) </w:t>
      </w:r>
      <w:r w:rsidRPr="0005326C" w:rsidR="0005326C">
        <w:rPr>
          <w:b/>
          <w:color w:val="000000"/>
          <w:u w:val="single"/>
        </w:rPr>
        <w:t>and 2.78(a), (b), (c)</w:t>
      </w:r>
      <w:r w:rsidR="00F435D1">
        <w:rPr>
          <w:b/>
          <w:color w:val="000000"/>
          <w:u w:val="single"/>
        </w:rPr>
        <w:t xml:space="preserve"> </w:t>
      </w:r>
      <w:r w:rsidRPr="0005326C">
        <w:rPr>
          <w:b/>
          <w:color w:val="000000"/>
          <w:u w:val="single"/>
        </w:rPr>
        <w:t xml:space="preserve">- Health Certificate in Transport, Inspection by a licensed veterinarian </w:t>
      </w:r>
      <w:r w:rsidR="00B61CF8">
        <w:rPr>
          <w:b/>
          <w:color w:val="000000"/>
          <w:u w:val="single"/>
        </w:rPr>
        <w:t>(</w:t>
      </w:r>
      <w:r w:rsidRPr="0005326C">
        <w:rPr>
          <w:b/>
          <w:color w:val="000000"/>
          <w:u w:val="single"/>
        </w:rPr>
        <w:t>APHIS Form 7001</w:t>
      </w:r>
      <w:r w:rsidR="009E15C7">
        <w:rPr>
          <w:b/>
          <w:color w:val="000000"/>
          <w:u w:val="single"/>
        </w:rPr>
        <w:t xml:space="preserve">, </w:t>
      </w:r>
      <w:r w:rsidRPr="0005326C">
        <w:rPr>
          <w:b/>
          <w:color w:val="000000"/>
          <w:u w:val="single"/>
        </w:rPr>
        <w:t>optional)</w:t>
      </w:r>
      <w:r w:rsidR="009E15C7">
        <w:rPr>
          <w:b/>
          <w:color w:val="000000"/>
          <w:u w:val="single"/>
        </w:rPr>
        <w:t>;</w:t>
      </w:r>
      <w:r w:rsidRPr="0005326C">
        <w:rPr>
          <w:b/>
          <w:bCs/>
          <w:color w:val="000000"/>
          <w:u w:val="single"/>
        </w:rPr>
        <w:t xml:space="preserve"> </w:t>
      </w:r>
      <w:r w:rsidRPr="0005326C">
        <w:rPr>
          <w:b/>
          <w:color w:val="000000"/>
          <w:u w:val="single"/>
        </w:rPr>
        <w:t>(Business or Other For-Profit, Not-For-Profit, Farms, and State, Local, and Tribal Governments)</w:t>
      </w:r>
    </w:p>
    <w:p w:rsidRPr="0005326C" w:rsidR="00486C53" w:rsidP="00486C53" w:rsidRDefault="00486C53" w14:paraId="44216E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u w:val="single"/>
        </w:rPr>
      </w:pPr>
      <w:r w:rsidRPr="0005326C">
        <w:rPr>
          <w:b/>
          <w:color w:val="000000"/>
          <w:u w:val="single"/>
        </w:rPr>
        <w:t xml:space="preserve"> </w:t>
      </w:r>
    </w:p>
    <w:p w:rsidRPr="008B2D5C" w:rsidR="0005326C" w:rsidP="0005326C" w:rsidRDefault="0005326C" w14:paraId="14892CF3" w14:textId="03097010">
      <w:r w:rsidRPr="008B2D5C">
        <w:t>Facilities licensed and registered under the AWA, any department, agency, or instrumentality of the United States, or of any State or local government transporting dogs, cats, and non-human primates in commerce are required to provide a health certificate executed and issued by a licensed veterinarian.  The optional APHIS form 7001</w:t>
      </w:r>
      <w:r w:rsidRPr="00B61CF8" w:rsidR="00B61CF8">
        <w:rPr>
          <w:color w:val="000000"/>
        </w:rPr>
        <w:t xml:space="preserve"> “United States Interstate and International Certificate of Health Examination for Small Animals”</w:t>
      </w:r>
      <w:r w:rsidRPr="00B61CF8">
        <w:t xml:space="preserve"> </w:t>
      </w:r>
      <w:r w:rsidRPr="008B2D5C">
        <w:t>satisfies the requirements and provides a standard, uniform health certificate for interstate and international movement of such animals.  The health certificate provides documentation of the animal’s health status prior to transportation in commerce as determined by a licensed veterinarian.</w:t>
      </w:r>
    </w:p>
    <w:p w:rsidR="00486C53" w:rsidP="007655E7" w:rsidRDefault="00486C53" w14:paraId="11C776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Pr="00231117" w:rsidR="007655E7" w:rsidP="007655E7" w:rsidRDefault="00371B66" w14:paraId="402543C2" w14:textId="4C81F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sidRPr="007E6A23">
        <w:rPr>
          <w:b/>
          <w:bCs/>
          <w:color w:val="000000"/>
          <w:u w:val="single"/>
        </w:rPr>
        <w:t>Section 2.38(h)(2)</w:t>
      </w:r>
      <w:r w:rsidRPr="007E6A23" w:rsidR="00950E7B">
        <w:rPr>
          <w:b/>
          <w:bCs/>
          <w:color w:val="000000"/>
          <w:u w:val="single"/>
        </w:rPr>
        <w:t>, 2.78(b)</w:t>
      </w:r>
      <w:r w:rsidRPr="007E6A23">
        <w:rPr>
          <w:b/>
          <w:bCs/>
          <w:color w:val="000000"/>
          <w:u w:val="single"/>
        </w:rPr>
        <w:t xml:space="preserve"> - Exceptions to Health Certificates</w:t>
      </w:r>
      <w:r w:rsidR="0006224B">
        <w:rPr>
          <w:b/>
          <w:bCs/>
          <w:color w:val="000000"/>
          <w:u w:val="single"/>
        </w:rPr>
        <w:t>;</w:t>
      </w:r>
      <w:r w:rsidRPr="007E6A23">
        <w:rPr>
          <w:b/>
          <w:bCs/>
          <w:color w:val="000000"/>
          <w:u w:val="single"/>
        </w:rPr>
        <w:t xml:space="preserve"> </w:t>
      </w:r>
      <w:r w:rsidRPr="00CB0695" w:rsidR="00E0575E">
        <w:rPr>
          <w:b/>
          <w:color w:val="000000"/>
          <w:u w:val="single"/>
        </w:rPr>
        <w:t>(Business or Other For-Profit</w:t>
      </w:r>
      <w:r w:rsidRPr="00450B92" w:rsidR="00E0575E">
        <w:rPr>
          <w:b/>
          <w:color w:val="000000"/>
          <w:u w:val="single"/>
        </w:rPr>
        <w:t>)</w:t>
      </w:r>
    </w:p>
    <w:p w:rsidRPr="00231117" w:rsidR="008B5B64" w:rsidP="008B5B64" w:rsidRDefault="008B5B64" w14:paraId="70A53AC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 xml:space="preserve"> </w:t>
      </w:r>
    </w:p>
    <w:p w:rsidR="008B5B64" w:rsidP="008B5B64" w:rsidRDefault="008B5B64" w14:paraId="0DCC9A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Exceptions to the health certification requirement may be acquired for animals shipped to a research facility for purposes of research, testing</w:t>
      </w:r>
      <w:r w:rsidRPr="00231117" w:rsidR="00AA4CC1">
        <w:rPr>
          <w:color w:val="000000"/>
        </w:rPr>
        <w:t>,</w:t>
      </w:r>
      <w:r w:rsidRPr="00231117">
        <w:rPr>
          <w:color w:val="000000"/>
        </w:rPr>
        <w:t xml:space="preserve"> or experimentation when the research facility requires animals not eligible for certification.  The exceptions may be acquired from the Secretary via a written request.  This documentation is required on an individual animal basis to allow shipment of animals that are required for research purposes but do not qualify for certification.  Without this exception research facilities would not be able to acquire animals that are specifically needed for specific research activities.</w:t>
      </w:r>
    </w:p>
    <w:p w:rsidR="00A623C4" w:rsidP="008B5B64" w:rsidRDefault="00A623C4" w14:paraId="4A9EDD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D128B2" w:rsidR="001A7D09" w:rsidP="00D12A28" w:rsidRDefault="00827C19" w14:paraId="75C61D10" w14:textId="10F5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sidRPr="00D128B2">
        <w:rPr>
          <w:b/>
          <w:color w:val="000000"/>
          <w:u w:val="single"/>
        </w:rPr>
        <w:t>Section 2.38(i)(1)(3)</w:t>
      </w:r>
      <w:r w:rsidRPr="00D128B2" w:rsidR="001A6B05">
        <w:rPr>
          <w:b/>
          <w:color w:val="000000"/>
          <w:u w:val="single"/>
        </w:rPr>
        <w:t>, 2.102</w:t>
      </w:r>
      <w:r w:rsidRPr="00D128B2">
        <w:rPr>
          <w:b/>
          <w:color w:val="000000"/>
          <w:u w:val="single"/>
        </w:rPr>
        <w:t xml:space="preserve"> </w:t>
      </w:r>
      <w:r w:rsidR="00A80602">
        <w:rPr>
          <w:b/>
          <w:color w:val="000000"/>
          <w:u w:val="single"/>
        </w:rPr>
        <w:t>–</w:t>
      </w:r>
      <w:r w:rsidRPr="00D128B2">
        <w:rPr>
          <w:b/>
          <w:color w:val="000000"/>
          <w:u w:val="single"/>
        </w:rPr>
        <w:t xml:space="preserve"> Written Agreement</w:t>
      </w:r>
      <w:r w:rsidRPr="00D128B2" w:rsidR="001A6B05">
        <w:rPr>
          <w:b/>
          <w:color w:val="000000"/>
          <w:u w:val="single"/>
        </w:rPr>
        <w:t xml:space="preserve"> to comply with AWA for </w:t>
      </w:r>
      <w:r w:rsidR="0006224B">
        <w:rPr>
          <w:b/>
          <w:color w:val="000000"/>
          <w:u w:val="single"/>
        </w:rPr>
        <w:t>P</w:t>
      </w:r>
      <w:r w:rsidRPr="00D128B2" w:rsidR="001A6B05">
        <w:rPr>
          <w:b/>
          <w:color w:val="000000"/>
          <w:u w:val="single"/>
        </w:rPr>
        <w:t xml:space="preserve">ersons </w:t>
      </w:r>
      <w:r w:rsidR="0006224B">
        <w:rPr>
          <w:b/>
          <w:color w:val="000000"/>
          <w:u w:val="single"/>
        </w:rPr>
        <w:t>H</w:t>
      </w:r>
      <w:r w:rsidRPr="00D128B2" w:rsidR="001A6B05">
        <w:rPr>
          <w:b/>
          <w:color w:val="000000"/>
          <w:u w:val="single"/>
        </w:rPr>
        <w:t xml:space="preserve">olding </w:t>
      </w:r>
      <w:r w:rsidR="0006224B">
        <w:rPr>
          <w:b/>
          <w:color w:val="000000"/>
          <w:u w:val="single"/>
        </w:rPr>
        <w:t>A</w:t>
      </w:r>
      <w:r w:rsidRPr="00D128B2" w:rsidR="001A6B05">
        <w:rPr>
          <w:b/>
          <w:color w:val="000000"/>
          <w:u w:val="single"/>
        </w:rPr>
        <w:t>nimal</w:t>
      </w:r>
      <w:r w:rsidRPr="00D128B2">
        <w:rPr>
          <w:b/>
          <w:color w:val="000000"/>
          <w:u w:val="single"/>
        </w:rPr>
        <w:t xml:space="preserve">s for a </w:t>
      </w:r>
      <w:r w:rsidR="0006224B">
        <w:rPr>
          <w:b/>
          <w:color w:val="000000"/>
          <w:u w:val="single"/>
        </w:rPr>
        <w:t>R</w:t>
      </w:r>
      <w:r w:rsidRPr="00D128B2">
        <w:rPr>
          <w:b/>
          <w:color w:val="000000"/>
          <w:u w:val="single"/>
        </w:rPr>
        <w:t xml:space="preserve">esearch </w:t>
      </w:r>
      <w:r w:rsidR="0006224B">
        <w:rPr>
          <w:b/>
          <w:color w:val="000000"/>
          <w:u w:val="single"/>
        </w:rPr>
        <w:t>F</w:t>
      </w:r>
      <w:r w:rsidRPr="00D128B2">
        <w:rPr>
          <w:b/>
          <w:color w:val="000000"/>
          <w:u w:val="single"/>
        </w:rPr>
        <w:t>acility</w:t>
      </w:r>
      <w:r w:rsidR="0072521D">
        <w:rPr>
          <w:b/>
          <w:color w:val="000000"/>
          <w:u w:val="single"/>
        </w:rPr>
        <w:t xml:space="preserve"> </w:t>
      </w:r>
      <w:r w:rsidRPr="0072521D" w:rsidR="0072521D">
        <w:rPr>
          <w:b/>
          <w:color w:val="000000"/>
          <w:u w:val="single"/>
        </w:rPr>
        <w:t xml:space="preserve">and IO </w:t>
      </w:r>
      <w:r w:rsidR="0006224B">
        <w:rPr>
          <w:b/>
          <w:color w:val="000000"/>
          <w:u w:val="single"/>
        </w:rPr>
        <w:t>R</w:t>
      </w:r>
      <w:r w:rsidRPr="0072521D" w:rsidR="0072521D">
        <w:rPr>
          <w:b/>
          <w:color w:val="000000"/>
          <w:u w:val="single"/>
        </w:rPr>
        <w:t xml:space="preserve">ecognizes </w:t>
      </w:r>
      <w:r w:rsidR="0006224B">
        <w:rPr>
          <w:b/>
          <w:color w:val="000000"/>
          <w:u w:val="single"/>
        </w:rPr>
        <w:t>O</w:t>
      </w:r>
      <w:r w:rsidRPr="0072521D" w:rsidR="0072521D">
        <w:rPr>
          <w:b/>
          <w:color w:val="000000"/>
          <w:u w:val="single"/>
        </w:rPr>
        <w:t>fficial Site</w:t>
      </w:r>
      <w:r w:rsidR="0006224B">
        <w:rPr>
          <w:b/>
          <w:color w:val="000000"/>
          <w:u w:val="single"/>
        </w:rPr>
        <w:t xml:space="preserve"> (</w:t>
      </w:r>
      <w:r w:rsidRPr="00D128B2" w:rsidR="00F60103">
        <w:rPr>
          <w:b/>
          <w:color w:val="000000"/>
          <w:u w:val="single"/>
        </w:rPr>
        <w:t xml:space="preserve">APHIS </w:t>
      </w:r>
      <w:r w:rsidRPr="00D128B2" w:rsidR="008C0F1C">
        <w:rPr>
          <w:b/>
          <w:color w:val="000000"/>
          <w:u w:val="single"/>
        </w:rPr>
        <w:t xml:space="preserve">Form </w:t>
      </w:r>
      <w:r w:rsidRPr="00D128B2" w:rsidR="00F60103">
        <w:rPr>
          <w:b/>
          <w:color w:val="000000"/>
          <w:u w:val="single"/>
        </w:rPr>
        <w:t>7009</w:t>
      </w:r>
      <w:r w:rsidR="0006224B">
        <w:rPr>
          <w:b/>
          <w:color w:val="000000"/>
          <w:u w:val="single"/>
        </w:rPr>
        <w:t xml:space="preserve">, retired) </w:t>
      </w:r>
      <w:r w:rsidRPr="00D128B2" w:rsidR="001A6B05">
        <w:rPr>
          <w:b/>
          <w:bCs/>
          <w:color w:val="000000"/>
          <w:u w:val="single"/>
        </w:rPr>
        <w:t xml:space="preserve"> </w:t>
      </w:r>
    </w:p>
    <w:p w:rsidRPr="00D128B2" w:rsidR="001A3ABA" w:rsidP="00D12A28" w:rsidRDefault="001A3ABA" w14:paraId="4C55F2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B8245D" w:rsidP="00D12A28" w:rsidRDefault="00BC1B3A" w14:paraId="61CAC8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128B2">
        <w:rPr>
          <w:color w:val="000000"/>
        </w:rPr>
        <w:t xml:space="preserve">If any research facility obtains prior approval </w:t>
      </w:r>
      <w:r w:rsidRPr="00D128B2" w:rsidR="00761CC8">
        <w:rPr>
          <w:color w:val="000000"/>
        </w:rPr>
        <w:t xml:space="preserve">from </w:t>
      </w:r>
      <w:r w:rsidRPr="00D128B2">
        <w:rPr>
          <w:color w:val="000000"/>
        </w:rPr>
        <w:t>the AC Regional Director</w:t>
      </w:r>
      <w:r w:rsidRPr="00D128B2" w:rsidR="00761CC8">
        <w:rPr>
          <w:color w:val="000000"/>
        </w:rPr>
        <w:t>,</w:t>
      </w:r>
      <w:r w:rsidRPr="00D128B2">
        <w:rPr>
          <w:color w:val="000000"/>
        </w:rPr>
        <w:t xml:space="preserve"> it may arrange to have another person hold animals provided the other person agrees, in writing, to comply with the regulations and to allow inspection of the premises by an APHIS official during business</w:t>
      </w:r>
      <w:r w:rsidRPr="00D128B2" w:rsidR="00371B66">
        <w:rPr>
          <w:color w:val="000000"/>
        </w:rPr>
        <w:t xml:space="preserve"> </w:t>
      </w:r>
      <w:r w:rsidRPr="00D128B2">
        <w:rPr>
          <w:color w:val="000000"/>
        </w:rPr>
        <w:t>hours.</w:t>
      </w:r>
      <w:r w:rsidRPr="00D128B2" w:rsidR="005C28ED">
        <w:rPr>
          <w:color w:val="000000"/>
        </w:rPr>
        <w:t xml:space="preserve">  The Institutional Official agrees, in writing, that the other person or premises is a recognized animal site under its research facility registration.  </w:t>
      </w:r>
      <w:r w:rsidRPr="00D128B2" w:rsidR="0042587C">
        <w:rPr>
          <w:color w:val="000000"/>
        </w:rPr>
        <w:t xml:space="preserve">The additional site is listed on the </w:t>
      </w:r>
      <w:r w:rsidRPr="00D128B2" w:rsidR="00A50BC1">
        <w:rPr>
          <w:color w:val="000000"/>
        </w:rPr>
        <w:t xml:space="preserve">new and renewal registration forms. </w:t>
      </w:r>
      <w:r w:rsidRPr="00D128B2" w:rsidR="005C28ED">
        <w:rPr>
          <w:color w:val="000000"/>
        </w:rPr>
        <w:t>APHIS Form 7009</w:t>
      </w:r>
      <w:r w:rsidR="00B61CF8">
        <w:rPr>
          <w:color w:val="000000"/>
        </w:rPr>
        <w:t xml:space="preserve"> “</w:t>
      </w:r>
      <w:r w:rsidRPr="00B61CF8" w:rsidR="00B61CF8">
        <w:rPr>
          <w:color w:val="000000"/>
        </w:rPr>
        <w:t>Request for Approval of Holding</w:t>
      </w:r>
    </w:p>
    <w:p w:rsidR="00B8245D" w:rsidP="00D12A28" w:rsidRDefault="00B8245D" w14:paraId="60B45B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D128B2" w:rsidR="00436C86" w:rsidP="00D12A28" w:rsidRDefault="00B61CF8" w14:paraId="050F8D34" w14:textId="02164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B61CF8">
        <w:rPr>
          <w:color w:val="000000"/>
        </w:rPr>
        <w:t>Facility</w:t>
      </w:r>
      <w:r>
        <w:rPr>
          <w:color w:val="000000"/>
        </w:rPr>
        <w:t>”</w:t>
      </w:r>
      <w:r w:rsidRPr="00B61CF8" w:rsidR="00A50BC1">
        <w:rPr>
          <w:color w:val="000000"/>
        </w:rPr>
        <w:t xml:space="preserve"> </w:t>
      </w:r>
      <w:r w:rsidRPr="00D128B2" w:rsidR="00A50BC1">
        <w:rPr>
          <w:color w:val="000000"/>
        </w:rPr>
        <w:t>is no longer required and</w:t>
      </w:r>
      <w:r w:rsidRPr="00D128B2" w:rsidR="00AC6C56">
        <w:rPr>
          <w:color w:val="000000"/>
        </w:rPr>
        <w:t xml:space="preserve"> </w:t>
      </w:r>
      <w:r w:rsidRPr="00D128B2" w:rsidR="0042587C">
        <w:rPr>
          <w:color w:val="000000"/>
        </w:rPr>
        <w:t>has been retired.</w:t>
      </w:r>
      <w:r w:rsidRPr="00D128B2" w:rsidR="005C28ED">
        <w:rPr>
          <w:color w:val="000000"/>
        </w:rPr>
        <w:t xml:space="preserve"> </w:t>
      </w:r>
      <w:r w:rsidRPr="00D128B2" w:rsidR="00F97885">
        <w:rPr>
          <w:color w:val="000000"/>
        </w:rPr>
        <w:t xml:space="preserve">A written agreement is no </w:t>
      </w:r>
      <w:r w:rsidRPr="00D128B2" w:rsidR="000F384F">
        <w:rPr>
          <w:color w:val="000000"/>
        </w:rPr>
        <w:t xml:space="preserve">longer </w:t>
      </w:r>
      <w:r w:rsidRPr="00D128B2" w:rsidR="00F97885">
        <w:rPr>
          <w:color w:val="000000"/>
        </w:rPr>
        <w:t>required</w:t>
      </w:r>
      <w:r w:rsidRPr="00D128B2" w:rsidR="000F384F">
        <w:rPr>
          <w:color w:val="000000"/>
        </w:rPr>
        <w:t xml:space="preserve">.  </w:t>
      </w:r>
      <w:r w:rsidRPr="00D128B2" w:rsidR="00F97885">
        <w:rPr>
          <w:color w:val="000000"/>
        </w:rPr>
        <w:t>The a</w:t>
      </w:r>
      <w:r w:rsidRPr="00D128B2" w:rsidR="000F384F">
        <w:rPr>
          <w:color w:val="000000"/>
        </w:rPr>
        <w:t>dditional site is officially added to the registration.</w:t>
      </w:r>
    </w:p>
    <w:p w:rsidRPr="001A6B05" w:rsidR="001A6B05" w:rsidP="001A6B05" w:rsidRDefault="001A6B05" w14:paraId="7423F2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rsidRPr="00022B12" w:rsidR="00AE3B7C" w:rsidP="0094738B" w:rsidRDefault="00AE3B7C" w14:paraId="2D752F7F" w14:textId="66B08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7B5C6D">
        <w:rPr>
          <w:b/>
          <w:bCs/>
          <w:color w:val="000000"/>
          <w:u w:val="single"/>
        </w:rPr>
        <w:t>Section 2.50(</w:t>
      </w:r>
      <w:r w:rsidRPr="007B5C6D" w:rsidR="00E72F1B">
        <w:rPr>
          <w:b/>
          <w:bCs/>
          <w:color w:val="000000"/>
          <w:u w:val="single"/>
        </w:rPr>
        <w:t>e</w:t>
      </w:r>
      <w:r w:rsidRPr="007B5C6D">
        <w:rPr>
          <w:b/>
          <w:bCs/>
          <w:color w:val="000000"/>
          <w:u w:val="single"/>
        </w:rPr>
        <w:t>)</w:t>
      </w:r>
      <w:r w:rsidRPr="00022B12" w:rsidR="004945D3">
        <w:rPr>
          <w:b/>
          <w:bCs/>
          <w:color w:val="000000"/>
          <w:u w:val="single"/>
        </w:rPr>
        <w:t>,</w:t>
      </w:r>
      <w:r w:rsidRPr="00022B12" w:rsidR="004945D3">
        <w:rPr>
          <w:b/>
          <w:color w:val="000000"/>
          <w:u w:val="single"/>
        </w:rPr>
        <w:t xml:space="preserve"> 2.75(b), and 2.80</w:t>
      </w:r>
      <w:r w:rsidRPr="00022B12">
        <w:rPr>
          <w:b/>
          <w:bCs/>
          <w:color w:val="000000"/>
          <w:u w:val="single"/>
        </w:rPr>
        <w:t xml:space="preserve"> –</w:t>
      </w:r>
      <w:r w:rsidRPr="00022B12" w:rsidR="00827C19">
        <w:rPr>
          <w:b/>
          <w:bCs/>
          <w:color w:val="000000"/>
          <w:u w:val="single"/>
        </w:rPr>
        <w:t xml:space="preserve"> </w:t>
      </w:r>
      <w:r w:rsidRPr="00022B12" w:rsidR="009F2CE2">
        <w:rPr>
          <w:b/>
          <w:bCs/>
          <w:color w:val="000000"/>
          <w:u w:val="single"/>
        </w:rPr>
        <w:t>Record of</w:t>
      </w:r>
      <w:r w:rsidR="0072521D">
        <w:rPr>
          <w:b/>
          <w:bCs/>
          <w:color w:val="000000"/>
          <w:u w:val="single"/>
        </w:rPr>
        <w:t xml:space="preserve"> </w:t>
      </w:r>
      <w:r w:rsidRPr="0072521D" w:rsidR="0072521D">
        <w:rPr>
          <w:b/>
          <w:bCs/>
          <w:color w:val="000000"/>
          <w:u w:val="single"/>
        </w:rPr>
        <w:t>Acquisition, Disposition, or Transport of Animals (Other Than Dogs and Cats)</w:t>
      </w:r>
      <w:r w:rsidRPr="00022B12" w:rsidR="009F2CE2">
        <w:rPr>
          <w:b/>
          <w:bCs/>
          <w:color w:val="000000"/>
          <w:u w:val="single"/>
        </w:rPr>
        <w:t xml:space="preserve"> </w:t>
      </w:r>
      <w:r w:rsidR="0006224B">
        <w:rPr>
          <w:b/>
          <w:bCs/>
          <w:color w:val="000000"/>
          <w:u w:val="single"/>
        </w:rPr>
        <w:t>(A</w:t>
      </w:r>
      <w:r w:rsidRPr="007B5C6D" w:rsidR="00E0575E">
        <w:rPr>
          <w:b/>
          <w:bCs/>
          <w:color w:val="000000"/>
          <w:u w:val="single"/>
        </w:rPr>
        <w:t>PHIS Form</w:t>
      </w:r>
      <w:r w:rsidR="0006224B">
        <w:rPr>
          <w:b/>
          <w:bCs/>
          <w:color w:val="000000"/>
          <w:u w:val="single"/>
        </w:rPr>
        <w:t>s</w:t>
      </w:r>
      <w:r w:rsidRPr="007B5C6D" w:rsidR="00E0575E">
        <w:rPr>
          <w:b/>
          <w:bCs/>
          <w:color w:val="000000"/>
          <w:u w:val="single"/>
        </w:rPr>
        <w:t xml:space="preserve"> 7019, 7020, and 7020A</w:t>
      </w:r>
      <w:r w:rsidR="0006224B">
        <w:rPr>
          <w:b/>
          <w:bCs/>
          <w:color w:val="000000"/>
          <w:u w:val="single"/>
        </w:rPr>
        <w:t>);</w:t>
      </w:r>
      <w:r w:rsidRPr="007B5C6D" w:rsidR="00E0575E">
        <w:rPr>
          <w:b/>
          <w:bCs/>
          <w:color w:val="000000"/>
          <w:u w:val="single"/>
        </w:rPr>
        <w:t xml:space="preserve"> </w:t>
      </w:r>
      <w:r w:rsidRPr="007B5C6D" w:rsidR="00E0575E">
        <w:rPr>
          <w:b/>
          <w:color w:val="000000"/>
          <w:u w:val="single"/>
        </w:rPr>
        <w:t>(Business or Other For</w:t>
      </w:r>
      <w:r w:rsidRPr="00022B12" w:rsidR="00E0575E">
        <w:rPr>
          <w:b/>
          <w:color w:val="000000"/>
          <w:u w:val="single"/>
        </w:rPr>
        <w:t>-Profit, Not-For-Profit, Farms, and State, Local, and Tribal Governments)</w:t>
      </w:r>
    </w:p>
    <w:p w:rsidRPr="00022B12" w:rsidR="00250D78" w:rsidP="00D12A28" w:rsidRDefault="00250D78" w14:paraId="5B8816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rsidRPr="00022B12" w:rsidR="00870C73" w:rsidP="00D12A28" w:rsidRDefault="00870C73" w14:paraId="0EC41141" w14:textId="2F7DB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022B12">
        <w:rPr>
          <w:bCs/>
          <w:color w:val="000000"/>
        </w:rPr>
        <w:t xml:space="preserve">All animals, except dogs and cats, delivered for transportation, transported, purchased, sold, or otherwise acquired or disposed of by any dealer or exhibitor </w:t>
      </w:r>
      <w:r w:rsidRPr="00022B12" w:rsidR="000B08F2">
        <w:rPr>
          <w:bCs/>
          <w:color w:val="000000"/>
        </w:rPr>
        <w:t xml:space="preserve">are </w:t>
      </w:r>
      <w:r w:rsidRPr="00022B12">
        <w:rPr>
          <w:bCs/>
          <w:color w:val="000000"/>
        </w:rPr>
        <w:t xml:space="preserve">identified by the dealer or exhibitor at the time of delivery for transportation, purchase, sale, acquisition or disposal, as provided for in this paragraph and in records maintained as required in </w:t>
      </w:r>
      <w:r w:rsidRPr="00022B12" w:rsidR="00A50BC1">
        <w:rPr>
          <w:color w:val="221E1F"/>
        </w:rPr>
        <w:t xml:space="preserve">§§ </w:t>
      </w:r>
      <w:r w:rsidRPr="00022B12">
        <w:rPr>
          <w:bCs/>
          <w:color w:val="000000"/>
        </w:rPr>
        <w:t xml:space="preserve">2.75 and 2.77. </w:t>
      </w:r>
      <w:r w:rsidRPr="00022B12" w:rsidR="007A51DC">
        <w:rPr>
          <w:bCs/>
          <w:color w:val="000000"/>
        </w:rPr>
        <w:t xml:space="preserve">  When any animal, other than a dog or cat, is not confined in a primary enclosure, it </w:t>
      </w:r>
      <w:r w:rsidRPr="00022B12" w:rsidR="00EB3114">
        <w:rPr>
          <w:bCs/>
          <w:color w:val="000000"/>
        </w:rPr>
        <w:t xml:space="preserve">will </w:t>
      </w:r>
      <w:r w:rsidRPr="00022B12" w:rsidR="007A51DC">
        <w:rPr>
          <w:bCs/>
          <w:color w:val="000000"/>
        </w:rPr>
        <w:t xml:space="preserve">be identified on a record, as required by </w:t>
      </w:r>
      <w:r w:rsidRPr="00022B12" w:rsidR="00A50BC1">
        <w:rPr>
          <w:color w:val="221E1F"/>
        </w:rPr>
        <w:t xml:space="preserve">§ </w:t>
      </w:r>
      <w:r w:rsidRPr="00022B12" w:rsidR="007A51DC">
        <w:rPr>
          <w:bCs/>
          <w:color w:val="000000"/>
        </w:rPr>
        <w:t xml:space="preserve">2.75, which </w:t>
      </w:r>
      <w:r w:rsidRPr="00022B12" w:rsidR="009B3560">
        <w:rPr>
          <w:bCs/>
          <w:color w:val="000000"/>
        </w:rPr>
        <w:t xml:space="preserve">will </w:t>
      </w:r>
      <w:r w:rsidRPr="00022B12" w:rsidR="007A51DC">
        <w:rPr>
          <w:bCs/>
          <w:color w:val="000000"/>
        </w:rPr>
        <w:t xml:space="preserve">accompany the animal at the time it is delivered for transportation, transported, purchased, or sold, and </w:t>
      </w:r>
      <w:r w:rsidRPr="00022B12" w:rsidR="009B3560">
        <w:rPr>
          <w:bCs/>
          <w:color w:val="000000"/>
        </w:rPr>
        <w:t>will</w:t>
      </w:r>
      <w:r w:rsidRPr="00022B12" w:rsidR="007A51DC">
        <w:rPr>
          <w:bCs/>
          <w:color w:val="000000"/>
        </w:rPr>
        <w:t xml:space="preserve"> be kept and maintained by the dealer or exhibitor as part of his</w:t>
      </w:r>
      <w:r w:rsidRPr="00022B12" w:rsidR="009B3560">
        <w:rPr>
          <w:bCs/>
          <w:color w:val="000000"/>
        </w:rPr>
        <w:t>/</w:t>
      </w:r>
      <w:r w:rsidRPr="00022B12" w:rsidR="007A51DC">
        <w:rPr>
          <w:bCs/>
          <w:color w:val="000000"/>
        </w:rPr>
        <w:t xml:space="preserve">her records. </w:t>
      </w:r>
      <w:r w:rsidRPr="00022B12">
        <w:rPr>
          <w:bCs/>
          <w:color w:val="000000"/>
        </w:rPr>
        <w:t xml:space="preserve">   </w:t>
      </w:r>
    </w:p>
    <w:p w:rsidRPr="0072521D" w:rsidR="001E75A3" w:rsidP="00D12A28" w:rsidRDefault="001E75A3" w14:paraId="12D694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Pr="00022B12" w:rsidR="00A75D2D" w:rsidP="00D12A28" w:rsidRDefault="00E72F1B" w14:paraId="5BAF6785" w14:textId="6C1A17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7B5C6D">
        <w:rPr>
          <w:bCs/>
          <w:color w:val="000000"/>
        </w:rPr>
        <w:t xml:space="preserve">When any animal, other than a dog or cat, is confined in a primary enclosure, it will be identified by a </w:t>
      </w:r>
      <w:r w:rsidRPr="00022B12" w:rsidR="003F695C">
        <w:rPr>
          <w:bCs/>
          <w:color w:val="000000"/>
        </w:rPr>
        <w:t>label attached to the primary enclosure which bear</w:t>
      </w:r>
      <w:r w:rsidRPr="00022B12" w:rsidR="00C816CF">
        <w:rPr>
          <w:bCs/>
          <w:color w:val="000000"/>
        </w:rPr>
        <w:t>s</w:t>
      </w:r>
      <w:r w:rsidRPr="00022B12" w:rsidR="003F695C">
        <w:rPr>
          <w:bCs/>
          <w:color w:val="000000"/>
        </w:rPr>
        <w:t xml:space="preserve"> a description of the animal</w:t>
      </w:r>
      <w:r w:rsidRPr="00022B12" w:rsidR="00C57A53">
        <w:rPr>
          <w:bCs/>
          <w:color w:val="000000"/>
        </w:rPr>
        <w:t>(</w:t>
      </w:r>
      <w:r w:rsidRPr="00022B12" w:rsidR="003F695C">
        <w:rPr>
          <w:bCs/>
          <w:color w:val="000000"/>
        </w:rPr>
        <w:t>s</w:t>
      </w:r>
      <w:r w:rsidRPr="00022B12" w:rsidR="00C57A53">
        <w:rPr>
          <w:bCs/>
          <w:color w:val="000000"/>
        </w:rPr>
        <w:t>)</w:t>
      </w:r>
      <w:r w:rsidRPr="00022B12" w:rsidR="003F695C">
        <w:rPr>
          <w:bCs/>
          <w:color w:val="000000"/>
        </w:rPr>
        <w:t xml:space="preserve"> in the primary enclosure, including (a) the number of animals; (b) the species of the animals; (c) any distinctive physical features of the animals; and (d) any identifying marks, tattoos, or tags attached to the animals</w:t>
      </w:r>
      <w:r w:rsidRPr="00022B12" w:rsidR="00C57A53">
        <w:rPr>
          <w:bCs/>
          <w:color w:val="000000"/>
        </w:rPr>
        <w:t>, or</w:t>
      </w:r>
      <w:r w:rsidRPr="00022B12" w:rsidR="00827C19">
        <w:rPr>
          <w:bCs/>
          <w:color w:val="000000"/>
        </w:rPr>
        <w:t xml:space="preserve"> t</w:t>
      </w:r>
      <w:r w:rsidRPr="00022B12" w:rsidR="002659F3">
        <w:rPr>
          <w:color w:val="000000"/>
        </w:rPr>
        <w:t xml:space="preserve">he primary enclosure </w:t>
      </w:r>
      <w:r w:rsidRPr="00022B12" w:rsidR="00C57A53">
        <w:rPr>
          <w:color w:val="000000"/>
        </w:rPr>
        <w:t xml:space="preserve">may </w:t>
      </w:r>
      <w:r w:rsidRPr="00022B12" w:rsidR="00A54230">
        <w:rPr>
          <w:color w:val="000000"/>
        </w:rPr>
        <w:t xml:space="preserve">be marked </w:t>
      </w:r>
      <w:r w:rsidRPr="00022B12" w:rsidR="002659F3">
        <w:rPr>
          <w:color w:val="000000"/>
        </w:rPr>
        <w:t xml:space="preserve">with a painted or stenciled number which </w:t>
      </w:r>
      <w:r w:rsidRPr="00022B12" w:rsidR="00A54230">
        <w:rPr>
          <w:color w:val="000000"/>
        </w:rPr>
        <w:t>will</w:t>
      </w:r>
      <w:r w:rsidRPr="00022B12" w:rsidR="002659F3">
        <w:rPr>
          <w:color w:val="000000"/>
        </w:rPr>
        <w:t xml:space="preserve"> be recorded in the records of the dealer or exhibitor together with </w:t>
      </w:r>
      <w:r w:rsidRPr="00022B12" w:rsidR="002659F3">
        <w:rPr>
          <w:bCs/>
          <w:color w:val="000000"/>
        </w:rPr>
        <w:t xml:space="preserve">(a) </w:t>
      </w:r>
      <w:r w:rsidRPr="00022B12" w:rsidR="00C57A53">
        <w:rPr>
          <w:bCs/>
          <w:color w:val="000000"/>
        </w:rPr>
        <w:t xml:space="preserve">a description </w:t>
      </w:r>
      <w:r w:rsidRPr="00022B12" w:rsidR="002659F3">
        <w:rPr>
          <w:bCs/>
          <w:color w:val="000000"/>
        </w:rPr>
        <w:t xml:space="preserve">of </w:t>
      </w:r>
      <w:r w:rsidRPr="00022B12" w:rsidR="00C57A53">
        <w:rPr>
          <w:bCs/>
          <w:color w:val="000000"/>
        </w:rPr>
        <w:t xml:space="preserve">the </w:t>
      </w:r>
      <w:r w:rsidRPr="00022B12" w:rsidR="002659F3">
        <w:rPr>
          <w:bCs/>
          <w:color w:val="000000"/>
        </w:rPr>
        <w:t>animals; (b) the species of the animals; and (c) any distinctive physical features of the animals</w:t>
      </w:r>
      <w:r w:rsidRPr="00022B12" w:rsidR="00C57A53">
        <w:rPr>
          <w:bCs/>
          <w:color w:val="000000"/>
        </w:rPr>
        <w:t>, or a tag or tattoo may be applied to each animal in the primary enclosure by the dealer or exhibitor which individually identifies each animal by description or number</w:t>
      </w:r>
      <w:r w:rsidRPr="00022B12" w:rsidR="002659F3">
        <w:rPr>
          <w:bCs/>
          <w:color w:val="000000"/>
        </w:rPr>
        <w:t>.</w:t>
      </w:r>
    </w:p>
    <w:p w:rsidR="004945D3" w:rsidP="004945D3" w:rsidRDefault="004945D3" w14:paraId="5BCEB9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022B12">
        <w:rPr>
          <w:color w:val="000000"/>
        </w:rPr>
        <w:t>These forms provide an inventory record of animals other than dogs and cats that are on-hand, and they provide information on the disposition of regulated animals other than dogs and cats, as required in Section 2140 of the AWA and Section 2.75 of the regulations. The information is maintained by the sending and receiving facilities and must accompany the animals during transit.  The records must be held for 1 year after an animal is euthanized or disposed of and for any period in excess of one year as necessary to comply with any applicable Federal, State, or local law or request by the APHIS Administrator.  The records may be used in investigations or proceedings under the AWA.  USDA inspectors examine the records during inspections of facilities and identify certain animals moved illegally and animals exposed to disease.  In addition, the records assist with the detection of animal origin and destination and ensure the humane care and handling of such animals by identifying the responsible person(s) in cases of violation or noncompliance.  The inspectors also compare the data with data collected on other forms in this information collection package.</w:t>
      </w:r>
    </w:p>
    <w:p w:rsidRPr="00231117" w:rsidR="00B8245D" w:rsidP="00D12A28" w:rsidRDefault="00B8245D" w14:paraId="4E60B1F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highlight w:val="yellow"/>
          <w:u w:val="single"/>
        </w:rPr>
      </w:pPr>
    </w:p>
    <w:p w:rsidRPr="00231117" w:rsidR="00250D78" w:rsidP="00D12A28" w:rsidRDefault="00891B0E" w14:paraId="100D5265" w14:textId="3A4D6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Pr>
          <w:b/>
          <w:bCs/>
          <w:color w:val="000000"/>
          <w:u w:val="single"/>
        </w:rPr>
        <w:t xml:space="preserve">Section </w:t>
      </w:r>
      <w:r w:rsidRPr="00231117" w:rsidR="005A277C">
        <w:rPr>
          <w:b/>
          <w:bCs/>
          <w:color w:val="000000"/>
          <w:u w:val="single"/>
        </w:rPr>
        <w:t xml:space="preserve">2.75(a)(2)(i) </w:t>
      </w:r>
      <w:r w:rsidR="005A277C">
        <w:rPr>
          <w:b/>
          <w:bCs/>
          <w:color w:val="000000"/>
          <w:u w:val="single"/>
        </w:rPr>
        <w:t>–</w:t>
      </w:r>
      <w:r w:rsidRPr="00231117" w:rsidR="005A277C">
        <w:rPr>
          <w:b/>
          <w:bCs/>
          <w:color w:val="000000"/>
          <w:u w:val="single"/>
        </w:rPr>
        <w:t xml:space="preserve"> Written</w:t>
      </w:r>
      <w:r w:rsidR="005A277C">
        <w:rPr>
          <w:b/>
          <w:bCs/>
          <w:color w:val="000000"/>
          <w:u w:val="single"/>
        </w:rPr>
        <w:t xml:space="preserve"> </w:t>
      </w:r>
      <w:r w:rsidRPr="00231117">
        <w:rPr>
          <w:b/>
          <w:bCs/>
          <w:color w:val="000000"/>
          <w:u w:val="single"/>
        </w:rPr>
        <w:t>Request for Variance</w:t>
      </w:r>
      <w:r>
        <w:rPr>
          <w:b/>
          <w:bCs/>
          <w:color w:val="000000"/>
          <w:u w:val="single"/>
        </w:rPr>
        <w:t xml:space="preserve"> </w:t>
      </w:r>
      <w:r w:rsidR="002E5895">
        <w:rPr>
          <w:b/>
          <w:bCs/>
          <w:color w:val="000000"/>
          <w:u w:val="single"/>
        </w:rPr>
        <w:t>Using Other Than APHIS Form 7005, 7006, and 7006A</w:t>
      </w:r>
      <w:r w:rsidR="0006224B">
        <w:rPr>
          <w:b/>
          <w:bCs/>
          <w:color w:val="000000"/>
          <w:u w:val="single"/>
        </w:rPr>
        <w:t xml:space="preserve">; </w:t>
      </w:r>
      <w:r w:rsidRPr="00CB0695" w:rsidR="0039657E">
        <w:rPr>
          <w:b/>
          <w:color w:val="000000"/>
          <w:u w:val="single"/>
        </w:rPr>
        <w:t>(Business or Other For-Profit, Not-</w:t>
      </w:r>
      <w:r w:rsidRPr="00450B92" w:rsidR="0039657E">
        <w:rPr>
          <w:b/>
          <w:color w:val="000000"/>
          <w:u w:val="single"/>
        </w:rPr>
        <w:t>For-Profit, Farms, and State, Local, and Tribal Governments)</w:t>
      </w:r>
      <w:r w:rsidRPr="00231117" w:rsidR="00D12A28">
        <w:rPr>
          <w:b/>
          <w:bCs/>
          <w:color w:val="000000"/>
        </w:rPr>
        <w:t xml:space="preserve"> </w:t>
      </w:r>
    </w:p>
    <w:p w:rsidRPr="00231117" w:rsidR="00250D78" w:rsidP="00D12A28" w:rsidRDefault="00250D78" w14:paraId="6A1EB4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rsidRPr="00231117" w:rsidR="00D12A28" w:rsidP="00D12A28" w:rsidRDefault="00D12A28" w14:paraId="3706FFDC" w14:textId="7066AE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Dealers</w:t>
      </w:r>
      <w:r w:rsidRPr="00231117" w:rsidR="000C0920">
        <w:rPr>
          <w:color w:val="000000"/>
        </w:rPr>
        <w:t xml:space="preserve"> (</w:t>
      </w:r>
      <w:r w:rsidRPr="005A277C" w:rsidR="000C0920">
        <w:rPr>
          <w:color w:val="221E1F"/>
        </w:rPr>
        <w:t xml:space="preserve">other than operators of auction sales and brokers to whom animals are consigned) </w:t>
      </w:r>
      <w:r w:rsidRPr="00231117">
        <w:rPr>
          <w:color w:val="000000"/>
        </w:rPr>
        <w:t xml:space="preserve"> and exhibitors are required to use specific forms, APHIS Forms 7005 and 7006, to make, keep, and maintain the animal </w:t>
      </w:r>
      <w:r w:rsidRPr="00231117" w:rsidR="000C0920">
        <w:rPr>
          <w:color w:val="000000"/>
        </w:rPr>
        <w:t xml:space="preserve">acquisition and disposition </w:t>
      </w:r>
      <w:r w:rsidRPr="00231117">
        <w:rPr>
          <w:color w:val="000000"/>
        </w:rPr>
        <w:t xml:space="preserve">records required by </w:t>
      </w:r>
      <w:r w:rsidRPr="00827C19" w:rsidR="00A50BC1">
        <w:rPr>
          <w:color w:val="221E1F"/>
        </w:rPr>
        <w:t>§</w:t>
      </w:r>
      <w:r w:rsidRPr="00231117">
        <w:rPr>
          <w:color w:val="000000"/>
        </w:rPr>
        <w:t>2.7</w:t>
      </w:r>
      <w:r w:rsidRPr="00231117" w:rsidR="000C0920">
        <w:rPr>
          <w:color w:val="000000"/>
        </w:rPr>
        <w:t>5</w:t>
      </w:r>
      <w:r w:rsidRPr="00231117">
        <w:rPr>
          <w:color w:val="000000"/>
        </w:rPr>
        <w:t>(a)(1) of the regulations.  Dealers and exhibitors may request a variance to the mandatory use of the forms if they have a computerized recordkeeping system that is determined by the Administrator to meet the requirements of the regulations. The request for a variance must consist of a written statement describing why the use of the mandatory APHIS Forms</w:t>
      </w:r>
      <w:r w:rsidRPr="00231117" w:rsidR="00A4281B">
        <w:rPr>
          <w:color w:val="000000"/>
        </w:rPr>
        <w:t xml:space="preserve"> </w:t>
      </w:r>
      <w:r w:rsidRPr="00231117">
        <w:rPr>
          <w:color w:val="000000"/>
        </w:rPr>
        <w:t>7005 and 7006</w:t>
      </w:r>
      <w:r w:rsidRPr="00231117" w:rsidR="0075048B">
        <w:rPr>
          <w:color w:val="000000"/>
        </w:rPr>
        <w:t>,</w:t>
      </w:r>
      <w:r w:rsidRPr="00231117">
        <w:rPr>
          <w:color w:val="000000"/>
        </w:rPr>
        <w:t xml:space="preserve"> are unsuitable for the dealer/exhibitor to make, keep, and maintain.  Without the ability to apply for a variance to the mandatory use of the APHIS Forms</w:t>
      </w:r>
      <w:r w:rsidRPr="00231117" w:rsidR="00101107">
        <w:rPr>
          <w:color w:val="000000"/>
        </w:rPr>
        <w:t xml:space="preserve"> </w:t>
      </w:r>
      <w:r w:rsidRPr="00231117">
        <w:rPr>
          <w:color w:val="000000"/>
        </w:rPr>
        <w:t>7005 and 7006</w:t>
      </w:r>
      <w:r w:rsidRPr="00231117" w:rsidR="00300D83">
        <w:rPr>
          <w:color w:val="000000"/>
        </w:rPr>
        <w:t>,</w:t>
      </w:r>
      <w:r w:rsidRPr="00231117">
        <w:rPr>
          <w:color w:val="000000"/>
        </w:rPr>
        <w:t xml:space="preserve"> some dealers and exhibitors with computerized recordkeeping systems that meet the regulations would be required to switch to a more expensive and less expedient form </w:t>
      </w:r>
      <w:r w:rsidR="00891B0E">
        <w:rPr>
          <w:color w:val="000000"/>
        </w:rPr>
        <w:t>of paper recordkeeping system.</w:t>
      </w:r>
    </w:p>
    <w:p w:rsidRPr="00231117" w:rsidR="001E75A3" w:rsidP="00D12A28" w:rsidRDefault="001E75A3" w14:paraId="229263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highlight w:val="yellow"/>
          <w:u w:val="single"/>
        </w:rPr>
      </w:pPr>
    </w:p>
    <w:p w:rsidRPr="00231117" w:rsidR="00250D78" w:rsidP="00D12A28" w:rsidRDefault="00D12A28" w14:paraId="6506CBFF" w14:textId="45BBC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sidRPr="00231117">
        <w:rPr>
          <w:b/>
          <w:bCs/>
          <w:color w:val="000000"/>
          <w:u w:val="single"/>
        </w:rPr>
        <w:t>Section 2.75(a)(2)(ii)</w:t>
      </w:r>
      <w:r w:rsidRPr="00231117" w:rsidR="00342E50">
        <w:rPr>
          <w:b/>
          <w:bCs/>
          <w:color w:val="000000"/>
          <w:u w:val="single"/>
        </w:rPr>
        <w:t xml:space="preserve"> </w:t>
      </w:r>
      <w:r w:rsidRPr="00231117" w:rsidR="00B7227E">
        <w:rPr>
          <w:b/>
          <w:bCs/>
          <w:color w:val="000000"/>
          <w:u w:val="single"/>
        </w:rPr>
        <w:t>-</w:t>
      </w:r>
      <w:r w:rsidRPr="00231117" w:rsidR="00412324">
        <w:rPr>
          <w:b/>
          <w:bCs/>
          <w:color w:val="000000"/>
          <w:u w:val="single"/>
        </w:rPr>
        <w:t xml:space="preserve"> </w:t>
      </w:r>
      <w:r w:rsidRPr="00231117" w:rsidR="00342E50">
        <w:rPr>
          <w:b/>
          <w:bCs/>
          <w:color w:val="000000"/>
          <w:u w:val="single"/>
        </w:rPr>
        <w:t xml:space="preserve">Request for </w:t>
      </w:r>
      <w:r w:rsidRPr="00231117" w:rsidR="00757BAD">
        <w:rPr>
          <w:b/>
          <w:bCs/>
          <w:color w:val="000000"/>
          <w:u w:val="single"/>
        </w:rPr>
        <w:t>H</w:t>
      </w:r>
      <w:r w:rsidRPr="00231117" w:rsidR="00342E50">
        <w:rPr>
          <w:b/>
          <w:bCs/>
          <w:color w:val="000000"/>
          <w:u w:val="single"/>
        </w:rPr>
        <w:t>earing</w:t>
      </w:r>
      <w:r w:rsidR="0006224B">
        <w:rPr>
          <w:b/>
          <w:bCs/>
          <w:color w:val="000000"/>
          <w:u w:val="single"/>
        </w:rPr>
        <w:t>;</w:t>
      </w:r>
      <w:r w:rsidRPr="00231117" w:rsidR="000C0920">
        <w:rPr>
          <w:b/>
          <w:bCs/>
          <w:color w:val="000000"/>
          <w:u w:val="single"/>
        </w:rPr>
        <w:t xml:space="preserve"> </w:t>
      </w:r>
      <w:r w:rsidRPr="00CB0695" w:rsidR="0039657E">
        <w:rPr>
          <w:b/>
          <w:color w:val="000000"/>
          <w:u w:val="single"/>
        </w:rPr>
        <w:t>(Business or Other For-Profit</w:t>
      </w:r>
      <w:r w:rsidRPr="00450B92" w:rsidR="0039657E">
        <w:rPr>
          <w:b/>
          <w:color w:val="000000"/>
          <w:u w:val="single"/>
        </w:rPr>
        <w:t>)</w:t>
      </w:r>
    </w:p>
    <w:p w:rsidRPr="00231117" w:rsidR="00250D78" w:rsidP="00D12A28" w:rsidRDefault="00250D78" w14:paraId="50CCE1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rsidR="006A5A88" w:rsidP="00D12A28" w:rsidRDefault="00D12A28" w14:paraId="5F036D2D" w14:textId="36177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E2CE7">
        <w:rPr>
          <w:color w:val="000000"/>
        </w:rPr>
        <w:t xml:space="preserve">Dealers and exhibitors are required to use specific forms, APHIS Forms 7005 and 7006, to make, keep, and maintain the animal </w:t>
      </w:r>
      <w:r w:rsidRPr="009E2CE7" w:rsidR="000C0920">
        <w:rPr>
          <w:color w:val="000000"/>
        </w:rPr>
        <w:t>acquisition and disposition</w:t>
      </w:r>
      <w:r w:rsidRPr="009E2CE7" w:rsidDel="000C0920" w:rsidR="000C0920">
        <w:rPr>
          <w:color w:val="000000"/>
        </w:rPr>
        <w:t xml:space="preserve"> </w:t>
      </w:r>
      <w:r w:rsidRPr="009E2CE7">
        <w:rPr>
          <w:color w:val="000000"/>
        </w:rPr>
        <w:t>records</w:t>
      </w:r>
      <w:r w:rsidRPr="009E2CE7" w:rsidR="00CD268A">
        <w:rPr>
          <w:color w:val="000000"/>
        </w:rPr>
        <w:t xml:space="preserve">.  </w:t>
      </w:r>
      <w:r w:rsidRPr="009E2CE7">
        <w:rPr>
          <w:color w:val="000000"/>
        </w:rPr>
        <w:t>Dealers and exhibitors may request a variance to the mandatory use of the forms if they have a computerized recordkeeping system that is determined by the Administrator to meet the requirements of the regulations</w:t>
      </w:r>
      <w:r w:rsidRPr="009E2CE7" w:rsidR="00A27FE5">
        <w:rPr>
          <w:color w:val="000000"/>
        </w:rPr>
        <w:t xml:space="preserve"> (see above)</w:t>
      </w:r>
      <w:r w:rsidRPr="009E2CE7">
        <w:rPr>
          <w:color w:val="000000"/>
        </w:rPr>
        <w:t>.  If the Administrator determines that the computerized recordkeeping system does not meet the regulations</w:t>
      </w:r>
      <w:r w:rsidRPr="009E2CE7" w:rsidR="00CD268A">
        <w:rPr>
          <w:color w:val="000000"/>
        </w:rPr>
        <w:t>,</w:t>
      </w:r>
      <w:r w:rsidRPr="009E2CE7">
        <w:rPr>
          <w:color w:val="000000"/>
        </w:rPr>
        <w:t xml:space="preserve"> a license</w:t>
      </w:r>
      <w:r w:rsidRPr="009E2CE7" w:rsidR="00CD268A">
        <w:rPr>
          <w:color w:val="000000"/>
        </w:rPr>
        <w:t>d</w:t>
      </w:r>
      <w:r w:rsidRPr="009E2CE7">
        <w:rPr>
          <w:color w:val="000000"/>
        </w:rPr>
        <w:t xml:space="preserve"> dealer may request a hearing for the purpose of showing why the request for the variance should not be denied.  Without the ability to request a hearing</w:t>
      </w:r>
      <w:r w:rsidRPr="009E2CE7" w:rsidR="00CD268A">
        <w:rPr>
          <w:color w:val="000000"/>
        </w:rPr>
        <w:t>,</w:t>
      </w:r>
      <w:r w:rsidRPr="009E2CE7">
        <w:rPr>
          <w:color w:val="000000"/>
        </w:rPr>
        <w:t xml:space="preserve"> a dealer or exhibitor would not have access to d</w:t>
      </w:r>
      <w:r w:rsidRPr="009E2CE7" w:rsidR="00CD268A">
        <w:rPr>
          <w:color w:val="000000"/>
        </w:rPr>
        <w:t>ue</w:t>
      </w:r>
      <w:r w:rsidRPr="009E2CE7">
        <w:rPr>
          <w:color w:val="000000"/>
        </w:rPr>
        <w:t xml:space="preserve"> process under the law.</w:t>
      </w:r>
    </w:p>
    <w:p w:rsidR="00891B0E" w:rsidP="00D12A28" w:rsidRDefault="00891B0E" w14:paraId="15244B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231117" w:rsidR="0055760C" w:rsidP="00D12A28" w:rsidRDefault="00F94631" w14:paraId="40B91128" w14:textId="4EC4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r>
        <w:rPr>
          <w:b/>
          <w:bCs/>
          <w:color w:val="000000"/>
          <w:u w:val="single"/>
        </w:rPr>
        <w:t xml:space="preserve">Section </w:t>
      </w:r>
      <w:r w:rsidRPr="00231117" w:rsidR="00891B0E">
        <w:rPr>
          <w:b/>
          <w:bCs/>
          <w:color w:val="000000"/>
          <w:u w:val="single"/>
        </w:rPr>
        <w:t>2.76(a) – Auction Sales or Brokers Records</w:t>
      </w:r>
      <w:r w:rsidR="0006224B">
        <w:rPr>
          <w:b/>
          <w:bCs/>
          <w:color w:val="000000"/>
          <w:u w:val="single"/>
        </w:rPr>
        <w:t>;</w:t>
      </w:r>
      <w:r w:rsidR="00891B0E">
        <w:rPr>
          <w:b/>
          <w:bCs/>
          <w:color w:val="000000"/>
          <w:u w:val="single"/>
        </w:rPr>
        <w:t xml:space="preserve"> </w:t>
      </w:r>
      <w:r w:rsidRPr="00CB0695" w:rsidR="0039657E">
        <w:rPr>
          <w:b/>
          <w:color w:val="000000"/>
          <w:u w:val="single"/>
        </w:rPr>
        <w:t>(Business or Other For-Profit, Not-</w:t>
      </w:r>
      <w:r w:rsidRPr="00450B92" w:rsidR="0039657E">
        <w:rPr>
          <w:b/>
          <w:color w:val="000000"/>
          <w:u w:val="single"/>
        </w:rPr>
        <w:t>For-Profit, Farms, and State, Local, and Tribal Governments)</w:t>
      </w:r>
    </w:p>
    <w:p w:rsidR="00F94631" w:rsidP="00D12A28" w:rsidRDefault="00F94631" w14:paraId="5C602D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rsidRPr="00231117" w:rsidR="00DB72A6" w:rsidP="00D12A28" w:rsidRDefault="008B6CEF" w14:paraId="7C2D72AC" w14:textId="71471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bCs/>
          <w:color w:val="000000"/>
        </w:rPr>
        <w:t>As required by section 2142 of the AWA, o</w:t>
      </w:r>
      <w:r w:rsidRPr="00231117" w:rsidR="002779CF">
        <w:rPr>
          <w:bCs/>
          <w:color w:val="000000"/>
        </w:rPr>
        <w:t>perat</w:t>
      </w:r>
      <w:r w:rsidRPr="00160A44" w:rsidR="0084138F">
        <w:rPr>
          <w:bCs/>
          <w:color w:val="000000"/>
        </w:rPr>
        <w:t>ors</w:t>
      </w:r>
      <w:r w:rsidRPr="00160A44" w:rsidR="002779CF">
        <w:rPr>
          <w:bCs/>
          <w:color w:val="000000"/>
        </w:rPr>
        <w:t xml:space="preserve"> of </w:t>
      </w:r>
      <w:r w:rsidRPr="00160A44" w:rsidR="00D12A28">
        <w:rPr>
          <w:color w:val="000000"/>
        </w:rPr>
        <w:t xml:space="preserve">auction sales </w:t>
      </w:r>
      <w:r>
        <w:rPr>
          <w:color w:val="000000"/>
        </w:rPr>
        <w:t xml:space="preserve">must </w:t>
      </w:r>
      <w:r w:rsidRPr="00160A44" w:rsidR="00D12A28">
        <w:rPr>
          <w:color w:val="000000"/>
        </w:rPr>
        <w:t>keep pertinent records of sellers and buyers of all regulated animals bought and sold.  Auction activity, on a national basis, has been minimal.  Ho</w:t>
      </w:r>
      <w:r w:rsidRPr="00231117" w:rsidR="00D12A28">
        <w:rPr>
          <w:color w:val="000000"/>
        </w:rPr>
        <w:t xml:space="preserve">wever, auction sales are </w:t>
      </w:r>
      <w:r>
        <w:rPr>
          <w:color w:val="000000"/>
        </w:rPr>
        <w:t xml:space="preserve">used </w:t>
      </w:r>
      <w:r w:rsidRPr="00231117" w:rsidR="00D12A28">
        <w:rPr>
          <w:color w:val="000000"/>
        </w:rPr>
        <w:t xml:space="preserve">by dealers, exhibitors, and persons exempt under the AWA for the sale of regulated animals. Therefore, records that verify the buying and selling at auctions are important to AWA enforcement. </w:t>
      </w:r>
    </w:p>
    <w:p w:rsidRPr="00891B0E" w:rsidR="00487C3A" w:rsidP="00DB72A6" w:rsidRDefault="00487C3A" w14:paraId="304EC4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21E1F"/>
        </w:rPr>
      </w:pPr>
    </w:p>
    <w:p w:rsidRPr="00891B0E" w:rsidR="00DB72A6" w:rsidP="00DB72A6" w:rsidRDefault="00DB72A6" w14:paraId="68DA26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21E1F"/>
        </w:rPr>
      </w:pPr>
      <w:r w:rsidRPr="00891B0E">
        <w:rPr>
          <w:color w:val="221E1F"/>
        </w:rPr>
        <w:t xml:space="preserve">Every operator of an auction sale or broker shall make, keep, and maintain records or forms which fully and correctly disclose the following information concerning each animal consigned for auction or sold, whether or not a fee or commission is charged: The name and address of the person who owned or consigned the animal(s) for sale; The name and address of the buyer or consignee who received the animal; The USDA license or registration number of the person(s) selling, consigning, buying, or receiving the animals if he or she is licensed or registered under the Act; The vehicle license number and State, and the driver’s license number (or photographic identification card for non-drivers issued by a State) and State of the person, if he or she is not licensed or registered under the Act; The date of the consignment; The official USDA tag number or tattoo assigned to the animal under §§ 2.50 and 2.54; A description of the animal; The auction sales number or records number assigned to the animal. </w:t>
      </w:r>
    </w:p>
    <w:p w:rsidRPr="00891B0E" w:rsidR="00DB72A6" w:rsidP="00DB72A6" w:rsidRDefault="00DB72A6" w14:paraId="140BBA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21E1F"/>
        </w:rPr>
      </w:pPr>
    </w:p>
    <w:p w:rsidR="00DB72A6" w:rsidP="00DB72A6" w:rsidRDefault="00DB72A6" w14:paraId="52DE941A" w14:textId="21067A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21E1F"/>
        </w:rPr>
      </w:pPr>
      <w:r w:rsidRPr="00891B0E">
        <w:rPr>
          <w:color w:val="221E1F"/>
        </w:rPr>
        <w:t xml:space="preserve">One copy of the record containing the required transaction information shall be given to the consignor of each animal, one copy of the record shall be given to the purchaser of each animal: </w:t>
      </w:r>
      <w:r w:rsidRPr="00891B0E">
        <w:rPr>
          <w:i/>
          <w:iCs/>
          <w:color w:val="221E1F"/>
        </w:rPr>
        <w:t xml:space="preserve">Provided, however, </w:t>
      </w:r>
      <w:r w:rsidRPr="00891B0E">
        <w:rPr>
          <w:color w:val="221E1F"/>
        </w:rPr>
        <w:t>That information which indicates the source and date of consignment of any animal need not appear on the copy of the record given the purchaser of any animal. One copy of the record containing the information required by paragraph (a) of this section shall be retained by the operator of such auction sale, or broker, for each animal sold by the auction sale or broker.</w:t>
      </w:r>
    </w:p>
    <w:p w:rsidR="00F85062" w:rsidP="00D12A28" w:rsidRDefault="00F85062" w14:paraId="791BAE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D018B9" w:rsidP="00D12A28" w:rsidRDefault="00D12A28" w14:paraId="62449032" w14:textId="462FB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Records are reviewed by inspectors during auction inspections for possible violation of the AWA.  Information contained in auction records is extremely important for identifying unlicensed exotic animal dealers and exhibitors.  A lack of data from auction sales would leave a serious weakness in enforcement capabilities.  There is no form provided for this recordkeeping requirement.</w:t>
      </w:r>
    </w:p>
    <w:p w:rsidRPr="00231117" w:rsidR="001E75A3" w:rsidP="00D12A28" w:rsidRDefault="001E75A3" w14:paraId="2F40E2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highlight w:val="yellow"/>
          <w:u w:val="single"/>
        </w:rPr>
      </w:pPr>
    </w:p>
    <w:p w:rsidR="00F85062" w:rsidP="00D12A28" w:rsidRDefault="00D12A28" w14:paraId="171AF836" w14:textId="389E9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sidRPr="00231117">
        <w:rPr>
          <w:b/>
          <w:bCs/>
          <w:color w:val="000000"/>
          <w:u w:val="single"/>
        </w:rPr>
        <w:t>Section</w:t>
      </w:r>
      <w:r w:rsidR="008B6CEF">
        <w:rPr>
          <w:b/>
          <w:bCs/>
          <w:color w:val="000000"/>
          <w:u w:val="single"/>
        </w:rPr>
        <w:t>s</w:t>
      </w:r>
      <w:r w:rsidRPr="00231117">
        <w:rPr>
          <w:b/>
          <w:bCs/>
          <w:color w:val="000000"/>
          <w:u w:val="single"/>
        </w:rPr>
        <w:t xml:space="preserve"> 2.77</w:t>
      </w:r>
      <w:r w:rsidR="008B6CEF">
        <w:rPr>
          <w:b/>
          <w:bCs/>
          <w:color w:val="000000"/>
          <w:u w:val="single"/>
        </w:rPr>
        <w:t xml:space="preserve"> and</w:t>
      </w:r>
      <w:r w:rsidRPr="00231117" w:rsidR="00144537">
        <w:rPr>
          <w:b/>
          <w:bCs/>
          <w:color w:val="000000"/>
          <w:u w:val="single"/>
        </w:rPr>
        <w:t xml:space="preserve"> 2.79(a)</w:t>
      </w:r>
      <w:r w:rsidR="00D42EB0">
        <w:rPr>
          <w:b/>
          <w:bCs/>
          <w:color w:val="000000"/>
          <w:u w:val="single"/>
        </w:rPr>
        <w:t>, (b)</w:t>
      </w:r>
      <w:r w:rsidRPr="00231117" w:rsidR="0052106C">
        <w:rPr>
          <w:b/>
          <w:bCs/>
          <w:color w:val="000000"/>
          <w:u w:val="single"/>
        </w:rPr>
        <w:t xml:space="preserve"> </w:t>
      </w:r>
      <w:r w:rsidRPr="00231117" w:rsidR="0055760C">
        <w:rPr>
          <w:b/>
          <w:bCs/>
          <w:color w:val="000000"/>
          <w:u w:val="single"/>
        </w:rPr>
        <w:t>–</w:t>
      </w:r>
      <w:r w:rsidRPr="00231117" w:rsidR="00412324">
        <w:rPr>
          <w:b/>
          <w:bCs/>
          <w:color w:val="000000"/>
          <w:u w:val="single"/>
        </w:rPr>
        <w:t xml:space="preserve"> </w:t>
      </w:r>
      <w:r w:rsidRPr="00231117" w:rsidR="00487C3A">
        <w:rPr>
          <w:b/>
          <w:bCs/>
          <w:color w:val="000000"/>
          <w:u w:val="single"/>
        </w:rPr>
        <w:t xml:space="preserve">Carriers and Intermediate Handlers Records; </w:t>
      </w:r>
      <w:r w:rsidRPr="00231117" w:rsidR="0055760C">
        <w:rPr>
          <w:b/>
          <w:bCs/>
          <w:color w:val="000000"/>
          <w:u w:val="single"/>
        </w:rPr>
        <w:t>Consignor</w:t>
      </w:r>
      <w:r w:rsidR="00F85062">
        <w:rPr>
          <w:b/>
          <w:bCs/>
          <w:color w:val="000000"/>
          <w:u w:val="single"/>
        </w:rPr>
        <w:t xml:space="preserve"> </w:t>
      </w:r>
      <w:r w:rsidRPr="00231117" w:rsidR="00F85062">
        <w:rPr>
          <w:b/>
          <w:bCs/>
          <w:color w:val="000000"/>
          <w:u w:val="single"/>
        </w:rPr>
        <w:t xml:space="preserve">Written Guarantee; </w:t>
      </w:r>
      <w:r w:rsidR="00F85062">
        <w:rPr>
          <w:b/>
          <w:bCs/>
          <w:color w:val="000000"/>
          <w:u w:val="single"/>
        </w:rPr>
        <w:t>A</w:t>
      </w:r>
      <w:r w:rsidRPr="00231117" w:rsidR="00F85062">
        <w:rPr>
          <w:b/>
          <w:bCs/>
          <w:color w:val="000000"/>
          <w:u w:val="single"/>
        </w:rPr>
        <w:t xml:space="preserve">ttempt to </w:t>
      </w:r>
      <w:r w:rsidR="00F85062">
        <w:rPr>
          <w:b/>
          <w:bCs/>
          <w:color w:val="000000"/>
          <w:u w:val="single"/>
        </w:rPr>
        <w:t>N</w:t>
      </w:r>
      <w:r w:rsidRPr="00231117" w:rsidR="00F85062">
        <w:rPr>
          <w:b/>
          <w:bCs/>
          <w:color w:val="000000"/>
          <w:u w:val="single"/>
        </w:rPr>
        <w:t xml:space="preserve">otify </w:t>
      </w:r>
      <w:r w:rsidR="00F85062">
        <w:rPr>
          <w:b/>
          <w:bCs/>
          <w:color w:val="000000"/>
          <w:u w:val="single"/>
        </w:rPr>
        <w:t>C</w:t>
      </w:r>
      <w:r w:rsidRPr="00231117" w:rsidR="00F85062">
        <w:rPr>
          <w:b/>
          <w:bCs/>
          <w:color w:val="000000"/>
          <w:u w:val="single"/>
        </w:rPr>
        <w:t>onsignor</w:t>
      </w:r>
      <w:r w:rsidR="0006224B">
        <w:rPr>
          <w:b/>
          <w:bCs/>
          <w:color w:val="000000"/>
          <w:u w:val="single"/>
        </w:rPr>
        <w:t>;</w:t>
      </w:r>
      <w:r w:rsidR="00F85062">
        <w:rPr>
          <w:b/>
          <w:bCs/>
          <w:color w:val="000000"/>
          <w:u w:val="single"/>
        </w:rPr>
        <w:t xml:space="preserve"> </w:t>
      </w:r>
      <w:r w:rsidRPr="00CB0695" w:rsidR="0039657E">
        <w:rPr>
          <w:b/>
          <w:color w:val="000000"/>
          <w:u w:val="single"/>
        </w:rPr>
        <w:t>(Business or Other For-Profit, Not-</w:t>
      </w:r>
      <w:r w:rsidRPr="00450B92" w:rsidR="0039657E">
        <w:rPr>
          <w:b/>
          <w:color w:val="000000"/>
          <w:u w:val="single"/>
        </w:rPr>
        <w:t>For-Profit, Farms, and State, Local, and Tribal Governments)</w:t>
      </w:r>
    </w:p>
    <w:p w:rsidRPr="00231117" w:rsidR="00250D78" w:rsidP="00D12A28" w:rsidRDefault="00250D78" w14:paraId="243EBA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F85062" w:rsidR="001A059E" w:rsidP="001A059E" w:rsidRDefault="001A059E" w14:paraId="579467E4" w14:textId="2F5986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21E1F"/>
        </w:rPr>
      </w:pPr>
      <w:r w:rsidRPr="00F85062">
        <w:rPr>
          <w:color w:val="221E1F"/>
        </w:rPr>
        <w:t>In connection with all live dogs, cats, or nonhuman primates delivered for transportation, in commerce, to any carrier or intermediate handler, by any dealer, research facility, exhibitor, operator of an auction sale, broker, or department, agency or instrumentality of the United States or of any state or local government, the accepting carrier or intermediate handler shall keep and maintain a copy of the health certification completed as required by § 2.7</w:t>
      </w:r>
      <w:r w:rsidR="004F2827">
        <w:rPr>
          <w:color w:val="221E1F"/>
        </w:rPr>
        <w:t>8</w:t>
      </w:r>
      <w:r w:rsidRPr="00F85062">
        <w:rPr>
          <w:color w:val="221E1F"/>
        </w:rPr>
        <w:t>, tendered with each live dog, cat, or nonhuman primate.</w:t>
      </w:r>
    </w:p>
    <w:p w:rsidRPr="00F85062" w:rsidR="0006224B" w:rsidP="001A059E" w:rsidRDefault="0006224B" w14:paraId="364950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21E1F"/>
        </w:rPr>
      </w:pPr>
    </w:p>
    <w:p w:rsidR="000C6CDC" w:rsidP="001A059E" w:rsidRDefault="001A059E" w14:paraId="029633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21E1F"/>
        </w:rPr>
      </w:pPr>
      <w:r w:rsidRPr="00F85062">
        <w:rPr>
          <w:color w:val="221E1F"/>
        </w:rPr>
        <w:t>No carrier or intermediate handler shall accept any animal for transportation, in commerce, upon any C.O.D. or other basis where any money is to be paid and collected upon delivery of the animal to the consignee, unless the consignor guarantees in writing the payment of all transportation, including any return transportation, if the shipment is unclaimed or the consignee cannot be notified in accordance with paragraphs (b) and (c) of this section, including</w:t>
      </w:r>
      <w:r w:rsidR="00751F65">
        <w:rPr>
          <w:color w:val="221E1F"/>
        </w:rPr>
        <w:t xml:space="preserve"> </w:t>
      </w:r>
    </w:p>
    <w:p w:rsidR="000C6CDC" w:rsidP="001A059E" w:rsidRDefault="000C6CDC" w14:paraId="0C2E40A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21E1F"/>
        </w:rPr>
      </w:pPr>
    </w:p>
    <w:p w:rsidRPr="00F85062" w:rsidR="001A059E" w:rsidP="001A059E" w:rsidRDefault="00751F65" w14:paraId="227F150C" w14:textId="57484F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21E1F"/>
        </w:rPr>
      </w:pPr>
      <w:r>
        <w:rPr>
          <w:color w:val="221E1F"/>
        </w:rPr>
        <w:t>r</w:t>
      </w:r>
      <w:r w:rsidRPr="00F85062" w:rsidR="001A059E">
        <w:rPr>
          <w:color w:val="221E1F"/>
        </w:rPr>
        <w:t>eimbursing the carrier or intermediate handler for all out-of-pocket expenses incurred for the care, feeding, and storage or housing of the animal.</w:t>
      </w:r>
    </w:p>
    <w:p w:rsidRPr="00F85062" w:rsidR="001A059E" w:rsidP="001A059E" w:rsidRDefault="001A059E" w14:paraId="2BFD879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21E1F"/>
        </w:rPr>
      </w:pPr>
    </w:p>
    <w:p w:rsidR="00D12A28" w:rsidP="001A059E" w:rsidRDefault="00D12A28" w14:paraId="1581DFE8" w14:textId="7AA109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The consignor provide</w:t>
      </w:r>
      <w:r w:rsidRPr="00160A44" w:rsidR="00FA7E84">
        <w:rPr>
          <w:color w:val="000000"/>
        </w:rPr>
        <w:t>s</w:t>
      </w:r>
      <w:r w:rsidRPr="00160A44">
        <w:rPr>
          <w:color w:val="000000"/>
        </w:rPr>
        <w:t xml:space="preserve"> a written guarantee that the shipment fee for any animal shipped C.O.D. will </w:t>
      </w:r>
      <w:r w:rsidRPr="00231117">
        <w:rPr>
          <w:color w:val="000000"/>
        </w:rPr>
        <w:t>be paid to the shipper if the animal is not claimed by the consignee.  This payment also include</w:t>
      </w:r>
      <w:r w:rsidRPr="00231117" w:rsidR="00FA7E84">
        <w:rPr>
          <w:color w:val="000000"/>
        </w:rPr>
        <w:t>s</w:t>
      </w:r>
      <w:r w:rsidRPr="00231117">
        <w:rPr>
          <w:color w:val="000000"/>
        </w:rPr>
        <w:t xml:space="preserve"> the return payment, and out</w:t>
      </w:r>
      <w:r w:rsidRPr="00231117">
        <w:rPr>
          <w:color w:val="000000"/>
        </w:rPr>
        <w:noBreakHyphen/>
        <w:t>of</w:t>
      </w:r>
      <w:r w:rsidRPr="00231117">
        <w:rPr>
          <w:color w:val="000000"/>
        </w:rPr>
        <w:noBreakHyphen/>
        <w:t>pocket costs such as feeding, care</w:t>
      </w:r>
      <w:r w:rsidRPr="00231117" w:rsidR="00FA7E84">
        <w:rPr>
          <w:color w:val="000000"/>
        </w:rPr>
        <w:t>,</w:t>
      </w:r>
      <w:r w:rsidRPr="00231117">
        <w:rPr>
          <w:color w:val="000000"/>
        </w:rPr>
        <w:t xml:space="preserve"> and boarding. This written guarantee is necessary to </w:t>
      </w:r>
      <w:r w:rsidRPr="00231117" w:rsidR="00FA7E84">
        <w:rPr>
          <w:color w:val="000000"/>
        </w:rPr>
        <w:t>e</w:t>
      </w:r>
      <w:r w:rsidRPr="00231117">
        <w:rPr>
          <w:color w:val="000000"/>
        </w:rPr>
        <w:t>nsure that the animals will receive the necessary care if not claimed by the consignee and the shipper will be paid for services rendered.  For all animals shipped C.O.D.</w:t>
      </w:r>
      <w:r w:rsidRPr="00231117" w:rsidR="009F3431">
        <w:rPr>
          <w:color w:val="000000"/>
        </w:rPr>
        <w:t>,</w:t>
      </w:r>
      <w:r w:rsidRPr="00231117">
        <w:rPr>
          <w:color w:val="000000"/>
        </w:rPr>
        <w:t xml:space="preserve"> the shipper will make and keep documentation</w:t>
      </w:r>
      <w:r w:rsidR="00684AB9">
        <w:rPr>
          <w:color w:val="000000"/>
        </w:rPr>
        <w:t xml:space="preserve"> of the guarantee and a shipping document</w:t>
      </w:r>
      <w:r w:rsidRPr="00231117">
        <w:rPr>
          <w:color w:val="000000"/>
        </w:rPr>
        <w:t xml:space="preserve"> containing the time and date and method of each attempted notification and final notification to consignee and the name of the person notifying the consignee.  This documentation is required to </w:t>
      </w:r>
      <w:r w:rsidR="00684AB9">
        <w:rPr>
          <w:color w:val="000000"/>
        </w:rPr>
        <w:t xml:space="preserve">demonstrate </w:t>
      </w:r>
      <w:r w:rsidRPr="00231117">
        <w:rPr>
          <w:color w:val="000000"/>
        </w:rPr>
        <w:t>the time, date, and method used by the shipper to contact the consignee and verifies that the animal was not forgotten at the destination.  This documentation also provides evidence that the consignee was not available and permits the shipper to retu</w:t>
      </w:r>
      <w:r w:rsidR="00F85062">
        <w:rPr>
          <w:color w:val="000000"/>
        </w:rPr>
        <w:t>rn the animal to the consignor.</w:t>
      </w:r>
    </w:p>
    <w:p w:rsidR="00F85062" w:rsidP="001A059E" w:rsidRDefault="00F85062" w14:paraId="392925E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695E56" w:rsidP="00517705" w:rsidRDefault="00695E56" w14:paraId="27A8CE7D" w14:textId="5F9B5975">
      <w:pPr>
        <w:widowControl/>
        <w:rPr>
          <w:b/>
          <w:color w:val="000000"/>
          <w:u w:val="single"/>
        </w:rPr>
      </w:pPr>
      <w:r>
        <w:rPr>
          <w:b/>
          <w:u w:val="single"/>
        </w:rPr>
        <w:t xml:space="preserve">Section 2.125 – Information </w:t>
      </w:r>
      <w:r w:rsidR="00022B12">
        <w:rPr>
          <w:b/>
          <w:u w:val="single"/>
        </w:rPr>
        <w:t>Concerning</w:t>
      </w:r>
      <w:r w:rsidRPr="003236D4" w:rsidR="00022B12">
        <w:rPr>
          <w:b/>
          <w:u w:val="single"/>
        </w:rPr>
        <w:t xml:space="preserve"> </w:t>
      </w:r>
      <w:r w:rsidR="00022B12">
        <w:rPr>
          <w:b/>
          <w:u w:val="single"/>
        </w:rPr>
        <w:t>Dealers, Exhibitors, Operators</w:t>
      </w:r>
      <w:r w:rsidR="003236D4">
        <w:rPr>
          <w:b/>
          <w:u w:val="single"/>
        </w:rPr>
        <w:t xml:space="preserve"> of </w:t>
      </w:r>
      <w:r w:rsidR="00022B12">
        <w:rPr>
          <w:b/>
          <w:u w:val="single"/>
        </w:rPr>
        <w:t>Auction Sales, Intermediate Handler</w:t>
      </w:r>
      <w:r w:rsidR="003236D4">
        <w:rPr>
          <w:b/>
          <w:u w:val="single"/>
        </w:rPr>
        <w:t xml:space="preserve">s, and </w:t>
      </w:r>
      <w:r w:rsidR="00022B12">
        <w:rPr>
          <w:b/>
          <w:u w:val="single"/>
        </w:rPr>
        <w:t>Carriers Business-Beyond What</w:t>
      </w:r>
      <w:r w:rsidR="003236D4">
        <w:rPr>
          <w:b/>
          <w:u w:val="single"/>
        </w:rPr>
        <w:t xml:space="preserve"> is </w:t>
      </w:r>
      <w:r w:rsidR="00022B12">
        <w:rPr>
          <w:b/>
          <w:u w:val="single"/>
        </w:rPr>
        <w:t>Currently Required</w:t>
      </w:r>
      <w:r w:rsidR="0006224B">
        <w:rPr>
          <w:b/>
          <w:u w:val="single"/>
        </w:rPr>
        <w:t xml:space="preserve">; </w:t>
      </w:r>
      <w:r w:rsidRPr="00CB0695" w:rsidR="0039657E">
        <w:rPr>
          <w:b/>
          <w:color w:val="000000"/>
          <w:u w:val="single"/>
        </w:rPr>
        <w:t>(Business or Other For-Profit, Not-</w:t>
      </w:r>
      <w:r w:rsidRPr="00450B92" w:rsidR="0039657E">
        <w:rPr>
          <w:b/>
          <w:color w:val="000000"/>
          <w:u w:val="single"/>
        </w:rPr>
        <w:t>For-Profit, Farms, and State, Local, and Tribal Governments)</w:t>
      </w:r>
    </w:p>
    <w:p w:rsidRPr="00695E56" w:rsidR="00695E56" w:rsidP="00517705" w:rsidRDefault="00695E56" w14:paraId="5117691F" w14:textId="77777777">
      <w:pPr>
        <w:widowControl/>
        <w:rPr>
          <w:b/>
          <w:color w:val="000000"/>
          <w:u w:val="single"/>
        </w:rPr>
      </w:pPr>
    </w:p>
    <w:p w:rsidRPr="00695E56" w:rsidR="00695E56" w:rsidP="00517705" w:rsidRDefault="00695E56" w14:paraId="0A289951" w14:textId="528E5DBD">
      <w:pPr>
        <w:widowControl/>
        <w:rPr>
          <w:b/>
          <w:u w:val="single"/>
        </w:rPr>
      </w:pPr>
      <w:r w:rsidRPr="001542EB">
        <w:rPr>
          <w:color w:val="221E1F"/>
        </w:rPr>
        <w:t>Each dealer, exhibitor, operator of an auction sale, intermediate handler, and carrier shall furnish to any APHIS official any information concerning the business of the dealer, exhibitor, operator of an auction sale, intermediate handler or carrier which the APHIS official may request in connection with the enforcement of the provisions of the Act, the regulations and the standards in this subchapter. The information shall be furnished within a reasonable time and as may be specified in the request for information.</w:t>
      </w:r>
    </w:p>
    <w:p w:rsidR="00695E56" w:rsidP="00517705" w:rsidRDefault="00695E56" w14:paraId="1902E24F" w14:textId="77777777">
      <w:pPr>
        <w:widowControl/>
        <w:rPr>
          <w:b/>
          <w:u w:val="single"/>
        </w:rPr>
      </w:pPr>
    </w:p>
    <w:p w:rsidR="0006224B" w:rsidP="00517705" w:rsidRDefault="00517705" w14:paraId="748E3EDF" w14:textId="77777777">
      <w:pPr>
        <w:widowControl/>
        <w:rPr>
          <w:b/>
          <w:u w:val="single"/>
        </w:rPr>
      </w:pPr>
      <w:r w:rsidRPr="00231117">
        <w:rPr>
          <w:b/>
          <w:u w:val="single"/>
        </w:rPr>
        <w:t>Section 2.126(c)</w:t>
      </w:r>
      <w:r w:rsidRPr="00231117">
        <w:t xml:space="preserve"> </w:t>
      </w:r>
      <w:r w:rsidRPr="00231117">
        <w:rPr>
          <w:b/>
          <w:u w:val="single"/>
        </w:rPr>
        <w:t>–</w:t>
      </w:r>
      <w:r w:rsidR="0072521D">
        <w:rPr>
          <w:b/>
          <w:u w:val="single"/>
        </w:rPr>
        <w:t xml:space="preserve"> Submission of </w:t>
      </w:r>
      <w:r w:rsidRPr="00022B12" w:rsidR="00022B12">
        <w:rPr>
          <w:b/>
          <w:u w:val="single"/>
        </w:rPr>
        <w:t>Itinerary of Exhibition with Overnight Travel</w:t>
      </w:r>
    </w:p>
    <w:p w:rsidRPr="00231117" w:rsidR="00517705" w:rsidP="00517705" w:rsidRDefault="0006224B" w14:paraId="0108D187" w14:textId="4BE78E0A">
      <w:pPr>
        <w:widowControl/>
      </w:pPr>
      <w:r>
        <w:rPr>
          <w:b/>
          <w:u w:val="single"/>
        </w:rPr>
        <w:t>(</w:t>
      </w:r>
      <w:r w:rsidRPr="00B10AD1" w:rsidR="001A6B05">
        <w:rPr>
          <w:b/>
          <w:color w:val="000000"/>
          <w:u w:val="single"/>
        </w:rPr>
        <w:t>APHIS Form</w:t>
      </w:r>
      <w:r w:rsidRPr="00B10AD1" w:rsidR="00C034F5">
        <w:rPr>
          <w:b/>
          <w:color w:val="000000"/>
          <w:u w:val="single"/>
        </w:rPr>
        <w:t>s 7010 and 7010A</w:t>
      </w:r>
      <w:r>
        <w:rPr>
          <w:b/>
          <w:color w:val="000000"/>
          <w:u w:val="single"/>
        </w:rPr>
        <w:t xml:space="preserve">); </w:t>
      </w:r>
      <w:r w:rsidRPr="00B10AD1" w:rsidR="0039657E">
        <w:rPr>
          <w:b/>
          <w:color w:val="000000"/>
          <w:u w:val="single"/>
        </w:rPr>
        <w:t>(Business or Ot</w:t>
      </w:r>
      <w:r w:rsidRPr="00CB0695" w:rsidR="0039657E">
        <w:rPr>
          <w:b/>
          <w:color w:val="000000"/>
          <w:u w:val="single"/>
        </w:rPr>
        <w:t>her For-Profit, Not-</w:t>
      </w:r>
      <w:r w:rsidRPr="00450B92" w:rsidR="0039657E">
        <w:rPr>
          <w:b/>
          <w:color w:val="000000"/>
          <w:u w:val="single"/>
        </w:rPr>
        <w:t>For-Profit, Farms, and State, Local, and Tribal Governments)</w:t>
      </w:r>
      <w:r w:rsidR="00D452DA">
        <w:rPr>
          <w:b/>
          <w:color w:val="000000"/>
          <w:u w:val="single"/>
        </w:rPr>
        <w:t xml:space="preserve"> </w:t>
      </w:r>
    </w:p>
    <w:p w:rsidRPr="00231117" w:rsidR="00517705" w:rsidP="00517705" w:rsidRDefault="00517705" w14:paraId="4A5ADDFE" w14:textId="77777777">
      <w:pPr>
        <w:widowControl/>
      </w:pPr>
    </w:p>
    <w:p w:rsidRPr="00231117" w:rsidR="001E75A3" w:rsidP="00517705" w:rsidRDefault="00517705" w14:paraId="3FB776E7" w14:textId="138891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sidRPr="00231117">
        <w:t>Whenever an animal or animals are to be exhibited at any location other than the designated primary facility for a time period to include at least one overnight stay away from the facility, the licensee or registrant must submit a written itinerary to the appropriate Animal Care office.  This itinerary must include the name</w:t>
      </w:r>
      <w:r w:rsidR="00594B7D">
        <w:t>,</w:t>
      </w:r>
      <w:r w:rsidRPr="00231117">
        <w:t xml:space="preserve"> animal identification, species name, sex, and age of each animal, the name of the person exhibiting the animal, the owner of the animal(s) if not the licensee or registrant, the business name of the exhibitor and owner, and the current USDA licensee or registration number(s), the dates the animal(s) will be away from the facility, all anticipated dates for all stops, and all site names and complete addresses of all stops and layovers.  Submissions of itineraries to APHIS can be made via mail, e-mail, commercial delivery service or fax.  APHIS maintains records for 3 years in the facility file.</w:t>
      </w:r>
    </w:p>
    <w:p w:rsidR="003D0B11" w:rsidP="00D12A28" w:rsidRDefault="003D0B11" w14:paraId="55A00A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Pr="00805898" w:rsidR="00C226EB" w:rsidP="00D12A28" w:rsidRDefault="00C226EB" w14:paraId="4DC6AD24" w14:textId="0B39F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8B2D5C">
        <w:rPr>
          <w:b/>
          <w:bCs/>
          <w:color w:val="000000"/>
          <w:u w:val="single"/>
        </w:rPr>
        <w:t>Section 2.132</w:t>
      </w:r>
      <w:r w:rsidRPr="008B2D5C" w:rsidR="002E5149">
        <w:rPr>
          <w:b/>
          <w:bCs/>
          <w:color w:val="000000"/>
          <w:u w:val="single"/>
        </w:rPr>
        <w:t>(c)</w:t>
      </w:r>
      <w:r w:rsidRPr="008B2D5C">
        <w:rPr>
          <w:b/>
          <w:bCs/>
          <w:color w:val="000000"/>
          <w:u w:val="single"/>
        </w:rPr>
        <w:t xml:space="preserve"> </w:t>
      </w:r>
      <w:r w:rsidRPr="008B2D5C" w:rsidR="00B0386A">
        <w:rPr>
          <w:b/>
          <w:bCs/>
          <w:color w:val="000000"/>
          <w:u w:val="single"/>
        </w:rPr>
        <w:t xml:space="preserve">and 2.133 </w:t>
      </w:r>
      <w:r w:rsidRPr="008B2D5C">
        <w:rPr>
          <w:b/>
          <w:bCs/>
          <w:color w:val="000000"/>
          <w:u w:val="single"/>
        </w:rPr>
        <w:t xml:space="preserve">– Procurement of </w:t>
      </w:r>
      <w:r w:rsidRPr="008B2D5C" w:rsidR="00022B12">
        <w:rPr>
          <w:b/>
          <w:bCs/>
          <w:color w:val="000000"/>
          <w:u w:val="single"/>
        </w:rPr>
        <w:t>Dogs, Cat</w:t>
      </w:r>
      <w:r w:rsidRPr="008B2D5C">
        <w:rPr>
          <w:b/>
          <w:bCs/>
          <w:color w:val="000000"/>
          <w:u w:val="single"/>
        </w:rPr>
        <w:t xml:space="preserve">s, and </w:t>
      </w:r>
      <w:r w:rsidRPr="008B2D5C" w:rsidR="00022B12">
        <w:rPr>
          <w:b/>
          <w:bCs/>
          <w:color w:val="000000"/>
          <w:u w:val="single"/>
        </w:rPr>
        <w:t>Other Animal</w:t>
      </w:r>
      <w:r w:rsidRPr="008B2D5C">
        <w:rPr>
          <w:b/>
          <w:bCs/>
          <w:color w:val="000000"/>
          <w:u w:val="single"/>
        </w:rPr>
        <w:t>s</w:t>
      </w:r>
      <w:r w:rsidRPr="008B2D5C" w:rsidR="00594B7D">
        <w:rPr>
          <w:b/>
          <w:bCs/>
          <w:color w:val="000000"/>
          <w:u w:val="single"/>
        </w:rPr>
        <w:t xml:space="preserve"> </w:t>
      </w:r>
      <w:r w:rsidRPr="008B2D5C" w:rsidR="009F2CE2">
        <w:rPr>
          <w:b/>
          <w:bCs/>
          <w:color w:val="000000"/>
          <w:u w:val="single"/>
        </w:rPr>
        <w:t xml:space="preserve">by a </w:t>
      </w:r>
      <w:r w:rsidRPr="008B2D5C" w:rsidR="00022B12">
        <w:rPr>
          <w:b/>
          <w:bCs/>
          <w:color w:val="000000"/>
          <w:u w:val="single"/>
        </w:rPr>
        <w:t>P</w:t>
      </w:r>
      <w:r w:rsidRPr="008B2D5C" w:rsidR="009F2CE2">
        <w:rPr>
          <w:b/>
          <w:bCs/>
          <w:color w:val="000000"/>
          <w:u w:val="single"/>
        </w:rPr>
        <w:t xml:space="preserve">ound or </w:t>
      </w:r>
      <w:r w:rsidRPr="008B2D5C" w:rsidR="00022B12">
        <w:rPr>
          <w:b/>
          <w:bCs/>
          <w:color w:val="000000"/>
          <w:u w:val="single"/>
        </w:rPr>
        <w:t xml:space="preserve">Shelter; </w:t>
      </w:r>
      <w:r w:rsidRPr="008B2D5C" w:rsidR="00B0386A">
        <w:rPr>
          <w:b/>
          <w:bCs/>
          <w:color w:val="000000"/>
          <w:u w:val="single"/>
        </w:rPr>
        <w:t>Certification for: Breeders, Dealers, Research, Non-Regulated Pounds and Shelters</w:t>
      </w:r>
      <w:r w:rsidRPr="008B2D5C" w:rsidR="00517705">
        <w:rPr>
          <w:b/>
          <w:color w:val="000000"/>
          <w:u w:val="single"/>
        </w:rPr>
        <w:t xml:space="preserve"> </w:t>
      </w:r>
      <w:r w:rsidRPr="00805898" w:rsidR="00B0386A">
        <w:rPr>
          <w:b/>
          <w:bCs/>
          <w:u w:val="single"/>
        </w:rPr>
        <w:t xml:space="preserve"> </w:t>
      </w:r>
      <w:r w:rsidR="0006224B">
        <w:rPr>
          <w:b/>
          <w:bCs/>
          <w:u w:val="single"/>
        </w:rPr>
        <w:t>(</w:t>
      </w:r>
      <w:r w:rsidR="00805898">
        <w:rPr>
          <w:b/>
          <w:bCs/>
          <w:u w:val="single"/>
        </w:rPr>
        <w:t xml:space="preserve">Note: </w:t>
      </w:r>
      <w:r w:rsidRPr="00805898" w:rsidR="00FF562C">
        <w:rPr>
          <w:b/>
          <w:bCs/>
          <w:u w:val="single"/>
        </w:rPr>
        <w:t xml:space="preserve">The FY2017 </w:t>
      </w:r>
      <w:r w:rsidRPr="00805898" w:rsidR="00B0386A">
        <w:rPr>
          <w:b/>
          <w:bCs/>
          <w:u w:val="single"/>
        </w:rPr>
        <w:t xml:space="preserve">Appropriations bill </w:t>
      </w:r>
      <w:r w:rsidRPr="00805898" w:rsidR="00FF562C">
        <w:rPr>
          <w:b/>
          <w:bCs/>
          <w:u w:val="single"/>
        </w:rPr>
        <w:t xml:space="preserve">and continuing resolution </w:t>
      </w:r>
      <w:r w:rsidRPr="00805898" w:rsidR="00B0386A">
        <w:rPr>
          <w:b/>
          <w:bCs/>
          <w:u w:val="single"/>
        </w:rPr>
        <w:t>prohibits spending appropriations funds to license dealers that sell random source dogs.</w:t>
      </w:r>
      <w:r w:rsidR="0006224B">
        <w:rPr>
          <w:b/>
          <w:bCs/>
          <w:u w:val="single"/>
        </w:rPr>
        <w:t>)</w:t>
      </w:r>
    </w:p>
    <w:p w:rsidRPr="00AA7FD0" w:rsidR="00C226EB" w:rsidP="00D12A28" w:rsidRDefault="00C226EB" w14:paraId="76A490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Pr="00AA7FD0" w:rsidR="00C226EB" w:rsidP="00594B7D" w:rsidRDefault="00C226EB" w14:paraId="224BB3FE" w14:textId="21F0D310">
      <w:pPr>
        <w:pStyle w:val="Pa3"/>
        <w:rPr>
          <w:color w:val="221E1F"/>
        </w:rPr>
      </w:pPr>
      <w:r w:rsidRPr="00AA7FD0">
        <w:rPr>
          <w:color w:val="221E1F"/>
        </w:rPr>
        <w:t xml:space="preserve">Accurate and complete records shall be separately maintained by the licensee or registrant </w:t>
      </w:r>
      <w:r w:rsidRPr="00AA7FD0" w:rsidR="00FF562C">
        <w:rPr>
          <w:color w:val="221E1F"/>
        </w:rPr>
        <w:t xml:space="preserve">who also operates a private or contract animal pound or shelter </w:t>
      </w:r>
      <w:r w:rsidRPr="00AA7FD0">
        <w:rPr>
          <w:color w:val="221E1F"/>
        </w:rPr>
        <w:t xml:space="preserve">and by the pound or shelter. If the animals are lost or stray, the pound or shelter records shall provide: An accurate description of the animal; </w:t>
      </w:r>
      <w:r w:rsidRPr="00AA7FD0" w:rsidR="00594B7D">
        <w:rPr>
          <w:color w:val="221E1F"/>
        </w:rPr>
        <w:t>h</w:t>
      </w:r>
      <w:r w:rsidRPr="00AA7FD0">
        <w:rPr>
          <w:color w:val="221E1F"/>
        </w:rPr>
        <w:t xml:space="preserve">ow, where, from whom, and when the dog or cat was obtained; </w:t>
      </w:r>
      <w:r w:rsidRPr="00AA7FD0" w:rsidR="00594B7D">
        <w:rPr>
          <w:color w:val="221E1F"/>
        </w:rPr>
        <w:t>h</w:t>
      </w:r>
      <w:r w:rsidRPr="00AA7FD0">
        <w:rPr>
          <w:color w:val="221E1F"/>
        </w:rPr>
        <w:t xml:space="preserve">ow long the dog or cat was held by the pound or shelter before being transferred to the dealer; and </w:t>
      </w:r>
      <w:r w:rsidRPr="00AA7FD0" w:rsidR="00594B7D">
        <w:rPr>
          <w:color w:val="221E1F"/>
        </w:rPr>
        <w:t>t</w:t>
      </w:r>
      <w:r w:rsidRPr="00AA7FD0">
        <w:rPr>
          <w:color w:val="221E1F"/>
        </w:rPr>
        <w:t>he date the dog or cat was transferred to the dealer.</w:t>
      </w:r>
    </w:p>
    <w:p w:rsidRPr="00AA7FD0" w:rsidR="00C226EB" w:rsidP="00594B7D" w:rsidRDefault="00C226EB" w14:paraId="6728B299" w14:textId="77777777">
      <w:pPr>
        <w:pStyle w:val="Default"/>
      </w:pPr>
    </w:p>
    <w:p w:rsidRPr="00AA7FD0" w:rsidR="00AA7FD0" w:rsidP="00594B7D" w:rsidRDefault="00D12A28" w14:paraId="79811118" w14:textId="77777777">
      <w:pPr>
        <w:pStyle w:val="Pa3"/>
        <w:rPr>
          <w:color w:val="221E1F"/>
        </w:rPr>
      </w:pPr>
      <w:r w:rsidRPr="00AA7FD0">
        <w:rPr>
          <w:color w:val="000000"/>
        </w:rPr>
        <w:t>Dealers must provide a valid certification to anyone acquiring random source dogs and cats from them. This certification must include</w:t>
      </w:r>
      <w:r w:rsidRPr="00AA7FD0" w:rsidR="00594B7D">
        <w:rPr>
          <w:color w:val="000000"/>
        </w:rPr>
        <w:t>:</w:t>
      </w:r>
      <w:r w:rsidRPr="00AA7FD0">
        <w:rPr>
          <w:color w:val="000000"/>
        </w:rPr>
        <w:t xml:space="preserve"> </w:t>
      </w:r>
      <w:r w:rsidRPr="00AA7FD0" w:rsidR="003823C8">
        <w:rPr>
          <w:color w:val="221E1F"/>
        </w:rPr>
        <w:t xml:space="preserve">The name, address, USDA license number, and signature of the dealer; </w:t>
      </w:r>
      <w:r w:rsidRPr="00AA7FD0" w:rsidR="00594B7D">
        <w:rPr>
          <w:color w:val="221E1F"/>
        </w:rPr>
        <w:t>t</w:t>
      </w:r>
      <w:r w:rsidRPr="00AA7FD0" w:rsidR="003823C8">
        <w:rPr>
          <w:color w:val="221E1F"/>
        </w:rPr>
        <w:t xml:space="preserve">he name, address, USDA license or registration number, if such number exists, and signature of the recipient of the dog or cat; </w:t>
      </w:r>
      <w:r w:rsidRPr="00AA7FD0" w:rsidR="00594B7D">
        <w:rPr>
          <w:color w:val="221E1F"/>
        </w:rPr>
        <w:t>a</w:t>
      </w:r>
      <w:r w:rsidRPr="00AA7FD0" w:rsidR="003823C8">
        <w:rPr>
          <w:color w:val="221E1F"/>
        </w:rPr>
        <w:t xml:space="preserve"> description of each dog or cat being sold, provided, or made available; </w:t>
      </w:r>
      <w:r w:rsidRPr="00AA7FD0" w:rsidR="00594B7D">
        <w:rPr>
          <w:color w:val="221E1F"/>
        </w:rPr>
        <w:t>the o</w:t>
      </w:r>
      <w:r w:rsidRPr="00AA7FD0" w:rsidR="003823C8">
        <w:rPr>
          <w:color w:val="221E1F"/>
        </w:rPr>
        <w:t xml:space="preserve">fficial USDA-approved identification number of the animal; </w:t>
      </w:r>
      <w:r w:rsidRPr="00AA7FD0" w:rsidR="00594B7D">
        <w:rPr>
          <w:color w:val="221E1F"/>
        </w:rPr>
        <w:t>t</w:t>
      </w:r>
      <w:r w:rsidRPr="00AA7FD0" w:rsidR="003823C8">
        <w:rPr>
          <w:color w:val="221E1F"/>
        </w:rPr>
        <w:t>he name and address of the person, pound, or shelter from which the dog or cat was acquired by the dealer</w:t>
      </w:r>
      <w:r w:rsidRPr="00AA7FD0" w:rsidR="00AA7FD0">
        <w:rPr>
          <w:color w:val="221E1F"/>
        </w:rPr>
        <w:t xml:space="preserve">. </w:t>
      </w:r>
    </w:p>
    <w:p w:rsidRPr="00AA7FD0" w:rsidR="00AA7FD0" w:rsidP="00594B7D" w:rsidRDefault="00AA7FD0" w14:paraId="421E6959" w14:textId="77777777">
      <w:pPr>
        <w:pStyle w:val="Pa3"/>
        <w:rPr>
          <w:color w:val="221E1F"/>
        </w:rPr>
      </w:pPr>
    </w:p>
    <w:p w:rsidRPr="00231117" w:rsidR="00D12A28" w:rsidP="00594B7D" w:rsidRDefault="00AA7FD0" w14:paraId="24B6DFE6" w14:textId="0BC5E308">
      <w:pPr>
        <w:pStyle w:val="Pa3"/>
        <w:rPr>
          <w:color w:val="000000"/>
        </w:rPr>
      </w:pPr>
      <w:r w:rsidRPr="00AA7FD0">
        <w:rPr>
          <w:color w:val="221E1F"/>
        </w:rPr>
        <w:t xml:space="preserve">The certification must also include </w:t>
      </w:r>
      <w:r w:rsidRPr="00AA7FD0" w:rsidR="003823C8">
        <w:rPr>
          <w:color w:val="221E1F"/>
        </w:rPr>
        <w:t xml:space="preserve">an assurance that the person, pound, or shelter was notified that the cat or dog might be used for research or educational purposes; </w:t>
      </w:r>
      <w:r w:rsidRPr="00AA7FD0" w:rsidR="00594B7D">
        <w:rPr>
          <w:color w:val="221E1F"/>
        </w:rPr>
        <w:t>t</w:t>
      </w:r>
      <w:r w:rsidRPr="00AA7FD0" w:rsidR="003823C8">
        <w:rPr>
          <w:color w:val="221E1F"/>
        </w:rPr>
        <w:t xml:space="preserve">he date the dealer acquired the dog or cat from the person, pound, or shelter; and </w:t>
      </w:r>
      <w:r w:rsidRPr="00AA7FD0" w:rsidR="00594B7D">
        <w:rPr>
          <w:color w:val="221E1F"/>
        </w:rPr>
        <w:t>i</w:t>
      </w:r>
      <w:r w:rsidRPr="00AA7FD0" w:rsidR="003823C8">
        <w:rPr>
          <w:color w:val="221E1F"/>
        </w:rPr>
        <w:t>f the dealer acquired the dog or cat from a pound or shelter, a signed statement by the pound or shelter that it met the holding period requirements.</w:t>
      </w:r>
      <w:r w:rsidRPr="00AA7FD0" w:rsidR="00D12A28">
        <w:rPr>
          <w:color w:val="000000"/>
        </w:rPr>
        <w:t xml:space="preserve">  This</w:t>
      </w:r>
      <w:r w:rsidRPr="00AA7FD0" w:rsidR="00904FD3">
        <w:rPr>
          <w:color w:val="000000"/>
        </w:rPr>
        <w:t xml:space="preserve"> </w:t>
      </w:r>
      <w:r w:rsidRPr="00AA7FD0" w:rsidR="00D12A28">
        <w:rPr>
          <w:color w:val="000000"/>
        </w:rPr>
        <w:t>documentation must be kept by dealers for 1</w:t>
      </w:r>
      <w:r w:rsidRPr="00AA7FD0" w:rsidR="00246E32">
        <w:rPr>
          <w:color w:val="000000"/>
        </w:rPr>
        <w:t xml:space="preserve"> </w:t>
      </w:r>
      <w:r w:rsidRPr="00AA7FD0" w:rsidR="00D12A28">
        <w:rPr>
          <w:color w:val="000000"/>
        </w:rPr>
        <w:t>year and research facilities for 3</w:t>
      </w:r>
      <w:r w:rsidRPr="00AA7FD0" w:rsidR="00246E32">
        <w:rPr>
          <w:color w:val="000000"/>
        </w:rPr>
        <w:t xml:space="preserve"> </w:t>
      </w:r>
      <w:r w:rsidRPr="00AA7FD0" w:rsidR="00D12A28">
        <w:rPr>
          <w:color w:val="000000"/>
        </w:rPr>
        <w:t>years</w:t>
      </w:r>
      <w:r w:rsidRPr="00AA7FD0" w:rsidR="00246E32">
        <w:rPr>
          <w:color w:val="000000"/>
        </w:rPr>
        <w:t xml:space="preserve">.  </w:t>
      </w:r>
      <w:r w:rsidRPr="00AA7FD0" w:rsidR="00D12A28">
        <w:rPr>
          <w:color w:val="000000"/>
        </w:rPr>
        <w:t>This certification documentation is required to prevent the use of stolen pets for research by providing a method to trace animals to the source.</w:t>
      </w:r>
    </w:p>
    <w:p w:rsidRPr="00B3044C" w:rsidR="00D12A28" w:rsidRDefault="00D12A28" w14:paraId="16B845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highlight w:val="yellow"/>
          <w:u w:val="single"/>
        </w:rPr>
      </w:pPr>
    </w:p>
    <w:p w:rsidRPr="00B3044C" w:rsidR="00353880" w:rsidP="00B3044C" w:rsidRDefault="00353880" w14:paraId="1CB3587D" w14:textId="04DB5E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B3044C">
        <w:rPr>
          <w:b/>
          <w:bCs/>
          <w:u w:val="single"/>
        </w:rPr>
        <w:t>Section 2.150</w:t>
      </w:r>
      <w:r w:rsidRPr="00B3044C" w:rsidR="002E5895">
        <w:rPr>
          <w:b/>
          <w:bCs/>
          <w:u w:val="single"/>
        </w:rPr>
        <w:t xml:space="preserve">, 2.151(a) (b), </w:t>
      </w:r>
      <w:r w:rsidRPr="00B3044C" w:rsidR="002E5895">
        <w:rPr>
          <w:b/>
          <w:u w:val="single"/>
        </w:rPr>
        <w:t>2.152 –</w:t>
      </w:r>
      <w:r w:rsidRPr="00B3044C" w:rsidR="00022B12">
        <w:rPr>
          <w:b/>
          <w:bCs/>
          <w:u w:val="single"/>
        </w:rPr>
        <w:t xml:space="preserve"> Application and Permit to Import Live Dogs for Resale</w:t>
      </w:r>
      <w:r w:rsidRPr="00B3044C" w:rsidR="0072521D">
        <w:rPr>
          <w:b/>
          <w:bCs/>
          <w:u w:val="single"/>
        </w:rPr>
        <w:t>,</w:t>
      </w:r>
      <w:r w:rsidRPr="00B3044C" w:rsidDel="00022B12" w:rsidR="00022B12">
        <w:rPr>
          <w:b/>
          <w:bCs/>
          <w:u w:val="single"/>
        </w:rPr>
        <w:t xml:space="preserve"> </w:t>
      </w:r>
      <w:r w:rsidRPr="00B3044C">
        <w:rPr>
          <w:b/>
          <w:bCs/>
          <w:u w:val="single"/>
        </w:rPr>
        <w:t xml:space="preserve">Import Permit </w:t>
      </w:r>
      <w:r w:rsidRPr="00B3044C" w:rsidR="002E5895">
        <w:rPr>
          <w:b/>
          <w:bCs/>
          <w:u w:val="single"/>
        </w:rPr>
        <w:t xml:space="preserve">and Certifications, </w:t>
      </w:r>
      <w:r w:rsidRPr="00B3044C" w:rsidR="002E5895">
        <w:rPr>
          <w:b/>
          <w:u w:val="single"/>
        </w:rPr>
        <w:t>Notification of Arrival</w:t>
      </w:r>
      <w:r w:rsidRPr="00B3044C" w:rsidR="0006224B">
        <w:rPr>
          <w:b/>
          <w:u w:val="single"/>
        </w:rPr>
        <w:t xml:space="preserve"> (APHIS </w:t>
      </w:r>
      <w:r w:rsidRPr="00B3044C" w:rsidR="002E5895">
        <w:rPr>
          <w:b/>
          <w:bCs/>
          <w:u w:val="single"/>
        </w:rPr>
        <w:t xml:space="preserve">Forms 7040, 7040A, </w:t>
      </w:r>
      <w:r w:rsidRPr="00B3044C" w:rsidR="00B81668">
        <w:rPr>
          <w:b/>
          <w:bCs/>
          <w:u w:val="single"/>
        </w:rPr>
        <w:t xml:space="preserve">7040B, </w:t>
      </w:r>
      <w:r w:rsidRPr="00B3044C" w:rsidR="001A1B53">
        <w:rPr>
          <w:b/>
          <w:bCs/>
          <w:u w:val="single"/>
        </w:rPr>
        <w:t xml:space="preserve">7041, </w:t>
      </w:r>
      <w:r w:rsidRPr="00B3044C" w:rsidR="002E5895">
        <w:rPr>
          <w:b/>
          <w:bCs/>
          <w:u w:val="single"/>
        </w:rPr>
        <w:t>and eFile</w:t>
      </w:r>
      <w:r w:rsidRPr="00B3044C" w:rsidR="0006224B">
        <w:rPr>
          <w:b/>
          <w:bCs/>
          <w:u w:val="single"/>
        </w:rPr>
        <w:t>);</w:t>
      </w:r>
      <w:r w:rsidRPr="00B3044C" w:rsidR="002E5895">
        <w:rPr>
          <w:b/>
          <w:u w:val="single"/>
        </w:rPr>
        <w:t xml:space="preserve"> </w:t>
      </w:r>
      <w:r w:rsidRPr="00B3044C" w:rsidR="0039657E">
        <w:rPr>
          <w:b/>
          <w:u w:val="single"/>
        </w:rPr>
        <w:t>(Business or Other For-Profit, Not-For-Profit, Farms)</w:t>
      </w:r>
      <w:r w:rsidR="00B3044C">
        <w:rPr>
          <w:b/>
          <w:u w:val="single"/>
        </w:rPr>
        <w:t>; (New)</w:t>
      </w:r>
    </w:p>
    <w:p w:rsidRPr="00B3044C" w:rsidR="00B3044C" w:rsidP="00B3044C" w:rsidRDefault="00B3044C" w14:paraId="799FC6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594B7D" w:rsidR="00353880" w:rsidP="00594B7D" w:rsidRDefault="00353880" w14:paraId="0CAD2170" w14:textId="77777777">
      <w:pPr>
        <w:pStyle w:val="Pa3"/>
        <w:rPr>
          <w:color w:val="221E1F"/>
        </w:rPr>
      </w:pPr>
      <w:r w:rsidRPr="00594B7D">
        <w:rPr>
          <w:color w:val="221E1F"/>
        </w:rPr>
        <w:t xml:space="preserve">No person shall import a live dog from any part of the world into the continental United States or Hawaii for purposes of resale, research or veterinary treatment unless the dog is accompanied by an import permit issued by APHIS and is imported into the continental United States or Hawaii within 30 days after the proposed date of arrival stated in the import permit. </w:t>
      </w:r>
    </w:p>
    <w:p w:rsidRPr="00594B7D" w:rsidR="00353880" w:rsidP="00594B7D" w:rsidRDefault="00353880" w14:paraId="44382C62" w14:textId="77777777">
      <w:pPr>
        <w:pStyle w:val="Pa3"/>
        <w:rPr>
          <w:b/>
          <w:bCs/>
          <w:color w:val="221E1F"/>
        </w:rPr>
      </w:pPr>
    </w:p>
    <w:p w:rsidRPr="00594B7D" w:rsidR="00353880" w:rsidP="00594B7D" w:rsidRDefault="00353880" w14:paraId="68E88945" w14:textId="4766A1E3">
      <w:pPr>
        <w:pStyle w:val="Pa3"/>
        <w:rPr>
          <w:color w:val="221E1F"/>
        </w:rPr>
      </w:pPr>
      <w:r w:rsidRPr="00594B7D">
        <w:rPr>
          <w:color w:val="221E1F"/>
        </w:rPr>
        <w:t>An application for an import permit must be submitted to the Animal and Plant Health Inspection Service, Animal Care, 4700 River Road Unit 84, Riverdale, MD 20737–1234 or though Animal Care’s Web site (</w:t>
      </w:r>
      <w:r w:rsidRPr="000F0EA3">
        <w:rPr>
          <w:iCs/>
          <w:color w:val="221E1F"/>
        </w:rPr>
        <w:t>http://www. aphis.usda.gov/animal</w:t>
      </w:r>
      <w:r w:rsidRPr="000F0EA3">
        <w:rPr>
          <w:color w:val="221E1F"/>
        </w:rPr>
        <w:t>_</w:t>
      </w:r>
      <w:r w:rsidR="000F0EA3">
        <w:rPr>
          <w:iCs/>
          <w:color w:val="221E1F"/>
        </w:rPr>
        <w:t>welfare</w:t>
      </w:r>
      <w:r w:rsidRPr="00594B7D">
        <w:rPr>
          <w:color w:val="221E1F"/>
        </w:rPr>
        <w:t xml:space="preserve">). Application forms for import permits may be obtained from Animal Care at the address listed above. </w:t>
      </w:r>
      <w:r w:rsidR="00AA7FD0">
        <w:rPr>
          <w:color w:val="221E1F"/>
        </w:rPr>
        <w:t>The import permit may also be electronically requested using eFile.</w:t>
      </w:r>
    </w:p>
    <w:p w:rsidRPr="00594B7D" w:rsidR="00353880" w:rsidP="00594B7D" w:rsidRDefault="00353880" w14:paraId="3C9F8D94" w14:textId="77777777">
      <w:pPr>
        <w:pStyle w:val="Pa3"/>
        <w:rPr>
          <w:b/>
          <w:bCs/>
          <w:color w:val="221E1F"/>
        </w:rPr>
      </w:pPr>
    </w:p>
    <w:p w:rsidR="000F0EA3" w:rsidP="00594B7D" w:rsidRDefault="00353880" w14:paraId="15C6CD56" w14:textId="513AE9D7">
      <w:pPr>
        <w:pStyle w:val="Pa3"/>
        <w:rPr>
          <w:color w:val="221E1F"/>
        </w:rPr>
      </w:pPr>
      <w:r w:rsidRPr="00594B7D">
        <w:rPr>
          <w:color w:val="221E1F"/>
        </w:rPr>
        <w:t>The completed application</w:t>
      </w:r>
      <w:r w:rsidR="00AA7FD0">
        <w:rPr>
          <w:color w:val="221E1F"/>
        </w:rPr>
        <w:t xml:space="preserve"> include t</w:t>
      </w:r>
      <w:r w:rsidRPr="00594B7D">
        <w:rPr>
          <w:color w:val="221E1F"/>
        </w:rPr>
        <w:t>he name and address of the person intending to export the dog(s) to the continental United States or Hawaii; The name and address of the person intending to import the dog(s) into the continental United States or Hawaii; The number of dogs to be imported and the breed, sex, age, color, markings, and other identifying information of each dog; The purpose of the importation; The port of embarkation and the mode of transportation; The port of entry in the United States; The proposed date of arrival in the continental United States or Hawaii; and The name and address of the person to whom the dog(s) will be delivered in the continental United States or Hawaii and, if the dog(s) is or are imported for research purposes, the USDA registration number of the research facility where the dog will be used for research, tests, or experiments.</w:t>
      </w:r>
    </w:p>
    <w:p w:rsidR="000F0EA3" w:rsidP="00594B7D" w:rsidRDefault="000F0EA3" w14:paraId="10646050" w14:textId="77777777">
      <w:pPr>
        <w:pStyle w:val="Pa3"/>
        <w:rPr>
          <w:color w:val="221E1F"/>
        </w:rPr>
      </w:pPr>
    </w:p>
    <w:p w:rsidRPr="007244B4" w:rsidR="00C85F30" w:rsidP="000F0EA3" w:rsidRDefault="00C85F30" w14:paraId="7FC420E8" w14:textId="151AB22F">
      <w:pPr>
        <w:pStyle w:val="Pa3"/>
        <w:rPr>
          <w:color w:val="221E1F"/>
        </w:rPr>
      </w:pPr>
      <w:r w:rsidRPr="000F0EA3">
        <w:rPr>
          <w:b/>
          <w:bCs/>
          <w:i/>
          <w:iCs/>
          <w:color w:val="221E1F"/>
        </w:rPr>
        <w:t xml:space="preserve">Health certificate. </w:t>
      </w:r>
      <w:r w:rsidRPr="000F0EA3">
        <w:rPr>
          <w:color w:val="221E1F"/>
        </w:rPr>
        <w:t xml:space="preserve">Each </w:t>
      </w:r>
      <w:r w:rsidR="00DB3FC2">
        <w:rPr>
          <w:color w:val="221E1F"/>
        </w:rPr>
        <w:t xml:space="preserve">imported </w:t>
      </w:r>
      <w:r w:rsidRPr="000F0EA3">
        <w:rPr>
          <w:color w:val="221E1F"/>
        </w:rPr>
        <w:t xml:space="preserve">dog </w:t>
      </w:r>
      <w:r w:rsidR="00DB3FC2">
        <w:rPr>
          <w:color w:val="221E1F"/>
        </w:rPr>
        <w:t xml:space="preserve">must be </w:t>
      </w:r>
      <w:r w:rsidRPr="000F0EA3">
        <w:rPr>
          <w:color w:val="221E1F"/>
        </w:rPr>
        <w:t xml:space="preserve">accompanied by an original health certificate issued in English by a licensed veterinarian with a valid license to practice veterinary medicine in the country of export that: Specifies the name and address of the person intending to import the dog into the continental United States or Hawaii; Identifies the dog on the basis of breed, sex, age, color, markings, and other identifying information; States that the dog is at least 6 months of age; States that the dog was vaccinated, not more than 12 months before the date of arrival at the U.S. port, for distemper, hepatitis, leptospirosis, parvovirus, and parainfluenza virus (DHLPP) at a frequency that provides continuous protection of the dog from those diseases and is in accordance with currently accepted practices as cited in veterinary medicine reference guides; States that the dog is in good health (i.e., free of any infectious disease or physical abnormality which would endanger the dog or other animals or endanger public health, including, but not limited to, parasitic infection, emaciation, lesions of the skin, nervous system disturbances, jaundice, or diarrhea); and Bears the signature and the license number of the veterinarian issuing </w:t>
      </w:r>
      <w:r w:rsidRPr="007244B4">
        <w:rPr>
          <w:color w:val="221E1F"/>
        </w:rPr>
        <w:t xml:space="preserve">the certificate. </w:t>
      </w:r>
      <w:r w:rsidRPr="007244B4" w:rsidR="001A1B53">
        <w:rPr>
          <w:color w:val="221E1F"/>
        </w:rPr>
        <w:t xml:space="preserve">The importer may use APHIS Form 7041-Live Dog Import Health and Rabies Certificate.  </w:t>
      </w:r>
      <w:r w:rsidRPr="007244B4" w:rsidR="00095B31">
        <w:rPr>
          <w:color w:val="221E1F"/>
        </w:rPr>
        <w:t xml:space="preserve">Any format is acceptable as long as the required information is </w:t>
      </w:r>
      <w:r w:rsidRPr="007244B4" w:rsidR="00F700ED">
        <w:rPr>
          <w:color w:val="221E1F"/>
        </w:rPr>
        <w:t>included.</w:t>
      </w:r>
    </w:p>
    <w:p w:rsidRPr="007244B4" w:rsidR="00C85F30" w:rsidP="000F0EA3" w:rsidRDefault="00C85F30" w14:paraId="20999153" w14:textId="77777777">
      <w:pPr>
        <w:pStyle w:val="Pa3"/>
        <w:rPr>
          <w:color w:val="221E1F"/>
        </w:rPr>
      </w:pPr>
    </w:p>
    <w:p w:rsidR="00C85F30" w:rsidP="000F0EA3" w:rsidRDefault="00C85F30" w14:paraId="146E8D03" w14:textId="3E34757B">
      <w:pPr>
        <w:pStyle w:val="Pa3"/>
        <w:rPr>
          <w:color w:val="221E1F"/>
        </w:rPr>
      </w:pPr>
      <w:r w:rsidRPr="007244B4">
        <w:rPr>
          <w:b/>
          <w:bCs/>
          <w:i/>
          <w:iCs/>
          <w:color w:val="221E1F"/>
        </w:rPr>
        <w:t xml:space="preserve">Rabies vaccination certificate. </w:t>
      </w:r>
      <w:r w:rsidRPr="007244B4">
        <w:rPr>
          <w:color w:val="221E1F"/>
        </w:rPr>
        <w:t xml:space="preserve">Each </w:t>
      </w:r>
      <w:r w:rsidRPr="007244B4" w:rsidR="0037011A">
        <w:rPr>
          <w:color w:val="221E1F"/>
        </w:rPr>
        <w:t xml:space="preserve">imported </w:t>
      </w:r>
      <w:r w:rsidRPr="007244B4">
        <w:rPr>
          <w:color w:val="221E1F"/>
        </w:rPr>
        <w:t xml:space="preserve">dog </w:t>
      </w:r>
      <w:r w:rsidRPr="007244B4" w:rsidR="0037011A">
        <w:rPr>
          <w:color w:val="221E1F"/>
        </w:rPr>
        <w:t xml:space="preserve">must be </w:t>
      </w:r>
      <w:r w:rsidRPr="007244B4">
        <w:rPr>
          <w:color w:val="221E1F"/>
        </w:rPr>
        <w:t>accompanied by a valid rabies vaccination certificate that was issued in English by a licensed veterinarian with a valid license to practice veterinary medicine in the country of export for the dog not less than 3 months of age at the time of vaccination that:</w:t>
      </w:r>
      <w:r w:rsidRPr="007244B4">
        <w:rPr>
          <w:b/>
          <w:bCs/>
          <w:color w:val="221E1F"/>
        </w:rPr>
        <w:t xml:space="preserve"> </w:t>
      </w:r>
      <w:r w:rsidRPr="007244B4">
        <w:rPr>
          <w:color w:val="221E1F"/>
        </w:rPr>
        <w:t xml:space="preserve">Specifies the name and address of the person intending to import the dog into the continental United States or Hawaii; Identifies the dog on the basis of breed, sex, age, color markings and other identifying information; Specifies a date of rabies vaccination at least 30 days before the date of arrival of the dog at a U.S. port; Specifies a date of expiration of the vaccination which is after the date of arrival of the dog at a U.S. port. If no date of expiration is specified, then the date of vaccination shall be no more than 12 months before the date </w:t>
      </w:r>
      <w:r w:rsidRPr="007244B4" w:rsidR="001E3FEF">
        <w:rPr>
          <w:color w:val="221E1F"/>
        </w:rPr>
        <w:t>of arrival at a U.S. port; and b</w:t>
      </w:r>
      <w:r w:rsidRPr="007244B4">
        <w:rPr>
          <w:color w:val="221E1F"/>
        </w:rPr>
        <w:t>ears the signature and the license number of the veterinarian issuing the certificate.</w:t>
      </w:r>
      <w:r w:rsidRPr="007244B4" w:rsidR="00F700ED">
        <w:rPr>
          <w:color w:val="221E1F"/>
        </w:rPr>
        <w:t xml:space="preserve"> </w:t>
      </w:r>
      <w:r w:rsidRPr="007244B4" w:rsidR="001E3FEF">
        <w:rPr>
          <w:color w:val="221E1F"/>
        </w:rPr>
        <w:t xml:space="preserve">The importer may use APHIS Form 7041-Live Dog Import Health and Rabies Certificate.  </w:t>
      </w:r>
      <w:r w:rsidRPr="007244B4" w:rsidR="00F700ED">
        <w:rPr>
          <w:color w:val="221E1F"/>
        </w:rPr>
        <w:t>Any format is acceptable as long as the required information is included.</w:t>
      </w:r>
    </w:p>
    <w:p w:rsidR="000F0EA3" w:rsidP="000F0EA3" w:rsidRDefault="000F0EA3" w14:paraId="63F1C0E3" w14:textId="77777777">
      <w:pPr>
        <w:pStyle w:val="Default"/>
        <w:rPr>
          <w:highlight w:val="yellow"/>
        </w:rPr>
      </w:pPr>
    </w:p>
    <w:p w:rsidRPr="000F0EA3" w:rsidR="00C85F30" w:rsidP="000F0EA3" w:rsidRDefault="00C85F30" w14:paraId="7CBD4B46" w14:textId="363D29E6">
      <w:pPr>
        <w:pStyle w:val="Pa3"/>
        <w:rPr>
          <w:color w:val="221E1F"/>
        </w:rPr>
      </w:pPr>
      <w:r w:rsidRPr="000F0EA3">
        <w:rPr>
          <w:b/>
          <w:bCs/>
          <w:i/>
          <w:iCs/>
          <w:color w:val="221E1F"/>
        </w:rPr>
        <w:t xml:space="preserve">Research. </w:t>
      </w:r>
      <w:r w:rsidRPr="000F0EA3">
        <w:rPr>
          <w:color w:val="221E1F"/>
        </w:rPr>
        <w:t xml:space="preserve">The age restrictions, vaccination requirements, and good health requirements do not apply to any person who imports a live dog from any part of the world into the continental United States or Hawaii for use in research, tests, or experiments at a research facility, provided that: Such person submits satisfactory evidence to Animal Care at the time of his or her application for an import permit that the specific provision(s) would interfere with the dog’s use in such research, tests, or experiments in accordance with a research proposal and the proposal has been approved by the research facility IACUC. </w:t>
      </w:r>
    </w:p>
    <w:p w:rsidRPr="000F0EA3" w:rsidR="009712CA" w:rsidP="000F0EA3" w:rsidRDefault="009712CA" w14:paraId="2ABBDDAA" w14:textId="77777777">
      <w:pPr>
        <w:pStyle w:val="Pa3"/>
        <w:rPr>
          <w:b/>
          <w:bCs/>
          <w:i/>
          <w:iCs/>
          <w:color w:val="221E1F"/>
        </w:rPr>
      </w:pPr>
    </w:p>
    <w:p w:rsidRPr="000F0EA3" w:rsidR="00C85F30" w:rsidP="000F0EA3" w:rsidRDefault="00C85F30" w14:paraId="67081B05" w14:textId="5D3EF610">
      <w:pPr>
        <w:pStyle w:val="Pa3"/>
        <w:rPr>
          <w:color w:val="221E1F"/>
        </w:rPr>
      </w:pPr>
      <w:r w:rsidRPr="000F0EA3">
        <w:rPr>
          <w:b/>
          <w:bCs/>
          <w:i/>
          <w:iCs/>
          <w:color w:val="221E1F"/>
        </w:rPr>
        <w:t xml:space="preserve">Veterinary care. </w:t>
      </w:r>
      <w:r w:rsidRPr="000F0EA3">
        <w:rPr>
          <w:color w:val="221E1F"/>
        </w:rPr>
        <w:t xml:space="preserve">The age restrictions, vaccination requirements, and good health requirements of this section do not apply to any person who imports a live dog from any part of the world into the continental United States or Hawaii for veterinary treatment by a licensed veterinarian, provided that: The original health certificate required in paragraph (a)(1) of this section states that the dog is in need of veterinary treatment that cannot be obtained in the country of export and states the name and address of the licensed veterinarian in the United States who intends to provide the dog such veterinary treatment; and The person who imports the dog completes a veterinary treatment agreement with Animal Care at the time of application for an import permit and confines the animal until the conditions specified in the agreement are met. Such conditions may include determinations by the licensed veterinarian in the United States that the dog is in good health, has been adequately vaccinated against DHLPP and rabies, and is at least six months of age. The person importing the dog shall bear the expense of veterinary treatment and confinement. </w:t>
      </w:r>
    </w:p>
    <w:p w:rsidRPr="000F0EA3" w:rsidR="009712CA" w:rsidP="00C85F30" w:rsidRDefault="009712CA" w14:paraId="16C5A4ED" w14:textId="77777777">
      <w:pPr>
        <w:pStyle w:val="DefaultText"/>
        <w:rPr>
          <w:b/>
          <w:bCs/>
          <w:i/>
          <w:iCs/>
          <w:color w:val="221E1F"/>
          <w:szCs w:val="24"/>
        </w:rPr>
      </w:pPr>
    </w:p>
    <w:p w:rsidRPr="002E5895" w:rsidR="00A5283F" w:rsidP="000E1C0D" w:rsidRDefault="00A5283F" w14:paraId="480C3814" w14:textId="0E6EEC91">
      <w:pPr>
        <w:pStyle w:val="DefaultText"/>
        <w:rPr>
          <w:b/>
          <w:bCs/>
          <w:color w:val="000000"/>
          <w:szCs w:val="24"/>
          <w:u w:val="single"/>
        </w:rPr>
      </w:pPr>
      <w:r w:rsidRPr="000F0EA3">
        <w:rPr>
          <w:color w:val="221E1F"/>
          <w:szCs w:val="24"/>
        </w:rPr>
        <w:t>Upon the arrival of a dog at the port of first arrival in the continental United States or Hawaii, the person intending to import the dog, or his or her agent, must present the import permit and any applicable certifications and veterinary treatment agreement required by this subpart to the collector of customs for use at that port.</w:t>
      </w:r>
    </w:p>
    <w:p w:rsidRPr="00D80109" w:rsidR="00A5283F" w:rsidP="000E1C0D" w:rsidRDefault="00A5283F" w14:paraId="61E54A29" w14:textId="77777777">
      <w:pPr>
        <w:pStyle w:val="DefaultText"/>
        <w:rPr>
          <w:b/>
          <w:szCs w:val="24"/>
          <w:u w:val="single"/>
        </w:rPr>
      </w:pPr>
    </w:p>
    <w:p w:rsidRPr="00265B6B" w:rsidR="000E1C0D" w:rsidP="000E1C0D" w:rsidRDefault="000E1C0D" w14:paraId="104670B6" w14:textId="372611B4">
      <w:pPr>
        <w:pStyle w:val="DefaultText"/>
        <w:rPr>
          <w:b/>
          <w:szCs w:val="24"/>
          <w:u w:val="single"/>
        </w:rPr>
      </w:pPr>
      <w:r w:rsidRPr="0033205C">
        <w:rPr>
          <w:b/>
          <w:szCs w:val="24"/>
          <w:u w:val="single"/>
        </w:rPr>
        <w:t>Section</w:t>
      </w:r>
      <w:r w:rsidR="00F31631">
        <w:rPr>
          <w:b/>
          <w:szCs w:val="24"/>
          <w:u w:val="single"/>
        </w:rPr>
        <w:t>s</w:t>
      </w:r>
      <w:r w:rsidRPr="0033205C">
        <w:rPr>
          <w:b/>
          <w:szCs w:val="24"/>
          <w:u w:val="single"/>
        </w:rPr>
        <w:t xml:space="preserve"> </w:t>
      </w:r>
      <w:r w:rsidRPr="000F0EA3" w:rsidR="00FC19C3">
        <w:rPr>
          <w:b/>
          <w:szCs w:val="24"/>
          <w:u w:val="single"/>
        </w:rPr>
        <w:t xml:space="preserve">3.6(b)(1)(iii), 3.6(c)(1)(ii), </w:t>
      </w:r>
      <w:r w:rsidR="00827687">
        <w:rPr>
          <w:b/>
          <w:szCs w:val="24"/>
          <w:u w:val="single"/>
        </w:rPr>
        <w:t xml:space="preserve">and </w:t>
      </w:r>
      <w:r w:rsidRPr="000F0EA3" w:rsidR="00FC19C3">
        <w:rPr>
          <w:b/>
          <w:szCs w:val="24"/>
          <w:u w:val="single"/>
        </w:rPr>
        <w:t>3.6(d)</w:t>
      </w:r>
      <w:r w:rsidRPr="00DA0C83">
        <w:rPr>
          <w:b/>
          <w:szCs w:val="24"/>
          <w:u w:val="single"/>
        </w:rPr>
        <w:t xml:space="preserve"> – Approval for </w:t>
      </w:r>
      <w:r w:rsidRPr="00DA0C83" w:rsidR="007B5C6D">
        <w:rPr>
          <w:b/>
          <w:szCs w:val="24"/>
          <w:u w:val="single"/>
        </w:rPr>
        <w:t>Less Than Minimum Housing Requireme</w:t>
      </w:r>
      <w:r w:rsidRPr="00DA0C83">
        <w:rPr>
          <w:b/>
          <w:szCs w:val="24"/>
          <w:u w:val="single"/>
        </w:rPr>
        <w:t xml:space="preserve">nts for </w:t>
      </w:r>
      <w:r w:rsidRPr="00DA0C83" w:rsidR="007B5C6D">
        <w:rPr>
          <w:b/>
          <w:szCs w:val="24"/>
          <w:u w:val="single"/>
        </w:rPr>
        <w:t>Dog</w:t>
      </w:r>
      <w:r w:rsidRPr="00DA0C83">
        <w:rPr>
          <w:b/>
          <w:szCs w:val="24"/>
          <w:u w:val="single"/>
        </w:rPr>
        <w:t xml:space="preserve">s </w:t>
      </w:r>
      <w:r w:rsidRPr="00D80109">
        <w:rPr>
          <w:b/>
          <w:szCs w:val="24"/>
          <w:u w:val="single"/>
        </w:rPr>
        <w:t xml:space="preserve">and </w:t>
      </w:r>
      <w:r w:rsidRPr="00D80109" w:rsidR="007B5C6D">
        <w:rPr>
          <w:b/>
          <w:szCs w:val="24"/>
          <w:u w:val="single"/>
        </w:rPr>
        <w:t>Cat</w:t>
      </w:r>
      <w:r w:rsidRPr="00D80109">
        <w:rPr>
          <w:b/>
          <w:szCs w:val="24"/>
          <w:u w:val="single"/>
        </w:rPr>
        <w:t>s</w:t>
      </w:r>
      <w:r w:rsidR="00341F2F">
        <w:rPr>
          <w:b/>
          <w:szCs w:val="24"/>
          <w:u w:val="single"/>
        </w:rPr>
        <w:t>;</w:t>
      </w:r>
      <w:r w:rsidRPr="0033205C" w:rsidR="0008223B">
        <w:rPr>
          <w:b/>
          <w:szCs w:val="24"/>
          <w:u w:val="single"/>
        </w:rPr>
        <w:t xml:space="preserve"> </w:t>
      </w:r>
      <w:r w:rsidRPr="00CB0695" w:rsidR="0039657E">
        <w:rPr>
          <w:b/>
          <w:color w:val="000000"/>
          <w:u w:val="single"/>
        </w:rPr>
        <w:t>(Business or Other For-Profit</w:t>
      </w:r>
      <w:r w:rsidRPr="00450B92" w:rsidR="0039657E">
        <w:rPr>
          <w:b/>
          <w:color w:val="000000"/>
          <w:u w:val="single"/>
        </w:rPr>
        <w:t>)</w:t>
      </w:r>
      <w:r w:rsidR="00341F2F">
        <w:rPr>
          <w:b/>
          <w:color w:val="000000"/>
          <w:u w:val="single"/>
        </w:rPr>
        <w:t>; (New)</w:t>
      </w:r>
    </w:p>
    <w:p w:rsidRPr="004F1BF3" w:rsidR="000E1C0D" w:rsidP="000E1C0D" w:rsidRDefault="000E1C0D" w14:paraId="795EA77E" w14:textId="77777777">
      <w:pPr>
        <w:pStyle w:val="DefaultText"/>
        <w:rPr>
          <w:b/>
          <w:szCs w:val="24"/>
          <w:u w:val="single"/>
        </w:rPr>
      </w:pPr>
    </w:p>
    <w:p w:rsidR="000E1C0D" w:rsidP="000E1C0D" w:rsidRDefault="000E1C0D" w14:paraId="3F4C8183" w14:textId="733B5D4B">
      <w:pPr>
        <w:pStyle w:val="DefaultText"/>
        <w:rPr>
          <w:szCs w:val="24"/>
        </w:rPr>
      </w:pPr>
      <w:r w:rsidRPr="000A0C93">
        <w:rPr>
          <w:szCs w:val="24"/>
        </w:rPr>
        <w:t>There are additional space requirements for dogs and/or cats with litters of young.  If the additional space provided for each offspring is less than 5 percent of minimum required for the dam, the lesser space must be approved by the attending veterinarian</w:t>
      </w:r>
      <w:r w:rsidR="00BA3BC2">
        <w:rPr>
          <w:szCs w:val="24"/>
        </w:rPr>
        <w:t xml:space="preserve"> at a research facility or,</w:t>
      </w:r>
      <w:r w:rsidRPr="000A0C93">
        <w:rPr>
          <w:szCs w:val="24"/>
        </w:rPr>
        <w:t xml:space="preserve"> if the</w:t>
      </w:r>
      <w:r w:rsidRPr="00F77962">
        <w:rPr>
          <w:szCs w:val="24"/>
        </w:rPr>
        <w:t xml:space="preserve"> animals are being used in an active protocol, the Institutional Animal Care and Use Committee (IACUC) of a research facility.  In the case of a dealer</w:t>
      </w:r>
      <w:r w:rsidR="000F0EA3">
        <w:rPr>
          <w:szCs w:val="24"/>
        </w:rPr>
        <w:t xml:space="preserve"> or exhibitor</w:t>
      </w:r>
      <w:r w:rsidRPr="00F77962">
        <w:rPr>
          <w:szCs w:val="24"/>
        </w:rPr>
        <w:t>, the lesser space must be approved by the Administrator.  These requirements are to ensure that the dogs</w:t>
      </w:r>
      <w:r w:rsidRPr="00BB0158">
        <w:rPr>
          <w:szCs w:val="24"/>
        </w:rPr>
        <w:t xml:space="preserve"> and cats are afforded the required space to ensure that the animals are comfortable in accordance </w:t>
      </w:r>
      <w:r w:rsidR="005F1FCA">
        <w:rPr>
          <w:szCs w:val="24"/>
        </w:rPr>
        <w:t>with good husbandry practices.</w:t>
      </w:r>
    </w:p>
    <w:p w:rsidR="00605F02" w:rsidP="000E1C0D" w:rsidRDefault="00605F02" w14:paraId="6CC38104" w14:textId="77777777">
      <w:pPr>
        <w:pStyle w:val="DefaultText"/>
        <w:rPr>
          <w:szCs w:val="24"/>
        </w:rPr>
      </w:pPr>
    </w:p>
    <w:p w:rsidR="0008223B" w:rsidP="0008223B" w:rsidRDefault="0008223B" w14:paraId="39FE5D16" w14:textId="5FD7A62D">
      <w:pPr>
        <w:pStyle w:val="DefaultText"/>
        <w:rPr>
          <w:szCs w:val="24"/>
        </w:rPr>
      </w:pPr>
      <w:r w:rsidRPr="00605F02">
        <w:rPr>
          <w:szCs w:val="24"/>
        </w:rPr>
        <w:t>Innovative primary enclosures that do not precisely meet the floor requirements for space will be allowed in research facilities when approved by the IACUC, and in dealer premises when approved by the Administrator only if there is sufficient space and the opportunity to express species-typical behavior.  Records of the approval must be maintained and are subject to APHIS’ inspection.</w:t>
      </w:r>
    </w:p>
    <w:p w:rsidR="00605F02" w:rsidP="000F0EA3" w:rsidRDefault="00605F02" w14:paraId="6DEB0B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F1FCA" w:rsidP="000E1C0D" w:rsidRDefault="00FC19C3" w14:paraId="477701A7" w14:textId="130BA6F6">
      <w:pPr>
        <w:pStyle w:val="DefaultText"/>
        <w:rPr>
          <w:b/>
          <w:szCs w:val="24"/>
          <w:u w:val="single"/>
        </w:rPr>
      </w:pPr>
      <w:r w:rsidRPr="00605F02">
        <w:rPr>
          <w:b/>
          <w:szCs w:val="24"/>
          <w:u w:val="single"/>
        </w:rPr>
        <w:t>Section 3.6(c)(4) – Approval to Tether Dogs</w:t>
      </w:r>
      <w:r w:rsidR="00341F2F">
        <w:rPr>
          <w:b/>
          <w:szCs w:val="24"/>
          <w:u w:val="single"/>
        </w:rPr>
        <w:t xml:space="preserve">; </w:t>
      </w:r>
      <w:r w:rsidRPr="00CB0695" w:rsidR="0039657E">
        <w:rPr>
          <w:b/>
          <w:color w:val="000000"/>
          <w:u w:val="single"/>
        </w:rPr>
        <w:t>(Business or Other For-Profit</w:t>
      </w:r>
      <w:r w:rsidRPr="00450B92" w:rsidR="0039657E">
        <w:rPr>
          <w:b/>
          <w:color w:val="000000"/>
          <w:u w:val="single"/>
        </w:rPr>
        <w:t>)</w:t>
      </w:r>
      <w:r w:rsidR="00341F2F">
        <w:rPr>
          <w:b/>
          <w:color w:val="000000"/>
          <w:u w:val="single"/>
        </w:rPr>
        <w:t>; (New)</w:t>
      </w:r>
      <w:r w:rsidR="00F4498A">
        <w:rPr>
          <w:b/>
          <w:szCs w:val="24"/>
          <w:u w:val="single"/>
        </w:rPr>
        <w:t xml:space="preserve"> </w:t>
      </w:r>
    </w:p>
    <w:p w:rsidR="005F1FCA" w:rsidP="000E1C0D" w:rsidRDefault="005F1FCA" w14:paraId="4F40EB09" w14:textId="77777777">
      <w:pPr>
        <w:pStyle w:val="DefaultText"/>
        <w:rPr>
          <w:b/>
          <w:szCs w:val="24"/>
          <w:u w:val="single"/>
        </w:rPr>
      </w:pPr>
    </w:p>
    <w:p w:rsidR="00FC19C3" w:rsidP="000E1C0D" w:rsidRDefault="00734257" w14:paraId="0075F3DA" w14:textId="3B8743CD">
      <w:pPr>
        <w:pStyle w:val="DefaultText"/>
        <w:rPr>
          <w:color w:val="221E1F"/>
          <w:szCs w:val="24"/>
        </w:rPr>
      </w:pPr>
      <w:r w:rsidRPr="00605F02">
        <w:rPr>
          <w:color w:val="221E1F"/>
          <w:szCs w:val="24"/>
        </w:rPr>
        <w:t>Permanent tethering of dogs is prohibited for use as primary enclosure. Temporary tethering of dogs is prohibited for use as primary enclosure unless approval is obtained from APHIS.</w:t>
      </w:r>
    </w:p>
    <w:p w:rsidR="000C6CDC" w:rsidP="000E1C0D" w:rsidRDefault="000C6CDC" w14:paraId="7BDE1907" w14:textId="77777777">
      <w:pPr>
        <w:pStyle w:val="DefaultText"/>
        <w:rPr>
          <w:color w:val="221E1F"/>
          <w:szCs w:val="24"/>
        </w:rPr>
      </w:pPr>
    </w:p>
    <w:p w:rsidRPr="00605F02" w:rsidR="00B766DB" w:rsidP="0008223B" w:rsidRDefault="0008223B" w14:paraId="29E042C1" w14:textId="2C1801F2">
      <w:pPr>
        <w:pStyle w:val="DefaultText"/>
        <w:rPr>
          <w:szCs w:val="24"/>
        </w:rPr>
      </w:pPr>
      <w:r w:rsidRPr="00605F02">
        <w:rPr>
          <w:b/>
          <w:szCs w:val="24"/>
          <w:u w:val="single"/>
        </w:rPr>
        <w:t>Section 3.8, 3.8(b)(1)(2), 3.8(c)(1), 3.8(c)(3)(iii), 3.8(d)(1)(2)(3)</w:t>
      </w:r>
      <w:r w:rsidR="00341F2F">
        <w:rPr>
          <w:b/>
          <w:szCs w:val="24"/>
          <w:u w:val="single"/>
        </w:rPr>
        <w:t xml:space="preserve"> - </w:t>
      </w:r>
      <w:r w:rsidRPr="00605F02">
        <w:rPr>
          <w:b/>
          <w:szCs w:val="24"/>
          <w:u w:val="single"/>
        </w:rPr>
        <w:t xml:space="preserve">Exercise </w:t>
      </w:r>
      <w:r w:rsidR="007B5C6D">
        <w:rPr>
          <w:b/>
          <w:szCs w:val="24"/>
          <w:u w:val="single"/>
        </w:rPr>
        <w:t>Plan</w:t>
      </w:r>
      <w:r w:rsidRPr="00605F02">
        <w:rPr>
          <w:b/>
          <w:szCs w:val="24"/>
          <w:u w:val="single"/>
        </w:rPr>
        <w:t xml:space="preserve"> for </w:t>
      </w:r>
      <w:r w:rsidR="007B5C6D">
        <w:rPr>
          <w:b/>
          <w:szCs w:val="24"/>
          <w:u w:val="single"/>
        </w:rPr>
        <w:t>D</w:t>
      </w:r>
      <w:r w:rsidRPr="00605F02">
        <w:rPr>
          <w:b/>
          <w:szCs w:val="24"/>
          <w:u w:val="single"/>
        </w:rPr>
        <w:t>ogs</w:t>
      </w:r>
      <w:r w:rsidRPr="00605F02" w:rsidR="00B766DB">
        <w:rPr>
          <w:b/>
          <w:szCs w:val="24"/>
          <w:u w:val="single"/>
        </w:rPr>
        <w:t>; Record Keeping</w:t>
      </w:r>
      <w:r w:rsidR="00341F2F">
        <w:rPr>
          <w:b/>
          <w:szCs w:val="24"/>
          <w:u w:val="single"/>
        </w:rPr>
        <w:t xml:space="preserve"> (</w:t>
      </w:r>
      <w:r w:rsidRPr="00703780" w:rsidR="00B766DB">
        <w:rPr>
          <w:b/>
          <w:szCs w:val="24"/>
          <w:u w:val="single"/>
        </w:rPr>
        <w:t xml:space="preserve">APHIS </w:t>
      </w:r>
      <w:r w:rsidRPr="00703780" w:rsidR="008C0F1C">
        <w:rPr>
          <w:b/>
          <w:szCs w:val="24"/>
          <w:u w:val="single"/>
        </w:rPr>
        <w:t xml:space="preserve">Form </w:t>
      </w:r>
      <w:r w:rsidRPr="00703780" w:rsidR="00C034F5">
        <w:rPr>
          <w:b/>
          <w:szCs w:val="24"/>
          <w:u w:val="single"/>
        </w:rPr>
        <w:t>7013</w:t>
      </w:r>
      <w:r w:rsidR="00341F2F">
        <w:rPr>
          <w:b/>
          <w:szCs w:val="24"/>
          <w:u w:val="single"/>
        </w:rPr>
        <w:t xml:space="preserve">); </w:t>
      </w:r>
      <w:r w:rsidRPr="00703780" w:rsidR="0039657E">
        <w:rPr>
          <w:b/>
          <w:color w:val="000000"/>
          <w:u w:val="single"/>
        </w:rPr>
        <w:t>(</w:t>
      </w:r>
      <w:r w:rsidRPr="00CB0695" w:rsidR="0039657E">
        <w:rPr>
          <w:b/>
          <w:color w:val="000000"/>
          <w:u w:val="single"/>
        </w:rPr>
        <w:t>Business or Other For-Profit, Not-</w:t>
      </w:r>
      <w:r w:rsidRPr="00450B92" w:rsidR="0039657E">
        <w:rPr>
          <w:b/>
          <w:color w:val="000000"/>
          <w:u w:val="single"/>
        </w:rPr>
        <w:t>For-Profit, Farms, and State, Local, and Tribal Governments)</w:t>
      </w:r>
      <w:r w:rsidR="00341F2F">
        <w:rPr>
          <w:b/>
          <w:szCs w:val="24"/>
          <w:u w:val="single"/>
        </w:rPr>
        <w:t>; (New)</w:t>
      </w:r>
      <w:r w:rsidRPr="00605F02">
        <w:rPr>
          <w:szCs w:val="24"/>
        </w:rPr>
        <w:t xml:space="preserve">  </w:t>
      </w:r>
    </w:p>
    <w:p w:rsidRPr="00605F02" w:rsidR="00B766DB" w:rsidP="0008223B" w:rsidRDefault="00B766DB" w14:paraId="59A3C541" w14:textId="77777777">
      <w:pPr>
        <w:pStyle w:val="DefaultText"/>
        <w:rPr>
          <w:szCs w:val="24"/>
        </w:rPr>
      </w:pPr>
    </w:p>
    <w:p w:rsidRPr="00605F02" w:rsidR="0008223B" w:rsidP="0008223B" w:rsidRDefault="0008223B" w14:paraId="1D049298" w14:textId="088590C3">
      <w:pPr>
        <w:pStyle w:val="DefaultText"/>
        <w:rPr>
          <w:szCs w:val="24"/>
        </w:rPr>
      </w:pPr>
      <w:r w:rsidRPr="00605F02">
        <w:rPr>
          <w:szCs w:val="24"/>
        </w:rPr>
        <w:t xml:space="preserve">Research facilities, dealers, and exhibitors </w:t>
      </w:r>
      <w:r w:rsidR="00605F02">
        <w:rPr>
          <w:szCs w:val="24"/>
        </w:rPr>
        <w:t>ar</w:t>
      </w:r>
      <w:r w:rsidRPr="00605F02">
        <w:rPr>
          <w:szCs w:val="24"/>
        </w:rPr>
        <w:t>e required to maintain written standard procedures for the exercise of dogs.</w:t>
      </w:r>
      <w:r w:rsidR="005B183C">
        <w:rPr>
          <w:szCs w:val="24"/>
        </w:rPr>
        <w:t xml:space="preserve"> </w:t>
      </w:r>
      <w:r w:rsidRPr="005B183C" w:rsidR="005B183C">
        <w:rPr>
          <w:szCs w:val="24"/>
        </w:rPr>
        <w:t>The frequency, method, and duration of the opportunity for exercise shall be determined by the attending veterinarian and, at research facilities, in consultation with and approval by the Committee.</w:t>
      </w:r>
      <w:r w:rsidRPr="00605F02">
        <w:rPr>
          <w:szCs w:val="24"/>
        </w:rPr>
        <w:t xml:space="preserve">  The attending veterinarian is authorized to exempt certain animals from the exercise requirements based on the animal’s needs.  </w:t>
      </w:r>
      <w:r w:rsidR="00BA3BC2">
        <w:rPr>
          <w:szCs w:val="24"/>
        </w:rPr>
        <w:t>At research facilities, t</w:t>
      </w:r>
      <w:r w:rsidRPr="00605F02">
        <w:rPr>
          <w:szCs w:val="24"/>
        </w:rPr>
        <w:t xml:space="preserve">he IACUC must approve </w:t>
      </w:r>
      <w:r w:rsidR="005B183C">
        <w:rPr>
          <w:szCs w:val="24"/>
        </w:rPr>
        <w:t xml:space="preserve">research </w:t>
      </w:r>
      <w:r w:rsidRPr="00605F02">
        <w:rPr>
          <w:szCs w:val="24"/>
        </w:rPr>
        <w:t>exemption</w:t>
      </w:r>
      <w:r w:rsidR="00605F02">
        <w:rPr>
          <w:szCs w:val="24"/>
        </w:rPr>
        <w:t xml:space="preserve">s </w:t>
      </w:r>
      <w:r w:rsidRPr="00605F02">
        <w:rPr>
          <w:szCs w:val="24"/>
        </w:rPr>
        <w:t xml:space="preserve">during its review process.  Any such exceptions must be recorded and reviewed periodically by the attending veterinarian </w:t>
      </w:r>
      <w:r w:rsidR="005B183C">
        <w:rPr>
          <w:szCs w:val="24"/>
        </w:rPr>
        <w:t>o</w:t>
      </w:r>
      <w:r w:rsidR="00605F02">
        <w:rPr>
          <w:szCs w:val="24"/>
        </w:rPr>
        <w:t xml:space="preserve">r </w:t>
      </w:r>
      <w:r w:rsidRPr="00605F02">
        <w:rPr>
          <w:szCs w:val="24"/>
        </w:rPr>
        <w:t>the IACUC.</w:t>
      </w:r>
    </w:p>
    <w:p w:rsidRPr="00605F02" w:rsidR="0008223B" w:rsidP="0008223B" w:rsidRDefault="0008223B" w14:paraId="53789481" w14:textId="77777777">
      <w:pPr>
        <w:pStyle w:val="DefaultText"/>
        <w:rPr>
          <w:szCs w:val="24"/>
        </w:rPr>
      </w:pPr>
      <w:r w:rsidRPr="00605F02">
        <w:rPr>
          <w:szCs w:val="24"/>
        </w:rPr>
        <w:t xml:space="preserve">                                                                        </w:t>
      </w:r>
    </w:p>
    <w:p w:rsidRPr="00231117" w:rsidR="0008223B" w:rsidP="0008223B" w:rsidRDefault="0008223B" w14:paraId="51BEBA79" w14:textId="53E5F70C">
      <w:pPr>
        <w:pStyle w:val="DefaultText"/>
        <w:rPr>
          <w:szCs w:val="24"/>
        </w:rPr>
      </w:pPr>
      <w:r w:rsidRPr="00605F02">
        <w:rPr>
          <w:szCs w:val="24"/>
        </w:rPr>
        <w:t>The written standard procedures will be maintained by the facility and reviewed by APHIS’ inspectors during inspections to ensure the intent of the Act is followed.  The plan must be in accordance with professionally accepted standards as directed by the attending veterinarian.</w:t>
      </w:r>
    </w:p>
    <w:p w:rsidR="00751F65" w:rsidP="000E1C0D" w:rsidRDefault="00751F65" w14:paraId="0D02C8CE" w14:textId="77777777">
      <w:pPr>
        <w:pStyle w:val="DefaultText"/>
        <w:rPr>
          <w:szCs w:val="24"/>
        </w:rPr>
      </w:pPr>
    </w:p>
    <w:p w:rsidRPr="00D80109" w:rsidR="00A01AE2" w:rsidP="000E1C0D" w:rsidRDefault="00A01AE2" w14:paraId="2CE29A69" w14:textId="77777777">
      <w:pPr>
        <w:pStyle w:val="DefaultText"/>
        <w:rPr>
          <w:szCs w:val="24"/>
        </w:rPr>
      </w:pPr>
    </w:p>
    <w:p w:rsidRPr="007D5968" w:rsidR="00CE2C8E" w:rsidP="00BA75AE" w:rsidRDefault="0008223B" w14:paraId="6EC88674" w14:textId="44FC2E59">
      <w:pPr>
        <w:pStyle w:val="DefaultText"/>
        <w:rPr>
          <w:b/>
          <w:u w:val="single"/>
        </w:rPr>
      </w:pPr>
      <w:r w:rsidRPr="00BA75AE">
        <w:rPr>
          <w:b/>
          <w:u w:val="single"/>
        </w:rPr>
        <w:t>Sections 3.13</w:t>
      </w:r>
      <w:r w:rsidR="005B183C">
        <w:rPr>
          <w:b/>
          <w:u w:val="single"/>
        </w:rPr>
        <w:t>(b),(c),</w:t>
      </w:r>
      <w:r w:rsidRPr="00BA75AE">
        <w:rPr>
          <w:b/>
          <w:u w:val="single"/>
        </w:rPr>
        <w:t xml:space="preserve">(e), 3.14(h), 3.16(a), (b), 3.19(a), 3.35(b), (c), 3.36(h), </w:t>
      </w:r>
      <w:r w:rsidRPr="00BA75AE">
        <w:rPr>
          <w:rStyle w:val="InitialStyle"/>
          <w:rFonts w:ascii="Times New Roman" w:hAnsi="Times New Roman"/>
          <w:b/>
          <w:u w:val="single"/>
        </w:rPr>
        <w:t>3.37(g),</w:t>
      </w:r>
      <w:r w:rsidRPr="00BA75AE" w:rsidR="00CE2C8E">
        <w:rPr>
          <w:rStyle w:val="InitialStyle"/>
          <w:rFonts w:ascii="Times New Roman" w:hAnsi="Times New Roman"/>
          <w:b/>
          <w:u w:val="single"/>
        </w:rPr>
        <w:t xml:space="preserve"> </w:t>
      </w:r>
      <w:r w:rsidRPr="00BA75AE">
        <w:rPr>
          <w:b/>
          <w:u w:val="single"/>
        </w:rPr>
        <w:t xml:space="preserve">3.60(b), (c), 3.61(g), </w:t>
      </w:r>
      <w:r w:rsidRPr="00BA75AE">
        <w:rPr>
          <w:rStyle w:val="InitialStyle"/>
          <w:rFonts w:ascii="Times New Roman" w:hAnsi="Times New Roman"/>
          <w:b/>
          <w:u w:val="single"/>
        </w:rPr>
        <w:t xml:space="preserve">3.62(g), </w:t>
      </w:r>
      <w:r w:rsidR="008648DD">
        <w:rPr>
          <w:rStyle w:val="InitialStyle"/>
          <w:rFonts w:ascii="Times New Roman" w:hAnsi="Times New Roman"/>
          <w:b/>
          <w:u w:val="single"/>
        </w:rPr>
        <w:t xml:space="preserve">3.66(a)(3), </w:t>
      </w:r>
      <w:r w:rsidRPr="00BA75AE">
        <w:rPr>
          <w:b/>
          <w:u w:val="single"/>
        </w:rPr>
        <w:t>3.86(b), (c),</w:t>
      </w:r>
      <w:r w:rsidR="003D693C">
        <w:rPr>
          <w:b/>
          <w:u w:val="single"/>
        </w:rPr>
        <w:t xml:space="preserve"> (e),</w:t>
      </w:r>
      <w:r w:rsidRPr="00BA75AE">
        <w:rPr>
          <w:b/>
          <w:u w:val="single"/>
        </w:rPr>
        <w:t xml:space="preserve"> </w:t>
      </w:r>
      <w:r w:rsidRPr="00BA75AE" w:rsidR="00D36760">
        <w:rPr>
          <w:b/>
          <w:u w:val="single"/>
        </w:rPr>
        <w:t xml:space="preserve">3.87(g), </w:t>
      </w:r>
      <w:r w:rsidRPr="00BA75AE">
        <w:rPr>
          <w:b/>
          <w:u w:val="single"/>
        </w:rPr>
        <w:t>3.89(a)</w:t>
      </w:r>
      <w:r w:rsidRPr="00BA75AE" w:rsidR="00D36760">
        <w:rPr>
          <w:b/>
          <w:u w:val="single"/>
        </w:rPr>
        <w:t>(b)</w:t>
      </w:r>
      <w:r w:rsidRPr="00BA75AE">
        <w:rPr>
          <w:b/>
          <w:u w:val="single"/>
        </w:rPr>
        <w:t>, 3.92(a), 3.112</w:t>
      </w:r>
      <w:r w:rsidR="00AD1B03">
        <w:rPr>
          <w:b/>
          <w:u w:val="single"/>
        </w:rPr>
        <w:t>(b),</w:t>
      </w:r>
      <w:r w:rsidRPr="00BA75AE">
        <w:rPr>
          <w:b/>
          <w:u w:val="single"/>
        </w:rPr>
        <w:t xml:space="preserve">(c), 3.113(g), </w:t>
      </w:r>
      <w:r w:rsidRPr="00BA75AE">
        <w:rPr>
          <w:rStyle w:val="301"/>
          <w:b/>
          <w:u w:val="single"/>
        </w:rPr>
        <w:t>3.118 (a)</w:t>
      </w:r>
      <w:r w:rsidRPr="00BA75AE" w:rsidR="00160A44">
        <w:rPr>
          <w:rStyle w:val="301"/>
          <w:b/>
          <w:u w:val="single"/>
        </w:rPr>
        <w:t>(2)(3)</w:t>
      </w:r>
      <w:r w:rsidRPr="00BA75AE">
        <w:rPr>
          <w:rStyle w:val="301"/>
          <w:b/>
          <w:u w:val="single"/>
        </w:rPr>
        <w:t xml:space="preserve">, </w:t>
      </w:r>
      <w:r w:rsidRPr="00BA75AE">
        <w:rPr>
          <w:b/>
          <w:u w:val="single"/>
        </w:rPr>
        <w:t>3.136(b),</w:t>
      </w:r>
      <w:r w:rsidR="00AD1B03">
        <w:rPr>
          <w:b/>
          <w:u w:val="single"/>
        </w:rPr>
        <w:t>(c),</w:t>
      </w:r>
      <w:r w:rsidRPr="00BA75AE">
        <w:rPr>
          <w:b/>
          <w:u w:val="single"/>
        </w:rPr>
        <w:t xml:space="preserve"> 3.137</w:t>
      </w:r>
      <w:r w:rsidR="007D5968">
        <w:rPr>
          <w:b/>
          <w:u w:val="single"/>
        </w:rPr>
        <w:t>(e),</w:t>
      </w:r>
      <w:r w:rsidRPr="00BA75AE">
        <w:rPr>
          <w:b/>
          <w:u w:val="single"/>
        </w:rPr>
        <w:t xml:space="preserve">(f), </w:t>
      </w:r>
      <w:r w:rsidR="00827687">
        <w:rPr>
          <w:b/>
          <w:u w:val="single"/>
        </w:rPr>
        <w:t xml:space="preserve">and </w:t>
      </w:r>
      <w:r w:rsidRPr="00BA75AE">
        <w:rPr>
          <w:b/>
          <w:u w:val="single"/>
        </w:rPr>
        <w:t>3.139(d)</w:t>
      </w:r>
      <w:r w:rsidR="00AD1B03">
        <w:rPr>
          <w:b/>
          <w:u w:val="single"/>
        </w:rPr>
        <w:t>,(e)</w:t>
      </w:r>
      <w:r w:rsidRPr="00BA75AE">
        <w:rPr>
          <w:b/>
          <w:u w:val="single"/>
        </w:rPr>
        <w:t xml:space="preserve">:  Consignments to </w:t>
      </w:r>
      <w:r w:rsidRPr="00BA75AE" w:rsidR="007B5C6D">
        <w:rPr>
          <w:b/>
          <w:u w:val="single"/>
        </w:rPr>
        <w:t>Carri</w:t>
      </w:r>
      <w:r w:rsidRPr="00BA75AE">
        <w:rPr>
          <w:b/>
          <w:u w:val="single"/>
        </w:rPr>
        <w:t xml:space="preserve">ers and </w:t>
      </w:r>
      <w:r w:rsidR="007B5C6D">
        <w:rPr>
          <w:b/>
          <w:u w:val="single"/>
        </w:rPr>
        <w:t>I</w:t>
      </w:r>
      <w:r w:rsidRPr="00BA75AE" w:rsidR="007B5C6D">
        <w:rPr>
          <w:b/>
          <w:u w:val="single"/>
        </w:rPr>
        <w:t xml:space="preserve">ntermediate </w:t>
      </w:r>
      <w:r w:rsidR="007B5C6D">
        <w:rPr>
          <w:b/>
          <w:u w:val="single"/>
        </w:rPr>
        <w:t>H</w:t>
      </w:r>
      <w:r w:rsidRPr="00BA75AE" w:rsidR="007B5C6D">
        <w:rPr>
          <w:b/>
          <w:u w:val="single"/>
        </w:rPr>
        <w:t>andlers</w:t>
      </w:r>
      <w:r w:rsidRPr="00160A44" w:rsidR="00FC4D8D">
        <w:rPr>
          <w:b/>
          <w:u w:val="single"/>
        </w:rPr>
        <w:t>;</w:t>
      </w:r>
      <w:r w:rsidRPr="00DA0C83" w:rsidR="00FC4D8D">
        <w:rPr>
          <w:b/>
          <w:u w:val="single"/>
        </w:rPr>
        <w:t xml:space="preserve"> Shipping </w:t>
      </w:r>
      <w:r w:rsidR="007B5C6D">
        <w:rPr>
          <w:b/>
          <w:u w:val="single"/>
        </w:rPr>
        <w:t>D</w:t>
      </w:r>
      <w:r w:rsidRPr="00DA0C83" w:rsidR="007B5C6D">
        <w:rPr>
          <w:b/>
          <w:u w:val="single"/>
        </w:rPr>
        <w:t xml:space="preserve">ocuments </w:t>
      </w:r>
      <w:r w:rsidRPr="00DA0C83" w:rsidR="00FC4D8D">
        <w:rPr>
          <w:b/>
          <w:u w:val="single"/>
        </w:rPr>
        <w:t xml:space="preserve">and </w:t>
      </w:r>
      <w:r w:rsidR="007B5C6D">
        <w:rPr>
          <w:b/>
          <w:u w:val="single"/>
        </w:rPr>
        <w:t>W</w:t>
      </w:r>
      <w:r w:rsidRPr="00DA0C83" w:rsidR="007B5C6D">
        <w:rPr>
          <w:b/>
          <w:u w:val="single"/>
        </w:rPr>
        <w:t>ritten</w:t>
      </w:r>
      <w:r w:rsidRPr="00160A44" w:rsidR="007B5C6D">
        <w:rPr>
          <w:b/>
          <w:u w:val="single"/>
        </w:rPr>
        <w:t xml:space="preserve"> </w:t>
      </w:r>
      <w:r w:rsidR="007B5C6D">
        <w:rPr>
          <w:b/>
          <w:u w:val="single"/>
        </w:rPr>
        <w:t>I</w:t>
      </w:r>
      <w:r w:rsidRPr="00160A44" w:rsidR="007B5C6D">
        <w:rPr>
          <w:b/>
          <w:u w:val="single"/>
        </w:rPr>
        <w:t xml:space="preserve">nstructions </w:t>
      </w:r>
      <w:r w:rsidRPr="00160A44" w:rsidR="00FC4D8D">
        <w:rPr>
          <w:b/>
          <w:u w:val="single"/>
        </w:rPr>
        <w:t xml:space="preserve">for </w:t>
      </w:r>
      <w:r w:rsidRPr="00160A44" w:rsidR="007B5C6D">
        <w:rPr>
          <w:b/>
          <w:u w:val="single"/>
        </w:rPr>
        <w:t>Food, Water, Medi</w:t>
      </w:r>
      <w:r w:rsidR="007B5C6D">
        <w:rPr>
          <w:b/>
          <w:u w:val="single"/>
        </w:rPr>
        <w:t>c</w:t>
      </w:r>
      <w:r w:rsidRPr="00160A44" w:rsidR="007B5C6D">
        <w:rPr>
          <w:b/>
          <w:u w:val="single"/>
        </w:rPr>
        <w:t>atio</w:t>
      </w:r>
      <w:r w:rsidRPr="00160A44" w:rsidR="00FC4D8D">
        <w:rPr>
          <w:b/>
          <w:u w:val="single"/>
        </w:rPr>
        <w:t xml:space="preserve">n, and </w:t>
      </w:r>
      <w:r w:rsidRPr="00160A44" w:rsidR="007B5C6D">
        <w:rPr>
          <w:b/>
          <w:u w:val="single"/>
        </w:rPr>
        <w:t>Special Care Attache</w:t>
      </w:r>
      <w:r w:rsidRPr="00160A44" w:rsidR="00FC4D8D">
        <w:rPr>
          <w:b/>
          <w:u w:val="single"/>
        </w:rPr>
        <w:t xml:space="preserve">d to </w:t>
      </w:r>
      <w:r w:rsidRPr="00160A44" w:rsidR="007B5C6D">
        <w:rPr>
          <w:b/>
          <w:u w:val="single"/>
        </w:rPr>
        <w:t>Enclosure</w:t>
      </w:r>
      <w:r w:rsidR="00341F2F">
        <w:rPr>
          <w:b/>
          <w:u w:val="single"/>
        </w:rPr>
        <w:t>;</w:t>
      </w:r>
      <w:r w:rsidRPr="00D80109" w:rsidR="005F463E">
        <w:rPr>
          <w:b/>
          <w:u w:val="single"/>
        </w:rPr>
        <w:t xml:space="preserve"> </w:t>
      </w:r>
      <w:r w:rsidRPr="00CB0695" w:rsidR="0039657E">
        <w:rPr>
          <w:b/>
          <w:color w:val="000000"/>
          <w:u w:val="single"/>
        </w:rPr>
        <w:t>(Business or Other For-Profit, Not-</w:t>
      </w:r>
      <w:r w:rsidRPr="00450B92" w:rsidR="0039657E">
        <w:rPr>
          <w:b/>
          <w:color w:val="000000"/>
          <w:u w:val="single"/>
        </w:rPr>
        <w:t>For-Profit, Farms, and State, Local, and Tribal Governments)</w:t>
      </w:r>
      <w:r w:rsidR="00341F2F">
        <w:rPr>
          <w:b/>
          <w:color w:val="000000"/>
          <w:u w:val="single"/>
        </w:rPr>
        <w:t>;</w:t>
      </w:r>
      <w:r w:rsidRPr="006557E9" w:rsidR="00551C36">
        <w:rPr>
          <w:b/>
          <w:szCs w:val="24"/>
          <w:u w:val="single"/>
        </w:rPr>
        <w:t xml:space="preserve"> (</w:t>
      </w:r>
      <w:r w:rsidR="00341F2F">
        <w:rPr>
          <w:b/>
          <w:szCs w:val="24"/>
          <w:u w:val="single"/>
        </w:rPr>
        <w:t>New)</w:t>
      </w:r>
      <w:r w:rsidRPr="006557E9">
        <w:t xml:space="preserve"> </w:t>
      </w:r>
      <w:r w:rsidRPr="00D80109">
        <w:rPr>
          <w:highlight w:val="yellow"/>
        </w:rPr>
        <w:t xml:space="preserve"> </w:t>
      </w:r>
    </w:p>
    <w:p w:rsidRPr="0033205C" w:rsidR="00CE2C8E" w:rsidP="0008223B" w:rsidRDefault="00CE2C8E" w14:paraId="773FDB06" w14:textId="77777777">
      <w:pPr>
        <w:pStyle w:val="DefaultText"/>
        <w:rPr>
          <w:szCs w:val="24"/>
          <w:highlight w:val="yellow"/>
        </w:rPr>
      </w:pPr>
    </w:p>
    <w:p w:rsidR="0008223B" w:rsidP="0008223B" w:rsidRDefault="0008223B" w14:paraId="244DF942" w14:textId="570E20AD">
      <w:pPr>
        <w:pStyle w:val="DefaultText"/>
        <w:rPr>
          <w:szCs w:val="24"/>
        </w:rPr>
      </w:pPr>
      <w:r w:rsidRPr="00BA75AE">
        <w:rPr>
          <w:szCs w:val="24"/>
        </w:rPr>
        <w:t>Certain information, instructions, and certifications are required for the humane transportation of animals in commerce.  The consignor must provide</w:t>
      </w:r>
      <w:r w:rsidR="003D693C">
        <w:rPr>
          <w:szCs w:val="24"/>
        </w:rPr>
        <w:t xml:space="preserve"> information such as the</w:t>
      </w:r>
      <w:r w:rsidR="007D5968">
        <w:rPr>
          <w:szCs w:val="24"/>
        </w:rPr>
        <w:t xml:space="preserve"> </w:t>
      </w:r>
      <w:r w:rsidRPr="00BA75AE">
        <w:rPr>
          <w:szCs w:val="24"/>
        </w:rPr>
        <w:t>name</w:t>
      </w:r>
      <w:r w:rsidR="006B1647">
        <w:rPr>
          <w:szCs w:val="24"/>
        </w:rPr>
        <w:t>,</w:t>
      </w:r>
      <w:r w:rsidRPr="00BA75AE">
        <w:rPr>
          <w:szCs w:val="24"/>
        </w:rPr>
        <w:t xml:space="preserve"> address,</w:t>
      </w:r>
      <w:r w:rsidR="006B1647">
        <w:rPr>
          <w:szCs w:val="24"/>
        </w:rPr>
        <w:t xml:space="preserve"> and telephone number of the consignee, </w:t>
      </w:r>
      <w:r w:rsidR="003D693C">
        <w:rPr>
          <w:szCs w:val="24"/>
        </w:rPr>
        <w:t xml:space="preserve">the consignor’s name and address, </w:t>
      </w:r>
      <w:r w:rsidR="006B1647">
        <w:rPr>
          <w:szCs w:val="24"/>
        </w:rPr>
        <w:t>and</w:t>
      </w:r>
      <w:r w:rsidRPr="00BA75AE">
        <w:rPr>
          <w:szCs w:val="24"/>
        </w:rPr>
        <w:t xml:space="preserve"> food and water certification and instructions for each shipment.  Some certifications are mandatory (food and water) for some animals, and some are optional (enclosure requirements and acclimation to temperature).  Shipping documents must be affixed to the transport enclosure or be carried by the attendant.</w:t>
      </w:r>
    </w:p>
    <w:p w:rsidR="009038DB" w:rsidP="0008223B" w:rsidRDefault="009038DB" w14:paraId="0B10137A" w14:textId="77777777">
      <w:pPr>
        <w:pStyle w:val="DefaultText"/>
        <w:rPr>
          <w:szCs w:val="24"/>
        </w:rPr>
      </w:pPr>
    </w:p>
    <w:p w:rsidRPr="00BA75AE" w:rsidR="009038DB" w:rsidP="009038DB" w:rsidRDefault="009038DB" w14:paraId="49C7789C" w14:textId="0163616B">
      <w:pPr>
        <w:pStyle w:val="DefaultText"/>
        <w:rPr>
          <w:szCs w:val="24"/>
        </w:rPr>
      </w:pPr>
      <w:r w:rsidRPr="00BA75AE">
        <w:rPr>
          <w:szCs w:val="24"/>
        </w:rPr>
        <w:t xml:space="preserve">The optional certifications, such as acclimation to lower temperatures and certification that the transport cage complies with standards, </w:t>
      </w:r>
      <w:r>
        <w:rPr>
          <w:szCs w:val="24"/>
        </w:rPr>
        <w:t>while</w:t>
      </w:r>
      <w:r w:rsidRPr="00BA75AE">
        <w:rPr>
          <w:szCs w:val="24"/>
        </w:rPr>
        <w:t xml:space="preserve"> not mandatory</w:t>
      </w:r>
      <w:r>
        <w:rPr>
          <w:szCs w:val="24"/>
        </w:rPr>
        <w:t xml:space="preserve">, </w:t>
      </w:r>
      <w:r w:rsidRPr="00BA75AE">
        <w:rPr>
          <w:szCs w:val="24"/>
        </w:rPr>
        <w:t>may make it possible for the handlers to accept shipments that they would otherwise refuse.  For example, airlines will not normally accept animals for transport in very cold weather.  However, if the consignor’s veterinarian certifies that the animals are acclimated to cold temperatures, then the airline may accept the shipment which they would otherwise refuse.  This provides a system for certain animals to be shipped if there is no threat of harm to them rather than applying a blanket prohibition on such movements.</w:t>
      </w:r>
    </w:p>
    <w:p w:rsidRPr="00BA75AE" w:rsidR="009038DB" w:rsidP="009038DB" w:rsidRDefault="009038DB" w14:paraId="046AC6AE" w14:textId="77777777">
      <w:pPr>
        <w:pStyle w:val="DefaultText"/>
        <w:rPr>
          <w:szCs w:val="24"/>
        </w:rPr>
      </w:pPr>
    </w:p>
    <w:p w:rsidRPr="00231117" w:rsidR="009038DB" w:rsidP="009038DB" w:rsidRDefault="009038DB" w14:paraId="0F54A8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A75AE">
        <w:t>This information and certification are necessary for carriers and intermediate handlers to properly care for and deliver the animals to a destination in a speedy and humane manner.  APHIS’ inspectors at airports and shipping points also use these documents to reference instances of violations for possible legal action, locate facilities or persons who are evading regulation under the law, or other actions necessary for the enforcement of the Act.</w:t>
      </w:r>
    </w:p>
    <w:p w:rsidRPr="00231117" w:rsidR="009038DB" w:rsidP="009038DB" w:rsidRDefault="009038DB" w14:paraId="3DD8AA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Pr="00D80109" w:rsidR="00D36760" w:rsidP="0008223B" w:rsidRDefault="0008223B" w14:paraId="0036CACA" w14:textId="3A1A94B1">
      <w:pPr>
        <w:pStyle w:val="DefaultText"/>
        <w:rPr>
          <w:b/>
          <w:bCs/>
          <w:color w:val="000000"/>
          <w:szCs w:val="24"/>
          <w:u w:val="single"/>
        </w:rPr>
      </w:pPr>
      <w:r w:rsidRPr="00BA75AE">
        <w:rPr>
          <w:b/>
          <w:szCs w:val="24"/>
          <w:u w:val="single"/>
        </w:rPr>
        <w:t>Section</w:t>
      </w:r>
      <w:r w:rsidR="00F31631">
        <w:rPr>
          <w:b/>
          <w:szCs w:val="24"/>
          <w:u w:val="single"/>
        </w:rPr>
        <w:t>s</w:t>
      </w:r>
      <w:r w:rsidRPr="00BA75AE">
        <w:rPr>
          <w:b/>
          <w:szCs w:val="24"/>
          <w:u w:val="single"/>
        </w:rPr>
        <w:t xml:space="preserve"> 3.13(f), 3.35(d), 3.60(d), 3.86(f), 3.112(d), </w:t>
      </w:r>
      <w:r w:rsidR="00827687">
        <w:rPr>
          <w:b/>
          <w:szCs w:val="24"/>
          <w:u w:val="single"/>
        </w:rPr>
        <w:t xml:space="preserve">and </w:t>
      </w:r>
      <w:r w:rsidRPr="00BA75AE">
        <w:rPr>
          <w:b/>
          <w:szCs w:val="24"/>
          <w:u w:val="single"/>
        </w:rPr>
        <w:t>3.136(d)</w:t>
      </w:r>
      <w:r w:rsidR="00F60040">
        <w:rPr>
          <w:b/>
          <w:szCs w:val="24"/>
          <w:u w:val="single"/>
        </w:rPr>
        <w:t xml:space="preserve"> </w:t>
      </w:r>
      <w:r w:rsidRPr="00BA75AE" w:rsidR="00FC4D8D">
        <w:rPr>
          <w:b/>
          <w:szCs w:val="24"/>
          <w:u w:val="single"/>
        </w:rPr>
        <w:t>-</w:t>
      </w:r>
      <w:r w:rsidRPr="00231117" w:rsidR="00FC4D8D">
        <w:rPr>
          <w:b/>
          <w:bCs/>
          <w:color w:val="000000"/>
          <w:szCs w:val="24"/>
          <w:u w:val="single"/>
        </w:rPr>
        <w:t xml:space="preserve"> Attempt to Notify Consignor</w:t>
      </w:r>
      <w:r w:rsidR="00341F2F">
        <w:rPr>
          <w:b/>
          <w:bCs/>
          <w:color w:val="000000"/>
          <w:szCs w:val="24"/>
          <w:u w:val="single"/>
        </w:rPr>
        <w:t>;</w:t>
      </w:r>
      <w:r w:rsidRPr="00231117" w:rsidR="00FC4D8D">
        <w:rPr>
          <w:b/>
          <w:bCs/>
          <w:color w:val="000000"/>
          <w:szCs w:val="24"/>
          <w:u w:val="single"/>
        </w:rPr>
        <w:t xml:space="preserve"> </w:t>
      </w:r>
      <w:r w:rsidRPr="00CB0695" w:rsidR="0039657E">
        <w:rPr>
          <w:b/>
          <w:color w:val="000000"/>
          <w:u w:val="single"/>
        </w:rPr>
        <w:t>(Business or Other For-Profit, Not-</w:t>
      </w:r>
      <w:r w:rsidRPr="00450B92" w:rsidR="0039657E">
        <w:rPr>
          <w:b/>
          <w:color w:val="000000"/>
          <w:u w:val="single"/>
        </w:rPr>
        <w:t>For-Profit, Farms, and State, Local, and Tribal Governments)</w:t>
      </w:r>
      <w:r w:rsidR="00341F2F">
        <w:rPr>
          <w:b/>
          <w:color w:val="000000"/>
          <w:u w:val="single"/>
        </w:rPr>
        <w:t>; (New)</w:t>
      </w:r>
    </w:p>
    <w:p w:rsidRPr="0033205C" w:rsidR="00D36760" w:rsidP="0008223B" w:rsidRDefault="00D36760" w14:paraId="2F925228" w14:textId="77777777">
      <w:pPr>
        <w:pStyle w:val="DefaultText"/>
        <w:rPr>
          <w:b/>
          <w:bCs/>
          <w:color w:val="000000"/>
          <w:szCs w:val="24"/>
          <w:u w:val="single"/>
        </w:rPr>
      </w:pPr>
    </w:p>
    <w:p w:rsidR="0008223B" w:rsidP="0008223B" w:rsidRDefault="0008223B" w14:paraId="687E94F2" w14:textId="510E6054">
      <w:pPr>
        <w:pStyle w:val="DefaultText"/>
        <w:rPr>
          <w:szCs w:val="24"/>
        </w:rPr>
      </w:pPr>
      <w:r w:rsidRPr="00BA75AE">
        <w:rPr>
          <w:szCs w:val="24"/>
        </w:rPr>
        <w:t>Carriers are required to attempt to notify consignee of arrival of a shipment of animals within 6 hours of arrival and at least each following 6 hours until the animals are claimed by the consignee or returned to the consignor.  This requirement is designed to ensure that the animals are delivered in a timely fashion.  Records must be kept to ensure APHIS’ inspectors that the consignee was either contacted or the attempts were made to notify the party.</w:t>
      </w:r>
    </w:p>
    <w:p w:rsidR="00997586" w:rsidP="0008223B" w:rsidRDefault="00997586" w14:paraId="3EA4320D" w14:textId="77777777">
      <w:pPr>
        <w:pStyle w:val="DefaultText"/>
        <w:rPr>
          <w:szCs w:val="24"/>
        </w:rPr>
      </w:pPr>
    </w:p>
    <w:p w:rsidRPr="006557E9" w:rsidR="00115D08" w:rsidP="009038DB" w:rsidRDefault="0008223B" w14:paraId="030001C5" w14:textId="5348FAF8">
      <w:pPr>
        <w:pStyle w:val="DefaultText"/>
      </w:pPr>
      <w:r w:rsidRPr="009038DB">
        <w:rPr>
          <w:b/>
          <w:u w:val="single"/>
        </w:rPr>
        <w:t>Section</w:t>
      </w:r>
      <w:r w:rsidR="00827687">
        <w:rPr>
          <w:b/>
          <w:u w:val="single"/>
        </w:rPr>
        <w:t>s</w:t>
      </w:r>
      <w:r w:rsidRPr="009038DB">
        <w:rPr>
          <w:b/>
          <w:u w:val="single"/>
        </w:rPr>
        <w:t xml:space="preserve"> 3.14(a)(6), 3.19(b)(2), </w:t>
      </w:r>
      <w:r w:rsidRPr="009038DB" w:rsidR="00115D08">
        <w:rPr>
          <w:b/>
          <w:u w:val="single"/>
        </w:rPr>
        <w:t>3.3</w:t>
      </w:r>
      <w:r w:rsidRPr="009038DB" w:rsidR="004140E6">
        <w:rPr>
          <w:b/>
          <w:u w:val="single"/>
        </w:rPr>
        <w:t>6(g)</w:t>
      </w:r>
      <w:r w:rsidRPr="009038DB" w:rsidR="00B65E20">
        <w:rPr>
          <w:b/>
          <w:u w:val="single"/>
        </w:rPr>
        <w:t>, 3.61(f),</w:t>
      </w:r>
      <w:r w:rsidRPr="009038DB" w:rsidR="00115D08">
        <w:rPr>
          <w:b/>
          <w:u w:val="single"/>
        </w:rPr>
        <w:t xml:space="preserve"> </w:t>
      </w:r>
      <w:r w:rsidRPr="009038DB">
        <w:rPr>
          <w:b/>
          <w:u w:val="single"/>
        </w:rPr>
        <w:t>3.87(f), 3.92(b)(2), 3.113(f), 3.137(e)</w:t>
      </w:r>
      <w:r w:rsidR="00997586">
        <w:rPr>
          <w:b/>
          <w:u w:val="single"/>
        </w:rPr>
        <w:t xml:space="preserve"> - </w:t>
      </w:r>
      <w:r w:rsidRPr="00DA0C83" w:rsidR="00115D08">
        <w:rPr>
          <w:b/>
          <w:color w:val="000000"/>
          <w:u w:val="single"/>
        </w:rPr>
        <w:t>Mar</w:t>
      </w:r>
      <w:r w:rsidRPr="00160A44" w:rsidR="00115D08">
        <w:rPr>
          <w:b/>
          <w:color w:val="000000"/>
          <w:u w:val="single"/>
        </w:rPr>
        <w:t xml:space="preserve">king </w:t>
      </w:r>
      <w:r w:rsidRPr="00160A44" w:rsidR="007B5C6D">
        <w:rPr>
          <w:b/>
          <w:color w:val="000000"/>
          <w:u w:val="single"/>
        </w:rPr>
        <w:t xml:space="preserve">Requirements </w:t>
      </w:r>
      <w:r w:rsidRPr="00160A44" w:rsidR="00115D08">
        <w:rPr>
          <w:b/>
          <w:color w:val="000000"/>
          <w:u w:val="single"/>
        </w:rPr>
        <w:t>for</w:t>
      </w:r>
      <w:r w:rsidRPr="00160A44" w:rsidR="007B5C6D">
        <w:rPr>
          <w:b/>
          <w:color w:val="000000"/>
          <w:u w:val="single"/>
        </w:rPr>
        <w:t xml:space="preserve"> Transport Enclosure (“Live Animals”</w:t>
      </w:r>
      <w:r w:rsidRPr="00160A44" w:rsidR="00115D08">
        <w:rPr>
          <w:b/>
          <w:color w:val="000000"/>
          <w:u w:val="single"/>
        </w:rPr>
        <w:t>)</w:t>
      </w:r>
      <w:r w:rsidR="00341F2F">
        <w:rPr>
          <w:b/>
          <w:color w:val="000000"/>
          <w:u w:val="single"/>
        </w:rPr>
        <w:t>;</w:t>
      </w:r>
      <w:r w:rsidR="00997586">
        <w:rPr>
          <w:b/>
          <w:color w:val="000000"/>
          <w:u w:val="single"/>
        </w:rPr>
        <w:t xml:space="preserve"> </w:t>
      </w:r>
      <w:r w:rsidRPr="00CB0695" w:rsidR="0039657E">
        <w:rPr>
          <w:b/>
          <w:color w:val="000000"/>
          <w:u w:val="single"/>
        </w:rPr>
        <w:t>(Business or Other For-Profit, Not-</w:t>
      </w:r>
      <w:r w:rsidRPr="00450B92" w:rsidR="0039657E">
        <w:rPr>
          <w:b/>
          <w:color w:val="000000"/>
          <w:u w:val="single"/>
        </w:rPr>
        <w:t>For-Profit, Farms, Foreign Federal government, and State, Local, and Tribal Governments)</w:t>
      </w:r>
      <w:r w:rsidR="00341F2F">
        <w:rPr>
          <w:b/>
          <w:color w:val="000000"/>
          <w:u w:val="single"/>
        </w:rPr>
        <w:t>; (New)</w:t>
      </w:r>
    </w:p>
    <w:p w:rsidRPr="00231117" w:rsidR="00115D08" w:rsidP="0008223B" w:rsidRDefault="00115D08" w14:paraId="59370E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Pr="00231117" w:rsidR="0008223B" w:rsidP="0008223B" w:rsidRDefault="0008223B" w14:paraId="15C942B4" w14:textId="289B7F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9038DB">
        <w:t xml:space="preserve">Markings identifying shipping crates to be holding live animals and directional arrows identifying the upright direction for the kennel are required on the crates when </w:t>
      </w:r>
      <w:r w:rsidR="00573336">
        <w:t xml:space="preserve">regulated animals are </w:t>
      </w:r>
      <w:r w:rsidRPr="009038DB">
        <w:t>being shipped.  These markings are required to ensur</w:t>
      </w:r>
      <w:r w:rsidR="00C41140">
        <w:t>e</w:t>
      </w:r>
      <w:r w:rsidRPr="009038DB">
        <w:t xml:space="preserve"> the proper handling and the safety of animals being shipped.</w:t>
      </w:r>
    </w:p>
    <w:p w:rsidR="000E1C0D" w:rsidP="000E1C0D" w:rsidRDefault="000E1C0D" w14:paraId="073A74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Pr="009038DB" w:rsidR="00691B0E" w:rsidP="002F1C32" w:rsidRDefault="002F1C32" w14:paraId="166C7A6C" w14:textId="5B41039F">
      <w:pPr>
        <w:pStyle w:val="DefaultText"/>
        <w:rPr>
          <w:b/>
          <w:u w:val="single"/>
        </w:rPr>
      </w:pPr>
      <w:r w:rsidRPr="006557E9">
        <w:rPr>
          <w:b/>
          <w:szCs w:val="24"/>
          <w:u w:val="single"/>
        </w:rPr>
        <w:t>Section</w:t>
      </w:r>
      <w:r w:rsidRPr="006557E9" w:rsidR="00827687">
        <w:rPr>
          <w:b/>
          <w:szCs w:val="24"/>
          <w:u w:val="single"/>
        </w:rPr>
        <w:t>s</w:t>
      </w:r>
      <w:r w:rsidRPr="006557E9">
        <w:rPr>
          <w:b/>
          <w:szCs w:val="24"/>
          <w:u w:val="single"/>
        </w:rPr>
        <w:t xml:space="preserve"> 3.28(c)(3), 3.53(c)(3), 3.80(b)(2)</w:t>
      </w:r>
      <w:r w:rsidRPr="006557E9" w:rsidR="00691B0E">
        <w:rPr>
          <w:b/>
          <w:szCs w:val="24"/>
          <w:u w:val="single"/>
        </w:rPr>
        <w:t xml:space="preserve">(iii), </w:t>
      </w:r>
      <w:r w:rsidRPr="006557E9" w:rsidR="00827687">
        <w:rPr>
          <w:b/>
          <w:szCs w:val="24"/>
          <w:u w:val="single"/>
        </w:rPr>
        <w:t xml:space="preserve">and </w:t>
      </w:r>
      <w:r w:rsidRPr="006557E9" w:rsidR="00691B0E">
        <w:rPr>
          <w:b/>
          <w:szCs w:val="24"/>
          <w:u w:val="single"/>
        </w:rPr>
        <w:t>3.80(c) – Innovative Primary Enclosures</w:t>
      </w:r>
      <w:r w:rsidR="00341F2F">
        <w:rPr>
          <w:b/>
          <w:szCs w:val="24"/>
          <w:u w:val="single"/>
        </w:rPr>
        <w:t xml:space="preserve">; </w:t>
      </w:r>
      <w:r w:rsidRPr="006557E9" w:rsidR="00691B0E">
        <w:rPr>
          <w:b/>
          <w:szCs w:val="24"/>
          <w:u w:val="single"/>
        </w:rPr>
        <w:t xml:space="preserve"> </w:t>
      </w:r>
      <w:r w:rsidRPr="00CB0695" w:rsidR="0039657E">
        <w:rPr>
          <w:b/>
          <w:color w:val="000000"/>
          <w:u w:val="single"/>
        </w:rPr>
        <w:t>(Business or Other For-Profit, Not-</w:t>
      </w:r>
      <w:r w:rsidRPr="00450B92" w:rsidR="0039657E">
        <w:rPr>
          <w:b/>
          <w:color w:val="000000"/>
          <w:u w:val="single"/>
        </w:rPr>
        <w:t>For-Profit, Farms, and State, Local, and Tribal Governments)</w:t>
      </w:r>
      <w:r w:rsidR="00341F2F">
        <w:rPr>
          <w:b/>
          <w:color w:val="000000"/>
          <w:u w:val="single"/>
        </w:rPr>
        <w:t>; (New)</w:t>
      </w:r>
      <w:r w:rsidRPr="009038DB">
        <w:rPr>
          <w:szCs w:val="24"/>
        </w:rPr>
        <w:t xml:space="preserve">  </w:t>
      </w:r>
    </w:p>
    <w:p w:rsidRPr="009038DB" w:rsidR="00691B0E" w:rsidP="002F1C32" w:rsidRDefault="00691B0E" w14:paraId="7433CA03" w14:textId="77777777">
      <w:pPr>
        <w:pStyle w:val="DefaultText"/>
        <w:rPr>
          <w:szCs w:val="24"/>
        </w:rPr>
      </w:pPr>
    </w:p>
    <w:p w:rsidRPr="009038DB" w:rsidR="002F1C32" w:rsidP="002F1C32" w:rsidRDefault="002F1C32" w14:paraId="72029547" w14:textId="452DE477">
      <w:pPr>
        <w:pStyle w:val="DefaultText"/>
        <w:rPr>
          <w:szCs w:val="24"/>
        </w:rPr>
      </w:pPr>
      <w:r w:rsidRPr="009038DB">
        <w:rPr>
          <w:szCs w:val="24"/>
        </w:rPr>
        <w:t>Innovative primary enclosures not precisely meeting the floor area and height requirements for species</w:t>
      </w:r>
      <w:r w:rsidR="00997586">
        <w:rPr>
          <w:szCs w:val="24"/>
        </w:rPr>
        <w:t xml:space="preserve"> to which these sections apply</w:t>
      </w:r>
      <w:r w:rsidRPr="009038DB">
        <w:rPr>
          <w:szCs w:val="24"/>
        </w:rPr>
        <w:t xml:space="preserve"> (hamster, guinea pigs, rabbits, and nonhuman primates) may be used at a research facility when approved by the IACUC, or by dealers and exhibitors when approved by the Administrator.  For nonhuman primates, such enclosures </w:t>
      </w:r>
      <w:r w:rsidR="00A44D5A">
        <w:rPr>
          <w:szCs w:val="24"/>
        </w:rPr>
        <w:t xml:space="preserve">are to </w:t>
      </w:r>
      <w:r w:rsidRPr="009038DB">
        <w:rPr>
          <w:szCs w:val="24"/>
        </w:rPr>
        <w:t xml:space="preserve">provide </w:t>
      </w:r>
      <w:r w:rsidR="00A44D5A">
        <w:rPr>
          <w:szCs w:val="24"/>
        </w:rPr>
        <w:t>en</w:t>
      </w:r>
      <w:r w:rsidRPr="009038DB">
        <w:rPr>
          <w:szCs w:val="24"/>
        </w:rPr>
        <w:t xml:space="preserve">vironment enrichment </w:t>
      </w:r>
      <w:r w:rsidR="00A44D5A">
        <w:rPr>
          <w:szCs w:val="24"/>
        </w:rPr>
        <w:t>t</w:t>
      </w:r>
      <w:r w:rsidRPr="009038DB">
        <w:rPr>
          <w:szCs w:val="24"/>
        </w:rPr>
        <w:t xml:space="preserve">o promote socialization may in part </w:t>
      </w:r>
      <w:r w:rsidR="00A44D5A">
        <w:rPr>
          <w:szCs w:val="24"/>
        </w:rPr>
        <w:t xml:space="preserve">to </w:t>
      </w:r>
      <w:r w:rsidRPr="009038DB">
        <w:rPr>
          <w:szCs w:val="24"/>
        </w:rPr>
        <w:t xml:space="preserve">satisfy the requirement </w:t>
      </w:r>
      <w:r w:rsidR="00A44D5A">
        <w:rPr>
          <w:szCs w:val="24"/>
        </w:rPr>
        <w:t>to provide</w:t>
      </w:r>
      <w:r w:rsidRPr="009038DB">
        <w:rPr>
          <w:szCs w:val="24"/>
        </w:rPr>
        <w:t xml:space="preserve"> a physical environment adequate to promote the psychological well-being of primates.  Documentation is necessary in order to properly enforce the law and to keep from putting unnecessary burdens on regulated facilities that may utilize innovative enclosures to satisfy other requirements of this subchapter.  These documents will be subject to APHIS’ inspection.</w:t>
      </w:r>
    </w:p>
    <w:p w:rsidR="002F1C32" w:rsidP="000E1C0D" w:rsidRDefault="002F1C32" w14:paraId="2ADCC1C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997586" w:rsidP="00627CCE" w:rsidRDefault="00627CCE" w14:paraId="02A6292D" w14:textId="46598FCC">
      <w:pPr>
        <w:pStyle w:val="DefaultText"/>
        <w:rPr>
          <w:b/>
          <w:color w:val="000000"/>
          <w:u w:val="single"/>
        </w:rPr>
      </w:pPr>
      <w:r w:rsidRPr="006557E9">
        <w:rPr>
          <w:b/>
          <w:szCs w:val="24"/>
          <w:u w:val="single"/>
        </w:rPr>
        <w:t>Section</w:t>
      </w:r>
      <w:r w:rsidRPr="006557E9" w:rsidR="00827687">
        <w:rPr>
          <w:b/>
          <w:szCs w:val="24"/>
          <w:u w:val="single"/>
        </w:rPr>
        <w:t>s</w:t>
      </w:r>
      <w:r w:rsidRPr="006557E9">
        <w:rPr>
          <w:b/>
          <w:szCs w:val="24"/>
          <w:u w:val="single"/>
        </w:rPr>
        <w:t xml:space="preserve"> 3.77(f), 3.78(d), 3.103(c), </w:t>
      </w:r>
      <w:r w:rsidRPr="006557E9" w:rsidR="00827687">
        <w:rPr>
          <w:b/>
          <w:szCs w:val="24"/>
          <w:u w:val="single"/>
        </w:rPr>
        <w:t xml:space="preserve">and </w:t>
      </w:r>
      <w:r w:rsidRPr="006557E9">
        <w:rPr>
          <w:b/>
          <w:szCs w:val="24"/>
          <w:u w:val="single"/>
        </w:rPr>
        <w:t>3.127(d)</w:t>
      </w:r>
      <w:r w:rsidRPr="006557E9" w:rsidR="000D7A75">
        <w:rPr>
          <w:b/>
          <w:color w:val="000000"/>
          <w:szCs w:val="24"/>
          <w:u w:val="single"/>
        </w:rPr>
        <w:t xml:space="preserve"> –</w:t>
      </w:r>
      <w:r w:rsidRPr="006557E9" w:rsidR="007B5C6D">
        <w:rPr>
          <w:b/>
          <w:color w:val="000000"/>
          <w:szCs w:val="24"/>
          <w:u w:val="single"/>
        </w:rPr>
        <w:t>Perimeter Fencing Variance from Requirements</w:t>
      </w:r>
      <w:r w:rsidR="00341F2F">
        <w:rPr>
          <w:b/>
          <w:color w:val="000000"/>
          <w:szCs w:val="24"/>
          <w:u w:val="single"/>
        </w:rPr>
        <w:t>;</w:t>
      </w:r>
      <w:r w:rsidRPr="00CB0695" w:rsidR="007B5C6D">
        <w:rPr>
          <w:b/>
          <w:color w:val="000000"/>
          <w:u w:val="single"/>
        </w:rPr>
        <w:t xml:space="preserve"> </w:t>
      </w:r>
      <w:r w:rsidRPr="00CB0695" w:rsidR="0039657E">
        <w:rPr>
          <w:b/>
          <w:color w:val="000000"/>
          <w:u w:val="single"/>
        </w:rPr>
        <w:t>(Business or Other For-Profit, Not-</w:t>
      </w:r>
      <w:r w:rsidRPr="00450B92" w:rsidR="0039657E">
        <w:rPr>
          <w:b/>
          <w:color w:val="000000"/>
          <w:u w:val="single"/>
        </w:rPr>
        <w:t>For-Profit, Farms, and State, Local, and Tribal Governments)</w:t>
      </w:r>
      <w:r w:rsidR="00341F2F">
        <w:rPr>
          <w:b/>
          <w:color w:val="000000"/>
          <w:u w:val="single"/>
        </w:rPr>
        <w:t>; (New)</w:t>
      </w:r>
    </w:p>
    <w:p w:rsidR="00997586" w:rsidP="00627CCE" w:rsidRDefault="00997586" w14:paraId="2964E95B" w14:textId="77777777">
      <w:pPr>
        <w:pStyle w:val="DefaultText"/>
        <w:rPr>
          <w:b/>
          <w:color w:val="000000"/>
          <w:u w:val="single"/>
        </w:rPr>
      </w:pPr>
    </w:p>
    <w:p w:rsidRPr="00997586" w:rsidR="00627CCE" w:rsidP="00627CCE" w:rsidRDefault="0051103A" w14:paraId="1827CD4C" w14:textId="034FA1DD">
      <w:pPr>
        <w:pStyle w:val="DefaultText"/>
        <w:rPr>
          <w:szCs w:val="24"/>
        </w:rPr>
      </w:pPr>
      <w:r>
        <w:rPr>
          <w:szCs w:val="24"/>
        </w:rPr>
        <w:t>For several species, t</w:t>
      </w:r>
      <w:r w:rsidRPr="00997586" w:rsidR="00627CCE">
        <w:rPr>
          <w:szCs w:val="24"/>
        </w:rPr>
        <w:t>he outdoor areas of a sheltered housing facility or outdoor housing facility must be enclosed by a fence that is of sufficient height to keep</w:t>
      </w:r>
      <w:r>
        <w:rPr>
          <w:szCs w:val="24"/>
        </w:rPr>
        <w:t xml:space="preserve"> out</w:t>
      </w:r>
      <w:r w:rsidRPr="00997586" w:rsidR="00627CCE">
        <w:rPr>
          <w:szCs w:val="24"/>
        </w:rPr>
        <w:t xml:space="preserve"> unwanted </w:t>
      </w:r>
      <w:r>
        <w:rPr>
          <w:szCs w:val="24"/>
        </w:rPr>
        <w:t>humans and animals</w:t>
      </w:r>
      <w:r w:rsidRPr="00997586" w:rsidR="00627CCE">
        <w:rPr>
          <w:szCs w:val="24"/>
        </w:rPr>
        <w:t>.  Potentially dangerous species require an 8</w:t>
      </w:r>
      <w:r>
        <w:rPr>
          <w:szCs w:val="24"/>
        </w:rPr>
        <w:t>-</w:t>
      </w:r>
      <w:r w:rsidRPr="00997586" w:rsidR="00627CCE">
        <w:rPr>
          <w:szCs w:val="24"/>
        </w:rPr>
        <w:t>foot perimeter fence</w:t>
      </w:r>
      <w:r>
        <w:rPr>
          <w:szCs w:val="24"/>
        </w:rPr>
        <w:t>; other animals require a 6-foot fence</w:t>
      </w:r>
      <w:r w:rsidRPr="00997586" w:rsidR="00627CCE">
        <w:rPr>
          <w:szCs w:val="24"/>
        </w:rPr>
        <w:t>.  Alternate safety protocols may be used with the approval of the Administrator</w:t>
      </w:r>
      <w:r>
        <w:rPr>
          <w:szCs w:val="24"/>
        </w:rPr>
        <w:t xml:space="preserve"> of APHIS</w:t>
      </w:r>
      <w:r w:rsidRPr="00997586" w:rsidR="00627CCE">
        <w:rPr>
          <w:szCs w:val="24"/>
        </w:rPr>
        <w:t xml:space="preserve">.  Requests for approval of alternative security measure </w:t>
      </w:r>
      <w:r>
        <w:rPr>
          <w:szCs w:val="24"/>
        </w:rPr>
        <w:t xml:space="preserve">are required for all </w:t>
      </w:r>
      <w:r w:rsidRPr="00997586" w:rsidR="00627CCE">
        <w:rPr>
          <w:szCs w:val="24"/>
        </w:rPr>
        <w:t xml:space="preserve">animals other than cats, dogs, guinea pigs, hamsters, </w:t>
      </w:r>
      <w:r>
        <w:rPr>
          <w:szCs w:val="24"/>
        </w:rPr>
        <w:t xml:space="preserve">and </w:t>
      </w:r>
      <w:r w:rsidRPr="00997586" w:rsidR="00627CCE">
        <w:rPr>
          <w:szCs w:val="24"/>
        </w:rPr>
        <w:t>rabbits</w:t>
      </w:r>
      <w:r>
        <w:rPr>
          <w:szCs w:val="24"/>
        </w:rPr>
        <w:t>.</w:t>
      </w:r>
      <w:r w:rsidRPr="00997586" w:rsidR="00627CCE">
        <w:rPr>
          <w:szCs w:val="24"/>
        </w:rPr>
        <w:t xml:space="preserve">  These written requests are used to evaluate the extent to which the proposed deviation from the requirements protects the animals and the public and meets the intent of the regulations.  If the plan meets or exceeds the current requirements, approval is granted.  This process allows for flexibility in enforcing the regulations without compromising the health and safety of the animals and the safety of the public.</w:t>
      </w:r>
    </w:p>
    <w:p w:rsidR="00B8245D" w:rsidP="00627CCE" w:rsidRDefault="00B8245D" w14:paraId="6E98046E" w14:textId="77777777">
      <w:pPr>
        <w:pStyle w:val="DefaultText"/>
        <w:rPr>
          <w:szCs w:val="24"/>
          <w:highlight w:val="yellow"/>
        </w:rPr>
      </w:pPr>
    </w:p>
    <w:p w:rsidR="00E444BE" w:rsidP="00627CCE" w:rsidRDefault="00627CCE" w14:paraId="6F60E1DB" w14:textId="117DD6E0">
      <w:pPr>
        <w:pStyle w:val="DefaultText"/>
        <w:rPr>
          <w:b/>
          <w:color w:val="000000"/>
          <w:szCs w:val="24"/>
          <w:u w:val="single"/>
        </w:rPr>
      </w:pPr>
      <w:r w:rsidRPr="0010559A">
        <w:rPr>
          <w:b/>
          <w:szCs w:val="24"/>
          <w:u w:val="single"/>
        </w:rPr>
        <w:t>Section</w:t>
      </w:r>
      <w:r w:rsidR="00827687">
        <w:rPr>
          <w:b/>
          <w:szCs w:val="24"/>
          <w:u w:val="single"/>
        </w:rPr>
        <w:t>s</w:t>
      </w:r>
      <w:r w:rsidRPr="0010559A">
        <w:rPr>
          <w:b/>
          <w:szCs w:val="24"/>
          <w:u w:val="single"/>
        </w:rPr>
        <w:t xml:space="preserve"> 3.81, 3.81(d), </w:t>
      </w:r>
      <w:r w:rsidR="00827687">
        <w:rPr>
          <w:b/>
          <w:szCs w:val="24"/>
          <w:u w:val="single"/>
        </w:rPr>
        <w:t xml:space="preserve">and </w:t>
      </w:r>
      <w:r w:rsidRPr="0010559A">
        <w:rPr>
          <w:b/>
          <w:szCs w:val="24"/>
          <w:u w:val="single"/>
        </w:rPr>
        <w:t>3.81(e)(1)(2)(3)</w:t>
      </w:r>
      <w:r w:rsidRPr="0010559A" w:rsidR="00E444BE">
        <w:rPr>
          <w:b/>
          <w:szCs w:val="24"/>
          <w:u w:val="single"/>
        </w:rPr>
        <w:t xml:space="preserve"> -  Environment</w:t>
      </w:r>
      <w:r w:rsidR="007B5C6D">
        <w:rPr>
          <w:b/>
          <w:szCs w:val="24"/>
          <w:u w:val="single"/>
        </w:rPr>
        <w:t>al</w:t>
      </w:r>
      <w:r w:rsidRPr="0010559A" w:rsidR="00E444BE">
        <w:rPr>
          <w:b/>
          <w:szCs w:val="24"/>
          <w:u w:val="single"/>
        </w:rPr>
        <w:t xml:space="preserve"> Enhancement </w:t>
      </w:r>
      <w:r w:rsidRPr="0010559A" w:rsidR="007B5C6D">
        <w:rPr>
          <w:b/>
          <w:szCs w:val="24"/>
          <w:u w:val="single"/>
        </w:rPr>
        <w:t>P</w:t>
      </w:r>
      <w:r w:rsidR="007B5C6D">
        <w:rPr>
          <w:b/>
          <w:szCs w:val="24"/>
          <w:u w:val="single"/>
        </w:rPr>
        <w:t>rogram for Nonhuman Primates for Research Facilities or Exhibitors/Dealers</w:t>
      </w:r>
      <w:r w:rsidRPr="0010559A" w:rsidR="007B5C6D">
        <w:rPr>
          <w:b/>
          <w:szCs w:val="24"/>
          <w:u w:val="single"/>
        </w:rPr>
        <w:t xml:space="preserve"> </w:t>
      </w:r>
      <w:r w:rsidR="00341F2F">
        <w:rPr>
          <w:b/>
          <w:szCs w:val="24"/>
          <w:u w:val="single"/>
        </w:rPr>
        <w:t>(A</w:t>
      </w:r>
      <w:r w:rsidR="00B81668">
        <w:rPr>
          <w:b/>
          <w:szCs w:val="24"/>
          <w:u w:val="single"/>
        </w:rPr>
        <w:t>PHIS Form 705</w:t>
      </w:r>
      <w:r w:rsidR="00F3253E">
        <w:rPr>
          <w:b/>
          <w:szCs w:val="24"/>
          <w:u w:val="single"/>
        </w:rPr>
        <w:t>0</w:t>
      </w:r>
      <w:r w:rsidR="00341F2F">
        <w:rPr>
          <w:b/>
          <w:szCs w:val="24"/>
          <w:u w:val="single"/>
        </w:rPr>
        <w:t xml:space="preserve">); </w:t>
      </w:r>
      <w:r w:rsidRPr="0010559A" w:rsidR="00E444BE">
        <w:rPr>
          <w:b/>
          <w:szCs w:val="24"/>
          <w:u w:val="single"/>
        </w:rPr>
        <w:t xml:space="preserve"> </w:t>
      </w:r>
      <w:r w:rsidRPr="00CB0695" w:rsidR="0039657E">
        <w:rPr>
          <w:b/>
          <w:color w:val="000000"/>
          <w:u w:val="single"/>
        </w:rPr>
        <w:t>(Business or Other For-Profit, Not-</w:t>
      </w:r>
      <w:r w:rsidRPr="00450B92" w:rsidR="0039657E">
        <w:rPr>
          <w:b/>
          <w:color w:val="000000"/>
          <w:u w:val="single"/>
        </w:rPr>
        <w:t>For-Profit, Farms, and State, Local, and Tribal Governments)</w:t>
      </w:r>
      <w:r w:rsidR="00341F2F">
        <w:rPr>
          <w:b/>
          <w:color w:val="000000"/>
          <w:u w:val="single"/>
        </w:rPr>
        <w:t>; (New)</w:t>
      </w:r>
    </w:p>
    <w:p w:rsidR="0010559A" w:rsidP="00627CCE" w:rsidRDefault="0010559A" w14:paraId="3D263BBC" w14:textId="77777777">
      <w:pPr>
        <w:pStyle w:val="DefaultText"/>
        <w:rPr>
          <w:b/>
          <w:color w:val="000000"/>
          <w:szCs w:val="24"/>
          <w:u w:val="single"/>
        </w:rPr>
      </w:pPr>
    </w:p>
    <w:p w:rsidRPr="00805898" w:rsidR="00627CCE" w:rsidP="00627CCE" w:rsidRDefault="00627CCE" w14:paraId="5574C065" w14:textId="28A69960">
      <w:pPr>
        <w:pStyle w:val="DefaultText"/>
        <w:rPr>
          <w:szCs w:val="24"/>
        </w:rPr>
      </w:pPr>
      <w:r w:rsidRPr="00805898">
        <w:rPr>
          <w:szCs w:val="24"/>
        </w:rPr>
        <w:t xml:space="preserve">Each facility housing nonhuman primates must develop, document, and follow a plan that must address social grouping, environment enhancement, and primates or groups of primates that have special needs.  </w:t>
      </w:r>
      <w:r w:rsidRPr="00805898" w:rsidR="00805898">
        <w:rPr>
          <w:szCs w:val="24"/>
        </w:rPr>
        <w:t>The facility may use APHIS Form 705</w:t>
      </w:r>
      <w:r w:rsidR="00F3253E">
        <w:rPr>
          <w:szCs w:val="24"/>
        </w:rPr>
        <w:t>0</w:t>
      </w:r>
      <w:r w:rsidRPr="00805898" w:rsidR="00805898">
        <w:rPr>
          <w:szCs w:val="24"/>
        </w:rPr>
        <w:t xml:space="preserve">: </w:t>
      </w:r>
      <w:r w:rsidRPr="00805898" w:rsidR="00805898">
        <w:t>Environment Enhancement Plan</w:t>
      </w:r>
      <w:r w:rsidRPr="00805898" w:rsidR="00805898">
        <w:rPr>
          <w:szCs w:val="24"/>
        </w:rPr>
        <w:t xml:space="preserve"> or an equivalent format to document the environment enhancement program. </w:t>
      </w:r>
      <w:r w:rsidRPr="00805898">
        <w:rPr>
          <w:szCs w:val="24"/>
        </w:rPr>
        <w:t xml:space="preserve">The attending veterinarian or the IACUC is authorized to exempt certain animals from the plan based on the animals’ needs or research requirements.  Any such exceptions must be recorded and reviewed periodically by the attending veterinarian or the IACUC.  </w:t>
      </w:r>
      <w:r w:rsidRPr="00805898" w:rsidR="00805898">
        <w:rPr>
          <w:szCs w:val="24"/>
        </w:rPr>
        <w:t xml:space="preserve">The plan must be in accordance with professionally accepted standards as directed by the attending veterinarian.  Restraint devices must be used only in necessary instances for health reasons or research protocol.  When continuous restraint is to be for more than 12 hours, it must be approved as part of a research proposal by the IACUC committee. </w:t>
      </w:r>
      <w:r w:rsidRPr="00805898">
        <w:rPr>
          <w:szCs w:val="24"/>
        </w:rPr>
        <w:t xml:space="preserve">The plan will be maintained by the facility and reviewed by APHIS’ inspectors during inspection to ensure that the intent of the Act is followed.  </w:t>
      </w:r>
      <w:r w:rsidRPr="00805898" w:rsidR="00805898">
        <w:rPr>
          <w:szCs w:val="24"/>
        </w:rPr>
        <w:t>APHIS inspectors use APHIS 705</w:t>
      </w:r>
      <w:r w:rsidR="00F3253E">
        <w:rPr>
          <w:szCs w:val="24"/>
        </w:rPr>
        <w:t>1</w:t>
      </w:r>
      <w:r w:rsidRPr="00805898" w:rsidR="00805898">
        <w:rPr>
          <w:szCs w:val="24"/>
        </w:rPr>
        <w:t xml:space="preserve">: the </w:t>
      </w:r>
      <w:r w:rsidRPr="00805898" w:rsidR="00805898">
        <w:t xml:space="preserve">Environment Enhancement Plan </w:t>
      </w:r>
      <w:r w:rsidR="00F3253E">
        <w:t>Evaluation Tool</w:t>
      </w:r>
      <w:r w:rsidRPr="00805898" w:rsidR="00805898">
        <w:t xml:space="preserve"> as a job aide to conduct a comprehensive review of a facility’s environment enhancement program. </w:t>
      </w:r>
      <w:r w:rsidRPr="00805898" w:rsidDel="00805898" w:rsidR="00805898">
        <w:rPr>
          <w:szCs w:val="24"/>
        </w:rPr>
        <w:t xml:space="preserve"> </w:t>
      </w:r>
      <w:r w:rsidR="00805898">
        <w:rPr>
          <w:szCs w:val="24"/>
        </w:rPr>
        <w:t>This information is required to ensure compliance with the regulations and standards.</w:t>
      </w:r>
    </w:p>
    <w:p w:rsidR="004D7657" w:rsidP="00B0386A" w:rsidRDefault="004D7657" w14:paraId="42AA09AB" w14:textId="77777777">
      <w:pPr>
        <w:pStyle w:val="DefaultText"/>
        <w:rPr>
          <w:b/>
          <w:szCs w:val="24"/>
          <w:u w:val="single"/>
        </w:rPr>
      </w:pPr>
    </w:p>
    <w:p w:rsidRPr="006557E9" w:rsidR="00B0386A" w:rsidP="00B0386A" w:rsidRDefault="00B0386A" w14:paraId="11961DEA" w14:textId="25ACAC5C">
      <w:pPr>
        <w:pStyle w:val="DefaultText"/>
        <w:rPr>
          <w:szCs w:val="24"/>
        </w:rPr>
      </w:pPr>
      <w:r w:rsidRPr="006557E9">
        <w:rPr>
          <w:b/>
          <w:szCs w:val="24"/>
          <w:u w:val="single"/>
        </w:rPr>
        <w:t>Section 3.83 –Watering Requirements</w:t>
      </w:r>
      <w:r w:rsidR="00341F2F">
        <w:rPr>
          <w:b/>
          <w:szCs w:val="24"/>
          <w:u w:val="single"/>
        </w:rPr>
        <w:t>;</w:t>
      </w:r>
      <w:r w:rsidRPr="006557E9">
        <w:rPr>
          <w:b/>
          <w:szCs w:val="24"/>
          <w:u w:val="single"/>
        </w:rPr>
        <w:t xml:space="preserve"> </w:t>
      </w:r>
      <w:r w:rsidRPr="00CB0695">
        <w:rPr>
          <w:b/>
          <w:color w:val="000000"/>
          <w:u w:val="single"/>
        </w:rPr>
        <w:t>(Business or Other For-Profit, Not-</w:t>
      </w:r>
      <w:r w:rsidRPr="00450B92">
        <w:rPr>
          <w:b/>
          <w:color w:val="000000"/>
          <w:u w:val="single"/>
        </w:rPr>
        <w:t>For-Profit, Farms, and State, Local, and Tribal Governments)</w:t>
      </w:r>
      <w:r w:rsidR="00341F2F">
        <w:rPr>
          <w:b/>
          <w:color w:val="000000"/>
          <w:u w:val="single"/>
        </w:rPr>
        <w:t>; (New)</w:t>
      </w:r>
    </w:p>
    <w:p w:rsidRPr="006557E9" w:rsidR="00B0386A" w:rsidP="00B0386A" w:rsidRDefault="00B0386A" w14:paraId="47064D7C" w14:textId="77777777">
      <w:pPr>
        <w:pStyle w:val="DefaultText"/>
        <w:rPr>
          <w:szCs w:val="24"/>
        </w:rPr>
      </w:pPr>
    </w:p>
    <w:p w:rsidRPr="0010559A" w:rsidR="00B0386A" w:rsidP="00B0386A" w:rsidRDefault="00B0386A" w14:paraId="57D75FB8" w14:textId="77777777">
      <w:pPr>
        <w:pStyle w:val="DefaultText"/>
        <w:rPr>
          <w:szCs w:val="24"/>
        </w:rPr>
      </w:pPr>
      <w:r w:rsidRPr="006557E9">
        <w:rPr>
          <w:szCs w:val="24"/>
        </w:rPr>
        <w:t>Any exemptions from the specifications for watering requirements must be required in the judgment of the attending veterinarian or required by a research proposal and approved by the IACUC.  This will help to ensure that the intent of the Act has been met.</w:t>
      </w:r>
    </w:p>
    <w:p w:rsidR="00B0386A" w:rsidP="00627CCE" w:rsidRDefault="00B0386A" w14:paraId="53099F05" w14:textId="77777777">
      <w:pPr>
        <w:pStyle w:val="DefaultText"/>
        <w:rPr>
          <w:rStyle w:val="301"/>
          <w:b/>
          <w:szCs w:val="24"/>
        </w:rPr>
      </w:pPr>
    </w:p>
    <w:p w:rsidRPr="00D80109" w:rsidR="008B3170" w:rsidP="00627CCE" w:rsidRDefault="00627CCE" w14:paraId="1B726174" w14:textId="575B9CBD">
      <w:pPr>
        <w:pStyle w:val="DefaultText"/>
        <w:rPr>
          <w:rStyle w:val="301"/>
          <w:b/>
          <w:szCs w:val="24"/>
          <w:highlight w:val="yellow"/>
        </w:rPr>
      </w:pPr>
      <w:r w:rsidRPr="00B81668">
        <w:rPr>
          <w:rStyle w:val="301"/>
          <w:b/>
          <w:szCs w:val="24"/>
          <w:u w:val="single"/>
        </w:rPr>
        <w:t>Section 3.100(g)</w:t>
      </w:r>
      <w:r w:rsidRPr="00B81668" w:rsidR="008B3170">
        <w:rPr>
          <w:rStyle w:val="301"/>
          <w:b/>
          <w:szCs w:val="24"/>
          <w:u w:val="single"/>
        </w:rPr>
        <w:t xml:space="preserve"> -</w:t>
      </w:r>
      <w:r w:rsidRPr="00B81668" w:rsidR="00D36760">
        <w:rPr>
          <w:rStyle w:val="301"/>
          <w:b/>
          <w:szCs w:val="24"/>
          <w:u w:val="single"/>
        </w:rPr>
        <w:t xml:space="preserve"> </w:t>
      </w:r>
      <w:r w:rsidRPr="00B81668" w:rsidR="008B3170">
        <w:rPr>
          <w:rStyle w:val="301"/>
          <w:b/>
          <w:szCs w:val="24"/>
          <w:u w:val="single"/>
        </w:rPr>
        <w:t>Variance for Marine Mammal Facilities</w:t>
      </w:r>
      <w:r w:rsidR="00341F2F">
        <w:rPr>
          <w:rStyle w:val="301"/>
          <w:b/>
          <w:szCs w:val="24"/>
          <w:u w:val="single"/>
        </w:rPr>
        <w:t xml:space="preserve">; </w:t>
      </w:r>
      <w:r w:rsidRPr="00B81668" w:rsidR="0039657E">
        <w:rPr>
          <w:b/>
          <w:color w:val="000000"/>
          <w:u w:val="single"/>
        </w:rPr>
        <w:t>(B</w:t>
      </w:r>
      <w:r w:rsidRPr="00CB0695" w:rsidR="0039657E">
        <w:rPr>
          <w:b/>
          <w:color w:val="000000"/>
          <w:u w:val="single"/>
        </w:rPr>
        <w:t>usiness or Other For-Profit, Not-</w:t>
      </w:r>
      <w:r w:rsidRPr="00450B92" w:rsidR="0039657E">
        <w:rPr>
          <w:b/>
          <w:color w:val="000000"/>
          <w:u w:val="single"/>
        </w:rPr>
        <w:t>For-Profit, Farms)</w:t>
      </w:r>
      <w:r w:rsidR="00341F2F">
        <w:rPr>
          <w:b/>
          <w:color w:val="000000"/>
          <w:u w:val="single"/>
        </w:rPr>
        <w:t>; (New)</w:t>
      </w:r>
    </w:p>
    <w:p w:rsidRPr="0033205C" w:rsidR="008B3170" w:rsidP="0010559A" w:rsidRDefault="008B3170" w14:paraId="6F201F99" w14:textId="77777777">
      <w:pPr>
        <w:pStyle w:val="Pa3"/>
        <w:rPr>
          <w:rStyle w:val="301"/>
          <w:b/>
        </w:rPr>
      </w:pPr>
    </w:p>
    <w:p w:rsidRPr="0010559A" w:rsidR="008B3170" w:rsidP="0010559A" w:rsidRDefault="008B3170" w14:paraId="7EEBC815" w14:textId="396191B8">
      <w:pPr>
        <w:pStyle w:val="Pa3"/>
        <w:rPr>
          <w:color w:val="221E1F"/>
        </w:rPr>
      </w:pPr>
      <w:r w:rsidRPr="0010559A">
        <w:rPr>
          <w:color w:val="221E1F"/>
        </w:rPr>
        <w:t>All persons subject to the Animal Welfare Act who maintain or otherwise handle marine mammals in captivity must comply with the provisions of this subpart, except that they may apply for and be granted a variance,</w:t>
      </w:r>
      <w:r w:rsidRPr="00231117">
        <w:rPr>
          <w:rStyle w:val="A10"/>
          <w:sz w:val="24"/>
          <w:szCs w:val="24"/>
        </w:rPr>
        <w:t xml:space="preserve"> </w:t>
      </w:r>
      <w:r w:rsidRPr="0010559A">
        <w:rPr>
          <w:color w:val="221E1F"/>
        </w:rPr>
        <w:t>by the Deputy Administrator, from one or more specified provisions of § 3.104. An application for a variance must be made to the Deputy Administrator in writing. The request must include: The species and number of animals involved, A statement from the attending veterinarian concerning the age and health status of the animals involved, and concerning whether the granting of a variance would be detrimental to the marine mammals involved, Each provision of the regulations that is not met, The time period requested for a variance, The specific reasons why a variance is requested, and The estimated cost of coming into compliance, if construction is involved.</w:t>
      </w:r>
    </w:p>
    <w:p w:rsidR="0010559A" w:rsidP="00627CCE" w:rsidRDefault="0010559A" w14:paraId="515CA744" w14:textId="77777777">
      <w:pPr>
        <w:pStyle w:val="DefaultText"/>
        <w:rPr>
          <w:rStyle w:val="301"/>
          <w:szCs w:val="24"/>
        </w:rPr>
      </w:pPr>
    </w:p>
    <w:p w:rsidRPr="0010559A" w:rsidR="00627CCE" w:rsidP="00627CCE" w:rsidRDefault="00627CCE" w14:paraId="29DE93E3" w14:textId="6EB3B139">
      <w:pPr>
        <w:pStyle w:val="DefaultText"/>
        <w:rPr>
          <w:rStyle w:val="301"/>
          <w:szCs w:val="24"/>
        </w:rPr>
      </w:pPr>
      <w:r w:rsidRPr="0010559A">
        <w:rPr>
          <w:rStyle w:val="301"/>
          <w:szCs w:val="24"/>
        </w:rPr>
        <w:t xml:space="preserve">A research facility may be granted a variance for </w:t>
      </w:r>
      <w:r w:rsidR="00271441">
        <w:rPr>
          <w:rStyle w:val="301"/>
          <w:szCs w:val="24"/>
        </w:rPr>
        <w:t xml:space="preserve">specified requirements </w:t>
      </w:r>
      <w:r w:rsidRPr="0010559A">
        <w:rPr>
          <w:rStyle w:val="301"/>
          <w:szCs w:val="24"/>
        </w:rPr>
        <w:t>of this subpart if necessary for research purposes</w:t>
      </w:r>
      <w:r w:rsidR="00271441">
        <w:rPr>
          <w:rStyle w:val="301"/>
          <w:szCs w:val="24"/>
        </w:rPr>
        <w:t xml:space="preserve"> and</w:t>
      </w:r>
      <w:r w:rsidRPr="0010559A">
        <w:rPr>
          <w:rStyle w:val="301"/>
          <w:szCs w:val="24"/>
        </w:rPr>
        <w:t xml:space="preserve"> explained fully in the experimental design</w:t>
      </w:r>
      <w:r w:rsidR="00C82ECB">
        <w:rPr>
          <w:rStyle w:val="301"/>
          <w:szCs w:val="24"/>
        </w:rPr>
        <w:t>.</w:t>
      </w:r>
    </w:p>
    <w:p w:rsidRPr="0010559A" w:rsidR="00627CCE" w:rsidP="00627CCE" w:rsidRDefault="00627CCE" w14:paraId="5ADC2323" w14:textId="77777777">
      <w:pPr>
        <w:pStyle w:val="DefaultText"/>
        <w:rPr>
          <w:rStyle w:val="301"/>
          <w:szCs w:val="24"/>
        </w:rPr>
      </w:pPr>
    </w:p>
    <w:p w:rsidRPr="0010559A" w:rsidR="008B3170" w:rsidP="00627CCE" w:rsidRDefault="00627CCE" w14:paraId="4A9A752B" w14:textId="7A918518">
      <w:pPr>
        <w:pStyle w:val="DefaultText"/>
        <w:rPr>
          <w:rStyle w:val="301"/>
          <w:szCs w:val="24"/>
        </w:rPr>
      </w:pPr>
      <w:r w:rsidRPr="000A0E22">
        <w:rPr>
          <w:rStyle w:val="301"/>
          <w:b/>
          <w:szCs w:val="24"/>
          <w:u w:val="single"/>
        </w:rPr>
        <w:t>Section 3.101(a)(3)</w:t>
      </w:r>
      <w:r w:rsidRPr="000A0E22">
        <w:rPr>
          <w:rStyle w:val="301"/>
          <w:szCs w:val="24"/>
          <w:u w:val="single"/>
        </w:rPr>
        <w:t xml:space="preserve"> </w:t>
      </w:r>
      <w:r w:rsidRPr="000A0E22" w:rsidR="008B3170">
        <w:rPr>
          <w:rStyle w:val="301"/>
          <w:b/>
          <w:szCs w:val="24"/>
          <w:u w:val="single"/>
        </w:rPr>
        <w:t>- Facilities, G</w:t>
      </w:r>
      <w:r w:rsidRPr="000A0E22">
        <w:rPr>
          <w:rStyle w:val="301"/>
          <w:b/>
          <w:szCs w:val="24"/>
          <w:u w:val="single"/>
        </w:rPr>
        <w:t>eneral</w:t>
      </w:r>
      <w:r w:rsidR="00341F2F">
        <w:rPr>
          <w:rStyle w:val="301"/>
          <w:b/>
          <w:szCs w:val="24"/>
          <w:u w:val="single"/>
        </w:rPr>
        <w:t>;</w:t>
      </w:r>
      <w:r w:rsidRPr="000A0E22">
        <w:rPr>
          <w:rStyle w:val="301"/>
          <w:szCs w:val="24"/>
          <w:u w:val="single"/>
        </w:rPr>
        <w:t xml:space="preserve"> </w:t>
      </w:r>
      <w:r w:rsidRPr="00CB0695" w:rsidR="0039657E">
        <w:rPr>
          <w:b/>
          <w:color w:val="000000"/>
          <w:u w:val="single"/>
        </w:rPr>
        <w:t>(Business or Other For-Profit, Not-</w:t>
      </w:r>
      <w:r w:rsidRPr="00450B92" w:rsidR="0039657E">
        <w:rPr>
          <w:b/>
          <w:color w:val="000000"/>
          <w:u w:val="single"/>
        </w:rPr>
        <w:t>For-Profit)</w:t>
      </w:r>
      <w:r w:rsidR="00341F2F">
        <w:rPr>
          <w:b/>
          <w:color w:val="000000"/>
          <w:u w:val="single"/>
        </w:rPr>
        <w:t>; (New)</w:t>
      </w:r>
    </w:p>
    <w:p w:rsidRPr="00231117" w:rsidR="008B3170" w:rsidP="00627CCE" w:rsidRDefault="008B3170" w14:paraId="34AD3F42" w14:textId="77777777">
      <w:pPr>
        <w:pStyle w:val="DefaultText"/>
        <w:rPr>
          <w:rStyle w:val="301"/>
          <w:szCs w:val="24"/>
          <w:highlight w:val="yellow"/>
        </w:rPr>
      </w:pPr>
    </w:p>
    <w:p w:rsidR="00627CCE" w:rsidP="00627CCE" w:rsidRDefault="00627CCE" w14:paraId="4A3CCDFB" w14:textId="507C0184">
      <w:pPr>
        <w:pStyle w:val="DefaultText"/>
        <w:rPr>
          <w:rStyle w:val="301"/>
          <w:szCs w:val="24"/>
        </w:rPr>
      </w:pPr>
      <w:r w:rsidRPr="0010559A">
        <w:rPr>
          <w:rStyle w:val="301"/>
          <w:szCs w:val="24"/>
        </w:rPr>
        <w:t>A written protocol for the cleaning of primary enclosure surfaces so that they do not constitute a health hazard to the animal(s) must be developed and maintained at the regulated facility.  This plan will include cleaning, and where appropriate, disinfecting schedules and methods.  These protocols are kept on site at the facility and are to be made available for APHIS inspection.  These protocols need only be developed once or as needed</w:t>
      </w:r>
      <w:r w:rsidR="00271441">
        <w:rPr>
          <w:rStyle w:val="301"/>
          <w:szCs w:val="24"/>
        </w:rPr>
        <w:t xml:space="preserve"> based on any changes</w:t>
      </w:r>
      <w:r w:rsidRPr="000A0E22">
        <w:rPr>
          <w:rStyle w:val="301"/>
          <w:szCs w:val="24"/>
        </w:rPr>
        <w:t>.</w:t>
      </w:r>
    </w:p>
    <w:p w:rsidRPr="000A0E22" w:rsidR="00F53CFD" w:rsidP="00627CCE" w:rsidRDefault="00F53CFD" w14:paraId="6989A8E1" w14:textId="77777777">
      <w:pPr>
        <w:pStyle w:val="DefaultText"/>
        <w:rPr>
          <w:rStyle w:val="301"/>
          <w:b/>
          <w:szCs w:val="24"/>
        </w:rPr>
      </w:pPr>
    </w:p>
    <w:p w:rsidRPr="000A0E22" w:rsidR="008B3170" w:rsidP="00627CCE" w:rsidRDefault="00627CCE" w14:paraId="756083D1" w14:textId="4E4B6B18">
      <w:pPr>
        <w:pStyle w:val="DefaultText"/>
        <w:rPr>
          <w:rStyle w:val="301"/>
          <w:szCs w:val="24"/>
        </w:rPr>
      </w:pPr>
      <w:r w:rsidRPr="000A0E22">
        <w:rPr>
          <w:rStyle w:val="301"/>
          <w:b/>
          <w:szCs w:val="24"/>
          <w:u w:val="single"/>
        </w:rPr>
        <w:t>Section 3.101(b)</w:t>
      </w:r>
      <w:r w:rsidRPr="000A0E22" w:rsidR="008B3170">
        <w:rPr>
          <w:rStyle w:val="301"/>
          <w:b/>
          <w:szCs w:val="24"/>
          <w:u w:val="single"/>
        </w:rPr>
        <w:t xml:space="preserve"> - </w:t>
      </w:r>
      <w:r w:rsidRPr="000A0E22">
        <w:rPr>
          <w:rStyle w:val="301"/>
          <w:b/>
          <w:szCs w:val="24"/>
          <w:u w:val="single"/>
        </w:rPr>
        <w:t xml:space="preserve">Contingency </w:t>
      </w:r>
      <w:r w:rsidR="00341F2F">
        <w:rPr>
          <w:rStyle w:val="301"/>
          <w:b/>
          <w:szCs w:val="24"/>
          <w:u w:val="single"/>
        </w:rPr>
        <w:t>P</w:t>
      </w:r>
      <w:r w:rsidRPr="000A0E22">
        <w:rPr>
          <w:rStyle w:val="301"/>
          <w:b/>
          <w:szCs w:val="24"/>
          <w:u w:val="single"/>
        </w:rPr>
        <w:t>lans</w:t>
      </w:r>
      <w:r w:rsidR="00341F2F">
        <w:rPr>
          <w:rStyle w:val="301"/>
          <w:b/>
          <w:szCs w:val="24"/>
          <w:u w:val="single"/>
        </w:rPr>
        <w:t>;</w:t>
      </w:r>
      <w:r w:rsidRPr="000A0E22">
        <w:rPr>
          <w:rStyle w:val="301"/>
          <w:szCs w:val="24"/>
          <w:u w:val="single"/>
        </w:rPr>
        <w:t xml:space="preserve"> </w:t>
      </w:r>
      <w:r w:rsidRPr="00CB0695" w:rsidR="0039657E">
        <w:rPr>
          <w:b/>
          <w:color w:val="000000"/>
          <w:u w:val="single"/>
        </w:rPr>
        <w:t>(Business or Other For-Profit, Not-</w:t>
      </w:r>
      <w:r w:rsidRPr="00450B92" w:rsidR="0039657E">
        <w:rPr>
          <w:b/>
          <w:color w:val="000000"/>
          <w:u w:val="single"/>
        </w:rPr>
        <w:t>For-Profit)</w:t>
      </w:r>
      <w:r w:rsidR="00341F2F">
        <w:rPr>
          <w:b/>
          <w:color w:val="000000"/>
          <w:u w:val="single"/>
        </w:rPr>
        <w:t>; (New)</w:t>
      </w:r>
    </w:p>
    <w:p w:rsidRPr="000A0E22" w:rsidR="008B3170" w:rsidP="00627CCE" w:rsidRDefault="008B3170" w14:paraId="31EA0A5C" w14:textId="77777777">
      <w:pPr>
        <w:pStyle w:val="DefaultText"/>
        <w:rPr>
          <w:rStyle w:val="301"/>
          <w:szCs w:val="24"/>
        </w:rPr>
      </w:pPr>
    </w:p>
    <w:p w:rsidRPr="000A0E22" w:rsidR="00627CCE" w:rsidP="00627CCE" w:rsidRDefault="00627CCE" w14:paraId="19FAA9AA" w14:textId="12ADD5A6">
      <w:pPr>
        <w:pStyle w:val="DefaultText"/>
        <w:rPr>
          <w:rStyle w:val="301"/>
          <w:szCs w:val="24"/>
        </w:rPr>
      </w:pPr>
      <w:r w:rsidRPr="000A0E22">
        <w:rPr>
          <w:rStyle w:val="301"/>
          <w:szCs w:val="24"/>
        </w:rPr>
        <w:t>Written contingency plans are required to outline protocols in the event of a power failure (water and power) and in the event of an emergency, such as a natural disaster, that would require evacuation of the animals, including release into the wild and how to regain their custody.  These plans must be available for APHIS inspectors to review.  In general, they would only need to be changed if there was a change in back-up power systems or changes in animals/enclosures affected.</w:t>
      </w:r>
    </w:p>
    <w:p w:rsidRPr="000A0E22" w:rsidR="00627CCE" w:rsidP="00627CCE" w:rsidRDefault="00627CCE" w14:paraId="404BA51E" w14:textId="77777777">
      <w:pPr>
        <w:pStyle w:val="DefaultText"/>
        <w:rPr>
          <w:rStyle w:val="301"/>
          <w:szCs w:val="24"/>
        </w:rPr>
      </w:pPr>
    </w:p>
    <w:p w:rsidR="008B3170" w:rsidP="00627CCE" w:rsidRDefault="00627CCE" w14:paraId="6DAD7DFA" w14:textId="376ED3C9">
      <w:pPr>
        <w:pStyle w:val="DefaultText"/>
        <w:rPr>
          <w:b/>
          <w:color w:val="000000"/>
          <w:szCs w:val="24"/>
          <w:u w:val="single"/>
        </w:rPr>
      </w:pPr>
      <w:r w:rsidRPr="000A0E22">
        <w:rPr>
          <w:rStyle w:val="301"/>
          <w:b/>
          <w:szCs w:val="24"/>
          <w:u w:val="single"/>
        </w:rPr>
        <w:t>Section 3.104(a)</w:t>
      </w:r>
      <w:r w:rsidRPr="000A0E22">
        <w:rPr>
          <w:rStyle w:val="301"/>
          <w:szCs w:val="24"/>
          <w:u w:val="single"/>
        </w:rPr>
        <w:t xml:space="preserve"> </w:t>
      </w:r>
      <w:r w:rsidRPr="000A0E22" w:rsidR="008B3170">
        <w:rPr>
          <w:rStyle w:val="301"/>
          <w:szCs w:val="24"/>
          <w:u w:val="single"/>
        </w:rPr>
        <w:t>-</w:t>
      </w:r>
      <w:r w:rsidRPr="000A0E22">
        <w:rPr>
          <w:rStyle w:val="301"/>
          <w:szCs w:val="24"/>
          <w:u w:val="single"/>
        </w:rPr>
        <w:t xml:space="preserve"> </w:t>
      </w:r>
      <w:r w:rsidRPr="000A0E22">
        <w:rPr>
          <w:rStyle w:val="301"/>
          <w:b/>
          <w:szCs w:val="24"/>
          <w:u w:val="single"/>
        </w:rPr>
        <w:t xml:space="preserve">General </w:t>
      </w:r>
      <w:r w:rsidR="00341F2F">
        <w:rPr>
          <w:rStyle w:val="301"/>
          <w:b/>
          <w:szCs w:val="24"/>
          <w:u w:val="single"/>
        </w:rPr>
        <w:t>S</w:t>
      </w:r>
      <w:r w:rsidRPr="000A0E22">
        <w:rPr>
          <w:rStyle w:val="301"/>
          <w:b/>
          <w:szCs w:val="24"/>
          <w:u w:val="single"/>
        </w:rPr>
        <w:t xml:space="preserve">pace </w:t>
      </w:r>
      <w:r w:rsidR="00341F2F">
        <w:rPr>
          <w:rStyle w:val="301"/>
          <w:b/>
          <w:szCs w:val="24"/>
          <w:u w:val="single"/>
        </w:rPr>
        <w:t>R</w:t>
      </w:r>
      <w:r w:rsidRPr="000A0E22">
        <w:rPr>
          <w:rStyle w:val="301"/>
          <w:b/>
          <w:szCs w:val="24"/>
          <w:u w:val="single"/>
        </w:rPr>
        <w:t>equirements</w:t>
      </w:r>
      <w:r w:rsidR="00341F2F">
        <w:rPr>
          <w:rStyle w:val="301"/>
          <w:b/>
          <w:szCs w:val="24"/>
          <w:u w:val="single"/>
        </w:rPr>
        <w:t>; (B</w:t>
      </w:r>
      <w:r w:rsidRPr="00CB0695" w:rsidR="0039657E">
        <w:rPr>
          <w:b/>
          <w:color w:val="000000"/>
          <w:u w:val="single"/>
        </w:rPr>
        <w:t>usiness or Other For-Profit, Not-</w:t>
      </w:r>
      <w:r w:rsidRPr="00450B92" w:rsidR="0039657E">
        <w:rPr>
          <w:b/>
          <w:color w:val="000000"/>
          <w:u w:val="single"/>
        </w:rPr>
        <w:t>For-Profit, Farms, and State, Local, and Tribal Governments)</w:t>
      </w:r>
      <w:r w:rsidR="00341F2F">
        <w:rPr>
          <w:b/>
          <w:color w:val="000000"/>
          <w:u w:val="single"/>
        </w:rPr>
        <w:t>; (New)</w:t>
      </w:r>
    </w:p>
    <w:p w:rsidRPr="00231117" w:rsidR="000A0E22" w:rsidP="00627CCE" w:rsidRDefault="000A0E22" w14:paraId="4DC23ED9" w14:textId="77777777">
      <w:pPr>
        <w:pStyle w:val="DefaultText"/>
        <w:rPr>
          <w:rStyle w:val="301"/>
          <w:szCs w:val="24"/>
          <w:highlight w:val="yellow"/>
        </w:rPr>
      </w:pPr>
    </w:p>
    <w:p w:rsidRPr="000A0E22" w:rsidR="00627CCE" w:rsidP="00627CCE" w:rsidRDefault="00627CCE" w14:paraId="310A38E1" w14:textId="13D26D1C">
      <w:pPr>
        <w:pStyle w:val="DefaultText"/>
        <w:rPr>
          <w:rStyle w:val="301"/>
          <w:szCs w:val="24"/>
        </w:rPr>
      </w:pPr>
      <w:r w:rsidRPr="000A0E22">
        <w:rPr>
          <w:rStyle w:val="301"/>
          <w:szCs w:val="24"/>
        </w:rPr>
        <w:t xml:space="preserve">All animals must be maintained in enclosures which meet or exceed space requirements as set forth in </w:t>
      </w:r>
      <w:r w:rsidR="004E791D">
        <w:rPr>
          <w:rStyle w:val="301"/>
          <w:szCs w:val="24"/>
        </w:rPr>
        <w:t>S</w:t>
      </w:r>
      <w:r w:rsidRPr="000A0E22">
        <w:rPr>
          <w:rStyle w:val="301"/>
          <w:szCs w:val="24"/>
        </w:rPr>
        <w:t>ection</w:t>
      </w:r>
      <w:r w:rsidR="004E791D">
        <w:rPr>
          <w:rStyle w:val="301"/>
          <w:szCs w:val="24"/>
        </w:rPr>
        <w:t xml:space="preserve"> 3.104</w:t>
      </w:r>
      <w:r w:rsidRPr="000A0E22">
        <w:rPr>
          <w:rStyle w:val="301"/>
          <w:szCs w:val="24"/>
        </w:rPr>
        <w:t>.  However, temporary holding of animals in smaller enclosures for the purposes of nonmedical training, breeding, holding or transfer is allowable if such confinement is justified in writing by the attending veterinarian on a weekly basis.  These recordkeeping requirements are consistent with those of Section 3.110(b) for medical treatment and holding of marine mammals for medical training.  These records are to be kept in the animal’s individual medical record.  This information is also used in documenting instances of violations for possible legal action.</w:t>
      </w:r>
    </w:p>
    <w:p w:rsidRPr="000A0E22" w:rsidR="00627CCE" w:rsidP="00627CCE" w:rsidRDefault="00627CCE" w14:paraId="7034E66D" w14:textId="77777777">
      <w:pPr>
        <w:pStyle w:val="DefaultText"/>
        <w:rPr>
          <w:rStyle w:val="301"/>
          <w:szCs w:val="24"/>
        </w:rPr>
      </w:pPr>
    </w:p>
    <w:p w:rsidRPr="000A0E22" w:rsidR="008B3170" w:rsidP="00627CCE" w:rsidRDefault="00627CCE" w14:paraId="1C42E481" w14:textId="60D67267">
      <w:pPr>
        <w:pStyle w:val="DefaultText"/>
        <w:rPr>
          <w:rStyle w:val="301"/>
          <w:szCs w:val="24"/>
        </w:rPr>
      </w:pPr>
      <w:r w:rsidRPr="00B0386A">
        <w:rPr>
          <w:rStyle w:val="301"/>
          <w:b/>
          <w:szCs w:val="24"/>
          <w:u w:val="single"/>
        </w:rPr>
        <w:t xml:space="preserve">Section 3.105(c) </w:t>
      </w:r>
      <w:r w:rsidRPr="00B0386A" w:rsidR="008B3170">
        <w:rPr>
          <w:rStyle w:val="301"/>
          <w:b/>
          <w:szCs w:val="24"/>
          <w:u w:val="single"/>
        </w:rPr>
        <w:t>-</w:t>
      </w:r>
      <w:r w:rsidRPr="00B0386A">
        <w:rPr>
          <w:rStyle w:val="301"/>
          <w:b/>
          <w:szCs w:val="24"/>
          <w:u w:val="single"/>
        </w:rPr>
        <w:t xml:space="preserve"> Feeding</w:t>
      </w:r>
      <w:r w:rsidR="00341F2F">
        <w:rPr>
          <w:rStyle w:val="301"/>
          <w:b/>
          <w:szCs w:val="24"/>
          <w:u w:val="single"/>
        </w:rPr>
        <w:t>;</w:t>
      </w:r>
      <w:r w:rsidRPr="00B0386A" w:rsidR="008B3170">
        <w:rPr>
          <w:rStyle w:val="301"/>
          <w:b/>
          <w:szCs w:val="24"/>
          <w:u w:val="single"/>
        </w:rPr>
        <w:t xml:space="preserve"> </w:t>
      </w:r>
      <w:r w:rsidRPr="00B0386A" w:rsidR="0039657E">
        <w:rPr>
          <w:b/>
          <w:color w:val="000000"/>
          <w:u w:val="single"/>
        </w:rPr>
        <w:t>(Bu</w:t>
      </w:r>
      <w:r w:rsidRPr="00CB0695" w:rsidR="0039657E">
        <w:rPr>
          <w:b/>
          <w:color w:val="000000"/>
          <w:u w:val="single"/>
        </w:rPr>
        <w:t>siness or Other For-Profit, Not-</w:t>
      </w:r>
      <w:r w:rsidRPr="00450B92" w:rsidR="0039657E">
        <w:rPr>
          <w:b/>
          <w:color w:val="000000"/>
          <w:u w:val="single"/>
        </w:rPr>
        <w:t>For-Profit, Farms, and State, Local, and Tribal Governments)</w:t>
      </w:r>
      <w:r w:rsidR="00341F2F">
        <w:rPr>
          <w:b/>
          <w:color w:val="000000"/>
          <w:u w:val="single"/>
        </w:rPr>
        <w:t>; (New)</w:t>
      </w:r>
    </w:p>
    <w:p w:rsidRPr="00C01BC6" w:rsidR="008B3170" w:rsidP="00627CCE" w:rsidRDefault="008B3170" w14:paraId="6A940FEC" w14:textId="77777777">
      <w:pPr>
        <w:pStyle w:val="DefaultText"/>
        <w:rPr>
          <w:rStyle w:val="301"/>
          <w:szCs w:val="24"/>
          <w:highlight w:val="yellow"/>
        </w:rPr>
      </w:pPr>
    </w:p>
    <w:p w:rsidRPr="00C01BC6" w:rsidR="00F6437B" w:rsidP="00F6437B" w:rsidRDefault="00F6437B" w14:paraId="3BA2C20D" w14:textId="77777777">
      <w:pPr>
        <w:rPr>
          <w:rStyle w:val="301"/>
        </w:rPr>
      </w:pPr>
      <w:r w:rsidRPr="00C01BC6">
        <w:rPr>
          <w:rStyle w:val="301"/>
        </w:rPr>
        <w:t>Feeding records for all marine mammals, noting individual daily food consumption, must be maintained at the facility for one year and be made available for APHIS inspection.  Additionally, the attending veterinarian must be notified immediately if any animal shows decrease or lack of appetite for more than 24 hours.  This information requires documentation of appropriate feeding for all marine mammals. A facility is recording and maintaining this information to comply with the APHIS standards.  APHIS does not require a particular format for these records. This information is also used in documenting instances of violations for possible legal action.</w:t>
      </w:r>
    </w:p>
    <w:p w:rsidRPr="00C01BC6" w:rsidR="000C6CDC" w:rsidP="00627CCE" w:rsidRDefault="000C6CDC" w14:paraId="12731B28" w14:textId="77777777">
      <w:pPr>
        <w:pStyle w:val="DefaultText"/>
        <w:rPr>
          <w:rStyle w:val="301"/>
          <w:szCs w:val="24"/>
        </w:rPr>
      </w:pPr>
    </w:p>
    <w:p w:rsidR="004E2601" w:rsidP="00627CCE" w:rsidRDefault="00627CCE" w14:paraId="4B6F8BB0" w14:textId="39C77401">
      <w:pPr>
        <w:pStyle w:val="DefaultText"/>
        <w:rPr>
          <w:rStyle w:val="301"/>
          <w:szCs w:val="24"/>
        </w:rPr>
      </w:pPr>
      <w:r w:rsidRPr="000A0E22">
        <w:rPr>
          <w:rStyle w:val="301"/>
          <w:b/>
          <w:szCs w:val="24"/>
          <w:u w:val="single"/>
        </w:rPr>
        <w:t>Section 3.106(b)</w:t>
      </w:r>
      <w:r w:rsidRPr="000A0E22" w:rsidR="004E791D">
        <w:rPr>
          <w:rStyle w:val="301"/>
          <w:b/>
          <w:szCs w:val="24"/>
          <w:u w:val="single"/>
        </w:rPr>
        <w:t>(3)</w:t>
      </w:r>
      <w:r w:rsidRPr="000A0E22" w:rsidR="004E2601">
        <w:rPr>
          <w:rStyle w:val="301"/>
          <w:b/>
          <w:szCs w:val="24"/>
          <w:u w:val="single"/>
        </w:rPr>
        <w:t xml:space="preserve"> - </w:t>
      </w:r>
      <w:r w:rsidRPr="003779AF" w:rsidR="003779AF">
        <w:rPr>
          <w:rStyle w:val="301"/>
          <w:b/>
          <w:szCs w:val="24"/>
          <w:u w:val="single"/>
        </w:rPr>
        <w:t>Weekly and Daily Water Testing for Marine Mammals</w:t>
      </w:r>
      <w:r w:rsidR="00341F2F">
        <w:rPr>
          <w:rStyle w:val="301"/>
          <w:b/>
          <w:szCs w:val="24"/>
          <w:u w:val="single"/>
        </w:rPr>
        <w:t>;</w:t>
      </w:r>
      <w:r w:rsidRPr="000A0E22" w:rsidR="004E2601">
        <w:rPr>
          <w:rStyle w:val="301"/>
          <w:b/>
          <w:szCs w:val="24"/>
          <w:u w:val="single"/>
        </w:rPr>
        <w:t xml:space="preserve"> </w:t>
      </w:r>
      <w:r w:rsidRPr="00CB0695" w:rsidR="0039657E">
        <w:rPr>
          <w:b/>
          <w:color w:val="000000"/>
          <w:u w:val="single"/>
        </w:rPr>
        <w:t>(Business or Other For-Profit, Not-</w:t>
      </w:r>
      <w:r w:rsidRPr="00450B92" w:rsidR="0039657E">
        <w:rPr>
          <w:b/>
          <w:color w:val="000000"/>
          <w:u w:val="single"/>
        </w:rPr>
        <w:t>For-Profit, Farms, and State, Local, and Tribal Governments)</w:t>
      </w:r>
      <w:r w:rsidR="00341F2F">
        <w:rPr>
          <w:b/>
          <w:color w:val="000000"/>
          <w:u w:val="single"/>
        </w:rPr>
        <w:t>; (New)</w:t>
      </w:r>
    </w:p>
    <w:p w:rsidR="000A0E22" w:rsidP="00627CCE" w:rsidRDefault="000A0E22" w14:paraId="7D6EC333" w14:textId="77777777">
      <w:pPr>
        <w:pStyle w:val="DefaultText"/>
        <w:rPr>
          <w:rStyle w:val="301"/>
          <w:szCs w:val="24"/>
        </w:rPr>
      </w:pPr>
    </w:p>
    <w:p w:rsidRPr="000A0E22" w:rsidR="00627CCE" w:rsidP="00627CCE" w:rsidRDefault="00627CCE" w14:paraId="482842F9" w14:textId="5A66D963">
      <w:pPr>
        <w:pStyle w:val="DefaultText"/>
        <w:rPr>
          <w:rStyle w:val="301"/>
          <w:szCs w:val="24"/>
        </w:rPr>
      </w:pPr>
      <w:r w:rsidRPr="000A0E22">
        <w:rPr>
          <w:rStyle w:val="301"/>
          <w:szCs w:val="24"/>
        </w:rPr>
        <w:t>Bacterial water quality testing must be done every week, and those results must be recorded and made available to the APHIS inspector.  Chemical additives and pH must be tested daily.  This information is used to document instances of violations for possible legal action.</w:t>
      </w:r>
    </w:p>
    <w:p w:rsidRPr="000A0E22" w:rsidR="00627CCE" w:rsidP="00627CCE" w:rsidRDefault="00627CCE" w14:paraId="4B9E3707" w14:textId="77777777">
      <w:pPr>
        <w:pStyle w:val="DefaultText"/>
        <w:rPr>
          <w:rStyle w:val="301"/>
          <w:szCs w:val="24"/>
        </w:rPr>
      </w:pPr>
    </w:p>
    <w:p w:rsidRPr="000A0E22" w:rsidR="004E2601" w:rsidP="00627CCE" w:rsidRDefault="00627CCE" w14:paraId="5FB19309" w14:textId="1522DC05">
      <w:pPr>
        <w:pStyle w:val="DefaultText"/>
        <w:rPr>
          <w:rStyle w:val="301"/>
          <w:szCs w:val="24"/>
        </w:rPr>
      </w:pPr>
      <w:r w:rsidRPr="000A0E22">
        <w:rPr>
          <w:rStyle w:val="301"/>
          <w:b/>
          <w:szCs w:val="24"/>
          <w:u w:val="single"/>
        </w:rPr>
        <w:t>Section 3.108(b)</w:t>
      </w:r>
      <w:r w:rsidRPr="000A0E22" w:rsidR="004E2601">
        <w:rPr>
          <w:rStyle w:val="301"/>
          <w:b/>
          <w:szCs w:val="24"/>
          <w:u w:val="single"/>
        </w:rPr>
        <w:t xml:space="preserve"> - </w:t>
      </w:r>
      <w:r w:rsidRPr="000A0E22">
        <w:rPr>
          <w:rStyle w:val="301"/>
          <w:b/>
          <w:szCs w:val="24"/>
          <w:u w:val="single"/>
        </w:rPr>
        <w:t xml:space="preserve">Employees or </w:t>
      </w:r>
      <w:r w:rsidR="003779AF">
        <w:rPr>
          <w:rStyle w:val="301"/>
          <w:b/>
          <w:szCs w:val="24"/>
          <w:u w:val="single"/>
        </w:rPr>
        <w:t>A</w:t>
      </w:r>
      <w:r w:rsidRPr="000A0E22" w:rsidR="003779AF">
        <w:rPr>
          <w:rStyle w:val="301"/>
          <w:b/>
          <w:szCs w:val="24"/>
          <w:u w:val="single"/>
        </w:rPr>
        <w:t>ttendants</w:t>
      </w:r>
      <w:r w:rsidR="00341F2F">
        <w:rPr>
          <w:rStyle w:val="301"/>
          <w:b/>
          <w:szCs w:val="24"/>
          <w:u w:val="single"/>
        </w:rPr>
        <w:t>;</w:t>
      </w:r>
      <w:r w:rsidRPr="000A0E22" w:rsidR="003779AF">
        <w:rPr>
          <w:rStyle w:val="301"/>
          <w:b/>
          <w:szCs w:val="24"/>
          <w:u w:val="single"/>
        </w:rPr>
        <w:t xml:space="preserve"> </w:t>
      </w:r>
      <w:r w:rsidRPr="00CB0695" w:rsidR="0039657E">
        <w:rPr>
          <w:b/>
          <w:color w:val="000000"/>
          <w:u w:val="single"/>
        </w:rPr>
        <w:t>(Business or Other For-Profit, Not-</w:t>
      </w:r>
      <w:r w:rsidRPr="00450B92" w:rsidR="0039657E">
        <w:rPr>
          <w:b/>
          <w:color w:val="000000"/>
          <w:u w:val="single"/>
        </w:rPr>
        <w:t>For-Profit, Farms, and State, Local, and Tribal Governments)</w:t>
      </w:r>
      <w:r w:rsidR="00341F2F">
        <w:rPr>
          <w:b/>
          <w:color w:val="000000"/>
          <w:u w:val="single"/>
        </w:rPr>
        <w:t>; (New)</w:t>
      </w:r>
      <w:r w:rsidRPr="000A0E22">
        <w:rPr>
          <w:rStyle w:val="301"/>
          <w:szCs w:val="24"/>
        </w:rPr>
        <w:t xml:space="preserve">  </w:t>
      </w:r>
    </w:p>
    <w:p w:rsidRPr="000A0E22" w:rsidR="004E2601" w:rsidP="00627CCE" w:rsidRDefault="004E2601" w14:paraId="75710250" w14:textId="77777777">
      <w:pPr>
        <w:pStyle w:val="DefaultText"/>
        <w:rPr>
          <w:rStyle w:val="301"/>
          <w:szCs w:val="24"/>
        </w:rPr>
      </w:pPr>
    </w:p>
    <w:p w:rsidRPr="000A0E22" w:rsidR="00627CCE" w:rsidP="00627CCE" w:rsidRDefault="00627CCE" w14:paraId="0FB1E8F4" w14:textId="3A62A56C">
      <w:pPr>
        <w:pStyle w:val="DefaultText"/>
        <w:rPr>
          <w:rStyle w:val="301"/>
          <w:szCs w:val="24"/>
        </w:rPr>
      </w:pPr>
      <w:r w:rsidRPr="000A0E22">
        <w:rPr>
          <w:rStyle w:val="301"/>
          <w:szCs w:val="24"/>
        </w:rPr>
        <w:t>Each marine mammal facility must document the participation and successful completion of a facility training course for each employee.  Such a course is necessary, among other things, to comply with the requirement to provide adequately trained personnel.  This information is also used in documenting instances of violations for possible legal action.</w:t>
      </w:r>
    </w:p>
    <w:p w:rsidRPr="00231117" w:rsidR="00627CCE" w:rsidP="00627CCE" w:rsidRDefault="00627CCE" w14:paraId="37429136" w14:textId="77777777">
      <w:pPr>
        <w:pStyle w:val="DefaultText"/>
        <w:rPr>
          <w:rStyle w:val="301"/>
          <w:szCs w:val="24"/>
          <w:highlight w:val="yellow"/>
        </w:rPr>
      </w:pPr>
    </w:p>
    <w:p w:rsidRPr="000A0E22" w:rsidR="004E2601" w:rsidP="00627CCE" w:rsidRDefault="00627CCE" w14:paraId="0B72AE5A" w14:textId="3623AA8C">
      <w:pPr>
        <w:pStyle w:val="DefaultText"/>
        <w:rPr>
          <w:rStyle w:val="301"/>
          <w:szCs w:val="24"/>
          <w:u w:val="single"/>
        </w:rPr>
      </w:pPr>
      <w:r w:rsidRPr="000A0E22">
        <w:rPr>
          <w:rStyle w:val="301"/>
          <w:b/>
          <w:szCs w:val="24"/>
          <w:u w:val="single"/>
        </w:rPr>
        <w:t>Section 3.109</w:t>
      </w:r>
      <w:r w:rsidRPr="000A0E22" w:rsidR="004E2601">
        <w:rPr>
          <w:rStyle w:val="301"/>
          <w:b/>
          <w:szCs w:val="24"/>
          <w:u w:val="single"/>
        </w:rPr>
        <w:t xml:space="preserve"> - </w:t>
      </w:r>
      <w:r w:rsidRPr="000A0E22">
        <w:rPr>
          <w:rStyle w:val="301"/>
          <w:b/>
          <w:szCs w:val="24"/>
          <w:u w:val="single"/>
        </w:rPr>
        <w:t>Separation</w:t>
      </w:r>
      <w:r w:rsidR="00341F2F">
        <w:rPr>
          <w:rStyle w:val="301"/>
          <w:b/>
          <w:szCs w:val="24"/>
          <w:u w:val="single"/>
        </w:rPr>
        <w:t>;</w:t>
      </w:r>
      <w:r w:rsidRPr="000A0E22" w:rsidR="004E2601">
        <w:rPr>
          <w:rStyle w:val="301"/>
          <w:b/>
          <w:szCs w:val="24"/>
          <w:u w:val="single"/>
        </w:rPr>
        <w:t xml:space="preserve"> </w:t>
      </w:r>
      <w:r w:rsidRPr="00CB0695" w:rsidR="0039657E">
        <w:rPr>
          <w:b/>
          <w:color w:val="000000"/>
          <w:u w:val="single"/>
        </w:rPr>
        <w:t>(Business or Other For-Profit, Not-</w:t>
      </w:r>
      <w:r w:rsidRPr="00450B92" w:rsidR="0039657E">
        <w:rPr>
          <w:b/>
          <w:color w:val="000000"/>
          <w:u w:val="single"/>
        </w:rPr>
        <w:t>For-Profit, Farms, and State, Local, and Tribal Governments)</w:t>
      </w:r>
      <w:r w:rsidR="00341F2F">
        <w:rPr>
          <w:b/>
          <w:color w:val="000000"/>
          <w:u w:val="single"/>
        </w:rPr>
        <w:t>; (New)</w:t>
      </w:r>
      <w:r w:rsidRPr="000A0E22">
        <w:rPr>
          <w:rStyle w:val="301"/>
          <w:szCs w:val="24"/>
          <w:u w:val="single"/>
        </w:rPr>
        <w:t xml:space="preserve"> </w:t>
      </w:r>
    </w:p>
    <w:p w:rsidRPr="000A0E22" w:rsidR="004E2601" w:rsidP="00627CCE" w:rsidRDefault="004E2601" w14:paraId="51346C46" w14:textId="77777777">
      <w:pPr>
        <w:pStyle w:val="DefaultText"/>
        <w:rPr>
          <w:rStyle w:val="301"/>
          <w:szCs w:val="24"/>
        </w:rPr>
      </w:pPr>
    </w:p>
    <w:p w:rsidRPr="000A0E22" w:rsidR="00627CCE" w:rsidP="00627CCE" w:rsidRDefault="00627CCE" w14:paraId="0FC9A3C8" w14:textId="10558CA6">
      <w:pPr>
        <w:pStyle w:val="DefaultText"/>
        <w:rPr>
          <w:rStyle w:val="301"/>
          <w:szCs w:val="24"/>
        </w:rPr>
      </w:pPr>
      <w:r w:rsidRPr="000A0E22">
        <w:rPr>
          <w:rStyle w:val="301"/>
          <w:szCs w:val="24"/>
        </w:rPr>
        <w:t xml:space="preserve">Marine mammals known to be social in the wild are required to be housed with at least one compatible animal of the same or related species.  However, if this cannot be done, any singly housed marine mammal must have a written plan, approved by the attending veterinarian, developed in conjunction with the husbandry and training staff(s), which justifies these arrangements, as well as addresses the length of time the animal is expected to be housed alone, the type and frequency of enrichment </w:t>
      </w:r>
      <w:r w:rsidR="004E791D">
        <w:rPr>
          <w:rStyle w:val="301"/>
          <w:szCs w:val="24"/>
        </w:rPr>
        <w:t xml:space="preserve">and interaction </w:t>
      </w:r>
      <w:r w:rsidRPr="000A0E22">
        <w:rPr>
          <w:rStyle w:val="301"/>
          <w:szCs w:val="24"/>
        </w:rPr>
        <w:t>provided, and periodic review by the attending veterinarian.  This plan will be reviewed by APHIS inspectors to ensure that all singly housed marine mammals are receiving appropriate care and not being subjected to unwarranted isolation.  This information is also used in documenting instances of violations for possible legal action.</w:t>
      </w:r>
    </w:p>
    <w:p w:rsidRPr="000A0E22" w:rsidR="00627CCE" w:rsidP="00627CCE" w:rsidRDefault="00627CCE" w14:paraId="459CD6FE" w14:textId="77777777">
      <w:pPr>
        <w:pStyle w:val="DefaultText"/>
        <w:rPr>
          <w:rStyle w:val="301"/>
          <w:szCs w:val="24"/>
        </w:rPr>
      </w:pPr>
    </w:p>
    <w:p w:rsidRPr="000A0E22" w:rsidR="004E2601" w:rsidP="00627CCE" w:rsidRDefault="00627CCE" w14:paraId="6265CFC8" w14:textId="217459CA">
      <w:pPr>
        <w:pStyle w:val="DefaultText"/>
        <w:rPr>
          <w:rStyle w:val="301"/>
          <w:szCs w:val="24"/>
        </w:rPr>
      </w:pPr>
      <w:r w:rsidRPr="000A0E22">
        <w:rPr>
          <w:rStyle w:val="301"/>
          <w:b/>
          <w:szCs w:val="24"/>
          <w:u w:val="single"/>
        </w:rPr>
        <w:t>Section 3.110(b)</w:t>
      </w:r>
      <w:r w:rsidRPr="000A0E22" w:rsidR="004E2601">
        <w:rPr>
          <w:rStyle w:val="301"/>
          <w:b/>
          <w:szCs w:val="24"/>
          <w:u w:val="single"/>
        </w:rPr>
        <w:t xml:space="preserve"> -</w:t>
      </w:r>
      <w:r w:rsidRPr="000A0E22">
        <w:rPr>
          <w:rStyle w:val="301"/>
          <w:b/>
          <w:szCs w:val="24"/>
          <w:u w:val="single"/>
        </w:rPr>
        <w:t xml:space="preserve"> Veterinary </w:t>
      </w:r>
      <w:r w:rsidR="003779AF">
        <w:rPr>
          <w:rStyle w:val="301"/>
          <w:b/>
          <w:szCs w:val="24"/>
          <w:u w:val="single"/>
        </w:rPr>
        <w:t>C</w:t>
      </w:r>
      <w:r w:rsidRPr="000A0E22" w:rsidR="003779AF">
        <w:rPr>
          <w:rStyle w:val="301"/>
          <w:b/>
          <w:szCs w:val="24"/>
          <w:u w:val="single"/>
        </w:rPr>
        <w:t>are</w:t>
      </w:r>
      <w:r w:rsidR="00E0177B">
        <w:rPr>
          <w:rStyle w:val="301"/>
          <w:b/>
          <w:szCs w:val="24"/>
          <w:u w:val="single"/>
        </w:rPr>
        <w:t xml:space="preserve">: Written Justification for Holding in Smaller Enclosure for </w:t>
      </w:r>
      <w:r w:rsidR="003779AF">
        <w:rPr>
          <w:rStyle w:val="301"/>
          <w:b/>
          <w:szCs w:val="24"/>
          <w:u w:val="single"/>
        </w:rPr>
        <w:t xml:space="preserve">More Than </w:t>
      </w:r>
      <w:r w:rsidR="00E0177B">
        <w:rPr>
          <w:rStyle w:val="301"/>
          <w:b/>
          <w:szCs w:val="24"/>
          <w:u w:val="single"/>
        </w:rPr>
        <w:t>2 Weeks</w:t>
      </w:r>
      <w:r w:rsidR="00F876F6">
        <w:rPr>
          <w:rStyle w:val="301"/>
          <w:b/>
          <w:szCs w:val="24"/>
          <w:u w:val="single"/>
        </w:rPr>
        <w:t>;</w:t>
      </w:r>
      <w:r w:rsidRPr="000A0E22" w:rsidR="004E2601">
        <w:rPr>
          <w:rStyle w:val="301"/>
          <w:b/>
          <w:szCs w:val="24"/>
          <w:u w:val="single"/>
        </w:rPr>
        <w:t xml:space="preserve"> </w:t>
      </w:r>
      <w:r w:rsidRPr="00CB0695" w:rsidR="0039657E">
        <w:rPr>
          <w:b/>
          <w:color w:val="000000"/>
          <w:u w:val="single"/>
        </w:rPr>
        <w:t>(Business or Other For-Profit, Not-</w:t>
      </w:r>
      <w:r w:rsidRPr="00450B92" w:rsidR="0039657E">
        <w:rPr>
          <w:b/>
          <w:color w:val="000000"/>
          <w:u w:val="single"/>
        </w:rPr>
        <w:t>For-Profit, Farms, and State, Local, and Tribal Governments)</w:t>
      </w:r>
      <w:r w:rsidR="00F876F6">
        <w:rPr>
          <w:b/>
          <w:color w:val="000000"/>
          <w:u w:val="single"/>
        </w:rPr>
        <w:t>; (New)</w:t>
      </w:r>
      <w:r w:rsidRPr="000A0E22">
        <w:rPr>
          <w:rStyle w:val="301"/>
          <w:szCs w:val="24"/>
        </w:rPr>
        <w:t xml:space="preserve"> </w:t>
      </w:r>
    </w:p>
    <w:p w:rsidRPr="000A0E22" w:rsidR="004E2601" w:rsidP="00627CCE" w:rsidRDefault="004E2601" w14:paraId="35D85A0E" w14:textId="77777777">
      <w:pPr>
        <w:pStyle w:val="DefaultText"/>
        <w:rPr>
          <w:rStyle w:val="301"/>
          <w:szCs w:val="24"/>
        </w:rPr>
      </w:pPr>
    </w:p>
    <w:p w:rsidR="00627CCE" w:rsidP="00627CCE" w:rsidRDefault="00627CCE" w14:paraId="2CF0B5FA" w14:textId="76E121BD">
      <w:pPr>
        <w:pStyle w:val="DefaultText"/>
        <w:rPr>
          <w:rStyle w:val="301"/>
          <w:szCs w:val="24"/>
        </w:rPr>
      </w:pPr>
      <w:r w:rsidRPr="000A0E22">
        <w:rPr>
          <w:rStyle w:val="301"/>
          <w:szCs w:val="24"/>
        </w:rPr>
        <w:t>Animals cannot be held for the purpose of medical treatment and/or medical training for periods of time in excess of 2 weeks in medical or other enclosures which do not meet the space requirements of Section 3.104 without written justification by the attending veterinarian in the animal’s medical record.  These records will be inspected by APHIS to ensure that no animals are being kept for medical reasons in primary enclosures which do not meet AWA requirements unless deemed medically necessary by the attending veterinarian.  This information is also used in documenting instances of violations for possible legal action.</w:t>
      </w:r>
    </w:p>
    <w:p w:rsidR="003D0B11" w:rsidP="00627CCE" w:rsidRDefault="003D0B11" w14:paraId="1F06B5FD" w14:textId="77777777">
      <w:pPr>
        <w:pStyle w:val="DefaultText"/>
        <w:rPr>
          <w:rStyle w:val="301"/>
          <w:szCs w:val="24"/>
        </w:rPr>
      </w:pPr>
    </w:p>
    <w:p w:rsidRPr="00C82ECB" w:rsidR="004E2601" w:rsidP="00627CCE" w:rsidRDefault="004E2601" w14:paraId="7FF4890F" w14:textId="30F6221F">
      <w:pPr>
        <w:pStyle w:val="DefaultText"/>
        <w:rPr>
          <w:rStyle w:val="301"/>
          <w:szCs w:val="24"/>
        </w:rPr>
      </w:pPr>
      <w:r w:rsidRPr="00C82ECB">
        <w:rPr>
          <w:rStyle w:val="301"/>
          <w:b/>
          <w:szCs w:val="24"/>
          <w:u w:val="single"/>
        </w:rPr>
        <w:t>Section 3.110(d)</w:t>
      </w:r>
      <w:r w:rsidRPr="00C82ECB" w:rsidR="000A0E22">
        <w:rPr>
          <w:rStyle w:val="301"/>
          <w:b/>
          <w:szCs w:val="24"/>
          <w:u w:val="single"/>
        </w:rPr>
        <w:t>,</w:t>
      </w:r>
      <w:r w:rsidRPr="00C82ECB" w:rsidR="00320E67">
        <w:rPr>
          <w:rStyle w:val="301"/>
          <w:b/>
          <w:szCs w:val="24"/>
          <w:u w:val="single"/>
        </w:rPr>
        <w:t xml:space="preserve"> </w:t>
      </w:r>
      <w:r w:rsidRPr="00C82ECB" w:rsidR="00E0177B">
        <w:rPr>
          <w:rStyle w:val="301"/>
          <w:b/>
          <w:szCs w:val="24"/>
          <w:u w:val="single"/>
        </w:rPr>
        <w:t xml:space="preserve">3.110(e), </w:t>
      </w:r>
      <w:r w:rsidRPr="00C82ECB" w:rsidR="001A5C83">
        <w:rPr>
          <w:rStyle w:val="301"/>
          <w:b/>
          <w:szCs w:val="24"/>
          <w:u w:val="single"/>
        </w:rPr>
        <w:t xml:space="preserve">3.110(g), </w:t>
      </w:r>
      <w:r w:rsidRPr="00C82ECB">
        <w:rPr>
          <w:rStyle w:val="301"/>
          <w:b/>
          <w:szCs w:val="24"/>
          <w:u w:val="single"/>
        </w:rPr>
        <w:t>3.111(f)</w:t>
      </w:r>
      <w:r w:rsidRPr="00C82ECB" w:rsidR="00627CCE">
        <w:rPr>
          <w:rStyle w:val="301"/>
          <w:b/>
          <w:szCs w:val="24"/>
          <w:u w:val="single"/>
        </w:rPr>
        <w:t>(2)</w:t>
      </w:r>
      <w:r w:rsidRPr="00C82ECB" w:rsidR="00AE2E64">
        <w:rPr>
          <w:rStyle w:val="301"/>
          <w:b/>
          <w:szCs w:val="24"/>
          <w:u w:val="single"/>
        </w:rPr>
        <w:t>,</w:t>
      </w:r>
      <w:r w:rsidRPr="00C82ECB" w:rsidR="00627CCE">
        <w:rPr>
          <w:rStyle w:val="301"/>
          <w:b/>
          <w:szCs w:val="24"/>
          <w:u w:val="single"/>
        </w:rPr>
        <w:t xml:space="preserve"> </w:t>
      </w:r>
      <w:r w:rsidR="00343D4C">
        <w:rPr>
          <w:rStyle w:val="301"/>
          <w:b/>
          <w:szCs w:val="24"/>
          <w:u w:val="single"/>
        </w:rPr>
        <w:t xml:space="preserve">3.111(f)(3-4), </w:t>
      </w:r>
      <w:r w:rsidRPr="00C82ECB" w:rsidR="001A5C83">
        <w:rPr>
          <w:b/>
          <w:szCs w:val="24"/>
          <w:u w:val="single"/>
        </w:rPr>
        <w:t>3.111(g)(3), 3.111(g)</w:t>
      </w:r>
      <w:r w:rsidRPr="00C82ECB" w:rsidR="00AE2E64">
        <w:rPr>
          <w:b/>
          <w:szCs w:val="24"/>
          <w:u w:val="single"/>
        </w:rPr>
        <w:t>(4)</w:t>
      </w:r>
      <w:r w:rsidRPr="00C82ECB" w:rsidR="001A5C83">
        <w:rPr>
          <w:rStyle w:val="301"/>
          <w:b/>
          <w:szCs w:val="24"/>
          <w:u w:val="single"/>
        </w:rPr>
        <w:t xml:space="preserve">, </w:t>
      </w:r>
      <w:r w:rsidRPr="00C82ECB" w:rsidR="001A5C83">
        <w:rPr>
          <w:b/>
          <w:szCs w:val="24"/>
          <w:u w:val="single"/>
        </w:rPr>
        <w:t>3.111(g)(6)</w:t>
      </w:r>
      <w:r w:rsidRPr="00C82ECB">
        <w:rPr>
          <w:rStyle w:val="301"/>
          <w:b/>
          <w:szCs w:val="24"/>
          <w:u w:val="single"/>
        </w:rPr>
        <w:t>-</w:t>
      </w:r>
      <w:r w:rsidRPr="00C82ECB" w:rsidR="00627CCE">
        <w:rPr>
          <w:rStyle w:val="301"/>
          <w:b/>
          <w:szCs w:val="24"/>
          <w:u w:val="single"/>
        </w:rPr>
        <w:t xml:space="preserve"> Veterinary care</w:t>
      </w:r>
      <w:r w:rsidRPr="00C82ECB" w:rsidR="00E0177B">
        <w:rPr>
          <w:rStyle w:val="301"/>
          <w:b/>
          <w:szCs w:val="24"/>
          <w:u w:val="single"/>
        </w:rPr>
        <w:t xml:space="preserve">: </w:t>
      </w:r>
      <w:r w:rsidRPr="00C82ECB" w:rsidR="001226FC">
        <w:rPr>
          <w:rStyle w:val="301"/>
          <w:b/>
          <w:szCs w:val="24"/>
          <w:u w:val="single"/>
        </w:rPr>
        <w:t xml:space="preserve">Health Care </w:t>
      </w:r>
      <w:r w:rsidRPr="00C82ECB" w:rsidR="00E0177B">
        <w:rPr>
          <w:rStyle w:val="301"/>
          <w:b/>
          <w:szCs w:val="24"/>
          <w:u w:val="single"/>
        </w:rPr>
        <w:t>Recordkeeping</w:t>
      </w:r>
      <w:r w:rsidRPr="00C82ECB">
        <w:rPr>
          <w:rStyle w:val="301"/>
          <w:b/>
          <w:szCs w:val="24"/>
          <w:u w:val="single"/>
        </w:rPr>
        <w:t xml:space="preserve"> </w:t>
      </w:r>
      <w:r w:rsidRPr="00C82ECB" w:rsidR="001226FC">
        <w:rPr>
          <w:rStyle w:val="301"/>
          <w:b/>
          <w:szCs w:val="24"/>
          <w:u w:val="single"/>
        </w:rPr>
        <w:t>and Necropsy Requirements and Record Keeping</w:t>
      </w:r>
      <w:r w:rsidR="00F876F6">
        <w:rPr>
          <w:rStyle w:val="301"/>
          <w:b/>
          <w:szCs w:val="24"/>
          <w:u w:val="single"/>
        </w:rPr>
        <w:t>;</w:t>
      </w:r>
      <w:r w:rsidRPr="00C82ECB" w:rsidR="001226FC">
        <w:rPr>
          <w:rStyle w:val="301"/>
          <w:b/>
          <w:szCs w:val="24"/>
          <w:u w:val="single"/>
        </w:rPr>
        <w:t xml:space="preserve"> </w:t>
      </w:r>
      <w:r w:rsidRPr="00C82ECB" w:rsidR="0039657E">
        <w:rPr>
          <w:b/>
          <w:color w:val="000000"/>
          <w:u w:val="single"/>
        </w:rPr>
        <w:t>(Business or Other For-Profit, Not-For-Profit, Farms, and State, Local, and Tribal Governments)</w:t>
      </w:r>
      <w:r w:rsidR="00F876F6">
        <w:rPr>
          <w:b/>
          <w:color w:val="000000"/>
          <w:u w:val="single"/>
        </w:rPr>
        <w:t>; (New)</w:t>
      </w:r>
    </w:p>
    <w:p w:rsidRPr="001226FC" w:rsidR="004E2601" w:rsidP="00627CCE" w:rsidRDefault="004E2601" w14:paraId="6A060E39" w14:textId="77777777">
      <w:pPr>
        <w:pStyle w:val="DefaultText"/>
        <w:rPr>
          <w:rStyle w:val="301"/>
          <w:szCs w:val="24"/>
          <w:highlight w:val="yellow"/>
        </w:rPr>
      </w:pPr>
    </w:p>
    <w:p w:rsidRPr="00CC5FBA" w:rsidR="00AE2E64" w:rsidP="00AE2E64" w:rsidRDefault="00CC5FBA" w14:paraId="76297193" w14:textId="072475CE">
      <w:pPr>
        <w:pStyle w:val="DefaultText"/>
      </w:pPr>
      <w:r w:rsidRPr="00CC5FBA">
        <w:t>L</w:t>
      </w:r>
      <w:r w:rsidRPr="00CC5FBA" w:rsidR="00AE2E64">
        <w:t xml:space="preserve">icensees and registrants </w:t>
      </w:r>
      <w:r w:rsidRPr="00CC5FBA">
        <w:t xml:space="preserve">are required to </w:t>
      </w:r>
      <w:r w:rsidRPr="00CC5FBA" w:rsidR="00AE2E64">
        <w:t>establish a mechanism of direct and frequent communication with the attending veterinarian so that timely and accurate information on problems of animal health, behavior, and well-being is conveyed to the attending veterinarian, including on weekends, holidays, and in emergency situations.</w:t>
      </w:r>
    </w:p>
    <w:p w:rsidRPr="00CC5FBA" w:rsidR="00AE2E64" w:rsidP="00AE2E64" w:rsidRDefault="00AE2E64" w14:paraId="2EF70C84" w14:textId="77777777">
      <w:pPr>
        <w:pStyle w:val="DefaultText"/>
      </w:pPr>
    </w:p>
    <w:p w:rsidRPr="00CC5FBA" w:rsidR="00AE2E64" w:rsidP="00AE2E64" w:rsidRDefault="00AE2E64" w14:paraId="56A7DE06" w14:textId="77777777">
      <w:pPr>
        <w:pStyle w:val="DefaultText"/>
        <w:rPr>
          <w:szCs w:val="24"/>
        </w:rPr>
      </w:pPr>
      <w:r w:rsidRPr="00CC5FBA">
        <w:rPr>
          <w:szCs w:val="24"/>
        </w:rPr>
        <w:t>Health records are needed to convey timely information on animal health, behavior, and well-being to the attending veterinarian and all other personnel involved in an animal’s care. They may include information on an animal’s health, medications, surgical or other operative procedures, pre-, post-, and intra-operative care, and behavior made by care givers, behaviorists, veterinarians, and anyone else involved in animal care. Every facility should have a system of health records that is organized, comprehensive, accurate, current, and complete to demonstrate the delivery of adequate veterinary care. This information should be available to APHIS inspectors upon request.</w:t>
      </w:r>
    </w:p>
    <w:p w:rsidRPr="001B108B" w:rsidR="00AE2E64" w:rsidP="00AE2E64" w:rsidRDefault="00AE2E64" w14:paraId="00FD5D42" w14:textId="77777777">
      <w:pPr>
        <w:pStyle w:val="DefaultText"/>
        <w:rPr>
          <w:szCs w:val="24"/>
        </w:rPr>
      </w:pPr>
    </w:p>
    <w:p w:rsidRPr="001B108B" w:rsidR="00AE2E64" w:rsidP="00AE2E64" w:rsidRDefault="00CC5FBA" w14:paraId="12EF4E9F" w14:textId="6528732B">
      <w:pPr>
        <w:pStyle w:val="DefaultText"/>
        <w:rPr>
          <w:szCs w:val="24"/>
        </w:rPr>
      </w:pPr>
      <w:r w:rsidRPr="001B108B">
        <w:rPr>
          <w:rStyle w:val="301"/>
          <w:szCs w:val="24"/>
        </w:rPr>
        <w:t xml:space="preserve">Individual animal records must be maintained at the facility for all marine mammals and be made available for APHIS inspection.  These records must at least contain animal identification information, examination results, diagnostic tests and results, and documentation of all treatments. </w:t>
      </w:r>
      <w:r w:rsidRPr="001B108B" w:rsidR="00AE2E64">
        <w:rPr>
          <w:szCs w:val="24"/>
        </w:rPr>
        <w:t xml:space="preserve">As part of the individual animal veterinary care, a complete physical exam will be performed every 6 months. As part of the health records, an animal profile, which will include the marine mammal identification, weight, length, axillary girth, appetite, and behavior, </w:t>
      </w:r>
      <w:r w:rsidRPr="001B108B">
        <w:rPr>
          <w:szCs w:val="24"/>
        </w:rPr>
        <w:t>is</w:t>
      </w:r>
      <w:r w:rsidRPr="001B108B" w:rsidR="00AE2E64">
        <w:rPr>
          <w:szCs w:val="24"/>
        </w:rPr>
        <w:t xml:space="preserve"> recorded. All other information generated through the physical exam </w:t>
      </w:r>
      <w:r w:rsidRPr="001B108B">
        <w:rPr>
          <w:szCs w:val="24"/>
        </w:rPr>
        <w:t>is</w:t>
      </w:r>
      <w:r w:rsidRPr="001B108B" w:rsidR="00AE2E64">
        <w:rPr>
          <w:szCs w:val="24"/>
        </w:rPr>
        <w:t xml:space="preserve"> also be recorded. APHIS inspectors will use this information to evaluate compliance with the veterinary care requirements under the AWA, as well as monitoring acute and long-term effects of the interactive program on the health and well-being of the animal.  </w:t>
      </w:r>
    </w:p>
    <w:p w:rsidRPr="001B108B" w:rsidR="00AE2E64" w:rsidP="00AE2E64" w:rsidRDefault="00AE2E64" w14:paraId="01A7F299" w14:textId="77777777">
      <w:pPr>
        <w:pStyle w:val="DefaultText"/>
        <w:rPr>
          <w:szCs w:val="24"/>
        </w:rPr>
      </w:pPr>
    </w:p>
    <w:p w:rsidRPr="001B108B" w:rsidR="00AE2E64" w:rsidP="00AE2E64" w:rsidRDefault="00AE2E64" w14:paraId="2312857A" w14:textId="279E53AC">
      <w:pPr>
        <w:pStyle w:val="DefaultText"/>
        <w:rPr>
          <w:szCs w:val="24"/>
        </w:rPr>
      </w:pPr>
      <w:r w:rsidRPr="001B108B">
        <w:rPr>
          <w:szCs w:val="24"/>
        </w:rPr>
        <w:t>The attending veterinarian will record the nutritional status and reproductive status of the animal. These records will be used to monitor the health and well-being of the program animals, used in evaluation of adequate veterinary care and feedi</w:t>
      </w:r>
      <w:r w:rsidRPr="001B108B" w:rsidR="00CC5FBA">
        <w:rPr>
          <w:szCs w:val="24"/>
        </w:rPr>
        <w:t>ng requirements under the AWA.</w:t>
      </w:r>
    </w:p>
    <w:p w:rsidRPr="001B108B" w:rsidR="00AE2E64" w:rsidP="00627CCE" w:rsidRDefault="00AE2E64" w14:paraId="189769C2" w14:textId="77777777">
      <w:pPr>
        <w:pStyle w:val="DefaultText"/>
        <w:rPr>
          <w:rStyle w:val="301"/>
          <w:szCs w:val="24"/>
        </w:rPr>
      </w:pPr>
    </w:p>
    <w:p w:rsidRPr="001B108B" w:rsidR="00627CCE" w:rsidP="00627CCE" w:rsidRDefault="00627CCE" w14:paraId="38CCDCB7" w14:textId="4FFDC822">
      <w:pPr>
        <w:pStyle w:val="DefaultText"/>
        <w:rPr>
          <w:rStyle w:val="301"/>
          <w:szCs w:val="24"/>
        </w:rPr>
      </w:pPr>
      <w:r w:rsidRPr="001B108B">
        <w:rPr>
          <w:rStyle w:val="301"/>
          <w:szCs w:val="24"/>
        </w:rPr>
        <w:t xml:space="preserve">Copies of the animal’s medical record must accompany the animal when transferred to another facility.  This requirement will facilitate the continuation of adequate veterinary care of the marine mammal by making sure the receiving party has a complete medical history.  </w:t>
      </w:r>
    </w:p>
    <w:p w:rsidRPr="001B108B" w:rsidR="001A5C83" w:rsidP="00627CCE" w:rsidRDefault="001A5C83" w14:paraId="51506BCE" w14:textId="77777777">
      <w:pPr>
        <w:pStyle w:val="DefaultText"/>
        <w:rPr>
          <w:rStyle w:val="301"/>
          <w:szCs w:val="24"/>
        </w:rPr>
      </w:pPr>
    </w:p>
    <w:p w:rsidRPr="001B108B" w:rsidR="00CC5FBA" w:rsidP="00627CCE" w:rsidRDefault="001A5C83" w14:paraId="0BF0536E" w14:textId="77777777">
      <w:pPr>
        <w:pStyle w:val="DefaultText"/>
        <w:rPr>
          <w:rStyle w:val="301"/>
          <w:szCs w:val="24"/>
        </w:rPr>
      </w:pPr>
      <w:r w:rsidRPr="001B108B">
        <w:rPr>
          <w:rStyle w:val="301"/>
          <w:szCs w:val="24"/>
        </w:rPr>
        <w:t xml:space="preserve">A complete necropsy on any marine mammal which dies in captivity must be conducted by or under the direct supervision of the attending veterinarian, and a preliminary and final report must be written.  The report must include a listing of all results of the gross necropsy (preliminary report) and histopathological and special testing (final report).  This report must be maintained on site for a period of 3 years, and made available to APHIS inspectors upon request.  Reporting of necropsy results and maintenance of these records for inspection is necessary to allow APHIS to evaluate veterinary care under the AWA.  Retention of records for three years allows evaluation of disease, handling, or husbandry trends in marine mammal deaths at the facility.  </w:t>
      </w:r>
    </w:p>
    <w:p w:rsidRPr="001B108B" w:rsidR="00627CCE" w:rsidP="00627CCE" w:rsidRDefault="001B108B" w14:paraId="263C1D6B" w14:textId="05B44EF2">
      <w:pPr>
        <w:pStyle w:val="DefaultText"/>
        <w:rPr>
          <w:rStyle w:val="301"/>
          <w:szCs w:val="24"/>
        </w:rPr>
      </w:pPr>
      <w:r w:rsidRPr="001B108B">
        <w:rPr>
          <w:rStyle w:val="301"/>
          <w:szCs w:val="24"/>
        </w:rPr>
        <w:t xml:space="preserve">This information is necessary for APHIS enforcement of the requirements for providing adequate veterinary care for regulated animals. </w:t>
      </w:r>
      <w:r w:rsidRPr="001B108B" w:rsidR="00CC5FBA">
        <w:rPr>
          <w:szCs w:val="24"/>
        </w:rPr>
        <w:t>This information is also used in documenting instances of violations for possible legal action.</w:t>
      </w:r>
    </w:p>
    <w:p w:rsidR="009962D5" w:rsidP="009962D5" w:rsidRDefault="009962D5" w14:paraId="4EB17D3A" w14:textId="77777777">
      <w:pPr>
        <w:pStyle w:val="DefaultText"/>
        <w:rPr>
          <w:szCs w:val="24"/>
        </w:rPr>
      </w:pPr>
    </w:p>
    <w:p w:rsidRPr="00462012" w:rsidR="009962D5" w:rsidP="009962D5" w:rsidRDefault="009962D5" w14:paraId="48D41D9A" w14:textId="77777777">
      <w:pPr>
        <w:pStyle w:val="DefaultText"/>
        <w:rPr>
          <w:szCs w:val="24"/>
        </w:rPr>
      </w:pPr>
      <w:r>
        <w:rPr>
          <w:szCs w:val="24"/>
        </w:rPr>
        <w:t>SWTD program i</w:t>
      </w:r>
      <w:r w:rsidRPr="00462012">
        <w:rPr>
          <w:szCs w:val="24"/>
        </w:rPr>
        <w:t>ndividual animal veterinary records must be maintained at the facility for 3 years, and made available to APHIS on request.  Veterinary records are a necessary to evaluate if adequate veterinary care is provided to the animals. Retaining records for 3 years for the SWTD programs is necessary to monitor the potential effects of the interactive program on the long term health and well-being of the animals. This information is also used in documenting instances of violations for possible legal action.</w:t>
      </w:r>
    </w:p>
    <w:p w:rsidRPr="00462012" w:rsidR="009962D5" w:rsidP="009962D5" w:rsidRDefault="009962D5" w14:paraId="0C807D15" w14:textId="77777777">
      <w:pPr>
        <w:pStyle w:val="DefaultText"/>
        <w:rPr>
          <w:szCs w:val="24"/>
        </w:rPr>
      </w:pPr>
    </w:p>
    <w:p w:rsidR="009962D5" w:rsidP="009962D5" w:rsidRDefault="009962D5" w14:paraId="384B43D4" w14:textId="77777777">
      <w:pPr>
        <w:pStyle w:val="DefaultText"/>
        <w:rPr>
          <w:szCs w:val="24"/>
        </w:rPr>
      </w:pPr>
      <w:r w:rsidRPr="00462012">
        <w:rPr>
          <w:szCs w:val="24"/>
        </w:rPr>
        <w:t>Individual animal feeding and behavioral records must be maintained on site for a period of at least 3 years. Due to the specialized nature of the SWTDs, evaluation of feeding and behavioral records by APHIS inspectors is necessary to ensure proper handling and care under the AWA. This information is also used in documenting instances of violations for possible legal action.</w:t>
      </w:r>
    </w:p>
    <w:p w:rsidR="009962D5" w:rsidP="009962D5" w:rsidRDefault="009962D5" w14:paraId="3A75F482" w14:textId="77777777">
      <w:pPr>
        <w:pStyle w:val="DefaultText"/>
        <w:rPr>
          <w:szCs w:val="24"/>
        </w:rPr>
      </w:pPr>
    </w:p>
    <w:p w:rsidRPr="00462012" w:rsidR="009962D5" w:rsidP="009962D5" w:rsidRDefault="009962D5" w14:paraId="5A31E68F" w14:textId="7A675C65">
      <w:pPr>
        <w:pStyle w:val="DefaultText"/>
        <w:rPr>
          <w:szCs w:val="24"/>
        </w:rPr>
      </w:pPr>
      <w:r>
        <w:rPr>
          <w:szCs w:val="24"/>
        </w:rPr>
        <w:t>SWTD records are n</w:t>
      </w:r>
      <w:r w:rsidRPr="00215156">
        <w:rPr>
          <w:szCs w:val="24"/>
        </w:rPr>
        <w:t>ot currently required due to suspended enforcement in 1999.</w:t>
      </w:r>
    </w:p>
    <w:p w:rsidRPr="001B108B" w:rsidR="001A5C83" w:rsidP="00627CCE" w:rsidRDefault="001A5C83" w14:paraId="154495A8" w14:textId="77777777">
      <w:pPr>
        <w:pStyle w:val="DefaultText"/>
        <w:rPr>
          <w:rStyle w:val="301"/>
          <w:b/>
          <w:szCs w:val="24"/>
          <w:u w:val="single"/>
        </w:rPr>
      </w:pPr>
    </w:p>
    <w:p w:rsidRPr="001B108B" w:rsidR="0045717C" w:rsidP="00627CCE" w:rsidRDefault="00627CCE" w14:paraId="7C4CDF89" w14:textId="74221C36">
      <w:pPr>
        <w:pStyle w:val="DefaultText"/>
        <w:rPr>
          <w:rStyle w:val="301"/>
          <w:szCs w:val="24"/>
        </w:rPr>
      </w:pPr>
      <w:r w:rsidRPr="001B108B">
        <w:rPr>
          <w:rStyle w:val="301"/>
          <w:b/>
          <w:szCs w:val="24"/>
          <w:u w:val="single"/>
        </w:rPr>
        <w:t>Section 3.110(f)</w:t>
      </w:r>
      <w:r w:rsidRPr="001B108B">
        <w:rPr>
          <w:rStyle w:val="301"/>
          <w:szCs w:val="24"/>
          <w:u w:val="single"/>
        </w:rPr>
        <w:t xml:space="preserve"> </w:t>
      </w:r>
      <w:r w:rsidRPr="001B108B" w:rsidR="00972123">
        <w:rPr>
          <w:rStyle w:val="301"/>
          <w:b/>
          <w:szCs w:val="24"/>
          <w:u w:val="single"/>
        </w:rPr>
        <w:t>-</w:t>
      </w:r>
      <w:r w:rsidRPr="001B108B">
        <w:rPr>
          <w:rStyle w:val="301"/>
          <w:b/>
          <w:szCs w:val="24"/>
          <w:u w:val="single"/>
        </w:rPr>
        <w:t xml:space="preserve"> Veterinary </w:t>
      </w:r>
      <w:r w:rsidR="003779AF">
        <w:rPr>
          <w:rStyle w:val="301"/>
          <w:b/>
          <w:szCs w:val="24"/>
          <w:u w:val="single"/>
        </w:rPr>
        <w:t>C</w:t>
      </w:r>
      <w:r w:rsidRPr="001B108B" w:rsidR="003779AF">
        <w:rPr>
          <w:rStyle w:val="301"/>
          <w:b/>
          <w:szCs w:val="24"/>
          <w:u w:val="single"/>
        </w:rPr>
        <w:t>are</w:t>
      </w:r>
      <w:r w:rsidRPr="001B108B" w:rsidR="00E0177B">
        <w:rPr>
          <w:rStyle w:val="301"/>
          <w:b/>
          <w:szCs w:val="24"/>
          <w:u w:val="single"/>
        </w:rPr>
        <w:t>: Exemption from Annual Examinations</w:t>
      </w:r>
      <w:r w:rsidR="00F876F6">
        <w:rPr>
          <w:rStyle w:val="301"/>
          <w:b/>
          <w:szCs w:val="24"/>
          <w:u w:val="single"/>
        </w:rPr>
        <w:t>;</w:t>
      </w:r>
      <w:r w:rsidRPr="001B108B" w:rsidR="00972123">
        <w:rPr>
          <w:rStyle w:val="301"/>
          <w:b/>
          <w:szCs w:val="24"/>
          <w:u w:val="single"/>
        </w:rPr>
        <w:t xml:space="preserve"> </w:t>
      </w:r>
      <w:r w:rsidRPr="001B108B" w:rsidR="0039657E">
        <w:rPr>
          <w:b/>
          <w:color w:val="000000"/>
          <w:u w:val="single"/>
        </w:rPr>
        <w:t>(Business or Other For-Profit, Not-For-Profit, Farms, and State, Local, and Tribal Governments)</w:t>
      </w:r>
      <w:r w:rsidR="00F876F6">
        <w:rPr>
          <w:b/>
          <w:color w:val="000000"/>
          <w:u w:val="single"/>
        </w:rPr>
        <w:t>; (New)</w:t>
      </w:r>
    </w:p>
    <w:p w:rsidRPr="00DA0C83" w:rsidR="0045717C" w:rsidP="00627CCE" w:rsidRDefault="0045717C" w14:paraId="281DDE97" w14:textId="77777777">
      <w:pPr>
        <w:pStyle w:val="DefaultText"/>
        <w:rPr>
          <w:rStyle w:val="301"/>
          <w:szCs w:val="24"/>
          <w:highlight w:val="yellow"/>
        </w:rPr>
      </w:pPr>
    </w:p>
    <w:p w:rsidRPr="000A0E22" w:rsidR="00627CCE" w:rsidP="00627CCE" w:rsidRDefault="00627CCE" w14:paraId="6B41498A" w14:textId="7D8BF8C0">
      <w:pPr>
        <w:pStyle w:val="DefaultText"/>
        <w:rPr>
          <w:rStyle w:val="301"/>
          <w:szCs w:val="24"/>
        </w:rPr>
      </w:pPr>
      <w:r w:rsidRPr="000A0E22">
        <w:rPr>
          <w:rStyle w:val="301"/>
          <w:szCs w:val="24"/>
        </w:rPr>
        <w:t xml:space="preserve">All cetaceans and sirenians must be examined by the attending veterinarian annually unless </w:t>
      </w:r>
      <w:r w:rsidRPr="000A0E22" w:rsidR="00972123">
        <w:rPr>
          <w:color w:val="221E1F"/>
          <w:szCs w:val="24"/>
        </w:rPr>
        <w:t>APHIS grants an exception from this requirement based on considerations related to the health and safety of the cetacean or sirenian.</w:t>
      </w:r>
      <w:r w:rsidRPr="000A0E22">
        <w:rPr>
          <w:rStyle w:val="301"/>
          <w:szCs w:val="24"/>
        </w:rPr>
        <w:t xml:space="preserve">  The facility would need to request such an exemption and submit it to APHIS.  This documentation would </w:t>
      </w:r>
      <w:r w:rsidRPr="000A0E22" w:rsidR="00972123">
        <w:rPr>
          <w:rStyle w:val="301"/>
          <w:szCs w:val="24"/>
        </w:rPr>
        <w:t xml:space="preserve">ensure the health and well-being of the </w:t>
      </w:r>
      <w:r w:rsidRPr="000A0E22">
        <w:rPr>
          <w:rStyle w:val="301"/>
          <w:szCs w:val="24"/>
        </w:rPr>
        <w:t>animals.</w:t>
      </w:r>
    </w:p>
    <w:p w:rsidR="00462012" w:rsidP="00627CCE" w:rsidRDefault="00462012" w14:paraId="5D362E6D" w14:textId="77777777">
      <w:pPr>
        <w:pStyle w:val="DefaultText"/>
        <w:rPr>
          <w:rStyle w:val="301"/>
          <w:szCs w:val="24"/>
        </w:rPr>
      </w:pPr>
    </w:p>
    <w:p w:rsidR="00972123" w:rsidP="00627CCE" w:rsidRDefault="00627CCE" w14:paraId="79260082" w14:textId="68D9033A">
      <w:pPr>
        <w:pStyle w:val="DefaultText"/>
        <w:rPr>
          <w:b/>
          <w:color w:val="000000"/>
          <w:u w:val="single"/>
        </w:rPr>
      </w:pPr>
      <w:r w:rsidRPr="0032624A">
        <w:rPr>
          <w:rStyle w:val="301"/>
          <w:b/>
          <w:bCs/>
          <w:szCs w:val="24"/>
          <w:u w:val="single"/>
        </w:rPr>
        <w:t>Section 3.111(e) (4)</w:t>
      </w:r>
      <w:r w:rsidR="00AF6087">
        <w:rPr>
          <w:rStyle w:val="301"/>
          <w:b/>
          <w:bCs/>
          <w:szCs w:val="24"/>
          <w:u w:val="single"/>
        </w:rPr>
        <w:t>,</w:t>
      </w:r>
      <w:r w:rsidRPr="0032624A">
        <w:rPr>
          <w:rStyle w:val="301"/>
          <w:b/>
          <w:bCs/>
          <w:szCs w:val="24"/>
          <w:u w:val="single"/>
        </w:rPr>
        <w:t xml:space="preserve"> </w:t>
      </w:r>
      <w:r w:rsidRPr="00462012" w:rsidR="00AF6087">
        <w:rPr>
          <w:b/>
          <w:szCs w:val="24"/>
          <w:u w:val="single"/>
        </w:rPr>
        <w:t>3.111(</w:t>
      </w:r>
      <w:r w:rsidRPr="0032624A" w:rsidR="00AF6087">
        <w:rPr>
          <w:b/>
          <w:szCs w:val="24"/>
          <w:u w:val="single"/>
        </w:rPr>
        <w:t>e) (7)</w:t>
      </w:r>
      <w:r w:rsidR="003779AF">
        <w:rPr>
          <w:b/>
          <w:szCs w:val="24"/>
          <w:u w:val="single"/>
        </w:rPr>
        <w:t xml:space="preserve"> </w:t>
      </w:r>
      <w:r w:rsidRPr="0032624A" w:rsidR="00972123">
        <w:rPr>
          <w:rStyle w:val="301"/>
          <w:b/>
          <w:bCs/>
          <w:szCs w:val="24"/>
          <w:u w:val="single"/>
        </w:rPr>
        <w:t>-</w:t>
      </w:r>
      <w:r w:rsidRPr="0032624A">
        <w:rPr>
          <w:rStyle w:val="301"/>
          <w:b/>
          <w:bCs/>
          <w:szCs w:val="24"/>
          <w:u w:val="single"/>
        </w:rPr>
        <w:t xml:space="preserve"> Handling</w:t>
      </w:r>
      <w:r w:rsidR="00B0386A">
        <w:rPr>
          <w:rStyle w:val="301"/>
          <w:b/>
          <w:bCs/>
          <w:szCs w:val="24"/>
          <w:u w:val="single"/>
        </w:rPr>
        <w:t xml:space="preserve"> at Interactive Programs</w:t>
      </w:r>
      <w:r w:rsidR="00AE2E64">
        <w:rPr>
          <w:rStyle w:val="301"/>
          <w:b/>
          <w:bCs/>
          <w:szCs w:val="24"/>
          <w:u w:val="single"/>
        </w:rPr>
        <w:t>: Written Rules and Instructions</w:t>
      </w:r>
      <w:r w:rsidR="00F876F6">
        <w:rPr>
          <w:rStyle w:val="301"/>
          <w:b/>
          <w:bCs/>
          <w:szCs w:val="24"/>
          <w:u w:val="single"/>
        </w:rPr>
        <w:t>;</w:t>
      </w:r>
      <w:r w:rsidRPr="0032624A">
        <w:rPr>
          <w:rStyle w:val="301"/>
          <w:b/>
          <w:bCs/>
          <w:szCs w:val="24"/>
          <w:u w:val="single"/>
        </w:rPr>
        <w:t xml:space="preserve"> </w:t>
      </w:r>
      <w:r w:rsidRPr="00CB0695" w:rsidR="002E5895">
        <w:rPr>
          <w:b/>
          <w:color w:val="000000"/>
          <w:u w:val="single"/>
        </w:rPr>
        <w:t>(Business or Other For-Profit</w:t>
      </w:r>
      <w:r w:rsidRPr="00450B92" w:rsidR="002E5895">
        <w:rPr>
          <w:b/>
          <w:color w:val="000000"/>
          <w:u w:val="single"/>
        </w:rPr>
        <w:t>)</w:t>
      </w:r>
      <w:r w:rsidR="00F876F6">
        <w:rPr>
          <w:b/>
          <w:color w:val="000000"/>
          <w:u w:val="single"/>
        </w:rPr>
        <w:t>; (New)</w:t>
      </w:r>
    </w:p>
    <w:p w:rsidRPr="0033205C" w:rsidR="00F876F6" w:rsidP="00627CCE" w:rsidRDefault="00F876F6" w14:paraId="685DB098" w14:textId="77777777">
      <w:pPr>
        <w:pStyle w:val="DefaultText"/>
        <w:rPr>
          <w:b/>
          <w:color w:val="000000"/>
          <w:szCs w:val="24"/>
          <w:u w:val="single"/>
        </w:rPr>
      </w:pPr>
    </w:p>
    <w:p w:rsidRPr="000A0E22" w:rsidR="00627CCE" w:rsidP="00627CCE" w:rsidRDefault="00627CCE" w14:paraId="72E0ABCD" w14:textId="161FD9CA">
      <w:pPr>
        <w:pStyle w:val="DefaultText"/>
        <w:rPr>
          <w:rStyle w:val="301"/>
          <w:bCs/>
          <w:szCs w:val="24"/>
        </w:rPr>
      </w:pPr>
      <w:r w:rsidRPr="000A0E22">
        <w:rPr>
          <w:rStyle w:val="301"/>
          <w:bCs/>
          <w:szCs w:val="24"/>
        </w:rPr>
        <w:t xml:space="preserve">Written rules and instructions must be supplied to members of the public participating in SWTD programs. The participants must agree, in writing, to abide by the rules and instructions of the attendants. The interactive nature of the SWTD programs provides a risk of injury to the animals and the public. Rules to safeguard the dolphins must be </w:t>
      </w:r>
      <w:r w:rsidRPr="000A0E22" w:rsidR="003F4AAE">
        <w:rPr>
          <w:rStyle w:val="301"/>
          <w:bCs/>
          <w:szCs w:val="24"/>
        </w:rPr>
        <w:t>followed</w:t>
      </w:r>
      <w:r w:rsidRPr="000A0E22">
        <w:rPr>
          <w:rStyle w:val="301"/>
          <w:bCs/>
          <w:szCs w:val="24"/>
        </w:rPr>
        <w:t xml:space="preserve"> to prevent undue risk to the health and well-being of the dolphins. Providing written instructions and obtaining written agreement from the human participants is necessary to maintain and enforce these safeguards.</w:t>
      </w:r>
    </w:p>
    <w:p w:rsidRPr="00231117" w:rsidR="00627CCE" w:rsidP="00627CCE" w:rsidRDefault="00627CCE" w14:paraId="302BC7A4" w14:textId="5EF2E456">
      <w:pPr>
        <w:pStyle w:val="DefaultText"/>
        <w:rPr>
          <w:rStyle w:val="301"/>
          <w:bCs/>
          <w:szCs w:val="24"/>
          <w:highlight w:val="yellow"/>
        </w:rPr>
      </w:pPr>
    </w:p>
    <w:p w:rsidR="00215156" w:rsidP="00627CCE" w:rsidRDefault="00627CCE" w14:paraId="19BA09CE" w14:textId="77777777">
      <w:pPr>
        <w:pStyle w:val="DefaultText"/>
        <w:rPr>
          <w:szCs w:val="24"/>
        </w:rPr>
      </w:pPr>
      <w:r w:rsidRPr="00462012">
        <w:rPr>
          <w:szCs w:val="24"/>
        </w:rPr>
        <w:t>Written criteria for the conditions and procedures for termination of a SWTD session where unsatisfactory human/dolphin interactive behaviors are exhibited must be submitted to APHIS. Such written criteria are needed to provide consistent and adequate safeguards when a facility is faced with interactions deemed unsatisfactory and/or dangerous to the health and well-being of the marine mammal or member of the public. This information is also used in documenting instances of violations for possible legal action.</w:t>
      </w:r>
      <w:r w:rsidR="00215156">
        <w:rPr>
          <w:szCs w:val="24"/>
        </w:rPr>
        <w:t xml:space="preserve"> </w:t>
      </w:r>
    </w:p>
    <w:p w:rsidR="00215156" w:rsidP="00627CCE" w:rsidRDefault="00215156" w14:paraId="343DAA83" w14:textId="77777777">
      <w:pPr>
        <w:pStyle w:val="DefaultText"/>
        <w:rPr>
          <w:szCs w:val="24"/>
        </w:rPr>
      </w:pPr>
    </w:p>
    <w:p w:rsidRPr="00462012" w:rsidR="00627CCE" w:rsidP="00627CCE" w:rsidRDefault="00215156" w14:paraId="1A96B546" w14:textId="1116D6DE">
      <w:pPr>
        <w:pStyle w:val="DefaultText"/>
        <w:rPr>
          <w:szCs w:val="24"/>
        </w:rPr>
      </w:pPr>
      <w:r>
        <w:rPr>
          <w:szCs w:val="24"/>
        </w:rPr>
        <w:t>This n</w:t>
      </w:r>
      <w:r w:rsidRPr="00215156">
        <w:rPr>
          <w:szCs w:val="24"/>
        </w:rPr>
        <w:t>ot currently required due to suspended enforcement in 1999.</w:t>
      </w:r>
    </w:p>
    <w:p w:rsidRPr="00231117" w:rsidR="00627CCE" w:rsidP="00627CCE" w:rsidRDefault="00627CCE" w14:paraId="22B4F7FA" w14:textId="78FDA504">
      <w:pPr>
        <w:pStyle w:val="DefaultText"/>
        <w:rPr>
          <w:szCs w:val="24"/>
          <w:highlight w:val="yellow"/>
        </w:rPr>
      </w:pPr>
    </w:p>
    <w:p w:rsidRPr="00462012" w:rsidR="009C16EE" w:rsidP="00627CCE" w:rsidRDefault="00627CCE" w14:paraId="7042A0C6" w14:textId="7611B786">
      <w:pPr>
        <w:pStyle w:val="DefaultText"/>
        <w:rPr>
          <w:szCs w:val="24"/>
        </w:rPr>
      </w:pPr>
      <w:r w:rsidRPr="00462012">
        <w:rPr>
          <w:b/>
          <w:szCs w:val="24"/>
          <w:u w:val="single"/>
        </w:rPr>
        <w:t>Section 3.111(f) (</w:t>
      </w:r>
      <w:r w:rsidRPr="0032624A">
        <w:rPr>
          <w:b/>
          <w:szCs w:val="24"/>
          <w:u w:val="single"/>
        </w:rPr>
        <w:t>1)</w:t>
      </w:r>
      <w:r w:rsidRPr="0032624A">
        <w:rPr>
          <w:szCs w:val="24"/>
          <w:u w:val="single"/>
        </w:rPr>
        <w:t xml:space="preserve"> </w:t>
      </w:r>
      <w:r w:rsidRPr="0032624A" w:rsidR="009C16EE">
        <w:rPr>
          <w:szCs w:val="24"/>
          <w:u w:val="single"/>
        </w:rPr>
        <w:t>–</w:t>
      </w:r>
      <w:r w:rsidRPr="0032624A">
        <w:rPr>
          <w:szCs w:val="24"/>
          <w:u w:val="single"/>
        </w:rPr>
        <w:t xml:space="preserve"> </w:t>
      </w:r>
      <w:r w:rsidRPr="0032624A">
        <w:rPr>
          <w:b/>
          <w:szCs w:val="24"/>
          <w:u w:val="single"/>
        </w:rPr>
        <w:t>Recordkeeping</w:t>
      </w:r>
      <w:r w:rsidR="00AF6087">
        <w:rPr>
          <w:b/>
          <w:szCs w:val="24"/>
          <w:u w:val="single"/>
        </w:rPr>
        <w:t>: Description of Swim with the Dolphin Program</w:t>
      </w:r>
      <w:r w:rsidR="00F876F6">
        <w:rPr>
          <w:b/>
          <w:szCs w:val="24"/>
          <w:u w:val="single"/>
        </w:rPr>
        <w:t xml:space="preserve">; </w:t>
      </w:r>
      <w:r w:rsidRPr="0032624A" w:rsidR="009C16EE">
        <w:rPr>
          <w:b/>
          <w:szCs w:val="24"/>
          <w:u w:val="single"/>
        </w:rPr>
        <w:t xml:space="preserve"> </w:t>
      </w:r>
      <w:r w:rsidRPr="00CB0695" w:rsidR="002E5895">
        <w:rPr>
          <w:b/>
          <w:color w:val="000000"/>
          <w:u w:val="single"/>
        </w:rPr>
        <w:t>(Business or Other For-Profit</w:t>
      </w:r>
      <w:r w:rsidRPr="00450B92" w:rsidR="002E5895">
        <w:rPr>
          <w:b/>
          <w:color w:val="000000"/>
          <w:u w:val="single"/>
        </w:rPr>
        <w:t>)</w:t>
      </w:r>
      <w:r w:rsidR="00F876F6">
        <w:rPr>
          <w:b/>
          <w:color w:val="000000"/>
          <w:u w:val="single"/>
        </w:rPr>
        <w:t>; (New)</w:t>
      </w:r>
      <w:r w:rsidRPr="00462012">
        <w:rPr>
          <w:szCs w:val="24"/>
        </w:rPr>
        <w:t xml:space="preserve">  </w:t>
      </w:r>
    </w:p>
    <w:p w:rsidRPr="00462012" w:rsidR="009C16EE" w:rsidP="00627CCE" w:rsidRDefault="009C16EE" w14:paraId="01D239F7" w14:textId="65762F43">
      <w:pPr>
        <w:pStyle w:val="DefaultText"/>
        <w:rPr>
          <w:szCs w:val="24"/>
        </w:rPr>
      </w:pPr>
    </w:p>
    <w:p w:rsidRPr="00462012" w:rsidR="00627CCE" w:rsidP="00320E67" w:rsidRDefault="00627CCE" w14:paraId="1399F87B" w14:textId="5A2FB554">
      <w:pPr>
        <w:pStyle w:val="DefaultText"/>
        <w:rPr>
          <w:szCs w:val="24"/>
        </w:rPr>
      </w:pPr>
      <w:r w:rsidRPr="00462012">
        <w:rPr>
          <w:szCs w:val="24"/>
        </w:rPr>
        <w:t xml:space="preserve">A description of the SWTD program, including identification of all animals in the program, description of the educational content of the program, the agenda for the interactive session, method and content of pre-encounter orientation and rules, facility description, animal training procedures used prior to participation in the program, a resume of all staff involved with the </w:t>
      </w:r>
      <w:r w:rsidRPr="00462012" w:rsidR="009C16EE">
        <w:rPr>
          <w:szCs w:val="24"/>
        </w:rPr>
        <w:t>marine mammals</w:t>
      </w:r>
      <w:r w:rsidRPr="00462012">
        <w:rPr>
          <w:szCs w:val="24"/>
        </w:rPr>
        <w:t>, assessment of current animal behavior patterns by the attending veterinarian, a written program of veterinary care</w:t>
      </w:r>
      <w:r w:rsidRPr="006557E9">
        <w:rPr>
          <w:szCs w:val="24"/>
        </w:rPr>
        <w:t xml:space="preserve"> (APHIS Form 7002)</w:t>
      </w:r>
      <w:r w:rsidRPr="00462012">
        <w:rPr>
          <w:szCs w:val="24"/>
        </w:rPr>
        <w:t xml:space="preserve"> if the attending veterinarian is part-time or a consultant, and a description of the animal behavior monitoring program which will be used to assess behavioral changes in program animals, must be submitted to APHIS.</w:t>
      </w:r>
    </w:p>
    <w:p w:rsidRPr="00462012" w:rsidR="00627CCE" w:rsidP="00320E67" w:rsidRDefault="00627CCE" w14:paraId="14DE452D" w14:textId="734C4DD3">
      <w:pPr>
        <w:pStyle w:val="DefaultText"/>
        <w:rPr>
          <w:rStyle w:val="InitialStyle"/>
          <w:rFonts w:ascii="Times New Roman" w:hAnsi="Times New Roman"/>
          <w:szCs w:val="24"/>
        </w:rPr>
      </w:pPr>
    </w:p>
    <w:p w:rsidRPr="00462012" w:rsidR="00627CCE" w:rsidP="00320E67" w:rsidRDefault="00627CCE" w14:paraId="2E10958F" w14:textId="3EB69383">
      <w:pPr>
        <w:pStyle w:val="DefaultText"/>
        <w:rPr>
          <w:szCs w:val="24"/>
        </w:rPr>
      </w:pPr>
      <w:r w:rsidRPr="00462012">
        <w:rPr>
          <w:szCs w:val="24"/>
        </w:rPr>
        <w:t xml:space="preserve">The use of APHIS form 7002 </w:t>
      </w:r>
      <w:r w:rsidRPr="00462012" w:rsidR="009C16EE">
        <w:rPr>
          <w:szCs w:val="24"/>
        </w:rPr>
        <w:t>has been addressed in previous O</w:t>
      </w:r>
      <w:r w:rsidRPr="00462012">
        <w:rPr>
          <w:szCs w:val="24"/>
        </w:rPr>
        <w:t>MB review of Parts 1 and 2 of the AWA regulations.  The use of written rules and orientation materials is addressed under Section 3.111(e) (4).  Facilities descriptions are necessary to evaluate compliance with the space requirements listed in Section 3.111(a).  Submission of a resume for employees is necessary to evaluate compliance with the regulations covering employees and attendants in Section 3.111(c). Animal identification information is necessary to evaluate compliance with program animal requirements in Section 3.111(d).  Training procedures and animal behavior monitoring are necessary to evaluate compliance with handling requirements in 3.111(e) (2).</w:t>
      </w:r>
    </w:p>
    <w:p w:rsidRPr="00462012" w:rsidR="00627CCE" w:rsidP="00320E67" w:rsidRDefault="00627CCE" w14:paraId="4D4649FE" w14:textId="7D45CD39">
      <w:pPr>
        <w:pStyle w:val="DefaultText"/>
        <w:rPr>
          <w:rStyle w:val="InitialStyle"/>
          <w:rFonts w:ascii="Times New Roman" w:hAnsi="Times New Roman"/>
          <w:szCs w:val="24"/>
        </w:rPr>
      </w:pPr>
    </w:p>
    <w:p w:rsidR="00627CCE" w:rsidRDefault="00627CCE" w14:paraId="1C917436" w14:textId="5161F73C">
      <w:pPr>
        <w:pStyle w:val="DefaultText"/>
        <w:rPr>
          <w:szCs w:val="24"/>
        </w:rPr>
      </w:pPr>
      <w:r w:rsidRPr="00462012">
        <w:rPr>
          <w:szCs w:val="24"/>
        </w:rPr>
        <w:t>The nature of SWTDs, the unique risks associated with interactive programs, and the</w:t>
      </w:r>
      <w:r w:rsidR="00462012">
        <w:rPr>
          <w:szCs w:val="24"/>
        </w:rPr>
        <w:t xml:space="preserve"> </w:t>
      </w:r>
      <w:r w:rsidRPr="00462012">
        <w:rPr>
          <w:szCs w:val="24"/>
        </w:rPr>
        <w:t xml:space="preserve">unavailability of any long term evaluation of the </w:t>
      </w:r>
      <w:r w:rsidRPr="00462012" w:rsidR="009C16EE">
        <w:rPr>
          <w:szCs w:val="24"/>
        </w:rPr>
        <w:t>effects</w:t>
      </w:r>
      <w:r w:rsidRPr="00462012">
        <w:rPr>
          <w:szCs w:val="24"/>
        </w:rPr>
        <w:t xml:space="preserve"> of SWTD programs on marine mammals, necessitates the documentation of SWTD procedures, protocols, and safety measures. This documentation is submitted once from each facility. This information is also used in documenting instances of violations for possible legal action.</w:t>
      </w:r>
    </w:p>
    <w:p w:rsidR="00215156" w:rsidRDefault="00215156" w14:paraId="2ED63ACC" w14:textId="77777777">
      <w:pPr>
        <w:pStyle w:val="DefaultText"/>
        <w:rPr>
          <w:szCs w:val="24"/>
        </w:rPr>
      </w:pPr>
    </w:p>
    <w:p w:rsidRPr="00462012" w:rsidR="00215156" w:rsidP="00215156" w:rsidRDefault="00215156" w14:paraId="20128E22" w14:textId="20CBA7E8">
      <w:pPr>
        <w:pStyle w:val="DefaultText"/>
        <w:rPr>
          <w:szCs w:val="24"/>
        </w:rPr>
      </w:pPr>
      <w:r>
        <w:rPr>
          <w:szCs w:val="24"/>
        </w:rPr>
        <w:t>This n</w:t>
      </w:r>
      <w:r w:rsidRPr="00215156">
        <w:rPr>
          <w:szCs w:val="24"/>
        </w:rPr>
        <w:t>ot currently required due to suspended enforcement in 1999.</w:t>
      </w:r>
      <w:r w:rsidR="00006DEB">
        <w:rPr>
          <w:szCs w:val="24"/>
        </w:rPr>
        <w:t xml:space="preserve"> However, some facilities may voluntarily provide the information.</w:t>
      </w:r>
    </w:p>
    <w:p w:rsidRPr="00231117" w:rsidR="00627CCE" w:rsidRDefault="00627CCE" w14:paraId="3B78E47E" w14:textId="212B6E1E">
      <w:pPr>
        <w:pStyle w:val="DefaultText"/>
        <w:rPr>
          <w:rStyle w:val="InitialStyle"/>
          <w:rFonts w:ascii="Times New Roman" w:hAnsi="Times New Roman"/>
          <w:szCs w:val="24"/>
          <w:highlight w:val="yellow"/>
        </w:rPr>
      </w:pPr>
    </w:p>
    <w:p w:rsidRPr="00215156" w:rsidR="009C16EE" w:rsidRDefault="00627CCE" w14:paraId="40B04999" w14:textId="1A4E22C7">
      <w:pPr>
        <w:pStyle w:val="DefaultText"/>
        <w:rPr>
          <w:b/>
          <w:color w:val="000000"/>
          <w:szCs w:val="24"/>
          <w:u w:val="single"/>
        </w:rPr>
      </w:pPr>
      <w:r w:rsidRPr="00215156">
        <w:rPr>
          <w:b/>
          <w:szCs w:val="24"/>
          <w:u w:val="single"/>
        </w:rPr>
        <w:t>Section 3.111 (f) (5)</w:t>
      </w:r>
      <w:r w:rsidRPr="00215156">
        <w:rPr>
          <w:szCs w:val="24"/>
          <w:u w:val="single"/>
        </w:rPr>
        <w:t xml:space="preserve"> </w:t>
      </w:r>
      <w:r w:rsidRPr="00215156" w:rsidR="00AF6087">
        <w:rPr>
          <w:szCs w:val="24"/>
          <w:u w:val="single"/>
        </w:rPr>
        <w:t>–</w:t>
      </w:r>
      <w:r w:rsidRPr="00215156">
        <w:rPr>
          <w:szCs w:val="24"/>
          <w:u w:val="single"/>
        </w:rPr>
        <w:t xml:space="preserve"> </w:t>
      </w:r>
      <w:r w:rsidRPr="00215156">
        <w:rPr>
          <w:b/>
          <w:szCs w:val="24"/>
          <w:u w:val="single"/>
        </w:rPr>
        <w:t>Recordkeeping</w:t>
      </w:r>
      <w:r w:rsidRPr="00215156" w:rsidR="00AF6087">
        <w:rPr>
          <w:b/>
          <w:szCs w:val="24"/>
          <w:u w:val="single"/>
        </w:rPr>
        <w:t>: Statistical Summaries of Swim with the Dolphin Programs</w:t>
      </w:r>
      <w:r w:rsidR="00F876F6">
        <w:rPr>
          <w:b/>
          <w:szCs w:val="24"/>
          <w:u w:val="single"/>
        </w:rPr>
        <w:t>;</w:t>
      </w:r>
      <w:r w:rsidRPr="00215156">
        <w:rPr>
          <w:szCs w:val="24"/>
          <w:u w:val="single"/>
        </w:rPr>
        <w:t xml:space="preserve"> </w:t>
      </w:r>
      <w:r w:rsidRPr="00215156" w:rsidR="002E5895">
        <w:rPr>
          <w:b/>
          <w:color w:val="000000"/>
          <w:u w:val="single"/>
        </w:rPr>
        <w:t>(Business or Other For-Profit)</w:t>
      </w:r>
      <w:r w:rsidR="00F876F6">
        <w:rPr>
          <w:b/>
          <w:color w:val="000000"/>
          <w:u w:val="single"/>
        </w:rPr>
        <w:t>; (New)</w:t>
      </w:r>
    </w:p>
    <w:p w:rsidRPr="00215156" w:rsidR="00462012" w:rsidRDefault="00462012" w14:paraId="5C2B636A" w14:textId="77777777">
      <w:pPr>
        <w:pStyle w:val="DefaultText"/>
        <w:rPr>
          <w:b/>
          <w:color w:val="000000"/>
          <w:szCs w:val="24"/>
          <w:u w:val="single"/>
        </w:rPr>
      </w:pPr>
    </w:p>
    <w:p w:rsidR="00627CCE" w:rsidRDefault="00627CCE" w14:paraId="27E27C95" w14:textId="5A16197F">
      <w:pPr>
        <w:pStyle w:val="DefaultText"/>
        <w:rPr>
          <w:szCs w:val="24"/>
        </w:rPr>
      </w:pPr>
      <w:r w:rsidRPr="00215156">
        <w:rPr>
          <w:szCs w:val="24"/>
        </w:rPr>
        <w:t>Statistical summaries of dolphin and human participation in the SWTD program must be maintained at the facility for 3 years and provided to APHIS semiannually. These summaries will be used to evaluate the interactive programs and aid in monitoring of safety of such interactive activities. The facility must also report to APHIS any changes in the SWTD program semi-annually. This information allows maintenance of accurate records on the facility and program by APHIS to be used to evaluate compliance with Section 3.111(e). This information is also used in documenting instances of violations for possible legal action.</w:t>
      </w:r>
    </w:p>
    <w:p w:rsidR="00215156" w:rsidRDefault="00215156" w14:paraId="2CFADBD2" w14:textId="77777777">
      <w:pPr>
        <w:pStyle w:val="DefaultText"/>
        <w:rPr>
          <w:szCs w:val="24"/>
        </w:rPr>
      </w:pPr>
    </w:p>
    <w:p w:rsidRPr="00462012" w:rsidR="00215156" w:rsidP="00215156" w:rsidRDefault="00215156" w14:paraId="7478C923" w14:textId="616B2E95">
      <w:pPr>
        <w:pStyle w:val="DefaultText"/>
        <w:rPr>
          <w:szCs w:val="24"/>
        </w:rPr>
      </w:pPr>
      <w:r>
        <w:rPr>
          <w:szCs w:val="24"/>
        </w:rPr>
        <w:t>This n</w:t>
      </w:r>
      <w:r w:rsidRPr="00215156">
        <w:rPr>
          <w:szCs w:val="24"/>
        </w:rPr>
        <w:t>ot currently required due to suspended enforcement in 1999.</w:t>
      </w:r>
      <w:r w:rsidR="00343D4C">
        <w:rPr>
          <w:szCs w:val="24"/>
        </w:rPr>
        <w:t xml:space="preserve"> However, some facilities may voluntarily provide the information.</w:t>
      </w:r>
    </w:p>
    <w:p w:rsidRPr="00231117" w:rsidR="000C6CDC" w:rsidRDefault="000C6CDC" w14:paraId="3E48FC5D" w14:textId="77777777">
      <w:pPr>
        <w:pStyle w:val="DefaultText"/>
        <w:rPr>
          <w:rStyle w:val="InitialStyle"/>
          <w:rFonts w:ascii="Times New Roman" w:hAnsi="Times New Roman"/>
          <w:szCs w:val="24"/>
          <w:highlight w:val="yellow"/>
        </w:rPr>
      </w:pPr>
    </w:p>
    <w:p w:rsidRPr="00462012" w:rsidR="009C16EE" w:rsidRDefault="00627CCE" w14:paraId="31F42642" w14:textId="244DD7E7">
      <w:pPr>
        <w:pStyle w:val="DefaultText"/>
        <w:rPr>
          <w:szCs w:val="24"/>
        </w:rPr>
      </w:pPr>
      <w:r w:rsidRPr="00462012">
        <w:rPr>
          <w:b/>
          <w:szCs w:val="24"/>
          <w:u w:val="single"/>
        </w:rPr>
        <w:t>Section 3.111(f) (</w:t>
      </w:r>
      <w:r w:rsidRPr="0032624A">
        <w:rPr>
          <w:b/>
          <w:szCs w:val="24"/>
          <w:u w:val="single"/>
        </w:rPr>
        <w:t xml:space="preserve">7) </w:t>
      </w:r>
      <w:r w:rsidRPr="0032624A" w:rsidR="009C16EE">
        <w:rPr>
          <w:b/>
          <w:szCs w:val="24"/>
          <w:u w:val="single"/>
        </w:rPr>
        <w:t>–</w:t>
      </w:r>
      <w:r w:rsidRPr="0032624A">
        <w:rPr>
          <w:b/>
          <w:szCs w:val="24"/>
          <w:u w:val="single"/>
        </w:rPr>
        <w:t xml:space="preserve"> Recordkeeping</w:t>
      </w:r>
      <w:r w:rsidR="00AF6087">
        <w:rPr>
          <w:b/>
          <w:szCs w:val="24"/>
          <w:u w:val="single"/>
        </w:rPr>
        <w:t>: Incident Reports</w:t>
      </w:r>
      <w:r w:rsidR="00F876F6">
        <w:rPr>
          <w:b/>
          <w:szCs w:val="24"/>
          <w:u w:val="single"/>
        </w:rPr>
        <w:t>;</w:t>
      </w:r>
      <w:r w:rsidRPr="0032624A" w:rsidR="009C16EE">
        <w:rPr>
          <w:b/>
          <w:szCs w:val="24"/>
          <w:u w:val="single"/>
        </w:rPr>
        <w:t xml:space="preserve"> </w:t>
      </w:r>
      <w:r w:rsidRPr="00CB0695" w:rsidR="002E5895">
        <w:rPr>
          <w:b/>
          <w:color w:val="000000"/>
          <w:u w:val="single"/>
        </w:rPr>
        <w:t>(Business or Other For-Profit</w:t>
      </w:r>
      <w:r w:rsidRPr="00450B92" w:rsidR="002E5895">
        <w:rPr>
          <w:b/>
          <w:color w:val="000000"/>
          <w:u w:val="single"/>
        </w:rPr>
        <w:t>)</w:t>
      </w:r>
      <w:r w:rsidR="00F876F6">
        <w:rPr>
          <w:b/>
          <w:color w:val="000000"/>
          <w:u w:val="single"/>
        </w:rPr>
        <w:t>; (New)</w:t>
      </w:r>
    </w:p>
    <w:p w:rsidRPr="00462012" w:rsidR="009C16EE" w:rsidRDefault="009C16EE" w14:paraId="260019CE" w14:textId="25A4B205">
      <w:pPr>
        <w:pStyle w:val="DefaultText"/>
        <w:rPr>
          <w:szCs w:val="24"/>
        </w:rPr>
      </w:pPr>
    </w:p>
    <w:p w:rsidR="00627CCE" w:rsidRDefault="00627CCE" w14:paraId="380427EA" w14:textId="2E7BABB8">
      <w:pPr>
        <w:pStyle w:val="DefaultText"/>
        <w:rPr>
          <w:szCs w:val="24"/>
        </w:rPr>
      </w:pPr>
      <w:r w:rsidRPr="00462012">
        <w:rPr>
          <w:szCs w:val="24"/>
        </w:rPr>
        <w:t xml:space="preserve">All incidents resulting in injury to either </w:t>
      </w:r>
      <w:r w:rsidRPr="00462012" w:rsidR="009C16EE">
        <w:rPr>
          <w:szCs w:val="24"/>
        </w:rPr>
        <w:t>marine mammal</w:t>
      </w:r>
      <w:r w:rsidRPr="00462012">
        <w:rPr>
          <w:szCs w:val="24"/>
        </w:rPr>
        <w:t xml:space="preserve"> or human must be reported to APHIS within 24 hours of the incident, and a written report of the incident must be submitted to APHIS within 7 days. Included in the written report must be a plan to prevent further occurrences of similar incidences. Interactive programs carry a risk of injury to the participants. Reporting of such incidences in a timely matter will help monitor the safety of such programs and allow appropriate intervention when indicated to prevent injury to the dolphins or people.</w:t>
      </w:r>
    </w:p>
    <w:p w:rsidR="00215156" w:rsidRDefault="00215156" w14:paraId="58C93501" w14:textId="77777777">
      <w:pPr>
        <w:pStyle w:val="DefaultText"/>
        <w:rPr>
          <w:szCs w:val="24"/>
        </w:rPr>
      </w:pPr>
    </w:p>
    <w:p w:rsidRPr="00462012" w:rsidR="00215156" w:rsidP="00215156" w:rsidRDefault="00215156" w14:paraId="2D980F25" w14:textId="24A9BA62">
      <w:pPr>
        <w:pStyle w:val="DefaultText"/>
        <w:rPr>
          <w:szCs w:val="24"/>
        </w:rPr>
      </w:pPr>
      <w:r>
        <w:rPr>
          <w:szCs w:val="24"/>
        </w:rPr>
        <w:t>This n</w:t>
      </w:r>
      <w:r w:rsidRPr="00215156">
        <w:rPr>
          <w:szCs w:val="24"/>
        </w:rPr>
        <w:t>ot currently required due to suspended enforcement in 1999.</w:t>
      </w:r>
      <w:r w:rsidR="00343D4C">
        <w:rPr>
          <w:szCs w:val="24"/>
        </w:rPr>
        <w:t xml:space="preserve"> However, some facilities may voluntarily provide the information.</w:t>
      </w:r>
    </w:p>
    <w:p w:rsidRPr="00231117" w:rsidR="00627CCE" w:rsidRDefault="00627CCE" w14:paraId="127C1E2B" w14:textId="59777581">
      <w:pPr>
        <w:pStyle w:val="DefaultText"/>
        <w:rPr>
          <w:rStyle w:val="InitialStyle"/>
          <w:rFonts w:ascii="Times New Roman" w:hAnsi="Times New Roman"/>
          <w:szCs w:val="24"/>
          <w:highlight w:val="yellow"/>
        </w:rPr>
      </w:pPr>
    </w:p>
    <w:p w:rsidRPr="001542EB" w:rsidR="00FC3BDD" w:rsidRDefault="00627CCE" w14:paraId="58AC1C7E" w14:textId="22EAAECC">
      <w:pPr>
        <w:pStyle w:val="DefaultText"/>
        <w:rPr>
          <w:szCs w:val="24"/>
        </w:rPr>
      </w:pPr>
      <w:r w:rsidRPr="00202867">
        <w:rPr>
          <w:b/>
          <w:szCs w:val="24"/>
          <w:u w:val="single"/>
        </w:rPr>
        <w:t xml:space="preserve">Section 3.111(g) (5) </w:t>
      </w:r>
      <w:r w:rsidRPr="00202867" w:rsidR="00FC3BDD">
        <w:rPr>
          <w:b/>
          <w:szCs w:val="24"/>
          <w:u w:val="single"/>
        </w:rPr>
        <w:t>-</w:t>
      </w:r>
      <w:r w:rsidRPr="00202867">
        <w:rPr>
          <w:b/>
          <w:szCs w:val="24"/>
          <w:u w:val="single"/>
        </w:rPr>
        <w:t xml:space="preserve"> Veterinary care</w:t>
      </w:r>
      <w:r w:rsidRPr="00202867" w:rsidR="00202867">
        <w:rPr>
          <w:b/>
          <w:szCs w:val="24"/>
          <w:u w:val="single"/>
        </w:rPr>
        <w:t>: Attending Veterinarian Examine Water Quality Records</w:t>
      </w:r>
      <w:r w:rsidR="00F876F6">
        <w:rPr>
          <w:b/>
          <w:szCs w:val="24"/>
          <w:u w:val="single"/>
        </w:rPr>
        <w:t>;</w:t>
      </w:r>
      <w:r w:rsidRPr="00202867" w:rsidR="00FC3BDD">
        <w:rPr>
          <w:b/>
          <w:szCs w:val="24"/>
          <w:u w:val="single"/>
        </w:rPr>
        <w:t xml:space="preserve"> </w:t>
      </w:r>
      <w:r w:rsidRPr="00CB0695" w:rsidR="002E5895">
        <w:rPr>
          <w:b/>
          <w:color w:val="000000"/>
          <w:u w:val="single"/>
        </w:rPr>
        <w:t>(Business or Other For-Profit</w:t>
      </w:r>
      <w:r w:rsidRPr="00450B92" w:rsidR="002E5895">
        <w:rPr>
          <w:b/>
          <w:color w:val="000000"/>
          <w:u w:val="single"/>
        </w:rPr>
        <w:t>)</w:t>
      </w:r>
      <w:r w:rsidR="00F876F6">
        <w:rPr>
          <w:b/>
          <w:color w:val="000000"/>
          <w:u w:val="single"/>
        </w:rPr>
        <w:t>; (New)</w:t>
      </w:r>
    </w:p>
    <w:p w:rsidRPr="001542EB" w:rsidR="00FC3BDD" w:rsidRDefault="00FC3BDD" w14:paraId="3EBCC966" w14:textId="781C4253">
      <w:pPr>
        <w:pStyle w:val="DefaultText"/>
        <w:rPr>
          <w:szCs w:val="24"/>
        </w:rPr>
      </w:pPr>
    </w:p>
    <w:p w:rsidR="00627CCE" w:rsidRDefault="000C4D91" w14:paraId="711C8D83" w14:textId="5D6195E7">
      <w:pPr>
        <w:pStyle w:val="DefaultText"/>
        <w:rPr>
          <w:szCs w:val="24"/>
        </w:rPr>
      </w:pPr>
      <w:r w:rsidRPr="001542EB">
        <w:rPr>
          <w:color w:val="221E1F"/>
          <w:szCs w:val="24"/>
        </w:rPr>
        <w:t xml:space="preserve">The attending veterinarian shall examine water quality records and provide a written assessment, to remain at the SWTD site for at least 3 years, of the overall water quality during the preceding month. Such records shall be made available to an APHIS official upon request during inspection. </w:t>
      </w:r>
      <w:r w:rsidRPr="00462012" w:rsidR="00627CCE">
        <w:rPr>
          <w:szCs w:val="24"/>
        </w:rPr>
        <w:t xml:space="preserve"> Maintaining adequate water quality in the enclosures for SWTD programs is crucial to ensuring the health and well-being of the </w:t>
      </w:r>
      <w:r w:rsidRPr="00462012" w:rsidR="00FC3BDD">
        <w:rPr>
          <w:szCs w:val="24"/>
        </w:rPr>
        <w:t>marine mammals</w:t>
      </w:r>
      <w:r w:rsidRPr="00462012" w:rsidR="00627CCE">
        <w:rPr>
          <w:szCs w:val="24"/>
        </w:rPr>
        <w:t xml:space="preserve"> and human participants in the interactive sessions. Water quality records are addressed in Section 3.106(b) (3). This information is also used in documenting instances of violations for possible legal action.</w:t>
      </w:r>
    </w:p>
    <w:p w:rsidR="00215156" w:rsidRDefault="00215156" w14:paraId="3D89CED7" w14:textId="77777777">
      <w:pPr>
        <w:pStyle w:val="DefaultText"/>
        <w:rPr>
          <w:szCs w:val="24"/>
        </w:rPr>
      </w:pPr>
    </w:p>
    <w:p w:rsidRPr="00462012" w:rsidR="00215156" w:rsidP="00215156" w:rsidRDefault="00215156" w14:paraId="6ACC672E" w14:textId="632A07D9">
      <w:pPr>
        <w:pStyle w:val="DefaultText"/>
        <w:rPr>
          <w:szCs w:val="24"/>
        </w:rPr>
      </w:pPr>
      <w:r>
        <w:rPr>
          <w:szCs w:val="24"/>
        </w:rPr>
        <w:t>This n</w:t>
      </w:r>
      <w:r w:rsidRPr="00215156">
        <w:rPr>
          <w:szCs w:val="24"/>
        </w:rPr>
        <w:t>ot currently required due to suspended enforcement in 1999.</w:t>
      </w:r>
      <w:r w:rsidR="00343D4C">
        <w:rPr>
          <w:szCs w:val="24"/>
        </w:rPr>
        <w:t xml:space="preserve"> However, some facilities may voluntarily provide the information.</w:t>
      </w:r>
    </w:p>
    <w:p w:rsidRPr="00231117" w:rsidR="00627CCE" w:rsidP="00627CCE" w:rsidRDefault="00627CCE" w14:paraId="303C3D88" w14:textId="77777777">
      <w:pPr>
        <w:pStyle w:val="DefaultText"/>
        <w:rPr>
          <w:rStyle w:val="301"/>
          <w:b/>
          <w:szCs w:val="24"/>
          <w:highlight w:val="yellow"/>
        </w:rPr>
      </w:pPr>
    </w:p>
    <w:p w:rsidRPr="00462012" w:rsidR="00AC6C17" w:rsidP="00627CCE" w:rsidRDefault="00627CCE" w14:paraId="4D0116AC" w14:textId="21978BD2">
      <w:pPr>
        <w:pStyle w:val="DefaultText"/>
        <w:rPr>
          <w:rStyle w:val="301"/>
          <w:szCs w:val="24"/>
        </w:rPr>
      </w:pPr>
      <w:r w:rsidRPr="00462012">
        <w:rPr>
          <w:rStyle w:val="301"/>
          <w:b/>
          <w:szCs w:val="24"/>
          <w:u w:val="single"/>
        </w:rPr>
        <w:t>Section</w:t>
      </w:r>
      <w:r w:rsidRPr="00462012" w:rsidR="00827687">
        <w:rPr>
          <w:rStyle w:val="301"/>
          <w:b/>
          <w:szCs w:val="24"/>
          <w:u w:val="single"/>
        </w:rPr>
        <w:t>s</w:t>
      </w:r>
      <w:r w:rsidRPr="00462012">
        <w:rPr>
          <w:rStyle w:val="301"/>
          <w:b/>
          <w:szCs w:val="24"/>
          <w:u w:val="single"/>
        </w:rPr>
        <w:t xml:space="preserve"> 3.112(a)</w:t>
      </w:r>
      <w:r w:rsidRPr="00462012" w:rsidR="00320E67">
        <w:rPr>
          <w:rStyle w:val="301"/>
          <w:b/>
          <w:szCs w:val="24"/>
          <w:u w:val="single"/>
        </w:rPr>
        <w:t xml:space="preserve"> and</w:t>
      </w:r>
      <w:r w:rsidRPr="00462012">
        <w:rPr>
          <w:rStyle w:val="301"/>
          <w:b/>
          <w:szCs w:val="24"/>
          <w:u w:val="single"/>
        </w:rPr>
        <w:t xml:space="preserve"> 3.116(b) </w:t>
      </w:r>
      <w:r w:rsidRPr="00462012" w:rsidR="00AC6C17">
        <w:rPr>
          <w:rStyle w:val="301"/>
          <w:b/>
          <w:szCs w:val="24"/>
          <w:u w:val="single"/>
        </w:rPr>
        <w:t>-</w:t>
      </w:r>
      <w:r w:rsidRPr="00462012">
        <w:rPr>
          <w:rStyle w:val="301"/>
          <w:b/>
          <w:szCs w:val="24"/>
          <w:u w:val="single"/>
        </w:rPr>
        <w:t xml:space="preserve"> Consignments to </w:t>
      </w:r>
      <w:r w:rsidRPr="00462012" w:rsidR="003779AF">
        <w:rPr>
          <w:rStyle w:val="301"/>
          <w:b/>
          <w:szCs w:val="24"/>
          <w:u w:val="single"/>
        </w:rPr>
        <w:t>Carriers</w:t>
      </w:r>
      <w:r w:rsidRPr="00462012">
        <w:rPr>
          <w:rStyle w:val="301"/>
          <w:b/>
          <w:szCs w:val="24"/>
          <w:u w:val="single"/>
        </w:rPr>
        <w:t xml:space="preserve"> and </w:t>
      </w:r>
      <w:r w:rsidRPr="00462012" w:rsidR="003779AF">
        <w:rPr>
          <w:rStyle w:val="301"/>
          <w:b/>
          <w:szCs w:val="24"/>
          <w:u w:val="single"/>
        </w:rPr>
        <w:t>Intermediate Handlers</w:t>
      </w:r>
      <w:r w:rsidR="00202867">
        <w:rPr>
          <w:rStyle w:val="301"/>
          <w:b/>
          <w:szCs w:val="24"/>
          <w:u w:val="single"/>
        </w:rPr>
        <w:t xml:space="preserve">, </w:t>
      </w:r>
      <w:r w:rsidRPr="0032624A" w:rsidR="006E1E5F">
        <w:rPr>
          <w:rStyle w:val="301"/>
          <w:b/>
          <w:szCs w:val="24"/>
          <w:u w:val="single"/>
        </w:rPr>
        <w:t xml:space="preserve">Care in </w:t>
      </w:r>
      <w:r w:rsidR="006E1E5F">
        <w:rPr>
          <w:rStyle w:val="301"/>
          <w:b/>
          <w:szCs w:val="24"/>
          <w:u w:val="single"/>
        </w:rPr>
        <w:t>T</w:t>
      </w:r>
      <w:r w:rsidRPr="0032624A" w:rsidR="006E1E5F">
        <w:rPr>
          <w:rStyle w:val="301"/>
          <w:b/>
          <w:szCs w:val="24"/>
          <w:u w:val="single"/>
        </w:rPr>
        <w:t>ransit</w:t>
      </w:r>
      <w:r w:rsidR="006E1E5F">
        <w:rPr>
          <w:rStyle w:val="301"/>
          <w:b/>
          <w:szCs w:val="24"/>
          <w:u w:val="single"/>
        </w:rPr>
        <w:t xml:space="preserve"> Plan for Travel more than 2 Hours;</w:t>
      </w:r>
      <w:r w:rsidRPr="00462012">
        <w:rPr>
          <w:rStyle w:val="301"/>
          <w:b/>
          <w:szCs w:val="24"/>
          <w:u w:val="single"/>
        </w:rPr>
        <w:t xml:space="preserve"> </w:t>
      </w:r>
      <w:r w:rsidR="006E1E5F">
        <w:rPr>
          <w:rStyle w:val="301"/>
          <w:b/>
          <w:szCs w:val="24"/>
          <w:u w:val="single"/>
        </w:rPr>
        <w:t>H</w:t>
      </w:r>
      <w:r w:rsidRPr="00462012">
        <w:rPr>
          <w:rStyle w:val="301"/>
          <w:b/>
          <w:szCs w:val="24"/>
          <w:u w:val="single"/>
        </w:rPr>
        <w:t xml:space="preserve">ealth </w:t>
      </w:r>
      <w:r w:rsidR="006E1E5F">
        <w:rPr>
          <w:rStyle w:val="301"/>
          <w:b/>
          <w:szCs w:val="24"/>
          <w:u w:val="single"/>
        </w:rPr>
        <w:t>C</w:t>
      </w:r>
      <w:r w:rsidRPr="00462012">
        <w:rPr>
          <w:rStyle w:val="301"/>
          <w:b/>
          <w:szCs w:val="24"/>
          <w:u w:val="single"/>
        </w:rPr>
        <w:t>ertificates</w:t>
      </w:r>
      <w:r w:rsidR="00F876F6">
        <w:rPr>
          <w:rStyle w:val="301"/>
          <w:b/>
          <w:szCs w:val="24"/>
          <w:u w:val="single"/>
        </w:rPr>
        <w:t>;</w:t>
      </w:r>
      <w:r w:rsidRPr="00462012" w:rsidR="00AC6C17">
        <w:rPr>
          <w:rStyle w:val="301"/>
          <w:b/>
          <w:szCs w:val="24"/>
          <w:u w:val="single"/>
        </w:rPr>
        <w:t xml:space="preserve"> </w:t>
      </w:r>
      <w:r w:rsidRPr="00CB0695" w:rsidR="002E5895">
        <w:rPr>
          <w:b/>
          <w:color w:val="000000"/>
          <w:u w:val="single"/>
        </w:rPr>
        <w:t>(Business or Other For-Profit, Not-</w:t>
      </w:r>
      <w:r w:rsidRPr="00450B92" w:rsidR="002E5895">
        <w:rPr>
          <w:b/>
          <w:color w:val="000000"/>
          <w:u w:val="single"/>
        </w:rPr>
        <w:t>For-Profit, Farms, and State, Local, and Tribal Governments)</w:t>
      </w:r>
      <w:r w:rsidR="00F876F6">
        <w:rPr>
          <w:b/>
          <w:color w:val="000000"/>
          <w:u w:val="single"/>
        </w:rPr>
        <w:t>; (New)</w:t>
      </w:r>
      <w:r w:rsidRPr="00462012">
        <w:rPr>
          <w:rStyle w:val="301"/>
          <w:szCs w:val="24"/>
        </w:rPr>
        <w:t xml:space="preserve">  </w:t>
      </w:r>
    </w:p>
    <w:p w:rsidRPr="00231117" w:rsidR="00AC6C17" w:rsidP="00627CCE" w:rsidRDefault="00AC6C17" w14:paraId="62191AE4" w14:textId="77777777">
      <w:pPr>
        <w:pStyle w:val="DefaultText"/>
        <w:rPr>
          <w:rStyle w:val="301"/>
          <w:szCs w:val="24"/>
          <w:highlight w:val="yellow"/>
        </w:rPr>
      </w:pPr>
    </w:p>
    <w:p w:rsidRPr="00462012" w:rsidR="00627CCE" w:rsidP="00627CCE" w:rsidRDefault="00627CCE" w14:paraId="12116047" w14:textId="5B08B5A8">
      <w:pPr>
        <w:pStyle w:val="DefaultText"/>
        <w:rPr>
          <w:rStyle w:val="301"/>
          <w:szCs w:val="24"/>
        </w:rPr>
      </w:pPr>
      <w:r w:rsidRPr="00462012">
        <w:rPr>
          <w:rStyle w:val="301"/>
          <w:szCs w:val="24"/>
        </w:rPr>
        <w:t xml:space="preserve">All marine mammals being transported must be accompanied by a health certificate signed by the attending veterinarian.  </w:t>
      </w:r>
      <w:r w:rsidR="00D25185">
        <w:rPr>
          <w:color w:val="221E1F"/>
        </w:rPr>
        <w:t xml:space="preserve">Any format is acceptable as long as the required information is included. </w:t>
      </w:r>
      <w:r w:rsidR="00D26D0A">
        <w:rPr>
          <w:rStyle w:val="301"/>
          <w:szCs w:val="24"/>
        </w:rPr>
        <w:t xml:space="preserve">The attending veterinarian must note on the accompanying health certificate the existence of certain health and medical conditions. </w:t>
      </w:r>
      <w:r w:rsidRPr="00462012">
        <w:rPr>
          <w:rStyle w:val="301"/>
          <w:szCs w:val="24"/>
        </w:rPr>
        <w:t>This provision allows for documentation that all animals being transported are in good health, or, if consistent with the conditions set forth in Section 3.116 (marine mammals), are acceptable candidates for transport.  This information will be used in documenting instances of violations for possible legal action.</w:t>
      </w:r>
    </w:p>
    <w:p w:rsidRPr="00231117" w:rsidR="00627CCE" w:rsidP="00627CCE" w:rsidRDefault="00627CCE" w14:paraId="3FA73D6A" w14:textId="77777777">
      <w:pPr>
        <w:pStyle w:val="DefaultText"/>
        <w:rPr>
          <w:rStyle w:val="301"/>
          <w:szCs w:val="24"/>
          <w:highlight w:val="yellow"/>
        </w:rPr>
      </w:pPr>
    </w:p>
    <w:p w:rsidR="00627CCE" w:rsidP="00627CCE" w:rsidRDefault="00627CCE" w14:paraId="0DEBD923" w14:textId="14DBB84A">
      <w:pPr>
        <w:pStyle w:val="DefaultText"/>
        <w:rPr>
          <w:rStyle w:val="301"/>
          <w:szCs w:val="24"/>
        </w:rPr>
      </w:pPr>
      <w:r w:rsidRPr="00462012">
        <w:rPr>
          <w:rStyle w:val="301"/>
          <w:szCs w:val="24"/>
        </w:rPr>
        <w:t xml:space="preserve">Any transport of a marine mammal which will exceed 2 hours in duration requires that a transportation plan approved by the attending veterinarian be developed.  This plan should </w:t>
      </w:r>
      <w:r w:rsidR="001410F1">
        <w:rPr>
          <w:rStyle w:val="301"/>
          <w:szCs w:val="24"/>
        </w:rPr>
        <w:t xml:space="preserve">specify </w:t>
      </w:r>
      <w:r w:rsidRPr="00462012">
        <w:rPr>
          <w:rStyle w:val="301"/>
          <w:szCs w:val="24"/>
        </w:rPr>
        <w:t>the need to have a veterinarian in attendance or not.  Such planning is necessary to ensure that the animal is handled in the most humane and expeditious manner as required in Section 2.131.  This information is also used in documenting instances of violations for possible legal action.</w:t>
      </w:r>
    </w:p>
    <w:p w:rsidR="00F876F6" w:rsidP="00627CCE" w:rsidRDefault="00F876F6" w14:paraId="4DDBC79D" w14:textId="77777777">
      <w:pPr>
        <w:pStyle w:val="DefaultText"/>
        <w:rPr>
          <w:rStyle w:val="301"/>
          <w:szCs w:val="24"/>
        </w:rPr>
      </w:pPr>
    </w:p>
    <w:p w:rsidR="004D6B9D" w:rsidP="004D6B9D" w:rsidRDefault="004D6B9D" w14:paraId="41190D03" w14:textId="017E8A39">
      <w:pPr>
        <w:rPr>
          <w:b/>
          <w:color w:val="000000"/>
          <w:u w:val="single"/>
        </w:rPr>
      </w:pPr>
      <w:r w:rsidRPr="00247B91">
        <w:rPr>
          <w:b/>
          <w:u w:val="single"/>
        </w:rPr>
        <w:t xml:space="preserve">USDA-APHIS-Animal Care Online </w:t>
      </w:r>
      <w:r w:rsidRPr="00247B91">
        <w:rPr>
          <w:b/>
          <w:bCs/>
          <w:u w:val="single"/>
        </w:rPr>
        <w:t xml:space="preserve">Complaint </w:t>
      </w:r>
      <w:r w:rsidR="00F876F6">
        <w:rPr>
          <w:b/>
          <w:bCs/>
          <w:u w:val="single"/>
        </w:rPr>
        <w:t>F</w:t>
      </w:r>
      <w:r w:rsidRPr="00247B91">
        <w:rPr>
          <w:b/>
          <w:bCs/>
          <w:u w:val="single"/>
        </w:rPr>
        <w:t>orm</w:t>
      </w:r>
      <w:r>
        <w:rPr>
          <w:b/>
          <w:bCs/>
          <w:color w:val="000000"/>
          <w:u w:val="single"/>
        </w:rPr>
        <w:t xml:space="preserve"> </w:t>
      </w:r>
      <w:r w:rsidR="00973DED">
        <w:rPr>
          <w:b/>
          <w:bCs/>
          <w:color w:val="000000"/>
          <w:u w:val="single"/>
        </w:rPr>
        <w:t>an</w:t>
      </w:r>
      <w:r w:rsidR="00F876F6">
        <w:rPr>
          <w:b/>
          <w:bCs/>
          <w:color w:val="000000"/>
          <w:u w:val="single"/>
        </w:rPr>
        <w:t>d Animal Welfare Compliant Form (</w:t>
      </w:r>
      <w:r w:rsidR="00973DED">
        <w:rPr>
          <w:b/>
          <w:bCs/>
          <w:color w:val="000000"/>
          <w:u w:val="single"/>
        </w:rPr>
        <w:t xml:space="preserve">APHIS Form </w:t>
      </w:r>
      <w:r w:rsidR="00DC4006">
        <w:rPr>
          <w:b/>
          <w:bCs/>
          <w:color w:val="000000"/>
          <w:u w:val="single"/>
        </w:rPr>
        <w:t>7087</w:t>
      </w:r>
      <w:r w:rsidR="00973DED">
        <w:rPr>
          <w:b/>
          <w:bCs/>
          <w:color w:val="000000"/>
          <w:u w:val="single"/>
        </w:rPr>
        <w:t>)</w:t>
      </w:r>
      <w:r w:rsidR="00F876F6">
        <w:rPr>
          <w:b/>
          <w:bCs/>
          <w:color w:val="000000"/>
          <w:u w:val="single"/>
        </w:rPr>
        <w:t>;</w:t>
      </w:r>
      <w:r w:rsidR="00973DED">
        <w:rPr>
          <w:b/>
          <w:bCs/>
          <w:color w:val="000000"/>
          <w:u w:val="single"/>
        </w:rPr>
        <w:t xml:space="preserve"> </w:t>
      </w:r>
      <w:r>
        <w:rPr>
          <w:b/>
          <w:bCs/>
          <w:color w:val="000000"/>
          <w:u w:val="single"/>
        </w:rPr>
        <w:t>(Individuals or Household</w:t>
      </w:r>
      <w:r w:rsidR="002E5895">
        <w:rPr>
          <w:b/>
          <w:bCs/>
          <w:color w:val="000000"/>
          <w:u w:val="single"/>
        </w:rPr>
        <w:t xml:space="preserve">, </w:t>
      </w:r>
      <w:r w:rsidRPr="00CB0695" w:rsidR="002E5895">
        <w:rPr>
          <w:b/>
          <w:color w:val="000000"/>
          <w:u w:val="single"/>
        </w:rPr>
        <w:t>Business or Other For-Profit</w:t>
      </w:r>
      <w:r w:rsidRPr="00450B92" w:rsidR="002E5895">
        <w:rPr>
          <w:b/>
          <w:color w:val="000000"/>
          <w:u w:val="single"/>
        </w:rPr>
        <w:t>)</w:t>
      </w:r>
      <w:r w:rsidR="00F876F6">
        <w:rPr>
          <w:b/>
          <w:color w:val="000000"/>
          <w:u w:val="single"/>
        </w:rPr>
        <w:t>; (merged from 0579-0377)</w:t>
      </w:r>
    </w:p>
    <w:p w:rsidR="00F876F6" w:rsidP="004D6B9D" w:rsidRDefault="00F876F6" w14:paraId="6E895EFB" w14:textId="77777777">
      <w:pPr>
        <w:rPr>
          <w:bCs/>
        </w:rPr>
      </w:pPr>
    </w:p>
    <w:p w:rsidR="0060593B" w:rsidP="004D6B9D" w:rsidRDefault="004D6B9D" w14:paraId="4C39A475" w14:textId="2C7E1231">
      <w:pPr>
        <w:pStyle w:val="DefaultText"/>
        <w:rPr>
          <w:rStyle w:val="301"/>
          <w:szCs w:val="24"/>
        </w:rPr>
      </w:pPr>
      <w:r>
        <w:rPr>
          <w:bCs/>
        </w:rPr>
        <w:t xml:space="preserve">USDA APHIS provided a way for members of the general public to </w:t>
      </w:r>
      <w:r w:rsidRPr="003573C9">
        <w:rPr>
          <w:bCs/>
        </w:rPr>
        <w:t xml:space="preserve">electronically </w:t>
      </w:r>
      <w:r>
        <w:rPr>
          <w:bCs/>
        </w:rPr>
        <w:t xml:space="preserve">submit via the Internet </w:t>
      </w:r>
      <w:r w:rsidRPr="003573C9">
        <w:rPr>
          <w:bCs/>
        </w:rPr>
        <w:t>concerns</w:t>
      </w:r>
      <w:r>
        <w:rPr>
          <w:bCs/>
        </w:rPr>
        <w:t xml:space="preserve"> about animals regulated under the Animal Welfare Act (AWA) and Horse Protection Act (HPA). </w:t>
      </w:r>
      <w:r>
        <w:t>Complaint information is</w:t>
      </w:r>
      <w:r w:rsidRPr="003E3715">
        <w:t xml:space="preserve"> sent to a general email box for the </w:t>
      </w:r>
      <w:r>
        <w:t>field of</w:t>
      </w:r>
      <w:r w:rsidRPr="003E3715">
        <w:t xml:space="preserve">fice that manages complaints for the State where the </w:t>
      </w:r>
      <w:r w:rsidRPr="00E96D56">
        <w:t>incident occurred</w:t>
      </w:r>
      <w:r w:rsidR="00E96D56">
        <w:t xml:space="preserve"> (</w:t>
      </w:r>
      <w:r w:rsidRPr="00E96D56">
        <w:rPr>
          <w:rStyle w:val="Hyperlink"/>
          <w:color w:val="auto"/>
          <w:u w:val="none"/>
        </w:rPr>
        <w:t>acwest@aphis.usda.gov</w:t>
      </w:r>
      <w:r w:rsidRPr="00E96D56">
        <w:t xml:space="preserve"> and </w:t>
      </w:r>
      <w:r w:rsidRPr="00E96D56">
        <w:rPr>
          <w:rStyle w:val="Hyperlink"/>
          <w:color w:val="auto"/>
          <w:u w:val="none"/>
        </w:rPr>
        <w:t>aceast@aphis.usda.gov</w:t>
      </w:r>
      <w:r w:rsidR="00E96D56">
        <w:t xml:space="preserve">). </w:t>
      </w:r>
      <w:r w:rsidRPr="00E96D56">
        <w:t xml:space="preserve"> APHIS acknowledges that the</w:t>
      </w:r>
      <w:r w:rsidRPr="003E3715">
        <w:t xml:space="preserve"> online complaint has been received by immediately sending the submitter an electronic response that shows what they submitted and that APHIS will look into their concerns.</w:t>
      </w:r>
      <w:r>
        <w:t xml:space="preserve">  </w:t>
      </w:r>
      <w:r w:rsidRPr="003E3715">
        <w:t xml:space="preserve">Their contact information is not stored in any database.  The contact information, if provided, is used to contact the submitter if additional information is needed.  </w:t>
      </w:r>
      <w:r w:rsidR="00973DED">
        <w:t xml:space="preserve">The Animal Welfare Complaint form (APHIS Form </w:t>
      </w:r>
      <w:r w:rsidR="007E131A">
        <w:t>7087</w:t>
      </w:r>
      <w:r w:rsidR="00973DED">
        <w:t xml:space="preserve">) is used internally to capture information from a complainant submitted through other methods.  </w:t>
      </w:r>
      <w:r w:rsidRPr="003E3715">
        <w:t>The complaint details are stored for 3 years with the files of the facility on which the complaint was filed.  The relevant PII would be redacted based on the appropriate exemption if APHIS receives a Freedom of Information Act Request (FOIA) request for the complaint information.</w:t>
      </w:r>
    </w:p>
    <w:p w:rsidR="004D6B9D" w:rsidP="00627CCE" w:rsidRDefault="004D6B9D" w14:paraId="7FA64222" w14:textId="77777777">
      <w:pPr>
        <w:pStyle w:val="DefaultText"/>
        <w:rPr>
          <w:b/>
          <w:color w:val="000000"/>
          <w:szCs w:val="24"/>
          <w:u w:val="single"/>
        </w:rPr>
      </w:pPr>
    </w:p>
    <w:p w:rsidR="00C01BC6" w:rsidP="00627CCE" w:rsidRDefault="00C01BC6" w14:paraId="18AE2F2F" w14:textId="77777777">
      <w:pPr>
        <w:pStyle w:val="DefaultText"/>
        <w:rPr>
          <w:b/>
          <w:color w:val="000000"/>
          <w:szCs w:val="24"/>
          <w:u w:val="single"/>
        </w:rPr>
      </w:pPr>
    </w:p>
    <w:p w:rsidRPr="00231117" w:rsidR="001E26B2" w:rsidP="001E26B2" w:rsidRDefault="001E26B2" w14:paraId="1B8A3EB3" w14:textId="77777777">
      <w:pPr>
        <w:pStyle w:val="DefaultText"/>
        <w:rPr>
          <w:rStyle w:val="InitialStyle"/>
          <w:rFonts w:ascii="Times New Roman" w:hAnsi="Times New Roman"/>
          <w:b/>
          <w:szCs w:val="24"/>
        </w:rPr>
      </w:pPr>
      <w:r w:rsidRPr="00231117">
        <w:rPr>
          <w:rStyle w:val="InitialStyle"/>
          <w:rFonts w:ascii="Times New Roman" w:hAnsi="Times New Roman"/>
          <w:b/>
          <w:szCs w:val="24"/>
        </w:rPr>
        <w:t xml:space="preserve">3. Describe whether, and to what extent, the collection of information involves the use of </w:t>
      </w:r>
      <w:r w:rsidRPr="00BB0158">
        <w:rPr>
          <w:rStyle w:val="InitialStyle"/>
          <w:rFonts w:ascii="Times New Roman" w:hAnsi="Times New Roman"/>
          <w:b/>
          <w:szCs w:val="24"/>
        </w:rPr>
        <w:t>automated, electronic, mechanical, or other technological collection techniques or other forms of information technology</w:t>
      </w:r>
      <w:r w:rsidRPr="00C20E66">
        <w:rPr>
          <w:rStyle w:val="InitialStyle"/>
          <w:rFonts w:ascii="Times New Roman" w:hAnsi="Times New Roman"/>
          <w:b/>
          <w:szCs w:val="24"/>
        </w:rPr>
        <w:t>, e.g., permitting electronic submission of responses, and</w:t>
      </w:r>
      <w:r w:rsidRPr="00231117">
        <w:rPr>
          <w:rStyle w:val="InitialStyle"/>
          <w:rFonts w:ascii="Times New Roman" w:hAnsi="Times New Roman"/>
          <w:b/>
          <w:szCs w:val="24"/>
        </w:rPr>
        <w:t xml:space="preserve"> the basis for the decision for adopting this means of collection. Also describe any consideration of using information technology to reduce burden. </w:t>
      </w:r>
    </w:p>
    <w:p w:rsidRPr="00231117" w:rsidR="00855E35" w:rsidRDefault="00855E35" w14:paraId="21941AF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rsidRPr="001542EB" w:rsidR="00D80109" w:rsidP="00426607" w:rsidRDefault="00176919" w14:paraId="565F199C" w14:textId="3397B4EF">
      <w:pPr>
        <w:pStyle w:val="DefaultText"/>
        <w:rPr>
          <w:szCs w:val="24"/>
        </w:rPr>
      </w:pPr>
      <w:r w:rsidRPr="001542EB">
        <w:rPr>
          <w:szCs w:val="24"/>
        </w:rPr>
        <w:t xml:space="preserve">APHIS uses the Animal Care Information System </w:t>
      </w:r>
      <w:r w:rsidRPr="001542EB" w:rsidR="00D80109">
        <w:rPr>
          <w:szCs w:val="24"/>
        </w:rPr>
        <w:t xml:space="preserve">3.0 </w:t>
      </w:r>
      <w:r w:rsidRPr="001542EB">
        <w:rPr>
          <w:szCs w:val="24"/>
        </w:rPr>
        <w:t xml:space="preserve">(ACIS 3.0) </w:t>
      </w:r>
      <w:r w:rsidRPr="001542EB" w:rsidR="00D80109">
        <w:rPr>
          <w:szCs w:val="24"/>
        </w:rPr>
        <w:t xml:space="preserve">to provide a standard approach to collect, record, analyze, maintain, and report information to cooperating and regulatory entities. </w:t>
      </w:r>
      <w:r w:rsidRPr="008C3FF5">
        <w:rPr>
          <w:szCs w:val="24"/>
          <w:lang w:eastAsia="en-GB"/>
        </w:rPr>
        <w:t xml:space="preserve">ACIS 3.0 </w:t>
      </w:r>
      <w:r w:rsidRPr="001542EB">
        <w:rPr>
          <w:szCs w:val="24"/>
        </w:rPr>
        <w:t xml:space="preserve">electronically </w:t>
      </w:r>
      <w:r w:rsidRPr="008C3FF5">
        <w:rPr>
          <w:szCs w:val="24"/>
          <w:lang w:eastAsia="en-GB"/>
        </w:rPr>
        <w:t>collects and manages</w:t>
      </w:r>
      <w:r w:rsidRPr="002831F1">
        <w:rPr>
          <w:szCs w:val="24"/>
          <w:lang w:eastAsia="en-GB"/>
        </w:rPr>
        <w:t xml:space="preserve"> customer data for license, registration, </w:t>
      </w:r>
      <w:r w:rsidRPr="008C3FF5">
        <w:rPr>
          <w:szCs w:val="24"/>
          <w:lang w:eastAsia="en-GB"/>
        </w:rPr>
        <w:t>and research facility annual report data, which are part of the Ani</w:t>
      </w:r>
      <w:r w:rsidRPr="002831F1">
        <w:rPr>
          <w:szCs w:val="24"/>
          <w:lang w:eastAsia="en-GB"/>
        </w:rPr>
        <w:t xml:space="preserve">mal Care collection. </w:t>
      </w:r>
      <w:r w:rsidRPr="001542EB">
        <w:rPr>
          <w:szCs w:val="24"/>
        </w:rPr>
        <w:t>The system</w:t>
      </w:r>
      <w:r w:rsidRPr="001542EB" w:rsidR="001410F1">
        <w:rPr>
          <w:szCs w:val="24"/>
        </w:rPr>
        <w:t xml:space="preserve"> is</w:t>
      </w:r>
      <w:r w:rsidRPr="001542EB">
        <w:rPr>
          <w:szCs w:val="24"/>
        </w:rPr>
        <w:t xml:space="preserve"> </w:t>
      </w:r>
      <w:r w:rsidRPr="001542EB" w:rsidR="00F77962">
        <w:rPr>
          <w:szCs w:val="24"/>
        </w:rPr>
        <w:t xml:space="preserve">designed to comply with the </w:t>
      </w:r>
      <w:r w:rsidRPr="001542EB" w:rsidR="00D80109">
        <w:rPr>
          <w:szCs w:val="24"/>
        </w:rPr>
        <w:t xml:space="preserve">Government Paperwork Elimination Act (GPEA) and e-Authentication. It will be used by the Animal Care Program office </w:t>
      </w:r>
      <w:r w:rsidRPr="00AC4CA5" w:rsidR="001410F1">
        <w:rPr>
          <w:sz w:val="23"/>
          <w:szCs w:val="23"/>
        </w:rPr>
        <w:t xml:space="preserve">in </w:t>
      </w:r>
      <w:r w:rsidRPr="00AC4CA5" w:rsidR="00D80109">
        <w:rPr>
          <w:sz w:val="23"/>
          <w:szCs w:val="23"/>
        </w:rPr>
        <w:t>conduct</w:t>
      </w:r>
      <w:r w:rsidRPr="00AC4CA5" w:rsidR="001410F1">
        <w:rPr>
          <w:sz w:val="23"/>
          <w:szCs w:val="23"/>
        </w:rPr>
        <w:t>ing</w:t>
      </w:r>
      <w:r w:rsidRPr="00AC4CA5" w:rsidR="00D80109">
        <w:rPr>
          <w:sz w:val="23"/>
          <w:szCs w:val="23"/>
        </w:rPr>
        <w:t xml:space="preserve"> inspections </w:t>
      </w:r>
      <w:r w:rsidR="00AC4CA5">
        <w:rPr>
          <w:sz w:val="23"/>
          <w:szCs w:val="23"/>
        </w:rPr>
        <w:t xml:space="preserve">to determine compliance </w:t>
      </w:r>
      <w:r w:rsidRPr="001542EB" w:rsidR="00D80109">
        <w:rPr>
          <w:szCs w:val="24"/>
        </w:rPr>
        <w:t>with the Animal Welfare Act (AWA)</w:t>
      </w:r>
      <w:r w:rsidRPr="001542EB" w:rsidR="001410F1">
        <w:rPr>
          <w:szCs w:val="24"/>
        </w:rPr>
        <w:t xml:space="preserve"> and</w:t>
      </w:r>
      <w:r w:rsidRPr="001542EB" w:rsidR="00D80109">
        <w:rPr>
          <w:szCs w:val="24"/>
        </w:rPr>
        <w:t xml:space="preserve"> the Horse Protection Act (HPA) throughout the United States, and </w:t>
      </w:r>
      <w:r w:rsidRPr="001542EB" w:rsidR="001410F1">
        <w:rPr>
          <w:szCs w:val="24"/>
        </w:rPr>
        <w:t xml:space="preserve">as </w:t>
      </w:r>
      <w:r w:rsidRPr="001542EB" w:rsidR="00D80109">
        <w:rPr>
          <w:szCs w:val="24"/>
        </w:rPr>
        <w:t>a central point for information sharing whereby ACIS 3.0 business processes, standard operational procedures, and data can be shared internally.</w:t>
      </w:r>
    </w:p>
    <w:p w:rsidR="00D80109" w:rsidP="00426607" w:rsidRDefault="00D80109" w14:paraId="196658BB" w14:textId="77777777">
      <w:pPr>
        <w:pStyle w:val="DefaultText"/>
        <w:rPr>
          <w:sz w:val="22"/>
          <w:szCs w:val="22"/>
        </w:rPr>
      </w:pPr>
    </w:p>
    <w:p w:rsidR="00AC4CA5" w:rsidP="00426607" w:rsidRDefault="00AC4CA5" w14:paraId="4CED1ACF" w14:textId="31D95306">
      <w:pPr>
        <w:pStyle w:val="DefaultText"/>
        <w:rPr>
          <w:color w:val="000000"/>
        </w:rPr>
      </w:pPr>
      <w:r>
        <w:rPr>
          <w:color w:val="000000"/>
        </w:rPr>
        <w:t xml:space="preserve">APHIS makes several </w:t>
      </w:r>
      <w:r w:rsidR="00227169">
        <w:rPr>
          <w:color w:val="000000"/>
        </w:rPr>
        <w:t xml:space="preserve">electronically </w:t>
      </w:r>
      <w:r>
        <w:rPr>
          <w:color w:val="000000"/>
        </w:rPr>
        <w:t>fillable and printab</w:t>
      </w:r>
      <w:r w:rsidR="007C763A">
        <w:rPr>
          <w:color w:val="000000"/>
        </w:rPr>
        <w:t>le forms available through the W</w:t>
      </w:r>
      <w:r>
        <w:rPr>
          <w:color w:val="000000"/>
        </w:rPr>
        <w:t>eb</w:t>
      </w:r>
      <w:r w:rsidR="007C763A">
        <w:rPr>
          <w:color w:val="000000"/>
        </w:rPr>
        <w:t xml:space="preserve"> </w:t>
      </w:r>
      <w:r>
        <w:rPr>
          <w:color w:val="000000"/>
        </w:rPr>
        <w:t>site to reduce the burden on the regulated entities</w:t>
      </w:r>
      <w:r w:rsidRPr="00AC4CA5">
        <w:t xml:space="preserve"> </w:t>
      </w:r>
      <w:r w:rsidRPr="00890EE8">
        <w:t>to fulfill the requirements of the applicable regulations</w:t>
      </w:r>
      <w:r>
        <w:rPr>
          <w:color w:val="000000"/>
        </w:rPr>
        <w:t xml:space="preserve">.  </w:t>
      </w:r>
    </w:p>
    <w:p w:rsidR="00AC4CA5" w:rsidP="00426607" w:rsidRDefault="00AC4CA5" w14:paraId="57736749" w14:textId="77777777">
      <w:pPr>
        <w:pStyle w:val="DefaultText"/>
        <w:rPr>
          <w:color w:val="000000"/>
        </w:rPr>
      </w:pPr>
    </w:p>
    <w:p w:rsidR="004C63DC" w:rsidP="001542EB" w:rsidRDefault="004C63DC" w14:paraId="0DEFF7F6" w14:textId="704EC37B">
      <w:pPr>
        <w:pStyle w:val="DefaultText"/>
        <w:numPr>
          <w:ilvl w:val="0"/>
          <w:numId w:val="19"/>
        </w:numPr>
        <w:rPr>
          <w:color w:val="000000"/>
        </w:rPr>
      </w:pPr>
      <w:r>
        <w:rPr>
          <w:color w:val="000000"/>
        </w:rPr>
        <w:t xml:space="preserve">A request for an APHIS license or registration kit may be submitted online at </w:t>
      </w:r>
      <w:r w:rsidRPr="00C01BC6">
        <w:rPr>
          <w:rStyle w:val="Hyperlink"/>
          <w:u w:val="none"/>
        </w:rPr>
        <w:t>https://www.aphis.usda.gov/aphis/ourfocus/animalwelfare/SA_Regulated_Businesses/SA_Request_License_Registration_Application_Kit</w:t>
      </w:r>
      <w:r>
        <w:rPr>
          <w:color w:val="000000"/>
        </w:rPr>
        <w:t>.</w:t>
      </w:r>
    </w:p>
    <w:p w:rsidR="000C6CDC" w:rsidP="00426607" w:rsidRDefault="000C6CDC" w14:paraId="08FD3200" w14:textId="77777777">
      <w:pPr>
        <w:pStyle w:val="DefaultText"/>
        <w:rPr>
          <w:color w:val="000000"/>
        </w:rPr>
      </w:pPr>
    </w:p>
    <w:p w:rsidR="007B5FF7" w:rsidP="007B5FF7" w:rsidRDefault="007B5FF7" w14:paraId="0F3513D3" w14:textId="0D9A7F23">
      <w:pPr>
        <w:widowControl/>
        <w:rPr>
          <w:bCs/>
        </w:rPr>
      </w:pPr>
      <w:r w:rsidRPr="005E20D4">
        <w:rPr>
          <w:bCs/>
        </w:rPr>
        <w:t xml:space="preserve">The following </w:t>
      </w:r>
      <w:r w:rsidR="00643DA6">
        <w:rPr>
          <w:bCs/>
        </w:rPr>
        <w:t xml:space="preserve">required </w:t>
      </w:r>
      <w:r w:rsidRPr="005E20D4">
        <w:rPr>
          <w:bCs/>
        </w:rPr>
        <w:t xml:space="preserve">forms are to be completed </w:t>
      </w:r>
      <w:r w:rsidR="004E05CB">
        <w:rPr>
          <w:bCs/>
        </w:rPr>
        <w:t xml:space="preserve">with a </w:t>
      </w:r>
      <w:r w:rsidRPr="005E20D4" w:rsidR="004E05CB">
        <w:t>physical signature of the sender</w:t>
      </w:r>
      <w:r w:rsidR="004E05CB">
        <w:t xml:space="preserve">, </w:t>
      </w:r>
      <w:r w:rsidRPr="005E20D4">
        <w:rPr>
          <w:bCs/>
        </w:rPr>
        <w:t>and submitted to APHIS:</w:t>
      </w:r>
    </w:p>
    <w:p w:rsidRPr="005E20D4" w:rsidR="003D0B11" w:rsidP="007B5FF7" w:rsidRDefault="003D0B11" w14:paraId="5F43B900" w14:textId="77777777">
      <w:pPr>
        <w:widowControl/>
        <w:rPr>
          <w:bCs/>
        </w:rPr>
      </w:pPr>
    </w:p>
    <w:p w:rsidRPr="005E20D4" w:rsidR="007B5FF7" w:rsidP="007B5FF7" w:rsidRDefault="007B5FF7" w14:paraId="024646D8" w14:textId="0BAD0233">
      <w:pPr>
        <w:pStyle w:val="ListParagraph"/>
        <w:widowControl/>
        <w:numPr>
          <w:ilvl w:val="0"/>
          <w:numId w:val="14"/>
        </w:numPr>
        <w:rPr>
          <w:bCs/>
        </w:rPr>
      </w:pPr>
      <w:r w:rsidRPr="005E20D4">
        <w:rPr>
          <w:bCs/>
        </w:rPr>
        <w:t>APHIS Form 7003A</w:t>
      </w:r>
      <w:r w:rsidRPr="005E20D4" w:rsidR="00E87187">
        <w:rPr>
          <w:bCs/>
        </w:rPr>
        <w:t xml:space="preserve"> Application for a New License</w:t>
      </w:r>
    </w:p>
    <w:p w:rsidRPr="005E20D4" w:rsidR="00227169" w:rsidP="007B5FF7" w:rsidRDefault="00227169" w14:paraId="6E8A36CD" w14:textId="036016D0">
      <w:pPr>
        <w:pStyle w:val="ListParagraph"/>
        <w:widowControl/>
        <w:numPr>
          <w:ilvl w:val="0"/>
          <w:numId w:val="14"/>
        </w:numPr>
        <w:rPr>
          <w:bCs/>
        </w:rPr>
      </w:pPr>
      <w:r w:rsidRPr="005E20D4">
        <w:rPr>
          <w:bCs/>
        </w:rPr>
        <w:t xml:space="preserve">APHIS Form 7003 Application for License Renewal </w:t>
      </w:r>
      <w:r w:rsidRPr="005E20D4" w:rsidR="00E87187">
        <w:rPr>
          <w:bCs/>
        </w:rPr>
        <w:t>and Annual Report</w:t>
      </w:r>
    </w:p>
    <w:p w:rsidRPr="005E20D4" w:rsidR="007B5FF7" w:rsidP="007B5FF7" w:rsidRDefault="007B5FF7" w14:paraId="5D1880FE" w14:textId="06AD84FD">
      <w:pPr>
        <w:pStyle w:val="ListParagraph"/>
        <w:widowControl/>
        <w:numPr>
          <w:ilvl w:val="0"/>
          <w:numId w:val="14"/>
        </w:numPr>
        <w:rPr>
          <w:bCs/>
        </w:rPr>
      </w:pPr>
      <w:r w:rsidRPr="005E20D4">
        <w:rPr>
          <w:bCs/>
        </w:rPr>
        <w:t xml:space="preserve">APHIS Form </w:t>
      </w:r>
      <w:r w:rsidRPr="005E20D4" w:rsidR="00A51188">
        <w:rPr>
          <w:bCs/>
        </w:rPr>
        <w:t>7031</w:t>
      </w:r>
      <w:r w:rsidRPr="005E20D4">
        <w:rPr>
          <w:bCs/>
        </w:rPr>
        <w:t xml:space="preserve"> </w:t>
      </w:r>
      <w:r w:rsidRPr="005E20D4" w:rsidR="00E87187">
        <w:rPr>
          <w:bCs/>
        </w:rPr>
        <w:t>Credit Card Authorization Sheet</w:t>
      </w:r>
    </w:p>
    <w:p w:rsidRPr="005E20D4" w:rsidR="00E87187" w:rsidP="007B5FF7" w:rsidRDefault="00E87187" w14:paraId="3EB9A1A6" w14:textId="727B3112">
      <w:pPr>
        <w:pStyle w:val="ListParagraph"/>
        <w:widowControl/>
        <w:numPr>
          <w:ilvl w:val="0"/>
          <w:numId w:val="14"/>
        </w:numPr>
        <w:rPr>
          <w:bCs/>
        </w:rPr>
      </w:pPr>
      <w:r w:rsidRPr="005E20D4">
        <w:rPr>
          <w:bCs/>
        </w:rPr>
        <w:t xml:space="preserve">APHIS Form 7011 Application for Registration Update </w:t>
      </w:r>
    </w:p>
    <w:p w:rsidRPr="005E20D4" w:rsidR="007B5FF7" w:rsidP="007B5FF7" w:rsidRDefault="007B5FF7" w14:paraId="3F4BE4DE" w14:textId="2D0907F4">
      <w:pPr>
        <w:pStyle w:val="DefaultText"/>
        <w:numPr>
          <w:ilvl w:val="0"/>
          <w:numId w:val="15"/>
        </w:numPr>
        <w:rPr>
          <w:szCs w:val="24"/>
        </w:rPr>
      </w:pPr>
      <w:r w:rsidRPr="005E20D4">
        <w:rPr>
          <w:szCs w:val="24"/>
        </w:rPr>
        <w:t xml:space="preserve">APHIS Form 7011A  Application for a New Registration </w:t>
      </w:r>
    </w:p>
    <w:p w:rsidR="007B5FF7" w:rsidP="007B5FF7" w:rsidRDefault="007B5FF7" w14:paraId="5D97F6FB" w14:textId="52EDD4FD">
      <w:pPr>
        <w:pStyle w:val="DefaultText"/>
        <w:numPr>
          <w:ilvl w:val="0"/>
          <w:numId w:val="15"/>
        </w:numPr>
        <w:rPr>
          <w:szCs w:val="24"/>
        </w:rPr>
      </w:pPr>
      <w:r w:rsidRPr="005E20D4">
        <w:rPr>
          <w:bCs/>
          <w:szCs w:val="24"/>
        </w:rPr>
        <w:t xml:space="preserve">APHIS Form 7030 </w:t>
      </w:r>
      <w:r w:rsidRPr="005E20D4">
        <w:rPr>
          <w:szCs w:val="24"/>
        </w:rPr>
        <w:t>Federal Debt Collection Act Form</w:t>
      </w:r>
    </w:p>
    <w:p w:rsidR="008E6B9F" w:rsidP="007B5FF7" w:rsidRDefault="008E6B9F" w14:paraId="32FDC679" w14:textId="4CB3E66D">
      <w:pPr>
        <w:pStyle w:val="DefaultText"/>
        <w:numPr>
          <w:ilvl w:val="0"/>
          <w:numId w:val="15"/>
        </w:numPr>
        <w:rPr>
          <w:szCs w:val="24"/>
        </w:rPr>
      </w:pPr>
      <w:r>
        <w:rPr>
          <w:szCs w:val="24"/>
        </w:rPr>
        <w:t>APHIS Form 7031 Credit Card Payment Authorization</w:t>
      </w:r>
    </w:p>
    <w:p w:rsidR="00685AFA" w:rsidP="007E131A" w:rsidRDefault="00685AFA" w14:paraId="63DCA9DD" w14:textId="77777777">
      <w:pPr>
        <w:pStyle w:val="DefaultText"/>
        <w:rPr>
          <w:szCs w:val="24"/>
        </w:rPr>
      </w:pPr>
    </w:p>
    <w:p w:rsidRPr="005E20D4" w:rsidR="00685AFA" w:rsidP="007E131A" w:rsidRDefault="00685AFA" w14:paraId="236D6A51" w14:textId="11490E46">
      <w:pPr>
        <w:pStyle w:val="DefaultText"/>
        <w:rPr>
          <w:szCs w:val="24"/>
        </w:rPr>
      </w:pPr>
      <w:r>
        <w:rPr>
          <w:szCs w:val="24"/>
        </w:rPr>
        <w:t xml:space="preserve">The APHIS Form 7008: USDA, APHIS, Animal Care Inspection Report and Narrative is </w:t>
      </w:r>
      <w:r w:rsidR="0036712E">
        <w:rPr>
          <w:szCs w:val="24"/>
        </w:rPr>
        <w:t xml:space="preserve">electronically </w:t>
      </w:r>
      <w:r>
        <w:rPr>
          <w:szCs w:val="24"/>
        </w:rPr>
        <w:t xml:space="preserve">completed by the APHIS employee.  The regulated entity </w:t>
      </w:r>
      <w:r w:rsidR="0036712E">
        <w:rPr>
          <w:szCs w:val="24"/>
        </w:rPr>
        <w:t xml:space="preserve">physically </w:t>
      </w:r>
      <w:r w:rsidRPr="00805898">
        <w:t xml:space="preserve">signs the </w:t>
      </w:r>
      <w:r w:rsidR="0036712E">
        <w:t xml:space="preserve">paper version of the </w:t>
      </w:r>
      <w:r w:rsidRPr="00805898">
        <w:t>report acknowledging receipt of the report.</w:t>
      </w:r>
    </w:p>
    <w:p w:rsidRPr="00C01BC6" w:rsidR="007B5FF7" w:rsidP="007B5FF7" w:rsidRDefault="007B5FF7" w14:paraId="29EAEF53" w14:textId="77777777">
      <w:pPr>
        <w:pStyle w:val="DefaultText"/>
      </w:pPr>
    </w:p>
    <w:p w:rsidRPr="00C4240C" w:rsidR="00F6437B" w:rsidP="00F6437B" w:rsidRDefault="00F6437B" w14:paraId="0B24BBD8" w14:textId="77777777">
      <w:pPr>
        <w:pStyle w:val="DefaultText"/>
        <w:rPr>
          <w:szCs w:val="24"/>
        </w:rPr>
      </w:pPr>
      <w:r w:rsidRPr="00C01BC6">
        <w:t>APHIS has identified the licensing and registration process and the research facility annual report for animal use submissions (APHIS Forms 7003, 7003A, 7030, 7011, and 7011A, 7023, 7023A, and 7023B) as a process to be included in its master, cross-program new IT system titled eFile which is one system devoted to all of APHIS’ certification, accreditation, registration, permits, and other licensing activities and processes. The person or facility will be able to input the necessary information directly into an IT system.  APHIS anticipates that this will save time and cost both for the regulated community and for A</w:t>
      </w:r>
      <w:r w:rsidRPr="00C4240C">
        <w:t>C. A physical signature will no longer be required.  The ID authentication and/or electronic signature will be utilized.</w:t>
      </w:r>
    </w:p>
    <w:p w:rsidRPr="00C4240C" w:rsidR="00F6437B" w:rsidP="00F6437B" w:rsidRDefault="00F6437B" w14:paraId="1B470F2F" w14:textId="77777777">
      <w:pPr>
        <w:pStyle w:val="DefaultText"/>
      </w:pPr>
    </w:p>
    <w:p w:rsidRPr="00C01BC6" w:rsidR="00F6437B" w:rsidP="00F6437B" w:rsidRDefault="00F6437B" w14:paraId="101E3D04" w14:textId="77777777">
      <w:r w:rsidRPr="00C01BC6">
        <w:t xml:space="preserve">Currently, APHIS is pre-populating data fields on the following forms: APHIS Forms 7003, 7011, 7023, and 7023A.  The pre-populated data are derived from previous submissions and populated by ACIS and verified by APHIS personnel before sending to the regulated community for updates, to decrease the burden. </w:t>
      </w:r>
    </w:p>
    <w:p w:rsidRPr="00C01BC6" w:rsidR="00F6437B" w:rsidP="00F6437B" w:rsidRDefault="00F6437B" w14:paraId="73178C1B" w14:textId="77777777"/>
    <w:p w:rsidRPr="00C01BC6" w:rsidR="00F6437B" w:rsidP="00F6437B" w:rsidRDefault="00F6437B" w14:paraId="6966D6DA" w14:textId="77777777">
      <w:r w:rsidRPr="00C01BC6">
        <w:t>The regulated entity is required to submit or maintain information to comply with the AWA.  The information may be maintained using one of the optional forms created by APHIS or an equivalent format.</w:t>
      </w:r>
    </w:p>
    <w:p w:rsidRPr="00C01BC6" w:rsidR="00F6437B" w:rsidP="00F6437B" w:rsidRDefault="00F6437B" w14:paraId="294D4A87" w14:textId="77777777"/>
    <w:p w:rsidR="00F6437B" w:rsidP="00F6437B" w:rsidRDefault="00F6437B" w14:paraId="1530F503" w14:textId="77777777">
      <w:r w:rsidRPr="00C01BC6">
        <w:t>The following optional documents or equivalent format may be submitted via regular mail, courier services (such as FedEx, UPS, etc.) to APHIS at the respondents’ preference.  The documents require a physical signature of the sender. The use of electronic submissions (fax and e-mail) afford a decrease in notification time, record of submission, and reduction of paperwork, costs, and mailing activities:</w:t>
      </w:r>
    </w:p>
    <w:p w:rsidRPr="00C01BC6" w:rsidR="00A01AE2" w:rsidP="00F6437B" w:rsidRDefault="00A01AE2" w14:paraId="221342F0" w14:textId="77777777"/>
    <w:p w:rsidRPr="00C01BC6" w:rsidR="00F6437B" w:rsidP="00F6437B" w:rsidRDefault="00F6437B" w14:paraId="42D4C8F2" w14:textId="77777777">
      <w:pPr>
        <w:pStyle w:val="ListParagraph"/>
        <w:widowControl/>
        <w:numPr>
          <w:ilvl w:val="0"/>
          <w:numId w:val="26"/>
        </w:numPr>
        <w:adjustRightInd/>
      </w:pPr>
      <w:r w:rsidRPr="00C01BC6">
        <w:t>APHIS Form 7023 Annual Report of Research Facility</w:t>
      </w:r>
    </w:p>
    <w:p w:rsidRPr="00C01BC6" w:rsidR="00F6437B" w:rsidP="00F6437B" w:rsidRDefault="00F6437B" w14:paraId="782DC30D" w14:textId="77777777">
      <w:pPr>
        <w:pStyle w:val="ListParagraph"/>
        <w:widowControl/>
        <w:numPr>
          <w:ilvl w:val="0"/>
          <w:numId w:val="26"/>
        </w:numPr>
        <w:adjustRightInd/>
      </w:pPr>
      <w:r w:rsidRPr="00C01BC6">
        <w:t>APHIS Form 7023A Continuation Sheet for Annual Report of Research Facility</w:t>
      </w:r>
    </w:p>
    <w:p w:rsidRPr="00C01BC6" w:rsidR="00F6437B" w:rsidP="00F6437B" w:rsidRDefault="00F6437B" w14:paraId="0EA0D372" w14:textId="77777777">
      <w:pPr>
        <w:pStyle w:val="ListParagraph"/>
        <w:widowControl/>
        <w:numPr>
          <w:ilvl w:val="0"/>
          <w:numId w:val="26"/>
        </w:numPr>
        <w:adjustRightInd/>
      </w:pPr>
      <w:r w:rsidRPr="00C01BC6">
        <w:t>APHIS Form 7023B Annual Report of Research Facility Column E Explanation</w:t>
      </w:r>
    </w:p>
    <w:p w:rsidRPr="00C01BC6" w:rsidR="00F6437B" w:rsidP="00F6437B" w:rsidRDefault="00F6437B" w14:paraId="4ADC6A7F" w14:textId="77777777">
      <w:pPr>
        <w:pStyle w:val="ListParagraph"/>
        <w:widowControl/>
        <w:numPr>
          <w:ilvl w:val="0"/>
          <w:numId w:val="26"/>
        </w:numPr>
        <w:adjustRightInd/>
      </w:pPr>
      <w:r w:rsidRPr="00C01BC6">
        <w:t xml:space="preserve">APHIS Form 7032 Request for Voluntary License Termination/Registration Cancellation </w:t>
      </w:r>
    </w:p>
    <w:p w:rsidRPr="00C01BC6" w:rsidR="00F6437B" w:rsidP="00F6437B" w:rsidRDefault="00F6437B" w14:paraId="04EE58D1" w14:textId="77777777">
      <w:pPr>
        <w:pStyle w:val="ListParagraph"/>
        <w:widowControl/>
        <w:numPr>
          <w:ilvl w:val="0"/>
          <w:numId w:val="26"/>
        </w:numPr>
        <w:adjustRightInd/>
      </w:pPr>
      <w:r w:rsidRPr="00C01BC6">
        <w:t>APHIS Form 7040 Application and Permit to Import Live Dogs for Resale</w:t>
      </w:r>
    </w:p>
    <w:p w:rsidRPr="00C01BC6" w:rsidR="00F6437B" w:rsidP="00F6437B" w:rsidRDefault="00F6437B" w14:paraId="46D1F2C3" w14:textId="77777777">
      <w:pPr>
        <w:pStyle w:val="ListParagraph"/>
        <w:widowControl/>
        <w:numPr>
          <w:ilvl w:val="0"/>
          <w:numId w:val="26"/>
        </w:numPr>
        <w:adjustRightInd/>
      </w:pPr>
      <w:r w:rsidRPr="00C01BC6">
        <w:t>APHIS Form 7040A Continuation of Application and Permit to Import Live Dogs for Resale</w:t>
      </w:r>
    </w:p>
    <w:p w:rsidRPr="00C01BC6" w:rsidR="00F6437B" w:rsidP="00F6437B" w:rsidRDefault="00F6437B" w14:paraId="7F5AFC73" w14:textId="77777777">
      <w:pPr>
        <w:pStyle w:val="ListParagraph"/>
        <w:widowControl/>
        <w:numPr>
          <w:ilvl w:val="0"/>
          <w:numId w:val="26"/>
        </w:numPr>
        <w:adjustRightInd/>
      </w:pPr>
      <w:r w:rsidRPr="00C01BC6">
        <w:t>APHIS Form 7040B Additional Information for Application and Permit to Import Live Dogs for Resale</w:t>
      </w:r>
    </w:p>
    <w:p w:rsidRPr="00C01BC6" w:rsidR="00F6437B" w:rsidP="00F6437B" w:rsidRDefault="00F6437B" w14:paraId="6093D145" w14:textId="77777777">
      <w:pPr>
        <w:pStyle w:val="ListParagraph"/>
        <w:widowControl/>
        <w:numPr>
          <w:ilvl w:val="0"/>
          <w:numId w:val="26"/>
        </w:numPr>
        <w:adjustRightInd/>
      </w:pPr>
      <w:r w:rsidRPr="00C01BC6">
        <w:t>APHIS Form 7041 Live Dog Import Health and Rabies Certificate</w:t>
      </w:r>
    </w:p>
    <w:p w:rsidRPr="00C01BC6" w:rsidR="00F6437B" w:rsidP="00F6437B" w:rsidRDefault="00F6437B" w14:paraId="21D029E5" w14:textId="77777777">
      <w:pPr>
        <w:pStyle w:val="ListParagraph"/>
        <w:ind w:left="0"/>
      </w:pPr>
    </w:p>
    <w:p w:rsidR="00F6437B" w:rsidP="00F6437B" w:rsidRDefault="00F6437B" w14:paraId="49E40A43" w14:textId="77777777">
      <w:pPr>
        <w:pStyle w:val="ListParagraph"/>
        <w:ind w:left="0"/>
      </w:pPr>
      <w:r w:rsidRPr="00C01BC6">
        <w:t>The following optional documents or equivalent format may be submitted via email, fax, regular mail, courier services (such as FedEx, UPS, etc.) to APHIS at the respondents’ preference.  The use of electronic submissions (fax and e-mail) afford a decrease in notification time, record of submission, and reduction of paperwork, costs, and mailing activities:</w:t>
      </w:r>
    </w:p>
    <w:p w:rsidRPr="00C01BC6" w:rsidR="00A01AE2" w:rsidP="00F6437B" w:rsidRDefault="00A01AE2" w14:paraId="0C4A866A" w14:textId="77777777">
      <w:pPr>
        <w:pStyle w:val="ListParagraph"/>
        <w:ind w:left="0"/>
      </w:pPr>
    </w:p>
    <w:p w:rsidRPr="00C01BC6" w:rsidR="00F6437B" w:rsidP="00F6437B" w:rsidRDefault="00F6437B" w14:paraId="4C6A7E89" w14:textId="77777777">
      <w:pPr>
        <w:pStyle w:val="ListParagraph"/>
        <w:widowControl/>
        <w:numPr>
          <w:ilvl w:val="0"/>
          <w:numId w:val="26"/>
        </w:numPr>
        <w:adjustRightInd/>
      </w:pPr>
      <w:r w:rsidRPr="00C01BC6">
        <w:t>APHIS Form 7010 Submission of Itinerary of Exhibition with Overnight Travel</w:t>
      </w:r>
    </w:p>
    <w:p w:rsidRPr="00C01BC6" w:rsidR="00F6437B" w:rsidP="00F6437B" w:rsidRDefault="00F6437B" w14:paraId="2C853193" w14:textId="77777777">
      <w:pPr>
        <w:pStyle w:val="ListParagraph"/>
        <w:widowControl/>
        <w:numPr>
          <w:ilvl w:val="0"/>
          <w:numId w:val="26"/>
        </w:numPr>
        <w:adjustRightInd/>
      </w:pPr>
      <w:r w:rsidRPr="00C01BC6">
        <w:t>APHIS Form 7010A Submission of Itinerary of Exhibition with Overnight Travel Continuation Sheet</w:t>
      </w:r>
    </w:p>
    <w:p w:rsidRPr="00C01BC6" w:rsidR="00F6437B" w:rsidP="00F6437B" w:rsidRDefault="00F6437B" w14:paraId="0CCBAC26" w14:textId="77777777">
      <w:pPr>
        <w:pStyle w:val="ListParagraph"/>
        <w:widowControl/>
        <w:numPr>
          <w:ilvl w:val="0"/>
          <w:numId w:val="26"/>
        </w:numPr>
        <w:adjustRightInd/>
      </w:pPr>
      <w:r w:rsidRPr="00C01BC6">
        <w:t>APHIS Form 7033 Notification of Change,</w:t>
      </w:r>
    </w:p>
    <w:p w:rsidRPr="00C01BC6" w:rsidR="00F6437B" w:rsidP="00F6437B" w:rsidRDefault="00F6437B" w14:paraId="7C97D5D0" w14:textId="77777777">
      <w:pPr>
        <w:pStyle w:val="ListParagraph"/>
        <w:widowControl/>
        <w:numPr>
          <w:ilvl w:val="0"/>
          <w:numId w:val="26"/>
        </w:numPr>
        <w:adjustRightInd/>
      </w:pPr>
      <w:r w:rsidRPr="00C01BC6">
        <w:t xml:space="preserve">Request for Pre-Licensing Inspection, </w:t>
      </w:r>
    </w:p>
    <w:p w:rsidRPr="00C01BC6" w:rsidR="00F6437B" w:rsidP="00F6437B" w:rsidRDefault="00F6437B" w14:paraId="67F28C9D" w14:textId="77777777">
      <w:pPr>
        <w:pStyle w:val="ListParagraph"/>
        <w:widowControl/>
        <w:numPr>
          <w:ilvl w:val="0"/>
          <w:numId w:val="26"/>
        </w:numPr>
        <w:adjustRightInd/>
      </w:pPr>
      <w:r w:rsidRPr="00C01BC6">
        <w:t xml:space="preserve">Written Request for Correction of Dollar Amount, </w:t>
      </w:r>
    </w:p>
    <w:p w:rsidRPr="00C01BC6" w:rsidR="00F6437B" w:rsidP="00F6437B" w:rsidRDefault="00F6437B" w14:paraId="5F094D35" w14:textId="77777777">
      <w:pPr>
        <w:pStyle w:val="ListParagraph"/>
        <w:widowControl/>
        <w:numPr>
          <w:ilvl w:val="0"/>
          <w:numId w:val="26"/>
        </w:numPr>
        <w:adjustRightInd/>
      </w:pPr>
      <w:r w:rsidRPr="00C01BC6">
        <w:t>Exceptions to Health Certificates,</w:t>
      </w:r>
    </w:p>
    <w:p w:rsidRPr="00C01BC6" w:rsidR="00F6437B" w:rsidP="00F6437B" w:rsidRDefault="00F6437B" w14:paraId="02E3D2DC" w14:textId="77777777">
      <w:pPr>
        <w:pStyle w:val="ListParagraph"/>
        <w:widowControl/>
        <w:numPr>
          <w:ilvl w:val="0"/>
          <w:numId w:val="26"/>
        </w:numPr>
        <w:adjustRightInd/>
      </w:pPr>
      <w:r w:rsidRPr="00C01BC6">
        <w:t>Request for Variance, and</w:t>
      </w:r>
    </w:p>
    <w:p w:rsidRPr="00C01BC6" w:rsidR="00F6437B" w:rsidP="00F6437B" w:rsidRDefault="00F6437B" w14:paraId="791CE4E9" w14:textId="77777777">
      <w:pPr>
        <w:pStyle w:val="ListParagraph"/>
        <w:widowControl/>
        <w:numPr>
          <w:ilvl w:val="0"/>
          <w:numId w:val="26"/>
        </w:numPr>
        <w:adjustRightInd/>
      </w:pPr>
      <w:r w:rsidRPr="00C01BC6">
        <w:t>Perimeter Fencing Variance from Requirements</w:t>
      </w:r>
    </w:p>
    <w:p w:rsidRPr="00C01BC6" w:rsidR="00F6437B" w:rsidP="00F6437B" w:rsidRDefault="00F6437B" w14:paraId="6486B82E" w14:textId="77777777"/>
    <w:p w:rsidR="00A2321F" w:rsidP="00F6437B" w:rsidRDefault="00F6437B" w14:paraId="5805B86A" w14:textId="6E80AFB1">
      <w:r w:rsidRPr="00C01BC6">
        <w:t>The regulated entity may use the following optional forms or equivalent formats to fulfill the requirements of the applicable regulations and are maintained at the facility to be available for review by APHIS personnel.</w:t>
      </w:r>
    </w:p>
    <w:p w:rsidRPr="00C01BC6" w:rsidR="00A2321F" w:rsidP="00F6437B" w:rsidRDefault="00A2321F" w14:paraId="59E11CCC" w14:textId="77777777"/>
    <w:p w:rsidRPr="00C01BC6" w:rsidR="00F6437B" w:rsidP="00F6437B" w:rsidRDefault="00F6437B" w14:paraId="0C682228" w14:textId="77777777">
      <w:pPr>
        <w:pStyle w:val="ListParagraph"/>
        <w:widowControl/>
        <w:numPr>
          <w:ilvl w:val="0"/>
          <w:numId w:val="27"/>
        </w:numPr>
        <w:adjustRightInd/>
      </w:pPr>
      <w:r w:rsidRPr="00C01BC6">
        <w:t xml:space="preserve">APHIS Form 7001 United States Interstate and International Certificate of Health Examination for Small Animals </w:t>
      </w:r>
    </w:p>
    <w:p w:rsidRPr="00C01BC6" w:rsidR="00F6437B" w:rsidP="00F6437B" w:rsidRDefault="00F6437B" w14:paraId="11F3021F" w14:textId="77777777">
      <w:pPr>
        <w:pStyle w:val="ListParagraph"/>
        <w:widowControl/>
        <w:numPr>
          <w:ilvl w:val="0"/>
          <w:numId w:val="27"/>
        </w:numPr>
        <w:adjustRightInd/>
      </w:pPr>
      <w:r w:rsidRPr="00C01BC6">
        <w:t>APHIS Form 7002 Program Of Veterinary Care (PVC)</w:t>
      </w:r>
    </w:p>
    <w:p w:rsidRPr="00C01BC6" w:rsidR="00F6437B" w:rsidP="00F6437B" w:rsidRDefault="00F6437B" w14:paraId="00B5DAE1" w14:textId="77777777">
      <w:pPr>
        <w:pStyle w:val="ListParagraph"/>
        <w:widowControl/>
        <w:numPr>
          <w:ilvl w:val="0"/>
          <w:numId w:val="27"/>
        </w:numPr>
        <w:adjustRightInd/>
      </w:pPr>
      <w:r w:rsidRPr="00C01BC6">
        <w:t xml:space="preserve">APHIS Form 7019 </w:t>
      </w:r>
      <w:r w:rsidRPr="00C01BC6">
        <w:rPr>
          <w:shd w:val="clear" w:color="auto" w:fill="FFFFFF"/>
        </w:rPr>
        <w:t>Record of Animals On-Hand (Other than Dogs and Cats)</w:t>
      </w:r>
      <w:r w:rsidRPr="00C01BC6">
        <w:t xml:space="preserve"> </w:t>
      </w:r>
    </w:p>
    <w:p w:rsidRPr="00C01BC6" w:rsidR="00F6437B" w:rsidP="00F6437B" w:rsidRDefault="00F6437B" w14:paraId="5B9AACDF" w14:textId="77777777">
      <w:pPr>
        <w:pStyle w:val="ListParagraph"/>
        <w:widowControl/>
        <w:numPr>
          <w:ilvl w:val="0"/>
          <w:numId w:val="27"/>
        </w:numPr>
        <w:adjustRightInd/>
      </w:pPr>
      <w:r w:rsidRPr="00C01BC6">
        <w:t>APHIS Form 7020 Record of Acquisition, Disposition or Transport of Animals (Other than Dogs and Cats)</w:t>
      </w:r>
    </w:p>
    <w:p w:rsidRPr="00C01BC6" w:rsidR="00F6437B" w:rsidP="00F6437B" w:rsidRDefault="00F6437B" w14:paraId="57E6DDA0" w14:textId="77777777">
      <w:pPr>
        <w:pStyle w:val="ListParagraph"/>
        <w:widowControl/>
        <w:numPr>
          <w:ilvl w:val="0"/>
          <w:numId w:val="27"/>
        </w:numPr>
        <w:adjustRightInd/>
      </w:pPr>
      <w:r w:rsidRPr="00C01BC6">
        <w:t xml:space="preserve">APHIS Form 7020A Continuation Sheet for Record of Acquisition, Disposition or Transport of Animals (Other than Dogs and Cats) </w:t>
      </w:r>
    </w:p>
    <w:p w:rsidRPr="00C01BC6" w:rsidR="00F6437B" w:rsidP="00F6437B" w:rsidRDefault="00F6437B" w14:paraId="4ED116AB" w14:textId="77777777">
      <w:pPr>
        <w:pStyle w:val="ListParagraph"/>
        <w:widowControl/>
        <w:numPr>
          <w:ilvl w:val="0"/>
          <w:numId w:val="27"/>
        </w:numPr>
        <w:adjustRightInd/>
      </w:pPr>
      <w:r w:rsidRPr="00C01BC6">
        <w:t>APHIS Form 7023C Site Specific Annual Report of Research Facility Animal Use</w:t>
      </w:r>
    </w:p>
    <w:p w:rsidRPr="00C01BC6" w:rsidR="00F6437B" w:rsidP="00F6437B" w:rsidRDefault="00F6437B" w14:paraId="465F8C44" w14:textId="77777777">
      <w:pPr>
        <w:pStyle w:val="ListParagraph"/>
        <w:widowControl/>
        <w:numPr>
          <w:ilvl w:val="0"/>
          <w:numId w:val="27"/>
        </w:numPr>
        <w:adjustRightInd/>
      </w:pPr>
      <w:r w:rsidRPr="00C01BC6">
        <w:t>APHIS Form 7013 Exercise Plan For Dogs</w:t>
      </w:r>
    </w:p>
    <w:p w:rsidRPr="00C01BC6" w:rsidR="00F6437B" w:rsidP="00F6437B" w:rsidRDefault="00F6437B" w14:paraId="5A94E6FE" w14:textId="77777777">
      <w:pPr>
        <w:pStyle w:val="ListParagraph"/>
        <w:widowControl/>
        <w:numPr>
          <w:ilvl w:val="0"/>
          <w:numId w:val="27"/>
        </w:numPr>
        <w:adjustRightInd/>
      </w:pPr>
      <w:r w:rsidRPr="00C01BC6">
        <w:t>APHIS Form 7050 Environmental Enhancement Program for Nonhuman Primates for Research Facilities or Exhibitors/Dealers</w:t>
      </w:r>
    </w:p>
    <w:p w:rsidRPr="00C01BC6" w:rsidR="00F6437B" w:rsidP="00F6437B" w:rsidRDefault="00F6437B" w14:paraId="1D6E7365" w14:textId="77777777">
      <w:pPr>
        <w:pStyle w:val="ListParagraph"/>
        <w:widowControl/>
        <w:numPr>
          <w:ilvl w:val="0"/>
          <w:numId w:val="27"/>
        </w:numPr>
        <w:adjustRightInd/>
      </w:pPr>
      <w:r w:rsidRPr="00C01BC6">
        <w:t>Marine Mammal Feeding Records</w:t>
      </w:r>
    </w:p>
    <w:p w:rsidRPr="00C01BC6" w:rsidR="00F6437B" w:rsidP="00F6437B" w:rsidRDefault="00F6437B" w14:paraId="314DAA5B" w14:textId="77777777"/>
    <w:p w:rsidR="004C63DC" w:rsidP="004C63DC" w:rsidRDefault="000975B4" w14:paraId="2BE29EF2" w14:textId="43CD0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01BC6">
        <w:rPr>
          <w:bCs/>
        </w:rPr>
        <w:t>The following mandatory for</w:t>
      </w:r>
      <w:r w:rsidRPr="005E20D4">
        <w:rPr>
          <w:bCs/>
        </w:rPr>
        <w:t>ms are available from the website</w:t>
      </w:r>
      <w:r w:rsidRPr="005E20D4">
        <w:t xml:space="preserve"> to fulfill the requirements of the applicable regulations and are maintained at the facility and made available for APHIS review.</w:t>
      </w:r>
    </w:p>
    <w:p w:rsidRPr="005E20D4" w:rsidR="00F53CFD" w:rsidP="004C63DC" w:rsidRDefault="00F53CFD" w14:paraId="3FFA77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5E20D4" w:rsidR="000975B4" w:rsidP="000975B4" w:rsidRDefault="000975B4" w14:paraId="34EE6E8A" w14:textId="77777777">
      <w:pPr>
        <w:pStyle w:val="ListParagraph"/>
        <w:widowControl/>
        <w:numPr>
          <w:ilvl w:val="0"/>
          <w:numId w:val="14"/>
        </w:numPr>
        <w:rPr>
          <w:bCs/>
        </w:rPr>
      </w:pPr>
      <w:r w:rsidRPr="005E20D4">
        <w:rPr>
          <w:bCs/>
        </w:rPr>
        <w:t xml:space="preserve">APHIS Form 7005 </w:t>
      </w:r>
      <w:r w:rsidRPr="005E20D4">
        <w:t>Record of Acquisition &amp; Dogs and Cats on Hand</w:t>
      </w:r>
    </w:p>
    <w:p w:rsidRPr="005E20D4" w:rsidR="000975B4" w:rsidP="000975B4" w:rsidRDefault="000975B4" w14:paraId="3A137428" w14:textId="77777777">
      <w:pPr>
        <w:pStyle w:val="ListParagraph"/>
        <w:widowControl/>
        <w:numPr>
          <w:ilvl w:val="0"/>
          <w:numId w:val="14"/>
        </w:numPr>
        <w:rPr>
          <w:bCs/>
        </w:rPr>
      </w:pPr>
      <w:r w:rsidRPr="005E20D4">
        <w:t xml:space="preserve">APHIS Form 7006 Record of Disposition and Acquisition of Dogs and Cats </w:t>
      </w:r>
    </w:p>
    <w:p w:rsidRPr="005E20D4" w:rsidR="000975B4" w:rsidP="000975B4" w:rsidRDefault="000975B4" w14:paraId="175BFC13" w14:textId="77777777">
      <w:pPr>
        <w:pStyle w:val="ListParagraph"/>
        <w:widowControl/>
        <w:numPr>
          <w:ilvl w:val="0"/>
          <w:numId w:val="14"/>
        </w:numPr>
        <w:rPr>
          <w:bCs/>
        </w:rPr>
      </w:pPr>
      <w:r w:rsidRPr="005E20D4">
        <w:t>APHIS Form 7006A Continuation Sheet for Record of Disposition of Dogs and Cats</w:t>
      </w:r>
    </w:p>
    <w:p w:rsidRPr="005E20D4" w:rsidR="000C6CDC" w:rsidRDefault="000C6CDC" w14:paraId="1AA2D2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31117" w:rsidR="00855E35" w:rsidRDefault="00855E35" w14:paraId="49DB4993" w14:textId="7381A3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E20D4">
        <w:t xml:space="preserve">Section 2.75(a)(2) </w:t>
      </w:r>
      <w:r w:rsidRPr="005E20D4" w:rsidR="00F77962">
        <w:t>requires licensee</w:t>
      </w:r>
      <w:r w:rsidRPr="005E20D4" w:rsidR="00CE3965">
        <w:t>s</w:t>
      </w:r>
      <w:r w:rsidRPr="005E20D4" w:rsidR="00F77962">
        <w:t xml:space="preserve"> to use APHIS </w:t>
      </w:r>
      <w:r w:rsidRPr="005E20D4" w:rsidR="00BC70D9">
        <w:t xml:space="preserve">Forms </w:t>
      </w:r>
      <w:r w:rsidRPr="005E20D4" w:rsidR="00F77962">
        <w:t>7005 and 7006</w:t>
      </w:r>
      <w:r w:rsidRPr="005E20D4" w:rsidR="00CE3965">
        <w:t xml:space="preserve"> to keep </w:t>
      </w:r>
      <w:r w:rsidR="00CE3965">
        <w:rPr>
          <w:color w:val="000000"/>
        </w:rPr>
        <w:t>acquisition/</w:t>
      </w:r>
      <w:r w:rsidR="000C6CDC">
        <w:rPr>
          <w:color w:val="000000"/>
        </w:rPr>
        <w:t xml:space="preserve"> </w:t>
      </w:r>
      <w:r w:rsidR="00CE3965">
        <w:rPr>
          <w:color w:val="000000"/>
        </w:rPr>
        <w:t>disposition records on dogs and cats</w:t>
      </w:r>
      <w:r w:rsidR="00F77962">
        <w:rPr>
          <w:color w:val="000000"/>
        </w:rPr>
        <w:t>. APHIS</w:t>
      </w:r>
      <w:r w:rsidRPr="00231117" w:rsidR="000C3A61">
        <w:rPr>
          <w:color w:val="000000"/>
        </w:rPr>
        <w:t xml:space="preserve"> </w:t>
      </w:r>
      <w:r w:rsidRPr="00231117">
        <w:rPr>
          <w:color w:val="000000"/>
        </w:rPr>
        <w:t>allow</w:t>
      </w:r>
      <w:r w:rsidRPr="00231117" w:rsidR="000C3A61">
        <w:rPr>
          <w:color w:val="000000"/>
        </w:rPr>
        <w:t>s</w:t>
      </w:r>
      <w:r w:rsidRPr="00231117">
        <w:rPr>
          <w:color w:val="000000"/>
        </w:rPr>
        <w:t xml:space="preserve"> a facility to submit a written request for a variance to use an approved computerized record keeping system.  The availability of this variance is to decrease the burden and expense of maintaining vast amounts of mandatory paper records by dealers and exhibitors with dogs and cats.  APHIS acknowledged that it was necessary to allow dealer and exhibitor facilities to use approved computerized recordkeeping systems to facilitate compliance with the AWA. </w:t>
      </w:r>
      <w:r w:rsidR="00F77962">
        <w:rPr>
          <w:color w:val="000000"/>
        </w:rPr>
        <w:t>The use of an approved computerized recordkeeping system will reduce the burden for the licensee.</w:t>
      </w:r>
    </w:p>
    <w:p w:rsidRPr="00231117" w:rsidR="002B5639" w:rsidRDefault="00855E35" w14:paraId="7CA270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r w:rsidRPr="00231117">
        <w:rPr>
          <w:color w:val="000000"/>
          <w:highlight w:val="yellow"/>
        </w:rPr>
        <w:t xml:space="preserve">  </w:t>
      </w:r>
    </w:p>
    <w:p w:rsidRPr="00E96D56" w:rsidR="000975B4" w:rsidRDefault="002B5639" w14:paraId="57219CDB" w14:textId="6BEFDC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31117">
        <w:rPr>
          <w:color w:val="000000"/>
        </w:rPr>
        <w:t xml:space="preserve">APHIS </w:t>
      </w:r>
      <w:r w:rsidR="00F77962">
        <w:rPr>
          <w:color w:val="000000"/>
        </w:rPr>
        <w:t xml:space="preserve">fillable and printable </w:t>
      </w:r>
      <w:r w:rsidR="00564CF2">
        <w:rPr>
          <w:color w:val="000000"/>
        </w:rPr>
        <w:t xml:space="preserve">PDF </w:t>
      </w:r>
      <w:r w:rsidR="00F77962">
        <w:rPr>
          <w:color w:val="000000"/>
        </w:rPr>
        <w:t>forms are available online</w:t>
      </w:r>
      <w:r w:rsidR="00564CF2">
        <w:rPr>
          <w:color w:val="000000"/>
        </w:rPr>
        <w:t xml:space="preserve"> at </w:t>
      </w:r>
      <w:r w:rsidRPr="00E96D56" w:rsidR="000975B4">
        <w:rPr>
          <w:rStyle w:val="Hyperlink"/>
          <w:color w:val="auto"/>
          <w:u w:val="none"/>
        </w:rPr>
        <w:t>https://www.aphis.usda.gov/aphis/resources/forms/ct_aphis_forms</w:t>
      </w:r>
      <w:r w:rsidRPr="00E96D56" w:rsidR="000975B4">
        <w:t xml:space="preserve">. </w:t>
      </w:r>
    </w:p>
    <w:p w:rsidRPr="00231117" w:rsidR="00D37C69" w:rsidRDefault="00D37C69" w14:paraId="6DD273F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231117" w:rsidR="00855E35" w:rsidRDefault="00855E35" w14:paraId="7FF2FF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Ot</w:t>
      </w:r>
      <w:r w:rsidRPr="00231117" w:rsidR="00365D2B">
        <w:rPr>
          <w:color w:val="000000"/>
        </w:rPr>
        <w:t>her processes for computerization/moderation</w:t>
      </w:r>
      <w:r w:rsidRPr="00231117">
        <w:rPr>
          <w:color w:val="000000"/>
        </w:rPr>
        <w:t xml:space="preserve"> w</w:t>
      </w:r>
      <w:r w:rsidRPr="00231117" w:rsidR="00365D2B">
        <w:rPr>
          <w:color w:val="000000"/>
        </w:rPr>
        <w:t xml:space="preserve">ill be identified </w:t>
      </w:r>
      <w:r w:rsidRPr="00231117">
        <w:rPr>
          <w:color w:val="000000"/>
        </w:rPr>
        <w:t>as an ongoing effort toward efficiency.</w:t>
      </w:r>
    </w:p>
    <w:p w:rsidRPr="00231117" w:rsidR="00855E35" w:rsidRDefault="00855E35" w14:paraId="2832C0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rsidRPr="00231117" w:rsidR="00855E35" w:rsidRDefault="00855E35" w14:paraId="3E157F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rsidRPr="00231117" w:rsidR="001E26B2" w:rsidP="001E26B2" w:rsidRDefault="001E26B2" w14:paraId="59CAA5CD" w14:textId="77777777">
      <w:pPr>
        <w:pStyle w:val="DefaultText"/>
        <w:keepNext/>
        <w:rPr>
          <w:rStyle w:val="InitialStyle"/>
          <w:rFonts w:ascii="Times New Roman" w:hAnsi="Times New Roman"/>
          <w:b/>
          <w:szCs w:val="24"/>
        </w:rPr>
      </w:pPr>
      <w:r w:rsidRPr="00231117">
        <w:rPr>
          <w:rStyle w:val="InitialStyle"/>
          <w:rFonts w:ascii="Times New Roman" w:hAnsi="Times New Roman"/>
          <w:b/>
          <w:szCs w:val="24"/>
        </w:rPr>
        <w:t>4. Describe efforts to identify duplication. Show specifically why any similar information already available cannot be used or modified for use for the purpose described in item 2 above.</w:t>
      </w:r>
    </w:p>
    <w:p w:rsidRPr="00231117" w:rsidR="00855E35" w:rsidRDefault="00855E35" w14:paraId="4E478D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231117" w:rsidR="00855E35" w:rsidRDefault="00855E35" w14:paraId="29FB14EC" w14:textId="5760D6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APHIS is the only Agency char</w:t>
      </w:r>
      <w:r w:rsidRPr="00231117" w:rsidR="00365D2B">
        <w:rPr>
          <w:color w:val="000000"/>
        </w:rPr>
        <w:t>ged with enforcement of the AWA;</w:t>
      </w:r>
      <w:r w:rsidRPr="00231117">
        <w:rPr>
          <w:color w:val="000000"/>
        </w:rPr>
        <w:t xml:space="preserve"> therefore, there is no duplication</w:t>
      </w:r>
      <w:r w:rsidR="009D11D5">
        <w:rPr>
          <w:color w:val="000000"/>
        </w:rPr>
        <w:t xml:space="preserve"> of the information required </w:t>
      </w:r>
      <w:r w:rsidRPr="00890EE8" w:rsidR="009D11D5">
        <w:t>to fulfill the requirements of the applicable regulations</w:t>
      </w:r>
      <w:r w:rsidRPr="00231117">
        <w:rPr>
          <w:color w:val="000000"/>
        </w:rPr>
        <w:t>.</w:t>
      </w:r>
    </w:p>
    <w:p w:rsidRPr="00231117" w:rsidR="00E96D56" w:rsidRDefault="00E96D56" w14:paraId="6BF27E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rsidRPr="00231117" w:rsidR="009A08F8" w:rsidRDefault="009A08F8" w14:paraId="63DA06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rsidRPr="00231117" w:rsidR="001E26B2" w:rsidP="001E26B2" w:rsidRDefault="001E26B2" w14:paraId="3E3910FB" w14:textId="77777777">
      <w:pPr>
        <w:pStyle w:val="DefaultText"/>
        <w:rPr>
          <w:rStyle w:val="InitialStyle"/>
          <w:rFonts w:ascii="Times New Roman" w:hAnsi="Times New Roman"/>
          <w:szCs w:val="24"/>
        </w:rPr>
      </w:pPr>
      <w:r w:rsidRPr="00231117">
        <w:rPr>
          <w:rStyle w:val="InitialStyle"/>
          <w:rFonts w:ascii="Times New Roman" w:hAnsi="Times New Roman"/>
          <w:b/>
          <w:szCs w:val="24"/>
        </w:rPr>
        <w:t>5. If the collection of information impacts small businesses or other small entities, describe any methods used to minimize burden.</w:t>
      </w:r>
    </w:p>
    <w:p w:rsidRPr="00231117" w:rsidR="00855E35" w:rsidRDefault="00855E35" w14:paraId="2E4D3F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36E5D" w:rsidRDefault="00426607" w14:paraId="38CC48B4" w14:textId="492F2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36E5D">
        <w:t xml:space="preserve">The information collected is the minimum required to ensure </w:t>
      </w:r>
      <w:r w:rsidRPr="0033205C">
        <w:t>the humane handling and care of animals under the AWA</w:t>
      </w:r>
      <w:r w:rsidRPr="00436E5D">
        <w:t xml:space="preserve">. </w:t>
      </w:r>
      <w:r w:rsidR="00E96D56">
        <w:t xml:space="preserve">APHIS estimates </w:t>
      </w:r>
      <w:r w:rsidRPr="00436E5D">
        <w:t>95 percent of the businesses completing this information collection are considered small entities.</w:t>
      </w:r>
    </w:p>
    <w:p w:rsidR="00436E5D" w:rsidRDefault="00436E5D" w14:paraId="54950E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36E5D" w:rsidRDefault="00436E5D" w14:paraId="38C336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31117" w:rsidR="00B45E55" w:rsidP="00B45E55" w:rsidRDefault="00B45E55" w14:paraId="030EC89F" w14:textId="77777777">
      <w:pPr>
        <w:pStyle w:val="DefaultText"/>
        <w:rPr>
          <w:rStyle w:val="InitialStyle"/>
          <w:rFonts w:ascii="Times New Roman" w:hAnsi="Times New Roman"/>
          <w:b/>
          <w:szCs w:val="24"/>
        </w:rPr>
      </w:pPr>
      <w:r w:rsidRPr="00231117">
        <w:rPr>
          <w:rStyle w:val="InitialStyle"/>
          <w:rFonts w:ascii="Times New Roman" w:hAnsi="Times New Roman"/>
          <w:b/>
          <w:szCs w:val="24"/>
        </w:rPr>
        <w:t>6. Describe the consequence to Federal program or policy activities if the collection is not conducted or is conducted less frequently, as well as any technical or legal obstacles to reducing burden.</w:t>
      </w:r>
    </w:p>
    <w:p w:rsidRPr="00231117" w:rsidR="00855E35" w:rsidRDefault="00855E35" w14:paraId="693329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231117" w:rsidR="00287AA7" w:rsidRDefault="00287AA7" w14:paraId="6AC4F30C" w14:textId="65325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If APHIS did not collect this information or collected it less frequently, the effectiveness of APHIS’ enforcement of the AWA would be severely compromised</w:t>
      </w:r>
      <w:r w:rsidRPr="00231117" w:rsidR="003577BA">
        <w:rPr>
          <w:color w:val="000000"/>
        </w:rPr>
        <w:t>,</w:t>
      </w:r>
      <w:r w:rsidRPr="00231117">
        <w:rPr>
          <w:color w:val="000000"/>
        </w:rPr>
        <w:t xml:space="preserve"> and it would </w:t>
      </w:r>
      <w:r w:rsidR="0033205C">
        <w:rPr>
          <w:color w:val="000000"/>
        </w:rPr>
        <w:t xml:space="preserve">not </w:t>
      </w:r>
      <w:r w:rsidRPr="00231117">
        <w:rPr>
          <w:color w:val="000000"/>
        </w:rPr>
        <w:t>be possible for APHIS to confirm or enforce facility compliance with the regulations for animal health, adequate veterinar</w:t>
      </w:r>
      <w:r w:rsidRPr="00231117" w:rsidR="00537E0E">
        <w:rPr>
          <w:color w:val="000000"/>
        </w:rPr>
        <w:t>y</w:t>
      </w:r>
      <w:r w:rsidRPr="00231117" w:rsidR="003577BA">
        <w:rPr>
          <w:color w:val="000000"/>
        </w:rPr>
        <w:t xml:space="preserve"> </w:t>
      </w:r>
      <w:r w:rsidRPr="00231117">
        <w:rPr>
          <w:color w:val="000000"/>
        </w:rPr>
        <w:t>care</w:t>
      </w:r>
      <w:r w:rsidRPr="00231117" w:rsidR="003577BA">
        <w:rPr>
          <w:color w:val="000000"/>
        </w:rPr>
        <w:t xml:space="preserve">, and animal identification without the required records. </w:t>
      </w:r>
      <w:r w:rsidRPr="00231117">
        <w:rPr>
          <w:color w:val="000000"/>
        </w:rPr>
        <w:t xml:space="preserve"> </w:t>
      </w:r>
    </w:p>
    <w:p w:rsidRPr="00D80109" w:rsidR="00627CCE" w:rsidP="00627CCE" w:rsidRDefault="00627CCE" w14:paraId="19A99FD9" w14:textId="77777777">
      <w:pPr>
        <w:pStyle w:val="DefaultText"/>
        <w:rPr>
          <w:szCs w:val="24"/>
          <w:highlight w:val="yellow"/>
        </w:rPr>
      </w:pPr>
    </w:p>
    <w:p w:rsidRPr="00436E5D" w:rsidR="00627CCE" w:rsidP="00627CCE" w:rsidRDefault="00627CCE" w14:paraId="1B65F877" w14:textId="06205E54">
      <w:pPr>
        <w:pStyle w:val="DefaultText"/>
        <w:rPr>
          <w:szCs w:val="24"/>
        </w:rPr>
      </w:pPr>
      <w:r w:rsidRPr="00436E5D">
        <w:rPr>
          <w:szCs w:val="24"/>
        </w:rPr>
        <w:t xml:space="preserve">The collection of the information set forth in these sections of the regulations includes the numbers of animals on hand, categories of experimentation, identification of animals, location of premises, and the assurance by responsible officials that standards are in compliance and are vital to meeting the intent of the Act.  Records must be available for AC inspectors.  Without these records, investigations and proceedings against violators would be impossible.  If none or only partial knowledge could be obtained from records, animal health certification would be a risk, and animals exposed to disease could not be properly accounted for or traced.  The health and veterinary care and housing enforcement would be negated due to inadequate recordkeeping.  APHIS must be equipped with data on research facilities in order to make a professional assessment of animal conditions.  Not providing this data would be contrary to the intent of the Act and prevent prosecution of violators.  The marketing of dogs, cats, and/or primates from dealers and exhibitors without supportive documentation </w:t>
      </w:r>
      <w:r w:rsidR="007F4BE1">
        <w:rPr>
          <w:szCs w:val="24"/>
        </w:rPr>
        <w:t>c</w:t>
      </w:r>
      <w:r w:rsidRPr="00436E5D">
        <w:rPr>
          <w:szCs w:val="24"/>
        </w:rPr>
        <w:t>ould contribute to the violation of the standards of the Act.</w:t>
      </w:r>
      <w:r w:rsidR="00D45DEF">
        <w:rPr>
          <w:szCs w:val="24"/>
        </w:rPr>
        <w:t xml:space="preserve"> This data is necessary to ensure that animals used for regulated purposes are provided humane care and treatment and to prevent the sale or use of stolen animals.</w:t>
      </w:r>
    </w:p>
    <w:p w:rsidRPr="00231117" w:rsidR="003577BA" w:rsidRDefault="003577BA" w14:paraId="20AD16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rsidRPr="00231117" w:rsidR="003577BA" w:rsidRDefault="003577BA" w14:paraId="2B4188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rsidRPr="00231117" w:rsidR="00855E35" w:rsidRDefault="00855E35" w14:paraId="0C10D0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b/>
          <w:bCs/>
          <w:color w:val="000000"/>
        </w:rPr>
        <w:t>7.   Explain any special circumstances that require the collection to be conducted in a manner inconsistent with the general information collection guidelines in 5 CFR, Section 1320.6.</w:t>
      </w:r>
      <w:r w:rsidRPr="00231117">
        <w:rPr>
          <w:color w:val="000000"/>
        </w:rPr>
        <w:t xml:space="preserve">  </w:t>
      </w:r>
    </w:p>
    <w:p w:rsidR="00B45E55" w:rsidP="00B45E55" w:rsidRDefault="00B45E55" w14:paraId="7C216F01" w14:textId="22C5C144">
      <w:pPr>
        <w:widowControl/>
        <w:numPr>
          <w:ilvl w:val="0"/>
          <w:numId w:val="1"/>
        </w:numPr>
        <w:tabs>
          <w:tab w:val="clear" w:pos="360"/>
        </w:tabs>
        <w:autoSpaceDE/>
        <w:autoSpaceDN/>
        <w:adjustRightInd/>
        <w:spacing w:after="80"/>
        <w:ind w:left="1170" w:hanging="450"/>
        <w:rPr>
          <w:b/>
        </w:rPr>
      </w:pPr>
      <w:r w:rsidRPr="00231117">
        <w:rPr>
          <w:b/>
        </w:rPr>
        <w:t>requiring respondents to report informa</w:t>
      </w:r>
      <w:r w:rsidRPr="00231117">
        <w:rPr>
          <w:b/>
        </w:rPr>
        <w:softHyphen/>
        <w:t>tion to the agency more often than quarterly;</w:t>
      </w:r>
      <w:r w:rsidR="00121A67">
        <w:rPr>
          <w:b/>
        </w:rPr>
        <w:t xml:space="preserve"> NO</w:t>
      </w:r>
    </w:p>
    <w:p w:rsidR="00C01BC6" w:rsidP="00B45E55" w:rsidRDefault="00436E5D" w14:paraId="6D54EE52" w14:textId="77777777">
      <w:pPr>
        <w:widowControl/>
        <w:numPr>
          <w:ilvl w:val="0"/>
          <w:numId w:val="1"/>
        </w:numPr>
        <w:tabs>
          <w:tab w:val="clear" w:pos="360"/>
        </w:tabs>
        <w:autoSpaceDE/>
        <w:autoSpaceDN/>
        <w:adjustRightInd/>
        <w:spacing w:after="80"/>
        <w:ind w:left="1170" w:hanging="450"/>
        <w:rPr>
          <w:b/>
        </w:rPr>
      </w:pPr>
      <w:r>
        <w:rPr>
          <w:b/>
        </w:rPr>
        <w:t xml:space="preserve">requiring respondents </w:t>
      </w:r>
      <w:r w:rsidRPr="00231117">
        <w:rPr>
          <w:b/>
        </w:rPr>
        <w:t>to prepare a writ</w:t>
      </w:r>
      <w:r w:rsidRPr="00231117">
        <w:rPr>
          <w:b/>
        </w:rPr>
        <w:softHyphen/>
        <w:t>ten response to a collection of infor</w:t>
      </w:r>
      <w:r w:rsidRPr="00231117">
        <w:rPr>
          <w:b/>
        </w:rPr>
        <w:softHyphen/>
        <w:t>ma</w:t>
      </w:r>
      <w:r w:rsidRPr="00231117">
        <w:rPr>
          <w:b/>
        </w:rPr>
        <w:softHyphen/>
        <w:t>tion in fewer than 30 days after receipt of it;</w:t>
      </w:r>
    </w:p>
    <w:p w:rsidRPr="00231117" w:rsidR="00436E5D" w:rsidP="00C01BC6" w:rsidRDefault="00D25185" w14:paraId="79E60F2B" w14:textId="02408909">
      <w:pPr>
        <w:widowControl/>
        <w:autoSpaceDE/>
        <w:autoSpaceDN/>
        <w:adjustRightInd/>
        <w:spacing w:after="80"/>
        <w:ind w:left="1170"/>
        <w:rPr>
          <w:b/>
        </w:rPr>
      </w:pPr>
      <w:r w:rsidRPr="00462012">
        <w:t>All incidents resulting in injury to either marine mammal or human must be reported to APHIS within 24 hours of the incident, and a written report of the incident must be submitted to APHIS within 7 days.</w:t>
      </w:r>
      <w:r>
        <w:t xml:space="preserve"> This n</w:t>
      </w:r>
      <w:r w:rsidRPr="00215156">
        <w:t>ot currently required due to suspended enforcement in 1999.</w:t>
      </w:r>
      <w:r>
        <w:t xml:space="preserve"> However, some facilities may voluntarily provide the information.</w:t>
      </w:r>
    </w:p>
    <w:p w:rsidRPr="00231117" w:rsidR="00A74D81" w:rsidP="00A74D81" w:rsidRDefault="00A74D81" w14:paraId="62EA45E6" w14:textId="25C43EF4">
      <w:pPr>
        <w:widowControl/>
        <w:numPr>
          <w:ilvl w:val="0"/>
          <w:numId w:val="2"/>
        </w:numPr>
        <w:tabs>
          <w:tab w:val="clear" w:pos="360"/>
        </w:tabs>
        <w:autoSpaceDE/>
        <w:autoSpaceDN/>
        <w:adjustRightInd/>
        <w:spacing w:after="80"/>
        <w:ind w:left="1170" w:hanging="450"/>
        <w:rPr>
          <w:b/>
        </w:rPr>
      </w:pPr>
      <w:r w:rsidRPr="00231117">
        <w:rPr>
          <w:b/>
        </w:rPr>
        <w:t>requiring respondents to submit more than an original and two copies of any docu</w:t>
      </w:r>
      <w:r w:rsidRPr="00231117">
        <w:rPr>
          <w:b/>
        </w:rPr>
        <w:softHyphen/>
        <w:t>ment;</w:t>
      </w:r>
      <w:r w:rsidR="00121A67">
        <w:rPr>
          <w:b/>
        </w:rPr>
        <w:t xml:space="preserve"> NO</w:t>
      </w:r>
    </w:p>
    <w:p w:rsidRPr="00231117" w:rsidR="00A74D81" w:rsidP="00A74D81" w:rsidRDefault="00A74D81" w14:paraId="50886C35" w14:textId="74AFCAB7">
      <w:pPr>
        <w:widowControl/>
        <w:numPr>
          <w:ilvl w:val="0"/>
          <w:numId w:val="3"/>
        </w:numPr>
        <w:tabs>
          <w:tab w:val="clear" w:pos="360"/>
        </w:tabs>
        <w:autoSpaceDE/>
        <w:autoSpaceDN/>
        <w:adjustRightInd/>
        <w:spacing w:after="80"/>
        <w:ind w:left="1170" w:hanging="450"/>
        <w:rPr>
          <w:b/>
        </w:rPr>
      </w:pPr>
      <w:r w:rsidRPr="00231117">
        <w:rPr>
          <w:b/>
        </w:rPr>
        <w:t>requiring respondents to retain re</w:t>
      </w:r>
      <w:r w:rsidRPr="00231117">
        <w:rPr>
          <w:b/>
        </w:rPr>
        <w:softHyphen/>
        <w:t>cords, other than health, medical, governm</w:t>
      </w:r>
      <w:r w:rsidRPr="00231117">
        <w:rPr>
          <w:b/>
        </w:rPr>
        <w:softHyphen/>
        <w:t>ent contract, grant-in-aid, or tax records for more than three years;</w:t>
      </w:r>
      <w:r w:rsidR="00121A67">
        <w:rPr>
          <w:b/>
        </w:rPr>
        <w:t xml:space="preserve"> NO</w:t>
      </w:r>
    </w:p>
    <w:p w:rsidRPr="00231117" w:rsidR="00A74D81" w:rsidP="00A74D81" w:rsidRDefault="00A74D81" w14:paraId="3D1AA742" w14:textId="1700B18A">
      <w:pPr>
        <w:widowControl/>
        <w:numPr>
          <w:ilvl w:val="0"/>
          <w:numId w:val="4"/>
        </w:numPr>
        <w:tabs>
          <w:tab w:val="clear" w:pos="360"/>
        </w:tabs>
        <w:autoSpaceDE/>
        <w:autoSpaceDN/>
        <w:adjustRightInd/>
        <w:spacing w:after="80"/>
        <w:ind w:left="1170" w:hanging="450"/>
        <w:rPr>
          <w:b/>
        </w:rPr>
      </w:pPr>
      <w:r w:rsidRPr="00231117">
        <w:rPr>
          <w:b/>
        </w:rPr>
        <w:t>in connection with a statisti</w:t>
      </w:r>
      <w:r w:rsidRPr="00231117">
        <w:rPr>
          <w:b/>
        </w:rPr>
        <w:softHyphen/>
        <w:t>cal sur</w:t>
      </w:r>
      <w:r w:rsidRPr="00231117">
        <w:rPr>
          <w:b/>
        </w:rPr>
        <w:softHyphen/>
        <w:t>vey, that is not de</w:t>
      </w:r>
      <w:r w:rsidRPr="00231117">
        <w:rPr>
          <w:b/>
        </w:rPr>
        <w:softHyphen/>
        <w:t>signed to produce valid and reli</w:t>
      </w:r>
      <w:r w:rsidRPr="00231117">
        <w:rPr>
          <w:b/>
        </w:rPr>
        <w:softHyphen/>
        <w:t>able results that can be general</w:t>
      </w:r>
      <w:r w:rsidRPr="00231117">
        <w:rPr>
          <w:b/>
        </w:rPr>
        <w:softHyphen/>
        <w:t>ized to the uni</w:t>
      </w:r>
      <w:r w:rsidRPr="00231117">
        <w:rPr>
          <w:b/>
        </w:rPr>
        <w:softHyphen/>
        <w:t>verse of study;</w:t>
      </w:r>
      <w:r w:rsidR="00121A67">
        <w:rPr>
          <w:b/>
        </w:rPr>
        <w:t xml:space="preserve"> NO</w:t>
      </w:r>
    </w:p>
    <w:p w:rsidRPr="00231117" w:rsidR="00A74D81" w:rsidP="00A74D81" w:rsidRDefault="00A74D81" w14:paraId="428F5449" w14:textId="10A7B3B5">
      <w:pPr>
        <w:widowControl/>
        <w:numPr>
          <w:ilvl w:val="0"/>
          <w:numId w:val="5"/>
        </w:numPr>
        <w:tabs>
          <w:tab w:val="clear" w:pos="360"/>
        </w:tabs>
        <w:autoSpaceDE/>
        <w:autoSpaceDN/>
        <w:adjustRightInd/>
        <w:spacing w:after="80"/>
        <w:ind w:left="1170" w:hanging="450"/>
        <w:rPr>
          <w:b/>
        </w:rPr>
      </w:pPr>
      <w:r w:rsidRPr="00231117">
        <w:rPr>
          <w:b/>
        </w:rPr>
        <w:t>requiring the use of a statis</w:t>
      </w:r>
      <w:r w:rsidRPr="00231117">
        <w:rPr>
          <w:b/>
        </w:rPr>
        <w:softHyphen/>
        <w:t>tical data classi</w:t>
      </w:r>
      <w:r w:rsidRPr="00231117">
        <w:rPr>
          <w:b/>
        </w:rPr>
        <w:softHyphen/>
        <w:t>fication that has not been re</w:t>
      </w:r>
      <w:r w:rsidRPr="00231117">
        <w:rPr>
          <w:b/>
        </w:rPr>
        <w:softHyphen/>
        <w:t>vie</w:t>
      </w:r>
      <w:r w:rsidRPr="00231117">
        <w:rPr>
          <w:b/>
        </w:rPr>
        <w:softHyphen/>
        <w:t>wed and approved by OMB;</w:t>
      </w:r>
      <w:r w:rsidR="00121A67">
        <w:rPr>
          <w:b/>
        </w:rPr>
        <w:t xml:space="preserve"> NO</w:t>
      </w:r>
    </w:p>
    <w:p w:rsidR="00A74D81" w:rsidP="00A74D81" w:rsidRDefault="00A74D81" w14:paraId="0FA14F09" w14:textId="527DF1EC">
      <w:pPr>
        <w:widowControl/>
        <w:numPr>
          <w:ilvl w:val="0"/>
          <w:numId w:val="6"/>
        </w:numPr>
        <w:tabs>
          <w:tab w:val="clear" w:pos="360"/>
        </w:tabs>
        <w:autoSpaceDE/>
        <w:autoSpaceDN/>
        <w:adjustRightInd/>
        <w:spacing w:after="80"/>
        <w:ind w:left="1170" w:hanging="450"/>
        <w:rPr>
          <w:b/>
        </w:rPr>
      </w:pPr>
      <w:r w:rsidRPr="00231117">
        <w:rPr>
          <w:b/>
        </w:rPr>
        <w:t>that includes a pledge of confiden</w:t>
      </w:r>
      <w:r w:rsidRPr="00231117">
        <w:rPr>
          <w:b/>
        </w:rPr>
        <w:softHyphen/>
        <w:t>tiali</w:t>
      </w:r>
      <w:r w:rsidRPr="00231117">
        <w:rPr>
          <w:b/>
        </w:rPr>
        <w:softHyphen/>
        <w:t>ty that is not supported by au</w:t>
      </w:r>
      <w:r w:rsidRPr="00231117">
        <w:rPr>
          <w:b/>
        </w:rPr>
        <w:softHyphen/>
        <w:t>thority estab</w:t>
      </w:r>
      <w:r w:rsidRPr="00231117">
        <w:rPr>
          <w:b/>
        </w:rPr>
        <w:softHyphen/>
        <w:t>lished in statute or regu</w:t>
      </w:r>
      <w:r w:rsidRPr="00231117">
        <w:rPr>
          <w:b/>
        </w:rPr>
        <w:softHyphen/>
        <w:t>la</w:t>
      </w:r>
      <w:r w:rsidRPr="00231117">
        <w:rPr>
          <w:b/>
        </w:rPr>
        <w:softHyphen/>
        <w:t>tion, that is not sup</w:t>
      </w:r>
      <w:r w:rsidRPr="00231117">
        <w:rPr>
          <w:b/>
        </w:rPr>
        <w:softHyphen/>
        <w:t>ported by dis</w:t>
      </w:r>
      <w:r w:rsidRPr="00231117">
        <w:rPr>
          <w:b/>
        </w:rPr>
        <w:softHyphen/>
        <w:t>closure and data security policies that are consistent with the pledge, or which unneces</w:t>
      </w:r>
      <w:r w:rsidRPr="00231117">
        <w:rPr>
          <w:b/>
        </w:rPr>
        <w:softHyphen/>
        <w:t>sarily impedes shar</w:t>
      </w:r>
      <w:r w:rsidRPr="00231117">
        <w:rPr>
          <w:b/>
        </w:rPr>
        <w:softHyphen/>
        <w:t>ing of data with other agencies for com</w:t>
      </w:r>
      <w:r w:rsidRPr="00231117">
        <w:rPr>
          <w:b/>
        </w:rPr>
        <w:softHyphen/>
        <w:t>patible confiden</w:t>
      </w:r>
      <w:r w:rsidRPr="00231117">
        <w:rPr>
          <w:b/>
        </w:rPr>
        <w:softHyphen/>
        <w:t>tial use; or</w:t>
      </w:r>
      <w:r w:rsidR="00121A67">
        <w:rPr>
          <w:b/>
        </w:rPr>
        <w:t xml:space="preserve"> NO</w:t>
      </w:r>
    </w:p>
    <w:p w:rsidRPr="00231117" w:rsidR="00436E5D" w:rsidP="00A74D81" w:rsidRDefault="00436E5D" w14:paraId="7EA3F580" w14:textId="44B6D26F">
      <w:pPr>
        <w:widowControl/>
        <w:numPr>
          <w:ilvl w:val="0"/>
          <w:numId w:val="6"/>
        </w:numPr>
        <w:tabs>
          <w:tab w:val="clear" w:pos="360"/>
        </w:tabs>
        <w:autoSpaceDE/>
        <w:autoSpaceDN/>
        <w:adjustRightInd/>
        <w:spacing w:after="80"/>
        <w:ind w:left="1170" w:hanging="450"/>
        <w:rPr>
          <w:b/>
        </w:rPr>
      </w:pPr>
      <w:r>
        <w:rPr>
          <w:b/>
        </w:rPr>
        <w:t xml:space="preserve">requiring </w:t>
      </w:r>
      <w:r w:rsidRPr="00231117">
        <w:rPr>
          <w:b/>
        </w:rPr>
        <w:t>respondents to submit propri</w:t>
      </w:r>
      <w:r w:rsidRPr="00231117">
        <w:rPr>
          <w:b/>
        </w:rPr>
        <w:softHyphen/>
        <w:t>etary trade secret, or other confidential information unless the agency can demon</w:t>
      </w:r>
      <w:r w:rsidRPr="00231117">
        <w:rPr>
          <w:b/>
        </w:rPr>
        <w:softHyphen/>
        <w:t>strate that it has instituted procedures to protect the information's confidentiality to the extent permit</w:t>
      </w:r>
      <w:r w:rsidRPr="00231117">
        <w:rPr>
          <w:b/>
        </w:rPr>
        <w:softHyphen/>
        <w:t>ted by</w:t>
      </w:r>
      <w:r>
        <w:rPr>
          <w:b/>
        </w:rPr>
        <w:t xml:space="preserve"> law.</w:t>
      </w:r>
      <w:r w:rsidR="00121A67">
        <w:rPr>
          <w:b/>
        </w:rPr>
        <w:t xml:space="preserve"> NO</w:t>
      </w:r>
    </w:p>
    <w:p w:rsidR="00BB0158" w:rsidP="00436E5D" w:rsidRDefault="00BB0158" w14:paraId="6FBECC52" w14:textId="77777777">
      <w:pPr>
        <w:pStyle w:val="300"/>
        <w:rPr>
          <w:b/>
          <w:bCs/>
          <w:color w:val="221E1F"/>
          <w:sz w:val="24"/>
          <w:szCs w:val="24"/>
          <w:u w:val="single"/>
        </w:rPr>
      </w:pPr>
    </w:p>
    <w:p w:rsidRPr="0032624A" w:rsidR="00DC7F0D" w:rsidP="0032624A" w:rsidRDefault="00121A67" w14:paraId="54A33437" w14:textId="51C2CAB0">
      <w:pPr>
        <w:pStyle w:val="300"/>
        <w:rPr>
          <w:sz w:val="24"/>
          <w:szCs w:val="24"/>
        </w:rPr>
      </w:pPr>
      <w:r>
        <w:rPr>
          <w:sz w:val="24"/>
          <w:szCs w:val="24"/>
        </w:rPr>
        <w:t>There are no</w:t>
      </w:r>
      <w:r w:rsidRPr="0032624A" w:rsidR="00DC7F0D">
        <w:rPr>
          <w:sz w:val="24"/>
          <w:szCs w:val="24"/>
        </w:rPr>
        <w:t xml:space="preserve"> </w:t>
      </w:r>
      <w:r w:rsidR="00D25185">
        <w:rPr>
          <w:sz w:val="24"/>
          <w:szCs w:val="24"/>
        </w:rPr>
        <w:t xml:space="preserve">other </w:t>
      </w:r>
      <w:r w:rsidRPr="0032624A" w:rsidR="00DC7F0D">
        <w:rPr>
          <w:sz w:val="24"/>
          <w:szCs w:val="24"/>
        </w:rPr>
        <w:t>special circumstances</w:t>
      </w:r>
      <w:r>
        <w:rPr>
          <w:sz w:val="24"/>
          <w:szCs w:val="24"/>
        </w:rPr>
        <w:t xml:space="preserve">. The collection of information is conducted </w:t>
      </w:r>
      <w:r w:rsidRPr="0032624A" w:rsidR="00DC7F0D">
        <w:rPr>
          <w:sz w:val="24"/>
          <w:szCs w:val="24"/>
        </w:rPr>
        <w:t>in a manner consistent with the guidelines in 5 CFR 1320.5.</w:t>
      </w:r>
    </w:p>
    <w:p w:rsidRPr="00A765F8" w:rsidR="00DC7F0D" w:rsidP="00DC7F0D" w:rsidRDefault="00DC7F0D" w14:paraId="521C1999"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Pr="00231117" w:rsidR="00420239" w:rsidRDefault="00420239" w14:paraId="02D6E01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rsidRPr="00231117" w:rsidR="00B45E55" w:rsidP="00B45E55" w:rsidRDefault="00B45E55" w14:paraId="08605EAD" w14:textId="77777777">
      <w:pPr>
        <w:pStyle w:val="DefaultText"/>
        <w:keepNext/>
        <w:rPr>
          <w:rStyle w:val="InitialStyle"/>
          <w:rFonts w:ascii="Times New Roman" w:hAnsi="Times New Roman"/>
          <w:b/>
          <w:szCs w:val="24"/>
        </w:rPr>
      </w:pPr>
      <w:r w:rsidRPr="00231117">
        <w:rPr>
          <w:rStyle w:val="InitialStyle"/>
          <w:rFonts w:ascii="Times New Roman" w:hAnsi="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Pr="00231117" w:rsidR="00180609" w:rsidRDefault="00180609" w14:paraId="741CD7C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231117" w:rsidR="00855E35" w:rsidRDefault="0053020A" w14:paraId="118F08B0" w14:textId="78D58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32624A">
        <w:t xml:space="preserve">APHIS held consultations with the following </w:t>
      </w:r>
      <w:r w:rsidRPr="00BB0158">
        <w:rPr>
          <w:color w:val="000000"/>
        </w:rPr>
        <w:t xml:space="preserve">non-government organizations or </w:t>
      </w:r>
      <w:r w:rsidRPr="0032624A">
        <w:t xml:space="preserve">individuals in connection with the </w:t>
      </w:r>
      <w:r w:rsidRPr="00BB0158">
        <w:rPr>
          <w:color w:val="000000"/>
        </w:rPr>
        <w:t>AWA</w:t>
      </w:r>
      <w:r w:rsidRPr="0032624A">
        <w:t xml:space="preserve"> information collection activity associated with this program</w:t>
      </w:r>
      <w:r w:rsidRPr="00BB0158" w:rsidR="00B24D1A">
        <w:rPr>
          <w:color w:val="000000"/>
        </w:rPr>
        <w:t>:</w:t>
      </w:r>
    </w:p>
    <w:p w:rsidR="0053020A" w:rsidP="003E3952" w:rsidRDefault="0053020A" w14:paraId="5C248D33" w14:textId="77777777">
      <w:pPr>
        <w:widowControl/>
      </w:pPr>
    </w:p>
    <w:p w:rsidRPr="00922367" w:rsidR="00922367" w:rsidP="00922367" w:rsidRDefault="00922367" w14:paraId="13BF748C" w14:textId="77777777">
      <w:r w:rsidRPr="00922367">
        <w:rPr>
          <w:bCs/>
        </w:rPr>
        <w:t>Gail C. Golab, PhD, DVM, MANZCVS, DACAW</w:t>
      </w:r>
      <w:r w:rsidRPr="00922367">
        <w:rPr>
          <w:bCs/>
        </w:rPr>
        <w:br/>
        <w:t>Chief Veterinary Officer</w:t>
      </w:r>
      <w:r w:rsidRPr="00922367">
        <w:rPr>
          <w:bCs/>
        </w:rPr>
        <w:br/>
      </w:r>
      <w:r w:rsidRPr="00922367">
        <w:t>American Veterinary Medical Association</w:t>
      </w:r>
    </w:p>
    <w:p w:rsidRPr="00922367" w:rsidR="00922367" w:rsidP="00922367" w:rsidRDefault="00922367" w14:paraId="183F7110" w14:textId="77777777">
      <w:r w:rsidRPr="00922367">
        <w:t>1931 North Meacham Road, Suite 100</w:t>
      </w:r>
      <w:r w:rsidRPr="00922367">
        <w:br/>
        <w:t>Schaumburg, IL 60173-4360</w:t>
      </w:r>
    </w:p>
    <w:p w:rsidRPr="00922367" w:rsidR="00922367" w:rsidP="00922367" w:rsidRDefault="00922367" w14:paraId="7B75DFAC" w14:textId="54E128E9">
      <w:r w:rsidRPr="00922367">
        <w:t>o: 847.285.6618| c: 630.336.0062</w:t>
      </w:r>
    </w:p>
    <w:p w:rsidRPr="00E96D56" w:rsidR="00922367" w:rsidP="00922367" w:rsidRDefault="00922367" w14:paraId="0E88856E" w14:textId="23D68E8E">
      <w:r w:rsidRPr="00E96D56">
        <w:rPr>
          <w:rStyle w:val="Hyperlink"/>
          <w:color w:val="auto"/>
          <w:u w:val="none"/>
        </w:rPr>
        <w:t>GGolab@avma.org</w:t>
      </w:r>
    </w:p>
    <w:p w:rsidR="0053020A" w:rsidP="0053020A" w:rsidRDefault="0053020A" w14:paraId="15C89B3B" w14:textId="77777777">
      <w:pPr>
        <w:pStyle w:val="DefaultText"/>
        <w:rPr>
          <w:szCs w:val="24"/>
        </w:rPr>
      </w:pPr>
    </w:p>
    <w:p w:rsidR="00A2321F" w:rsidP="0053020A" w:rsidRDefault="00A2321F" w14:paraId="2C1AB5EC" w14:textId="77777777">
      <w:pPr>
        <w:pStyle w:val="DefaultText"/>
        <w:rPr>
          <w:szCs w:val="24"/>
        </w:rPr>
      </w:pPr>
    </w:p>
    <w:p w:rsidRPr="00D2353A" w:rsidR="00A2321F" w:rsidP="0053020A" w:rsidRDefault="00A2321F" w14:paraId="17C1E339" w14:textId="77777777">
      <w:pPr>
        <w:pStyle w:val="DefaultText"/>
        <w:rPr>
          <w:szCs w:val="24"/>
        </w:rPr>
      </w:pPr>
    </w:p>
    <w:p w:rsidRPr="00D2353A" w:rsidR="0053020A" w:rsidP="0053020A" w:rsidRDefault="0053020A" w14:paraId="4BF7E59A" w14:textId="358745F7">
      <w:pPr>
        <w:pStyle w:val="DefaultText"/>
        <w:rPr>
          <w:szCs w:val="24"/>
        </w:rPr>
      </w:pPr>
      <w:r w:rsidRPr="00D2353A">
        <w:rPr>
          <w:szCs w:val="24"/>
        </w:rPr>
        <w:t>Mr. James Ges</w:t>
      </w:r>
      <w:r w:rsidR="00D2353A">
        <w:rPr>
          <w:szCs w:val="24"/>
        </w:rPr>
        <w:t>u</w:t>
      </w:r>
      <w:r w:rsidRPr="00D2353A">
        <w:rPr>
          <w:szCs w:val="24"/>
        </w:rPr>
        <w:t>aldi, Attorney at Law</w:t>
      </w:r>
    </w:p>
    <w:p w:rsidR="00392DCE" w:rsidP="0053020A" w:rsidRDefault="0053020A" w14:paraId="647E7058" w14:textId="003014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2353A">
        <w:rPr>
          <w:color w:val="000000"/>
        </w:rPr>
        <w:t>58 Wingam Drive</w:t>
      </w:r>
      <w:r w:rsidRPr="00D2353A">
        <w:rPr>
          <w:color w:val="000000"/>
        </w:rPr>
        <w:br/>
        <w:t>Islip, Long Island, New York 11751-4112</w:t>
      </w:r>
      <w:r w:rsidRPr="00D2353A">
        <w:rPr>
          <w:color w:val="000000"/>
        </w:rPr>
        <w:br/>
        <w:t>631-224-4801</w:t>
      </w:r>
    </w:p>
    <w:p w:rsidRPr="00E96D56" w:rsidR="008D7A71" w:rsidP="0053020A" w:rsidRDefault="00922367" w14:paraId="690A805C" w14:textId="3D8F20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96D56">
        <w:rPr>
          <w:rStyle w:val="Hyperlink"/>
          <w:color w:val="auto"/>
          <w:u w:val="none"/>
        </w:rPr>
        <w:t>goosepf@aol.com</w:t>
      </w:r>
    </w:p>
    <w:p w:rsidR="00922367" w:rsidP="0053020A" w:rsidRDefault="00922367" w14:paraId="19DDFC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22367" w:rsidP="0053020A" w:rsidRDefault="00922367" w14:paraId="538170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Mathew Bailey</w:t>
      </w:r>
    </w:p>
    <w:p w:rsidRPr="008D7A71" w:rsidR="008D7A71" w:rsidP="0053020A" w:rsidRDefault="008D7A71" w14:paraId="22C5A6BA" w14:textId="27D2E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8D7A71">
        <w:rPr>
          <w:color w:val="000000"/>
        </w:rPr>
        <w:t>National Association of Biomedical Research</w:t>
      </w:r>
    </w:p>
    <w:p w:rsidRPr="008D7A71" w:rsidR="008D7A71" w:rsidP="0053020A" w:rsidRDefault="008D7A71" w14:paraId="33F23877" w14:textId="00F732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8D7A71">
        <w:rPr>
          <w:color w:val="000000"/>
        </w:rPr>
        <w:t>1100 Vermont Avenue, NW, Suite 1100</w:t>
      </w:r>
      <w:r w:rsidRPr="008D7A71">
        <w:rPr>
          <w:color w:val="000000"/>
        </w:rPr>
        <w:br/>
        <w:t>Washington, DC 20005</w:t>
      </w:r>
    </w:p>
    <w:p w:rsidR="00922367" w:rsidP="0053020A" w:rsidRDefault="008D7A71" w14:paraId="61DEE81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8D7A71">
        <w:rPr>
          <w:color w:val="000000"/>
        </w:rPr>
        <w:t>202.857.0540</w:t>
      </w:r>
    </w:p>
    <w:p w:rsidRPr="00E96D56" w:rsidR="0053020A" w:rsidP="00A00B8B" w:rsidRDefault="00922367" w14:paraId="3C3F6138" w14:textId="3903665A">
      <w:bookmarkStart w:name="OLE_LINK1" w:id="0"/>
      <w:bookmarkStart w:name="OLE_LINK2" w:id="1"/>
      <w:r w:rsidRPr="00E96D56">
        <w:t>mbailey@nabr.org</w:t>
      </w:r>
    </w:p>
    <w:p w:rsidR="00922367" w:rsidP="00A00B8B" w:rsidRDefault="00922367" w14:paraId="7B8738F4" w14:textId="77777777"/>
    <w:bookmarkEnd w:id="0"/>
    <w:bookmarkEnd w:id="1"/>
    <w:p w:rsidRPr="00DD7597" w:rsidR="007A1FC4" w:rsidP="007A1FC4" w:rsidRDefault="007A1FC4" w14:paraId="767F7F46" w14:textId="11C2DD03">
      <w:pPr>
        <w:rPr>
          <w:rFonts w:cstheme="minorHAnsi"/>
        </w:rPr>
      </w:pPr>
      <w:r w:rsidRPr="00DD7597">
        <w:rPr>
          <w:rFonts w:cstheme="minorHAnsi"/>
        </w:rPr>
        <w:t xml:space="preserve">On July 12, 2018, pages 32260-32261, APHIS published in the </w:t>
      </w:r>
      <w:r w:rsidRPr="00DD7597">
        <w:rPr>
          <w:rFonts w:cstheme="minorHAnsi"/>
          <w:i/>
        </w:rPr>
        <w:t>Federal Register (</w:t>
      </w:r>
      <w:r w:rsidRPr="00DD7597">
        <w:rPr>
          <w:rFonts w:cstheme="minorHAnsi"/>
        </w:rPr>
        <w:t>Vol. 83, No. 134), a 60-day notice seeking public comments on its plans to request a 3-year renewal</w:t>
      </w:r>
      <w:r w:rsidRPr="00DD7597">
        <w:rPr>
          <w:rFonts w:cstheme="minorHAnsi"/>
          <w:b/>
        </w:rPr>
        <w:t xml:space="preserve"> </w:t>
      </w:r>
      <w:r w:rsidRPr="00DD7597">
        <w:rPr>
          <w:rFonts w:cstheme="minorHAnsi"/>
        </w:rPr>
        <w:t>of this collection of information.  During that 60-day comment period, APHIS received four comments from the public.  They were from an animal welfare organization, an organization representing veterinar</w:t>
      </w:r>
      <w:r w:rsidR="007C763A">
        <w:rPr>
          <w:rFonts w:cstheme="minorHAnsi"/>
        </w:rPr>
        <w:t>ians, and the general public. APHIS</w:t>
      </w:r>
      <w:r w:rsidRPr="00DD7597">
        <w:rPr>
          <w:rFonts w:cstheme="minorHAnsi"/>
        </w:rPr>
        <w:t xml:space="preserve"> reviewed each of the comments carefully.  </w:t>
      </w:r>
      <w:r w:rsidR="007C763A">
        <w:rPr>
          <w:rFonts w:cstheme="minorHAnsi"/>
        </w:rPr>
        <w:t xml:space="preserve">APHIS responses to those comments that address the information collection are below.  </w:t>
      </w:r>
      <w:r w:rsidRPr="00DD7597">
        <w:rPr>
          <w:rFonts w:cstheme="minorHAnsi"/>
        </w:rPr>
        <w:t xml:space="preserve">The organization representing veterinarians and the animal welfare organization generally support extending the information collection. </w:t>
      </w:r>
    </w:p>
    <w:p w:rsidRPr="00DD7597" w:rsidR="007A1FC4" w:rsidP="007A1FC4" w:rsidRDefault="007A1FC4" w14:paraId="14429D9A" w14:textId="77777777">
      <w:pPr>
        <w:rPr>
          <w:rFonts w:cstheme="minorHAnsi"/>
        </w:rPr>
      </w:pPr>
    </w:p>
    <w:p w:rsidR="000C6CDC" w:rsidP="007A1FC4" w:rsidRDefault="007A1FC4" w14:paraId="00618168" w14:textId="4B9DC05B">
      <w:pPr>
        <w:rPr>
          <w:rFonts w:cstheme="minorHAnsi"/>
        </w:rPr>
      </w:pPr>
      <w:r w:rsidRPr="00DD7597">
        <w:rPr>
          <w:rFonts w:cstheme="minorHAnsi"/>
        </w:rPr>
        <w:t>Two organizations requested clarification on the revisions requested in the Notice.  One commenter questioned if the revision is “limited to the optional use of automated, electronic, mechanical, and other collection technologies (e.g., permitting electronic submission of responses)….”  One commenter requests APHIS “describe the revisions it intends to make to its current information collection activities and explain in further detail which information gathering</w:t>
      </w:r>
      <w:r w:rsidR="009B71D6">
        <w:rPr>
          <w:rFonts w:cstheme="minorHAnsi"/>
        </w:rPr>
        <w:t xml:space="preserve"> </w:t>
      </w:r>
    </w:p>
    <w:p w:rsidRPr="00DD7597" w:rsidR="007A1FC4" w:rsidP="007A1FC4" w:rsidRDefault="007A1FC4" w14:paraId="5AA4CDDF" w14:textId="6C4724F3">
      <w:pPr>
        <w:rPr>
          <w:rFonts w:cstheme="minorHAnsi"/>
        </w:rPr>
      </w:pPr>
      <w:r w:rsidRPr="00DD7597">
        <w:rPr>
          <w:rFonts w:cstheme="minorHAnsi"/>
        </w:rPr>
        <w:t xml:space="preserve">activities it is requesting extension of, including a description of which forms it intends to renew and the content of any new forms.” </w:t>
      </w:r>
    </w:p>
    <w:p w:rsidRPr="00DD7597" w:rsidR="007A1FC4" w:rsidP="007A1FC4" w:rsidRDefault="007A1FC4" w14:paraId="7F7AD54D" w14:textId="77777777">
      <w:pPr>
        <w:rPr>
          <w:rFonts w:cstheme="minorHAnsi"/>
        </w:rPr>
      </w:pPr>
    </w:p>
    <w:p w:rsidRPr="007C763A" w:rsidR="007A1FC4" w:rsidP="007C763A" w:rsidRDefault="007A1FC4" w14:paraId="2655DD64" w14:textId="1C76A2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rPr>
      </w:pPr>
      <w:r w:rsidRPr="00DD7597">
        <w:rPr>
          <w:rFonts w:cstheme="minorHAnsi"/>
        </w:rPr>
        <w:t xml:space="preserve">The revisions include </w:t>
      </w:r>
      <w:r w:rsidR="007C763A">
        <w:rPr>
          <w:bCs/>
          <w:color w:val="000000"/>
        </w:rPr>
        <w:t>combining burden previously approved/filed with comment under</w:t>
      </w:r>
      <w:r w:rsidRPr="00231117" w:rsidR="007C763A">
        <w:rPr>
          <w:bCs/>
          <w:color w:val="000000"/>
        </w:rPr>
        <w:t xml:space="preserve"> 0579-0093</w:t>
      </w:r>
      <w:r w:rsidRPr="00F4498A" w:rsidR="007C763A">
        <w:rPr>
          <w:bCs/>
          <w:color w:val="000000"/>
        </w:rPr>
        <w:t>, Animal Welfare; 0579-0379</w:t>
      </w:r>
      <w:r w:rsidR="007C763A">
        <w:rPr>
          <w:bCs/>
          <w:color w:val="000000"/>
        </w:rPr>
        <w:t>, Animal Welfare Import Permit;</w:t>
      </w:r>
      <w:r w:rsidRPr="00F4498A" w:rsidR="007C763A">
        <w:rPr>
          <w:bCs/>
          <w:color w:val="000000"/>
        </w:rPr>
        <w:t xml:space="preserve"> </w:t>
      </w:r>
      <w:r w:rsidRPr="00247B91" w:rsidR="007C763A">
        <w:rPr>
          <w:bCs/>
          <w:color w:val="000000"/>
        </w:rPr>
        <w:t xml:space="preserve">and 0579-0377, </w:t>
      </w:r>
      <w:r w:rsidRPr="00247B91" w:rsidR="007C763A">
        <w:t>U</w:t>
      </w:r>
      <w:r w:rsidR="007C763A">
        <w:t xml:space="preserve">SDA-APHIS-Animal Care </w:t>
      </w:r>
      <w:r w:rsidRPr="003573C9" w:rsidR="007C763A">
        <w:t xml:space="preserve">Online </w:t>
      </w:r>
      <w:r w:rsidR="007C763A">
        <w:rPr>
          <w:bCs/>
        </w:rPr>
        <w:t>Complaint form</w:t>
      </w:r>
      <w:r w:rsidRPr="00231117" w:rsidR="007C763A">
        <w:rPr>
          <w:bCs/>
          <w:color w:val="000000"/>
        </w:rPr>
        <w:t xml:space="preserve"> i</w:t>
      </w:r>
      <w:r w:rsidR="007C763A">
        <w:rPr>
          <w:bCs/>
          <w:color w:val="000000"/>
        </w:rPr>
        <w:t>nto this information collection;</w:t>
      </w:r>
      <w:r w:rsidRPr="00231117" w:rsidR="007C763A">
        <w:rPr>
          <w:bCs/>
          <w:color w:val="000000"/>
        </w:rPr>
        <w:t xml:space="preserve"> 0579-0036, </w:t>
      </w:r>
      <w:r w:rsidRPr="00231117" w:rsidR="007C763A">
        <w:rPr>
          <w:bCs/>
          <w:i/>
          <w:color w:val="000000"/>
        </w:rPr>
        <w:t>Animal Welfare</w:t>
      </w:r>
      <w:r w:rsidRPr="00231117" w:rsidR="007C763A">
        <w:rPr>
          <w:bCs/>
          <w:color w:val="000000"/>
        </w:rPr>
        <w:t>.  Upon the re</w:t>
      </w:r>
      <w:r w:rsidR="007C763A">
        <w:rPr>
          <w:bCs/>
          <w:color w:val="000000"/>
        </w:rPr>
        <w:t>-</w:t>
      </w:r>
      <w:r w:rsidRPr="00231117" w:rsidR="007C763A">
        <w:rPr>
          <w:bCs/>
          <w:color w:val="000000"/>
        </w:rPr>
        <w:t xml:space="preserve">approval of this information collection, </w:t>
      </w:r>
      <w:r w:rsidR="007C763A">
        <w:rPr>
          <w:bCs/>
          <w:color w:val="000000"/>
        </w:rPr>
        <w:t xml:space="preserve">the Animal Care Online Complaint form will be removed from </w:t>
      </w:r>
      <w:r w:rsidRPr="00247B91" w:rsidR="007C763A">
        <w:rPr>
          <w:bCs/>
          <w:color w:val="000000"/>
        </w:rPr>
        <w:t>0579-0377</w:t>
      </w:r>
      <w:r w:rsidRPr="00231117" w:rsidR="007C763A">
        <w:rPr>
          <w:bCs/>
          <w:color w:val="000000"/>
        </w:rPr>
        <w:t>.</w:t>
      </w:r>
      <w:r w:rsidR="007C763A">
        <w:rPr>
          <w:bCs/>
          <w:color w:val="000000"/>
        </w:rPr>
        <w:t xml:space="preserve">  </w:t>
      </w:r>
      <w:r w:rsidRPr="00DD7597">
        <w:rPr>
          <w:rFonts w:cstheme="minorHAnsi"/>
          <w:bCs/>
          <w:color w:val="000000"/>
        </w:rPr>
        <w:t xml:space="preserve">The updated information collection also includes optional use of automated, electronic, mechanical, and other collection technologies, electronically fillable optional forms, additional optional documents, and clarification of optional methods for submitting the information to APHIS.  The information collection package was updated due to recalculation of the burden estimates, and adjustments to </w:t>
      </w:r>
      <w:r w:rsidRPr="00DD7597">
        <w:rPr>
          <w:rFonts w:cstheme="minorHAnsi"/>
          <w:color w:val="000000"/>
        </w:rPr>
        <w:t>burden estimation</w:t>
      </w:r>
      <w:r w:rsidRPr="00DD7597">
        <w:rPr>
          <w:rStyle w:val="301"/>
          <w:rFonts w:cstheme="minorHAnsi"/>
        </w:rPr>
        <w:t xml:space="preserve"> due to</w:t>
      </w:r>
      <w:r w:rsidRPr="00DD7597">
        <w:rPr>
          <w:rFonts w:cstheme="minorHAnsi"/>
          <w:color w:val="000000"/>
        </w:rPr>
        <w:t xml:space="preserve"> recalculation of the number of respondents using updated data sources; recalculation of the number of responses per respondent; recalculation of the number of hours per response</w:t>
      </w:r>
      <w:r w:rsidR="007C763A">
        <w:rPr>
          <w:rFonts w:cstheme="minorHAnsi"/>
          <w:color w:val="000000"/>
        </w:rPr>
        <w:t xml:space="preserve"> using updated data sources. APHIS </w:t>
      </w:r>
      <w:r w:rsidRPr="00DD7597">
        <w:rPr>
          <w:rFonts w:cstheme="minorHAnsi"/>
          <w:color w:val="000000"/>
        </w:rPr>
        <w:t>also updated the correlation of the number of record holders with the number of respondents due to the assumption that the respondent will maintain a record of the information</w:t>
      </w:r>
      <w:r w:rsidR="007C763A">
        <w:rPr>
          <w:rFonts w:cstheme="minorHAnsi"/>
          <w:color w:val="000000"/>
        </w:rPr>
        <w:t xml:space="preserve"> provided to the government.  APHIS</w:t>
      </w:r>
      <w:r w:rsidRPr="00DD7597">
        <w:rPr>
          <w:rFonts w:cstheme="minorHAnsi"/>
          <w:color w:val="000000"/>
        </w:rPr>
        <w:t xml:space="preserve"> recalculated the annual hours per record keeper to create and file the record. The information collection package renewal includes the addition of new forms, the addition of forms currently in use, but not previously approved, and the review and revision of current forms including the license applications to ensure congruence with the information required for the administration and enforcement of the AWA, regulations, and standards.</w:t>
      </w:r>
    </w:p>
    <w:p w:rsidRPr="00DD7597" w:rsidR="009B71D6" w:rsidP="007A1FC4" w:rsidRDefault="009B71D6" w14:paraId="7DE935DA" w14:textId="77777777">
      <w:pPr>
        <w:rPr>
          <w:rFonts w:cstheme="minorHAnsi"/>
        </w:rPr>
      </w:pPr>
    </w:p>
    <w:p w:rsidRPr="00DD7597" w:rsidR="007A1FC4" w:rsidP="007A1FC4" w:rsidRDefault="007A1FC4" w14:paraId="72E43031" w14:textId="77777777">
      <w:pPr>
        <w:rPr>
          <w:rFonts w:cstheme="minorHAnsi"/>
        </w:rPr>
      </w:pPr>
      <w:r w:rsidRPr="00DD7597">
        <w:rPr>
          <w:rFonts w:cstheme="minorHAnsi"/>
        </w:rPr>
        <w:t xml:space="preserve">One commenter stated, “While APHIS is concerned with minimizing the burden of the collection of information on regulated entities, the minimal burden placed on regulated entities as a result of this information gathering is vastly outweighed by the necessity of collecting this information for the proper administration and enforcement of the AWA.”  In accordance with the Paperwork Reduction Act of 1995, APHIS announced its intention to request to revise and extend approval of the information collection associated with the AWA regulations.  The Paperwork Reduction Act is designed to </w:t>
      </w:r>
      <w:r w:rsidRPr="00DD7597">
        <w:rPr>
          <w:lang w:val="en"/>
        </w:rPr>
        <w:t xml:space="preserve">reduce the total amount of paperwork burden the federal government imposes on private businesses and citizens.  It </w:t>
      </w:r>
      <w:r w:rsidRPr="00DD7597">
        <w:rPr>
          <w:rFonts w:cstheme="minorHAnsi"/>
        </w:rPr>
        <w:t>measures the burden of activity against the need for information with the purpose of maximizing practical utility of information collected by the Federal Government and minimizing paperwork burden on the public and Agency cost.  It also strives to eliminate redundancies and improve collection of information.</w:t>
      </w:r>
    </w:p>
    <w:p w:rsidRPr="00DD7597" w:rsidR="007A1FC4" w:rsidP="007A1FC4" w:rsidRDefault="007A1FC4" w14:paraId="3719C010" w14:textId="77777777">
      <w:pPr>
        <w:rPr>
          <w:rFonts w:cstheme="minorHAnsi"/>
        </w:rPr>
      </w:pPr>
    </w:p>
    <w:p w:rsidRPr="00DD7597" w:rsidR="007A1FC4" w:rsidP="007A1FC4" w:rsidRDefault="007A1FC4" w14:paraId="71E9EDD1" w14:textId="77777777">
      <w:pPr>
        <w:rPr>
          <w:rFonts w:cstheme="minorHAnsi"/>
        </w:rPr>
      </w:pPr>
      <w:r w:rsidRPr="00DD7597">
        <w:rPr>
          <w:rFonts w:cstheme="minorHAnsi"/>
        </w:rPr>
        <w:t>One commenter stated “Although the Notice is unclear, it appears that APHIS requests to continue gathering information through inspection reports and related records (including photographs, documentation, and inventories). This information is particularly important to the continued enforcement of the AWA, as well as to the public, and such records (including the substance of inspection records and information sufficient to identify a particular facility, such as its name and address) should be made entirely available to the public without redactions. (See generally Complaint, Humane Soc’y of the U. S. v. U.S. Dep’t of Agric., No. 1:18-cv-00646TNM (D.D.C. March 21, 2018))”  APHIS records</w:t>
      </w:r>
      <w:r w:rsidRPr="00DD7597">
        <w:rPr>
          <w:lang w:val="en"/>
        </w:rPr>
        <w:t>, including inspection report, photographs, documentation, and inventories are released when authorized and in a manner consistent with the Freedom Of Information Act (FOIA) and Privacy Act. </w:t>
      </w:r>
      <w:r w:rsidRPr="00DD7597" w:rsidDel="00516C61">
        <w:rPr>
          <w:lang w:val="en"/>
        </w:rPr>
        <w:t xml:space="preserve"> </w:t>
      </w:r>
    </w:p>
    <w:p w:rsidRPr="00DD7597" w:rsidR="000C6CDC" w:rsidP="007A1FC4" w:rsidRDefault="000C6CDC" w14:paraId="37AE2176" w14:textId="77777777">
      <w:pPr>
        <w:rPr>
          <w:rFonts w:cstheme="minorHAnsi"/>
        </w:rPr>
      </w:pPr>
    </w:p>
    <w:p w:rsidRPr="00DD7597" w:rsidR="007A1FC4" w:rsidP="007A1FC4" w:rsidRDefault="007A1FC4" w14:paraId="036F2005" w14:textId="77777777">
      <w:pPr>
        <w:rPr>
          <w:rFonts w:cstheme="minorHAnsi"/>
        </w:rPr>
      </w:pPr>
      <w:r w:rsidRPr="00DD7597">
        <w:rPr>
          <w:rFonts w:cstheme="minorHAnsi"/>
        </w:rPr>
        <w:t>One commenter stated “distinguishing between personal and business addresses for information gathering purposes is irrelevant and unnecessary”.  APHIS has determined that distinguishing between the business address and a personal address where the owners reside at the facility is necessary for the review and evaluation of program compliance with the Privacy Act of 1974.</w:t>
      </w:r>
    </w:p>
    <w:p w:rsidRPr="00DD7597" w:rsidR="007A1FC4" w:rsidP="007A1FC4" w:rsidRDefault="007A1FC4" w14:paraId="592C219A" w14:textId="77777777">
      <w:pPr>
        <w:rPr>
          <w:rFonts w:cstheme="minorHAnsi"/>
        </w:rPr>
      </w:pPr>
    </w:p>
    <w:p w:rsidRPr="00DD7597" w:rsidR="007A1FC4" w:rsidP="007A1FC4" w:rsidRDefault="007A1FC4" w14:paraId="0D11FD38" w14:textId="77777777">
      <w:r w:rsidRPr="00DD7597">
        <w:rPr>
          <w:rFonts w:cstheme="minorHAnsi"/>
        </w:rPr>
        <w:t>One commenter does not support the continued use of APHIS Form 7003: Application for License Renewal.  The commenter stated they “believe APHIS’ relicensing scheme is unlawful and does not comply with the AWA. Briefly, Form 7003 allows licensees to “self-certify” that they are compliant with the AWA when applying for a renewal of their license.” T</w:t>
      </w:r>
      <w:r w:rsidRPr="00DD7597">
        <w:t xml:space="preserve">he AWA is silent regarding the requirements for renewing licenses (as opposed to granting initial ones), and, under </w:t>
      </w:r>
      <w:r w:rsidRPr="00DD7597">
        <w:rPr>
          <w:i/>
        </w:rPr>
        <w:t>Chevron</w:t>
      </w:r>
      <w:r w:rsidRPr="00DD7597">
        <w:t>, USDA’s license-renewal process is a permissible construction of the statute.   District courts and the Fourth and Eleventh Circuits have affirmed this reasoning.  Congress authorized the Secretary of Agriculture to “make such investigations or inspections as he deems necessary to determine whether” AWA violations are occurring (7 U.S.C. § 2146(a)); and if such an inspection identifies violations, Congress provides a licensee with due process before its license is revoked (</w:t>
      </w:r>
      <w:r w:rsidRPr="00DD7597">
        <w:rPr>
          <w:i/>
        </w:rPr>
        <w:t>id.</w:t>
      </w:r>
      <w:r w:rsidRPr="00DD7597">
        <w:t xml:space="preserve"> at § 2149(a)).  Thus, because USDA has the power to inspect and initiate enforcement proceedings at any time, the court found it reasonable under </w:t>
      </w:r>
      <w:r w:rsidRPr="00DD7597">
        <w:rPr>
          <w:i/>
        </w:rPr>
        <w:t>Chevron</w:t>
      </w:r>
      <w:r w:rsidRPr="00DD7597">
        <w:t xml:space="preserve"> for USDA to make its license renewal process purely ministerial.</w:t>
      </w:r>
    </w:p>
    <w:p w:rsidRPr="00DD7597" w:rsidR="007A1FC4" w:rsidP="007A1FC4" w:rsidRDefault="007A1FC4" w14:paraId="062C12E2" w14:textId="77777777">
      <w:pPr>
        <w:rPr>
          <w:rFonts w:cstheme="minorHAnsi"/>
        </w:rPr>
      </w:pPr>
    </w:p>
    <w:p w:rsidRPr="00DD7597" w:rsidR="007A1FC4" w:rsidP="007A1FC4" w:rsidRDefault="007A1FC4" w14:paraId="63DD0ACB" w14:textId="65AF12EB">
      <w:pPr>
        <w:rPr>
          <w:rFonts w:cstheme="minorHAnsi"/>
        </w:rPr>
      </w:pPr>
      <w:r w:rsidRPr="00DD7597">
        <w:rPr>
          <w:rFonts w:cstheme="minorHAnsi"/>
        </w:rPr>
        <w:t>One commenter suggests APHIS consider gathering additional information from license applicants such as: (1) requiring all applicants to disclose any animal cruelty convictions or other violations of Federal, State, or local laws or regulations pertaining to animals. On August 24, 2017, APHIS published in the Federal Register an advanced notice of proposed rulemaking (ANPR) and request for comments on animal welfare procedures for applyi</w:t>
      </w:r>
      <w:r w:rsidR="007C763A">
        <w:rPr>
          <w:rFonts w:cstheme="minorHAnsi"/>
        </w:rPr>
        <w:t>ng for licenses and renewals. APHIS</w:t>
      </w:r>
      <w:r w:rsidRPr="00DD7597">
        <w:rPr>
          <w:rFonts w:cstheme="minorHAnsi"/>
        </w:rPr>
        <w:t xml:space="preserve"> solicited public comment on potential revisions to the licensing requirements under the AWA regulations to promote compliance with the Act, reduce licensing fees, and strengthen existing safeguards that prevent any individual whose license has been suspended or revoked, or who has a history of noncompliance, from obtaining a license or working with regulated animals. The ANPR specifically requested public comments on requiring license applicants to disclose any animal cruelty convictions or other violations of Federal, State, or local laws or regula</w:t>
      </w:r>
      <w:r w:rsidR="007C763A">
        <w:rPr>
          <w:rFonts w:cstheme="minorHAnsi"/>
        </w:rPr>
        <w:t>tions pertaining to animals.  APHIS</w:t>
      </w:r>
      <w:r w:rsidRPr="00DD7597">
        <w:rPr>
          <w:rFonts w:cstheme="minorHAnsi"/>
        </w:rPr>
        <w:t xml:space="preserve"> solicited public comment on these topics to help us consider ways to reduce regulatory burden and more efficiently ensure the sustained compliance of licensees with t</w:t>
      </w:r>
      <w:r w:rsidR="00374E2D">
        <w:rPr>
          <w:rFonts w:cstheme="minorHAnsi"/>
        </w:rPr>
        <w:t>he Act.  On October 23, 2017, APHIS</w:t>
      </w:r>
      <w:r w:rsidRPr="00DD7597">
        <w:rPr>
          <w:rFonts w:cstheme="minorHAnsi"/>
        </w:rPr>
        <w:t xml:space="preserve"> extended the comment period t</w:t>
      </w:r>
      <w:r w:rsidR="00374E2D">
        <w:rPr>
          <w:rFonts w:cstheme="minorHAnsi"/>
        </w:rPr>
        <w:t>o close on November 2, 2017.  APHIS</w:t>
      </w:r>
      <w:r w:rsidRPr="00DD7597">
        <w:rPr>
          <w:rFonts w:cstheme="minorHAnsi"/>
        </w:rPr>
        <w:t xml:space="preserve"> received 42,172 comments.  All comments are being reviewed.</w:t>
      </w:r>
    </w:p>
    <w:p w:rsidRPr="00DD7597" w:rsidR="007A1FC4" w:rsidP="007A1FC4" w:rsidRDefault="007A1FC4" w14:paraId="31F3EB68" w14:textId="77777777">
      <w:pPr>
        <w:rPr>
          <w:rFonts w:cstheme="minorHAnsi"/>
        </w:rPr>
      </w:pPr>
    </w:p>
    <w:p w:rsidRPr="00DD7597" w:rsidR="007A1FC4" w:rsidP="007A1FC4" w:rsidRDefault="007A1FC4" w14:paraId="759AD091" w14:textId="23EFAB5C">
      <w:pPr>
        <w:rPr>
          <w:rFonts w:cstheme="minorHAnsi"/>
        </w:rPr>
      </w:pPr>
      <w:r w:rsidRPr="00DD7597">
        <w:rPr>
          <w:rFonts w:cstheme="minorHAnsi"/>
        </w:rPr>
        <w:t>One commenter suggested APHIS require exhibitor license applicants to disclose if they (1) possess five or fewer state or locally prohibited species but exempt from USDA licensing; (2) have liability insurance and coverage; and (3) have a website advertising exhibition. The Secretary of Agriculture is authorized to collect information necessary for the administration an</w:t>
      </w:r>
      <w:r w:rsidR="00374E2D">
        <w:rPr>
          <w:rFonts w:cstheme="minorHAnsi"/>
        </w:rPr>
        <w:t>d enforcement of the AWA.  APHIS does</w:t>
      </w:r>
      <w:r w:rsidRPr="00DD7597">
        <w:rPr>
          <w:rFonts w:cstheme="minorHAnsi"/>
        </w:rPr>
        <w:t xml:space="preserve"> not believe the collection of the suggested information is necessary to review an exhibitor license application. </w:t>
      </w:r>
    </w:p>
    <w:p w:rsidRPr="00DD7597" w:rsidR="007A1FC4" w:rsidP="007A1FC4" w:rsidRDefault="007A1FC4" w14:paraId="4F403812" w14:textId="77777777">
      <w:pPr>
        <w:rPr>
          <w:rFonts w:cstheme="minorHAnsi"/>
        </w:rPr>
      </w:pPr>
    </w:p>
    <w:p w:rsidRPr="00DD7597" w:rsidR="007A1FC4" w:rsidP="007A1FC4" w:rsidRDefault="007A1FC4" w14:paraId="6DB3EBDE" w14:textId="77777777">
      <w:pPr>
        <w:rPr>
          <w:rFonts w:cstheme="minorHAnsi"/>
        </w:rPr>
      </w:pPr>
      <w:r w:rsidRPr="00DD7597">
        <w:rPr>
          <w:rFonts w:cstheme="minorHAnsi"/>
        </w:rPr>
        <w:t xml:space="preserve">One commenter suggested APHIS require exhibitor license applicants to disclose if they intend to exhibit animals while traveling.  APHIS is currently informed if exhibitors intend to exhibit animals while traveling.  Title 9, Code of Federal Regulations, Section 2.126 requires an exhibitor who intends to exhibit any animal at any location other than their approved site (including, but not limited to, circuses, traveling educational exhibits, animal acts, and petting zoos), except for travel that does not extend overnight, to submit a written itinerary to the appropriate AC office. </w:t>
      </w:r>
    </w:p>
    <w:p w:rsidRPr="00DD7597" w:rsidR="007A1FC4" w:rsidP="007A1FC4" w:rsidRDefault="007A1FC4" w14:paraId="2A6CA1FB" w14:textId="77777777">
      <w:pPr>
        <w:rPr>
          <w:rFonts w:cstheme="minorHAnsi"/>
        </w:rPr>
      </w:pPr>
    </w:p>
    <w:p w:rsidRPr="007E131A" w:rsidR="007A1FC4" w:rsidP="007A1FC4" w:rsidRDefault="007A1FC4" w14:paraId="248ED741" w14:textId="77777777">
      <w:pPr>
        <w:pStyle w:val="Pa18"/>
      </w:pPr>
      <w:r w:rsidRPr="007E131A">
        <w:t>One commenter suggests APHIS add to the current license application forms clear warning language informing applicants of the consequences of providing false information.  Title 9, Code of Federal Regulations, section</w:t>
      </w:r>
      <w:r w:rsidRPr="007E131A">
        <w:rPr>
          <w:bCs/>
          <w:color w:val="211D1E"/>
        </w:rPr>
        <w:t xml:space="preserve"> 2.11 (denial of initial license application) states that a</w:t>
      </w:r>
      <w:r w:rsidRPr="007E131A">
        <w:rPr>
          <w:color w:val="211D1E"/>
        </w:rPr>
        <w:t xml:space="preserve"> license will not be issued to any applicant who… (6) Has made any false or fraudulent statements or provided any false or fraudulent records to the Department or other government agencies…</w:t>
      </w:r>
      <w:r w:rsidRPr="007E131A">
        <w:t xml:space="preserve"> Each applicant is provided a copy of the Animal Welfare Act and Title 9, Code of Federal Regulations, Chapter 1, Subchapter A, Animal Welfare. The requirements for compliance with the AWA and regulations are discussed with each applicant during the pre-license process.</w:t>
      </w:r>
    </w:p>
    <w:p w:rsidRPr="007E131A" w:rsidR="007A1FC4" w:rsidP="007A1FC4" w:rsidRDefault="007A1FC4" w14:paraId="5915BD92" w14:textId="77777777"/>
    <w:p w:rsidRPr="00A23533" w:rsidR="007A1FC4" w:rsidP="007A1FC4" w:rsidRDefault="00374E2D" w14:paraId="321661DB" w14:textId="210CC7EF">
      <w:pPr>
        <w:rPr>
          <w:rFonts w:cstheme="minorHAnsi"/>
          <w:lang w:val="en"/>
        </w:rPr>
      </w:pPr>
      <w:r>
        <w:rPr>
          <w:rFonts w:cstheme="minorHAnsi"/>
        </w:rPr>
        <w:t>APHIS</w:t>
      </w:r>
      <w:r w:rsidRPr="00DD7597" w:rsidR="007A1FC4">
        <w:rPr>
          <w:rFonts w:cstheme="minorHAnsi"/>
        </w:rPr>
        <w:t xml:space="preserve"> received two general comments that were outside the scope of the notice. One commenter expressed concerns about APHIS activities to provide </w:t>
      </w:r>
      <w:r w:rsidRPr="00DD7597" w:rsidR="007A1FC4">
        <w:rPr>
          <w:rFonts w:cstheme="minorHAnsi"/>
          <w:lang w:val="en"/>
        </w:rPr>
        <w:t>Federal leadership and expertise to resolve wildlife conflicts to allow people and wildlife to coexist. One commenter expressed concerns regarding USDA slaughter methods for cattle.</w:t>
      </w:r>
    </w:p>
    <w:p w:rsidR="00D2353A" w:rsidP="00B45E55" w:rsidRDefault="00D2353A" w14:paraId="1E6660F0" w14:textId="77777777">
      <w:pPr>
        <w:pStyle w:val="DefaultText"/>
        <w:rPr>
          <w:rStyle w:val="InitialStyle"/>
          <w:rFonts w:ascii="Times New Roman" w:hAnsi="Times New Roman"/>
          <w:b/>
          <w:szCs w:val="24"/>
        </w:rPr>
      </w:pPr>
    </w:p>
    <w:p w:rsidR="00A01AE2" w:rsidP="00B45E55" w:rsidRDefault="00A01AE2" w14:paraId="57FBAE07" w14:textId="77777777">
      <w:pPr>
        <w:pStyle w:val="DefaultText"/>
        <w:rPr>
          <w:rStyle w:val="InitialStyle"/>
          <w:rFonts w:ascii="Times New Roman" w:hAnsi="Times New Roman"/>
          <w:b/>
          <w:szCs w:val="24"/>
        </w:rPr>
      </w:pPr>
    </w:p>
    <w:p w:rsidR="00A01AE2" w:rsidP="00B45E55" w:rsidRDefault="00A01AE2" w14:paraId="6D502F43" w14:textId="77777777">
      <w:pPr>
        <w:pStyle w:val="DefaultText"/>
        <w:rPr>
          <w:rStyle w:val="InitialStyle"/>
          <w:rFonts w:ascii="Times New Roman" w:hAnsi="Times New Roman"/>
          <w:b/>
          <w:szCs w:val="24"/>
        </w:rPr>
      </w:pPr>
    </w:p>
    <w:p w:rsidRPr="00231117" w:rsidR="00B45E55" w:rsidP="00B45E55" w:rsidRDefault="00B45E55" w14:paraId="1AFE5C78" w14:textId="77777777">
      <w:pPr>
        <w:pStyle w:val="DefaultText"/>
        <w:rPr>
          <w:rStyle w:val="InitialStyle"/>
          <w:rFonts w:ascii="Times New Roman" w:hAnsi="Times New Roman"/>
          <w:szCs w:val="24"/>
        </w:rPr>
      </w:pPr>
      <w:r w:rsidRPr="00231117">
        <w:rPr>
          <w:rStyle w:val="InitialStyle"/>
          <w:rFonts w:ascii="Times New Roman" w:hAnsi="Times New Roman"/>
          <w:b/>
          <w:szCs w:val="24"/>
        </w:rPr>
        <w:t>9. Explain any decision to provide any payment or gift to respondents, other than reenumeration of contractors or grantees.</w:t>
      </w:r>
    </w:p>
    <w:p w:rsidRPr="00231117" w:rsidR="00855E35" w:rsidRDefault="00855E35" w14:paraId="2B2E1A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D2353A" w:rsidR="00627CCE" w:rsidP="00627CCE" w:rsidRDefault="00627CCE" w14:paraId="497C7CA9" w14:textId="213708A5">
      <w:pPr>
        <w:pStyle w:val="DefaultText"/>
        <w:rPr>
          <w:szCs w:val="24"/>
        </w:rPr>
      </w:pPr>
      <w:r w:rsidRPr="00D2353A">
        <w:rPr>
          <w:szCs w:val="24"/>
        </w:rPr>
        <w:t xml:space="preserve">This information collection activity involves no payments or gifts to respondents. </w:t>
      </w:r>
    </w:p>
    <w:p w:rsidRPr="00231117" w:rsidR="00E96D56" w:rsidRDefault="00E96D56" w14:paraId="7927A2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rsidRPr="00231117" w:rsidR="00B45E55" w:rsidRDefault="00B45E55" w14:paraId="2CE3701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rsidRPr="003A78F2" w:rsidR="00B45E55" w:rsidP="00B45E55" w:rsidRDefault="00B45E55" w14:paraId="2C50DF3B" w14:textId="77777777">
      <w:pPr>
        <w:pStyle w:val="DefaultText"/>
        <w:rPr>
          <w:rStyle w:val="InitialStyle"/>
          <w:rFonts w:ascii="Times New Roman" w:hAnsi="Times New Roman"/>
          <w:szCs w:val="24"/>
        </w:rPr>
      </w:pPr>
      <w:r w:rsidRPr="003A78F2">
        <w:rPr>
          <w:rStyle w:val="InitialStyle"/>
          <w:rFonts w:ascii="Times New Roman" w:hAnsi="Times New Roman"/>
          <w:b/>
          <w:szCs w:val="24"/>
        </w:rPr>
        <w:t>10. Describe any assurance of confidentiality provided to respondents and the basis for the assurance in statute, regulation, or agency policy.</w:t>
      </w:r>
    </w:p>
    <w:p w:rsidRPr="003A78F2" w:rsidR="00855E35" w:rsidRDefault="00855E35" w14:paraId="359093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D2353A" w:rsidR="00BB0158" w:rsidRDefault="003A78F2" w14:paraId="40A2AC93" w14:textId="2A349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221E1F"/>
          <w:u w:val="single"/>
        </w:rPr>
      </w:pPr>
      <w:r w:rsidRPr="00D2353A">
        <w:rPr>
          <w:b/>
          <w:bCs/>
          <w:color w:val="221E1F"/>
          <w:u w:val="single"/>
        </w:rPr>
        <w:t xml:space="preserve">Section 2143(a)(6)(B) of the AWA </w:t>
      </w:r>
      <w:r w:rsidRPr="00D2353A" w:rsidR="00BB0158">
        <w:rPr>
          <w:b/>
          <w:bCs/>
          <w:color w:val="221E1F"/>
          <w:u w:val="single"/>
        </w:rPr>
        <w:t>–</w:t>
      </w:r>
      <w:r w:rsidRPr="00D2353A">
        <w:rPr>
          <w:b/>
          <w:bCs/>
          <w:color w:val="221E1F"/>
          <w:u w:val="single"/>
        </w:rPr>
        <w:t xml:space="preserve"> Confidentiality</w:t>
      </w:r>
    </w:p>
    <w:p w:rsidR="00BB0158" w:rsidRDefault="00BB0158" w14:paraId="3F340C5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221E1F"/>
        </w:rPr>
      </w:pPr>
    </w:p>
    <w:p w:rsidRPr="00D2353A" w:rsidR="003A78F2" w:rsidRDefault="003A78F2" w14:paraId="2677D0D2" w14:textId="4ACA1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21E1F"/>
        </w:rPr>
      </w:pPr>
      <w:r w:rsidRPr="00D2353A">
        <w:rPr>
          <w:color w:val="221E1F"/>
        </w:rPr>
        <w:t>No rule, regulation, order, or part of this chapter shall be construed to require a research facility to disclose publicly or to the Institutional Animal Committee during its inspection, trade secrets or commercial or financial information which is privileged or confidential.</w:t>
      </w:r>
    </w:p>
    <w:p w:rsidRPr="00D2353A" w:rsidR="003A78F2" w:rsidRDefault="003A78F2" w14:paraId="2A3B48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21E1F"/>
        </w:rPr>
      </w:pPr>
    </w:p>
    <w:p w:rsidRPr="00D2353A" w:rsidR="00BB0158" w:rsidP="00D2353A" w:rsidRDefault="00BB0158" w14:paraId="465F0A3B" w14:textId="6E5B3D6D">
      <w:pPr>
        <w:pStyle w:val="Pa18"/>
        <w:rPr>
          <w:b/>
          <w:bCs/>
          <w:color w:val="221E1F"/>
          <w:u w:val="single"/>
        </w:rPr>
      </w:pPr>
      <w:r>
        <w:rPr>
          <w:b/>
          <w:bCs/>
          <w:color w:val="221E1F"/>
          <w:u w:val="single"/>
        </w:rPr>
        <w:t>Section</w:t>
      </w:r>
      <w:r w:rsidRPr="00D2353A" w:rsidR="003A78F2">
        <w:rPr>
          <w:b/>
          <w:bCs/>
          <w:color w:val="221E1F"/>
          <w:u w:val="single"/>
        </w:rPr>
        <w:t xml:space="preserve"> 2157(a), (b) </w:t>
      </w:r>
      <w:r>
        <w:rPr>
          <w:b/>
          <w:bCs/>
          <w:color w:val="221E1F"/>
          <w:u w:val="single"/>
        </w:rPr>
        <w:t xml:space="preserve">of the AWA </w:t>
      </w:r>
      <w:r w:rsidRPr="00D2353A" w:rsidR="003A78F2">
        <w:rPr>
          <w:b/>
          <w:bCs/>
          <w:color w:val="221E1F"/>
          <w:u w:val="single"/>
        </w:rPr>
        <w:t>- Release of trade secrets-confidential information prohibited</w:t>
      </w:r>
    </w:p>
    <w:p w:rsidR="00BB0158" w:rsidP="00D2353A" w:rsidRDefault="00BB0158" w14:paraId="0CCC2442" w14:textId="77777777">
      <w:pPr>
        <w:pStyle w:val="Pa18"/>
        <w:rPr>
          <w:b/>
          <w:bCs/>
          <w:color w:val="221E1F"/>
        </w:rPr>
      </w:pPr>
    </w:p>
    <w:p w:rsidRPr="00D2353A" w:rsidR="003A78F2" w:rsidP="00D2353A" w:rsidRDefault="003A78F2" w14:paraId="3F592FE4" w14:textId="23258DC5">
      <w:pPr>
        <w:pStyle w:val="Pa18"/>
        <w:rPr>
          <w:color w:val="221E1F"/>
        </w:rPr>
      </w:pPr>
      <w:r w:rsidRPr="00D2353A">
        <w:rPr>
          <w:color w:val="221E1F"/>
        </w:rPr>
        <w:t>It shall be unlawful for any member of an Institutional Animal and Use Committee to release any confidential information of the research facility including any information that concerns or relates to – the trade secrets, processes, operations, style of work, or apparatus; or the identity, confidential statistical data, amount or source of any income, profits, losses, or expenditures, of the research facility. It shall be unlawful for any member of such IACUC – to use or attempt to use to his advantages; or to reveal to any other person, any information which is entitled to protection as confidential information under subsection (a) of this section.</w:t>
      </w:r>
    </w:p>
    <w:p w:rsidRPr="00D2353A" w:rsidR="003A78F2" w:rsidRDefault="003A78F2" w14:paraId="65F729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21E1F"/>
        </w:rPr>
      </w:pPr>
    </w:p>
    <w:p w:rsidR="00627CCE" w:rsidP="00B45E55" w:rsidRDefault="00855E35" w14:paraId="0F14B4E9" w14:textId="55ED0BEF">
      <w:pPr>
        <w:pStyle w:val="DefaultText"/>
        <w:keepNext/>
      </w:pPr>
      <w:r w:rsidRPr="003A78F2">
        <w:rPr>
          <w:color w:val="000000"/>
        </w:rPr>
        <w:t xml:space="preserve">There is no confidentiality assured except for those documents which research facilities are required to keep on file describing their animal care and use procedures.  APHIS inspectors </w:t>
      </w:r>
      <w:r w:rsidRPr="003A78F2" w:rsidR="008624F6">
        <w:rPr>
          <w:color w:val="000000"/>
        </w:rPr>
        <w:t>will</w:t>
      </w:r>
      <w:r w:rsidRPr="003A78F2">
        <w:rPr>
          <w:color w:val="000000"/>
        </w:rPr>
        <w:t xml:space="preserve"> have access to these documents to </w:t>
      </w:r>
      <w:r w:rsidRPr="003A78F2" w:rsidR="008624F6">
        <w:rPr>
          <w:color w:val="000000"/>
        </w:rPr>
        <w:t>en</w:t>
      </w:r>
      <w:r w:rsidRPr="003A78F2">
        <w:rPr>
          <w:color w:val="000000"/>
        </w:rPr>
        <w:t>sure compliance with the AWA; however, they must maintain the confidentiality of such information and may not r</w:t>
      </w:r>
      <w:r w:rsidRPr="003A78F2" w:rsidR="001E75A3">
        <w:rPr>
          <w:color w:val="000000"/>
        </w:rPr>
        <w:t>emove such information from the r</w:t>
      </w:r>
      <w:r w:rsidRPr="003A78F2">
        <w:rPr>
          <w:color w:val="000000"/>
        </w:rPr>
        <w:t>esearch facility unless it is required to support the investigation of a possible violation.  The provision for such confidentiality is found in Section</w:t>
      </w:r>
      <w:r w:rsidR="00D2353A">
        <w:rPr>
          <w:color w:val="000000"/>
        </w:rPr>
        <w:t>s</w:t>
      </w:r>
      <w:r w:rsidRPr="003A78F2">
        <w:rPr>
          <w:color w:val="000000"/>
        </w:rPr>
        <w:t xml:space="preserve"> </w:t>
      </w:r>
      <w:r w:rsidRPr="003A78F2" w:rsidR="0053020A">
        <w:rPr>
          <w:color w:val="000000"/>
        </w:rPr>
        <w:t>2143(a)(6)(B)</w:t>
      </w:r>
      <w:r w:rsidRPr="003A78F2" w:rsidDel="0053020A" w:rsidR="0053020A">
        <w:rPr>
          <w:color w:val="000000"/>
        </w:rPr>
        <w:t xml:space="preserve"> </w:t>
      </w:r>
      <w:r w:rsidRPr="003A78F2" w:rsidR="003A78F2">
        <w:rPr>
          <w:color w:val="000000"/>
        </w:rPr>
        <w:t xml:space="preserve">and 2157(a), (b) </w:t>
      </w:r>
      <w:r w:rsidRPr="003A78F2">
        <w:rPr>
          <w:color w:val="000000"/>
        </w:rPr>
        <w:t xml:space="preserve"> of the AWA and Section 2.35(f) of the regulations. </w:t>
      </w:r>
      <w:r w:rsidRPr="00D2353A" w:rsidR="003A78F2">
        <w:t>No additional assurance of confidentiality is provided with this information collection.</w:t>
      </w:r>
    </w:p>
    <w:p w:rsidR="00D2353A" w:rsidP="00B45E55" w:rsidRDefault="00D2353A" w14:paraId="6844EDC4" w14:textId="77777777">
      <w:pPr>
        <w:pStyle w:val="DefaultText"/>
        <w:keepNext/>
      </w:pPr>
    </w:p>
    <w:p w:rsidR="00D2353A" w:rsidP="00B45E55" w:rsidRDefault="00D2353A" w14:paraId="6834B788" w14:textId="77777777">
      <w:pPr>
        <w:pStyle w:val="DefaultText"/>
        <w:keepNext/>
      </w:pPr>
    </w:p>
    <w:p w:rsidRPr="00231117" w:rsidR="00855E35" w:rsidP="00B45E55" w:rsidRDefault="00B45E55" w14:paraId="26F50DE3" w14:textId="77777777">
      <w:pPr>
        <w:pStyle w:val="DefaultText"/>
        <w:keepNext/>
        <w:rPr>
          <w:b/>
          <w:szCs w:val="24"/>
        </w:rPr>
      </w:pPr>
      <w:r w:rsidRPr="00231117">
        <w:rPr>
          <w:rStyle w:val="InitialStyle"/>
          <w:rFonts w:ascii="Times New Roman" w:hAnsi="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31117" w:rsidR="00B45E55" w:rsidRDefault="00B45E55" w14:paraId="22227D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D2353A" w:rsidR="00392DCE" w:rsidP="00392DCE" w:rsidRDefault="00392DCE" w14:paraId="20226A67" w14:textId="77777777">
      <w:pPr>
        <w:pStyle w:val="Default"/>
        <w:framePr w:w="31" w:wrap="auto" w:hAnchor="page" w:vAnchor="page" w:x="22" w:y="9545"/>
      </w:pPr>
    </w:p>
    <w:p w:rsidRPr="00D2353A" w:rsidR="00DC7F0D" w:rsidP="00DC7F0D" w:rsidRDefault="00DC7F0D" w14:paraId="74284318" w14:textId="77777777">
      <w:pPr>
        <w:pStyle w:val="DefaultText"/>
        <w:rPr>
          <w:szCs w:val="24"/>
        </w:rPr>
      </w:pPr>
      <w:r w:rsidRPr="00D2353A">
        <w:rPr>
          <w:szCs w:val="24"/>
        </w:rPr>
        <w:t>This information collection activity asks no questions of a personal or sensitive nature.</w:t>
      </w:r>
    </w:p>
    <w:p w:rsidR="00975582" w:rsidRDefault="00BB0158" w14:paraId="3A062236" w14:textId="3C64BB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2353A">
        <w:t>However, APHIS, to more accurately enforce the AWA, can collect PII/PIN from licensees and registrants during their application for license or registration.</w:t>
      </w:r>
      <w:r w:rsidRPr="00975582">
        <w:t xml:space="preserve"> This information includes the name, mailing address, site address, and financial data of the applicant. The tax identification number of each applicant is requested to validate that it is the same person during the license/registration renewal process.  The paper-based system of records contains the credit card info</w:t>
      </w:r>
      <w:r w:rsidRPr="00544B30">
        <w:t>rmation for persons who used a credit card to pay for a license application or license renewal</w:t>
      </w:r>
      <w:r>
        <w:t xml:space="preserve"> using </w:t>
      </w:r>
      <w:r w:rsidRPr="00895E47">
        <w:t xml:space="preserve">APHIS </w:t>
      </w:r>
      <w:r w:rsidRPr="00895E47" w:rsidR="00D2353A">
        <w:t>F</w:t>
      </w:r>
      <w:r w:rsidRPr="00895E47">
        <w:t xml:space="preserve">orm </w:t>
      </w:r>
      <w:r w:rsidRPr="00895E47" w:rsidR="00A51188">
        <w:t>7031</w:t>
      </w:r>
      <w:r w:rsidRPr="00895E47">
        <w:t>.</w:t>
      </w:r>
      <w:r w:rsidRPr="00544B30">
        <w:t xml:space="preserve">  This information is retained for audit purposes only.  </w:t>
      </w:r>
    </w:p>
    <w:p w:rsidR="00975582" w:rsidRDefault="00975582" w14:paraId="0056A59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582" w:rsidRDefault="00BB0158" w14:paraId="171B773C" w14:textId="3B4C2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44B30">
        <w:t>In addition, the database and electronic payment component of the system collects and retains the last four digits of credit card and expiration date or check numbers of persons, name of person, and amount for those who have applied for a license or renewal of a license requiring a payment.</w:t>
      </w:r>
      <w:r w:rsidRPr="00323D85">
        <w:t xml:space="preserve">  This form </w:t>
      </w:r>
      <w:r>
        <w:t>is</w:t>
      </w:r>
      <w:r w:rsidRPr="00323D85">
        <w:t xml:space="preserve"> </w:t>
      </w:r>
      <w:r>
        <w:t xml:space="preserve">stored in a secured building, room, and cabinets. Access is limited to </w:t>
      </w:r>
      <w:r w:rsidRPr="00323D85">
        <w:t>authoriz</w:t>
      </w:r>
      <w:r w:rsidR="00D2353A">
        <w:t>ed APHIS personnel, as needed.</w:t>
      </w:r>
    </w:p>
    <w:p w:rsidR="00D2353A" w:rsidRDefault="00D2353A" w14:paraId="5DDE20D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B0158" w:rsidRDefault="00975582" w14:paraId="74BFE68C" w14:textId="3A57F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2353A">
        <w:t>Digital records, including completed electronic forms, can be uploaded into or directly entered into and stored in APHIS’ system ACIS3.  Information housed in that system is stored on one of APHIS’ secure servers in which only authorized users have access.  APHIS has an IT security program (which includes, but is not limited to, privileged access management) which complies with Federal IT security standards including, but not limited to, FISMA controls in order to ensure the protection of electronic data within its IT infrastructure.</w:t>
      </w:r>
      <w:r w:rsidRPr="00975582">
        <w:t xml:space="preserve"> </w:t>
      </w:r>
    </w:p>
    <w:p w:rsidR="00BB0158" w:rsidRDefault="00BB0158" w14:paraId="703A7DF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353A" w:rsidP="00B45E55" w:rsidRDefault="00D2353A" w14:paraId="6DCF5FBE" w14:textId="77777777">
      <w:pPr>
        <w:pStyle w:val="DefaultText"/>
        <w:rPr>
          <w:szCs w:val="24"/>
        </w:rPr>
      </w:pPr>
    </w:p>
    <w:p w:rsidR="00B45E55" w:rsidP="00B45E55" w:rsidRDefault="00B45E55" w14:paraId="11552AE5" w14:textId="77777777">
      <w:pPr>
        <w:pStyle w:val="DefaultText"/>
        <w:rPr>
          <w:rStyle w:val="InitialStyle"/>
          <w:rFonts w:ascii="Times New Roman" w:hAnsi="Times New Roman"/>
          <w:b/>
          <w:szCs w:val="24"/>
        </w:rPr>
      </w:pPr>
      <w:r w:rsidRPr="00231117">
        <w:rPr>
          <w:rStyle w:val="InitialStyle"/>
          <w:rFonts w:ascii="Times New Roman" w:hAnsi="Times New Roman"/>
          <w:b/>
          <w:szCs w:val="24"/>
        </w:rPr>
        <w:t>12. Provide estimates of the hour burden of the collection of information. Indicate the number of respondents, frequency of response, annual hour burden, and an explanation of how the burden was estimated.</w:t>
      </w:r>
    </w:p>
    <w:p w:rsidRPr="00231117" w:rsidR="001C2B58" w:rsidP="00B45E55" w:rsidRDefault="001C2B58" w14:paraId="56860067" w14:textId="77777777">
      <w:pPr>
        <w:pStyle w:val="DefaultText"/>
        <w:rPr>
          <w:rStyle w:val="InitialStyle"/>
          <w:rFonts w:ascii="Times New Roman" w:hAnsi="Times New Roman"/>
          <w:b/>
          <w:szCs w:val="24"/>
        </w:rPr>
      </w:pPr>
    </w:p>
    <w:p w:rsidRPr="00683BCC" w:rsidR="002953DB" w:rsidP="002953DB" w:rsidRDefault="002953DB" w14:paraId="23D68659" w14:textId="77777777">
      <w:pPr>
        <w:widowControl/>
        <w:numPr>
          <w:ilvl w:val="0"/>
          <w:numId w:val="11"/>
        </w:numPr>
        <w:autoSpaceDE/>
        <w:adjustRightInd/>
        <w:rPr>
          <w:b/>
        </w:rPr>
      </w:pPr>
      <w:r w:rsidRPr="00683BCC">
        <w:rPr>
          <w:b/>
        </w:rPr>
        <w:t>Provide estimates of annualized cost to respondents for the hour burdens for collections of information, identifying and using appropriate wage rate categories.</w:t>
      </w:r>
    </w:p>
    <w:p w:rsidRPr="00231117" w:rsidR="002953DB" w:rsidP="002953DB" w:rsidRDefault="002953DB" w14:paraId="59F7D6C8" w14:textId="720DF150">
      <w:pPr>
        <w:pStyle w:val="DefaultText"/>
        <w:numPr>
          <w:ilvl w:val="0"/>
          <w:numId w:val="11"/>
        </w:numPr>
        <w:rPr>
          <w:rStyle w:val="InitialStyle"/>
          <w:rFonts w:ascii="Times New Roman" w:hAnsi="Times New Roman"/>
          <w:b/>
          <w:szCs w:val="24"/>
        </w:rPr>
      </w:pPr>
      <w:r w:rsidRPr="00231117">
        <w:rPr>
          <w:rStyle w:val="InitialStyle"/>
          <w:rFonts w:ascii="Times New Roman" w:hAnsi="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231117" w:rsidR="00A525F8" w:rsidP="00B45E55" w:rsidRDefault="00A525F8" w14:paraId="0B5B5AAD" w14:textId="77777777">
      <w:pPr>
        <w:pStyle w:val="DefaultText"/>
        <w:rPr>
          <w:rStyle w:val="InitialStyle"/>
          <w:rFonts w:ascii="Times New Roman" w:hAnsi="Times New Roman"/>
          <w:b/>
          <w:szCs w:val="24"/>
        </w:rPr>
      </w:pPr>
    </w:p>
    <w:p w:rsidR="001C2B58" w:rsidP="00B45E55" w:rsidRDefault="001C2B58" w14:paraId="4B1EC1A9" w14:textId="77777777">
      <w:pPr>
        <w:pStyle w:val="DefaultText"/>
        <w:rPr>
          <w:rStyle w:val="InitialStyle"/>
          <w:rFonts w:ascii="Times New Roman" w:hAnsi="Times New Roman"/>
          <w:szCs w:val="24"/>
        </w:rPr>
      </w:pPr>
    </w:p>
    <w:p w:rsidR="001C2B58" w:rsidP="00B45E55" w:rsidRDefault="001C2B58" w14:paraId="75F86009" w14:textId="6E17D843">
      <w:pPr>
        <w:pStyle w:val="DefaultText"/>
        <w:rPr>
          <w:rStyle w:val="InitialStyle"/>
          <w:rFonts w:ascii="Times New Roman" w:hAnsi="Times New Roman"/>
          <w:szCs w:val="24"/>
        </w:rPr>
      </w:pPr>
      <w:r>
        <w:rPr>
          <w:rStyle w:val="InitialStyle"/>
          <w:rFonts w:ascii="Times New Roman" w:hAnsi="Times New Roman"/>
          <w:szCs w:val="24"/>
        </w:rPr>
        <w:t xml:space="preserve">APHIS estimates there are 13,183 </w:t>
      </w:r>
      <w:r w:rsidR="00374E2D">
        <w:rPr>
          <w:rStyle w:val="InitialStyle"/>
          <w:rFonts w:ascii="Times New Roman" w:hAnsi="Times New Roman"/>
          <w:szCs w:val="24"/>
        </w:rPr>
        <w:t>respondents</w:t>
      </w:r>
      <w:r>
        <w:rPr>
          <w:rStyle w:val="InitialStyle"/>
          <w:rFonts w:ascii="Times New Roman" w:hAnsi="Times New Roman"/>
          <w:szCs w:val="24"/>
        </w:rPr>
        <w:t xml:space="preserve"> in this information collecti</w:t>
      </w:r>
      <w:r w:rsidR="00374E2D">
        <w:rPr>
          <w:rStyle w:val="InitialStyle"/>
          <w:rFonts w:ascii="Times New Roman" w:hAnsi="Times New Roman"/>
          <w:szCs w:val="24"/>
        </w:rPr>
        <w:t>on.  They include individuals; S</w:t>
      </w:r>
      <w:r>
        <w:rPr>
          <w:rStyle w:val="InitialStyle"/>
          <w:rFonts w:ascii="Times New Roman" w:hAnsi="Times New Roman"/>
          <w:szCs w:val="24"/>
        </w:rPr>
        <w:t>tate, local, and tribal governments; foreign governments</w:t>
      </w:r>
      <w:r w:rsidR="00374E2D">
        <w:rPr>
          <w:rStyle w:val="InitialStyle"/>
          <w:rFonts w:ascii="Times New Roman" w:hAnsi="Times New Roman"/>
          <w:szCs w:val="24"/>
        </w:rPr>
        <w:t>;</w:t>
      </w:r>
      <w:r>
        <w:rPr>
          <w:rStyle w:val="InitialStyle"/>
          <w:rFonts w:ascii="Times New Roman" w:hAnsi="Times New Roman"/>
          <w:szCs w:val="24"/>
        </w:rPr>
        <w:t xml:space="preserve"> and businesses, farms, and not-for-profit</w:t>
      </w:r>
      <w:r w:rsidR="00374E2D">
        <w:rPr>
          <w:rStyle w:val="InitialStyle"/>
          <w:rFonts w:ascii="Times New Roman" w:hAnsi="Times New Roman"/>
          <w:szCs w:val="24"/>
        </w:rPr>
        <w:t xml:space="preserve"> entities</w:t>
      </w:r>
      <w:r>
        <w:rPr>
          <w:rStyle w:val="InitialStyle"/>
          <w:rFonts w:ascii="Times New Roman" w:hAnsi="Times New Roman"/>
          <w:szCs w:val="24"/>
        </w:rPr>
        <w:t>.</w:t>
      </w:r>
    </w:p>
    <w:p w:rsidR="001C2B58" w:rsidP="00B45E55" w:rsidRDefault="001C2B58" w14:paraId="2D63803E" w14:textId="77777777">
      <w:pPr>
        <w:pStyle w:val="DefaultText"/>
        <w:rPr>
          <w:rStyle w:val="InitialStyle"/>
          <w:rFonts w:ascii="Times New Roman" w:hAnsi="Times New Roman"/>
          <w:szCs w:val="24"/>
        </w:rPr>
      </w:pPr>
    </w:p>
    <w:p w:rsidRPr="002953DB" w:rsidR="00B45E55" w:rsidP="00B45E55" w:rsidRDefault="00DC7F0D" w14:paraId="4AB25D43" w14:textId="10AB5F13">
      <w:pPr>
        <w:pStyle w:val="DefaultText"/>
        <w:rPr>
          <w:color w:val="000000"/>
          <w:szCs w:val="24"/>
        </w:rPr>
      </w:pPr>
      <w:r w:rsidRPr="00D2353A">
        <w:rPr>
          <w:rStyle w:val="InitialStyle"/>
          <w:rFonts w:ascii="Times New Roman" w:hAnsi="Times New Roman"/>
          <w:szCs w:val="24"/>
        </w:rPr>
        <w:t>See APHIS Form 71 for hour burden estimates.</w:t>
      </w:r>
      <w:r w:rsidRPr="00805345" w:rsidR="002953DB">
        <w:rPr>
          <w:rStyle w:val="InitialStyle"/>
          <w:rFonts w:ascii="Times New Roman" w:hAnsi="Times New Roman"/>
          <w:szCs w:val="24"/>
        </w:rPr>
        <w:t xml:space="preserve"> </w:t>
      </w:r>
      <w:r w:rsidRPr="00805345" w:rsidR="00A525F8">
        <w:rPr>
          <w:color w:val="000000"/>
          <w:szCs w:val="24"/>
        </w:rPr>
        <w:t>T</w:t>
      </w:r>
      <w:r w:rsidRPr="0033205C" w:rsidR="00A525F8">
        <w:rPr>
          <w:color w:val="000000"/>
          <w:szCs w:val="24"/>
        </w:rPr>
        <w:t xml:space="preserve">he estimates were developed from historical </w:t>
      </w:r>
      <w:r w:rsidR="004F33F9">
        <w:rPr>
          <w:color w:val="000000"/>
          <w:szCs w:val="24"/>
        </w:rPr>
        <w:t xml:space="preserve">FY </w:t>
      </w:r>
      <w:r w:rsidRPr="0033205C" w:rsidR="00A525F8">
        <w:rPr>
          <w:color w:val="000000"/>
          <w:szCs w:val="24"/>
        </w:rPr>
        <w:t>data</w:t>
      </w:r>
      <w:r w:rsidR="006521DC">
        <w:rPr>
          <w:color w:val="000000"/>
          <w:szCs w:val="24"/>
        </w:rPr>
        <w:t xml:space="preserve"> from the Animal Care Information System</w:t>
      </w:r>
      <w:r w:rsidRPr="0033205C" w:rsidR="00A525F8">
        <w:rPr>
          <w:color w:val="000000"/>
          <w:szCs w:val="24"/>
        </w:rPr>
        <w:t xml:space="preserve">, </w:t>
      </w:r>
      <w:r w:rsidR="006521DC">
        <w:rPr>
          <w:color w:val="000000"/>
          <w:szCs w:val="24"/>
        </w:rPr>
        <w:t xml:space="preserve">from estimates of infrequent responses, </w:t>
      </w:r>
      <w:r w:rsidRPr="003A78F2" w:rsidR="00A525F8">
        <w:rPr>
          <w:color w:val="000000"/>
          <w:szCs w:val="24"/>
        </w:rPr>
        <w:t xml:space="preserve">from discussions with </w:t>
      </w:r>
      <w:r w:rsidR="002953DB">
        <w:rPr>
          <w:color w:val="000000"/>
          <w:szCs w:val="24"/>
        </w:rPr>
        <w:t>A</w:t>
      </w:r>
      <w:r w:rsidR="006521DC">
        <w:rPr>
          <w:color w:val="000000"/>
          <w:szCs w:val="24"/>
        </w:rPr>
        <w:t>PHIS</w:t>
      </w:r>
      <w:r w:rsidRPr="003A78F2" w:rsidR="002953DB">
        <w:rPr>
          <w:color w:val="000000"/>
          <w:szCs w:val="24"/>
        </w:rPr>
        <w:t xml:space="preserve"> </w:t>
      </w:r>
      <w:r w:rsidRPr="003A78F2" w:rsidR="00A525F8">
        <w:rPr>
          <w:color w:val="000000"/>
          <w:szCs w:val="24"/>
        </w:rPr>
        <w:t>personnel</w:t>
      </w:r>
      <w:r w:rsidR="002953DB">
        <w:rPr>
          <w:color w:val="000000"/>
          <w:szCs w:val="24"/>
        </w:rPr>
        <w:t xml:space="preserve">, and </w:t>
      </w:r>
      <w:r w:rsidR="008D7A71">
        <w:rPr>
          <w:color w:val="000000"/>
          <w:szCs w:val="24"/>
        </w:rPr>
        <w:t xml:space="preserve">estimated </w:t>
      </w:r>
      <w:r w:rsidR="002953DB">
        <w:rPr>
          <w:color w:val="000000"/>
          <w:szCs w:val="24"/>
        </w:rPr>
        <w:t xml:space="preserve">time required to </w:t>
      </w:r>
      <w:r w:rsidR="006521DC">
        <w:rPr>
          <w:color w:val="000000"/>
          <w:szCs w:val="24"/>
        </w:rPr>
        <w:t>provide the information</w:t>
      </w:r>
      <w:r w:rsidRPr="003A78F2" w:rsidR="00A525F8">
        <w:rPr>
          <w:color w:val="000000"/>
          <w:szCs w:val="24"/>
        </w:rPr>
        <w:t xml:space="preserve">. </w:t>
      </w:r>
    </w:p>
    <w:p w:rsidR="00A525F8" w:rsidP="00B45E55" w:rsidRDefault="00A525F8" w14:paraId="37B0B8F2" w14:textId="77777777">
      <w:pPr>
        <w:pStyle w:val="DefaultText"/>
        <w:rPr>
          <w:rStyle w:val="InitialStyle"/>
          <w:rFonts w:ascii="Times New Roman" w:hAnsi="Times New Roman"/>
          <w:b/>
          <w:szCs w:val="24"/>
          <w:highlight w:val="yellow"/>
        </w:rPr>
      </w:pPr>
    </w:p>
    <w:p w:rsidRPr="00BB0158" w:rsidR="00DC7F0D" w:rsidP="00DC7F0D" w:rsidRDefault="00683BCC" w14:paraId="59EA1517" w14:textId="26538C49">
      <w:pPr>
        <w:pStyle w:val="DefaultText"/>
        <w:rPr>
          <w:szCs w:val="24"/>
        </w:rPr>
      </w:pPr>
      <w:r w:rsidRPr="00031A5D">
        <w:rPr>
          <w:rStyle w:val="InitialStyle"/>
          <w:rFonts w:ascii="Times New Roman" w:hAnsi="Times New Roman"/>
          <w:szCs w:val="24"/>
        </w:rPr>
        <w:t>APHIS estimate</w:t>
      </w:r>
      <w:r w:rsidRPr="00031A5D" w:rsidR="00031A5D">
        <w:rPr>
          <w:rStyle w:val="InitialStyle"/>
          <w:rFonts w:ascii="Times New Roman" w:hAnsi="Times New Roman"/>
          <w:szCs w:val="24"/>
        </w:rPr>
        <w:t>d</w:t>
      </w:r>
      <w:r w:rsidRPr="00031A5D">
        <w:rPr>
          <w:rStyle w:val="InitialStyle"/>
          <w:rFonts w:ascii="Times New Roman" w:hAnsi="Times New Roman"/>
          <w:szCs w:val="24"/>
        </w:rPr>
        <w:t xml:space="preserve"> the annualized </w:t>
      </w:r>
      <w:r w:rsidRPr="00031A5D" w:rsidR="00DC7F0D">
        <w:rPr>
          <w:rStyle w:val="InitialStyle"/>
          <w:rFonts w:ascii="Times New Roman" w:hAnsi="Times New Roman"/>
          <w:szCs w:val="24"/>
        </w:rPr>
        <w:t xml:space="preserve">cost to the respondents by multiplying their </w:t>
      </w:r>
      <w:r w:rsidRPr="00031A5D" w:rsidR="007C52B0">
        <w:rPr>
          <w:rStyle w:val="InitialStyle"/>
          <w:rFonts w:ascii="Times New Roman" w:hAnsi="Times New Roman"/>
          <w:szCs w:val="24"/>
        </w:rPr>
        <w:t>mean</w:t>
      </w:r>
      <w:r w:rsidRPr="00031A5D" w:rsidR="00DC7F0D">
        <w:rPr>
          <w:rStyle w:val="InitialStyle"/>
          <w:rFonts w:ascii="Times New Roman" w:hAnsi="Times New Roman"/>
          <w:szCs w:val="24"/>
        </w:rPr>
        <w:t xml:space="preserve"> hourly wage by the</w:t>
      </w:r>
      <w:r w:rsidRPr="00031A5D" w:rsidR="00D2353A">
        <w:rPr>
          <w:rStyle w:val="InitialStyle"/>
          <w:rFonts w:ascii="Times New Roman" w:hAnsi="Times New Roman"/>
          <w:szCs w:val="24"/>
        </w:rPr>
        <w:t xml:space="preserve"> </w:t>
      </w:r>
      <w:r w:rsidRPr="00031A5D" w:rsidR="00DC7F0D">
        <w:rPr>
          <w:rStyle w:val="InitialStyle"/>
          <w:rFonts w:ascii="Times New Roman" w:hAnsi="Times New Roman"/>
          <w:szCs w:val="24"/>
        </w:rPr>
        <w:t xml:space="preserve">total number of </w:t>
      </w:r>
      <w:r w:rsidRPr="00031A5D" w:rsidR="00387EEB">
        <w:rPr>
          <w:rStyle w:val="InitialStyle"/>
          <w:rFonts w:ascii="Times New Roman" w:hAnsi="Times New Roman"/>
          <w:szCs w:val="24"/>
        </w:rPr>
        <w:t xml:space="preserve">burden </w:t>
      </w:r>
      <w:r w:rsidRPr="00031A5D" w:rsidR="00DC7F0D">
        <w:rPr>
          <w:rStyle w:val="InitialStyle"/>
          <w:rFonts w:ascii="Times New Roman" w:hAnsi="Times New Roman"/>
          <w:szCs w:val="24"/>
        </w:rPr>
        <w:t>hours needed to complete the work: $</w:t>
      </w:r>
      <w:r w:rsidRPr="00031A5D" w:rsidR="007C52B0">
        <w:rPr>
          <w:rStyle w:val="InitialStyle"/>
          <w:rFonts w:ascii="Times New Roman" w:hAnsi="Times New Roman"/>
          <w:szCs w:val="24"/>
        </w:rPr>
        <w:t>23.86</w:t>
      </w:r>
      <w:r w:rsidRPr="00031A5D" w:rsidR="00DC7F0D">
        <w:rPr>
          <w:rStyle w:val="InitialStyle"/>
          <w:rFonts w:ascii="Times New Roman" w:hAnsi="Times New Roman"/>
          <w:szCs w:val="24"/>
        </w:rPr>
        <w:t xml:space="preserve"> x </w:t>
      </w:r>
      <w:r w:rsidR="00031A5D">
        <w:t>3</w:t>
      </w:r>
      <w:r w:rsidR="001C2B58">
        <w:t>66,030</w:t>
      </w:r>
      <w:r w:rsidR="00031A5D">
        <w:rPr>
          <w:rStyle w:val="InitialStyle"/>
          <w:rFonts w:ascii="Times New Roman" w:hAnsi="Times New Roman"/>
          <w:szCs w:val="24"/>
        </w:rPr>
        <w:t xml:space="preserve"> hours = $</w:t>
      </w:r>
      <w:r w:rsidR="001C2B58">
        <w:rPr>
          <w:rStyle w:val="InitialStyle"/>
          <w:rFonts w:ascii="Times New Roman" w:hAnsi="Times New Roman"/>
          <w:szCs w:val="24"/>
        </w:rPr>
        <w:t>8,733,476</w:t>
      </w:r>
      <w:r w:rsidRPr="00031A5D" w:rsidR="00DC7F0D">
        <w:rPr>
          <w:rStyle w:val="InitialStyle"/>
          <w:rFonts w:ascii="Times New Roman" w:hAnsi="Times New Roman"/>
          <w:szCs w:val="24"/>
        </w:rPr>
        <w:t>.</w:t>
      </w:r>
      <w:r w:rsidRPr="00031A5D">
        <w:rPr>
          <w:rStyle w:val="InitialStyle"/>
          <w:rFonts w:ascii="Times New Roman" w:hAnsi="Times New Roman"/>
          <w:szCs w:val="24"/>
        </w:rPr>
        <w:t xml:space="preserve"> </w:t>
      </w:r>
      <w:r w:rsidR="001C2B58">
        <w:rPr>
          <w:rStyle w:val="InitialStyle"/>
          <w:rFonts w:ascii="Times New Roman" w:hAnsi="Times New Roman"/>
          <w:szCs w:val="24"/>
        </w:rPr>
        <w:t xml:space="preserve"> </w:t>
      </w:r>
      <w:r w:rsidRPr="00031A5D" w:rsidR="00DC7F0D">
        <w:rPr>
          <w:color w:val="000000"/>
          <w:szCs w:val="24"/>
        </w:rPr>
        <w:t>$</w:t>
      </w:r>
      <w:r w:rsidRPr="00031A5D">
        <w:rPr>
          <w:color w:val="000000"/>
          <w:szCs w:val="24"/>
        </w:rPr>
        <w:t>23.86</w:t>
      </w:r>
      <w:r w:rsidRPr="00031A5D" w:rsidR="00DC7F0D">
        <w:rPr>
          <w:color w:val="000000"/>
          <w:szCs w:val="24"/>
        </w:rPr>
        <w:t xml:space="preserve"> is the </w:t>
      </w:r>
      <w:r w:rsidRPr="00031A5D" w:rsidR="007C52B0">
        <w:rPr>
          <w:color w:val="000000"/>
          <w:szCs w:val="24"/>
        </w:rPr>
        <w:t xml:space="preserve">mean </w:t>
      </w:r>
      <w:r w:rsidRPr="00031A5D" w:rsidR="00DC7F0D">
        <w:rPr>
          <w:color w:val="000000"/>
          <w:szCs w:val="24"/>
        </w:rPr>
        <w:t xml:space="preserve">hourly rate </w:t>
      </w:r>
      <w:r w:rsidRPr="00031A5D" w:rsidR="00387EEB">
        <w:rPr>
          <w:color w:val="000000"/>
          <w:szCs w:val="24"/>
        </w:rPr>
        <w:t xml:space="preserve">for all occupations </w:t>
      </w:r>
      <w:r w:rsidRPr="00031A5D" w:rsidR="00DC7F0D">
        <w:rPr>
          <w:color w:val="000000"/>
          <w:szCs w:val="24"/>
        </w:rPr>
        <w:t>derived from the U.S. Department of Labor, Bureau of Labor Statistics May 201</w:t>
      </w:r>
      <w:r w:rsidRPr="00031A5D" w:rsidR="007C52B0">
        <w:rPr>
          <w:color w:val="000000"/>
          <w:szCs w:val="24"/>
        </w:rPr>
        <w:t>6</w:t>
      </w:r>
      <w:r w:rsidRPr="00031A5D" w:rsidR="00DC7F0D">
        <w:rPr>
          <w:color w:val="000000"/>
          <w:szCs w:val="24"/>
        </w:rPr>
        <w:t xml:space="preserve"> Report - Occupational Employment and Wages in the United States</w:t>
      </w:r>
      <w:r w:rsidR="00E96D56">
        <w:rPr>
          <w:color w:val="000000"/>
          <w:szCs w:val="24"/>
        </w:rPr>
        <w:t xml:space="preserve"> (see</w:t>
      </w:r>
      <w:r w:rsidRPr="00E96D56" w:rsidR="00DC7F0D">
        <w:rPr>
          <w:szCs w:val="24"/>
          <w:u w:val="single"/>
        </w:rPr>
        <w:t xml:space="preserve"> </w:t>
      </w:r>
      <w:hyperlink w:history="1" r:id="rId11">
        <w:r w:rsidRPr="00E96D56" w:rsidR="00DC7F0D">
          <w:rPr>
            <w:szCs w:val="24"/>
          </w:rPr>
          <w:t>http://www.bls.gov/news.release/pdf/ocwage.pdf</w:t>
        </w:r>
      </w:hyperlink>
      <w:r w:rsidRPr="00E96D56" w:rsidR="00E96D56">
        <w:rPr>
          <w:szCs w:val="24"/>
        </w:rPr>
        <w:t>)</w:t>
      </w:r>
      <w:r w:rsidR="00E96D56">
        <w:rPr>
          <w:szCs w:val="24"/>
          <w:u w:val="single"/>
        </w:rPr>
        <w:t>.</w:t>
      </w:r>
    </w:p>
    <w:p w:rsidRPr="00231117" w:rsidR="003571B7" w:rsidP="003571B7" w:rsidRDefault="003571B7" w14:paraId="3E432C5B" w14:textId="2AA4A92C">
      <w:pPr>
        <w:pStyle w:val="DefaultText"/>
        <w:keepNext/>
        <w:rPr>
          <w:rStyle w:val="InitialStyle"/>
          <w:rFonts w:ascii="Times New Roman" w:hAnsi="Times New Roman"/>
          <w:b/>
          <w:szCs w:val="24"/>
        </w:rPr>
      </w:pPr>
      <w:r w:rsidRPr="00231117">
        <w:rPr>
          <w:rStyle w:val="InitialStyle"/>
          <w:rFonts w:ascii="Times New Roman" w:hAnsi="Times New Roman"/>
          <w:b/>
          <w:szCs w:val="24"/>
        </w:rPr>
        <w:t>13. Provide estimates of the total annual cost burden to respondents or record</w:t>
      </w:r>
      <w:r w:rsidR="00683BCC">
        <w:rPr>
          <w:rStyle w:val="InitialStyle"/>
          <w:rFonts w:ascii="Times New Roman" w:hAnsi="Times New Roman"/>
          <w:b/>
          <w:szCs w:val="24"/>
        </w:rPr>
        <w:t xml:space="preserve"> </w:t>
      </w:r>
      <w:r w:rsidRPr="00231117">
        <w:rPr>
          <w:rStyle w:val="InitialStyle"/>
          <w:rFonts w:ascii="Times New Roman" w:hAnsi="Times New Roman"/>
          <w:b/>
          <w:szCs w:val="24"/>
        </w:rPr>
        <w:t xml:space="preserve">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 </w:t>
      </w:r>
    </w:p>
    <w:p w:rsidRPr="00231117" w:rsidR="00855E35" w:rsidRDefault="00855E35" w14:paraId="32096E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604CD1" w14:paraId="2EE8F2D1" w14:textId="483F3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There are no capital/start-up </w:t>
      </w:r>
      <w:r w:rsidR="00635E1D">
        <w:rPr>
          <w:color w:val="000000"/>
        </w:rPr>
        <w:t>costs. APHIS collects approximately</w:t>
      </w:r>
      <w:r w:rsidRPr="00DD22ED" w:rsidR="00635E1D">
        <w:t xml:space="preserve"> </w:t>
      </w:r>
      <w:r w:rsidRPr="00DD22ED" w:rsidR="00DD22ED">
        <w:t>$1,225,945</w:t>
      </w:r>
      <w:r w:rsidRPr="00DD22ED" w:rsidR="00635E1D">
        <w:t xml:space="preserve"> in l</w:t>
      </w:r>
      <w:r w:rsidRPr="00DD22ED" w:rsidR="00635E1D">
        <w:rPr>
          <w:color w:val="000000"/>
        </w:rPr>
        <w:t>icense and application fees each year.</w:t>
      </w:r>
      <w:r w:rsidR="00635E1D">
        <w:rPr>
          <w:color w:val="000000"/>
        </w:rPr>
        <w:t xml:space="preserve"> </w:t>
      </w:r>
    </w:p>
    <w:p w:rsidR="00C130BD" w:rsidRDefault="00C130BD" w14:paraId="34204B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C130BD" w:rsidRDefault="00C130BD" w14:paraId="55FB2F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231117" w:rsidR="003571B7" w:rsidP="003571B7" w:rsidRDefault="003571B7" w14:paraId="64022249" w14:textId="77777777">
      <w:pPr>
        <w:pStyle w:val="DefaultText"/>
        <w:rPr>
          <w:rStyle w:val="InitialStyle"/>
          <w:rFonts w:ascii="Times New Roman" w:hAnsi="Times New Roman"/>
          <w:b/>
          <w:szCs w:val="24"/>
        </w:rPr>
      </w:pPr>
      <w:r w:rsidRPr="00231117">
        <w:rPr>
          <w:rStyle w:val="InitialStyle"/>
          <w:rFonts w:ascii="Times New Roman" w:hAnsi="Times New Roman"/>
          <w:b/>
          <w:szCs w:val="24"/>
        </w:rPr>
        <w:t>14. Provide estimates of annualized cost to the Federal government</w:t>
      </w:r>
      <w:r w:rsidRPr="00231117">
        <w:rPr>
          <w:rStyle w:val="InitialStyle"/>
          <w:rFonts w:ascii="Times New Roman" w:hAnsi="Times New Roman"/>
          <w:szCs w:val="24"/>
        </w:rPr>
        <w:t xml:space="preserve">. </w:t>
      </w:r>
      <w:r w:rsidRPr="00231117">
        <w:rPr>
          <w:rStyle w:val="InitialStyle"/>
          <w:rFonts w:ascii="Times New Roman" w:hAnsi="Times New Roman"/>
          <w:b/>
          <w:szCs w:val="24"/>
        </w:rPr>
        <w:t>Provide a description of the method used to estimate cost and any other expense that would not have been incurred without this collection of information.</w:t>
      </w:r>
    </w:p>
    <w:p w:rsidRPr="00231117" w:rsidR="00855E35" w:rsidRDefault="00855E35" w14:paraId="40EA3E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P="00203A78" w:rsidRDefault="00855E35" w14:paraId="7572A1B3" w14:textId="18944E26">
      <w:pPr>
        <w:rPr>
          <w:color w:val="000000"/>
        </w:rPr>
      </w:pPr>
      <w:r w:rsidRPr="00231117">
        <w:rPr>
          <w:color w:val="000000"/>
        </w:rPr>
        <w:t xml:space="preserve">The estimated cost for the Federal Government is </w:t>
      </w:r>
      <w:r w:rsidRPr="008B5141">
        <w:rPr>
          <w:color w:val="000000"/>
        </w:rPr>
        <w:t>$</w:t>
      </w:r>
      <w:r w:rsidRPr="008B2D38" w:rsidR="004B0367">
        <w:rPr>
          <w:color w:val="000000"/>
        </w:rPr>
        <w:t>14,</w:t>
      </w:r>
      <w:r w:rsidRPr="008B2D38" w:rsidR="00DA4192">
        <w:rPr>
          <w:color w:val="000000"/>
        </w:rPr>
        <w:t>530,</w:t>
      </w:r>
      <w:r w:rsidR="001C2B58">
        <w:rPr>
          <w:color w:val="000000"/>
        </w:rPr>
        <w:t>440</w:t>
      </w:r>
      <w:r w:rsidRPr="008B2D38" w:rsidR="008B5141">
        <w:rPr>
          <w:color w:val="000000"/>
        </w:rPr>
        <w:t>.</w:t>
      </w:r>
      <w:r w:rsidRPr="008B5141" w:rsidR="008B5141">
        <w:rPr>
          <w:color w:val="000000"/>
        </w:rPr>
        <w:t xml:space="preserve"> </w:t>
      </w:r>
      <w:r w:rsidRPr="008B5141">
        <w:rPr>
          <w:color w:val="000000"/>
        </w:rPr>
        <w:t>See APHIS Form 79</w:t>
      </w:r>
      <w:r w:rsidR="008B5141">
        <w:rPr>
          <w:color w:val="000000"/>
        </w:rPr>
        <w:t xml:space="preserve"> for more details.</w:t>
      </w:r>
      <w:r w:rsidRPr="00160A44" w:rsidR="002A040D">
        <w:rPr>
          <w:color w:val="000000"/>
        </w:rPr>
        <w:t xml:space="preserve">  </w:t>
      </w:r>
      <w:r w:rsidRPr="00805345" w:rsidR="008B5141">
        <w:rPr>
          <w:color w:val="000000"/>
        </w:rPr>
        <w:t>T</w:t>
      </w:r>
      <w:r w:rsidRPr="0033205C" w:rsidR="008B5141">
        <w:rPr>
          <w:color w:val="000000"/>
        </w:rPr>
        <w:t xml:space="preserve">he estimates were developed from historical </w:t>
      </w:r>
      <w:r w:rsidR="008B5141">
        <w:rPr>
          <w:color w:val="000000"/>
        </w:rPr>
        <w:t xml:space="preserve">FY </w:t>
      </w:r>
      <w:r w:rsidRPr="0033205C" w:rsidR="008B5141">
        <w:rPr>
          <w:color w:val="000000"/>
        </w:rPr>
        <w:t>data</w:t>
      </w:r>
      <w:r w:rsidR="008B5141">
        <w:rPr>
          <w:color w:val="000000"/>
        </w:rPr>
        <w:t xml:space="preserve"> from the Animal Care Information System</w:t>
      </w:r>
      <w:r w:rsidRPr="0033205C" w:rsidR="008B5141">
        <w:rPr>
          <w:color w:val="000000"/>
        </w:rPr>
        <w:t xml:space="preserve">, </w:t>
      </w:r>
      <w:r w:rsidR="008B5141">
        <w:rPr>
          <w:color w:val="000000"/>
        </w:rPr>
        <w:t xml:space="preserve">from estimates for the items with infrequent responses, </w:t>
      </w:r>
      <w:r w:rsidRPr="003A78F2" w:rsidR="008B5141">
        <w:rPr>
          <w:color w:val="000000"/>
        </w:rPr>
        <w:t xml:space="preserve">from </w:t>
      </w:r>
      <w:r w:rsidR="008B5141">
        <w:rPr>
          <w:color w:val="000000"/>
        </w:rPr>
        <w:t xml:space="preserve">interviews and </w:t>
      </w:r>
      <w:r w:rsidRPr="003A78F2" w:rsidR="008B5141">
        <w:rPr>
          <w:color w:val="000000"/>
        </w:rPr>
        <w:t xml:space="preserve">discussions with </w:t>
      </w:r>
      <w:r w:rsidR="008B5141">
        <w:rPr>
          <w:color w:val="000000"/>
        </w:rPr>
        <w:t>APHIS</w:t>
      </w:r>
      <w:r w:rsidRPr="003A78F2" w:rsidR="008B5141">
        <w:rPr>
          <w:color w:val="000000"/>
        </w:rPr>
        <w:t xml:space="preserve"> personnel</w:t>
      </w:r>
      <w:r w:rsidR="008B5141">
        <w:rPr>
          <w:color w:val="000000"/>
        </w:rPr>
        <w:t xml:space="preserve"> and subject-matter-experts, and using the estimated time required to collect, process, analyze, tabulate, and/or publish the information</w:t>
      </w:r>
      <w:r w:rsidRPr="003A78F2" w:rsidR="008B5141">
        <w:rPr>
          <w:color w:val="000000"/>
        </w:rPr>
        <w:t>.</w:t>
      </w:r>
    </w:p>
    <w:p w:rsidR="000C6CDC" w:rsidP="00203A78" w:rsidRDefault="000C6CDC" w14:paraId="2E468BEE" w14:textId="77777777">
      <w:pPr>
        <w:rPr>
          <w:color w:val="000000"/>
        </w:rPr>
      </w:pPr>
    </w:p>
    <w:p w:rsidR="009B71D6" w:rsidP="00203A78" w:rsidRDefault="009B71D6" w14:paraId="76C3E161" w14:textId="77777777">
      <w:pPr>
        <w:rPr>
          <w:color w:val="000000"/>
        </w:rPr>
      </w:pPr>
    </w:p>
    <w:p w:rsidR="003571B7" w:rsidP="003571B7" w:rsidRDefault="003571B7" w14:paraId="44244C53" w14:textId="71DB4680">
      <w:pPr>
        <w:pStyle w:val="DefaultText"/>
        <w:rPr>
          <w:rStyle w:val="InitialStyle"/>
          <w:rFonts w:ascii="Times New Roman" w:hAnsi="Times New Roman"/>
          <w:b/>
          <w:szCs w:val="24"/>
        </w:rPr>
      </w:pPr>
      <w:r w:rsidRPr="00231117">
        <w:rPr>
          <w:rStyle w:val="InitialStyle"/>
          <w:rFonts w:ascii="Times New Roman" w:hAnsi="Times New Roman"/>
          <w:b/>
          <w:szCs w:val="24"/>
        </w:rPr>
        <w:t>15. Explain the reasons for any program changes or adjustments reported in Items 13 or 14 of the OMB Form 83-1.</w:t>
      </w:r>
    </w:p>
    <w:p w:rsidR="00CA5597" w:rsidRDefault="00CA5597" w14:paraId="0E2BB64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red"/>
        </w:rPr>
      </w:pPr>
    </w:p>
    <w:tbl>
      <w:tblPr>
        <w:tblW w:w="5000" w:type="pct"/>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FEFEF"/>
        <w:tblCellMar>
          <w:top w:w="15" w:type="dxa"/>
          <w:left w:w="15" w:type="dxa"/>
          <w:bottom w:w="15" w:type="dxa"/>
          <w:right w:w="15" w:type="dxa"/>
        </w:tblCellMar>
        <w:tblLook w:val="04A0" w:firstRow="1" w:lastRow="0" w:firstColumn="1" w:lastColumn="0" w:noHBand="0" w:noVBand="1"/>
      </w:tblPr>
      <w:tblGrid>
        <w:gridCol w:w="1595"/>
        <w:gridCol w:w="1169"/>
        <w:gridCol w:w="1165"/>
        <w:gridCol w:w="1327"/>
        <w:gridCol w:w="1519"/>
        <w:gridCol w:w="1406"/>
        <w:gridCol w:w="1169"/>
      </w:tblGrid>
      <w:tr w:rsidRPr="00231117" w:rsidR="00574C7B" w:rsidTr="00A422B8" w14:paraId="55449CA4" w14:textId="77777777">
        <w:trPr>
          <w:tblCellSpacing w:w="15" w:type="dxa"/>
        </w:trPr>
        <w:tc>
          <w:tcPr>
            <w:tcW w:w="829" w:type="pct"/>
            <w:shd w:val="clear" w:color="auto" w:fill="003399"/>
            <w:vAlign w:val="center"/>
            <w:hideMark/>
          </w:tcPr>
          <w:p w:rsidRPr="000C6CDC" w:rsidR="008B7FEB" w:rsidP="008B7FEB" w:rsidRDefault="008B7FEB" w14:paraId="42DBA4F6" w14:textId="77777777">
            <w:pPr>
              <w:widowControl/>
              <w:autoSpaceDE/>
              <w:autoSpaceDN/>
              <w:adjustRightInd/>
              <w:jc w:val="center"/>
              <w:rPr>
                <w:b/>
                <w:bCs/>
                <w:color w:val="FFFFFF"/>
                <w:sz w:val="20"/>
                <w:szCs w:val="20"/>
              </w:rPr>
            </w:pPr>
            <w:r w:rsidRPr="000C6CDC">
              <w:rPr>
                <w:b/>
                <w:bCs/>
                <w:color w:val="FFFFFF"/>
                <w:sz w:val="20"/>
                <w:szCs w:val="20"/>
              </w:rPr>
              <w:t> </w:t>
            </w:r>
          </w:p>
        </w:tc>
        <w:tc>
          <w:tcPr>
            <w:tcW w:w="609" w:type="pct"/>
            <w:shd w:val="clear" w:color="auto" w:fill="003399"/>
            <w:vAlign w:val="center"/>
            <w:hideMark/>
          </w:tcPr>
          <w:p w:rsidRPr="000C6CDC" w:rsidR="00590A99" w:rsidP="008B7FEB" w:rsidRDefault="008B7FEB" w14:paraId="33D861F3" w14:textId="77777777">
            <w:pPr>
              <w:widowControl/>
              <w:autoSpaceDE/>
              <w:autoSpaceDN/>
              <w:adjustRightInd/>
              <w:jc w:val="center"/>
              <w:rPr>
                <w:b/>
                <w:bCs/>
                <w:color w:val="FFFFFF"/>
                <w:sz w:val="20"/>
                <w:szCs w:val="20"/>
              </w:rPr>
            </w:pPr>
            <w:r w:rsidRPr="000C6CDC">
              <w:rPr>
                <w:b/>
                <w:bCs/>
                <w:color w:val="FFFFFF"/>
                <w:sz w:val="20"/>
                <w:szCs w:val="20"/>
              </w:rPr>
              <w:t>Requested</w:t>
            </w:r>
          </w:p>
          <w:p w:rsidRPr="000C6CDC" w:rsidR="008B7FEB" w:rsidP="008B7FEB" w:rsidRDefault="008B7FEB" w14:paraId="7F545551" w14:textId="630A2E71">
            <w:pPr>
              <w:widowControl/>
              <w:autoSpaceDE/>
              <w:autoSpaceDN/>
              <w:adjustRightInd/>
              <w:jc w:val="center"/>
              <w:rPr>
                <w:b/>
                <w:bCs/>
                <w:color w:val="FFFFFF"/>
                <w:sz w:val="20"/>
                <w:szCs w:val="20"/>
              </w:rPr>
            </w:pPr>
          </w:p>
        </w:tc>
        <w:tc>
          <w:tcPr>
            <w:tcW w:w="607" w:type="pct"/>
            <w:shd w:val="clear" w:color="auto" w:fill="003399"/>
            <w:vAlign w:val="center"/>
            <w:hideMark/>
          </w:tcPr>
          <w:p w:rsidRPr="000C6CDC" w:rsidR="008B7FEB" w:rsidP="008B7FEB" w:rsidRDefault="008B7FEB" w14:paraId="615A1077" w14:textId="77777777">
            <w:pPr>
              <w:widowControl/>
              <w:autoSpaceDE/>
              <w:autoSpaceDN/>
              <w:adjustRightInd/>
              <w:jc w:val="center"/>
              <w:rPr>
                <w:b/>
                <w:bCs/>
                <w:color w:val="FFFFFF"/>
                <w:sz w:val="20"/>
                <w:szCs w:val="20"/>
              </w:rPr>
            </w:pPr>
            <w:r w:rsidRPr="000C6CDC">
              <w:rPr>
                <w:b/>
                <w:bCs/>
                <w:color w:val="FFFFFF"/>
                <w:sz w:val="20"/>
                <w:szCs w:val="20"/>
              </w:rPr>
              <w:t>Program Change Due to New Statute</w:t>
            </w:r>
          </w:p>
        </w:tc>
        <w:tc>
          <w:tcPr>
            <w:tcW w:w="694" w:type="pct"/>
            <w:shd w:val="clear" w:color="auto" w:fill="003399"/>
            <w:vAlign w:val="center"/>
            <w:hideMark/>
          </w:tcPr>
          <w:p w:rsidRPr="000C6CDC" w:rsidR="008B7FEB" w:rsidP="008B7FEB" w:rsidRDefault="008B7FEB" w14:paraId="573691CD" w14:textId="77777777">
            <w:pPr>
              <w:widowControl/>
              <w:autoSpaceDE/>
              <w:autoSpaceDN/>
              <w:adjustRightInd/>
              <w:jc w:val="center"/>
              <w:rPr>
                <w:b/>
                <w:bCs/>
                <w:color w:val="FFFFFF"/>
                <w:sz w:val="20"/>
                <w:szCs w:val="20"/>
              </w:rPr>
            </w:pPr>
            <w:r w:rsidRPr="000C6CDC">
              <w:rPr>
                <w:b/>
                <w:bCs/>
                <w:color w:val="FFFFFF"/>
                <w:sz w:val="20"/>
                <w:szCs w:val="20"/>
              </w:rPr>
              <w:t>Program Change Due to Agency Discretion</w:t>
            </w:r>
          </w:p>
        </w:tc>
        <w:tc>
          <w:tcPr>
            <w:tcW w:w="796" w:type="pct"/>
            <w:shd w:val="clear" w:color="auto" w:fill="003399"/>
            <w:vAlign w:val="center"/>
            <w:hideMark/>
          </w:tcPr>
          <w:p w:rsidRPr="000C6CDC" w:rsidR="008B7FEB" w:rsidP="008B7FEB" w:rsidRDefault="008B7FEB" w14:paraId="638446E1" w14:textId="77777777">
            <w:pPr>
              <w:widowControl/>
              <w:autoSpaceDE/>
              <w:autoSpaceDN/>
              <w:adjustRightInd/>
              <w:jc w:val="center"/>
              <w:rPr>
                <w:b/>
                <w:bCs/>
                <w:color w:val="FFFFFF"/>
                <w:sz w:val="20"/>
                <w:szCs w:val="20"/>
              </w:rPr>
            </w:pPr>
            <w:r w:rsidRPr="000C6CDC">
              <w:rPr>
                <w:b/>
                <w:bCs/>
                <w:color w:val="FFFFFF"/>
                <w:sz w:val="20"/>
                <w:szCs w:val="20"/>
              </w:rPr>
              <w:t>Change Due to Adjustment in Agency Estimate</w:t>
            </w:r>
          </w:p>
        </w:tc>
        <w:tc>
          <w:tcPr>
            <w:tcW w:w="736" w:type="pct"/>
            <w:shd w:val="clear" w:color="auto" w:fill="003399"/>
            <w:vAlign w:val="center"/>
            <w:hideMark/>
          </w:tcPr>
          <w:p w:rsidRPr="000C6CDC" w:rsidR="008B7FEB" w:rsidP="008B7FEB" w:rsidRDefault="008B7FEB" w14:paraId="64A004AC" w14:textId="77777777">
            <w:pPr>
              <w:widowControl/>
              <w:autoSpaceDE/>
              <w:autoSpaceDN/>
              <w:adjustRightInd/>
              <w:jc w:val="center"/>
              <w:rPr>
                <w:b/>
                <w:bCs/>
                <w:color w:val="FFFFFF"/>
                <w:sz w:val="20"/>
                <w:szCs w:val="20"/>
              </w:rPr>
            </w:pPr>
            <w:r w:rsidRPr="000C6CDC">
              <w:rPr>
                <w:b/>
                <w:bCs/>
                <w:color w:val="FFFFFF"/>
                <w:sz w:val="20"/>
                <w:szCs w:val="20"/>
              </w:rPr>
              <w:t>Change Due to Potential Violation of the PRA</w:t>
            </w:r>
          </w:p>
        </w:tc>
        <w:tc>
          <w:tcPr>
            <w:tcW w:w="601" w:type="pct"/>
            <w:shd w:val="clear" w:color="auto" w:fill="003399"/>
            <w:vAlign w:val="center"/>
            <w:hideMark/>
          </w:tcPr>
          <w:p w:rsidRPr="000C6CDC" w:rsidR="008B7FEB" w:rsidP="008B7FEB" w:rsidRDefault="008B7FEB" w14:paraId="25974AD4" w14:textId="77777777">
            <w:pPr>
              <w:widowControl/>
              <w:autoSpaceDE/>
              <w:autoSpaceDN/>
              <w:adjustRightInd/>
              <w:jc w:val="center"/>
              <w:rPr>
                <w:b/>
                <w:bCs/>
                <w:color w:val="FFFFFF"/>
                <w:sz w:val="20"/>
                <w:szCs w:val="20"/>
              </w:rPr>
            </w:pPr>
            <w:r w:rsidRPr="000C6CDC">
              <w:rPr>
                <w:b/>
                <w:bCs/>
                <w:color w:val="FFFFFF"/>
                <w:sz w:val="20"/>
                <w:szCs w:val="20"/>
              </w:rPr>
              <w:t>Previously Approved</w:t>
            </w:r>
          </w:p>
          <w:p w:rsidRPr="000C6CDC" w:rsidR="00590A99" w:rsidP="008B7FEB" w:rsidRDefault="00590A99" w14:paraId="69E019A4" w14:textId="7BC46890">
            <w:pPr>
              <w:widowControl/>
              <w:autoSpaceDE/>
              <w:autoSpaceDN/>
              <w:adjustRightInd/>
              <w:jc w:val="center"/>
              <w:rPr>
                <w:b/>
                <w:bCs/>
                <w:color w:val="FFFFFF"/>
                <w:sz w:val="20"/>
                <w:szCs w:val="20"/>
              </w:rPr>
            </w:pPr>
          </w:p>
        </w:tc>
      </w:tr>
      <w:tr w:rsidRPr="00B30F07" w:rsidR="00574C7B" w:rsidTr="00A422B8" w14:paraId="77603F1B" w14:textId="77777777">
        <w:trPr>
          <w:tblCellSpacing w:w="15" w:type="dxa"/>
        </w:trPr>
        <w:tc>
          <w:tcPr>
            <w:tcW w:w="829" w:type="pct"/>
            <w:shd w:val="clear" w:color="auto" w:fill="FFFFFF"/>
            <w:tcMar>
              <w:top w:w="30" w:type="dxa"/>
              <w:left w:w="30" w:type="dxa"/>
              <w:bottom w:w="30" w:type="dxa"/>
              <w:right w:w="30" w:type="dxa"/>
            </w:tcMar>
            <w:vAlign w:val="center"/>
            <w:hideMark/>
          </w:tcPr>
          <w:p w:rsidRPr="000C6CDC" w:rsidR="00902E5F" w:rsidP="009B71D6" w:rsidRDefault="008B7FEB" w14:paraId="443A2747" w14:textId="665E1E2E">
            <w:pPr>
              <w:widowControl/>
              <w:autoSpaceDE/>
              <w:autoSpaceDN/>
              <w:adjustRightInd/>
              <w:rPr>
                <w:sz w:val="20"/>
                <w:szCs w:val="20"/>
              </w:rPr>
            </w:pPr>
            <w:r w:rsidRPr="000C6CDC">
              <w:rPr>
                <w:sz w:val="20"/>
                <w:szCs w:val="20"/>
              </w:rPr>
              <w:t>Annual Number of Responses</w:t>
            </w:r>
          </w:p>
        </w:tc>
        <w:tc>
          <w:tcPr>
            <w:tcW w:w="609" w:type="pct"/>
            <w:shd w:val="clear" w:color="auto" w:fill="FFFFFF"/>
            <w:tcMar>
              <w:top w:w="30" w:type="dxa"/>
              <w:left w:w="30" w:type="dxa"/>
              <w:bottom w:w="30" w:type="dxa"/>
              <w:right w:w="30" w:type="dxa"/>
            </w:tcMar>
            <w:vAlign w:val="center"/>
            <w:hideMark/>
          </w:tcPr>
          <w:p w:rsidRPr="000C6CDC" w:rsidR="008B7FEB" w:rsidP="00140F64" w:rsidRDefault="00DA4192" w14:paraId="0601B79F" w14:textId="58D3605C">
            <w:pPr>
              <w:widowControl/>
              <w:autoSpaceDE/>
              <w:autoSpaceDN/>
              <w:adjustRightInd/>
              <w:jc w:val="center"/>
              <w:rPr>
                <w:sz w:val="20"/>
                <w:szCs w:val="20"/>
              </w:rPr>
            </w:pPr>
            <w:r w:rsidRPr="000C6CDC">
              <w:rPr>
                <w:sz w:val="20"/>
                <w:szCs w:val="20"/>
              </w:rPr>
              <w:t>1,164,585</w:t>
            </w:r>
          </w:p>
        </w:tc>
        <w:tc>
          <w:tcPr>
            <w:tcW w:w="607" w:type="pct"/>
            <w:shd w:val="clear" w:color="auto" w:fill="FFFFFF"/>
            <w:tcMar>
              <w:top w:w="30" w:type="dxa"/>
              <w:left w:w="30" w:type="dxa"/>
              <w:bottom w:w="30" w:type="dxa"/>
              <w:right w:w="30" w:type="dxa"/>
            </w:tcMar>
            <w:vAlign w:val="center"/>
            <w:hideMark/>
          </w:tcPr>
          <w:p w:rsidRPr="000C6CDC" w:rsidR="008B7FEB" w:rsidP="00140F64" w:rsidRDefault="008B7FEB" w14:paraId="0AEE06A9" w14:textId="4A12663E">
            <w:pPr>
              <w:widowControl/>
              <w:autoSpaceDE/>
              <w:autoSpaceDN/>
              <w:adjustRightInd/>
              <w:jc w:val="center"/>
              <w:rPr>
                <w:sz w:val="20"/>
                <w:szCs w:val="20"/>
              </w:rPr>
            </w:pPr>
            <w:r w:rsidRPr="000C6CDC">
              <w:rPr>
                <w:sz w:val="20"/>
                <w:szCs w:val="20"/>
              </w:rPr>
              <w:t>0</w:t>
            </w:r>
          </w:p>
        </w:tc>
        <w:tc>
          <w:tcPr>
            <w:tcW w:w="694" w:type="pct"/>
            <w:shd w:val="clear" w:color="auto" w:fill="FFFFFF"/>
            <w:tcMar>
              <w:top w:w="30" w:type="dxa"/>
              <w:left w:w="30" w:type="dxa"/>
              <w:bottom w:w="30" w:type="dxa"/>
              <w:right w:w="30" w:type="dxa"/>
            </w:tcMar>
            <w:vAlign w:val="center"/>
          </w:tcPr>
          <w:p w:rsidRPr="000C6CDC" w:rsidR="008B7FEB" w:rsidP="00140F64" w:rsidRDefault="001C2B58" w14:paraId="68824833" w14:textId="6DFC2C58">
            <w:pPr>
              <w:widowControl/>
              <w:autoSpaceDE/>
              <w:autoSpaceDN/>
              <w:adjustRightInd/>
              <w:jc w:val="center"/>
              <w:rPr>
                <w:sz w:val="20"/>
                <w:szCs w:val="20"/>
              </w:rPr>
            </w:pPr>
            <w:r w:rsidRPr="000C6CDC">
              <w:rPr>
                <w:sz w:val="20"/>
                <w:szCs w:val="20"/>
              </w:rPr>
              <w:t>972</w:t>
            </w:r>
            <w:r w:rsidRPr="000C6CDC" w:rsidR="00574C7B">
              <w:rPr>
                <w:sz w:val="20"/>
                <w:szCs w:val="20"/>
              </w:rPr>
              <w:t>,</w:t>
            </w:r>
            <w:r w:rsidRPr="000C6CDC">
              <w:rPr>
                <w:sz w:val="20"/>
                <w:szCs w:val="20"/>
              </w:rPr>
              <w:t>860</w:t>
            </w:r>
          </w:p>
        </w:tc>
        <w:tc>
          <w:tcPr>
            <w:tcW w:w="796" w:type="pct"/>
            <w:shd w:val="clear" w:color="auto" w:fill="FFFFFF"/>
            <w:tcMar>
              <w:top w:w="30" w:type="dxa"/>
              <w:left w:w="30" w:type="dxa"/>
              <w:bottom w:w="30" w:type="dxa"/>
              <w:right w:w="30" w:type="dxa"/>
            </w:tcMar>
            <w:vAlign w:val="center"/>
            <w:hideMark/>
          </w:tcPr>
          <w:p w:rsidRPr="000C6CDC" w:rsidR="008B7FEB" w:rsidP="00140F64" w:rsidRDefault="001B58D2" w14:paraId="6918BF51" w14:textId="73F461EB">
            <w:pPr>
              <w:widowControl/>
              <w:autoSpaceDE/>
              <w:autoSpaceDN/>
              <w:adjustRightInd/>
              <w:jc w:val="center"/>
              <w:rPr>
                <w:sz w:val="20"/>
                <w:szCs w:val="20"/>
              </w:rPr>
            </w:pPr>
            <w:r w:rsidRPr="000C6CDC">
              <w:rPr>
                <w:sz w:val="20"/>
                <w:szCs w:val="20"/>
              </w:rPr>
              <w:t>-</w:t>
            </w:r>
            <w:r w:rsidRPr="000C6CDC" w:rsidR="00140F64">
              <w:rPr>
                <w:sz w:val="20"/>
                <w:szCs w:val="20"/>
              </w:rPr>
              <w:t xml:space="preserve"> </w:t>
            </w:r>
            <w:r w:rsidRPr="000C6CDC" w:rsidR="00574C7B">
              <w:rPr>
                <w:sz w:val="20"/>
                <w:szCs w:val="20"/>
              </w:rPr>
              <w:t>24,446</w:t>
            </w:r>
          </w:p>
        </w:tc>
        <w:tc>
          <w:tcPr>
            <w:tcW w:w="736" w:type="pct"/>
            <w:shd w:val="clear" w:color="auto" w:fill="FFFFFF"/>
            <w:tcMar>
              <w:top w:w="30" w:type="dxa"/>
              <w:left w:w="30" w:type="dxa"/>
              <w:bottom w:w="30" w:type="dxa"/>
              <w:right w:w="30" w:type="dxa"/>
            </w:tcMar>
            <w:vAlign w:val="center"/>
            <w:hideMark/>
          </w:tcPr>
          <w:p w:rsidRPr="000C6CDC" w:rsidR="008B7FEB" w:rsidP="00140F64" w:rsidRDefault="008B7FEB" w14:paraId="75706AC0" w14:textId="03DFBBAD">
            <w:pPr>
              <w:widowControl/>
              <w:autoSpaceDE/>
              <w:autoSpaceDN/>
              <w:adjustRightInd/>
              <w:jc w:val="center"/>
              <w:rPr>
                <w:sz w:val="20"/>
                <w:szCs w:val="20"/>
              </w:rPr>
            </w:pPr>
          </w:p>
        </w:tc>
        <w:tc>
          <w:tcPr>
            <w:tcW w:w="601" w:type="pct"/>
            <w:shd w:val="clear" w:color="auto" w:fill="FFFFFF"/>
            <w:tcMar>
              <w:top w:w="30" w:type="dxa"/>
              <w:left w:w="30" w:type="dxa"/>
              <w:bottom w:w="30" w:type="dxa"/>
              <w:right w:w="30" w:type="dxa"/>
            </w:tcMar>
            <w:vAlign w:val="center"/>
            <w:hideMark/>
          </w:tcPr>
          <w:p w:rsidRPr="000C6CDC" w:rsidR="00485DE9" w:rsidP="00140F64" w:rsidRDefault="00B30F07" w14:paraId="74BC5044" w14:textId="392F806A">
            <w:pPr>
              <w:widowControl/>
              <w:autoSpaceDE/>
              <w:autoSpaceDN/>
              <w:adjustRightInd/>
              <w:jc w:val="center"/>
              <w:rPr>
                <w:sz w:val="20"/>
                <w:szCs w:val="20"/>
              </w:rPr>
            </w:pPr>
            <w:r w:rsidRPr="000C6CDC">
              <w:rPr>
                <w:sz w:val="20"/>
                <w:szCs w:val="20"/>
              </w:rPr>
              <w:t>216,171</w:t>
            </w:r>
          </w:p>
        </w:tc>
      </w:tr>
      <w:tr w:rsidRPr="00B30F07" w:rsidR="00574C7B" w:rsidTr="00A422B8" w14:paraId="5E6E3842" w14:textId="77777777">
        <w:trPr>
          <w:tblCellSpacing w:w="15" w:type="dxa"/>
        </w:trPr>
        <w:tc>
          <w:tcPr>
            <w:tcW w:w="829" w:type="pct"/>
            <w:shd w:val="clear" w:color="auto" w:fill="FFFFFF"/>
            <w:tcMar>
              <w:top w:w="30" w:type="dxa"/>
              <w:left w:w="30" w:type="dxa"/>
              <w:bottom w:w="30" w:type="dxa"/>
              <w:right w:w="30" w:type="dxa"/>
            </w:tcMar>
            <w:vAlign w:val="center"/>
            <w:hideMark/>
          </w:tcPr>
          <w:p w:rsidRPr="000C6CDC" w:rsidR="00590A99" w:rsidP="009B71D6" w:rsidRDefault="008B7FEB" w14:paraId="4261D922" w14:textId="47A52BCA">
            <w:pPr>
              <w:widowControl/>
              <w:autoSpaceDE/>
              <w:autoSpaceDN/>
              <w:adjustRightInd/>
              <w:rPr>
                <w:sz w:val="20"/>
                <w:szCs w:val="20"/>
              </w:rPr>
            </w:pPr>
            <w:r w:rsidRPr="000C6CDC">
              <w:rPr>
                <w:sz w:val="20"/>
                <w:szCs w:val="20"/>
              </w:rPr>
              <w:t>Annual Time Burden (Hr)</w:t>
            </w:r>
            <w:r w:rsidRPr="000C6CDC" w:rsidR="00590A99">
              <w:rPr>
                <w:sz w:val="20"/>
                <w:szCs w:val="20"/>
              </w:rPr>
              <w:t xml:space="preserve"> </w:t>
            </w:r>
          </w:p>
        </w:tc>
        <w:tc>
          <w:tcPr>
            <w:tcW w:w="609" w:type="pct"/>
            <w:shd w:val="clear" w:color="auto" w:fill="FFFFFF"/>
            <w:tcMar>
              <w:top w:w="30" w:type="dxa"/>
              <w:left w:w="30" w:type="dxa"/>
              <w:bottom w:w="30" w:type="dxa"/>
              <w:right w:w="30" w:type="dxa"/>
            </w:tcMar>
            <w:vAlign w:val="center"/>
            <w:hideMark/>
          </w:tcPr>
          <w:p w:rsidRPr="000C6CDC" w:rsidR="008B7FEB" w:rsidP="00140F64" w:rsidRDefault="00DA4192" w14:paraId="3ED3BD9A" w14:textId="6B7716FD">
            <w:pPr>
              <w:widowControl/>
              <w:autoSpaceDE/>
              <w:autoSpaceDN/>
              <w:adjustRightInd/>
              <w:jc w:val="center"/>
              <w:rPr>
                <w:sz w:val="20"/>
                <w:szCs w:val="20"/>
              </w:rPr>
            </w:pPr>
            <w:r w:rsidRPr="000C6CDC">
              <w:rPr>
                <w:sz w:val="20"/>
                <w:szCs w:val="20"/>
              </w:rPr>
              <w:t>366,030</w:t>
            </w:r>
          </w:p>
        </w:tc>
        <w:tc>
          <w:tcPr>
            <w:tcW w:w="607" w:type="pct"/>
            <w:shd w:val="clear" w:color="auto" w:fill="FFFFFF"/>
            <w:tcMar>
              <w:top w:w="30" w:type="dxa"/>
              <w:left w:w="30" w:type="dxa"/>
              <w:bottom w:w="30" w:type="dxa"/>
              <w:right w:w="30" w:type="dxa"/>
            </w:tcMar>
            <w:vAlign w:val="center"/>
            <w:hideMark/>
          </w:tcPr>
          <w:p w:rsidRPr="000C6CDC" w:rsidR="008B7FEB" w:rsidP="00140F64" w:rsidRDefault="008B7FEB" w14:paraId="5C1D8506" w14:textId="402A3C5F">
            <w:pPr>
              <w:widowControl/>
              <w:autoSpaceDE/>
              <w:autoSpaceDN/>
              <w:adjustRightInd/>
              <w:jc w:val="center"/>
              <w:rPr>
                <w:sz w:val="20"/>
                <w:szCs w:val="20"/>
              </w:rPr>
            </w:pPr>
            <w:r w:rsidRPr="000C6CDC">
              <w:rPr>
                <w:sz w:val="20"/>
                <w:szCs w:val="20"/>
              </w:rPr>
              <w:t>0</w:t>
            </w:r>
          </w:p>
        </w:tc>
        <w:tc>
          <w:tcPr>
            <w:tcW w:w="694" w:type="pct"/>
            <w:shd w:val="clear" w:color="auto" w:fill="FFFFFF"/>
            <w:tcMar>
              <w:top w:w="30" w:type="dxa"/>
              <w:left w:w="30" w:type="dxa"/>
              <w:bottom w:w="30" w:type="dxa"/>
              <w:right w:w="30" w:type="dxa"/>
            </w:tcMar>
            <w:vAlign w:val="center"/>
          </w:tcPr>
          <w:p w:rsidRPr="000C6CDC" w:rsidR="008B7FEB" w:rsidP="00140F64" w:rsidRDefault="00140F64" w14:paraId="73852D57" w14:textId="71C7C871">
            <w:pPr>
              <w:widowControl/>
              <w:autoSpaceDE/>
              <w:autoSpaceDN/>
              <w:adjustRightInd/>
              <w:jc w:val="center"/>
              <w:rPr>
                <w:sz w:val="20"/>
                <w:szCs w:val="20"/>
              </w:rPr>
            </w:pPr>
            <w:r w:rsidRPr="000C6CDC">
              <w:rPr>
                <w:sz w:val="20"/>
                <w:szCs w:val="20"/>
              </w:rPr>
              <w:t>271,347</w:t>
            </w:r>
          </w:p>
        </w:tc>
        <w:tc>
          <w:tcPr>
            <w:tcW w:w="796" w:type="pct"/>
            <w:shd w:val="clear" w:color="auto" w:fill="FFFFFF"/>
            <w:tcMar>
              <w:top w:w="30" w:type="dxa"/>
              <w:left w:w="30" w:type="dxa"/>
              <w:bottom w:w="30" w:type="dxa"/>
              <w:right w:w="30" w:type="dxa"/>
            </w:tcMar>
            <w:vAlign w:val="center"/>
            <w:hideMark/>
          </w:tcPr>
          <w:p w:rsidRPr="000C6CDC" w:rsidR="008B7FEB" w:rsidP="00140F64" w:rsidRDefault="001B58D2" w14:paraId="57294D9A" w14:textId="015D5CC0">
            <w:pPr>
              <w:widowControl/>
              <w:autoSpaceDE/>
              <w:autoSpaceDN/>
              <w:adjustRightInd/>
              <w:jc w:val="center"/>
              <w:rPr>
                <w:sz w:val="20"/>
                <w:szCs w:val="20"/>
              </w:rPr>
            </w:pPr>
            <w:r w:rsidRPr="000C6CDC">
              <w:rPr>
                <w:sz w:val="20"/>
                <w:szCs w:val="20"/>
              </w:rPr>
              <w:t>-</w:t>
            </w:r>
            <w:r w:rsidRPr="000C6CDC" w:rsidR="00140F64">
              <w:rPr>
                <w:sz w:val="20"/>
                <w:szCs w:val="20"/>
              </w:rPr>
              <w:t xml:space="preserve"> </w:t>
            </w:r>
            <w:r w:rsidRPr="000C6CDC" w:rsidR="00574C7B">
              <w:rPr>
                <w:sz w:val="20"/>
                <w:szCs w:val="20"/>
              </w:rPr>
              <w:t>41,68</w:t>
            </w:r>
            <w:r w:rsidRPr="000C6CDC" w:rsidR="00140F64">
              <w:rPr>
                <w:sz w:val="20"/>
                <w:szCs w:val="20"/>
              </w:rPr>
              <w:t>1</w:t>
            </w:r>
          </w:p>
        </w:tc>
        <w:tc>
          <w:tcPr>
            <w:tcW w:w="736" w:type="pct"/>
            <w:shd w:val="clear" w:color="auto" w:fill="FFFFFF"/>
            <w:tcMar>
              <w:top w:w="30" w:type="dxa"/>
              <w:left w:w="30" w:type="dxa"/>
              <w:bottom w:w="30" w:type="dxa"/>
              <w:right w:w="30" w:type="dxa"/>
            </w:tcMar>
            <w:vAlign w:val="center"/>
            <w:hideMark/>
          </w:tcPr>
          <w:p w:rsidRPr="000C6CDC" w:rsidR="008B7FEB" w:rsidP="00140F64" w:rsidRDefault="008B7FEB" w14:paraId="6692F578" w14:textId="1E5E80E6">
            <w:pPr>
              <w:widowControl/>
              <w:autoSpaceDE/>
              <w:autoSpaceDN/>
              <w:adjustRightInd/>
              <w:jc w:val="center"/>
              <w:rPr>
                <w:sz w:val="20"/>
                <w:szCs w:val="20"/>
              </w:rPr>
            </w:pPr>
          </w:p>
        </w:tc>
        <w:tc>
          <w:tcPr>
            <w:tcW w:w="601" w:type="pct"/>
            <w:shd w:val="clear" w:color="auto" w:fill="FFFFFF"/>
            <w:tcMar>
              <w:top w:w="30" w:type="dxa"/>
              <w:left w:w="30" w:type="dxa"/>
              <w:bottom w:w="30" w:type="dxa"/>
              <w:right w:w="30" w:type="dxa"/>
            </w:tcMar>
            <w:vAlign w:val="center"/>
            <w:hideMark/>
          </w:tcPr>
          <w:p w:rsidRPr="000C6CDC" w:rsidR="008B7FEB" w:rsidP="00140F64" w:rsidRDefault="00B30F07" w14:paraId="2EDFE558" w14:textId="1C1397BD">
            <w:pPr>
              <w:widowControl/>
              <w:autoSpaceDE/>
              <w:autoSpaceDN/>
              <w:adjustRightInd/>
              <w:jc w:val="center"/>
              <w:rPr>
                <w:sz w:val="20"/>
                <w:szCs w:val="20"/>
              </w:rPr>
            </w:pPr>
            <w:r w:rsidRPr="000C6CDC">
              <w:rPr>
                <w:sz w:val="20"/>
                <w:szCs w:val="20"/>
              </w:rPr>
              <w:t>136,364</w:t>
            </w:r>
          </w:p>
        </w:tc>
      </w:tr>
      <w:tr w:rsidRPr="00B30F07" w:rsidR="00574C7B" w:rsidTr="00A422B8" w14:paraId="199CE37C" w14:textId="77777777">
        <w:trPr>
          <w:tblCellSpacing w:w="15" w:type="dxa"/>
        </w:trPr>
        <w:tc>
          <w:tcPr>
            <w:tcW w:w="829" w:type="pct"/>
            <w:shd w:val="clear" w:color="auto" w:fill="FFFFFF"/>
            <w:tcMar>
              <w:top w:w="30" w:type="dxa"/>
              <w:left w:w="30" w:type="dxa"/>
              <w:bottom w:w="30" w:type="dxa"/>
              <w:right w:w="30" w:type="dxa"/>
            </w:tcMar>
            <w:vAlign w:val="center"/>
            <w:hideMark/>
          </w:tcPr>
          <w:p w:rsidRPr="000C6CDC" w:rsidR="008B7FEB" w:rsidP="008B7FEB" w:rsidRDefault="008B7FEB" w14:paraId="45712D45" w14:textId="77777777">
            <w:pPr>
              <w:widowControl/>
              <w:autoSpaceDE/>
              <w:autoSpaceDN/>
              <w:adjustRightInd/>
              <w:rPr>
                <w:sz w:val="20"/>
                <w:szCs w:val="20"/>
              </w:rPr>
            </w:pPr>
            <w:r w:rsidRPr="000C6CDC">
              <w:rPr>
                <w:sz w:val="20"/>
                <w:szCs w:val="20"/>
              </w:rPr>
              <w:t>Annual Cost Burden ($)</w:t>
            </w:r>
          </w:p>
        </w:tc>
        <w:tc>
          <w:tcPr>
            <w:tcW w:w="609" w:type="pct"/>
            <w:shd w:val="clear" w:color="auto" w:fill="FFFFFF"/>
            <w:tcMar>
              <w:top w:w="30" w:type="dxa"/>
              <w:left w:w="30" w:type="dxa"/>
              <w:bottom w:w="30" w:type="dxa"/>
              <w:right w:w="30" w:type="dxa"/>
            </w:tcMar>
            <w:vAlign w:val="center"/>
            <w:hideMark/>
          </w:tcPr>
          <w:p w:rsidRPr="000C6CDC" w:rsidR="008B7FEB" w:rsidP="00140F64" w:rsidRDefault="008B7FEB" w14:paraId="21E27C1F" w14:textId="36B0F717">
            <w:pPr>
              <w:widowControl/>
              <w:autoSpaceDE/>
              <w:autoSpaceDN/>
              <w:adjustRightInd/>
              <w:jc w:val="center"/>
              <w:rPr>
                <w:sz w:val="20"/>
                <w:szCs w:val="20"/>
              </w:rPr>
            </w:pPr>
            <w:r w:rsidRPr="000C6CDC">
              <w:rPr>
                <w:sz w:val="20"/>
                <w:szCs w:val="20"/>
              </w:rPr>
              <w:t>0</w:t>
            </w:r>
          </w:p>
        </w:tc>
        <w:tc>
          <w:tcPr>
            <w:tcW w:w="607" w:type="pct"/>
            <w:shd w:val="clear" w:color="auto" w:fill="FFFFFF"/>
            <w:tcMar>
              <w:top w:w="30" w:type="dxa"/>
              <w:left w:w="30" w:type="dxa"/>
              <w:bottom w:w="30" w:type="dxa"/>
              <w:right w:w="30" w:type="dxa"/>
            </w:tcMar>
            <w:vAlign w:val="center"/>
            <w:hideMark/>
          </w:tcPr>
          <w:p w:rsidRPr="000C6CDC" w:rsidR="008B7FEB" w:rsidP="00140F64" w:rsidRDefault="008B7FEB" w14:paraId="08C072C1" w14:textId="3E04077F">
            <w:pPr>
              <w:widowControl/>
              <w:autoSpaceDE/>
              <w:autoSpaceDN/>
              <w:adjustRightInd/>
              <w:jc w:val="center"/>
              <w:rPr>
                <w:sz w:val="20"/>
                <w:szCs w:val="20"/>
              </w:rPr>
            </w:pPr>
            <w:r w:rsidRPr="000C6CDC">
              <w:rPr>
                <w:sz w:val="20"/>
                <w:szCs w:val="20"/>
              </w:rPr>
              <w:t>0</w:t>
            </w:r>
          </w:p>
        </w:tc>
        <w:tc>
          <w:tcPr>
            <w:tcW w:w="694" w:type="pct"/>
            <w:shd w:val="clear" w:color="auto" w:fill="FFFFFF"/>
            <w:tcMar>
              <w:top w:w="30" w:type="dxa"/>
              <w:left w:w="30" w:type="dxa"/>
              <w:bottom w:w="30" w:type="dxa"/>
              <w:right w:w="30" w:type="dxa"/>
            </w:tcMar>
            <w:vAlign w:val="center"/>
            <w:hideMark/>
          </w:tcPr>
          <w:p w:rsidRPr="000C6CDC" w:rsidR="008B7FEB" w:rsidP="00140F64" w:rsidRDefault="008B7FEB" w14:paraId="59FF0026" w14:textId="3BA05A52">
            <w:pPr>
              <w:widowControl/>
              <w:autoSpaceDE/>
              <w:autoSpaceDN/>
              <w:adjustRightInd/>
              <w:jc w:val="center"/>
              <w:rPr>
                <w:sz w:val="20"/>
                <w:szCs w:val="20"/>
              </w:rPr>
            </w:pPr>
            <w:r w:rsidRPr="000C6CDC">
              <w:rPr>
                <w:sz w:val="20"/>
                <w:szCs w:val="20"/>
              </w:rPr>
              <w:t>0</w:t>
            </w:r>
          </w:p>
        </w:tc>
        <w:tc>
          <w:tcPr>
            <w:tcW w:w="796" w:type="pct"/>
            <w:shd w:val="clear" w:color="auto" w:fill="FFFFFF"/>
            <w:tcMar>
              <w:top w:w="30" w:type="dxa"/>
              <w:left w:w="30" w:type="dxa"/>
              <w:bottom w:w="30" w:type="dxa"/>
              <w:right w:w="30" w:type="dxa"/>
            </w:tcMar>
            <w:vAlign w:val="center"/>
            <w:hideMark/>
          </w:tcPr>
          <w:p w:rsidRPr="000C6CDC" w:rsidR="008B7FEB" w:rsidP="00140F64" w:rsidRDefault="008B7FEB" w14:paraId="26B587D3" w14:textId="11B5C4B3">
            <w:pPr>
              <w:widowControl/>
              <w:autoSpaceDE/>
              <w:autoSpaceDN/>
              <w:adjustRightInd/>
              <w:jc w:val="center"/>
              <w:rPr>
                <w:sz w:val="20"/>
                <w:szCs w:val="20"/>
              </w:rPr>
            </w:pPr>
            <w:r w:rsidRPr="000C6CDC">
              <w:rPr>
                <w:sz w:val="20"/>
                <w:szCs w:val="20"/>
              </w:rPr>
              <w:t>0</w:t>
            </w:r>
          </w:p>
        </w:tc>
        <w:tc>
          <w:tcPr>
            <w:tcW w:w="736" w:type="pct"/>
            <w:shd w:val="clear" w:color="auto" w:fill="FFFFFF"/>
            <w:tcMar>
              <w:top w:w="30" w:type="dxa"/>
              <w:left w:w="30" w:type="dxa"/>
              <w:bottom w:w="30" w:type="dxa"/>
              <w:right w:w="30" w:type="dxa"/>
            </w:tcMar>
            <w:vAlign w:val="center"/>
            <w:hideMark/>
          </w:tcPr>
          <w:p w:rsidRPr="000C6CDC" w:rsidR="008B7FEB" w:rsidP="00140F64" w:rsidRDefault="008B7FEB" w14:paraId="1D287136" w14:textId="0547B064">
            <w:pPr>
              <w:widowControl/>
              <w:autoSpaceDE/>
              <w:autoSpaceDN/>
              <w:adjustRightInd/>
              <w:jc w:val="center"/>
              <w:rPr>
                <w:sz w:val="20"/>
                <w:szCs w:val="20"/>
              </w:rPr>
            </w:pPr>
            <w:r w:rsidRPr="000C6CDC">
              <w:rPr>
                <w:sz w:val="20"/>
                <w:szCs w:val="20"/>
              </w:rPr>
              <w:t>0</w:t>
            </w:r>
          </w:p>
        </w:tc>
        <w:tc>
          <w:tcPr>
            <w:tcW w:w="601" w:type="pct"/>
            <w:shd w:val="clear" w:color="auto" w:fill="FFFFFF"/>
            <w:tcMar>
              <w:top w:w="30" w:type="dxa"/>
              <w:left w:w="30" w:type="dxa"/>
              <w:bottom w:w="30" w:type="dxa"/>
              <w:right w:w="30" w:type="dxa"/>
            </w:tcMar>
            <w:vAlign w:val="center"/>
            <w:hideMark/>
          </w:tcPr>
          <w:p w:rsidRPr="000C6CDC" w:rsidR="008B7FEB" w:rsidP="00140F64" w:rsidRDefault="008B7FEB" w14:paraId="338BEA00" w14:textId="2A46A9FF">
            <w:pPr>
              <w:widowControl/>
              <w:autoSpaceDE/>
              <w:autoSpaceDN/>
              <w:adjustRightInd/>
              <w:jc w:val="center"/>
              <w:rPr>
                <w:sz w:val="20"/>
                <w:szCs w:val="20"/>
              </w:rPr>
            </w:pPr>
            <w:r w:rsidRPr="000C6CDC">
              <w:rPr>
                <w:sz w:val="20"/>
                <w:szCs w:val="20"/>
              </w:rPr>
              <w:t>0</w:t>
            </w:r>
          </w:p>
        </w:tc>
      </w:tr>
    </w:tbl>
    <w:p w:rsidRPr="00231117" w:rsidR="008B7FEB" w:rsidRDefault="008B7FEB" w14:paraId="32CFCB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rsidRPr="00231117" w:rsidR="000C6CDC" w:rsidP="000C6CDC" w:rsidRDefault="000C6CDC" w14:paraId="66240E65" w14:textId="77777777">
      <w:pPr>
        <w:pStyle w:val="DefaultText"/>
        <w:rPr>
          <w:rStyle w:val="InitialStyle"/>
          <w:rFonts w:ascii="Times New Roman" w:hAnsi="Times New Roman"/>
          <w:b/>
          <w:szCs w:val="24"/>
        </w:rPr>
      </w:pPr>
      <w:r w:rsidRPr="00D57D19">
        <w:rPr>
          <w:rStyle w:val="301"/>
          <w:szCs w:val="24"/>
        </w:rPr>
        <w:t>Overall, the total responses increased by 948,414 and the total burden hours increased by 229,666</w:t>
      </w:r>
      <w:r>
        <w:rPr>
          <w:rStyle w:val="301"/>
          <w:szCs w:val="24"/>
        </w:rPr>
        <w:t xml:space="preserve"> due to program changes, adjustments, and potential violations (which have been entered into ROCIS as program changes)</w:t>
      </w:r>
      <w:r w:rsidRPr="00D57D19">
        <w:rPr>
          <w:rStyle w:val="301"/>
          <w:szCs w:val="24"/>
        </w:rPr>
        <w:t>.</w:t>
      </w:r>
    </w:p>
    <w:p w:rsidRPr="00231117" w:rsidR="0080338E" w:rsidP="0080338E" w:rsidRDefault="0080338E" w14:paraId="68C214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rsidR="006266D5" w:rsidP="00771154" w:rsidRDefault="00FB0FD3" w14:paraId="1E5098D6" w14:textId="6E58F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683BCC">
        <w:rPr>
          <w:color w:val="000000"/>
        </w:rPr>
        <w:t>T</w:t>
      </w:r>
      <w:r w:rsidRPr="00683BCC" w:rsidR="00771154">
        <w:rPr>
          <w:color w:val="000000"/>
        </w:rPr>
        <w:t xml:space="preserve">here is a program change of </w:t>
      </w:r>
      <w:r w:rsidRPr="00D57D19" w:rsidR="00654327">
        <w:rPr>
          <w:color w:val="000000"/>
        </w:rPr>
        <w:t>+</w:t>
      </w:r>
      <w:r w:rsidRPr="00D57D19" w:rsidR="0061379D">
        <w:rPr>
          <w:color w:val="000000"/>
        </w:rPr>
        <w:t>763,402.00</w:t>
      </w:r>
      <w:r w:rsidRPr="00D57D19" w:rsidR="00654327">
        <w:rPr>
          <w:color w:val="000000"/>
        </w:rPr>
        <w:t xml:space="preserve"> responses and </w:t>
      </w:r>
      <w:r w:rsidRPr="00D57D19" w:rsidR="00771154">
        <w:rPr>
          <w:color w:val="000000"/>
        </w:rPr>
        <w:t>+</w:t>
      </w:r>
      <w:r w:rsidRPr="00D57D19" w:rsidR="0061379D">
        <w:rPr>
          <w:color w:val="000000"/>
        </w:rPr>
        <w:t>138,418.50</w:t>
      </w:r>
      <w:r w:rsidRPr="00D57D19" w:rsidR="00771154">
        <w:rPr>
          <w:color w:val="000000"/>
        </w:rPr>
        <w:t xml:space="preserve"> hours </w:t>
      </w:r>
      <w:r w:rsidRPr="00D57D19">
        <w:rPr>
          <w:color w:val="000000"/>
        </w:rPr>
        <w:t>due t</w:t>
      </w:r>
      <w:r w:rsidRPr="00683BCC">
        <w:rPr>
          <w:color w:val="000000"/>
        </w:rPr>
        <w:t xml:space="preserve">o the merging of </w:t>
      </w:r>
      <w:r w:rsidR="006266D5">
        <w:rPr>
          <w:color w:val="000000"/>
        </w:rPr>
        <w:t>an activity from 0579-0377 and the addition of new activities</w:t>
      </w:r>
      <w:r w:rsidR="00A623C4">
        <w:rPr>
          <w:color w:val="000000"/>
        </w:rPr>
        <w:t xml:space="preserve"> from previously discontinued or non</w:t>
      </w:r>
      <w:r w:rsidR="009B71D6">
        <w:rPr>
          <w:color w:val="000000"/>
        </w:rPr>
        <w:t>-</w:t>
      </w:r>
      <w:r w:rsidR="00A623C4">
        <w:rPr>
          <w:color w:val="000000"/>
        </w:rPr>
        <w:t>finalized information collections.  These figures also include activities and burden hours not previously reported.</w:t>
      </w:r>
    </w:p>
    <w:p w:rsidR="00E80978" w:rsidP="00382BB8" w:rsidRDefault="00E80978" w14:paraId="50F9175D" w14:textId="77777777">
      <w:pPr>
        <w:pStyle w:val="DefaultText"/>
        <w:rPr>
          <w:szCs w:val="24"/>
        </w:rPr>
      </w:pPr>
    </w:p>
    <w:p w:rsidR="006266D5" w:rsidP="006266D5" w:rsidRDefault="006266D5" w14:paraId="53CE5F16" w14:textId="166E45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 following item was </w:t>
      </w:r>
      <w:r w:rsidRPr="0007615B">
        <w:rPr>
          <w:color w:val="000000"/>
        </w:rPr>
        <w:t>added from 0579-0377</w:t>
      </w:r>
      <w:r>
        <w:rPr>
          <w:color w:val="000000"/>
        </w:rPr>
        <w:t>:</w:t>
      </w:r>
    </w:p>
    <w:p w:rsidR="006266D5" w:rsidP="006266D5" w:rsidRDefault="006266D5" w14:paraId="2F229E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14" w:type="dxa"/>
          <w:bottom w:w="14" w:type="dxa"/>
          <w:right w:w="14" w:type="dxa"/>
        </w:tblCellMar>
        <w:tblLook w:val="04A0" w:firstRow="1" w:lastRow="0" w:firstColumn="1" w:lastColumn="0" w:noHBand="0" w:noVBand="1"/>
      </w:tblPr>
      <w:tblGrid>
        <w:gridCol w:w="980"/>
        <w:gridCol w:w="1535"/>
        <w:gridCol w:w="810"/>
        <w:gridCol w:w="991"/>
        <w:gridCol w:w="899"/>
        <w:gridCol w:w="720"/>
        <w:gridCol w:w="812"/>
        <w:gridCol w:w="899"/>
        <w:gridCol w:w="1704"/>
      </w:tblGrid>
      <w:tr w:rsidRPr="00EB3FE5" w:rsidR="00B8245D" w:rsidTr="00B8245D" w14:paraId="2C07F42F" w14:textId="77777777">
        <w:trPr>
          <w:trHeight w:val="1380"/>
        </w:trPr>
        <w:tc>
          <w:tcPr>
            <w:tcW w:w="524" w:type="pct"/>
            <w:shd w:val="clear" w:color="auto" w:fill="EEECE1" w:themeFill="background2"/>
            <w:vAlign w:val="center"/>
            <w:hideMark/>
          </w:tcPr>
          <w:p w:rsidRPr="00EB3FE5" w:rsidR="006266D5" w:rsidP="004227FE" w:rsidRDefault="006266D5" w14:paraId="5E357640" w14:textId="77777777">
            <w:pPr>
              <w:jc w:val="center"/>
              <w:rPr>
                <w:rFonts w:ascii="Calibri" w:hAnsi="Calibri" w:cs="Calibri"/>
                <w:color w:val="000000"/>
                <w:sz w:val="20"/>
                <w:szCs w:val="20"/>
              </w:rPr>
            </w:pPr>
            <w:r w:rsidRPr="00EB3FE5">
              <w:rPr>
                <w:rFonts w:ascii="Calibri" w:hAnsi="Calibri" w:cs="Calibri"/>
                <w:color w:val="000000"/>
                <w:sz w:val="20"/>
                <w:szCs w:val="20"/>
              </w:rPr>
              <w:t>Section of Regulations</w:t>
            </w:r>
          </w:p>
        </w:tc>
        <w:tc>
          <w:tcPr>
            <w:tcW w:w="821" w:type="pct"/>
            <w:shd w:val="clear" w:color="auto" w:fill="EEECE1" w:themeFill="background2"/>
            <w:vAlign w:val="center"/>
            <w:hideMark/>
          </w:tcPr>
          <w:p w:rsidRPr="00EB3FE5" w:rsidR="006266D5" w:rsidP="004227FE" w:rsidRDefault="006266D5" w14:paraId="440659A7" w14:textId="77777777">
            <w:pPr>
              <w:jc w:val="center"/>
              <w:rPr>
                <w:rFonts w:ascii="Calibri" w:hAnsi="Calibri" w:cs="Calibri"/>
                <w:color w:val="000000"/>
                <w:sz w:val="20"/>
                <w:szCs w:val="20"/>
              </w:rPr>
            </w:pPr>
            <w:r w:rsidRPr="00EB3FE5">
              <w:rPr>
                <w:rFonts w:ascii="Calibri" w:hAnsi="Calibri" w:cs="Calibri"/>
                <w:color w:val="000000"/>
                <w:sz w:val="20"/>
                <w:szCs w:val="20"/>
              </w:rPr>
              <w:t>Description</w:t>
            </w:r>
          </w:p>
        </w:tc>
        <w:tc>
          <w:tcPr>
            <w:tcW w:w="433" w:type="pct"/>
            <w:shd w:val="clear" w:color="auto" w:fill="EEECE1" w:themeFill="background2"/>
            <w:vAlign w:val="center"/>
            <w:hideMark/>
          </w:tcPr>
          <w:p w:rsidRPr="00EB3FE5" w:rsidR="006266D5" w:rsidP="004227FE" w:rsidRDefault="006266D5" w14:paraId="42AA44CB" w14:textId="77777777">
            <w:pPr>
              <w:jc w:val="center"/>
              <w:rPr>
                <w:rFonts w:ascii="Calibri" w:hAnsi="Calibri" w:cs="Calibri"/>
                <w:color w:val="000000"/>
                <w:sz w:val="20"/>
                <w:szCs w:val="20"/>
              </w:rPr>
            </w:pPr>
            <w:r w:rsidRPr="00EB3FE5">
              <w:rPr>
                <w:rFonts w:ascii="Calibri" w:hAnsi="Calibri" w:cs="Calibri"/>
                <w:color w:val="000000"/>
                <w:sz w:val="20"/>
                <w:szCs w:val="20"/>
              </w:rPr>
              <w:t>Form</w:t>
            </w:r>
          </w:p>
        </w:tc>
        <w:tc>
          <w:tcPr>
            <w:tcW w:w="530" w:type="pct"/>
            <w:shd w:val="clear" w:color="auto" w:fill="EEECE1" w:themeFill="background2"/>
            <w:vAlign w:val="center"/>
            <w:hideMark/>
          </w:tcPr>
          <w:p w:rsidRPr="00EB3FE5" w:rsidR="006266D5" w:rsidP="004227FE" w:rsidRDefault="006266D5" w14:paraId="191DF385" w14:textId="77777777">
            <w:pPr>
              <w:jc w:val="center"/>
              <w:rPr>
                <w:rFonts w:ascii="Calibri" w:hAnsi="Calibri" w:cs="Calibri"/>
                <w:color w:val="000000"/>
                <w:sz w:val="20"/>
                <w:szCs w:val="20"/>
              </w:rPr>
            </w:pPr>
            <w:r w:rsidRPr="00EB3FE5">
              <w:rPr>
                <w:rFonts w:ascii="Calibri" w:hAnsi="Calibri" w:cs="Calibri"/>
                <w:color w:val="000000"/>
                <w:sz w:val="20"/>
                <w:szCs w:val="20"/>
              </w:rPr>
              <w:t>Total # responses</w:t>
            </w:r>
          </w:p>
        </w:tc>
        <w:tc>
          <w:tcPr>
            <w:tcW w:w="481" w:type="pct"/>
            <w:shd w:val="clear" w:color="auto" w:fill="EEECE1" w:themeFill="background2"/>
            <w:vAlign w:val="center"/>
            <w:hideMark/>
          </w:tcPr>
          <w:p w:rsidRPr="00EB3FE5" w:rsidR="006266D5" w:rsidP="004227FE" w:rsidRDefault="006266D5" w14:paraId="2D13EBA4" w14:textId="77777777">
            <w:pPr>
              <w:jc w:val="center"/>
              <w:rPr>
                <w:rFonts w:ascii="Calibri" w:hAnsi="Calibri" w:cs="Calibri"/>
                <w:color w:val="000000"/>
                <w:sz w:val="20"/>
                <w:szCs w:val="20"/>
              </w:rPr>
            </w:pPr>
            <w:r w:rsidRPr="00EB3FE5">
              <w:rPr>
                <w:rFonts w:ascii="Calibri" w:hAnsi="Calibri" w:cs="Calibri"/>
                <w:color w:val="000000"/>
                <w:sz w:val="20"/>
                <w:szCs w:val="20"/>
              </w:rPr>
              <w:t>Total Annual Hours</w:t>
            </w:r>
          </w:p>
        </w:tc>
        <w:tc>
          <w:tcPr>
            <w:tcW w:w="385" w:type="pct"/>
            <w:shd w:val="clear" w:color="auto" w:fill="EEECE1" w:themeFill="background2"/>
            <w:vAlign w:val="center"/>
            <w:hideMark/>
          </w:tcPr>
          <w:p w:rsidRPr="00EB3FE5" w:rsidR="006266D5" w:rsidP="004227FE" w:rsidRDefault="006266D5" w14:paraId="7043C080" w14:textId="77777777">
            <w:pPr>
              <w:jc w:val="center"/>
              <w:rPr>
                <w:rFonts w:ascii="Calibri" w:hAnsi="Calibri" w:cs="Calibri"/>
                <w:color w:val="000000"/>
                <w:sz w:val="20"/>
                <w:szCs w:val="20"/>
              </w:rPr>
            </w:pPr>
            <w:r w:rsidRPr="00EB3FE5">
              <w:rPr>
                <w:rFonts w:ascii="Calibri" w:hAnsi="Calibri" w:cs="Calibri"/>
                <w:color w:val="000000"/>
                <w:sz w:val="20"/>
                <w:szCs w:val="20"/>
              </w:rPr>
              <w:t>Total # record-keepers</w:t>
            </w:r>
          </w:p>
        </w:tc>
        <w:tc>
          <w:tcPr>
            <w:tcW w:w="434" w:type="pct"/>
            <w:shd w:val="clear" w:color="auto" w:fill="EEECE1" w:themeFill="background2"/>
            <w:vAlign w:val="center"/>
            <w:hideMark/>
          </w:tcPr>
          <w:p w:rsidRPr="00EB3FE5" w:rsidR="006266D5" w:rsidP="004227FE" w:rsidRDefault="006266D5" w14:paraId="723CEB1A" w14:textId="77777777">
            <w:pPr>
              <w:jc w:val="center"/>
              <w:rPr>
                <w:rFonts w:ascii="Calibri" w:hAnsi="Calibri" w:cs="Calibri"/>
                <w:color w:val="000000"/>
                <w:sz w:val="20"/>
                <w:szCs w:val="20"/>
              </w:rPr>
            </w:pPr>
            <w:r w:rsidRPr="00EB3FE5">
              <w:rPr>
                <w:rFonts w:ascii="Calibri" w:hAnsi="Calibri" w:cs="Calibri"/>
                <w:color w:val="000000"/>
                <w:sz w:val="20"/>
                <w:szCs w:val="20"/>
              </w:rPr>
              <w:t>Total Record Keeping hours</w:t>
            </w:r>
          </w:p>
        </w:tc>
        <w:tc>
          <w:tcPr>
            <w:tcW w:w="481" w:type="pct"/>
            <w:shd w:val="clear" w:color="auto" w:fill="EEECE1" w:themeFill="background2"/>
            <w:vAlign w:val="center"/>
            <w:hideMark/>
          </w:tcPr>
          <w:p w:rsidRPr="00EB3FE5" w:rsidR="006266D5" w:rsidP="004227FE" w:rsidRDefault="006266D5" w14:paraId="26144759" w14:textId="77777777">
            <w:pPr>
              <w:jc w:val="center"/>
              <w:rPr>
                <w:rFonts w:ascii="Calibri" w:hAnsi="Calibri" w:cs="Calibri"/>
                <w:color w:val="000000"/>
                <w:sz w:val="20"/>
                <w:szCs w:val="20"/>
              </w:rPr>
            </w:pPr>
            <w:r w:rsidRPr="00EB3FE5">
              <w:rPr>
                <w:rFonts w:ascii="Calibri" w:hAnsi="Calibri" w:cs="Calibri"/>
                <w:color w:val="000000"/>
                <w:sz w:val="20"/>
                <w:szCs w:val="20"/>
              </w:rPr>
              <w:t>Change in Total Responses (2017-2015)</w:t>
            </w:r>
          </w:p>
        </w:tc>
        <w:tc>
          <w:tcPr>
            <w:tcW w:w="911" w:type="pct"/>
            <w:shd w:val="clear" w:color="auto" w:fill="EEECE1" w:themeFill="background2"/>
            <w:vAlign w:val="center"/>
            <w:hideMark/>
          </w:tcPr>
          <w:p w:rsidRPr="00EB3FE5" w:rsidR="006266D5" w:rsidP="004227FE" w:rsidRDefault="006266D5" w14:paraId="6EB0CD89" w14:textId="77777777">
            <w:pPr>
              <w:jc w:val="center"/>
              <w:rPr>
                <w:rFonts w:ascii="Calibri" w:hAnsi="Calibri" w:cs="Calibri"/>
                <w:color w:val="000000"/>
                <w:sz w:val="20"/>
                <w:szCs w:val="20"/>
              </w:rPr>
            </w:pPr>
            <w:r w:rsidRPr="00EB3FE5">
              <w:rPr>
                <w:rFonts w:ascii="Calibri" w:hAnsi="Calibri" w:cs="Calibri"/>
                <w:color w:val="000000"/>
                <w:sz w:val="20"/>
                <w:szCs w:val="20"/>
              </w:rPr>
              <w:t>Change in Total Hours (2017-2015)</w:t>
            </w:r>
          </w:p>
          <w:p w:rsidRPr="00EB3FE5" w:rsidR="006266D5" w:rsidP="004227FE" w:rsidRDefault="006266D5" w14:paraId="2A30C525" w14:textId="4E9CC14F">
            <w:pPr>
              <w:jc w:val="center"/>
              <w:rPr>
                <w:rFonts w:ascii="Calibri" w:hAnsi="Calibri" w:cs="Calibri"/>
                <w:color w:val="000000"/>
                <w:sz w:val="20"/>
                <w:szCs w:val="20"/>
              </w:rPr>
            </w:pPr>
            <w:r w:rsidRPr="00EB3FE5">
              <w:rPr>
                <w:rFonts w:ascii="Calibri" w:hAnsi="Calibri" w:cs="Calibri"/>
                <w:color w:val="000000"/>
                <w:sz w:val="20"/>
                <w:szCs w:val="20"/>
              </w:rPr>
              <w:t>Comments</w:t>
            </w:r>
          </w:p>
        </w:tc>
      </w:tr>
      <w:tr w:rsidRPr="00EB3FE5" w:rsidR="00B8245D" w:rsidTr="00B8245D" w14:paraId="356D1F07" w14:textId="77777777">
        <w:trPr>
          <w:trHeight w:val="1061"/>
        </w:trPr>
        <w:tc>
          <w:tcPr>
            <w:tcW w:w="52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EB3FE5" w:rsidR="006266D5" w:rsidP="00C772CE" w:rsidRDefault="006266D5" w14:paraId="482F7D73" w14:textId="77777777">
            <w:pPr>
              <w:jc w:val="center"/>
              <w:rPr>
                <w:rFonts w:ascii="Calibri" w:hAnsi="Calibri" w:cs="Calibri"/>
                <w:color w:val="000000"/>
                <w:sz w:val="20"/>
                <w:szCs w:val="20"/>
              </w:rPr>
            </w:pPr>
            <w:r w:rsidRPr="00EB3FE5">
              <w:rPr>
                <w:rFonts w:ascii="Calibri" w:hAnsi="Calibri" w:cs="Calibri"/>
                <w:color w:val="000000"/>
                <w:sz w:val="20"/>
                <w:szCs w:val="20"/>
              </w:rPr>
              <w:t>057-0377</w:t>
            </w:r>
          </w:p>
        </w:tc>
        <w:tc>
          <w:tcPr>
            <w:tcW w:w="82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EB3FE5" w:rsidR="006266D5" w:rsidP="004227FE" w:rsidRDefault="006266D5" w14:paraId="60EC7E77" w14:textId="77777777">
            <w:pPr>
              <w:rPr>
                <w:rFonts w:ascii="Calibri" w:hAnsi="Calibri" w:cs="Calibri"/>
                <w:color w:val="000000"/>
                <w:sz w:val="20"/>
                <w:szCs w:val="20"/>
              </w:rPr>
            </w:pPr>
            <w:r w:rsidRPr="00EB3FE5">
              <w:rPr>
                <w:rFonts w:ascii="Calibri" w:hAnsi="Calibri" w:cs="Calibri"/>
                <w:color w:val="000000"/>
                <w:sz w:val="20"/>
                <w:szCs w:val="20"/>
              </w:rPr>
              <w:t>USDA-APHIS Animal Care Online Complaint Form</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EB3FE5" w:rsidR="006266D5" w:rsidP="00C772CE" w:rsidRDefault="006266D5" w14:paraId="6BBC8554" w14:textId="77777777">
            <w:pPr>
              <w:jc w:val="center"/>
              <w:rPr>
                <w:rFonts w:ascii="Calibri" w:hAnsi="Calibri" w:cs="Calibri"/>
                <w:color w:val="000000"/>
                <w:sz w:val="20"/>
                <w:szCs w:val="20"/>
              </w:rPr>
            </w:pPr>
            <w:r w:rsidRPr="00EB3FE5">
              <w:rPr>
                <w:rFonts w:ascii="Calibri" w:hAnsi="Calibri" w:cs="Calibri"/>
                <w:color w:val="000000"/>
                <w:sz w:val="20"/>
                <w:szCs w:val="20"/>
              </w:rPr>
              <w:t>NA</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EB3FE5" w:rsidR="006266D5" w:rsidP="00C772CE" w:rsidRDefault="006266D5" w14:paraId="3A53C926" w14:textId="77777777">
            <w:pPr>
              <w:jc w:val="center"/>
              <w:rPr>
                <w:rFonts w:ascii="Calibri" w:hAnsi="Calibri" w:cs="Calibri"/>
                <w:color w:val="000000"/>
                <w:sz w:val="20"/>
                <w:szCs w:val="20"/>
              </w:rPr>
            </w:pPr>
            <w:r w:rsidRPr="00EB3FE5">
              <w:rPr>
                <w:rFonts w:ascii="Calibri" w:hAnsi="Calibri" w:cs="Calibri"/>
                <w:color w:val="000000"/>
                <w:sz w:val="20"/>
                <w:szCs w:val="20"/>
              </w:rPr>
              <w:t>705.00</w:t>
            </w:r>
          </w:p>
        </w:tc>
        <w:tc>
          <w:tcPr>
            <w:tcW w:w="48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EB3FE5" w:rsidR="006266D5" w:rsidP="00C772CE" w:rsidRDefault="006266D5" w14:paraId="3B58845B" w14:textId="77777777">
            <w:pPr>
              <w:jc w:val="center"/>
              <w:rPr>
                <w:rFonts w:ascii="Calibri" w:hAnsi="Calibri" w:cs="Calibri"/>
                <w:color w:val="000000"/>
                <w:sz w:val="20"/>
                <w:szCs w:val="20"/>
              </w:rPr>
            </w:pPr>
            <w:r w:rsidRPr="00EB3FE5">
              <w:rPr>
                <w:rFonts w:ascii="Calibri" w:hAnsi="Calibri" w:cs="Calibri"/>
                <w:color w:val="000000"/>
                <w:sz w:val="20"/>
                <w:szCs w:val="20"/>
              </w:rPr>
              <w:t>352.50</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EB3FE5" w:rsidR="006266D5" w:rsidP="00C772CE" w:rsidRDefault="006266D5" w14:paraId="4DDA70D2" w14:textId="77777777">
            <w:pPr>
              <w:jc w:val="center"/>
              <w:rPr>
                <w:rFonts w:ascii="Calibri" w:hAnsi="Calibri" w:cs="Calibri"/>
                <w:color w:val="000000"/>
                <w:sz w:val="20"/>
                <w:szCs w:val="20"/>
              </w:rPr>
            </w:pPr>
            <w:r w:rsidRPr="00EB3FE5">
              <w:rPr>
                <w:rFonts w:ascii="Calibri" w:hAnsi="Calibri" w:cs="Calibri"/>
                <w:color w:val="000000"/>
                <w:sz w:val="20"/>
                <w:szCs w:val="20"/>
              </w:rPr>
              <w:t>0.00</w:t>
            </w:r>
          </w:p>
        </w:tc>
        <w:tc>
          <w:tcPr>
            <w:tcW w:w="4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EB3FE5" w:rsidR="006266D5" w:rsidP="00C772CE" w:rsidRDefault="006266D5" w14:paraId="5027195B" w14:textId="77777777">
            <w:pPr>
              <w:jc w:val="center"/>
              <w:rPr>
                <w:rFonts w:ascii="Calibri" w:hAnsi="Calibri" w:cs="Calibri"/>
                <w:color w:val="000000"/>
                <w:sz w:val="20"/>
                <w:szCs w:val="20"/>
              </w:rPr>
            </w:pPr>
            <w:r w:rsidRPr="00EB3FE5">
              <w:rPr>
                <w:rFonts w:ascii="Calibri" w:hAnsi="Calibri" w:cs="Calibri"/>
                <w:color w:val="000000"/>
                <w:sz w:val="20"/>
                <w:szCs w:val="20"/>
              </w:rPr>
              <w:t>0.00</w:t>
            </w:r>
          </w:p>
        </w:tc>
        <w:tc>
          <w:tcPr>
            <w:tcW w:w="48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EB3FE5" w:rsidR="006266D5" w:rsidP="00C772CE" w:rsidRDefault="006266D5" w14:paraId="07049593" w14:textId="77777777">
            <w:pPr>
              <w:jc w:val="center"/>
              <w:rPr>
                <w:rFonts w:ascii="Calibri" w:hAnsi="Calibri" w:cs="Calibri"/>
                <w:color w:val="000000"/>
                <w:sz w:val="20"/>
                <w:szCs w:val="20"/>
              </w:rPr>
            </w:pPr>
            <w:r w:rsidRPr="00EB3FE5">
              <w:rPr>
                <w:rFonts w:ascii="Calibri" w:hAnsi="Calibri" w:cs="Calibri"/>
                <w:color w:val="000000"/>
                <w:sz w:val="20"/>
                <w:szCs w:val="20"/>
              </w:rPr>
              <w:t>235.00</w:t>
            </w:r>
          </w:p>
        </w:tc>
        <w:tc>
          <w:tcPr>
            <w:tcW w:w="91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EB3FE5" w:rsidR="006266D5" w:rsidP="00EB3FE5" w:rsidRDefault="006266D5" w14:paraId="2C362D1B" w14:textId="0328065C">
            <w:pPr>
              <w:jc w:val="center"/>
              <w:rPr>
                <w:rFonts w:ascii="Calibri" w:hAnsi="Calibri" w:cs="Calibri"/>
                <w:color w:val="000000"/>
                <w:sz w:val="20"/>
                <w:szCs w:val="20"/>
              </w:rPr>
            </w:pPr>
            <w:r w:rsidRPr="00EB3FE5">
              <w:rPr>
                <w:rFonts w:ascii="Calibri" w:hAnsi="Calibri" w:cs="Calibri"/>
                <w:color w:val="000000"/>
                <w:sz w:val="20"/>
                <w:szCs w:val="20"/>
              </w:rPr>
              <w:t>116.50</w:t>
            </w:r>
          </w:p>
        </w:tc>
      </w:tr>
    </w:tbl>
    <w:p w:rsidR="006266D5" w:rsidP="006266D5" w:rsidRDefault="006266D5" w14:paraId="364C2E8E" w14:textId="333792E7">
      <w:pPr>
        <w:pStyle w:val="DefaultText"/>
        <w:rPr>
          <w:szCs w:val="24"/>
        </w:rPr>
      </w:pPr>
    </w:p>
    <w:p w:rsidR="006266D5" w:rsidP="00382BB8" w:rsidRDefault="00382BB8" w14:paraId="1F647D8D" w14:textId="77777777">
      <w:pPr>
        <w:pStyle w:val="DefaultText"/>
        <w:rPr>
          <w:szCs w:val="24"/>
        </w:rPr>
      </w:pPr>
      <w:r w:rsidRPr="00382BB8">
        <w:rPr>
          <w:szCs w:val="24"/>
        </w:rPr>
        <w:t xml:space="preserve">The following </w:t>
      </w:r>
      <w:r w:rsidR="006266D5">
        <w:rPr>
          <w:szCs w:val="24"/>
        </w:rPr>
        <w:t>activities are new</w:t>
      </w:r>
      <w:r w:rsidRPr="00382BB8">
        <w:rPr>
          <w:szCs w:val="24"/>
        </w:rPr>
        <w:t>:</w:t>
      </w:r>
    </w:p>
    <w:p w:rsidR="00382BB8" w:rsidP="00382BB8" w:rsidRDefault="00382BB8" w14:paraId="4FB916C4" w14:textId="2D6EFA11">
      <w:pPr>
        <w:pStyle w:val="DefaultText"/>
        <w:rPr>
          <w:szCs w:val="24"/>
        </w:rPr>
      </w:pPr>
    </w:p>
    <w:tbl>
      <w:tblPr>
        <w:tblW w:w="49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2"/>
        <w:gridCol w:w="1525"/>
        <w:gridCol w:w="782"/>
        <w:gridCol w:w="944"/>
        <w:gridCol w:w="940"/>
        <w:gridCol w:w="744"/>
        <w:gridCol w:w="737"/>
        <w:gridCol w:w="940"/>
        <w:gridCol w:w="1675"/>
      </w:tblGrid>
      <w:tr w:rsidRPr="006266D5" w:rsidR="00A623C4" w:rsidTr="000C6CDC" w14:paraId="1E94D5BC" w14:textId="77777777">
        <w:trPr>
          <w:trHeight w:val="1380"/>
        </w:trPr>
        <w:tc>
          <w:tcPr>
            <w:tcW w:w="558"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C772CE" w:rsidP="004227FE" w:rsidRDefault="00C772CE" w14:paraId="177ED209" w14:textId="77777777">
            <w:pPr>
              <w:jc w:val="center"/>
              <w:rPr>
                <w:rFonts w:asciiTheme="minorHAnsi" w:hAnsiTheme="minorHAnsi" w:cstheme="minorHAnsi"/>
                <w:sz w:val="20"/>
                <w:szCs w:val="20"/>
              </w:rPr>
            </w:pPr>
            <w:r w:rsidRPr="00EB3FE5">
              <w:rPr>
                <w:rFonts w:asciiTheme="minorHAnsi" w:hAnsiTheme="minorHAnsi" w:cstheme="minorHAnsi"/>
                <w:sz w:val="20"/>
                <w:szCs w:val="20"/>
              </w:rPr>
              <w:t>Section of Regulations</w:t>
            </w:r>
          </w:p>
        </w:tc>
        <w:tc>
          <w:tcPr>
            <w:tcW w:w="817"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C772CE" w:rsidP="004227FE" w:rsidRDefault="00C772CE" w14:paraId="774C5398" w14:textId="77777777">
            <w:pPr>
              <w:jc w:val="center"/>
              <w:rPr>
                <w:rFonts w:asciiTheme="minorHAnsi" w:hAnsiTheme="minorHAnsi" w:cstheme="minorHAnsi"/>
                <w:sz w:val="20"/>
                <w:szCs w:val="20"/>
              </w:rPr>
            </w:pPr>
            <w:r w:rsidRPr="00EB3FE5">
              <w:rPr>
                <w:rFonts w:asciiTheme="minorHAnsi" w:hAnsiTheme="minorHAnsi" w:cstheme="minorHAnsi"/>
                <w:sz w:val="20"/>
                <w:szCs w:val="20"/>
              </w:rPr>
              <w:t>Description</w:t>
            </w:r>
          </w:p>
        </w:tc>
        <w:tc>
          <w:tcPr>
            <w:tcW w:w="419"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C772CE" w:rsidP="004227FE" w:rsidRDefault="00C772CE" w14:paraId="462FF47D" w14:textId="77777777">
            <w:pPr>
              <w:jc w:val="center"/>
              <w:rPr>
                <w:rFonts w:asciiTheme="minorHAnsi" w:hAnsiTheme="minorHAnsi" w:cstheme="minorHAnsi"/>
                <w:sz w:val="20"/>
                <w:szCs w:val="20"/>
              </w:rPr>
            </w:pPr>
            <w:r w:rsidRPr="00EB3FE5">
              <w:rPr>
                <w:rFonts w:asciiTheme="minorHAnsi" w:hAnsiTheme="minorHAnsi" w:cstheme="minorHAnsi"/>
                <w:sz w:val="20"/>
                <w:szCs w:val="20"/>
              </w:rPr>
              <w:t>Form</w:t>
            </w:r>
          </w:p>
        </w:tc>
        <w:tc>
          <w:tcPr>
            <w:tcW w:w="506"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C772CE" w:rsidP="004227FE" w:rsidRDefault="00C772CE" w14:paraId="38C34C6E" w14:textId="77777777">
            <w:pPr>
              <w:jc w:val="center"/>
              <w:rPr>
                <w:rFonts w:asciiTheme="minorHAnsi" w:hAnsiTheme="minorHAnsi" w:cstheme="minorHAnsi"/>
                <w:sz w:val="20"/>
                <w:szCs w:val="20"/>
              </w:rPr>
            </w:pPr>
            <w:r w:rsidRPr="00EB3FE5">
              <w:rPr>
                <w:rFonts w:asciiTheme="minorHAnsi" w:hAnsiTheme="minorHAnsi" w:cstheme="minorHAnsi"/>
                <w:sz w:val="20"/>
                <w:szCs w:val="20"/>
              </w:rPr>
              <w:t>Total # responses</w:t>
            </w:r>
          </w:p>
        </w:tc>
        <w:tc>
          <w:tcPr>
            <w:tcW w:w="504"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C772CE" w:rsidP="004227FE" w:rsidRDefault="00C772CE" w14:paraId="3757FCD1" w14:textId="77777777">
            <w:pPr>
              <w:jc w:val="center"/>
              <w:rPr>
                <w:rFonts w:asciiTheme="minorHAnsi" w:hAnsiTheme="minorHAnsi" w:cstheme="minorHAnsi"/>
                <w:sz w:val="20"/>
                <w:szCs w:val="20"/>
              </w:rPr>
            </w:pPr>
            <w:r w:rsidRPr="00EB3FE5">
              <w:rPr>
                <w:rFonts w:asciiTheme="minorHAnsi" w:hAnsiTheme="minorHAnsi" w:cstheme="minorHAnsi"/>
                <w:sz w:val="20"/>
                <w:szCs w:val="20"/>
              </w:rPr>
              <w:t>Total Annual Hours</w:t>
            </w:r>
          </w:p>
        </w:tc>
        <w:tc>
          <w:tcPr>
            <w:tcW w:w="399"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C772CE" w:rsidP="004227FE" w:rsidRDefault="00C772CE" w14:paraId="458AA422" w14:textId="77777777">
            <w:pPr>
              <w:jc w:val="center"/>
              <w:rPr>
                <w:rFonts w:asciiTheme="minorHAnsi" w:hAnsiTheme="minorHAnsi" w:cstheme="minorHAnsi"/>
                <w:sz w:val="20"/>
                <w:szCs w:val="20"/>
              </w:rPr>
            </w:pPr>
            <w:r w:rsidRPr="00EB3FE5">
              <w:rPr>
                <w:rFonts w:asciiTheme="minorHAnsi" w:hAnsiTheme="minorHAnsi" w:cstheme="minorHAnsi"/>
                <w:sz w:val="20"/>
                <w:szCs w:val="20"/>
              </w:rPr>
              <w:t>Total # record-keepers</w:t>
            </w:r>
          </w:p>
        </w:tc>
        <w:tc>
          <w:tcPr>
            <w:tcW w:w="395"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C772CE" w:rsidP="004227FE" w:rsidRDefault="00C772CE" w14:paraId="72C78DC1" w14:textId="77777777">
            <w:pPr>
              <w:jc w:val="center"/>
              <w:rPr>
                <w:rFonts w:asciiTheme="minorHAnsi" w:hAnsiTheme="minorHAnsi" w:cstheme="minorHAnsi"/>
                <w:sz w:val="20"/>
                <w:szCs w:val="20"/>
              </w:rPr>
            </w:pPr>
            <w:r w:rsidRPr="00EB3FE5">
              <w:rPr>
                <w:rFonts w:asciiTheme="minorHAnsi" w:hAnsiTheme="minorHAnsi" w:cstheme="minorHAnsi"/>
                <w:sz w:val="20"/>
                <w:szCs w:val="20"/>
              </w:rPr>
              <w:t>Total Record Keeping hours</w:t>
            </w:r>
          </w:p>
        </w:tc>
        <w:tc>
          <w:tcPr>
            <w:tcW w:w="504"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C772CE" w:rsidP="004227FE" w:rsidRDefault="00C772CE" w14:paraId="6C962A69" w14:textId="77777777">
            <w:pPr>
              <w:jc w:val="center"/>
              <w:rPr>
                <w:rFonts w:asciiTheme="minorHAnsi" w:hAnsiTheme="minorHAnsi" w:cstheme="minorHAnsi"/>
                <w:sz w:val="20"/>
                <w:szCs w:val="20"/>
              </w:rPr>
            </w:pPr>
            <w:r w:rsidRPr="00EB3FE5">
              <w:rPr>
                <w:rFonts w:asciiTheme="minorHAnsi" w:hAnsiTheme="minorHAnsi" w:cstheme="minorHAnsi"/>
                <w:sz w:val="20"/>
                <w:szCs w:val="20"/>
              </w:rPr>
              <w:t>Change in Total Responses (2017-2015)</w:t>
            </w:r>
          </w:p>
        </w:tc>
        <w:tc>
          <w:tcPr>
            <w:tcW w:w="898"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C772CE" w:rsidP="004227FE" w:rsidRDefault="00C772CE" w14:paraId="57E5DD61" w14:textId="77777777">
            <w:pPr>
              <w:jc w:val="center"/>
              <w:rPr>
                <w:rFonts w:asciiTheme="minorHAnsi" w:hAnsiTheme="minorHAnsi" w:cstheme="minorHAnsi"/>
                <w:sz w:val="20"/>
                <w:szCs w:val="20"/>
              </w:rPr>
            </w:pPr>
            <w:r w:rsidRPr="00EB3FE5">
              <w:rPr>
                <w:rFonts w:asciiTheme="minorHAnsi" w:hAnsiTheme="minorHAnsi" w:cstheme="minorHAnsi"/>
                <w:sz w:val="20"/>
                <w:szCs w:val="20"/>
              </w:rPr>
              <w:t>Change in Total Hours (2017-2015)</w:t>
            </w:r>
          </w:p>
        </w:tc>
      </w:tr>
      <w:tr w:rsidRPr="006266D5" w:rsidR="004227FE" w:rsidTr="000C6CDC" w14:paraId="3F7F0F3F" w14:textId="77777777">
        <w:trPr>
          <w:trHeight w:val="1380"/>
        </w:trPr>
        <w:tc>
          <w:tcPr>
            <w:tcW w:w="558" w:type="pct"/>
            <w:shd w:val="clear" w:color="auto" w:fill="auto"/>
            <w:tcMar>
              <w:top w:w="14" w:type="dxa"/>
              <w:left w:w="14" w:type="dxa"/>
              <w:bottom w:w="14" w:type="dxa"/>
              <w:right w:w="14" w:type="dxa"/>
            </w:tcMar>
            <w:vAlign w:val="center"/>
            <w:hideMark/>
          </w:tcPr>
          <w:p w:rsidRPr="006266D5" w:rsidR="00C772CE" w:rsidP="00C772CE" w:rsidRDefault="00C772CE" w14:paraId="4ED84C03" w14:textId="77777777">
            <w:pPr>
              <w:jc w:val="center"/>
              <w:rPr>
                <w:rFonts w:ascii="Calibri" w:hAnsi="Calibri" w:cs="Calibri"/>
                <w:sz w:val="20"/>
                <w:szCs w:val="20"/>
              </w:rPr>
            </w:pPr>
            <w:r w:rsidRPr="006266D5">
              <w:rPr>
                <w:rFonts w:ascii="Calibri" w:hAnsi="Calibri" w:cs="Calibri"/>
                <w:sz w:val="20"/>
                <w:szCs w:val="20"/>
              </w:rPr>
              <w:t>2.150, 2.151 and 2.152</w:t>
            </w:r>
          </w:p>
        </w:tc>
        <w:tc>
          <w:tcPr>
            <w:tcW w:w="817" w:type="pct"/>
            <w:shd w:val="clear" w:color="auto" w:fill="auto"/>
            <w:tcMar>
              <w:top w:w="14" w:type="dxa"/>
              <w:left w:w="14" w:type="dxa"/>
              <w:bottom w:w="14" w:type="dxa"/>
              <w:right w:w="14" w:type="dxa"/>
            </w:tcMar>
            <w:vAlign w:val="center"/>
            <w:hideMark/>
          </w:tcPr>
          <w:p w:rsidRPr="006266D5" w:rsidR="00C772CE" w:rsidP="004227FE" w:rsidRDefault="00C772CE" w14:paraId="5AE8EA34" w14:textId="77777777">
            <w:pPr>
              <w:rPr>
                <w:rFonts w:ascii="Calibri" w:hAnsi="Calibri" w:cs="Calibri"/>
                <w:sz w:val="20"/>
                <w:szCs w:val="20"/>
              </w:rPr>
            </w:pPr>
            <w:r w:rsidRPr="006266D5">
              <w:rPr>
                <w:rFonts w:ascii="Calibri" w:hAnsi="Calibri" w:cs="Calibri"/>
                <w:sz w:val="20"/>
                <w:szCs w:val="20"/>
              </w:rPr>
              <w:t>Application and Permit to Import Live Dogs for Resale, Import Permit and Certifications, Notification of Arrival</w:t>
            </w:r>
          </w:p>
        </w:tc>
        <w:tc>
          <w:tcPr>
            <w:tcW w:w="419" w:type="pct"/>
            <w:shd w:val="clear" w:color="auto" w:fill="auto"/>
            <w:tcMar>
              <w:top w:w="14" w:type="dxa"/>
              <w:left w:w="14" w:type="dxa"/>
              <w:bottom w:w="14" w:type="dxa"/>
              <w:right w:w="14" w:type="dxa"/>
            </w:tcMar>
            <w:vAlign w:val="center"/>
            <w:hideMark/>
          </w:tcPr>
          <w:p w:rsidRPr="006266D5" w:rsidR="00C772CE" w:rsidP="00C772CE" w:rsidRDefault="00C772CE" w14:paraId="346DA1EF" w14:textId="77777777">
            <w:pPr>
              <w:jc w:val="center"/>
              <w:rPr>
                <w:rFonts w:ascii="Arial" w:hAnsi="Arial" w:cs="Arial"/>
                <w:sz w:val="16"/>
                <w:szCs w:val="16"/>
              </w:rPr>
            </w:pPr>
            <w:r w:rsidRPr="006266D5">
              <w:rPr>
                <w:rFonts w:ascii="Arial" w:hAnsi="Arial" w:cs="Arial"/>
                <w:sz w:val="16"/>
                <w:szCs w:val="16"/>
              </w:rPr>
              <w:t>APHIS Form 7040</w:t>
            </w:r>
          </w:p>
        </w:tc>
        <w:tc>
          <w:tcPr>
            <w:tcW w:w="506" w:type="pct"/>
            <w:shd w:val="clear" w:color="auto" w:fill="auto"/>
            <w:tcMar>
              <w:top w:w="14" w:type="dxa"/>
              <w:left w:w="14" w:type="dxa"/>
              <w:bottom w:w="14" w:type="dxa"/>
              <w:right w:w="14" w:type="dxa"/>
            </w:tcMar>
            <w:vAlign w:val="center"/>
            <w:hideMark/>
          </w:tcPr>
          <w:p w:rsidRPr="006266D5" w:rsidR="00C772CE" w:rsidP="00C772CE" w:rsidRDefault="00C772CE" w14:paraId="6CEA2DE1" w14:textId="77777777">
            <w:pPr>
              <w:jc w:val="center"/>
              <w:rPr>
                <w:rFonts w:ascii="Calibri" w:hAnsi="Calibri" w:cs="Calibri"/>
                <w:sz w:val="20"/>
                <w:szCs w:val="20"/>
              </w:rPr>
            </w:pPr>
            <w:r w:rsidRPr="006266D5">
              <w:rPr>
                <w:rFonts w:ascii="Calibri" w:hAnsi="Calibri" w:cs="Calibri"/>
                <w:sz w:val="20"/>
                <w:szCs w:val="20"/>
              </w:rPr>
              <w:t>32.00</w:t>
            </w:r>
          </w:p>
        </w:tc>
        <w:tc>
          <w:tcPr>
            <w:tcW w:w="504" w:type="pct"/>
            <w:shd w:val="clear" w:color="auto" w:fill="auto"/>
            <w:tcMar>
              <w:top w:w="14" w:type="dxa"/>
              <w:left w:w="14" w:type="dxa"/>
              <w:bottom w:w="14" w:type="dxa"/>
              <w:right w:w="14" w:type="dxa"/>
            </w:tcMar>
            <w:vAlign w:val="center"/>
            <w:hideMark/>
          </w:tcPr>
          <w:p w:rsidRPr="006266D5" w:rsidR="00C772CE" w:rsidP="00C772CE" w:rsidRDefault="00C772CE" w14:paraId="6EEF0BB1" w14:textId="77777777">
            <w:pPr>
              <w:jc w:val="center"/>
              <w:rPr>
                <w:rFonts w:ascii="Calibri" w:hAnsi="Calibri" w:cs="Calibri"/>
                <w:sz w:val="20"/>
                <w:szCs w:val="20"/>
              </w:rPr>
            </w:pPr>
            <w:r w:rsidRPr="006266D5">
              <w:rPr>
                <w:rFonts w:ascii="Calibri" w:hAnsi="Calibri" w:cs="Calibri"/>
                <w:sz w:val="20"/>
                <w:szCs w:val="20"/>
              </w:rPr>
              <w:t>8.00</w:t>
            </w:r>
          </w:p>
        </w:tc>
        <w:tc>
          <w:tcPr>
            <w:tcW w:w="399" w:type="pct"/>
            <w:shd w:val="clear" w:color="auto" w:fill="auto"/>
            <w:tcMar>
              <w:top w:w="14" w:type="dxa"/>
              <w:left w:w="14" w:type="dxa"/>
              <w:bottom w:w="14" w:type="dxa"/>
              <w:right w:w="14" w:type="dxa"/>
            </w:tcMar>
            <w:vAlign w:val="center"/>
            <w:hideMark/>
          </w:tcPr>
          <w:p w:rsidRPr="006266D5" w:rsidR="00C772CE" w:rsidP="00C772CE" w:rsidRDefault="00C772CE" w14:paraId="63A08859" w14:textId="77777777">
            <w:pPr>
              <w:jc w:val="center"/>
              <w:rPr>
                <w:rFonts w:ascii="Calibri" w:hAnsi="Calibri" w:cs="Calibri"/>
                <w:sz w:val="20"/>
                <w:szCs w:val="20"/>
              </w:rPr>
            </w:pPr>
            <w:r w:rsidRPr="006266D5">
              <w:rPr>
                <w:rFonts w:ascii="Calibri" w:hAnsi="Calibri" w:cs="Calibri"/>
                <w:sz w:val="20"/>
                <w:szCs w:val="20"/>
              </w:rPr>
              <w:t>0.00</w:t>
            </w:r>
          </w:p>
        </w:tc>
        <w:tc>
          <w:tcPr>
            <w:tcW w:w="395" w:type="pct"/>
            <w:shd w:val="clear" w:color="auto" w:fill="auto"/>
            <w:tcMar>
              <w:top w:w="14" w:type="dxa"/>
              <w:left w:w="14" w:type="dxa"/>
              <w:bottom w:w="14" w:type="dxa"/>
              <w:right w:w="14" w:type="dxa"/>
            </w:tcMar>
            <w:vAlign w:val="center"/>
            <w:hideMark/>
          </w:tcPr>
          <w:p w:rsidRPr="006266D5" w:rsidR="00C772CE" w:rsidP="00C772CE" w:rsidRDefault="00C772CE" w14:paraId="209BB2B3" w14:textId="77777777">
            <w:pPr>
              <w:jc w:val="center"/>
              <w:rPr>
                <w:rFonts w:ascii="Calibri" w:hAnsi="Calibri" w:cs="Calibri"/>
                <w:sz w:val="20"/>
                <w:szCs w:val="20"/>
              </w:rPr>
            </w:pPr>
            <w:r w:rsidRPr="006266D5">
              <w:rPr>
                <w:rFonts w:ascii="Calibri" w:hAnsi="Calibri" w:cs="Calibri"/>
                <w:sz w:val="20"/>
                <w:szCs w:val="20"/>
              </w:rPr>
              <w:t>0.00</w:t>
            </w:r>
          </w:p>
        </w:tc>
        <w:tc>
          <w:tcPr>
            <w:tcW w:w="504" w:type="pct"/>
            <w:shd w:val="clear" w:color="auto" w:fill="auto"/>
            <w:tcMar>
              <w:top w:w="14" w:type="dxa"/>
              <w:left w:w="14" w:type="dxa"/>
              <w:bottom w:w="14" w:type="dxa"/>
              <w:right w:w="14" w:type="dxa"/>
            </w:tcMar>
            <w:vAlign w:val="center"/>
            <w:hideMark/>
          </w:tcPr>
          <w:p w:rsidRPr="006266D5" w:rsidR="00C772CE" w:rsidP="00C772CE" w:rsidRDefault="00C772CE" w14:paraId="102333E1" w14:textId="77777777">
            <w:pPr>
              <w:jc w:val="center"/>
              <w:rPr>
                <w:rFonts w:ascii="Calibri" w:hAnsi="Calibri" w:cs="Calibri"/>
                <w:sz w:val="20"/>
                <w:szCs w:val="20"/>
              </w:rPr>
            </w:pPr>
            <w:r w:rsidRPr="006266D5">
              <w:rPr>
                <w:rFonts w:ascii="Calibri" w:hAnsi="Calibri" w:cs="Calibri"/>
                <w:sz w:val="20"/>
                <w:szCs w:val="20"/>
              </w:rPr>
              <w:t>-9,066.00</w:t>
            </w:r>
          </w:p>
        </w:tc>
        <w:tc>
          <w:tcPr>
            <w:tcW w:w="898" w:type="pct"/>
            <w:shd w:val="clear" w:color="auto" w:fill="auto"/>
            <w:tcMar>
              <w:top w:w="14" w:type="dxa"/>
              <w:left w:w="14" w:type="dxa"/>
              <w:bottom w:w="14" w:type="dxa"/>
              <w:right w:w="14" w:type="dxa"/>
            </w:tcMar>
            <w:vAlign w:val="center"/>
            <w:hideMark/>
          </w:tcPr>
          <w:p w:rsidRPr="006266D5" w:rsidR="00C772CE" w:rsidP="00C772CE" w:rsidRDefault="00C772CE" w14:paraId="3189F0B7" w14:textId="77777777">
            <w:pPr>
              <w:jc w:val="center"/>
              <w:rPr>
                <w:rFonts w:ascii="Calibri" w:hAnsi="Calibri" w:cs="Calibri"/>
                <w:sz w:val="20"/>
                <w:szCs w:val="20"/>
              </w:rPr>
            </w:pPr>
            <w:r w:rsidRPr="006266D5">
              <w:rPr>
                <w:rFonts w:ascii="Calibri" w:hAnsi="Calibri" w:cs="Calibri"/>
                <w:sz w:val="20"/>
                <w:szCs w:val="20"/>
              </w:rPr>
              <w:t>-2,268.00</w:t>
            </w:r>
          </w:p>
        </w:tc>
      </w:tr>
      <w:tr w:rsidRPr="006266D5" w:rsidR="004227FE" w:rsidTr="000C6CDC" w14:paraId="00EC11EC" w14:textId="77777777">
        <w:trPr>
          <w:trHeight w:val="1380"/>
        </w:trPr>
        <w:tc>
          <w:tcPr>
            <w:tcW w:w="558" w:type="pct"/>
            <w:shd w:val="clear" w:color="auto" w:fill="auto"/>
            <w:tcMar>
              <w:top w:w="14" w:type="dxa"/>
              <w:left w:w="14" w:type="dxa"/>
              <w:bottom w:w="14" w:type="dxa"/>
              <w:right w:w="14" w:type="dxa"/>
            </w:tcMar>
            <w:vAlign w:val="center"/>
            <w:hideMark/>
          </w:tcPr>
          <w:p w:rsidRPr="006266D5" w:rsidR="00C772CE" w:rsidP="00C772CE" w:rsidRDefault="00C772CE" w14:paraId="0878AA9F" w14:textId="77777777">
            <w:pPr>
              <w:jc w:val="center"/>
              <w:rPr>
                <w:rFonts w:ascii="Calibri" w:hAnsi="Calibri" w:cs="Calibri"/>
                <w:sz w:val="20"/>
                <w:szCs w:val="20"/>
              </w:rPr>
            </w:pPr>
            <w:r w:rsidRPr="006266D5">
              <w:rPr>
                <w:rFonts w:ascii="Calibri" w:hAnsi="Calibri" w:cs="Calibri"/>
                <w:sz w:val="20"/>
                <w:szCs w:val="20"/>
              </w:rPr>
              <w:t>2.150, 2.151 and 2.152</w:t>
            </w:r>
          </w:p>
        </w:tc>
        <w:tc>
          <w:tcPr>
            <w:tcW w:w="817" w:type="pct"/>
            <w:shd w:val="clear" w:color="auto" w:fill="auto"/>
            <w:tcMar>
              <w:top w:w="14" w:type="dxa"/>
              <w:left w:w="14" w:type="dxa"/>
              <w:bottom w:w="14" w:type="dxa"/>
              <w:right w:w="14" w:type="dxa"/>
            </w:tcMar>
            <w:vAlign w:val="center"/>
            <w:hideMark/>
          </w:tcPr>
          <w:p w:rsidRPr="006266D5" w:rsidR="00C772CE" w:rsidP="004227FE" w:rsidRDefault="00C772CE" w14:paraId="18365B39" w14:textId="77777777">
            <w:pPr>
              <w:rPr>
                <w:rFonts w:ascii="Calibri" w:hAnsi="Calibri" w:cs="Calibri"/>
                <w:sz w:val="20"/>
                <w:szCs w:val="20"/>
              </w:rPr>
            </w:pPr>
            <w:r w:rsidRPr="006266D5">
              <w:rPr>
                <w:rFonts w:ascii="Calibri" w:hAnsi="Calibri" w:cs="Calibri"/>
                <w:sz w:val="20"/>
                <w:szCs w:val="20"/>
              </w:rPr>
              <w:t>Continuation of Application and Permit to Import Live Dogs for Resale</w:t>
            </w:r>
          </w:p>
        </w:tc>
        <w:tc>
          <w:tcPr>
            <w:tcW w:w="419" w:type="pct"/>
            <w:shd w:val="clear" w:color="auto" w:fill="auto"/>
            <w:tcMar>
              <w:top w:w="14" w:type="dxa"/>
              <w:left w:w="14" w:type="dxa"/>
              <w:bottom w:w="14" w:type="dxa"/>
              <w:right w:w="14" w:type="dxa"/>
            </w:tcMar>
            <w:vAlign w:val="center"/>
            <w:hideMark/>
          </w:tcPr>
          <w:p w:rsidRPr="006266D5" w:rsidR="00C772CE" w:rsidP="00C772CE" w:rsidRDefault="00C772CE" w14:paraId="78565BCA" w14:textId="77777777">
            <w:pPr>
              <w:jc w:val="center"/>
              <w:rPr>
                <w:rFonts w:ascii="Arial" w:hAnsi="Arial" w:cs="Arial"/>
                <w:sz w:val="16"/>
                <w:szCs w:val="16"/>
              </w:rPr>
            </w:pPr>
            <w:r w:rsidRPr="006266D5">
              <w:rPr>
                <w:rFonts w:ascii="Arial" w:hAnsi="Arial" w:cs="Arial"/>
                <w:sz w:val="16"/>
                <w:szCs w:val="16"/>
              </w:rPr>
              <w:t>APHIS Form 7040A</w:t>
            </w:r>
          </w:p>
        </w:tc>
        <w:tc>
          <w:tcPr>
            <w:tcW w:w="506" w:type="pct"/>
            <w:shd w:val="clear" w:color="auto" w:fill="auto"/>
            <w:tcMar>
              <w:top w:w="14" w:type="dxa"/>
              <w:left w:w="14" w:type="dxa"/>
              <w:bottom w:w="14" w:type="dxa"/>
              <w:right w:w="14" w:type="dxa"/>
            </w:tcMar>
            <w:vAlign w:val="center"/>
            <w:hideMark/>
          </w:tcPr>
          <w:p w:rsidRPr="006266D5" w:rsidR="00C772CE" w:rsidP="00C772CE" w:rsidRDefault="00C772CE" w14:paraId="240C5C88" w14:textId="77777777">
            <w:pPr>
              <w:jc w:val="center"/>
              <w:rPr>
                <w:rFonts w:ascii="Calibri" w:hAnsi="Calibri" w:cs="Calibri"/>
                <w:sz w:val="20"/>
                <w:szCs w:val="20"/>
              </w:rPr>
            </w:pPr>
            <w:r w:rsidRPr="006266D5">
              <w:rPr>
                <w:rFonts w:ascii="Calibri" w:hAnsi="Calibri" w:cs="Calibri"/>
                <w:sz w:val="20"/>
                <w:szCs w:val="20"/>
              </w:rPr>
              <w:t>32.00</w:t>
            </w:r>
          </w:p>
        </w:tc>
        <w:tc>
          <w:tcPr>
            <w:tcW w:w="504" w:type="pct"/>
            <w:shd w:val="clear" w:color="auto" w:fill="auto"/>
            <w:tcMar>
              <w:top w:w="14" w:type="dxa"/>
              <w:left w:w="14" w:type="dxa"/>
              <w:bottom w:w="14" w:type="dxa"/>
              <w:right w:w="14" w:type="dxa"/>
            </w:tcMar>
            <w:vAlign w:val="center"/>
            <w:hideMark/>
          </w:tcPr>
          <w:p w:rsidRPr="006266D5" w:rsidR="00C772CE" w:rsidP="00C772CE" w:rsidRDefault="00C772CE" w14:paraId="09468289" w14:textId="77777777">
            <w:pPr>
              <w:jc w:val="center"/>
              <w:rPr>
                <w:rFonts w:ascii="Calibri" w:hAnsi="Calibri" w:cs="Calibri"/>
                <w:sz w:val="20"/>
                <w:szCs w:val="20"/>
              </w:rPr>
            </w:pPr>
            <w:r w:rsidRPr="006266D5">
              <w:rPr>
                <w:rFonts w:ascii="Calibri" w:hAnsi="Calibri" w:cs="Calibri"/>
                <w:sz w:val="20"/>
                <w:szCs w:val="20"/>
              </w:rPr>
              <w:t>8.00</w:t>
            </w:r>
          </w:p>
        </w:tc>
        <w:tc>
          <w:tcPr>
            <w:tcW w:w="399" w:type="pct"/>
            <w:shd w:val="clear" w:color="auto" w:fill="auto"/>
            <w:tcMar>
              <w:top w:w="14" w:type="dxa"/>
              <w:left w:w="14" w:type="dxa"/>
              <w:bottom w:w="14" w:type="dxa"/>
              <w:right w:w="14" w:type="dxa"/>
            </w:tcMar>
            <w:vAlign w:val="center"/>
            <w:hideMark/>
          </w:tcPr>
          <w:p w:rsidRPr="006266D5" w:rsidR="00C772CE" w:rsidP="00C772CE" w:rsidRDefault="00C772CE" w14:paraId="710A6CED" w14:textId="77777777">
            <w:pPr>
              <w:jc w:val="center"/>
              <w:rPr>
                <w:rFonts w:ascii="Calibri" w:hAnsi="Calibri" w:cs="Calibri"/>
                <w:sz w:val="20"/>
                <w:szCs w:val="20"/>
              </w:rPr>
            </w:pPr>
            <w:r w:rsidRPr="006266D5">
              <w:rPr>
                <w:rFonts w:ascii="Calibri" w:hAnsi="Calibri" w:cs="Calibri"/>
                <w:sz w:val="20"/>
                <w:szCs w:val="20"/>
              </w:rPr>
              <w:t>0.00</w:t>
            </w:r>
          </w:p>
        </w:tc>
        <w:tc>
          <w:tcPr>
            <w:tcW w:w="395" w:type="pct"/>
            <w:shd w:val="clear" w:color="auto" w:fill="auto"/>
            <w:tcMar>
              <w:top w:w="14" w:type="dxa"/>
              <w:left w:w="14" w:type="dxa"/>
              <w:bottom w:w="14" w:type="dxa"/>
              <w:right w:w="14" w:type="dxa"/>
            </w:tcMar>
            <w:vAlign w:val="center"/>
            <w:hideMark/>
          </w:tcPr>
          <w:p w:rsidRPr="006266D5" w:rsidR="00C772CE" w:rsidP="00C772CE" w:rsidRDefault="00C772CE" w14:paraId="3801B1EA" w14:textId="77777777">
            <w:pPr>
              <w:jc w:val="center"/>
              <w:rPr>
                <w:rFonts w:ascii="Calibri" w:hAnsi="Calibri" w:cs="Calibri"/>
                <w:sz w:val="20"/>
                <w:szCs w:val="20"/>
              </w:rPr>
            </w:pPr>
            <w:r w:rsidRPr="006266D5">
              <w:rPr>
                <w:rFonts w:ascii="Calibri" w:hAnsi="Calibri" w:cs="Calibri"/>
                <w:sz w:val="20"/>
                <w:szCs w:val="20"/>
              </w:rPr>
              <w:t>0.00</w:t>
            </w:r>
          </w:p>
        </w:tc>
        <w:tc>
          <w:tcPr>
            <w:tcW w:w="504" w:type="pct"/>
            <w:shd w:val="clear" w:color="auto" w:fill="auto"/>
            <w:tcMar>
              <w:top w:w="14" w:type="dxa"/>
              <w:left w:w="14" w:type="dxa"/>
              <w:bottom w:w="14" w:type="dxa"/>
              <w:right w:w="14" w:type="dxa"/>
            </w:tcMar>
            <w:vAlign w:val="center"/>
            <w:hideMark/>
          </w:tcPr>
          <w:p w:rsidRPr="006266D5" w:rsidR="00C772CE" w:rsidP="00C772CE" w:rsidRDefault="00C772CE" w14:paraId="3413348D" w14:textId="77777777">
            <w:pPr>
              <w:jc w:val="center"/>
              <w:rPr>
                <w:rFonts w:ascii="Calibri" w:hAnsi="Calibri" w:cs="Calibri"/>
                <w:sz w:val="20"/>
                <w:szCs w:val="20"/>
              </w:rPr>
            </w:pPr>
            <w:r w:rsidRPr="006266D5">
              <w:rPr>
                <w:rFonts w:ascii="Calibri" w:hAnsi="Calibri" w:cs="Calibri"/>
                <w:sz w:val="20"/>
                <w:szCs w:val="20"/>
              </w:rPr>
              <w:t>-9,066.00</w:t>
            </w:r>
          </w:p>
        </w:tc>
        <w:tc>
          <w:tcPr>
            <w:tcW w:w="898" w:type="pct"/>
            <w:shd w:val="clear" w:color="auto" w:fill="auto"/>
            <w:tcMar>
              <w:top w:w="14" w:type="dxa"/>
              <w:left w:w="14" w:type="dxa"/>
              <w:bottom w:w="14" w:type="dxa"/>
              <w:right w:w="14" w:type="dxa"/>
            </w:tcMar>
            <w:vAlign w:val="center"/>
            <w:hideMark/>
          </w:tcPr>
          <w:p w:rsidRPr="006266D5" w:rsidR="00C772CE" w:rsidP="00C772CE" w:rsidRDefault="00C772CE" w14:paraId="5FD3D731" w14:textId="77777777">
            <w:pPr>
              <w:jc w:val="center"/>
              <w:rPr>
                <w:rFonts w:ascii="Calibri" w:hAnsi="Calibri" w:cs="Calibri"/>
                <w:sz w:val="20"/>
                <w:szCs w:val="20"/>
              </w:rPr>
            </w:pPr>
            <w:r w:rsidRPr="006266D5">
              <w:rPr>
                <w:rFonts w:ascii="Calibri" w:hAnsi="Calibri" w:cs="Calibri"/>
                <w:sz w:val="20"/>
                <w:szCs w:val="20"/>
              </w:rPr>
              <w:t>-2,268.00</w:t>
            </w:r>
          </w:p>
        </w:tc>
      </w:tr>
      <w:tr w:rsidRPr="006266D5" w:rsidR="009B71D6" w:rsidTr="000C6CDC" w14:paraId="4E8EF564" w14:textId="77777777">
        <w:trPr>
          <w:trHeight w:val="1380"/>
        </w:trPr>
        <w:tc>
          <w:tcPr>
            <w:tcW w:w="558" w:type="pct"/>
            <w:shd w:val="clear" w:color="auto" w:fill="auto"/>
            <w:tcMar>
              <w:top w:w="14" w:type="dxa"/>
              <w:left w:w="14" w:type="dxa"/>
              <w:bottom w:w="14" w:type="dxa"/>
              <w:right w:w="14" w:type="dxa"/>
            </w:tcMar>
            <w:vAlign w:val="center"/>
          </w:tcPr>
          <w:p w:rsidRPr="006266D5" w:rsidR="009B71D6" w:rsidP="009B71D6" w:rsidRDefault="009B71D6" w14:paraId="5364A268" w14:textId="617EA644">
            <w:pPr>
              <w:jc w:val="center"/>
              <w:rPr>
                <w:rFonts w:ascii="Calibri" w:hAnsi="Calibri" w:cs="Calibri"/>
                <w:sz w:val="20"/>
                <w:szCs w:val="20"/>
              </w:rPr>
            </w:pPr>
            <w:r w:rsidRPr="006266D5">
              <w:rPr>
                <w:rFonts w:ascii="Calibri" w:hAnsi="Calibri" w:cs="Calibri"/>
                <w:sz w:val="20"/>
                <w:szCs w:val="20"/>
              </w:rPr>
              <w:t>2.150, 2.151 and 2.152</w:t>
            </w:r>
          </w:p>
        </w:tc>
        <w:tc>
          <w:tcPr>
            <w:tcW w:w="817" w:type="pct"/>
            <w:shd w:val="clear" w:color="auto" w:fill="auto"/>
            <w:tcMar>
              <w:top w:w="14" w:type="dxa"/>
              <w:left w:w="14" w:type="dxa"/>
              <w:bottom w:w="14" w:type="dxa"/>
              <w:right w:w="14" w:type="dxa"/>
            </w:tcMar>
            <w:vAlign w:val="center"/>
          </w:tcPr>
          <w:p w:rsidRPr="006266D5" w:rsidR="009B71D6" w:rsidP="009B71D6" w:rsidRDefault="009B71D6" w14:paraId="56B75874" w14:textId="52BD6F2B">
            <w:pPr>
              <w:rPr>
                <w:rFonts w:ascii="Calibri" w:hAnsi="Calibri" w:cs="Calibri"/>
                <w:sz w:val="20"/>
                <w:szCs w:val="20"/>
              </w:rPr>
            </w:pPr>
            <w:r w:rsidRPr="006266D5">
              <w:rPr>
                <w:rFonts w:ascii="Calibri" w:hAnsi="Calibri" w:cs="Calibri"/>
                <w:sz w:val="20"/>
                <w:szCs w:val="20"/>
              </w:rPr>
              <w:t>Additional Information for Application and Permit to Import Live Dogs for Resale</w:t>
            </w:r>
          </w:p>
        </w:tc>
        <w:tc>
          <w:tcPr>
            <w:tcW w:w="419" w:type="pct"/>
            <w:shd w:val="clear" w:color="auto" w:fill="auto"/>
            <w:tcMar>
              <w:top w:w="14" w:type="dxa"/>
              <w:left w:w="14" w:type="dxa"/>
              <w:bottom w:w="14" w:type="dxa"/>
              <w:right w:w="14" w:type="dxa"/>
            </w:tcMar>
            <w:vAlign w:val="center"/>
          </w:tcPr>
          <w:p w:rsidRPr="006266D5" w:rsidR="009B71D6" w:rsidP="009B71D6" w:rsidRDefault="009B71D6" w14:paraId="52C950D4" w14:textId="485EB71D">
            <w:pPr>
              <w:jc w:val="center"/>
              <w:rPr>
                <w:rFonts w:ascii="Arial" w:hAnsi="Arial" w:cs="Arial"/>
                <w:sz w:val="16"/>
                <w:szCs w:val="16"/>
              </w:rPr>
            </w:pPr>
            <w:r w:rsidRPr="006266D5">
              <w:rPr>
                <w:rFonts w:ascii="Arial" w:hAnsi="Arial" w:cs="Arial"/>
                <w:sz w:val="16"/>
                <w:szCs w:val="16"/>
              </w:rPr>
              <w:t>APHIS Form 7040B</w:t>
            </w:r>
          </w:p>
        </w:tc>
        <w:tc>
          <w:tcPr>
            <w:tcW w:w="506" w:type="pct"/>
            <w:shd w:val="clear" w:color="auto" w:fill="auto"/>
            <w:tcMar>
              <w:top w:w="14" w:type="dxa"/>
              <w:left w:w="14" w:type="dxa"/>
              <w:bottom w:w="14" w:type="dxa"/>
              <w:right w:w="14" w:type="dxa"/>
            </w:tcMar>
            <w:vAlign w:val="center"/>
          </w:tcPr>
          <w:p w:rsidRPr="006266D5" w:rsidR="009B71D6" w:rsidP="009B71D6" w:rsidRDefault="009B71D6" w14:paraId="102EA411" w14:textId="74A39BFD">
            <w:pPr>
              <w:jc w:val="center"/>
              <w:rPr>
                <w:rFonts w:ascii="Calibri" w:hAnsi="Calibri" w:cs="Calibri"/>
                <w:sz w:val="20"/>
                <w:szCs w:val="20"/>
              </w:rPr>
            </w:pPr>
            <w:r w:rsidRPr="006266D5">
              <w:rPr>
                <w:rFonts w:ascii="Calibri" w:hAnsi="Calibri" w:cs="Calibri"/>
                <w:sz w:val="20"/>
                <w:szCs w:val="20"/>
              </w:rPr>
              <w:t>32.00</w:t>
            </w:r>
          </w:p>
        </w:tc>
        <w:tc>
          <w:tcPr>
            <w:tcW w:w="504" w:type="pct"/>
            <w:shd w:val="clear" w:color="auto" w:fill="auto"/>
            <w:tcMar>
              <w:top w:w="14" w:type="dxa"/>
              <w:left w:w="14" w:type="dxa"/>
              <w:bottom w:w="14" w:type="dxa"/>
              <w:right w:w="14" w:type="dxa"/>
            </w:tcMar>
            <w:vAlign w:val="center"/>
          </w:tcPr>
          <w:p w:rsidRPr="006266D5" w:rsidR="009B71D6" w:rsidP="009B71D6" w:rsidRDefault="009B71D6" w14:paraId="6858EBDA" w14:textId="43A42B8D">
            <w:pPr>
              <w:jc w:val="center"/>
              <w:rPr>
                <w:rFonts w:ascii="Calibri" w:hAnsi="Calibri" w:cs="Calibri"/>
                <w:sz w:val="20"/>
                <w:szCs w:val="20"/>
              </w:rPr>
            </w:pPr>
            <w:r w:rsidRPr="006266D5">
              <w:rPr>
                <w:rFonts w:ascii="Calibri" w:hAnsi="Calibri" w:cs="Calibri"/>
                <w:sz w:val="20"/>
                <w:szCs w:val="20"/>
              </w:rPr>
              <w:t>8.00</w:t>
            </w:r>
          </w:p>
        </w:tc>
        <w:tc>
          <w:tcPr>
            <w:tcW w:w="399" w:type="pct"/>
            <w:shd w:val="clear" w:color="auto" w:fill="auto"/>
            <w:tcMar>
              <w:top w:w="14" w:type="dxa"/>
              <w:left w:w="14" w:type="dxa"/>
              <w:bottom w:w="14" w:type="dxa"/>
              <w:right w:w="14" w:type="dxa"/>
            </w:tcMar>
            <w:vAlign w:val="center"/>
          </w:tcPr>
          <w:p w:rsidRPr="006266D5" w:rsidR="009B71D6" w:rsidP="009B71D6" w:rsidRDefault="009B71D6" w14:paraId="365CF592" w14:textId="0C2796C5">
            <w:pPr>
              <w:jc w:val="center"/>
              <w:rPr>
                <w:rFonts w:ascii="Calibri" w:hAnsi="Calibri" w:cs="Calibri"/>
                <w:sz w:val="20"/>
                <w:szCs w:val="20"/>
              </w:rPr>
            </w:pPr>
            <w:r w:rsidRPr="006266D5">
              <w:rPr>
                <w:rFonts w:ascii="Calibri" w:hAnsi="Calibri" w:cs="Calibri"/>
                <w:sz w:val="20"/>
                <w:szCs w:val="20"/>
              </w:rPr>
              <w:t>0.00</w:t>
            </w:r>
          </w:p>
        </w:tc>
        <w:tc>
          <w:tcPr>
            <w:tcW w:w="395" w:type="pct"/>
            <w:shd w:val="clear" w:color="auto" w:fill="auto"/>
            <w:tcMar>
              <w:top w:w="14" w:type="dxa"/>
              <w:left w:w="14" w:type="dxa"/>
              <w:bottom w:w="14" w:type="dxa"/>
              <w:right w:w="14" w:type="dxa"/>
            </w:tcMar>
            <w:vAlign w:val="center"/>
          </w:tcPr>
          <w:p w:rsidRPr="006266D5" w:rsidR="009B71D6" w:rsidP="009B71D6" w:rsidRDefault="009B71D6" w14:paraId="2745A0AE" w14:textId="65CFAF2C">
            <w:pPr>
              <w:jc w:val="center"/>
              <w:rPr>
                <w:rFonts w:ascii="Calibri" w:hAnsi="Calibri" w:cs="Calibri"/>
                <w:sz w:val="20"/>
                <w:szCs w:val="20"/>
              </w:rPr>
            </w:pPr>
            <w:r w:rsidRPr="006266D5">
              <w:rPr>
                <w:rFonts w:ascii="Calibri" w:hAnsi="Calibri" w:cs="Calibri"/>
                <w:sz w:val="20"/>
                <w:szCs w:val="20"/>
              </w:rPr>
              <w:t>0.00</w:t>
            </w:r>
          </w:p>
        </w:tc>
        <w:tc>
          <w:tcPr>
            <w:tcW w:w="504" w:type="pct"/>
            <w:shd w:val="clear" w:color="auto" w:fill="auto"/>
            <w:tcMar>
              <w:top w:w="14" w:type="dxa"/>
              <w:left w:w="14" w:type="dxa"/>
              <w:bottom w:w="14" w:type="dxa"/>
              <w:right w:w="14" w:type="dxa"/>
            </w:tcMar>
            <w:vAlign w:val="center"/>
          </w:tcPr>
          <w:p w:rsidRPr="006266D5" w:rsidR="009B71D6" w:rsidP="009B71D6" w:rsidRDefault="009B71D6" w14:paraId="3532075B" w14:textId="6B80203F">
            <w:pPr>
              <w:jc w:val="center"/>
              <w:rPr>
                <w:rFonts w:ascii="Calibri" w:hAnsi="Calibri" w:cs="Calibri"/>
                <w:sz w:val="20"/>
                <w:szCs w:val="20"/>
              </w:rPr>
            </w:pPr>
            <w:r w:rsidRPr="006266D5">
              <w:rPr>
                <w:rFonts w:ascii="Calibri" w:hAnsi="Calibri" w:cs="Calibri"/>
                <w:sz w:val="20"/>
                <w:szCs w:val="20"/>
              </w:rPr>
              <w:t>-9,066.00</w:t>
            </w:r>
          </w:p>
        </w:tc>
        <w:tc>
          <w:tcPr>
            <w:tcW w:w="898" w:type="pct"/>
            <w:shd w:val="clear" w:color="auto" w:fill="auto"/>
            <w:tcMar>
              <w:top w:w="14" w:type="dxa"/>
              <w:left w:w="14" w:type="dxa"/>
              <w:bottom w:w="14" w:type="dxa"/>
              <w:right w:w="14" w:type="dxa"/>
            </w:tcMar>
            <w:vAlign w:val="center"/>
          </w:tcPr>
          <w:p w:rsidRPr="006266D5" w:rsidR="009B71D6" w:rsidP="009B71D6" w:rsidRDefault="009B71D6" w14:paraId="5B510739" w14:textId="2D61F4FE">
            <w:pPr>
              <w:jc w:val="center"/>
              <w:rPr>
                <w:rFonts w:ascii="Calibri" w:hAnsi="Calibri" w:cs="Calibri"/>
                <w:sz w:val="20"/>
                <w:szCs w:val="20"/>
              </w:rPr>
            </w:pPr>
            <w:r w:rsidRPr="006266D5">
              <w:rPr>
                <w:rFonts w:ascii="Calibri" w:hAnsi="Calibri" w:cs="Calibri"/>
                <w:sz w:val="20"/>
                <w:szCs w:val="20"/>
              </w:rPr>
              <w:t>-2,268.00</w:t>
            </w:r>
          </w:p>
        </w:tc>
      </w:tr>
      <w:tr w:rsidRPr="006266D5" w:rsidR="004227FE" w:rsidTr="000C6CDC" w14:paraId="7660F568" w14:textId="77777777">
        <w:trPr>
          <w:trHeight w:val="1380"/>
        </w:trPr>
        <w:tc>
          <w:tcPr>
            <w:tcW w:w="558" w:type="pct"/>
            <w:shd w:val="clear" w:color="auto" w:fill="auto"/>
            <w:tcMar>
              <w:top w:w="14" w:type="dxa"/>
              <w:left w:w="14" w:type="dxa"/>
              <w:bottom w:w="14" w:type="dxa"/>
              <w:right w:w="14" w:type="dxa"/>
            </w:tcMar>
            <w:vAlign w:val="center"/>
          </w:tcPr>
          <w:p w:rsidRPr="006266D5" w:rsidR="00C772CE" w:rsidP="004227FE" w:rsidRDefault="00C772CE" w14:paraId="30E13EA4" w14:textId="77777777">
            <w:pPr>
              <w:rPr>
                <w:rFonts w:ascii="Calibri" w:hAnsi="Calibri" w:cs="Calibri"/>
                <w:sz w:val="20"/>
                <w:szCs w:val="20"/>
              </w:rPr>
            </w:pPr>
            <w:r w:rsidRPr="006266D5">
              <w:rPr>
                <w:rFonts w:ascii="Calibri" w:hAnsi="Calibri" w:cs="Calibri"/>
                <w:sz w:val="20"/>
                <w:szCs w:val="20"/>
              </w:rPr>
              <w:t>2.150, 2.151 and 2.152</w:t>
            </w:r>
          </w:p>
        </w:tc>
        <w:tc>
          <w:tcPr>
            <w:tcW w:w="817" w:type="pct"/>
            <w:shd w:val="clear" w:color="auto" w:fill="auto"/>
            <w:tcMar>
              <w:top w:w="14" w:type="dxa"/>
              <w:left w:w="14" w:type="dxa"/>
              <w:bottom w:w="14" w:type="dxa"/>
              <w:right w:w="14" w:type="dxa"/>
            </w:tcMar>
            <w:vAlign w:val="center"/>
          </w:tcPr>
          <w:p w:rsidRPr="006266D5" w:rsidR="00C772CE" w:rsidP="004227FE" w:rsidRDefault="00C772CE" w14:paraId="4C2CE5EE" w14:textId="77777777">
            <w:pPr>
              <w:rPr>
                <w:rFonts w:ascii="Calibri" w:hAnsi="Calibri" w:cs="Calibri"/>
                <w:sz w:val="20"/>
                <w:szCs w:val="20"/>
              </w:rPr>
            </w:pPr>
            <w:r w:rsidRPr="006266D5">
              <w:rPr>
                <w:rFonts w:ascii="Calibri" w:hAnsi="Calibri" w:cs="Calibri"/>
                <w:sz w:val="20"/>
                <w:szCs w:val="20"/>
              </w:rPr>
              <w:t>Live Dog Import Health and Rabies Certificate</w:t>
            </w:r>
          </w:p>
        </w:tc>
        <w:tc>
          <w:tcPr>
            <w:tcW w:w="419" w:type="pct"/>
            <w:shd w:val="clear" w:color="auto" w:fill="auto"/>
            <w:tcMar>
              <w:top w:w="14" w:type="dxa"/>
              <w:left w:w="14" w:type="dxa"/>
              <w:bottom w:w="14" w:type="dxa"/>
              <w:right w:w="14" w:type="dxa"/>
            </w:tcMar>
            <w:vAlign w:val="center"/>
          </w:tcPr>
          <w:p w:rsidRPr="006266D5" w:rsidR="00C772CE" w:rsidP="00C772CE" w:rsidRDefault="00C772CE" w14:paraId="717DB8D2" w14:textId="77777777">
            <w:pPr>
              <w:jc w:val="center"/>
              <w:rPr>
                <w:rFonts w:ascii="Arial" w:hAnsi="Arial" w:cs="Arial"/>
                <w:sz w:val="16"/>
                <w:szCs w:val="16"/>
              </w:rPr>
            </w:pPr>
            <w:r w:rsidRPr="006266D5">
              <w:rPr>
                <w:rFonts w:ascii="Arial" w:hAnsi="Arial" w:cs="Arial"/>
                <w:sz w:val="16"/>
                <w:szCs w:val="16"/>
              </w:rPr>
              <w:t>APHIS Form 7041</w:t>
            </w:r>
          </w:p>
        </w:tc>
        <w:tc>
          <w:tcPr>
            <w:tcW w:w="506" w:type="pct"/>
            <w:shd w:val="clear" w:color="auto" w:fill="auto"/>
            <w:tcMar>
              <w:top w:w="14" w:type="dxa"/>
              <w:left w:w="14" w:type="dxa"/>
              <w:bottom w:w="14" w:type="dxa"/>
              <w:right w:w="14" w:type="dxa"/>
            </w:tcMar>
            <w:vAlign w:val="center"/>
          </w:tcPr>
          <w:p w:rsidRPr="006266D5" w:rsidR="00C772CE" w:rsidP="00C772CE" w:rsidRDefault="00C772CE" w14:paraId="7F283690" w14:textId="77777777">
            <w:pPr>
              <w:jc w:val="center"/>
              <w:rPr>
                <w:rFonts w:ascii="Calibri" w:hAnsi="Calibri" w:cs="Calibri"/>
                <w:sz w:val="20"/>
                <w:szCs w:val="20"/>
              </w:rPr>
            </w:pPr>
            <w:r w:rsidRPr="006266D5">
              <w:rPr>
                <w:rFonts w:ascii="Calibri" w:hAnsi="Calibri" w:cs="Calibri"/>
                <w:sz w:val="20"/>
                <w:szCs w:val="20"/>
              </w:rPr>
              <w:t>32.00</w:t>
            </w:r>
          </w:p>
        </w:tc>
        <w:tc>
          <w:tcPr>
            <w:tcW w:w="504" w:type="pct"/>
            <w:shd w:val="clear" w:color="auto" w:fill="auto"/>
            <w:tcMar>
              <w:top w:w="14" w:type="dxa"/>
              <w:left w:w="14" w:type="dxa"/>
              <w:bottom w:w="14" w:type="dxa"/>
              <w:right w:w="14" w:type="dxa"/>
            </w:tcMar>
            <w:vAlign w:val="center"/>
          </w:tcPr>
          <w:p w:rsidRPr="006266D5" w:rsidR="00C772CE" w:rsidP="00C772CE" w:rsidRDefault="00C772CE" w14:paraId="44C23044" w14:textId="77777777">
            <w:pPr>
              <w:jc w:val="center"/>
              <w:rPr>
                <w:rFonts w:ascii="Calibri" w:hAnsi="Calibri" w:cs="Calibri"/>
                <w:sz w:val="20"/>
                <w:szCs w:val="20"/>
              </w:rPr>
            </w:pPr>
            <w:r w:rsidRPr="006266D5">
              <w:rPr>
                <w:rFonts w:ascii="Calibri" w:hAnsi="Calibri" w:cs="Calibri"/>
                <w:sz w:val="20"/>
                <w:szCs w:val="20"/>
              </w:rPr>
              <w:t>8.00</w:t>
            </w:r>
          </w:p>
        </w:tc>
        <w:tc>
          <w:tcPr>
            <w:tcW w:w="399" w:type="pct"/>
            <w:shd w:val="clear" w:color="auto" w:fill="auto"/>
            <w:tcMar>
              <w:top w:w="14" w:type="dxa"/>
              <w:left w:w="14" w:type="dxa"/>
              <w:bottom w:w="14" w:type="dxa"/>
              <w:right w:w="14" w:type="dxa"/>
            </w:tcMar>
            <w:vAlign w:val="center"/>
          </w:tcPr>
          <w:p w:rsidRPr="006266D5" w:rsidR="00C772CE" w:rsidP="00C772CE" w:rsidRDefault="00C772CE" w14:paraId="68C28794" w14:textId="77777777">
            <w:pPr>
              <w:jc w:val="center"/>
              <w:rPr>
                <w:rFonts w:ascii="Calibri" w:hAnsi="Calibri" w:cs="Calibri"/>
                <w:sz w:val="20"/>
                <w:szCs w:val="20"/>
              </w:rPr>
            </w:pPr>
            <w:r w:rsidRPr="006266D5">
              <w:rPr>
                <w:rFonts w:ascii="Calibri" w:hAnsi="Calibri" w:cs="Calibri"/>
                <w:sz w:val="20"/>
                <w:szCs w:val="20"/>
              </w:rPr>
              <w:t>0.00</w:t>
            </w:r>
          </w:p>
        </w:tc>
        <w:tc>
          <w:tcPr>
            <w:tcW w:w="395" w:type="pct"/>
            <w:shd w:val="clear" w:color="auto" w:fill="auto"/>
            <w:tcMar>
              <w:top w:w="14" w:type="dxa"/>
              <w:left w:w="14" w:type="dxa"/>
              <w:bottom w:w="14" w:type="dxa"/>
              <w:right w:w="14" w:type="dxa"/>
            </w:tcMar>
            <w:vAlign w:val="center"/>
          </w:tcPr>
          <w:p w:rsidRPr="006266D5" w:rsidR="00C772CE" w:rsidP="00C772CE" w:rsidRDefault="00C772CE" w14:paraId="09D821AB" w14:textId="77777777">
            <w:pPr>
              <w:jc w:val="center"/>
              <w:rPr>
                <w:rFonts w:ascii="Calibri" w:hAnsi="Calibri" w:cs="Calibri"/>
                <w:sz w:val="20"/>
                <w:szCs w:val="20"/>
              </w:rPr>
            </w:pPr>
            <w:r w:rsidRPr="006266D5">
              <w:rPr>
                <w:rFonts w:ascii="Calibri" w:hAnsi="Calibri" w:cs="Calibri"/>
                <w:sz w:val="20"/>
                <w:szCs w:val="20"/>
              </w:rPr>
              <w:t>0.00</w:t>
            </w:r>
          </w:p>
        </w:tc>
        <w:tc>
          <w:tcPr>
            <w:tcW w:w="504" w:type="pct"/>
            <w:shd w:val="clear" w:color="auto" w:fill="auto"/>
            <w:tcMar>
              <w:top w:w="14" w:type="dxa"/>
              <w:left w:w="14" w:type="dxa"/>
              <w:bottom w:w="14" w:type="dxa"/>
              <w:right w:w="14" w:type="dxa"/>
            </w:tcMar>
            <w:vAlign w:val="center"/>
          </w:tcPr>
          <w:p w:rsidRPr="006266D5" w:rsidR="00C772CE" w:rsidP="00C772CE" w:rsidRDefault="00C772CE" w14:paraId="43905BFC" w14:textId="77777777">
            <w:pPr>
              <w:jc w:val="center"/>
              <w:rPr>
                <w:rFonts w:ascii="Calibri" w:hAnsi="Calibri" w:cs="Calibri"/>
                <w:sz w:val="20"/>
                <w:szCs w:val="20"/>
              </w:rPr>
            </w:pPr>
            <w:r w:rsidRPr="006266D5">
              <w:rPr>
                <w:rFonts w:ascii="Calibri" w:hAnsi="Calibri" w:cs="Calibri"/>
                <w:sz w:val="20"/>
                <w:szCs w:val="20"/>
              </w:rPr>
              <w:t>-9,066.00</w:t>
            </w:r>
          </w:p>
        </w:tc>
        <w:tc>
          <w:tcPr>
            <w:tcW w:w="898" w:type="pct"/>
            <w:shd w:val="clear" w:color="auto" w:fill="auto"/>
            <w:tcMar>
              <w:top w:w="14" w:type="dxa"/>
              <w:left w:w="14" w:type="dxa"/>
              <w:bottom w:w="14" w:type="dxa"/>
              <w:right w:w="14" w:type="dxa"/>
            </w:tcMar>
            <w:vAlign w:val="center"/>
          </w:tcPr>
          <w:p w:rsidRPr="006266D5" w:rsidR="00C772CE" w:rsidP="00C772CE" w:rsidRDefault="00C772CE" w14:paraId="1425BB99" w14:textId="77777777">
            <w:pPr>
              <w:jc w:val="center"/>
              <w:rPr>
                <w:rFonts w:ascii="Calibri" w:hAnsi="Calibri" w:cs="Calibri"/>
                <w:sz w:val="20"/>
                <w:szCs w:val="20"/>
              </w:rPr>
            </w:pPr>
            <w:r w:rsidRPr="006266D5">
              <w:rPr>
                <w:rFonts w:ascii="Calibri" w:hAnsi="Calibri" w:cs="Calibri"/>
                <w:sz w:val="20"/>
                <w:szCs w:val="20"/>
              </w:rPr>
              <w:t>-2,268.00</w:t>
            </w:r>
          </w:p>
        </w:tc>
      </w:tr>
    </w:tbl>
    <w:p w:rsidR="004B3BFA" w:rsidRDefault="004B3BFA" w14:paraId="17F8AD25" w14:textId="77777777"/>
    <w:p w:rsidR="004B3BFA" w:rsidRDefault="004B3BFA" w14:paraId="3A17331E" w14:textId="77777777"/>
    <w:tbl>
      <w:tblPr>
        <w:tblW w:w="49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2"/>
        <w:gridCol w:w="1525"/>
        <w:gridCol w:w="782"/>
        <w:gridCol w:w="944"/>
        <w:gridCol w:w="940"/>
        <w:gridCol w:w="744"/>
        <w:gridCol w:w="737"/>
        <w:gridCol w:w="940"/>
        <w:gridCol w:w="1675"/>
      </w:tblGrid>
      <w:tr w:rsidRPr="00EB3FE5" w:rsidR="004B3BFA" w:rsidTr="00F04007" w14:paraId="261BEA4F" w14:textId="77777777">
        <w:trPr>
          <w:trHeight w:val="1380"/>
        </w:trPr>
        <w:tc>
          <w:tcPr>
            <w:tcW w:w="558"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7AB30B9B" w14:textId="77777777">
            <w:pPr>
              <w:jc w:val="center"/>
              <w:rPr>
                <w:rFonts w:asciiTheme="minorHAnsi" w:hAnsiTheme="minorHAnsi" w:cstheme="minorHAnsi"/>
                <w:sz w:val="20"/>
                <w:szCs w:val="20"/>
              </w:rPr>
            </w:pPr>
            <w:r w:rsidRPr="00EB3FE5">
              <w:rPr>
                <w:rFonts w:asciiTheme="minorHAnsi" w:hAnsiTheme="minorHAnsi" w:cstheme="minorHAnsi"/>
                <w:sz w:val="20"/>
                <w:szCs w:val="20"/>
              </w:rPr>
              <w:t>Section of Regulations</w:t>
            </w:r>
          </w:p>
        </w:tc>
        <w:tc>
          <w:tcPr>
            <w:tcW w:w="817"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41D13A69" w14:textId="77777777">
            <w:pPr>
              <w:jc w:val="center"/>
              <w:rPr>
                <w:rFonts w:asciiTheme="minorHAnsi" w:hAnsiTheme="minorHAnsi" w:cstheme="minorHAnsi"/>
                <w:sz w:val="20"/>
                <w:szCs w:val="20"/>
              </w:rPr>
            </w:pPr>
            <w:r w:rsidRPr="00EB3FE5">
              <w:rPr>
                <w:rFonts w:asciiTheme="minorHAnsi" w:hAnsiTheme="minorHAnsi" w:cstheme="minorHAnsi"/>
                <w:sz w:val="20"/>
                <w:szCs w:val="20"/>
              </w:rPr>
              <w:t>Description</w:t>
            </w:r>
          </w:p>
        </w:tc>
        <w:tc>
          <w:tcPr>
            <w:tcW w:w="419"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12BAA6CA" w14:textId="77777777">
            <w:pPr>
              <w:jc w:val="center"/>
              <w:rPr>
                <w:rFonts w:asciiTheme="minorHAnsi" w:hAnsiTheme="minorHAnsi" w:cstheme="minorHAnsi"/>
                <w:sz w:val="20"/>
                <w:szCs w:val="20"/>
              </w:rPr>
            </w:pPr>
            <w:r w:rsidRPr="00EB3FE5">
              <w:rPr>
                <w:rFonts w:asciiTheme="minorHAnsi" w:hAnsiTheme="minorHAnsi" w:cstheme="minorHAnsi"/>
                <w:sz w:val="20"/>
                <w:szCs w:val="20"/>
              </w:rPr>
              <w:t>Form</w:t>
            </w:r>
          </w:p>
        </w:tc>
        <w:tc>
          <w:tcPr>
            <w:tcW w:w="506"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1D9D424A" w14:textId="77777777">
            <w:pPr>
              <w:jc w:val="center"/>
              <w:rPr>
                <w:rFonts w:asciiTheme="minorHAnsi" w:hAnsiTheme="minorHAnsi" w:cstheme="minorHAnsi"/>
                <w:sz w:val="20"/>
                <w:szCs w:val="20"/>
              </w:rPr>
            </w:pPr>
            <w:r w:rsidRPr="00EB3FE5">
              <w:rPr>
                <w:rFonts w:asciiTheme="minorHAnsi" w:hAnsiTheme="minorHAnsi" w:cstheme="minorHAnsi"/>
                <w:sz w:val="20"/>
                <w:szCs w:val="20"/>
              </w:rPr>
              <w:t>Total # responses</w:t>
            </w:r>
          </w:p>
        </w:tc>
        <w:tc>
          <w:tcPr>
            <w:tcW w:w="504"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3504DF7C" w14:textId="77777777">
            <w:pPr>
              <w:jc w:val="center"/>
              <w:rPr>
                <w:rFonts w:asciiTheme="minorHAnsi" w:hAnsiTheme="minorHAnsi" w:cstheme="minorHAnsi"/>
                <w:sz w:val="20"/>
                <w:szCs w:val="20"/>
              </w:rPr>
            </w:pPr>
            <w:r w:rsidRPr="00EB3FE5">
              <w:rPr>
                <w:rFonts w:asciiTheme="minorHAnsi" w:hAnsiTheme="minorHAnsi" w:cstheme="minorHAnsi"/>
                <w:sz w:val="20"/>
                <w:szCs w:val="20"/>
              </w:rPr>
              <w:t>Total Annual Hours</w:t>
            </w:r>
          </w:p>
        </w:tc>
        <w:tc>
          <w:tcPr>
            <w:tcW w:w="399"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16FE6048" w14:textId="77777777">
            <w:pPr>
              <w:jc w:val="center"/>
              <w:rPr>
                <w:rFonts w:asciiTheme="minorHAnsi" w:hAnsiTheme="minorHAnsi" w:cstheme="minorHAnsi"/>
                <w:sz w:val="20"/>
                <w:szCs w:val="20"/>
              </w:rPr>
            </w:pPr>
            <w:r w:rsidRPr="00EB3FE5">
              <w:rPr>
                <w:rFonts w:asciiTheme="minorHAnsi" w:hAnsiTheme="minorHAnsi" w:cstheme="minorHAnsi"/>
                <w:sz w:val="20"/>
                <w:szCs w:val="20"/>
              </w:rPr>
              <w:t>Total # record-keepers</w:t>
            </w:r>
          </w:p>
        </w:tc>
        <w:tc>
          <w:tcPr>
            <w:tcW w:w="395"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37C06187" w14:textId="77777777">
            <w:pPr>
              <w:jc w:val="center"/>
              <w:rPr>
                <w:rFonts w:asciiTheme="minorHAnsi" w:hAnsiTheme="minorHAnsi" w:cstheme="minorHAnsi"/>
                <w:sz w:val="20"/>
                <w:szCs w:val="20"/>
              </w:rPr>
            </w:pPr>
            <w:r w:rsidRPr="00EB3FE5">
              <w:rPr>
                <w:rFonts w:asciiTheme="minorHAnsi" w:hAnsiTheme="minorHAnsi" w:cstheme="minorHAnsi"/>
                <w:sz w:val="20"/>
                <w:szCs w:val="20"/>
              </w:rPr>
              <w:t>Total Record Keeping hours</w:t>
            </w:r>
          </w:p>
        </w:tc>
        <w:tc>
          <w:tcPr>
            <w:tcW w:w="504"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6A6A5ACC" w14:textId="77777777">
            <w:pPr>
              <w:jc w:val="center"/>
              <w:rPr>
                <w:rFonts w:asciiTheme="minorHAnsi" w:hAnsiTheme="minorHAnsi" w:cstheme="minorHAnsi"/>
                <w:sz w:val="20"/>
                <w:szCs w:val="20"/>
              </w:rPr>
            </w:pPr>
            <w:r w:rsidRPr="00EB3FE5">
              <w:rPr>
                <w:rFonts w:asciiTheme="minorHAnsi" w:hAnsiTheme="minorHAnsi" w:cstheme="minorHAnsi"/>
                <w:sz w:val="20"/>
                <w:szCs w:val="20"/>
              </w:rPr>
              <w:t>Change in Total Responses (2017-2015)</w:t>
            </w:r>
          </w:p>
        </w:tc>
        <w:tc>
          <w:tcPr>
            <w:tcW w:w="898"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0D2A2D63" w14:textId="77777777">
            <w:pPr>
              <w:jc w:val="center"/>
              <w:rPr>
                <w:rFonts w:asciiTheme="minorHAnsi" w:hAnsiTheme="minorHAnsi" w:cstheme="minorHAnsi"/>
                <w:sz w:val="20"/>
                <w:szCs w:val="20"/>
              </w:rPr>
            </w:pPr>
            <w:r w:rsidRPr="00EB3FE5">
              <w:rPr>
                <w:rFonts w:asciiTheme="minorHAnsi" w:hAnsiTheme="minorHAnsi" w:cstheme="minorHAnsi"/>
                <w:sz w:val="20"/>
                <w:szCs w:val="20"/>
              </w:rPr>
              <w:t>Change in Total Hours (2017-2015)</w:t>
            </w:r>
          </w:p>
        </w:tc>
      </w:tr>
      <w:tr w:rsidRPr="006266D5" w:rsidR="004227FE" w:rsidTr="000C6CDC" w14:paraId="54C25405" w14:textId="77777777">
        <w:trPr>
          <w:trHeight w:val="1380"/>
        </w:trPr>
        <w:tc>
          <w:tcPr>
            <w:tcW w:w="558" w:type="pct"/>
            <w:shd w:val="clear" w:color="auto" w:fill="auto"/>
            <w:tcMar>
              <w:top w:w="14" w:type="dxa"/>
              <w:left w:w="14" w:type="dxa"/>
              <w:bottom w:w="14" w:type="dxa"/>
              <w:right w:w="14" w:type="dxa"/>
            </w:tcMar>
            <w:vAlign w:val="center"/>
            <w:hideMark/>
          </w:tcPr>
          <w:p w:rsidRPr="006266D5" w:rsidR="00C772CE" w:rsidP="004227FE" w:rsidRDefault="00C772CE" w14:paraId="00B38AB3" w14:textId="77777777">
            <w:pPr>
              <w:rPr>
                <w:rFonts w:ascii="Calibri" w:hAnsi="Calibri" w:cs="Calibri"/>
                <w:sz w:val="20"/>
                <w:szCs w:val="20"/>
              </w:rPr>
            </w:pPr>
            <w:r w:rsidRPr="006266D5">
              <w:rPr>
                <w:rFonts w:ascii="Calibri" w:hAnsi="Calibri" w:cs="Calibri"/>
                <w:sz w:val="20"/>
                <w:szCs w:val="20"/>
              </w:rPr>
              <w:t>2.150, 2.151 and 2.152</w:t>
            </w:r>
          </w:p>
        </w:tc>
        <w:tc>
          <w:tcPr>
            <w:tcW w:w="817" w:type="pct"/>
            <w:shd w:val="clear" w:color="auto" w:fill="auto"/>
            <w:tcMar>
              <w:top w:w="14" w:type="dxa"/>
              <w:left w:w="14" w:type="dxa"/>
              <w:bottom w:w="14" w:type="dxa"/>
              <w:right w:w="14" w:type="dxa"/>
            </w:tcMar>
            <w:vAlign w:val="center"/>
            <w:hideMark/>
          </w:tcPr>
          <w:p w:rsidRPr="006266D5" w:rsidR="00C772CE" w:rsidP="004227FE" w:rsidRDefault="00C772CE" w14:paraId="02DCA882" w14:textId="77777777">
            <w:pPr>
              <w:rPr>
                <w:rFonts w:ascii="Calibri" w:hAnsi="Calibri" w:cs="Calibri"/>
                <w:sz w:val="20"/>
                <w:szCs w:val="20"/>
              </w:rPr>
            </w:pPr>
            <w:r w:rsidRPr="006266D5">
              <w:rPr>
                <w:rFonts w:ascii="Calibri" w:hAnsi="Calibri" w:cs="Calibri"/>
                <w:sz w:val="20"/>
                <w:szCs w:val="20"/>
              </w:rPr>
              <w:t>Application and Permit to Import Live Dogs for Resale, Import Permit and Certifications, Notification of Arrival</w:t>
            </w:r>
          </w:p>
        </w:tc>
        <w:tc>
          <w:tcPr>
            <w:tcW w:w="419" w:type="pct"/>
            <w:shd w:val="clear" w:color="auto" w:fill="auto"/>
            <w:tcMar>
              <w:top w:w="14" w:type="dxa"/>
              <w:left w:w="14" w:type="dxa"/>
              <w:bottom w:w="14" w:type="dxa"/>
              <w:right w:w="14" w:type="dxa"/>
            </w:tcMar>
            <w:vAlign w:val="center"/>
            <w:hideMark/>
          </w:tcPr>
          <w:p w:rsidRPr="006266D5" w:rsidR="00C772CE" w:rsidP="00C772CE" w:rsidRDefault="00C772CE" w14:paraId="66392E89" w14:textId="77777777">
            <w:pPr>
              <w:jc w:val="center"/>
              <w:rPr>
                <w:rFonts w:ascii="Arial" w:hAnsi="Arial" w:cs="Arial"/>
                <w:sz w:val="16"/>
                <w:szCs w:val="16"/>
              </w:rPr>
            </w:pPr>
            <w:r w:rsidRPr="006266D5">
              <w:rPr>
                <w:rFonts w:ascii="Arial" w:hAnsi="Arial" w:cs="Arial"/>
                <w:sz w:val="16"/>
                <w:szCs w:val="16"/>
              </w:rPr>
              <w:t>APHIS eFile</w:t>
            </w:r>
          </w:p>
        </w:tc>
        <w:tc>
          <w:tcPr>
            <w:tcW w:w="506" w:type="pct"/>
            <w:shd w:val="clear" w:color="auto" w:fill="auto"/>
            <w:tcMar>
              <w:top w:w="14" w:type="dxa"/>
              <w:left w:w="14" w:type="dxa"/>
              <w:bottom w:w="14" w:type="dxa"/>
              <w:right w:w="14" w:type="dxa"/>
            </w:tcMar>
            <w:vAlign w:val="center"/>
            <w:hideMark/>
          </w:tcPr>
          <w:p w:rsidRPr="006266D5" w:rsidR="00C772CE" w:rsidP="00C772CE" w:rsidRDefault="00C772CE" w14:paraId="3ABB22A9" w14:textId="77777777">
            <w:pPr>
              <w:jc w:val="center"/>
              <w:rPr>
                <w:rFonts w:ascii="Calibri" w:hAnsi="Calibri" w:cs="Calibri"/>
                <w:sz w:val="20"/>
                <w:szCs w:val="20"/>
              </w:rPr>
            </w:pPr>
            <w:r w:rsidRPr="006266D5">
              <w:rPr>
                <w:rFonts w:ascii="Calibri" w:hAnsi="Calibri" w:cs="Calibri"/>
                <w:sz w:val="20"/>
                <w:szCs w:val="20"/>
              </w:rPr>
              <w:t>32.00</w:t>
            </w:r>
          </w:p>
        </w:tc>
        <w:tc>
          <w:tcPr>
            <w:tcW w:w="504" w:type="pct"/>
            <w:shd w:val="clear" w:color="auto" w:fill="auto"/>
            <w:tcMar>
              <w:top w:w="14" w:type="dxa"/>
              <w:left w:w="14" w:type="dxa"/>
              <w:bottom w:w="14" w:type="dxa"/>
              <w:right w:w="14" w:type="dxa"/>
            </w:tcMar>
            <w:vAlign w:val="center"/>
            <w:hideMark/>
          </w:tcPr>
          <w:p w:rsidRPr="006266D5" w:rsidR="00C772CE" w:rsidP="00C772CE" w:rsidRDefault="00C772CE" w14:paraId="382D734E" w14:textId="77777777">
            <w:pPr>
              <w:jc w:val="center"/>
              <w:rPr>
                <w:rFonts w:ascii="Calibri" w:hAnsi="Calibri" w:cs="Calibri"/>
                <w:sz w:val="20"/>
                <w:szCs w:val="20"/>
              </w:rPr>
            </w:pPr>
            <w:r w:rsidRPr="006266D5">
              <w:rPr>
                <w:rFonts w:ascii="Calibri" w:hAnsi="Calibri" w:cs="Calibri"/>
                <w:sz w:val="20"/>
                <w:szCs w:val="20"/>
              </w:rPr>
              <w:t>8.00</w:t>
            </w:r>
          </w:p>
        </w:tc>
        <w:tc>
          <w:tcPr>
            <w:tcW w:w="399" w:type="pct"/>
            <w:shd w:val="clear" w:color="auto" w:fill="auto"/>
            <w:tcMar>
              <w:top w:w="14" w:type="dxa"/>
              <w:left w:w="14" w:type="dxa"/>
              <w:bottom w:w="14" w:type="dxa"/>
              <w:right w:w="14" w:type="dxa"/>
            </w:tcMar>
            <w:vAlign w:val="center"/>
            <w:hideMark/>
          </w:tcPr>
          <w:p w:rsidRPr="006266D5" w:rsidR="00C772CE" w:rsidP="00C772CE" w:rsidRDefault="00C772CE" w14:paraId="42AD3CDF" w14:textId="77777777">
            <w:pPr>
              <w:jc w:val="center"/>
              <w:rPr>
                <w:rFonts w:ascii="Calibri" w:hAnsi="Calibri" w:cs="Calibri"/>
                <w:sz w:val="20"/>
                <w:szCs w:val="20"/>
              </w:rPr>
            </w:pPr>
            <w:r w:rsidRPr="006266D5">
              <w:rPr>
                <w:rFonts w:ascii="Calibri" w:hAnsi="Calibri" w:cs="Calibri"/>
                <w:sz w:val="20"/>
                <w:szCs w:val="20"/>
              </w:rPr>
              <w:t>0.00</w:t>
            </w:r>
          </w:p>
        </w:tc>
        <w:tc>
          <w:tcPr>
            <w:tcW w:w="395" w:type="pct"/>
            <w:shd w:val="clear" w:color="auto" w:fill="auto"/>
            <w:tcMar>
              <w:top w:w="14" w:type="dxa"/>
              <w:left w:w="14" w:type="dxa"/>
              <w:bottom w:w="14" w:type="dxa"/>
              <w:right w:w="14" w:type="dxa"/>
            </w:tcMar>
            <w:vAlign w:val="center"/>
            <w:hideMark/>
          </w:tcPr>
          <w:p w:rsidRPr="006266D5" w:rsidR="00C772CE" w:rsidP="00C772CE" w:rsidRDefault="00C772CE" w14:paraId="0B050012" w14:textId="77777777">
            <w:pPr>
              <w:jc w:val="center"/>
              <w:rPr>
                <w:rFonts w:ascii="Calibri" w:hAnsi="Calibri" w:cs="Calibri"/>
                <w:sz w:val="20"/>
                <w:szCs w:val="20"/>
              </w:rPr>
            </w:pPr>
            <w:r w:rsidRPr="006266D5">
              <w:rPr>
                <w:rFonts w:ascii="Calibri" w:hAnsi="Calibri" w:cs="Calibri"/>
                <w:sz w:val="20"/>
                <w:szCs w:val="20"/>
              </w:rPr>
              <w:t>0.00</w:t>
            </w:r>
          </w:p>
        </w:tc>
        <w:tc>
          <w:tcPr>
            <w:tcW w:w="504" w:type="pct"/>
            <w:shd w:val="clear" w:color="auto" w:fill="auto"/>
            <w:tcMar>
              <w:top w:w="14" w:type="dxa"/>
              <w:left w:w="14" w:type="dxa"/>
              <w:bottom w:w="14" w:type="dxa"/>
              <w:right w:w="14" w:type="dxa"/>
            </w:tcMar>
            <w:vAlign w:val="center"/>
            <w:hideMark/>
          </w:tcPr>
          <w:p w:rsidRPr="006266D5" w:rsidR="00C772CE" w:rsidP="00C772CE" w:rsidRDefault="00C772CE" w14:paraId="59E069D6" w14:textId="77777777">
            <w:pPr>
              <w:jc w:val="center"/>
              <w:rPr>
                <w:rFonts w:ascii="Calibri" w:hAnsi="Calibri" w:cs="Calibri"/>
                <w:sz w:val="20"/>
                <w:szCs w:val="20"/>
              </w:rPr>
            </w:pPr>
            <w:r w:rsidRPr="006266D5">
              <w:rPr>
                <w:rFonts w:ascii="Calibri" w:hAnsi="Calibri" w:cs="Calibri"/>
                <w:sz w:val="20"/>
                <w:szCs w:val="20"/>
              </w:rPr>
              <w:t>-9,066.00</w:t>
            </w:r>
          </w:p>
        </w:tc>
        <w:tc>
          <w:tcPr>
            <w:tcW w:w="898" w:type="pct"/>
            <w:shd w:val="clear" w:color="auto" w:fill="auto"/>
            <w:tcMar>
              <w:top w:w="14" w:type="dxa"/>
              <w:left w:w="14" w:type="dxa"/>
              <w:bottom w:w="14" w:type="dxa"/>
              <w:right w:w="14" w:type="dxa"/>
            </w:tcMar>
            <w:vAlign w:val="center"/>
            <w:hideMark/>
          </w:tcPr>
          <w:p w:rsidRPr="006266D5" w:rsidR="00C772CE" w:rsidP="00C772CE" w:rsidRDefault="00C772CE" w14:paraId="11491288" w14:textId="77777777">
            <w:pPr>
              <w:jc w:val="center"/>
              <w:rPr>
                <w:rFonts w:ascii="Calibri" w:hAnsi="Calibri" w:cs="Calibri"/>
                <w:sz w:val="20"/>
                <w:szCs w:val="20"/>
              </w:rPr>
            </w:pPr>
            <w:r w:rsidRPr="006266D5">
              <w:rPr>
                <w:rFonts w:ascii="Calibri" w:hAnsi="Calibri" w:cs="Calibri"/>
                <w:sz w:val="20"/>
                <w:szCs w:val="20"/>
              </w:rPr>
              <w:t>-2,268.00</w:t>
            </w:r>
          </w:p>
        </w:tc>
      </w:tr>
      <w:tr w:rsidRPr="00224A3E" w:rsidR="004227FE" w:rsidTr="000C6CDC" w14:paraId="4360E8F2" w14:textId="77777777">
        <w:trPr>
          <w:trHeight w:val="1380"/>
        </w:trPr>
        <w:tc>
          <w:tcPr>
            <w:tcW w:w="558" w:type="pct"/>
            <w:shd w:val="clear" w:color="auto" w:fill="auto"/>
            <w:tcMar>
              <w:top w:w="14" w:type="dxa"/>
              <w:left w:w="14" w:type="dxa"/>
              <w:bottom w:w="14" w:type="dxa"/>
              <w:right w:w="14" w:type="dxa"/>
            </w:tcMar>
            <w:vAlign w:val="center"/>
            <w:hideMark/>
          </w:tcPr>
          <w:p w:rsidRPr="007E131A" w:rsidR="00C772CE" w:rsidP="004227FE" w:rsidRDefault="00C772CE" w14:paraId="6C8C0EEF" w14:textId="77777777">
            <w:pPr>
              <w:rPr>
                <w:rFonts w:asciiTheme="minorHAnsi" w:hAnsiTheme="minorHAnsi" w:cstheme="minorHAnsi"/>
                <w:sz w:val="20"/>
                <w:szCs w:val="20"/>
              </w:rPr>
            </w:pPr>
            <w:r w:rsidRPr="007E131A">
              <w:rPr>
                <w:rFonts w:asciiTheme="minorHAnsi" w:hAnsiTheme="minorHAnsi" w:cstheme="minorHAnsi"/>
                <w:sz w:val="20"/>
                <w:szCs w:val="20"/>
              </w:rPr>
              <w:t>3.6</w:t>
            </w:r>
          </w:p>
        </w:tc>
        <w:tc>
          <w:tcPr>
            <w:tcW w:w="817" w:type="pct"/>
            <w:shd w:val="clear" w:color="auto" w:fill="auto"/>
            <w:tcMar>
              <w:top w:w="14" w:type="dxa"/>
              <w:left w:w="14" w:type="dxa"/>
              <w:bottom w:w="14" w:type="dxa"/>
              <w:right w:w="14" w:type="dxa"/>
            </w:tcMar>
            <w:vAlign w:val="center"/>
            <w:hideMark/>
          </w:tcPr>
          <w:p w:rsidRPr="007E131A" w:rsidR="00C772CE" w:rsidP="004227FE" w:rsidRDefault="00C772CE" w14:paraId="5425D2A5" w14:textId="77777777">
            <w:pPr>
              <w:rPr>
                <w:rFonts w:asciiTheme="minorHAnsi" w:hAnsiTheme="minorHAnsi" w:cstheme="minorHAnsi"/>
                <w:sz w:val="20"/>
                <w:szCs w:val="20"/>
              </w:rPr>
            </w:pPr>
            <w:r w:rsidRPr="007E131A">
              <w:rPr>
                <w:rFonts w:asciiTheme="minorHAnsi" w:hAnsiTheme="minorHAnsi" w:cstheme="minorHAnsi"/>
                <w:sz w:val="20"/>
                <w:szCs w:val="20"/>
              </w:rPr>
              <w:t>Approval for Less Than Minimum Housing Requirements for Dogs and Cats</w:t>
            </w:r>
          </w:p>
        </w:tc>
        <w:tc>
          <w:tcPr>
            <w:tcW w:w="419" w:type="pct"/>
            <w:shd w:val="clear" w:color="auto" w:fill="auto"/>
            <w:tcMar>
              <w:top w:w="14" w:type="dxa"/>
              <w:left w:w="14" w:type="dxa"/>
              <w:bottom w:w="14" w:type="dxa"/>
              <w:right w:w="14" w:type="dxa"/>
            </w:tcMar>
            <w:vAlign w:val="center"/>
            <w:hideMark/>
          </w:tcPr>
          <w:p w:rsidRPr="007E131A" w:rsidR="00C772CE" w:rsidP="004227FE" w:rsidRDefault="00C772CE" w14:paraId="4A0EEC77" w14:textId="77777777">
            <w:pPr>
              <w:jc w:val="center"/>
              <w:rPr>
                <w:rFonts w:asciiTheme="minorHAnsi" w:hAnsiTheme="minorHAnsi" w:cstheme="minorHAnsi"/>
                <w:sz w:val="20"/>
                <w:szCs w:val="20"/>
              </w:rPr>
            </w:pPr>
            <w:r w:rsidRPr="007E131A">
              <w:rPr>
                <w:rFonts w:asciiTheme="minorHAnsi" w:hAnsiTheme="minorHAnsi" w:cstheme="minorHAnsi"/>
                <w:sz w:val="20"/>
                <w:szCs w:val="20"/>
              </w:rPr>
              <w:t>None</w:t>
            </w:r>
          </w:p>
        </w:tc>
        <w:tc>
          <w:tcPr>
            <w:tcW w:w="506" w:type="pct"/>
            <w:shd w:val="clear" w:color="auto" w:fill="auto"/>
            <w:tcMar>
              <w:top w:w="14" w:type="dxa"/>
              <w:left w:w="14" w:type="dxa"/>
              <w:bottom w:w="14" w:type="dxa"/>
              <w:right w:w="14" w:type="dxa"/>
            </w:tcMar>
            <w:vAlign w:val="center"/>
            <w:hideMark/>
          </w:tcPr>
          <w:p w:rsidRPr="007E131A" w:rsidR="00C772CE" w:rsidP="004227FE" w:rsidRDefault="00C772CE" w14:paraId="399279FB" w14:textId="77777777">
            <w:pPr>
              <w:jc w:val="center"/>
              <w:rPr>
                <w:rFonts w:asciiTheme="minorHAnsi" w:hAnsiTheme="minorHAnsi" w:cstheme="minorHAnsi"/>
                <w:sz w:val="20"/>
                <w:szCs w:val="20"/>
              </w:rPr>
            </w:pPr>
            <w:r w:rsidRPr="007E131A">
              <w:rPr>
                <w:rFonts w:asciiTheme="minorHAnsi" w:hAnsiTheme="minorHAnsi" w:cstheme="minorHAnsi"/>
                <w:sz w:val="20"/>
                <w:szCs w:val="20"/>
              </w:rPr>
              <w:t>2.00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435E697A" w14:textId="77777777">
            <w:pPr>
              <w:jc w:val="center"/>
              <w:rPr>
                <w:rFonts w:asciiTheme="minorHAnsi" w:hAnsiTheme="minorHAnsi" w:cstheme="minorHAnsi"/>
                <w:sz w:val="20"/>
                <w:szCs w:val="20"/>
              </w:rPr>
            </w:pPr>
            <w:r w:rsidRPr="007E131A">
              <w:rPr>
                <w:rFonts w:asciiTheme="minorHAnsi" w:hAnsiTheme="minorHAnsi" w:cstheme="minorHAnsi"/>
                <w:sz w:val="20"/>
                <w:szCs w:val="20"/>
              </w:rPr>
              <w:t>0.50</w:t>
            </w:r>
          </w:p>
        </w:tc>
        <w:tc>
          <w:tcPr>
            <w:tcW w:w="399" w:type="pct"/>
            <w:shd w:val="clear" w:color="auto" w:fill="auto"/>
            <w:tcMar>
              <w:top w:w="14" w:type="dxa"/>
              <w:left w:w="14" w:type="dxa"/>
              <w:bottom w:w="14" w:type="dxa"/>
              <w:right w:w="14" w:type="dxa"/>
            </w:tcMar>
            <w:vAlign w:val="center"/>
            <w:hideMark/>
          </w:tcPr>
          <w:p w:rsidRPr="007E131A" w:rsidR="00C772CE" w:rsidP="004227FE" w:rsidRDefault="00C772CE" w14:paraId="18013840" w14:textId="77777777">
            <w:pPr>
              <w:jc w:val="center"/>
              <w:rPr>
                <w:rFonts w:asciiTheme="minorHAnsi" w:hAnsiTheme="minorHAnsi" w:cstheme="minorHAnsi"/>
                <w:sz w:val="20"/>
                <w:szCs w:val="20"/>
              </w:rPr>
            </w:pPr>
            <w:r w:rsidRPr="007E131A">
              <w:rPr>
                <w:rFonts w:asciiTheme="minorHAnsi" w:hAnsiTheme="minorHAnsi" w:cstheme="minorHAnsi"/>
                <w:sz w:val="20"/>
                <w:szCs w:val="20"/>
              </w:rPr>
              <w:t>0.00</w:t>
            </w:r>
          </w:p>
        </w:tc>
        <w:tc>
          <w:tcPr>
            <w:tcW w:w="395" w:type="pct"/>
            <w:shd w:val="clear" w:color="auto" w:fill="auto"/>
            <w:tcMar>
              <w:top w:w="14" w:type="dxa"/>
              <w:left w:w="14" w:type="dxa"/>
              <w:bottom w:w="14" w:type="dxa"/>
              <w:right w:w="14" w:type="dxa"/>
            </w:tcMar>
            <w:vAlign w:val="center"/>
            <w:hideMark/>
          </w:tcPr>
          <w:p w:rsidRPr="007E131A" w:rsidR="00C772CE" w:rsidP="004227FE" w:rsidRDefault="00C772CE" w14:paraId="01D7BB4E" w14:textId="77777777">
            <w:pPr>
              <w:jc w:val="center"/>
              <w:rPr>
                <w:rFonts w:asciiTheme="minorHAnsi" w:hAnsiTheme="minorHAnsi" w:cstheme="minorHAnsi"/>
                <w:sz w:val="20"/>
                <w:szCs w:val="20"/>
              </w:rPr>
            </w:pPr>
            <w:r w:rsidRPr="007E131A">
              <w:rPr>
                <w:rFonts w:asciiTheme="minorHAnsi" w:hAnsiTheme="minorHAnsi" w:cstheme="minorHAnsi"/>
                <w:sz w:val="20"/>
                <w:szCs w:val="20"/>
              </w:rPr>
              <w:t>0.00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50444F0D" w14:textId="77777777">
            <w:pPr>
              <w:jc w:val="center"/>
              <w:rPr>
                <w:rFonts w:asciiTheme="minorHAnsi" w:hAnsiTheme="minorHAnsi" w:cstheme="minorHAnsi"/>
                <w:sz w:val="20"/>
                <w:szCs w:val="20"/>
              </w:rPr>
            </w:pPr>
            <w:r w:rsidRPr="007E131A">
              <w:rPr>
                <w:rFonts w:asciiTheme="minorHAnsi" w:hAnsiTheme="minorHAnsi" w:cstheme="minorHAnsi"/>
                <w:sz w:val="20"/>
                <w:szCs w:val="20"/>
              </w:rPr>
              <w:t>-58.00</w:t>
            </w:r>
          </w:p>
        </w:tc>
        <w:tc>
          <w:tcPr>
            <w:tcW w:w="898" w:type="pct"/>
            <w:shd w:val="clear" w:color="auto" w:fill="auto"/>
            <w:tcMar>
              <w:top w:w="14" w:type="dxa"/>
              <w:left w:w="14" w:type="dxa"/>
              <w:bottom w:w="14" w:type="dxa"/>
              <w:right w:w="14" w:type="dxa"/>
            </w:tcMar>
            <w:vAlign w:val="center"/>
            <w:hideMark/>
          </w:tcPr>
          <w:p w:rsidRPr="007E131A" w:rsidR="00C772CE" w:rsidP="004227FE" w:rsidRDefault="00C772CE" w14:paraId="679992BE" w14:textId="77777777">
            <w:pPr>
              <w:jc w:val="center"/>
              <w:rPr>
                <w:rFonts w:asciiTheme="minorHAnsi" w:hAnsiTheme="minorHAnsi" w:cstheme="minorHAnsi"/>
                <w:sz w:val="20"/>
                <w:szCs w:val="20"/>
              </w:rPr>
            </w:pPr>
            <w:r w:rsidRPr="007E131A">
              <w:rPr>
                <w:rFonts w:asciiTheme="minorHAnsi" w:hAnsiTheme="minorHAnsi" w:cstheme="minorHAnsi"/>
                <w:sz w:val="20"/>
                <w:szCs w:val="20"/>
              </w:rPr>
              <w:t>-59.50</w:t>
            </w:r>
          </w:p>
        </w:tc>
      </w:tr>
      <w:tr w:rsidRPr="00224A3E" w:rsidR="004227FE" w:rsidTr="000C6CDC" w14:paraId="2711360A" w14:textId="77777777">
        <w:trPr>
          <w:trHeight w:val="822"/>
        </w:trPr>
        <w:tc>
          <w:tcPr>
            <w:tcW w:w="558" w:type="pct"/>
            <w:shd w:val="clear" w:color="auto" w:fill="auto"/>
            <w:tcMar>
              <w:top w:w="14" w:type="dxa"/>
              <w:left w:w="14" w:type="dxa"/>
              <w:bottom w:w="14" w:type="dxa"/>
              <w:right w:w="14" w:type="dxa"/>
            </w:tcMar>
            <w:vAlign w:val="center"/>
            <w:hideMark/>
          </w:tcPr>
          <w:p w:rsidRPr="007E131A" w:rsidR="00C772CE" w:rsidP="004227FE" w:rsidRDefault="00C772CE" w14:paraId="77D56D51" w14:textId="77777777">
            <w:pPr>
              <w:rPr>
                <w:rFonts w:asciiTheme="minorHAnsi" w:hAnsiTheme="minorHAnsi" w:cstheme="minorHAnsi"/>
                <w:sz w:val="20"/>
                <w:szCs w:val="20"/>
              </w:rPr>
            </w:pPr>
            <w:r w:rsidRPr="007E131A">
              <w:rPr>
                <w:rFonts w:asciiTheme="minorHAnsi" w:hAnsiTheme="minorHAnsi" w:cstheme="minorHAnsi"/>
                <w:sz w:val="20"/>
                <w:szCs w:val="20"/>
              </w:rPr>
              <w:t>3.13, 3.14, 3.16, 3.19, 3.35, 3.36, 3.38, 3.60, 3.61, 3.62, 3.66, 3.86, 3.87, 3.89, 3.92, 3.112, 3.113, 3.118, 3.136, 3.137, and 3.139</w:t>
            </w:r>
          </w:p>
        </w:tc>
        <w:tc>
          <w:tcPr>
            <w:tcW w:w="817" w:type="pct"/>
            <w:shd w:val="clear" w:color="auto" w:fill="auto"/>
            <w:tcMar>
              <w:top w:w="14" w:type="dxa"/>
              <w:left w:w="14" w:type="dxa"/>
              <w:bottom w:w="14" w:type="dxa"/>
              <w:right w:w="14" w:type="dxa"/>
            </w:tcMar>
            <w:vAlign w:val="center"/>
            <w:hideMark/>
          </w:tcPr>
          <w:p w:rsidRPr="007E131A" w:rsidR="00C772CE" w:rsidP="004227FE" w:rsidRDefault="00C772CE" w14:paraId="51CFC1B9" w14:textId="77777777">
            <w:pPr>
              <w:rPr>
                <w:rFonts w:asciiTheme="minorHAnsi" w:hAnsiTheme="minorHAnsi" w:cstheme="minorHAnsi"/>
                <w:sz w:val="20"/>
                <w:szCs w:val="20"/>
              </w:rPr>
            </w:pPr>
            <w:r w:rsidRPr="007E131A">
              <w:rPr>
                <w:rFonts w:asciiTheme="minorHAnsi" w:hAnsiTheme="minorHAnsi" w:cstheme="minorHAnsi"/>
                <w:sz w:val="20"/>
                <w:szCs w:val="20"/>
              </w:rPr>
              <w:t>Consignments to Carriers and Intermediate Handlers; Shipping Documents and Written Instructions for Food, Water, Medication, and Special Care Attached to Enclosure</w:t>
            </w:r>
          </w:p>
        </w:tc>
        <w:tc>
          <w:tcPr>
            <w:tcW w:w="419" w:type="pct"/>
            <w:shd w:val="clear" w:color="auto" w:fill="auto"/>
            <w:tcMar>
              <w:top w:w="14" w:type="dxa"/>
              <w:left w:w="14" w:type="dxa"/>
              <w:bottom w:w="14" w:type="dxa"/>
              <w:right w:w="14" w:type="dxa"/>
            </w:tcMar>
            <w:vAlign w:val="center"/>
            <w:hideMark/>
          </w:tcPr>
          <w:p w:rsidRPr="007E131A" w:rsidR="00C772CE" w:rsidP="004227FE" w:rsidRDefault="00C772CE" w14:paraId="2A47B571" w14:textId="77777777">
            <w:pPr>
              <w:jc w:val="center"/>
              <w:rPr>
                <w:rFonts w:asciiTheme="minorHAnsi" w:hAnsiTheme="minorHAnsi" w:cstheme="minorHAnsi"/>
                <w:sz w:val="20"/>
                <w:szCs w:val="20"/>
              </w:rPr>
            </w:pPr>
            <w:r w:rsidRPr="007E131A">
              <w:rPr>
                <w:rFonts w:asciiTheme="minorHAnsi" w:hAnsiTheme="minorHAnsi" w:cstheme="minorHAnsi"/>
                <w:sz w:val="20"/>
                <w:szCs w:val="20"/>
              </w:rPr>
              <w:t>None</w:t>
            </w:r>
          </w:p>
        </w:tc>
        <w:tc>
          <w:tcPr>
            <w:tcW w:w="506" w:type="pct"/>
            <w:shd w:val="clear" w:color="auto" w:fill="auto"/>
            <w:tcMar>
              <w:top w:w="14" w:type="dxa"/>
              <w:left w:w="14" w:type="dxa"/>
              <w:bottom w:w="14" w:type="dxa"/>
              <w:right w:w="14" w:type="dxa"/>
            </w:tcMar>
            <w:vAlign w:val="center"/>
            <w:hideMark/>
          </w:tcPr>
          <w:p w:rsidRPr="007E131A" w:rsidR="00C772CE" w:rsidP="004227FE" w:rsidRDefault="00C772CE" w14:paraId="1C0884B9" w14:textId="77777777">
            <w:pPr>
              <w:jc w:val="center"/>
              <w:rPr>
                <w:rFonts w:asciiTheme="minorHAnsi" w:hAnsiTheme="minorHAnsi" w:cstheme="minorHAnsi"/>
                <w:sz w:val="20"/>
                <w:szCs w:val="20"/>
              </w:rPr>
            </w:pPr>
            <w:r w:rsidRPr="007E131A">
              <w:rPr>
                <w:rFonts w:asciiTheme="minorHAnsi" w:hAnsiTheme="minorHAnsi" w:cstheme="minorHAnsi"/>
                <w:sz w:val="20"/>
                <w:szCs w:val="20"/>
              </w:rPr>
              <w:t>1,128.00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0DD86A6D" w14:textId="77777777">
            <w:pPr>
              <w:jc w:val="center"/>
              <w:rPr>
                <w:rFonts w:asciiTheme="minorHAnsi" w:hAnsiTheme="minorHAnsi" w:cstheme="minorHAnsi"/>
                <w:sz w:val="20"/>
                <w:szCs w:val="20"/>
              </w:rPr>
            </w:pPr>
            <w:r w:rsidRPr="007E131A">
              <w:rPr>
                <w:rFonts w:asciiTheme="minorHAnsi" w:hAnsiTheme="minorHAnsi" w:cstheme="minorHAnsi"/>
                <w:sz w:val="20"/>
                <w:szCs w:val="20"/>
              </w:rPr>
              <w:t>564.00</w:t>
            </w:r>
          </w:p>
        </w:tc>
        <w:tc>
          <w:tcPr>
            <w:tcW w:w="399" w:type="pct"/>
            <w:shd w:val="clear" w:color="auto" w:fill="auto"/>
            <w:tcMar>
              <w:top w:w="14" w:type="dxa"/>
              <w:left w:w="14" w:type="dxa"/>
              <w:bottom w:w="14" w:type="dxa"/>
              <w:right w:w="14" w:type="dxa"/>
            </w:tcMar>
            <w:vAlign w:val="center"/>
            <w:hideMark/>
          </w:tcPr>
          <w:p w:rsidRPr="007E131A" w:rsidR="00C772CE" w:rsidP="004227FE" w:rsidRDefault="00C772CE" w14:paraId="42779A6F" w14:textId="77777777">
            <w:pPr>
              <w:jc w:val="center"/>
              <w:rPr>
                <w:rFonts w:asciiTheme="minorHAnsi" w:hAnsiTheme="minorHAnsi" w:cstheme="minorHAnsi"/>
                <w:sz w:val="20"/>
                <w:szCs w:val="20"/>
              </w:rPr>
            </w:pPr>
            <w:r w:rsidRPr="007E131A">
              <w:rPr>
                <w:rFonts w:asciiTheme="minorHAnsi" w:hAnsiTheme="minorHAnsi" w:cstheme="minorHAnsi"/>
                <w:sz w:val="20"/>
                <w:szCs w:val="20"/>
              </w:rPr>
              <w:t>0.00</w:t>
            </w:r>
          </w:p>
        </w:tc>
        <w:tc>
          <w:tcPr>
            <w:tcW w:w="395" w:type="pct"/>
            <w:shd w:val="clear" w:color="auto" w:fill="auto"/>
            <w:tcMar>
              <w:top w:w="14" w:type="dxa"/>
              <w:left w:w="14" w:type="dxa"/>
              <w:bottom w:w="14" w:type="dxa"/>
              <w:right w:w="14" w:type="dxa"/>
            </w:tcMar>
            <w:vAlign w:val="center"/>
            <w:hideMark/>
          </w:tcPr>
          <w:p w:rsidRPr="007E131A" w:rsidR="00C772CE" w:rsidP="004227FE" w:rsidRDefault="00C772CE" w14:paraId="016C6F11" w14:textId="77777777">
            <w:pPr>
              <w:jc w:val="center"/>
              <w:rPr>
                <w:rFonts w:asciiTheme="minorHAnsi" w:hAnsiTheme="minorHAnsi" w:cstheme="minorHAnsi"/>
                <w:sz w:val="20"/>
                <w:szCs w:val="20"/>
              </w:rPr>
            </w:pPr>
            <w:r w:rsidRPr="007E131A">
              <w:rPr>
                <w:rFonts w:asciiTheme="minorHAnsi" w:hAnsiTheme="minorHAnsi" w:cstheme="minorHAnsi"/>
                <w:sz w:val="20"/>
                <w:szCs w:val="20"/>
              </w:rPr>
              <w:t>0.00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2FEF048A" w14:textId="77777777">
            <w:pPr>
              <w:jc w:val="center"/>
              <w:rPr>
                <w:rFonts w:asciiTheme="minorHAnsi" w:hAnsiTheme="minorHAnsi" w:cstheme="minorHAnsi"/>
                <w:sz w:val="20"/>
                <w:szCs w:val="20"/>
              </w:rPr>
            </w:pPr>
            <w:r w:rsidRPr="007E131A">
              <w:rPr>
                <w:rFonts w:asciiTheme="minorHAnsi" w:hAnsiTheme="minorHAnsi" w:cstheme="minorHAnsi"/>
                <w:sz w:val="20"/>
                <w:szCs w:val="20"/>
              </w:rPr>
              <w:t>-23,072.00</w:t>
            </w:r>
          </w:p>
        </w:tc>
        <w:tc>
          <w:tcPr>
            <w:tcW w:w="898" w:type="pct"/>
            <w:shd w:val="clear" w:color="auto" w:fill="auto"/>
            <w:tcMar>
              <w:top w:w="14" w:type="dxa"/>
              <w:left w:w="14" w:type="dxa"/>
              <w:bottom w:w="14" w:type="dxa"/>
              <w:right w:w="14" w:type="dxa"/>
            </w:tcMar>
            <w:vAlign w:val="center"/>
            <w:hideMark/>
          </w:tcPr>
          <w:p w:rsidRPr="007E131A" w:rsidR="00C772CE" w:rsidP="004227FE" w:rsidRDefault="00C772CE" w14:paraId="7F8E0050" w14:textId="77777777">
            <w:pPr>
              <w:jc w:val="center"/>
              <w:rPr>
                <w:rFonts w:asciiTheme="minorHAnsi" w:hAnsiTheme="minorHAnsi" w:cstheme="minorHAnsi"/>
                <w:sz w:val="20"/>
                <w:szCs w:val="20"/>
              </w:rPr>
            </w:pPr>
            <w:r w:rsidRPr="007E131A">
              <w:rPr>
                <w:rFonts w:asciiTheme="minorHAnsi" w:hAnsiTheme="minorHAnsi" w:cstheme="minorHAnsi"/>
                <w:sz w:val="20"/>
                <w:szCs w:val="20"/>
              </w:rPr>
              <w:t>-1,286.00</w:t>
            </w:r>
          </w:p>
        </w:tc>
      </w:tr>
      <w:tr w:rsidRPr="00224A3E" w:rsidR="004227FE" w:rsidTr="000C6CDC" w14:paraId="61645CDB" w14:textId="77777777">
        <w:trPr>
          <w:trHeight w:val="953"/>
        </w:trPr>
        <w:tc>
          <w:tcPr>
            <w:tcW w:w="558" w:type="pct"/>
            <w:shd w:val="clear" w:color="auto" w:fill="auto"/>
            <w:tcMar>
              <w:top w:w="14" w:type="dxa"/>
              <w:left w:w="14" w:type="dxa"/>
              <w:bottom w:w="14" w:type="dxa"/>
              <w:right w:w="14" w:type="dxa"/>
            </w:tcMar>
            <w:vAlign w:val="center"/>
            <w:hideMark/>
          </w:tcPr>
          <w:p w:rsidRPr="007E131A" w:rsidR="00C772CE" w:rsidP="004227FE" w:rsidRDefault="00C772CE" w14:paraId="5A52DB39" w14:textId="77777777">
            <w:pPr>
              <w:rPr>
                <w:rFonts w:asciiTheme="minorHAnsi" w:hAnsiTheme="minorHAnsi" w:cstheme="minorHAnsi"/>
                <w:sz w:val="20"/>
                <w:szCs w:val="20"/>
              </w:rPr>
            </w:pPr>
            <w:r w:rsidRPr="007E131A">
              <w:rPr>
                <w:rFonts w:asciiTheme="minorHAnsi" w:hAnsiTheme="minorHAnsi" w:cstheme="minorHAnsi"/>
                <w:sz w:val="20"/>
                <w:szCs w:val="20"/>
              </w:rPr>
              <w:t>3.13, 3.35, 3.60, 3.86, 3.112, and 3.136</w:t>
            </w:r>
          </w:p>
        </w:tc>
        <w:tc>
          <w:tcPr>
            <w:tcW w:w="817" w:type="pct"/>
            <w:shd w:val="clear" w:color="auto" w:fill="auto"/>
            <w:tcMar>
              <w:top w:w="14" w:type="dxa"/>
              <w:left w:w="14" w:type="dxa"/>
              <w:bottom w:w="14" w:type="dxa"/>
              <w:right w:w="14" w:type="dxa"/>
            </w:tcMar>
            <w:vAlign w:val="center"/>
            <w:hideMark/>
          </w:tcPr>
          <w:p w:rsidRPr="007E131A" w:rsidR="00C772CE" w:rsidP="004227FE" w:rsidRDefault="00C772CE" w14:paraId="37B0FF63" w14:textId="77777777">
            <w:pPr>
              <w:rPr>
                <w:rFonts w:asciiTheme="minorHAnsi" w:hAnsiTheme="minorHAnsi" w:cstheme="minorHAnsi"/>
                <w:sz w:val="20"/>
                <w:szCs w:val="20"/>
              </w:rPr>
            </w:pPr>
            <w:r w:rsidRPr="007E131A">
              <w:rPr>
                <w:rFonts w:asciiTheme="minorHAnsi" w:hAnsiTheme="minorHAnsi" w:cstheme="minorHAnsi"/>
                <w:sz w:val="20"/>
                <w:szCs w:val="20"/>
              </w:rPr>
              <w:t>Attempt to Notify Consignor</w:t>
            </w:r>
          </w:p>
        </w:tc>
        <w:tc>
          <w:tcPr>
            <w:tcW w:w="419" w:type="pct"/>
            <w:shd w:val="clear" w:color="auto" w:fill="auto"/>
            <w:tcMar>
              <w:top w:w="14" w:type="dxa"/>
              <w:left w:w="14" w:type="dxa"/>
              <w:bottom w:w="14" w:type="dxa"/>
              <w:right w:w="14" w:type="dxa"/>
            </w:tcMar>
            <w:vAlign w:val="center"/>
            <w:hideMark/>
          </w:tcPr>
          <w:p w:rsidRPr="007E131A" w:rsidR="00C772CE" w:rsidP="004227FE" w:rsidRDefault="00C772CE" w14:paraId="1C423F1A" w14:textId="77777777">
            <w:pPr>
              <w:jc w:val="center"/>
              <w:rPr>
                <w:rFonts w:asciiTheme="minorHAnsi" w:hAnsiTheme="minorHAnsi" w:cstheme="minorHAnsi"/>
                <w:sz w:val="20"/>
                <w:szCs w:val="20"/>
              </w:rPr>
            </w:pPr>
            <w:r w:rsidRPr="007E131A">
              <w:rPr>
                <w:rFonts w:asciiTheme="minorHAnsi" w:hAnsiTheme="minorHAnsi" w:cstheme="minorHAnsi"/>
                <w:sz w:val="20"/>
                <w:szCs w:val="20"/>
              </w:rPr>
              <w:t>None</w:t>
            </w:r>
          </w:p>
        </w:tc>
        <w:tc>
          <w:tcPr>
            <w:tcW w:w="506" w:type="pct"/>
            <w:shd w:val="clear" w:color="auto" w:fill="auto"/>
            <w:tcMar>
              <w:top w:w="14" w:type="dxa"/>
              <w:left w:w="14" w:type="dxa"/>
              <w:bottom w:w="14" w:type="dxa"/>
              <w:right w:w="14" w:type="dxa"/>
            </w:tcMar>
            <w:vAlign w:val="center"/>
            <w:hideMark/>
          </w:tcPr>
          <w:p w:rsidRPr="007E131A" w:rsidR="00C772CE" w:rsidP="004227FE" w:rsidRDefault="00C772CE" w14:paraId="347B7C86" w14:textId="77777777">
            <w:pPr>
              <w:jc w:val="center"/>
              <w:rPr>
                <w:rFonts w:asciiTheme="minorHAnsi" w:hAnsiTheme="minorHAnsi" w:cstheme="minorHAnsi"/>
                <w:sz w:val="20"/>
                <w:szCs w:val="20"/>
              </w:rPr>
            </w:pPr>
            <w:r w:rsidRPr="007E131A">
              <w:rPr>
                <w:rFonts w:asciiTheme="minorHAnsi" w:hAnsiTheme="minorHAnsi" w:cstheme="minorHAnsi"/>
                <w:sz w:val="20"/>
                <w:szCs w:val="20"/>
              </w:rPr>
              <w:t>1,128.00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0064DD60" w14:textId="77777777">
            <w:pPr>
              <w:jc w:val="center"/>
              <w:rPr>
                <w:rFonts w:asciiTheme="minorHAnsi" w:hAnsiTheme="minorHAnsi" w:cstheme="minorHAnsi"/>
                <w:sz w:val="20"/>
                <w:szCs w:val="20"/>
              </w:rPr>
            </w:pPr>
            <w:r w:rsidRPr="007E131A">
              <w:rPr>
                <w:rFonts w:asciiTheme="minorHAnsi" w:hAnsiTheme="minorHAnsi" w:cstheme="minorHAnsi"/>
                <w:sz w:val="20"/>
                <w:szCs w:val="20"/>
              </w:rPr>
              <w:t>282.00</w:t>
            </w:r>
          </w:p>
        </w:tc>
        <w:tc>
          <w:tcPr>
            <w:tcW w:w="399" w:type="pct"/>
            <w:shd w:val="clear" w:color="auto" w:fill="auto"/>
            <w:tcMar>
              <w:top w:w="14" w:type="dxa"/>
              <w:left w:w="14" w:type="dxa"/>
              <w:bottom w:w="14" w:type="dxa"/>
              <w:right w:w="14" w:type="dxa"/>
            </w:tcMar>
            <w:vAlign w:val="center"/>
            <w:hideMark/>
          </w:tcPr>
          <w:p w:rsidRPr="007E131A" w:rsidR="00C772CE" w:rsidP="004227FE" w:rsidRDefault="00C772CE" w14:paraId="388D644C" w14:textId="77777777">
            <w:pPr>
              <w:jc w:val="center"/>
              <w:rPr>
                <w:rFonts w:asciiTheme="minorHAnsi" w:hAnsiTheme="minorHAnsi" w:cstheme="minorHAnsi"/>
                <w:sz w:val="20"/>
                <w:szCs w:val="20"/>
              </w:rPr>
            </w:pPr>
            <w:r w:rsidRPr="007E131A">
              <w:rPr>
                <w:rFonts w:asciiTheme="minorHAnsi" w:hAnsiTheme="minorHAnsi" w:cstheme="minorHAnsi"/>
                <w:sz w:val="20"/>
                <w:szCs w:val="20"/>
              </w:rPr>
              <w:t>752.00</w:t>
            </w:r>
          </w:p>
        </w:tc>
        <w:tc>
          <w:tcPr>
            <w:tcW w:w="395" w:type="pct"/>
            <w:shd w:val="clear" w:color="auto" w:fill="auto"/>
            <w:tcMar>
              <w:top w:w="14" w:type="dxa"/>
              <w:left w:w="14" w:type="dxa"/>
              <w:bottom w:w="14" w:type="dxa"/>
              <w:right w:w="14" w:type="dxa"/>
            </w:tcMar>
            <w:vAlign w:val="center"/>
            <w:hideMark/>
          </w:tcPr>
          <w:p w:rsidRPr="007E131A" w:rsidR="00C772CE" w:rsidP="004227FE" w:rsidRDefault="00C772CE" w14:paraId="234D88D6" w14:textId="77777777">
            <w:pPr>
              <w:jc w:val="center"/>
              <w:rPr>
                <w:rFonts w:asciiTheme="minorHAnsi" w:hAnsiTheme="minorHAnsi" w:cstheme="minorHAnsi"/>
                <w:sz w:val="20"/>
                <w:szCs w:val="20"/>
              </w:rPr>
            </w:pPr>
            <w:r w:rsidRPr="007E131A">
              <w:rPr>
                <w:rFonts w:asciiTheme="minorHAnsi" w:hAnsiTheme="minorHAnsi" w:cstheme="minorHAnsi"/>
                <w:sz w:val="20"/>
                <w:szCs w:val="20"/>
              </w:rPr>
              <w:t>752.00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0E70FCEA" w14:textId="77777777">
            <w:pPr>
              <w:jc w:val="center"/>
              <w:rPr>
                <w:rFonts w:asciiTheme="minorHAnsi" w:hAnsiTheme="minorHAnsi" w:cstheme="minorHAnsi"/>
                <w:sz w:val="20"/>
                <w:szCs w:val="20"/>
              </w:rPr>
            </w:pPr>
            <w:r w:rsidRPr="007E131A">
              <w:rPr>
                <w:rFonts w:asciiTheme="minorHAnsi" w:hAnsiTheme="minorHAnsi" w:cstheme="minorHAnsi"/>
                <w:sz w:val="20"/>
                <w:szCs w:val="20"/>
              </w:rPr>
              <w:t>1,680.00</w:t>
            </w:r>
          </w:p>
        </w:tc>
        <w:tc>
          <w:tcPr>
            <w:tcW w:w="898" w:type="pct"/>
            <w:shd w:val="clear" w:color="auto" w:fill="auto"/>
            <w:tcMar>
              <w:top w:w="14" w:type="dxa"/>
              <w:left w:w="14" w:type="dxa"/>
              <w:bottom w:w="14" w:type="dxa"/>
              <w:right w:w="14" w:type="dxa"/>
            </w:tcMar>
            <w:vAlign w:val="center"/>
            <w:hideMark/>
          </w:tcPr>
          <w:p w:rsidRPr="007E131A" w:rsidR="00C772CE" w:rsidP="004227FE" w:rsidRDefault="00C772CE" w14:paraId="1FA34EB0" w14:textId="77777777">
            <w:pPr>
              <w:jc w:val="center"/>
              <w:rPr>
                <w:rFonts w:asciiTheme="minorHAnsi" w:hAnsiTheme="minorHAnsi" w:cstheme="minorHAnsi"/>
                <w:sz w:val="20"/>
                <w:szCs w:val="20"/>
              </w:rPr>
            </w:pPr>
            <w:r w:rsidRPr="007E131A">
              <w:rPr>
                <w:rFonts w:asciiTheme="minorHAnsi" w:hAnsiTheme="minorHAnsi" w:cstheme="minorHAnsi"/>
                <w:sz w:val="20"/>
                <w:szCs w:val="20"/>
              </w:rPr>
              <w:t>984.00</w:t>
            </w:r>
          </w:p>
        </w:tc>
      </w:tr>
      <w:tr w:rsidRPr="00224A3E" w:rsidR="004227FE" w:rsidTr="000C6CDC" w14:paraId="737067E0" w14:textId="77777777">
        <w:trPr>
          <w:trHeight w:val="791"/>
        </w:trPr>
        <w:tc>
          <w:tcPr>
            <w:tcW w:w="558" w:type="pct"/>
            <w:shd w:val="clear" w:color="auto" w:fill="auto"/>
            <w:tcMar>
              <w:top w:w="14" w:type="dxa"/>
              <w:left w:w="14" w:type="dxa"/>
              <w:bottom w:w="14" w:type="dxa"/>
              <w:right w:w="14" w:type="dxa"/>
            </w:tcMar>
            <w:vAlign w:val="center"/>
            <w:hideMark/>
          </w:tcPr>
          <w:p w:rsidRPr="007E131A" w:rsidR="00C772CE" w:rsidP="004227FE" w:rsidRDefault="00C772CE" w14:paraId="624B2927" w14:textId="77777777">
            <w:pPr>
              <w:rPr>
                <w:rFonts w:asciiTheme="minorHAnsi" w:hAnsiTheme="minorHAnsi" w:cstheme="minorHAnsi"/>
                <w:sz w:val="20"/>
                <w:szCs w:val="20"/>
              </w:rPr>
            </w:pPr>
            <w:r w:rsidRPr="007E131A">
              <w:rPr>
                <w:rFonts w:asciiTheme="minorHAnsi" w:hAnsiTheme="minorHAnsi" w:cstheme="minorHAnsi"/>
                <w:sz w:val="20"/>
                <w:szCs w:val="20"/>
              </w:rPr>
              <w:t>3.14, 3.19, 3.36, 3.61, 3.87, 3.92, 3.113, and 3.137</w:t>
            </w:r>
          </w:p>
        </w:tc>
        <w:tc>
          <w:tcPr>
            <w:tcW w:w="817" w:type="pct"/>
            <w:shd w:val="clear" w:color="auto" w:fill="auto"/>
            <w:tcMar>
              <w:top w:w="14" w:type="dxa"/>
              <w:left w:w="14" w:type="dxa"/>
              <w:bottom w:w="14" w:type="dxa"/>
              <w:right w:w="14" w:type="dxa"/>
            </w:tcMar>
            <w:vAlign w:val="center"/>
            <w:hideMark/>
          </w:tcPr>
          <w:p w:rsidRPr="007E131A" w:rsidR="00C772CE" w:rsidP="004227FE" w:rsidRDefault="00C772CE" w14:paraId="7876B713" w14:textId="77777777">
            <w:pPr>
              <w:rPr>
                <w:rFonts w:asciiTheme="minorHAnsi" w:hAnsiTheme="minorHAnsi" w:cstheme="minorHAnsi"/>
                <w:sz w:val="20"/>
                <w:szCs w:val="20"/>
              </w:rPr>
            </w:pPr>
            <w:r w:rsidRPr="007E131A">
              <w:rPr>
                <w:rFonts w:asciiTheme="minorHAnsi" w:hAnsiTheme="minorHAnsi" w:cstheme="minorHAnsi"/>
                <w:sz w:val="20"/>
                <w:szCs w:val="20"/>
              </w:rPr>
              <w:t>Marking Requirements for Transport Enclosure (“Live Animals”)</w:t>
            </w:r>
          </w:p>
        </w:tc>
        <w:tc>
          <w:tcPr>
            <w:tcW w:w="419" w:type="pct"/>
            <w:shd w:val="clear" w:color="auto" w:fill="auto"/>
            <w:tcMar>
              <w:top w:w="14" w:type="dxa"/>
              <w:left w:w="14" w:type="dxa"/>
              <w:bottom w:w="14" w:type="dxa"/>
              <w:right w:w="14" w:type="dxa"/>
            </w:tcMar>
            <w:vAlign w:val="center"/>
            <w:hideMark/>
          </w:tcPr>
          <w:p w:rsidRPr="007E131A" w:rsidR="00C772CE" w:rsidP="004227FE" w:rsidRDefault="00C772CE" w14:paraId="7D5A420B" w14:textId="77777777">
            <w:pPr>
              <w:jc w:val="center"/>
              <w:rPr>
                <w:rFonts w:asciiTheme="minorHAnsi" w:hAnsiTheme="minorHAnsi" w:cstheme="minorHAnsi"/>
                <w:sz w:val="20"/>
                <w:szCs w:val="20"/>
              </w:rPr>
            </w:pPr>
            <w:r w:rsidRPr="007E131A">
              <w:rPr>
                <w:rFonts w:asciiTheme="minorHAnsi" w:hAnsiTheme="minorHAnsi" w:cstheme="minorHAnsi"/>
                <w:sz w:val="20"/>
                <w:szCs w:val="20"/>
              </w:rPr>
              <w:t>None</w:t>
            </w:r>
          </w:p>
        </w:tc>
        <w:tc>
          <w:tcPr>
            <w:tcW w:w="506" w:type="pct"/>
            <w:shd w:val="clear" w:color="auto" w:fill="auto"/>
            <w:tcMar>
              <w:top w:w="14" w:type="dxa"/>
              <w:left w:w="14" w:type="dxa"/>
              <w:bottom w:w="14" w:type="dxa"/>
              <w:right w:w="14" w:type="dxa"/>
            </w:tcMar>
            <w:vAlign w:val="center"/>
            <w:hideMark/>
          </w:tcPr>
          <w:p w:rsidRPr="007E131A" w:rsidR="00C772CE" w:rsidP="004227FE" w:rsidRDefault="00C772CE" w14:paraId="0AA4A0CD" w14:textId="77777777">
            <w:pPr>
              <w:jc w:val="center"/>
              <w:rPr>
                <w:rFonts w:asciiTheme="minorHAnsi" w:hAnsiTheme="minorHAnsi" w:cstheme="minorHAnsi"/>
                <w:sz w:val="20"/>
                <w:szCs w:val="20"/>
              </w:rPr>
            </w:pPr>
            <w:r w:rsidRPr="007E131A">
              <w:rPr>
                <w:rFonts w:asciiTheme="minorHAnsi" w:hAnsiTheme="minorHAnsi" w:cstheme="minorHAnsi"/>
                <w:sz w:val="20"/>
                <w:szCs w:val="20"/>
              </w:rPr>
              <w:t>6,865.00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68B9953D" w14:textId="77777777">
            <w:pPr>
              <w:jc w:val="center"/>
              <w:rPr>
                <w:rFonts w:asciiTheme="minorHAnsi" w:hAnsiTheme="minorHAnsi" w:cstheme="minorHAnsi"/>
                <w:sz w:val="20"/>
                <w:szCs w:val="20"/>
              </w:rPr>
            </w:pPr>
            <w:r w:rsidRPr="007E131A">
              <w:rPr>
                <w:rFonts w:asciiTheme="minorHAnsi" w:hAnsiTheme="minorHAnsi" w:cstheme="minorHAnsi"/>
                <w:sz w:val="20"/>
                <w:szCs w:val="20"/>
              </w:rPr>
              <w:t>549.20</w:t>
            </w:r>
          </w:p>
        </w:tc>
        <w:tc>
          <w:tcPr>
            <w:tcW w:w="399" w:type="pct"/>
            <w:shd w:val="clear" w:color="auto" w:fill="auto"/>
            <w:tcMar>
              <w:top w:w="14" w:type="dxa"/>
              <w:left w:w="14" w:type="dxa"/>
              <w:bottom w:w="14" w:type="dxa"/>
              <w:right w:w="14" w:type="dxa"/>
            </w:tcMar>
            <w:vAlign w:val="center"/>
            <w:hideMark/>
          </w:tcPr>
          <w:p w:rsidRPr="007E131A" w:rsidR="00C772CE" w:rsidP="004227FE" w:rsidRDefault="00C772CE" w14:paraId="329F2AEA" w14:textId="77777777">
            <w:pPr>
              <w:jc w:val="center"/>
              <w:rPr>
                <w:rFonts w:asciiTheme="minorHAnsi" w:hAnsiTheme="minorHAnsi" w:cstheme="minorHAnsi"/>
                <w:sz w:val="20"/>
                <w:szCs w:val="20"/>
              </w:rPr>
            </w:pPr>
            <w:r w:rsidRPr="007E131A">
              <w:rPr>
                <w:rFonts w:asciiTheme="minorHAnsi" w:hAnsiTheme="minorHAnsi" w:cstheme="minorHAnsi"/>
                <w:sz w:val="20"/>
                <w:szCs w:val="20"/>
              </w:rPr>
              <w:t>0.00</w:t>
            </w:r>
          </w:p>
        </w:tc>
        <w:tc>
          <w:tcPr>
            <w:tcW w:w="395" w:type="pct"/>
            <w:shd w:val="clear" w:color="auto" w:fill="auto"/>
            <w:tcMar>
              <w:top w:w="14" w:type="dxa"/>
              <w:left w:w="14" w:type="dxa"/>
              <w:bottom w:w="14" w:type="dxa"/>
              <w:right w:w="14" w:type="dxa"/>
            </w:tcMar>
            <w:vAlign w:val="center"/>
            <w:hideMark/>
          </w:tcPr>
          <w:p w:rsidRPr="007E131A" w:rsidR="00C772CE" w:rsidP="004227FE" w:rsidRDefault="00C772CE" w14:paraId="1F3E201D" w14:textId="77777777">
            <w:pPr>
              <w:jc w:val="center"/>
              <w:rPr>
                <w:rFonts w:asciiTheme="minorHAnsi" w:hAnsiTheme="minorHAnsi" w:cstheme="minorHAnsi"/>
                <w:sz w:val="20"/>
                <w:szCs w:val="20"/>
              </w:rPr>
            </w:pPr>
            <w:r w:rsidRPr="007E131A">
              <w:rPr>
                <w:rFonts w:asciiTheme="minorHAnsi" w:hAnsiTheme="minorHAnsi" w:cstheme="minorHAnsi"/>
                <w:sz w:val="20"/>
                <w:szCs w:val="20"/>
              </w:rPr>
              <w:t>0.00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3CE6A6D7" w14:textId="77777777">
            <w:pPr>
              <w:jc w:val="center"/>
              <w:rPr>
                <w:rFonts w:asciiTheme="minorHAnsi" w:hAnsiTheme="minorHAnsi" w:cstheme="minorHAnsi"/>
                <w:sz w:val="20"/>
                <w:szCs w:val="20"/>
              </w:rPr>
            </w:pPr>
            <w:r w:rsidRPr="007E131A">
              <w:rPr>
                <w:rFonts w:asciiTheme="minorHAnsi" w:hAnsiTheme="minorHAnsi" w:cstheme="minorHAnsi"/>
                <w:sz w:val="20"/>
                <w:szCs w:val="20"/>
              </w:rPr>
              <w:t>-9,135.00</w:t>
            </w:r>
          </w:p>
        </w:tc>
        <w:tc>
          <w:tcPr>
            <w:tcW w:w="898" w:type="pct"/>
            <w:shd w:val="clear" w:color="auto" w:fill="auto"/>
            <w:tcMar>
              <w:top w:w="14" w:type="dxa"/>
              <w:left w:w="14" w:type="dxa"/>
              <w:bottom w:w="14" w:type="dxa"/>
              <w:right w:w="14" w:type="dxa"/>
            </w:tcMar>
            <w:vAlign w:val="center"/>
            <w:hideMark/>
          </w:tcPr>
          <w:p w:rsidRPr="007E131A" w:rsidR="00C772CE" w:rsidP="004227FE" w:rsidRDefault="00C772CE" w14:paraId="779B615D" w14:textId="77777777">
            <w:pPr>
              <w:jc w:val="center"/>
              <w:rPr>
                <w:rFonts w:asciiTheme="minorHAnsi" w:hAnsiTheme="minorHAnsi" w:cstheme="minorHAnsi"/>
                <w:sz w:val="20"/>
                <w:szCs w:val="20"/>
              </w:rPr>
            </w:pPr>
            <w:r w:rsidRPr="007E131A">
              <w:rPr>
                <w:rFonts w:asciiTheme="minorHAnsi" w:hAnsiTheme="minorHAnsi" w:cstheme="minorHAnsi"/>
                <w:sz w:val="20"/>
                <w:szCs w:val="20"/>
              </w:rPr>
              <w:t>-250.80</w:t>
            </w:r>
          </w:p>
        </w:tc>
      </w:tr>
      <w:tr w:rsidRPr="00224A3E" w:rsidR="004227FE" w:rsidTr="000C6CDC" w14:paraId="662DCC36" w14:textId="77777777">
        <w:trPr>
          <w:trHeight w:val="701"/>
        </w:trPr>
        <w:tc>
          <w:tcPr>
            <w:tcW w:w="558" w:type="pct"/>
            <w:shd w:val="clear" w:color="auto" w:fill="auto"/>
            <w:tcMar>
              <w:top w:w="14" w:type="dxa"/>
              <w:left w:w="14" w:type="dxa"/>
              <w:bottom w:w="14" w:type="dxa"/>
              <w:right w:w="14" w:type="dxa"/>
            </w:tcMar>
            <w:vAlign w:val="center"/>
            <w:hideMark/>
          </w:tcPr>
          <w:p w:rsidRPr="007E131A" w:rsidR="00C772CE" w:rsidP="004227FE" w:rsidRDefault="00C772CE" w14:paraId="3A4DFF0D" w14:textId="77777777">
            <w:pPr>
              <w:rPr>
                <w:rFonts w:asciiTheme="minorHAnsi" w:hAnsiTheme="minorHAnsi" w:cstheme="minorHAnsi"/>
                <w:sz w:val="20"/>
                <w:szCs w:val="20"/>
              </w:rPr>
            </w:pPr>
            <w:r w:rsidRPr="007E131A">
              <w:rPr>
                <w:rFonts w:asciiTheme="minorHAnsi" w:hAnsiTheme="minorHAnsi" w:cstheme="minorHAnsi"/>
                <w:sz w:val="20"/>
                <w:szCs w:val="20"/>
              </w:rPr>
              <w:t>3.28, 3.53, and 3.80</w:t>
            </w:r>
          </w:p>
        </w:tc>
        <w:tc>
          <w:tcPr>
            <w:tcW w:w="817" w:type="pct"/>
            <w:shd w:val="clear" w:color="auto" w:fill="auto"/>
            <w:tcMar>
              <w:top w:w="14" w:type="dxa"/>
              <w:left w:w="14" w:type="dxa"/>
              <w:bottom w:w="14" w:type="dxa"/>
              <w:right w:w="14" w:type="dxa"/>
            </w:tcMar>
            <w:vAlign w:val="center"/>
            <w:hideMark/>
          </w:tcPr>
          <w:p w:rsidRPr="007E131A" w:rsidR="00C772CE" w:rsidP="004227FE" w:rsidRDefault="00C772CE" w14:paraId="5D3E672B" w14:textId="77777777">
            <w:pPr>
              <w:rPr>
                <w:rFonts w:asciiTheme="minorHAnsi" w:hAnsiTheme="minorHAnsi" w:cstheme="minorHAnsi"/>
                <w:sz w:val="20"/>
                <w:szCs w:val="20"/>
              </w:rPr>
            </w:pPr>
            <w:r w:rsidRPr="007E131A">
              <w:rPr>
                <w:rFonts w:asciiTheme="minorHAnsi" w:hAnsiTheme="minorHAnsi" w:cstheme="minorHAnsi"/>
                <w:sz w:val="20"/>
                <w:szCs w:val="20"/>
              </w:rPr>
              <w:t>Innovative Primary Enclosures</w:t>
            </w:r>
          </w:p>
        </w:tc>
        <w:tc>
          <w:tcPr>
            <w:tcW w:w="419" w:type="pct"/>
            <w:shd w:val="clear" w:color="auto" w:fill="auto"/>
            <w:tcMar>
              <w:top w:w="14" w:type="dxa"/>
              <w:left w:w="14" w:type="dxa"/>
              <w:bottom w:w="14" w:type="dxa"/>
              <w:right w:w="14" w:type="dxa"/>
            </w:tcMar>
            <w:vAlign w:val="center"/>
            <w:hideMark/>
          </w:tcPr>
          <w:p w:rsidRPr="007E131A" w:rsidR="00C772CE" w:rsidP="004227FE" w:rsidRDefault="00C772CE" w14:paraId="3E08C778" w14:textId="77777777">
            <w:pPr>
              <w:jc w:val="center"/>
              <w:rPr>
                <w:rFonts w:asciiTheme="minorHAnsi" w:hAnsiTheme="minorHAnsi" w:cstheme="minorHAnsi"/>
                <w:sz w:val="20"/>
                <w:szCs w:val="20"/>
              </w:rPr>
            </w:pPr>
            <w:r w:rsidRPr="007E131A">
              <w:rPr>
                <w:rFonts w:asciiTheme="minorHAnsi" w:hAnsiTheme="minorHAnsi" w:cstheme="minorHAnsi"/>
                <w:sz w:val="20"/>
                <w:szCs w:val="20"/>
              </w:rPr>
              <w:t>None</w:t>
            </w:r>
          </w:p>
        </w:tc>
        <w:tc>
          <w:tcPr>
            <w:tcW w:w="506" w:type="pct"/>
            <w:shd w:val="clear" w:color="auto" w:fill="auto"/>
            <w:tcMar>
              <w:top w:w="14" w:type="dxa"/>
              <w:left w:w="14" w:type="dxa"/>
              <w:bottom w:w="14" w:type="dxa"/>
              <w:right w:w="14" w:type="dxa"/>
            </w:tcMar>
            <w:vAlign w:val="center"/>
            <w:hideMark/>
          </w:tcPr>
          <w:p w:rsidRPr="007E131A" w:rsidR="00C772CE" w:rsidP="004227FE" w:rsidRDefault="00C772CE" w14:paraId="71D9212E" w14:textId="77777777">
            <w:pPr>
              <w:jc w:val="center"/>
              <w:rPr>
                <w:rFonts w:asciiTheme="minorHAnsi" w:hAnsiTheme="minorHAnsi" w:cstheme="minorHAnsi"/>
                <w:sz w:val="20"/>
                <w:szCs w:val="20"/>
              </w:rPr>
            </w:pPr>
            <w:r w:rsidRPr="007E131A">
              <w:rPr>
                <w:rFonts w:asciiTheme="minorHAnsi" w:hAnsiTheme="minorHAnsi" w:cstheme="minorHAnsi"/>
                <w:sz w:val="20"/>
                <w:szCs w:val="20"/>
              </w:rPr>
              <w:t>11.00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31DAD2B4" w14:textId="77777777">
            <w:pPr>
              <w:jc w:val="center"/>
              <w:rPr>
                <w:rFonts w:asciiTheme="minorHAnsi" w:hAnsiTheme="minorHAnsi" w:cstheme="minorHAnsi"/>
                <w:sz w:val="20"/>
                <w:szCs w:val="20"/>
              </w:rPr>
            </w:pPr>
            <w:r w:rsidRPr="007E131A">
              <w:rPr>
                <w:rFonts w:asciiTheme="minorHAnsi" w:hAnsiTheme="minorHAnsi" w:cstheme="minorHAnsi"/>
                <w:sz w:val="20"/>
                <w:szCs w:val="20"/>
              </w:rPr>
              <w:t>5.50</w:t>
            </w:r>
          </w:p>
        </w:tc>
        <w:tc>
          <w:tcPr>
            <w:tcW w:w="399" w:type="pct"/>
            <w:shd w:val="clear" w:color="auto" w:fill="auto"/>
            <w:tcMar>
              <w:top w:w="14" w:type="dxa"/>
              <w:left w:w="14" w:type="dxa"/>
              <w:bottom w:w="14" w:type="dxa"/>
              <w:right w:w="14" w:type="dxa"/>
            </w:tcMar>
            <w:vAlign w:val="center"/>
            <w:hideMark/>
          </w:tcPr>
          <w:p w:rsidRPr="007E131A" w:rsidR="00C772CE" w:rsidP="004227FE" w:rsidRDefault="00C772CE" w14:paraId="32D219EF" w14:textId="77777777">
            <w:pPr>
              <w:jc w:val="center"/>
              <w:rPr>
                <w:rFonts w:asciiTheme="minorHAnsi" w:hAnsiTheme="minorHAnsi" w:cstheme="minorHAnsi"/>
                <w:sz w:val="20"/>
                <w:szCs w:val="20"/>
              </w:rPr>
            </w:pPr>
            <w:r w:rsidRPr="007E131A">
              <w:rPr>
                <w:rFonts w:asciiTheme="minorHAnsi" w:hAnsiTheme="minorHAnsi" w:cstheme="minorHAnsi"/>
                <w:sz w:val="20"/>
                <w:szCs w:val="20"/>
              </w:rPr>
              <w:t>0.00</w:t>
            </w:r>
          </w:p>
        </w:tc>
        <w:tc>
          <w:tcPr>
            <w:tcW w:w="395" w:type="pct"/>
            <w:shd w:val="clear" w:color="auto" w:fill="auto"/>
            <w:tcMar>
              <w:top w:w="14" w:type="dxa"/>
              <w:left w:w="14" w:type="dxa"/>
              <w:bottom w:w="14" w:type="dxa"/>
              <w:right w:w="14" w:type="dxa"/>
            </w:tcMar>
            <w:vAlign w:val="center"/>
            <w:hideMark/>
          </w:tcPr>
          <w:p w:rsidRPr="007E131A" w:rsidR="00C772CE" w:rsidP="004227FE" w:rsidRDefault="00C772CE" w14:paraId="4139B7CC" w14:textId="77777777">
            <w:pPr>
              <w:jc w:val="center"/>
              <w:rPr>
                <w:rFonts w:asciiTheme="minorHAnsi" w:hAnsiTheme="minorHAnsi" w:cstheme="minorHAnsi"/>
                <w:sz w:val="20"/>
                <w:szCs w:val="20"/>
              </w:rPr>
            </w:pPr>
            <w:r w:rsidRPr="007E131A">
              <w:rPr>
                <w:rFonts w:asciiTheme="minorHAnsi" w:hAnsiTheme="minorHAnsi" w:cstheme="minorHAnsi"/>
                <w:sz w:val="20"/>
                <w:szCs w:val="20"/>
              </w:rPr>
              <w:t>0.00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45A11CD5" w14:textId="77777777">
            <w:pPr>
              <w:jc w:val="center"/>
              <w:rPr>
                <w:rFonts w:asciiTheme="minorHAnsi" w:hAnsiTheme="minorHAnsi" w:cstheme="minorHAnsi"/>
                <w:sz w:val="20"/>
                <w:szCs w:val="20"/>
              </w:rPr>
            </w:pPr>
            <w:r w:rsidRPr="007E131A">
              <w:rPr>
                <w:rFonts w:asciiTheme="minorHAnsi" w:hAnsiTheme="minorHAnsi" w:cstheme="minorHAnsi"/>
                <w:sz w:val="20"/>
                <w:szCs w:val="20"/>
              </w:rPr>
              <w:t>-28.00</w:t>
            </w:r>
          </w:p>
        </w:tc>
        <w:tc>
          <w:tcPr>
            <w:tcW w:w="898" w:type="pct"/>
            <w:shd w:val="clear" w:color="auto" w:fill="auto"/>
            <w:tcMar>
              <w:top w:w="14" w:type="dxa"/>
              <w:left w:w="14" w:type="dxa"/>
              <w:bottom w:w="14" w:type="dxa"/>
              <w:right w:w="14" w:type="dxa"/>
            </w:tcMar>
            <w:vAlign w:val="center"/>
            <w:hideMark/>
          </w:tcPr>
          <w:p w:rsidRPr="007E131A" w:rsidR="00C772CE" w:rsidP="004227FE" w:rsidRDefault="00C772CE" w14:paraId="50DBE4A1" w14:textId="77777777">
            <w:pPr>
              <w:jc w:val="center"/>
              <w:rPr>
                <w:rFonts w:asciiTheme="minorHAnsi" w:hAnsiTheme="minorHAnsi" w:cstheme="minorHAnsi"/>
                <w:sz w:val="20"/>
                <w:szCs w:val="20"/>
              </w:rPr>
            </w:pPr>
            <w:r w:rsidRPr="007E131A">
              <w:rPr>
                <w:rFonts w:asciiTheme="minorHAnsi" w:hAnsiTheme="minorHAnsi" w:cstheme="minorHAnsi"/>
                <w:sz w:val="20"/>
                <w:szCs w:val="20"/>
              </w:rPr>
              <w:t>-33.50</w:t>
            </w:r>
          </w:p>
        </w:tc>
      </w:tr>
      <w:tr w:rsidRPr="00224A3E" w:rsidR="004227FE" w:rsidTr="000C6CDC" w14:paraId="5F64EABD" w14:textId="77777777">
        <w:trPr>
          <w:trHeight w:val="1104"/>
        </w:trPr>
        <w:tc>
          <w:tcPr>
            <w:tcW w:w="558" w:type="pct"/>
            <w:shd w:val="clear" w:color="auto" w:fill="auto"/>
            <w:tcMar>
              <w:top w:w="14" w:type="dxa"/>
              <w:left w:w="14" w:type="dxa"/>
              <w:bottom w:w="14" w:type="dxa"/>
              <w:right w:w="14" w:type="dxa"/>
            </w:tcMar>
            <w:vAlign w:val="center"/>
            <w:hideMark/>
          </w:tcPr>
          <w:p w:rsidRPr="007E131A" w:rsidR="00C772CE" w:rsidP="004227FE" w:rsidRDefault="00C772CE" w14:paraId="06000FA2" w14:textId="77777777">
            <w:pPr>
              <w:rPr>
                <w:rFonts w:asciiTheme="minorHAnsi" w:hAnsiTheme="minorHAnsi" w:cstheme="minorHAnsi"/>
                <w:sz w:val="20"/>
                <w:szCs w:val="20"/>
              </w:rPr>
            </w:pPr>
            <w:r w:rsidRPr="007E131A">
              <w:rPr>
                <w:rFonts w:asciiTheme="minorHAnsi" w:hAnsiTheme="minorHAnsi" w:cstheme="minorHAnsi"/>
                <w:sz w:val="20"/>
                <w:szCs w:val="20"/>
              </w:rPr>
              <w:t>3.77, 3.78, 3.103, and 3.127</w:t>
            </w:r>
          </w:p>
        </w:tc>
        <w:tc>
          <w:tcPr>
            <w:tcW w:w="817" w:type="pct"/>
            <w:shd w:val="clear" w:color="auto" w:fill="auto"/>
            <w:tcMar>
              <w:top w:w="14" w:type="dxa"/>
              <w:left w:w="14" w:type="dxa"/>
              <w:bottom w:w="14" w:type="dxa"/>
              <w:right w:w="14" w:type="dxa"/>
            </w:tcMar>
            <w:vAlign w:val="center"/>
            <w:hideMark/>
          </w:tcPr>
          <w:p w:rsidRPr="007E131A" w:rsidR="00C772CE" w:rsidP="004227FE" w:rsidRDefault="00C772CE" w14:paraId="4B646F6D" w14:textId="77777777">
            <w:pPr>
              <w:rPr>
                <w:rFonts w:asciiTheme="minorHAnsi" w:hAnsiTheme="minorHAnsi" w:cstheme="minorHAnsi"/>
                <w:sz w:val="20"/>
                <w:szCs w:val="20"/>
              </w:rPr>
            </w:pPr>
            <w:r w:rsidRPr="007E131A">
              <w:rPr>
                <w:rFonts w:asciiTheme="minorHAnsi" w:hAnsiTheme="minorHAnsi" w:cstheme="minorHAnsi"/>
                <w:sz w:val="20"/>
                <w:szCs w:val="20"/>
              </w:rPr>
              <w:t>Perimeter Fencing Variance from Requirements</w:t>
            </w:r>
          </w:p>
        </w:tc>
        <w:tc>
          <w:tcPr>
            <w:tcW w:w="419" w:type="pct"/>
            <w:shd w:val="clear" w:color="auto" w:fill="auto"/>
            <w:tcMar>
              <w:top w:w="14" w:type="dxa"/>
              <w:left w:w="14" w:type="dxa"/>
              <w:bottom w:w="14" w:type="dxa"/>
              <w:right w:w="14" w:type="dxa"/>
            </w:tcMar>
            <w:vAlign w:val="center"/>
            <w:hideMark/>
          </w:tcPr>
          <w:p w:rsidRPr="007E131A" w:rsidR="00C772CE" w:rsidP="004227FE" w:rsidRDefault="00C772CE" w14:paraId="67137D90" w14:textId="77777777">
            <w:pPr>
              <w:jc w:val="center"/>
              <w:rPr>
                <w:rFonts w:asciiTheme="minorHAnsi" w:hAnsiTheme="minorHAnsi" w:cstheme="minorHAnsi"/>
                <w:sz w:val="20"/>
                <w:szCs w:val="20"/>
              </w:rPr>
            </w:pPr>
            <w:r w:rsidRPr="007E131A">
              <w:rPr>
                <w:rFonts w:asciiTheme="minorHAnsi" w:hAnsiTheme="minorHAnsi" w:cstheme="minorHAnsi"/>
                <w:sz w:val="20"/>
                <w:szCs w:val="20"/>
              </w:rPr>
              <w:t>None</w:t>
            </w:r>
          </w:p>
        </w:tc>
        <w:tc>
          <w:tcPr>
            <w:tcW w:w="506" w:type="pct"/>
            <w:shd w:val="clear" w:color="auto" w:fill="auto"/>
            <w:tcMar>
              <w:top w:w="14" w:type="dxa"/>
              <w:left w:w="14" w:type="dxa"/>
              <w:bottom w:w="14" w:type="dxa"/>
              <w:right w:w="14" w:type="dxa"/>
            </w:tcMar>
            <w:vAlign w:val="center"/>
            <w:hideMark/>
          </w:tcPr>
          <w:p w:rsidRPr="007E131A" w:rsidR="00C772CE" w:rsidP="004227FE" w:rsidRDefault="00C772CE" w14:paraId="71C4FCC3" w14:textId="77777777">
            <w:pPr>
              <w:jc w:val="center"/>
              <w:rPr>
                <w:rFonts w:asciiTheme="minorHAnsi" w:hAnsiTheme="minorHAnsi" w:cstheme="minorHAnsi"/>
                <w:sz w:val="20"/>
                <w:szCs w:val="20"/>
              </w:rPr>
            </w:pPr>
            <w:r w:rsidRPr="007E131A">
              <w:rPr>
                <w:rFonts w:asciiTheme="minorHAnsi" w:hAnsiTheme="minorHAnsi" w:cstheme="minorHAnsi"/>
                <w:sz w:val="20"/>
                <w:szCs w:val="20"/>
              </w:rPr>
              <w:t>30.00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2D21C3EB" w14:textId="77777777">
            <w:pPr>
              <w:jc w:val="center"/>
              <w:rPr>
                <w:rFonts w:asciiTheme="minorHAnsi" w:hAnsiTheme="minorHAnsi" w:cstheme="minorHAnsi"/>
                <w:sz w:val="20"/>
                <w:szCs w:val="20"/>
              </w:rPr>
            </w:pPr>
            <w:r w:rsidRPr="007E131A">
              <w:rPr>
                <w:rFonts w:asciiTheme="minorHAnsi" w:hAnsiTheme="minorHAnsi" w:cstheme="minorHAnsi"/>
                <w:sz w:val="20"/>
                <w:szCs w:val="20"/>
              </w:rPr>
              <w:t>15.00</w:t>
            </w:r>
          </w:p>
        </w:tc>
        <w:tc>
          <w:tcPr>
            <w:tcW w:w="399" w:type="pct"/>
            <w:shd w:val="clear" w:color="auto" w:fill="auto"/>
            <w:tcMar>
              <w:top w:w="14" w:type="dxa"/>
              <w:left w:w="14" w:type="dxa"/>
              <w:bottom w:w="14" w:type="dxa"/>
              <w:right w:w="14" w:type="dxa"/>
            </w:tcMar>
            <w:vAlign w:val="center"/>
            <w:hideMark/>
          </w:tcPr>
          <w:p w:rsidRPr="007E131A" w:rsidR="00C772CE" w:rsidP="004227FE" w:rsidRDefault="00C772CE" w14:paraId="0365EA9D" w14:textId="77777777">
            <w:pPr>
              <w:jc w:val="center"/>
              <w:rPr>
                <w:rFonts w:asciiTheme="minorHAnsi" w:hAnsiTheme="minorHAnsi" w:cstheme="minorHAnsi"/>
                <w:sz w:val="20"/>
                <w:szCs w:val="20"/>
              </w:rPr>
            </w:pPr>
            <w:r w:rsidRPr="007E131A">
              <w:rPr>
                <w:rFonts w:asciiTheme="minorHAnsi" w:hAnsiTheme="minorHAnsi" w:cstheme="minorHAnsi"/>
                <w:sz w:val="20"/>
                <w:szCs w:val="20"/>
              </w:rPr>
              <w:t>0.00</w:t>
            </w:r>
          </w:p>
        </w:tc>
        <w:tc>
          <w:tcPr>
            <w:tcW w:w="395" w:type="pct"/>
            <w:shd w:val="clear" w:color="auto" w:fill="auto"/>
            <w:tcMar>
              <w:top w:w="14" w:type="dxa"/>
              <w:left w:w="14" w:type="dxa"/>
              <w:bottom w:w="14" w:type="dxa"/>
              <w:right w:w="14" w:type="dxa"/>
            </w:tcMar>
            <w:vAlign w:val="center"/>
            <w:hideMark/>
          </w:tcPr>
          <w:p w:rsidRPr="007E131A" w:rsidR="00C772CE" w:rsidP="004227FE" w:rsidRDefault="00C772CE" w14:paraId="77E62D26" w14:textId="77777777">
            <w:pPr>
              <w:jc w:val="center"/>
              <w:rPr>
                <w:rFonts w:asciiTheme="minorHAnsi" w:hAnsiTheme="minorHAnsi" w:cstheme="minorHAnsi"/>
                <w:sz w:val="20"/>
                <w:szCs w:val="20"/>
              </w:rPr>
            </w:pPr>
            <w:r w:rsidRPr="007E131A">
              <w:rPr>
                <w:rFonts w:asciiTheme="minorHAnsi" w:hAnsiTheme="minorHAnsi" w:cstheme="minorHAnsi"/>
                <w:sz w:val="20"/>
                <w:szCs w:val="20"/>
              </w:rPr>
              <w:t>0.00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5AA0FB38" w14:textId="77777777">
            <w:pPr>
              <w:jc w:val="center"/>
              <w:rPr>
                <w:rFonts w:asciiTheme="minorHAnsi" w:hAnsiTheme="minorHAnsi" w:cstheme="minorHAnsi"/>
                <w:sz w:val="20"/>
                <w:szCs w:val="20"/>
              </w:rPr>
            </w:pPr>
            <w:r w:rsidRPr="007E131A">
              <w:rPr>
                <w:rFonts w:asciiTheme="minorHAnsi" w:hAnsiTheme="minorHAnsi" w:cstheme="minorHAnsi"/>
                <w:sz w:val="20"/>
                <w:szCs w:val="20"/>
              </w:rPr>
              <w:t>-270.00</w:t>
            </w:r>
          </w:p>
        </w:tc>
        <w:tc>
          <w:tcPr>
            <w:tcW w:w="898" w:type="pct"/>
            <w:shd w:val="clear" w:color="auto" w:fill="auto"/>
            <w:tcMar>
              <w:top w:w="14" w:type="dxa"/>
              <w:left w:w="14" w:type="dxa"/>
              <w:bottom w:w="14" w:type="dxa"/>
              <w:right w:w="14" w:type="dxa"/>
            </w:tcMar>
            <w:vAlign w:val="center"/>
            <w:hideMark/>
          </w:tcPr>
          <w:p w:rsidRPr="007E131A" w:rsidR="00C772CE" w:rsidP="004227FE" w:rsidRDefault="00C772CE" w14:paraId="6CD26876" w14:textId="77777777">
            <w:pPr>
              <w:jc w:val="center"/>
              <w:rPr>
                <w:rFonts w:asciiTheme="minorHAnsi" w:hAnsiTheme="minorHAnsi" w:cstheme="minorHAnsi"/>
                <w:sz w:val="20"/>
                <w:szCs w:val="20"/>
              </w:rPr>
            </w:pPr>
            <w:r w:rsidRPr="007E131A">
              <w:rPr>
                <w:rFonts w:asciiTheme="minorHAnsi" w:hAnsiTheme="minorHAnsi" w:cstheme="minorHAnsi"/>
                <w:sz w:val="20"/>
                <w:szCs w:val="20"/>
              </w:rPr>
              <w:t>-285.00</w:t>
            </w:r>
          </w:p>
        </w:tc>
      </w:tr>
      <w:tr w:rsidRPr="00EB3FE5" w:rsidR="004B3BFA" w:rsidTr="00F04007" w14:paraId="3F441FDB" w14:textId="77777777">
        <w:trPr>
          <w:trHeight w:val="1380"/>
        </w:trPr>
        <w:tc>
          <w:tcPr>
            <w:tcW w:w="558"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7540AE52" w14:textId="77777777">
            <w:pPr>
              <w:jc w:val="center"/>
              <w:rPr>
                <w:rFonts w:asciiTheme="minorHAnsi" w:hAnsiTheme="minorHAnsi" w:cstheme="minorHAnsi"/>
                <w:sz w:val="20"/>
                <w:szCs w:val="20"/>
              </w:rPr>
            </w:pPr>
            <w:r w:rsidRPr="00EB3FE5">
              <w:rPr>
                <w:rFonts w:asciiTheme="minorHAnsi" w:hAnsiTheme="minorHAnsi" w:cstheme="minorHAnsi"/>
                <w:sz w:val="20"/>
                <w:szCs w:val="20"/>
              </w:rPr>
              <w:t>Section of Regulations</w:t>
            </w:r>
          </w:p>
        </w:tc>
        <w:tc>
          <w:tcPr>
            <w:tcW w:w="817"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4D6C71AE" w14:textId="77777777">
            <w:pPr>
              <w:jc w:val="center"/>
              <w:rPr>
                <w:rFonts w:asciiTheme="minorHAnsi" w:hAnsiTheme="minorHAnsi" w:cstheme="minorHAnsi"/>
                <w:sz w:val="20"/>
                <w:szCs w:val="20"/>
              </w:rPr>
            </w:pPr>
            <w:r w:rsidRPr="00EB3FE5">
              <w:rPr>
                <w:rFonts w:asciiTheme="minorHAnsi" w:hAnsiTheme="minorHAnsi" w:cstheme="minorHAnsi"/>
                <w:sz w:val="20"/>
                <w:szCs w:val="20"/>
              </w:rPr>
              <w:t>Description</w:t>
            </w:r>
          </w:p>
        </w:tc>
        <w:tc>
          <w:tcPr>
            <w:tcW w:w="419"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5451FDA5" w14:textId="77777777">
            <w:pPr>
              <w:jc w:val="center"/>
              <w:rPr>
                <w:rFonts w:asciiTheme="minorHAnsi" w:hAnsiTheme="minorHAnsi" w:cstheme="minorHAnsi"/>
                <w:sz w:val="20"/>
                <w:szCs w:val="20"/>
              </w:rPr>
            </w:pPr>
            <w:r w:rsidRPr="00EB3FE5">
              <w:rPr>
                <w:rFonts w:asciiTheme="minorHAnsi" w:hAnsiTheme="minorHAnsi" w:cstheme="minorHAnsi"/>
                <w:sz w:val="20"/>
                <w:szCs w:val="20"/>
              </w:rPr>
              <w:t>Form</w:t>
            </w:r>
          </w:p>
        </w:tc>
        <w:tc>
          <w:tcPr>
            <w:tcW w:w="506"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687C902F" w14:textId="77777777">
            <w:pPr>
              <w:jc w:val="center"/>
              <w:rPr>
                <w:rFonts w:asciiTheme="minorHAnsi" w:hAnsiTheme="minorHAnsi" w:cstheme="minorHAnsi"/>
                <w:sz w:val="20"/>
                <w:szCs w:val="20"/>
              </w:rPr>
            </w:pPr>
            <w:r w:rsidRPr="00EB3FE5">
              <w:rPr>
                <w:rFonts w:asciiTheme="minorHAnsi" w:hAnsiTheme="minorHAnsi" w:cstheme="minorHAnsi"/>
                <w:sz w:val="20"/>
                <w:szCs w:val="20"/>
              </w:rPr>
              <w:t>Total # responses</w:t>
            </w:r>
          </w:p>
        </w:tc>
        <w:tc>
          <w:tcPr>
            <w:tcW w:w="504"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0DB454D6" w14:textId="77777777">
            <w:pPr>
              <w:jc w:val="center"/>
              <w:rPr>
                <w:rFonts w:asciiTheme="minorHAnsi" w:hAnsiTheme="minorHAnsi" w:cstheme="minorHAnsi"/>
                <w:sz w:val="20"/>
                <w:szCs w:val="20"/>
              </w:rPr>
            </w:pPr>
            <w:r w:rsidRPr="00EB3FE5">
              <w:rPr>
                <w:rFonts w:asciiTheme="minorHAnsi" w:hAnsiTheme="minorHAnsi" w:cstheme="minorHAnsi"/>
                <w:sz w:val="20"/>
                <w:szCs w:val="20"/>
              </w:rPr>
              <w:t>Total Annual Hours</w:t>
            </w:r>
          </w:p>
        </w:tc>
        <w:tc>
          <w:tcPr>
            <w:tcW w:w="399"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5A274F96" w14:textId="77777777">
            <w:pPr>
              <w:jc w:val="center"/>
              <w:rPr>
                <w:rFonts w:asciiTheme="minorHAnsi" w:hAnsiTheme="minorHAnsi" w:cstheme="minorHAnsi"/>
                <w:sz w:val="20"/>
                <w:szCs w:val="20"/>
              </w:rPr>
            </w:pPr>
            <w:r w:rsidRPr="00EB3FE5">
              <w:rPr>
                <w:rFonts w:asciiTheme="minorHAnsi" w:hAnsiTheme="minorHAnsi" w:cstheme="minorHAnsi"/>
                <w:sz w:val="20"/>
                <w:szCs w:val="20"/>
              </w:rPr>
              <w:t>Total # record-keepers</w:t>
            </w:r>
          </w:p>
        </w:tc>
        <w:tc>
          <w:tcPr>
            <w:tcW w:w="395"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31251006" w14:textId="77777777">
            <w:pPr>
              <w:jc w:val="center"/>
              <w:rPr>
                <w:rFonts w:asciiTheme="minorHAnsi" w:hAnsiTheme="minorHAnsi" w:cstheme="minorHAnsi"/>
                <w:sz w:val="20"/>
                <w:szCs w:val="20"/>
              </w:rPr>
            </w:pPr>
            <w:r w:rsidRPr="00EB3FE5">
              <w:rPr>
                <w:rFonts w:asciiTheme="minorHAnsi" w:hAnsiTheme="minorHAnsi" w:cstheme="minorHAnsi"/>
                <w:sz w:val="20"/>
                <w:szCs w:val="20"/>
              </w:rPr>
              <w:t>Total Record Keeping hours</w:t>
            </w:r>
          </w:p>
        </w:tc>
        <w:tc>
          <w:tcPr>
            <w:tcW w:w="504"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75E48A8C" w14:textId="77777777">
            <w:pPr>
              <w:jc w:val="center"/>
              <w:rPr>
                <w:rFonts w:asciiTheme="minorHAnsi" w:hAnsiTheme="minorHAnsi" w:cstheme="minorHAnsi"/>
                <w:sz w:val="20"/>
                <w:szCs w:val="20"/>
              </w:rPr>
            </w:pPr>
            <w:r w:rsidRPr="00EB3FE5">
              <w:rPr>
                <w:rFonts w:asciiTheme="minorHAnsi" w:hAnsiTheme="minorHAnsi" w:cstheme="minorHAnsi"/>
                <w:sz w:val="20"/>
                <w:szCs w:val="20"/>
              </w:rPr>
              <w:t>Change in Total Responses (2017-2015)</w:t>
            </w:r>
          </w:p>
        </w:tc>
        <w:tc>
          <w:tcPr>
            <w:tcW w:w="898"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5BA40AED" w14:textId="77777777">
            <w:pPr>
              <w:jc w:val="center"/>
              <w:rPr>
                <w:rFonts w:asciiTheme="minorHAnsi" w:hAnsiTheme="minorHAnsi" w:cstheme="minorHAnsi"/>
                <w:sz w:val="20"/>
                <w:szCs w:val="20"/>
              </w:rPr>
            </w:pPr>
            <w:r w:rsidRPr="00EB3FE5">
              <w:rPr>
                <w:rFonts w:asciiTheme="minorHAnsi" w:hAnsiTheme="minorHAnsi" w:cstheme="minorHAnsi"/>
                <w:sz w:val="20"/>
                <w:szCs w:val="20"/>
              </w:rPr>
              <w:t>Change in Total Hours (2017-2015)</w:t>
            </w:r>
          </w:p>
        </w:tc>
      </w:tr>
      <w:tr w:rsidRPr="00224A3E" w:rsidR="004227FE" w:rsidTr="000C6CDC" w14:paraId="287A5A9B" w14:textId="77777777">
        <w:trPr>
          <w:trHeight w:val="768"/>
        </w:trPr>
        <w:tc>
          <w:tcPr>
            <w:tcW w:w="558" w:type="pct"/>
            <w:shd w:val="clear" w:color="auto" w:fill="auto"/>
            <w:tcMar>
              <w:top w:w="14" w:type="dxa"/>
              <w:left w:w="14" w:type="dxa"/>
              <w:bottom w:w="14" w:type="dxa"/>
              <w:right w:w="14" w:type="dxa"/>
            </w:tcMar>
            <w:vAlign w:val="center"/>
            <w:hideMark/>
          </w:tcPr>
          <w:p w:rsidRPr="007E131A" w:rsidR="00C772CE" w:rsidP="004227FE" w:rsidRDefault="00C772CE" w14:paraId="3D8E389D" w14:textId="77777777">
            <w:pPr>
              <w:rPr>
                <w:rFonts w:asciiTheme="minorHAnsi" w:hAnsiTheme="minorHAnsi" w:cstheme="minorHAnsi"/>
                <w:sz w:val="20"/>
                <w:szCs w:val="20"/>
              </w:rPr>
            </w:pPr>
            <w:r w:rsidRPr="007E131A">
              <w:rPr>
                <w:rFonts w:asciiTheme="minorHAnsi" w:hAnsiTheme="minorHAnsi" w:cstheme="minorHAnsi"/>
                <w:sz w:val="20"/>
                <w:szCs w:val="20"/>
              </w:rPr>
              <w:t>3.81</w:t>
            </w:r>
          </w:p>
        </w:tc>
        <w:tc>
          <w:tcPr>
            <w:tcW w:w="817" w:type="pct"/>
            <w:shd w:val="clear" w:color="auto" w:fill="auto"/>
            <w:tcMar>
              <w:top w:w="14" w:type="dxa"/>
              <w:left w:w="14" w:type="dxa"/>
              <w:bottom w:w="14" w:type="dxa"/>
              <w:right w:w="14" w:type="dxa"/>
            </w:tcMar>
            <w:vAlign w:val="center"/>
            <w:hideMark/>
          </w:tcPr>
          <w:p w:rsidRPr="007E131A" w:rsidR="00C772CE" w:rsidP="004227FE" w:rsidRDefault="00C772CE" w14:paraId="141EC4B7" w14:textId="77777777">
            <w:pPr>
              <w:rPr>
                <w:rFonts w:asciiTheme="minorHAnsi" w:hAnsiTheme="minorHAnsi" w:cstheme="minorHAnsi"/>
                <w:sz w:val="20"/>
                <w:szCs w:val="20"/>
              </w:rPr>
            </w:pPr>
            <w:r w:rsidRPr="007E131A">
              <w:rPr>
                <w:rFonts w:asciiTheme="minorHAnsi" w:hAnsiTheme="minorHAnsi" w:cstheme="minorHAnsi"/>
                <w:sz w:val="20"/>
                <w:szCs w:val="20"/>
              </w:rPr>
              <w:t>Environmental Enhancement Program for Nonhuman Primates for Research Facilities or Exhibitors/Dealers</w:t>
            </w:r>
          </w:p>
        </w:tc>
        <w:tc>
          <w:tcPr>
            <w:tcW w:w="419" w:type="pct"/>
            <w:shd w:val="clear" w:color="auto" w:fill="auto"/>
            <w:tcMar>
              <w:top w:w="14" w:type="dxa"/>
              <w:left w:w="14" w:type="dxa"/>
              <w:bottom w:w="14" w:type="dxa"/>
              <w:right w:w="14" w:type="dxa"/>
            </w:tcMar>
            <w:vAlign w:val="center"/>
            <w:hideMark/>
          </w:tcPr>
          <w:p w:rsidRPr="007E131A" w:rsidR="00C772CE" w:rsidP="004227FE" w:rsidRDefault="00C772CE" w14:paraId="7B6D669C" w14:textId="5B90692D">
            <w:pPr>
              <w:jc w:val="center"/>
              <w:rPr>
                <w:rFonts w:asciiTheme="minorHAnsi" w:hAnsiTheme="minorHAnsi" w:cstheme="minorHAnsi"/>
                <w:sz w:val="20"/>
                <w:szCs w:val="20"/>
              </w:rPr>
            </w:pPr>
            <w:r w:rsidRPr="007E131A">
              <w:rPr>
                <w:rFonts w:asciiTheme="minorHAnsi" w:hAnsiTheme="minorHAnsi" w:cstheme="minorHAnsi"/>
                <w:sz w:val="20"/>
                <w:szCs w:val="20"/>
              </w:rPr>
              <w:t>APHIS Form 705</w:t>
            </w:r>
            <w:r>
              <w:rPr>
                <w:rFonts w:asciiTheme="minorHAnsi" w:hAnsiTheme="minorHAnsi" w:cstheme="minorHAnsi"/>
                <w:sz w:val="20"/>
                <w:szCs w:val="20"/>
              </w:rPr>
              <w:t>0</w:t>
            </w:r>
          </w:p>
        </w:tc>
        <w:tc>
          <w:tcPr>
            <w:tcW w:w="506" w:type="pct"/>
            <w:shd w:val="clear" w:color="auto" w:fill="auto"/>
            <w:tcMar>
              <w:top w:w="14" w:type="dxa"/>
              <w:left w:w="14" w:type="dxa"/>
              <w:bottom w:w="14" w:type="dxa"/>
              <w:right w:w="14" w:type="dxa"/>
            </w:tcMar>
            <w:vAlign w:val="center"/>
            <w:hideMark/>
          </w:tcPr>
          <w:p w:rsidRPr="007E131A" w:rsidR="00C772CE" w:rsidP="004227FE" w:rsidRDefault="00C772CE" w14:paraId="2F066F7A" w14:textId="77777777">
            <w:pPr>
              <w:jc w:val="center"/>
              <w:rPr>
                <w:rFonts w:asciiTheme="minorHAnsi" w:hAnsiTheme="minorHAnsi" w:cstheme="minorHAnsi"/>
                <w:sz w:val="20"/>
                <w:szCs w:val="20"/>
              </w:rPr>
            </w:pPr>
            <w:r w:rsidRPr="007E131A">
              <w:rPr>
                <w:rFonts w:asciiTheme="minorHAnsi" w:hAnsiTheme="minorHAnsi" w:cstheme="minorHAnsi"/>
                <w:sz w:val="20"/>
                <w:szCs w:val="20"/>
              </w:rPr>
              <w:t>743.00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24EF5817" w14:textId="77777777">
            <w:pPr>
              <w:jc w:val="center"/>
              <w:rPr>
                <w:rFonts w:asciiTheme="minorHAnsi" w:hAnsiTheme="minorHAnsi" w:cstheme="minorHAnsi"/>
                <w:sz w:val="20"/>
                <w:szCs w:val="20"/>
              </w:rPr>
            </w:pPr>
            <w:r w:rsidRPr="007E131A">
              <w:rPr>
                <w:rFonts w:asciiTheme="minorHAnsi" w:hAnsiTheme="minorHAnsi" w:cstheme="minorHAnsi"/>
                <w:sz w:val="20"/>
                <w:szCs w:val="20"/>
              </w:rPr>
              <w:t>1,486.00</w:t>
            </w:r>
          </w:p>
        </w:tc>
        <w:tc>
          <w:tcPr>
            <w:tcW w:w="399" w:type="pct"/>
            <w:shd w:val="clear" w:color="auto" w:fill="auto"/>
            <w:tcMar>
              <w:top w:w="14" w:type="dxa"/>
              <w:left w:w="14" w:type="dxa"/>
              <w:bottom w:w="14" w:type="dxa"/>
              <w:right w:w="14" w:type="dxa"/>
            </w:tcMar>
            <w:vAlign w:val="center"/>
            <w:hideMark/>
          </w:tcPr>
          <w:p w:rsidRPr="007E131A" w:rsidR="00C772CE" w:rsidP="004227FE" w:rsidRDefault="00C772CE" w14:paraId="0D1329C0" w14:textId="77777777">
            <w:pPr>
              <w:jc w:val="center"/>
              <w:rPr>
                <w:rFonts w:asciiTheme="minorHAnsi" w:hAnsiTheme="minorHAnsi" w:cstheme="minorHAnsi"/>
                <w:sz w:val="20"/>
                <w:szCs w:val="20"/>
              </w:rPr>
            </w:pPr>
            <w:r w:rsidRPr="007E131A">
              <w:rPr>
                <w:rFonts w:asciiTheme="minorHAnsi" w:hAnsiTheme="minorHAnsi" w:cstheme="minorHAnsi"/>
                <w:sz w:val="20"/>
                <w:szCs w:val="20"/>
              </w:rPr>
              <w:t>743.00</w:t>
            </w:r>
          </w:p>
        </w:tc>
        <w:tc>
          <w:tcPr>
            <w:tcW w:w="395" w:type="pct"/>
            <w:shd w:val="clear" w:color="auto" w:fill="auto"/>
            <w:tcMar>
              <w:top w:w="14" w:type="dxa"/>
              <w:left w:w="14" w:type="dxa"/>
              <w:bottom w:w="14" w:type="dxa"/>
              <w:right w:w="14" w:type="dxa"/>
            </w:tcMar>
            <w:vAlign w:val="center"/>
            <w:hideMark/>
          </w:tcPr>
          <w:p w:rsidRPr="007E131A" w:rsidR="00C772CE" w:rsidP="004227FE" w:rsidRDefault="00C772CE" w14:paraId="3335517D" w14:textId="77777777">
            <w:pPr>
              <w:jc w:val="center"/>
              <w:rPr>
                <w:rFonts w:asciiTheme="minorHAnsi" w:hAnsiTheme="minorHAnsi" w:cstheme="minorHAnsi"/>
                <w:sz w:val="20"/>
                <w:szCs w:val="20"/>
              </w:rPr>
            </w:pPr>
            <w:r w:rsidRPr="007E131A">
              <w:rPr>
                <w:rFonts w:asciiTheme="minorHAnsi" w:hAnsiTheme="minorHAnsi" w:cstheme="minorHAnsi"/>
                <w:sz w:val="20"/>
                <w:szCs w:val="20"/>
              </w:rPr>
              <w:t>371.50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25D00901" w14:textId="77777777">
            <w:pPr>
              <w:jc w:val="center"/>
              <w:rPr>
                <w:rFonts w:asciiTheme="minorHAnsi" w:hAnsiTheme="minorHAnsi" w:cstheme="minorHAnsi"/>
                <w:sz w:val="20"/>
                <w:szCs w:val="20"/>
              </w:rPr>
            </w:pPr>
            <w:r w:rsidRPr="007E131A">
              <w:rPr>
                <w:rFonts w:asciiTheme="minorHAnsi" w:hAnsiTheme="minorHAnsi" w:cstheme="minorHAnsi"/>
                <w:sz w:val="20"/>
                <w:szCs w:val="20"/>
              </w:rPr>
              <w:t>-736.00</w:t>
            </w:r>
          </w:p>
        </w:tc>
        <w:tc>
          <w:tcPr>
            <w:tcW w:w="898" w:type="pct"/>
            <w:shd w:val="clear" w:color="auto" w:fill="auto"/>
            <w:tcMar>
              <w:top w:w="14" w:type="dxa"/>
              <w:left w:w="14" w:type="dxa"/>
              <w:bottom w:w="14" w:type="dxa"/>
              <w:right w:w="14" w:type="dxa"/>
            </w:tcMar>
            <w:vAlign w:val="center"/>
            <w:hideMark/>
          </w:tcPr>
          <w:p w:rsidRPr="007E131A" w:rsidR="00C772CE" w:rsidP="004227FE" w:rsidRDefault="00C772CE" w14:paraId="38F62043" w14:textId="77777777">
            <w:pPr>
              <w:jc w:val="center"/>
              <w:rPr>
                <w:rFonts w:asciiTheme="minorHAnsi" w:hAnsiTheme="minorHAnsi" w:cstheme="minorHAnsi"/>
                <w:sz w:val="20"/>
                <w:szCs w:val="20"/>
              </w:rPr>
            </w:pPr>
            <w:r w:rsidRPr="007E131A">
              <w:rPr>
                <w:rFonts w:asciiTheme="minorHAnsi" w:hAnsiTheme="minorHAnsi" w:cstheme="minorHAnsi"/>
                <w:sz w:val="20"/>
                <w:szCs w:val="20"/>
              </w:rPr>
              <w:t>-364.50</w:t>
            </w:r>
          </w:p>
        </w:tc>
      </w:tr>
      <w:tr w:rsidRPr="00224A3E" w:rsidR="004227FE" w:rsidTr="000C6CDC" w14:paraId="359DA102" w14:textId="77777777">
        <w:trPr>
          <w:trHeight w:val="368"/>
        </w:trPr>
        <w:tc>
          <w:tcPr>
            <w:tcW w:w="558" w:type="pct"/>
            <w:shd w:val="clear" w:color="auto" w:fill="auto"/>
            <w:tcMar>
              <w:top w:w="14" w:type="dxa"/>
              <w:left w:w="14" w:type="dxa"/>
              <w:bottom w:w="14" w:type="dxa"/>
              <w:right w:w="14" w:type="dxa"/>
            </w:tcMar>
            <w:vAlign w:val="center"/>
            <w:hideMark/>
          </w:tcPr>
          <w:p w:rsidRPr="007E131A" w:rsidR="00C772CE" w:rsidP="004227FE" w:rsidRDefault="00C772CE" w14:paraId="78F2C1A6" w14:textId="77777777">
            <w:pPr>
              <w:rPr>
                <w:rFonts w:asciiTheme="minorHAnsi" w:hAnsiTheme="minorHAnsi" w:cstheme="minorHAnsi"/>
                <w:sz w:val="20"/>
                <w:szCs w:val="20"/>
              </w:rPr>
            </w:pPr>
            <w:r w:rsidRPr="007E131A">
              <w:rPr>
                <w:rFonts w:asciiTheme="minorHAnsi" w:hAnsiTheme="minorHAnsi" w:cstheme="minorHAnsi"/>
                <w:sz w:val="20"/>
                <w:szCs w:val="20"/>
              </w:rPr>
              <w:t>3.83</w:t>
            </w:r>
          </w:p>
        </w:tc>
        <w:tc>
          <w:tcPr>
            <w:tcW w:w="817" w:type="pct"/>
            <w:shd w:val="clear" w:color="auto" w:fill="auto"/>
            <w:tcMar>
              <w:top w:w="14" w:type="dxa"/>
              <w:left w:w="14" w:type="dxa"/>
              <w:bottom w:w="14" w:type="dxa"/>
              <w:right w:w="14" w:type="dxa"/>
            </w:tcMar>
            <w:vAlign w:val="center"/>
            <w:hideMark/>
          </w:tcPr>
          <w:p w:rsidRPr="007E131A" w:rsidR="00C772CE" w:rsidP="004227FE" w:rsidRDefault="00C772CE" w14:paraId="13FBF93D" w14:textId="77777777">
            <w:pPr>
              <w:rPr>
                <w:rFonts w:asciiTheme="minorHAnsi" w:hAnsiTheme="minorHAnsi" w:cstheme="minorHAnsi"/>
                <w:sz w:val="20"/>
                <w:szCs w:val="20"/>
              </w:rPr>
            </w:pPr>
            <w:r w:rsidRPr="007E131A">
              <w:rPr>
                <w:rFonts w:asciiTheme="minorHAnsi" w:hAnsiTheme="minorHAnsi" w:cstheme="minorHAnsi"/>
                <w:sz w:val="20"/>
                <w:szCs w:val="20"/>
              </w:rPr>
              <w:t>Watering Requirements</w:t>
            </w:r>
          </w:p>
        </w:tc>
        <w:tc>
          <w:tcPr>
            <w:tcW w:w="419" w:type="pct"/>
            <w:shd w:val="clear" w:color="auto" w:fill="auto"/>
            <w:tcMar>
              <w:top w:w="14" w:type="dxa"/>
              <w:left w:w="14" w:type="dxa"/>
              <w:bottom w:w="14" w:type="dxa"/>
              <w:right w:w="14" w:type="dxa"/>
            </w:tcMar>
            <w:vAlign w:val="center"/>
            <w:hideMark/>
          </w:tcPr>
          <w:p w:rsidRPr="007E131A" w:rsidR="00C772CE" w:rsidP="004227FE" w:rsidRDefault="00C772CE" w14:paraId="44955D6B" w14:textId="77777777">
            <w:pPr>
              <w:jc w:val="center"/>
              <w:rPr>
                <w:rFonts w:asciiTheme="minorHAnsi" w:hAnsiTheme="minorHAnsi" w:cstheme="minorHAnsi"/>
                <w:sz w:val="20"/>
                <w:szCs w:val="20"/>
              </w:rPr>
            </w:pPr>
            <w:r w:rsidRPr="007E131A">
              <w:rPr>
                <w:rFonts w:asciiTheme="minorHAnsi" w:hAnsiTheme="minorHAnsi" w:cstheme="minorHAnsi"/>
                <w:sz w:val="20"/>
                <w:szCs w:val="20"/>
              </w:rPr>
              <w:t>None</w:t>
            </w:r>
          </w:p>
        </w:tc>
        <w:tc>
          <w:tcPr>
            <w:tcW w:w="506" w:type="pct"/>
            <w:shd w:val="clear" w:color="auto" w:fill="auto"/>
            <w:tcMar>
              <w:top w:w="14" w:type="dxa"/>
              <w:left w:w="14" w:type="dxa"/>
              <w:bottom w:w="14" w:type="dxa"/>
              <w:right w:w="14" w:type="dxa"/>
            </w:tcMar>
            <w:vAlign w:val="center"/>
            <w:hideMark/>
          </w:tcPr>
          <w:p w:rsidRPr="007E131A" w:rsidR="00C772CE" w:rsidP="004227FE" w:rsidRDefault="00C772CE" w14:paraId="312DBDEB" w14:textId="77777777">
            <w:pPr>
              <w:jc w:val="center"/>
              <w:rPr>
                <w:rFonts w:asciiTheme="minorHAnsi" w:hAnsiTheme="minorHAnsi" w:cstheme="minorHAnsi"/>
                <w:sz w:val="20"/>
                <w:szCs w:val="20"/>
              </w:rPr>
            </w:pPr>
            <w:r w:rsidRPr="007E131A">
              <w:rPr>
                <w:rFonts w:asciiTheme="minorHAnsi" w:hAnsiTheme="minorHAnsi" w:cstheme="minorHAnsi"/>
                <w:sz w:val="20"/>
                <w:szCs w:val="20"/>
              </w:rPr>
              <w:t>11.00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42DBB75D" w14:textId="77777777">
            <w:pPr>
              <w:jc w:val="center"/>
              <w:rPr>
                <w:rFonts w:asciiTheme="minorHAnsi" w:hAnsiTheme="minorHAnsi" w:cstheme="minorHAnsi"/>
                <w:sz w:val="20"/>
                <w:szCs w:val="20"/>
              </w:rPr>
            </w:pPr>
            <w:r w:rsidRPr="007E131A">
              <w:rPr>
                <w:rFonts w:asciiTheme="minorHAnsi" w:hAnsiTheme="minorHAnsi" w:cstheme="minorHAnsi"/>
                <w:sz w:val="20"/>
                <w:szCs w:val="20"/>
              </w:rPr>
              <w:t>5.50</w:t>
            </w:r>
          </w:p>
        </w:tc>
        <w:tc>
          <w:tcPr>
            <w:tcW w:w="399" w:type="pct"/>
            <w:shd w:val="clear" w:color="auto" w:fill="auto"/>
            <w:tcMar>
              <w:top w:w="14" w:type="dxa"/>
              <w:left w:w="14" w:type="dxa"/>
              <w:bottom w:w="14" w:type="dxa"/>
              <w:right w:w="14" w:type="dxa"/>
            </w:tcMar>
            <w:vAlign w:val="center"/>
            <w:hideMark/>
          </w:tcPr>
          <w:p w:rsidRPr="007E131A" w:rsidR="00C772CE" w:rsidP="004227FE" w:rsidRDefault="00C772CE" w14:paraId="02164035" w14:textId="77777777">
            <w:pPr>
              <w:jc w:val="center"/>
              <w:rPr>
                <w:rFonts w:asciiTheme="minorHAnsi" w:hAnsiTheme="minorHAnsi" w:cstheme="minorHAnsi"/>
                <w:sz w:val="20"/>
                <w:szCs w:val="20"/>
              </w:rPr>
            </w:pPr>
            <w:r w:rsidRPr="007E131A">
              <w:rPr>
                <w:rFonts w:asciiTheme="minorHAnsi" w:hAnsiTheme="minorHAnsi" w:cstheme="minorHAnsi"/>
                <w:sz w:val="20"/>
                <w:szCs w:val="20"/>
              </w:rPr>
              <w:t>0.00</w:t>
            </w:r>
          </w:p>
        </w:tc>
        <w:tc>
          <w:tcPr>
            <w:tcW w:w="395" w:type="pct"/>
            <w:shd w:val="clear" w:color="auto" w:fill="auto"/>
            <w:tcMar>
              <w:top w:w="14" w:type="dxa"/>
              <w:left w:w="14" w:type="dxa"/>
              <w:bottom w:w="14" w:type="dxa"/>
              <w:right w:w="14" w:type="dxa"/>
            </w:tcMar>
            <w:vAlign w:val="center"/>
            <w:hideMark/>
          </w:tcPr>
          <w:p w:rsidRPr="007E131A" w:rsidR="00C772CE" w:rsidP="004227FE" w:rsidRDefault="00C772CE" w14:paraId="2AA9E76E" w14:textId="77777777">
            <w:pPr>
              <w:jc w:val="center"/>
              <w:rPr>
                <w:rFonts w:asciiTheme="minorHAnsi" w:hAnsiTheme="minorHAnsi" w:cstheme="minorHAnsi"/>
                <w:sz w:val="20"/>
                <w:szCs w:val="20"/>
              </w:rPr>
            </w:pPr>
            <w:r w:rsidRPr="007E131A">
              <w:rPr>
                <w:rFonts w:asciiTheme="minorHAnsi" w:hAnsiTheme="minorHAnsi" w:cstheme="minorHAnsi"/>
                <w:sz w:val="20"/>
                <w:szCs w:val="20"/>
              </w:rPr>
              <w:t>0.00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13832DC5" w14:textId="77777777">
            <w:pPr>
              <w:jc w:val="center"/>
              <w:rPr>
                <w:rFonts w:asciiTheme="minorHAnsi" w:hAnsiTheme="minorHAnsi" w:cstheme="minorHAnsi"/>
                <w:sz w:val="20"/>
                <w:szCs w:val="20"/>
              </w:rPr>
            </w:pPr>
            <w:r w:rsidRPr="007E131A">
              <w:rPr>
                <w:rFonts w:asciiTheme="minorHAnsi" w:hAnsiTheme="minorHAnsi" w:cstheme="minorHAnsi"/>
                <w:sz w:val="20"/>
                <w:szCs w:val="20"/>
              </w:rPr>
              <w:t>-79.00</w:t>
            </w:r>
          </w:p>
        </w:tc>
        <w:tc>
          <w:tcPr>
            <w:tcW w:w="898" w:type="pct"/>
            <w:shd w:val="clear" w:color="auto" w:fill="auto"/>
            <w:tcMar>
              <w:top w:w="14" w:type="dxa"/>
              <w:left w:w="14" w:type="dxa"/>
              <w:bottom w:w="14" w:type="dxa"/>
              <w:right w:w="14" w:type="dxa"/>
            </w:tcMar>
            <w:vAlign w:val="center"/>
            <w:hideMark/>
          </w:tcPr>
          <w:p w:rsidRPr="007E131A" w:rsidR="00C772CE" w:rsidP="004227FE" w:rsidRDefault="00C772CE" w14:paraId="2A7F8ADA" w14:textId="77777777">
            <w:pPr>
              <w:jc w:val="center"/>
              <w:rPr>
                <w:rFonts w:asciiTheme="minorHAnsi" w:hAnsiTheme="minorHAnsi" w:cstheme="minorHAnsi"/>
                <w:sz w:val="20"/>
                <w:szCs w:val="20"/>
              </w:rPr>
            </w:pPr>
            <w:r w:rsidRPr="007E131A">
              <w:rPr>
                <w:rFonts w:asciiTheme="minorHAnsi" w:hAnsiTheme="minorHAnsi" w:cstheme="minorHAnsi"/>
                <w:sz w:val="20"/>
                <w:szCs w:val="20"/>
              </w:rPr>
              <w:t>-84.50</w:t>
            </w:r>
          </w:p>
        </w:tc>
      </w:tr>
      <w:tr w:rsidRPr="00224A3E" w:rsidR="004227FE" w:rsidTr="000C6CDC" w14:paraId="3EE0B88A" w14:textId="77777777">
        <w:trPr>
          <w:trHeight w:val="629"/>
        </w:trPr>
        <w:tc>
          <w:tcPr>
            <w:tcW w:w="558" w:type="pct"/>
            <w:shd w:val="clear" w:color="auto" w:fill="auto"/>
            <w:tcMar>
              <w:top w:w="14" w:type="dxa"/>
              <w:left w:w="14" w:type="dxa"/>
              <w:bottom w:w="14" w:type="dxa"/>
              <w:right w:w="14" w:type="dxa"/>
            </w:tcMar>
            <w:vAlign w:val="center"/>
            <w:hideMark/>
          </w:tcPr>
          <w:p w:rsidRPr="007E131A" w:rsidR="00C772CE" w:rsidP="004227FE" w:rsidRDefault="00C772CE" w14:paraId="7B369A6C" w14:textId="77777777">
            <w:pPr>
              <w:rPr>
                <w:rFonts w:asciiTheme="minorHAnsi" w:hAnsiTheme="minorHAnsi" w:cstheme="minorHAnsi"/>
                <w:sz w:val="20"/>
                <w:szCs w:val="20"/>
              </w:rPr>
            </w:pPr>
            <w:r w:rsidRPr="007E131A">
              <w:rPr>
                <w:rFonts w:asciiTheme="minorHAnsi" w:hAnsiTheme="minorHAnsi" w:cstheme="minorHAnsi"/>
                <w:sz w:val="20"/>
                <w:szCs w:val="20"/>
              </w:rPr>
              <w:t>3.100</w:t>
            </w:r>
          </w:p>
        </w:tc>
        <w:tc>
          <w:tcPr>
            <w:tcW w:w="817" w:type="pct"/>
            <w:shd w:val="clear" w:color="auto" w:fill="auto"/>
            <w:tcMar>
              <w:top w:w="14" w:type="dxa"/>
              <w:left w:w="14" w:type="dxa"/>
              <w:bottom w:w="14" w:type="dxa"/>
              <w:right w:w="14" w:type="dxa"/>
            </w:tcMar>
            <w:vAlign w:val="center"/>
            <w:hideMark/>
          </w:tcPr>
          <w:p w:rsidRPr="007E131A" w:rsidR="00C772CE" w:rsidP="004227FE" w:rsidRDefault="00C772CE" w14:paraId="78CF131F" w14:textId="77777777">
            <w:pPr>
              <w:rPr>
                <w:rFonts w:asciiTheme="minorHAnsi" w:hAnsiTheme="minorHAnsi" w:cstheme="minorHAnsi"/>
                <w:sz w:val="20"/>
                <w:szCs w:val="20"/>
              </w:rPr>
            </w:pPr>
            <w:r w:rsidRPr="007E131A">
              <w:rPr>
                <w:rFonts w:asciiTheme="minorHAnsi" w:hAnsiTheme="minorHAnsi" w:cstheme="minorHAnsi"/>
                <w:sz w:val="20"/>
                <w:szCs w:val="20"/>
              </w:rPr>
              <w:t>Variance for Marine Mammal Facilities</w:t>
            </w:r>
          </w:p>
        </w:tc>
        <w:tc>
          <w:tcPr>
            <w:tcW w:w="419" w:type="pct"/>
            <w:shd w:val="clear" w:color="auto" w:fill="auto"/>
            <w:tcMar>
              <w:top w:w="14" w:type="dxa"/>
              <w:left w:w="14" w:type="dxa"/>
              <w:bottom w:w="14" w:type="dxa"/>
              <w:right w:w="14" w:type="dxa"/>
            </w:tcMar>
            <w:vAlign w:val="center"/>
            <w:hideMark/>
          </w:tcPr>
          <w:p w:rsidRPr="007E131A" w:rsidR="00C772CE" w:rsidP="004227FE" w:rsidRDefault="00C772CE" w14:paraId="3B1D9010" w14:textId="77777777">
            <w:pPr>
              <w:jc w:val="center"/>
              <w:rPr>
                <w:rFonts w:asciiTheme="minorHAnsi" w:hAnsiTheme="minorHAnsi" w:cstheme="minorHAnsi"/>
                <w:sz w:val="20"/>
                <w:szCs w:val="20"/>
              </w:rPr>
            </w:pPr>
            <w:r w:rsidRPr="007E131A">
              <w:rPr>
                <w:rFonts w:asciiTheme="minorHAnsi" w:hAnsiTheme="minorHAnsi" w:cstheme="minorHAnsi"/>
                <w:sz w:val="20"/>
                <w:szCs w:val="20"/>
              </w:rPr>
              <w:t>None</w:t>
            </w:r>
          </w:p>
        </w:tc>
        <w:tc>
          <w:tcPr>
            <w:tcW w:w="506" w:type="pct"/>
            <w:shd w:val="clear" w:color="auto" w:fill="auto"/>
            <w:tcMar>
              <w:top w:w="14" w:type="dxa"/>
              <w:left w:w="14" w:type="dxa"/>
              <w:bottom w:w="14" w:type="dxa"/>
              <w:right w:w="14" w:type="dxa"/>
            </w:tcMar>
            <w:vAlign w:val="center"/>
            <w:hideMark/>
          </w:tcPr>
          <w:p w:rsidRPr="007E131A" w:rsidR="00C772CE" w:rsidP="004227FE" w:rsidRDefault="00C772CE" w14:paraId="782C7CC4" w14:textId="77777777">
            <w:pPr>
              <w:jc w:val="center"/>
              <w:rPr>
                <w:rFonts w:asciiTheme="minorHAnsi" w:hAnsiTheme="minorHAnsi" w:cstheme="minorHAnsi"/>
                <w:sz w:val="20"/>
                <w:szCs w:val="20"/>
              </w:rPr>
            </w:pPr>
            <w:r w:rsidRPr="007E131A">
              <w:rPr>
                <w:rFonts w:asciiTheme="minorHAnsi" w:hAnsiTheme="minorHAnsi" w:cstheme="minorHAnsi"/>
                <w:sz w:val="20"/>
                <w:szCs w:val="20"/>
              </w:rPr>
              <w:t>5.00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5DBB6BEE" w14:textId="77777777">
            <w:pPr>
              <w:jc w:val="center"/>
              <w:rPr>
                <w:rFonts w:asciiTheme="minorHAnsi" w:hAnsiTheme="minorHAnsi" w:cstheme="minorHAnsi"/>
                <w:sz w:val="20"/>
                <w:szCs w:val="20"/>
              </w:rPr>
            </w:pPr>
            <w:r w:rsidRPr="007E131A">
              <w:rPr>
                <w:rFonts w:asciiTheme="minorHAnsi" w:hAnsiTheme="minorHAnsi" w:cstheme="minorHAnsi"/>
                <w:sz w:val="20"/>
                <w:szCs w:val="20"/>
              </w:rPr>
              <w:t>2.50</w:t>
            </w:r>
          </w:p>
        </w:tc>
        <w:tc>
          <w:tcPr>
            <w:tcW w:w="399" w:type="pct"/>
            <w:shd w:val="clear" w:color="auto" w:fill="auto"/>
            <w:tcMar>
              <w:top w:w="14" w:type="dxa"/>
              <w:left w:w="14" w:type="dxa"/>
              <w:bottom w:w="14" w:type="dxa"/>
              <w:right w:w="14" w:type="dxa"/>
            </w:tcMar>
            <w:vAlign w:val="center"/>
            <w:hideMark/>
          </w:tcPr>
          <w:p w:rsidRPr="007E131A" w:rsidR="00C772CE" w:rsidP="004227FE" w:rsidRDefault="00C772CE" w14:paraId="7A2865B2" w14:textId="77777777">
            <w:pPr>
              <w:jc w:val="center"/>
              <w:rPr>
                <w:rFonts w:asciiTheme="minorHAnsi" w:hAnsiTheme="minorHAnsi" w:cstheme="minorHAnsi"/>
                <w:sz w:val="20"/>
                <w:szCs w:val="20"/>
              </w:rPr>
            </w:pPr>
            <w:r w:rsidRPr="007E131A">
              <w:rPr>
                <w:rFonts w:asciiTheme="minorHAnsi" w:hAnsiTheme="minorHAnsi" w:cstheme="minorHAnsi"/>
                <w:sz w:val="20"/>
                <w:szCs w:val="20"/>
              </w:rPr>
              <w:t>0.00</w:t>
            </w:r>
          </w:p>
        </w:tc>
        <w:tc>
          <w:tcPr>
            <w:tcW w:w="395" w:type="pct"/>
            <w:shd w:val="clear" w:color="auto" w:fill="auto"/>
            <w:tcMar>
              <w:top w:w="14" w:type="dxa"/>
              <w:left w:w="14" w:type="dxa"/>
              <w:bottom w:w="14" w:type="dxa"/>
              <w:right w:w="14" w:type="dxa"/>
            </w:tcMar>
            <w:vAlign w:val="center"/>
            <w:hideMark/>
          </w:tcPr>
          <w:p w:rsidRPr="007E131A" w:rsidR="00C772CE" w:rsidP="004227FE" w:rsidRDefault="00C772CE" w14:paraId="7AD24E81" w14:textId="77777777">
            <w:pPr>
              <w:jc w:val="center"/>
              <w:rPr>
                <w:rFonts w:asciiTheme="minorHAnsi" w:hAnsiTheme="minorHAnsi" w:cstheme="minorHAnsi"/>
                <w:sz w:val="20"/>
                <w:szCs w:val="20"/>
              </w:rPr>
            </w:pPr>
            <w:r w:rsidRPr="007E131A">
              <w:rPr>
                <w:rFonts w:asciiTheme="minorHAnsi" w:hAnsiTheme="minorHAnsi" w:cstheme="minorHAnsi"/>
                <w:sz w:val="20"/>
                <w:szCs w:val="20"/>
              </w:rPr>
              <w:t>0.00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24921A69" w14:textId="77777777">
            <w:pPr>
              <w:jc w:val="center"/>
              <w:rPr>
                <w:rFonts w:asciiTheme="minorHAnsi" w:hAnsiTheme="minorHAnsi" w:cstheme="minorHAnsi"/>
                <w:sz w:val="20"/>
                <w:szCs w:val="20"/>
              </w:rPr>
            </w:pPr>
            <w:r w:rsidRPr="007E131A">
              <w:rPr>
                <w:rFonts w:asciiTheme="minorHAnsi" w:hAnsiTheme="minorHAnsi" w:cstheme="minorHAnsi"/>
                <w:sz w:val="20"/>
                <w:szCs w:val="20"/>
              </w:rPr>
              <w:t>2.00</w:t>
            </w:r>
          </w:p>
        </w:tc>
        <w:tc>
          <w:tcPr>
            <w:tcW w:w="898" w:type="pct"/>
            <w:shd w:val="clear" w:color="auto" w:fill="auto"/>
            <w:tcMar>
              <w:top w:w="14" w:type="dxa"/>
              <w:left w:w="14" w:type="dxa"/>
              <w:bottom w:w="14" w:type="dxa"/>
              <w:right w:w="14" w:type="dxa"/>
            </w:tcMar>
            <w:vAlign w:val="center"/>
            <w:hideMark/>
          </w:tcPr>
          <w:p w:rsidRPr="007E131A" w:rsidR="00C772CE" w:rsidP="004227FE" w:rsidRDefault="00C772CE" w14:paraId="140BFB19" w14:textId="77777777">
            <w:pPr>
              <w:jc w:val="center"/>
              <w:rPr>
                <w:rFonts w:asciiTheme="minorHAnsi" w:hAnsiTheme="minorHAnsi" w:cstheme="minorHAnsi"/>
                <w:sz w:val="20"/>
                <w:szCs w:val="20"/>
              </w:rPr>
            </w:pPr>
            <w:r w:rsidRPr="007E131A">
              <w:rPr>
                <w:rFonts w:asciiTheme="minorHAnsi" w:hAnsiTheme="minorHAnsi" w:cstheme="minorHAnsi"/>
                <w:sz w:val="20"/>
                <w:szCs w:val="20"/>
              </w:rPr>
              <w:t>-0.50</w:t>
            </w:r>
          </w:p>
        </w:tc>
      </w:tr>
      <w:tr w:rsidRPr="00224A3E" w:rsidR="004227FE" w:rsidTr="000C6CDC" w14:paraId="6E7ED4FE" w14:textId="77777777">
        <w:trPr>
          <w:trHeight w:val="440"/>
        </w:trPr>
        <w:tc>
          <w:tcPr>
            <w:tcW w:w="558" w:type="pct"/>
            <w:shd w:val="clear" w:color="auto" w:fill="auto"/>
            <w:tcMar>
              <w:top w:w="14" w:type="dxa"/>
              <w:left w:w="14" w:type="dxa"/>
              <w:bottom w:w="14" w:type="dxa"/>
              <w:right w:w="14" w:type="dxa"/>
            </w:tcMar>
            <w:vAlign w:val="center"/>
            <w:hideMark/>
          </w:tcPr>
          <w:p w:rsidRPr="007E131A" w:rsidR="00C772CE" w:rsidP="004227FE" w:rsidRDefault="00C772CE" w14:paraId="4E1460A5" w14:textId="77777777">
            <w:pPr>
              <w:rPr>
                <w:rFonts w:asciiTheme="minorHAnsi" w:hAnsiTheme="minorHAnsi" w:cstheme="minorHAnsi"/>
                <w:sz w:val="20"/>
                <w:szCs w:val="20"/>
              </w:rPr>
            </w:pPr>
            <w:r w:rsidRPr="007E131A">
              <w:rPr>
                <w:rFonts w:asciiTheme="minorHAnsi" w:hAnsiTheme="minorHAnsi" w:cstheme="minorHAnsi"/>
                <w:sz w:val="20"/>
                <w:szCs w:val="20"/>
              </w:rPr>
              <w:t>3.101</w:t>
            </w:r>
          </w:p>
        </w:tc>
        <w:tc>
          <w:tcPr>
            <w:tcW w:w="817" w:type="pct"/>
            <w:shd w:val="clear" w:color="auto" w:fill="auto"/>
            <w:tcMar>
              <w:top w:w="14" w:type="dxa"/>
              <w:left w:w="14" w:type="dxa"/>
              <w:bottom w:w="14" w:type="dxa"/>
              <w:right w:w="14" w:type="dxa"/>
            </w:tcMar>
            <w:vAlign w:val="center"/>
            <w:hideMark/>
          </w:tcPr>
          <w:p w:rsidRPr="007E131A" w:rsidR="00C772CE" w:rsidP="004227FE" w:rsidRDefault="00C772CE" w14:paraId="7ECC83F6" w14:textId="77777777">
            <w:pPr>
              <w:rPr>
                <w:rFonts w:asciiTheme="minorHAnsi" w:hAnsiTheme="minorHAnsi" w:cstheme="minorHAnsi"/>
                <w:sz w:val="20"/>
                <w:szCs w:val="20"/>
              </w:rPr>
            </w:pPr>
            <w:r w:rsidRPr="007E131A">
              <w:rPr>
                <w:rFonts w:asciiTheme="minorHAnsi" w:hAnsiTheme="minorHAnsi" w:cstheme="minorHAnsi"/>
                <w:sz w:val="20"/>
                <w:szCs w:val="20"/>
              </w:rPr>
              <w:t>Facilities, General</w:t>
            </w:r>
          </w:p>
        </w:tc>
        <w:tc>
          <w:tcPr>
            <w:tcW w:w="419" w:type="pct"/>
            <w:shd w:val="clear" w:color="auto" w:fill="auto"/>
            <w:tcMar>
              <w:top w:w="14" w:type="dxa"/>
              <w:left w:w="14" w:type="dxa"/>
              <w:bottom w:w="14" w:type="dxa"/>
              <w:right w:w="14" w:type="dxa"/>
            </w:tcMar>
            <w:vAlign w:val="center"/>
            <w:hideMark/>
          </w:tcPr>
          <w:p w:rsidRPr="007E131A" w:rsidR="00C772CE" w:rsidP="004227FE" w:rsidRDefault="00C772CE" w14:paraId="06EF7566" w14:textId="77777777">
            <w:pPr>
              <w:jc w:val="center"/>
              <w:rPr>
                <w:rFonts w:asciiTheme="minorHAnsi" w:hAnsiTheme="minorHAnsi" w:cstheme="minorHAnsi"/>
                <w:sz w:val="20"/>
                <w:szCs w:val="20"/>
              </w:rPr>
            </w:pPr>
            <w:r w:rsidRPr="007E131A">
              <w:rPr>
                <w:rFonts w:asciiTheme="minorHAnsi" w:hAnsiTheme="minorHAnsi" w:cstheme="minorHAnsi"/>
                <w:sz w:val="20"/>
                <w:szCs w:val="20"/>
              </w:rPr>
              <w:t>None</w:t>
            </w:r>
          </w:p>
        </w:tc>
        <w:tc>
          <w:tcPr>
            <w:tcW w:w="506" w:type="pct"/>
            <w:shd w:val="clear" w:color="auto" w:fill="auto"/>
            <w:tcMar>
              <w:top w:w="14" w:type="dxa"/>
              <w:left w:w="14" w:type="dxa"/>
              <w:bottom w:w="14" w:type="dxa"/>
              <w:right w:w="14" w:type="dxa"/>
            </w:tcMar>
            <w:vAlign w:val="center"/>
            <w:hideMark/>
          </w:tcPr>
          <w:p w:rsidRPr="007E131A" w:rsidR="00C772CE" w:rsidP="004227FE" w:rsidRDefault="00C772CE" w14:paraId="2B777571" w14:textId="77777777">
            <w:pPr>
              <w:jc w:val="center"/>
              <w:rPr>
                <w:rFonts w:asciiTheme="minorHAnsi" w:hAnsiTheme="minorHAnsi" w:cstheme="minorHAnsi"/>
                <w:sz w:val="20"/>
                <w:szCs w:val="20"/>
              </w:rPr>
            </w:pPr>
            <w:r w:rsidRPr="007E131A">
              <w:rPr>
                <w:rFonts w:asciiTheme="minorHAnsi" w:hAnsiTheme="minorHAnsi" w:cstheme="minorHAnsi"/>
                <w:sz w:val="20"/>
                <w:szCs w:val="20"/>
              </w:rPr>
              <w:t>2.00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20E12A0C" w14:textId="77777777">
            <w:pPr>
              <w:jc w:val="center"/>
              <w:rPr>
                <w:rFonts w:asciiTheme="minorHAnsi" w:hAnsiTheme="minorHAnsi" w:cstheme="minorHAnsi"/>
                <w:sz w:val="20"/>
                <w:szCs w:val="20"/>
              </w:rPr>
            </w:pPr>
            <w:r w:rsidRPr="007E131A">
              <w:rPr>
                <w:rFonts w:asciiTheme="minorHAnsi" w:hAnsiTheme="minorHAnsi" w:cstheme="minorHAnsi"/>
                <w:sz w:val="20"/>
                <w:szCs w:val="20"/>
              </w:rPr>
              <w:t>2.00</w:t>
            </w:r>
          </w:p>
        </w:tc>
        <w:tc>
          <w:tcPr>
            <w:tcW w:w="399" w:type="pct"/>
            <w:shd w:val="clear" w:color="auto" w:fill="auto"/>
            <w:tcMar>
              <w:top w:w="14" w:type="dxa"/>
              <w:left w:w="14" w:type="dxa"/>
              <w:bottom w:w="14" w:type="dxa"/>
              <w:right w:w="14" w:type="dxa"/>
            </w:tcMar>
            <w:vAlign w:val="center"/>
            <w:hideMark/>
          </w:tcPr>
          <w:p w:rsidRPr="007E131A" w:rsidR="00C772CE" w:rsidP="004227FE" w:rsidRDefault="00C772CE" w14:paraId="7916D876" w14:textId="77777777">
            <w:pPr>
              <w:jc w:val="center"/>
              <w:rPr>
                <w:rFonts w:asciiTheme="minorHAnsi" w:hAnsiTheme="minorHAnsi" w:cstheme="minorHAnsi"/>
                <w:sz w:val="20"/>
                <w:szCs w:val="20"/>
              </w:rPr>
            </w:pPr>
            <w:r w:rsidRPr="007E131A">
              <w:rPr>
                <w:rFonts w:asciiTheme="minorHAnsi" w:hAnsiTheme="minorHAnsi" w:cstheme="minorHAnsi"/>
                <w:sz w:val="20"/>
                <w:szCs w:val="20"/>
              </w:rPr>
              <w:t>0.00</w:t>
            </w:r>
          </w:p>
        </w:tc>
        <w:tc>
          <w:tcPr>
            <w:tcW w:w="395" w:type="pct"/>
            <w:shd w:val="clear" w:color="auto" w:fill="auto"/>
            <w:tcMar>
              <w:top w:w="14" w:type="dxa"/>
              <w:left w:w="14" w:type="dxa"/>
              <w:bottom w:w="14" w:type="dxa"/>
              <w:right w:w="14" w:type="dxa"/>
            </w:tcMar>
            <w:vAlign w:val="center"/>
            <w:hideMark/>
          </w:tcPr>
          <w:p w:rsidRPr="007E131A" w:rsidR="00C772CE" w:rsidP="004227FE" w:rsidRDefault="00C772CE" w14:paraId="7C7B195B" w14:textId="77777777">
            <w:pPr>
              <w:jc w:val="center"/>
              <w:rPr>
                <w:rFonts w:asciiTheme="minorHAnsi" w:hAnsiTheme="minorHAnsi" w:cstheme="minorHAnsi"/>
                <w:sz w:val="20"/>
                <w:szCs w:val="20"/>
              </w:rPr>
            </w:pPr>
            <w:r w:rsidRPr="007E131A">
              <w:rPr>
                <w:rFonts w:asciiTheme="minorHAnsi" w:hAnsiTheme="minorHAnsi" w:cstheme="minorHAnsi"/>
                <w:sz w:val="20"/>
                <w:szCs w:val="20"/>
              </w:rPr>
              <w:t>0.00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2A76D218" w14:textId="77777777">
            <w:pPr>
              <w:jc w:val="center"/>
              <w:rPr>
                <w:rFonts w:asciiTheme="minorHAnsi" w:hAnsiTheme="minorHAnsi" w:cstheme="minorHAnsi"/>
                <w:sz w:val="20"/>
                <w:szCs w:val="20"/>
              </w:rPr>
            </w:pPr>
            <w:r w:rsidRPr="007E131A">
              <w:rPr>
                <w:rFonts w:asciiTheme="minorHAnsi" w:hAnsiTheme="minorHAnsi" w:cstheme="minorHAnsi"/>
                <w:sz w:val="20"/>
                <w:szCs w:val="20"/>
              </w:rPr>
              <w:t>-258.00</w:t>
            </w:r>
          </w:p>
        </w:tc>
        <w:tc>
          <w:tcPr>
            <w:tcW w:w="898" w:type="pct"/>
            <w:shd w:val="clear" w:color="auto" w:fill="auto"/>
            <w:tcMar>
              <w:top w:w="14" w:type="dxa"/>
              <w:left w:w="14" w:type="dxa"/>
              <w:bottom w:w="14" w:type="dxa"/>
              <w:right w:w="14" w:type="dxa"/>
            </w:tcMar>
            <w:vAlign w:val="center"/>
            <w:hideMark/>
          </w:tcPr>
          <w:p w:rsidRPr="007E131A" w:rsidR="00C772CE" w:rsidP="004227FE" w:rsidRDefault="00C772CE" w14:paraId="2B6699B8" w14:textId="77777777">
            <w:pPr>
              <w:jc w:val="center"/>
              <w:rPr>
                <w:rFonts w:asciiTheme="minorHAnsi" w:hAnsiTheme="minorHAnsi" w:cstheme="minorHAnsi"/>
                <w:sz w:val="20"/>
                <w:szCs w:val="20"/>
              </w:rPr>
            </w:pPr>
            <w:r w:rsidRPr="007E131A">
              <w:rPr>
                <w:rFonts w:asciiTheme="minorHAnsi" w:hAnsiTheme="minorHAnsi" w:cstheme="minorHAnsi"/>
                <w:sz w:val="20"/>
                <w:szCs w:val="20"/>
              </w:rPr>
              <w:t>-75.00</w:t>
            </w:r>
          </w:p>
        </w:tc>
      </w:tr>
      <w:tr w:rsidRPr="00224A3E" w:rsidR="004227FE" w:rsidTr="001D494D" w14:paraId="046303EF" w14:textId="77777777">
        <w:trPr>
          <w:trHeight w:val="390"/>
        </w:trPr>
        <w:tc>
          <w:tcPr>
            <w:tcW w:w="558" w:type="pct"/>
            <w:shd w:val="clear" w:color="auto" w:fill="auto"/>
            <w:tcMar>
              <w:top w:w="14" w:type="dxa"/>
              <w:left w:w="14" w:type="dxa"/>
              <w:bottom w:w="14" w:type="dxa"/>
              <w:right w:w="14" w:type="dxa"/>
            </w:tcMar>
            <w:vAlign w:val="center"/>
            <w:hideMark/>
          </w:tcPr>
          <w:p w:rsidRPr="007E131A" w:rsidR="00C772CE" w:rsidP="004227FE" w:rsidRDefault="00C772CE" w14:paraId="12BDF41C" w14:textId="77777777">
            <w:pPr>
              <w:rPr>
                <w:rFonts w:asciiTheme="minorHAnsi" w:hAnsiTheme="minorHAnsi" w:cstheme="minorHAnsi"/>
                <w:sz w:val="20"/>
                <w:szCs w:val="20"/>
              </w:rPr>
            </w:pPr>
            <w:r w:rsidRPr="007E131A">
              <w:rPr>
                <w:rFonts w:asciiTheme="minorHAnsi" w:hAnsiTheme="minorHAnsi" w:cstheme="minorHAnsi"/>
                <w:sz w:val="20"/>
                <w:szCs w:val="20"/>
              </w:rPr>
              <w:t>3.101</w:t>
            </w:r>
          </w:p>
        </w:tc>
        <w:tc>
          <w:tcPr>
            <w:tcW w:w="817" w:type="pct"/>
            <w:shd w:val="clear" w:color="auto" w:fill="auto"/>
            <w:tcMar>
              <w:top w:w="14" w:type="dxa"/>
              <w:left w:w="14" w:type="dxa"/>
              <w:bottom w:w="14" w:type="dxa"/>
              <w:right w:w="14" w:type="dxa"/>
            </w:tcMar>
            <w:vAlign w:val="center"/>
            <w:hideMark/>
          </w:tcPr>
          <w:p w:rsidRPr="007E131A" w:rsidR="00C772CE" w:rsidP="004227FE" w:rsidRDefault="00C772CE" w14:paraId="1C4A95F0" w14:textId="77777777">
            <w:pPr>
              <w:rPr>
                <w:rFonts w:asciiTheme="minorHAnsi" w:hAnsiTheme="minorHAnsi" w:cstheme="minorHAnsi"/>
                <w:sz w:val="20"/>
                <w:szCs w:val="20"/>
              </w:rPr>
            </w:pPr>
            <w:r w:rsidRPr="007E131A">
              <w:rPr>
                <w:rFonts w:asciiTheme="minorHAnsi" w:hAnsiTheme="minorHAnsi" w:cstheme="minorHAnsi"/>
                <w:sz w:val="20"/>
                <w:szCs w:val="20"/>
              </w:rPr>
              <w:t>Contingency Plans</w:t>
            </w:r>
          </w:p>
        </w:tc>
        <w:tc>
          <w:tcPr>
            <w:tcW w:w="419" w:type="pct"/>
            <w:shd w:val="clear" w:color="auto" w:fill="auto"/>
            <w:tcMar>
              <w:top w:w="14" w:type="dxa"/>
              <w:left w:w="14" w:type="dxa"/>
              <w:bottom w:w="14" w:type="dxa"/>
              <w:right w:w="14" w:type="dxa"/>
            </w:tcMar>
            <w:vAlign w:val="center"/>
            <w:hideMark/>
          </w:tcPr>
          <w:p w:rsidRPr="007E131A" w:rsidR="00C772CE" w:rsidP="004227FE" w:rsidRDefault="00C772CE" w14:paraId="7466E1C4" w14:textId="77777777">
            <w:pPr>
              <w:jc w:val="center"/>
              <w:rPr>
                <w:rFonts w:asciiTheme="minorHAnsi" w:hAnsiTheme="minorHAnsi" w:cstheme="minorHAnsi"/>
                <w:sz w:val="20"/>
                <w:szCs w:val="20"/>
              </w:rPr>
            </w:pPr>
            <w:r w:rsidRPr="007E131A">
              <w:rPr>
                <w:rFonts w:asciiTheme="minorHAnsi" w:hAnsiTheme="minorHAnsi" w:cstheme="minorHAnsi"/>
                <w:sz w:val="20"/>
                <w:szCs w:val="20"/>
              </w:rPr>
              <w:t>None</w:t>
            </w:r>
          </w:p>
        </w:tc>
        <w:tc>
          <w:tcPr>
            <w:tcW w:w="506" w:type="pct"/>
            <w:shd w:val="clear" w:color="auto" w:fill="auto"/>
            <w:tcMar>
              <w:top w:w="14" w:type="dxa"/>
              <w:left w:w="14" w:type="dxa"/>
              <w:bottom w:w="14" w:type="dxa"/>
              <w:right w:w="14" w:type="dxa"/>
            </w:tcMar>
            <w:vAlign w:val="center"/>
            <w:hideMark/>
          </w:tcPr>
          <w:p w:rsidRPr="007E131A" w:rsidR="00C772CE" w:rsidP="004227FE" w:rsidRDefault="00C772CE" w14:paraId="29F00448" w14:textId="77777777">
            <w:pPr>
              <w:jc w:val="center"/>
              <w:rPr>
                <w:rFonts w:asciiTheme="minorHAnsi" w:hAnsiTheme="minorHAnsi" w:cstheme="minorHAnsi"/>
                <w:sz w:val="20"/>
                <w:szCs w:val="20"/>
              </w:rPr>
            </w:pPr>
            <w:r w:rsidRPr="007E131A">
              <w:rPr>
                <w:rFonts w:asciiTheme="minorHAnsi" w:hAnsiTheme="minorHAnsi" w:cstheme="minorHAnsi"/>
                <w:sz w:val="20"/>
                <w:szCs w:val="20"/>
              </w:rPr>
              <w:t>5.00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77E0FD2B" w14:textId="77777777">
            <w:pPr>
              <w:jc w:val="center"/>
              <w:rPr>
                <w:rFonts w:asciiTheme="minorHAnsi" w:hAnsiTheme="minorHAnsi" w:cstheme="minorHAnsi"/>
                <w:sz w:val="20"/>
                <w:szCs w:val="20"/>
              </w:rPr>
            </w:pPr>
            <w:r w:rsidRPr="007E131A">
              <w:rPr>
                <w:rFonts w:asciiTheme="minorHAnsi" w:hAnsiTheme="minorHAnsi" w:cstheme="minorHAnsi"/>
                <w:sz w:val="20"/>
                <w:szCs w:val="20"/>
              </w:rPr>
              <w:t>1.25</w:t>
            </w:r>
          </w:p>
        </w:tc>
        <w:tc>
          <w:tcPr>
            <w:tcW w:w="399" w:type="pct"/>
            <w:shd w:val="clear" w:color="auto" w:fill="auto"/>
            <w:tcMar>
              <w:top w:w="14" w:type="dxa"/>
              <w:left w:w="14" w:type="dxa"/>
              <w:bottom w:w="14" w:type="dxa"/>
              <w:right w:w="14" w:type="dxa"/>
            </w:tcMar>
            <w:vAlign w:val="center"/>
            <w:hideMark/>
          </w:tcPr>
          <w:p w:rsidRPr="007E131A" w:rsidR="00C772CE" w:rsidP="004227FE" w:rsidRDefault="00C772CE" w14:paraId="0D5D519C" w14:textId="77777777">
            <w:pPr>
              <w:jc w:val="center"/>
              <w:rPr>
                <w:rFonts w:asciiTheme="minorHAnsi" w:hAnsiTheme="minorHAnsi" w:cstheme="minorHAnsi"/>
                <w:sz w:val="20"/>
                <w:szCs w:val="20"/>
              </w:rPr>
            </w:pPr>
            <w:r w:rsidRPr="007E131A">
              <w:rPr>
                <w:rFonts w:asciiTheme="minorHAnsi" w:hAnsiTheme="minorHAnsi" w:cstheme="minorHAnsi"/>
                <w:sz w:val="20"/>
                <w:szCs w:val="20"/>
              </w:rPr>
              <w:t>0.00</w:t>
            </w:r>
          </w:p>
        </w:tc>
        <w:tc>
          <w:tcPr>
            <w:tcW w:w="395" w:type="pct"/>
            <w:shd w:val="clear" w:color="auto" w:fill="auto"/>
            <w:tcMar>
              <w:top w:w="14" w:type="dxa"/>
              <w:left w:w="14" w:type="dxa"/>
              <w:bottom w:w="14" w:type="dxa"/>
              <w:right w:w="14" w:type="dxa"/>
            </w:tcMar>
            <w:vAlign w:val="center"/>
            <w:hideMark/>
          </w:tcPr>
          <w:p w:rsidRPr="007E131A" w:rsidR="00C772CE" w:rsidP="004227FE" w:rsidRDefault="00C772CE" w14:paraId="5010923B" w14:textId="77777777">
            <w:pPr>
              <w:jc w:val="center"/>
              <w:rPr>
                <w:rFonts w:asciiTheme="minorHAnsi" w:hAnsiTheme="minorHAnsi" w:cstheme="minorHAnsi"/>
                <w:sz w:val="20"/>
                <w:szCs w:val="20"/>
              </w:rPr>
            </w:pPr>
            <w:r w:rsidRPr="007E131A">
              <w:rPr>
                <w:rFonts w:asciiTheme="minorHAnsi" w:hAnsiTheme="minorHAnsi" w:cstheme="minorHAnsi"/>
                <w:sz w:val="20"/>
                <w:szCs w:val="20"/>
              </w:rPr>
              <w:t>0.00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323350C8" w14:textId="77777777">
            <w:pPr>
              <w:jc w:val="center"/>
              <w:rPr>
                <w:rFonts w:asciiTheme="minorHAnsi" w:hAnsiTheme="minorHAnsi" w:cstheme="minorHAnsi"/>
                <w:sz w:val="20"/>
                <w:szCs w:val="20"/>
              </w:rPr>
            </w:pPr>
            <w:r w:rsidRPr="007E131A">
              <w:rPr>
                <w:rFonts w:asciiTheme="minorHAnsi" w:hAnsiTheme="minorHAnsi" w:cstheme="minorHAnsi"/>
                <w:sz w:val="20"/>
                <w:szCs w:val="20"/>
              </w:rPr>
              <w:t>-255.00</w:t>
            </w:r>
          </w:p>
        </w:tc>
        <w:tc>
          <w:tcPr>
            <w:tcW w:w="898" w:type="pct"/>
            <w:shd w:val="clear" w:color="auto" w:fill="auto"/>
            <w:tcMar>
              <w:top w:w="14" w:type="dxa"/>
              <w:left w:w="14" w:type="dxa"/>
              <w:bottom w:w="14" w:type="dxa"/>
              <w:right w:w="14" w:type="dxa"/>
            </w:tcMar>
            <w:vAlign w:val="center"/>
            <w:hideMark/>
          </w:tcPr>
          <w:p w:rsidRPr="007E131A" w:rsidR="00C772CE" w:rsidP="004227FE" w:rsidRDefault="00C772CE" w14:paraId="75AEDF92" w14:textId="77777777">
            <w:pPr>
              <w:jc w:val="center"/>
              <w:rPr>
                <w:rFonts w:asciiTheme="minorHAnsi" w:hAnsiTheme="minorHAnsi" w:cstheme="minorHAnsi"/>
                <w:sz w:val="20"/>
                <w:szCs w:val="20"/>
              </w:rPr>
            </w:pPr>
            <w:r w:rsidRPr="007E131A">
              <w:rPr>
                <w:rFonts w:asciiTheme="minorHAnsi" w:hAnsiTheme="minorHAnsi" w:cstheme="minorHAnsi"/>
                <w:sz w:val="20"/>
                <w:szCs w:val="20"/>
              </w:rPr>
              <w:t>-95.75</w:t>
            </w:r>
          </w:p>
        </w:tc>
      </w:tr>
      <w:tr w:rsidRPr="00224A3E" w:rsidR="004227FE" w:rsidTr="000C6CDC" w14:paraId="38CFF6DE" w14:textId="77777777">
        <w:trPr>
          <w:trHeight w:val="552"/>
        </w:trPr>
        <w:tc>
          <w:tcPr>
            <w:tcW w:w="558" w:type="pct"/>
            <w:shd w:val="clear" w:color="auto" w:fill="auto"/>
            <w:tcMar>
              <w:top w:w="14" w:type="dxa"/>
              <w:left w:w="14" w:type="dxa"/>
              <w:bottom w:w="14" w:type="dxa"/>
              <w:right w:w="14" w:type="dxa"/>
            </w:tcMar>
            <w:vAlign w:val="center"/>
            <w:hideMark/>
          </w:tcPr>
          <w:p w:rsidRPr="007E131A" w:rsidR="00C772CE" w:rsidP="004227FE" w:rsidRDefault="00C772CE" w14:paraId="659A880B" w14:textId="77777777">
            <w:pPr>
              <w:rPr>
                <w:rFonts w:asciiTheme="minorHAnsi" w:hAnsiTheme="minorHAnsi" w:cstheme="minorHAnsi"/>
                <w:sz w:val="20"/>
                <w:szCs w:val="20"/>
              </w:rPr>
            </w:pPr>
            <w:r w:rsidRPr="007E131A">
              <w:rPr>
                <w:rFonts w:asciiTheme="minorHAnsi" w:hAnsiTheme="minorHAnsi" w:cstheme="minorHAnsi"/>
                <w:sz w:val="20"/>
                <w:szCs w:val="20"/>
              </w:rPr>
              <w:t>3.104</w:t>
            </w:r>
          </w:p>
        </w:tc>
        <w:tc>
          <w:tcPr>
            <w:tcW w:w="817" w:type="pct"/>
            <w:shd w:val="clear" w:color="auto" w:fill="auto"/>
            <w:tcMar>
              <w:top w:w="14" w:type="dxa"/>
              <w:left w:w="14" w:type="dxa"/>
              <w:bottom w:w="14" w:type="dxa"/>
              <w:right w:w="14" w:type="dxa"/>
            </w:tcMar>
            <w:vAlign w:val="center"/>
            <w:hideMark/>
          </w:tcPr>
          <w:p w:rsidRPr="007E131A" w:rsidR="00C772CE" w:rsidP="004227FE" w:rsidRDefault="00C772CE" w14:paraId="7461EBE1" w14:textId="77777777">
            <w:pPr>
              <w:rPr>
                <w:rFonts w:asciiTheme="minorHAnsi" w:hAnsiTheme="minorHAnsi" w:cstheme="minorHAnsi"/>
                <w:sz w:val="20"/>
                <w:szCs w:val="20"/>
              </w:rPr>
            </w:pPr>
            <w:r w:rsidRPr="007E131A">
              <w:rPr>
                <w:rFonts w:asciiTheme="minorHAnsi" w:hAnsiTheme="minorHAnsi" w:cstheme="minorHAnsi"/>
                <w:sz w:val="20"/>
                <w:szCs w:val="20"/>
              </w:rPr>
              <w:t>General Space Requirements</w:t>
            </w:r>
          </w:p>
        </w:tc>
        <w:tc>
          <w:tcPr>
            <w:tcW w:w="419" w:type="pct"/>
            <w:shd w:val="clear" w:color="auto" w:fill="auto"/>
            <w:tcMar>
              <w:top w:w="14" w:type="dxa"/>
              <w:left w:w="14" w:type="dxa"/>
              <w:bottom w:w="14" w:type="dxa"/>
              <w:right w:w="14" w:type="dxa"/>
            </w:tcMar>
            <w:vAlign w:val="center"/>
            <w:hideMark/>
          </w:tcPr>
          <w:p w:rsidRPr="007E131A" w:rsidR="00C772CE" w:rsidP="004227FE" w:rsidRDefault="00C772CE" w14:paraId="6BA3076E" w14:textId="77777777">
            <w:pPr>
              <w:jc w:val="center"/>
              <w:rPr>
                <w:rFonts w:asciiTheme="minorHAnsi" w:hAnsiTheme="minorHAnsi" w:cstheme="minorHAnsi"/>
                <w:sz w:val="20"/>
                <w:szCs w:val="20"/>
              </w:rPr>
            </w:pPr>
            <w:r w:rsidRPr="007E131A">
              <w:rPr>
                <w:rFonts w:asciiTheme="minorHAnsi" w:hAnsiTheme="minorHAnsi" w:cstheme="minorHAnsi"/>
                <w:sz w:val="20"/>
                <w:szCs w:val="20"/>
              </w:rPr>
              <w:t>None</w:t>
            </w:r>
          </w:p>
        </w:tc>
        <w:tc>
          <w:tcPr>
            <w:tcW w:w="506" w:type="pct"/>
            <w:shd w:val="clear" w:color="auto" w:fill="auto"/>
            <w:tcMar>
              <w:top w:w="14" w:type="dxa"/>
              <w:left w:w="14" w:type="dxa"/>
              <w:bottom w:w="14" w:type="dxa"/>
              <w:right w:w="14" w:type="dxa"/>
            </w:tcMar>
            <w:vAlign w:val="center"/>
            <w:hideMark/>
          </w:tcPr>
          <w:p w:rsidRPr="007E131A" w:rsidR="00C772CE" w:rsidP="004227FE" w:rsidRDefault="00C772CE" w14:paraId="6860E7FE" w14:textId="77777777">
            <w:pPr>
              <w:jc w:val="center"/>
              <w:rPr>
                <w:rFonts w:asciiTheme="minorHAnsi" w:hAnsiTheme="minorHAnsi" w:cstheme="minorHAnsi"/>
                <w:sz w:val="20"/>
                <w:szCs w:val="20"/>
              </w:rPr>
            </w:pPr>
            <w:r w:rsidRPr="007E131A">
              <w:rPr>
                <w:rFonts w:asciiTheme="minorHAnsi" w:hAnsiTheme="minorHAnsi" w:cstheme="minorHAnsi"/>
                <w:sz w:val="20"/>
                <w:szCs w:val="20"/>
              </w:rPr>
              <w:t>116.00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68B0DDCD" w14:textId="77777777">
            <w:pPr>
              <w:jc w:val="center"/>
              <w:rPr>
                <w:rFonts w:asciiTheme="minorHAnsi" w:hAnsiTheme="minorHAnsi" w:cstheme="minorHAnsi"/>
                <w:sz w:val="20"/>
                <w:szCs w:val="20"/>
              </w:rPr>
            </w:pPr>
            <w:r w:rsidRPr="007E131A">
              <w:rPr>
                <w:rFonts w:asciiTheme="minorHAnsi" w:hAnsiTheme="minorHAnsi" w:cstheme="minorHAnsi"/>
                <w:sz w:val="20"/>
                <w:szCs w:val="20"/>
              </w:rPr>
              <w:t>29.00</w:t>
            </w:r>
          </w:p>
        </w:tc>
        <w:tc>
          <w:tcPr>
            <w:tcW w:w="399" w:type="pct"/>
            <w:shd w:val="clear" w:color="auto" w:fill="auto"/>
            <w:tcMar>
              <w:top w:w="14" w:type="dxa"/>
              <w:left w:w="14" w:type="dxa"/>
              <w:bottom w:w="14" w:type="dxa"/>
              <w:right w:w="14" w:type="dxa"/>
            </w:tcMar>
            <w:vAlign w:val="center"/>
            <w:hideMark/>
          </w:tcPr>
          <w:p w:rsidRPr="007E131A" w:rsidR="00C772CE" w:rsidP="004227FE" w:rsidRDefault="00C772CE" w14:paraId="6439FC34" w14:textId="77777777">
            <w:pPr>
              <w:jc w:val="center"/>
              <w:rPr>
                <w:rFonts w:asciiTheme="minorHAnsi" w:hAnsiTheme="minorHAnsi" w:cstheme="minorHAnsi"/>
                <w:sz w:val="20"/>
                <w:szCs w:val="20"/>
              </w:rPr>
            </w:pPr>
            <w:r w:rsidRPr="007E131A">
              <w:rPr>
                <w:rFonts w:asciiTheme="minorHAnsi" w:hAnsiTheme="minorHAnsi" w:cstheme="minorHAnsi"/>
                <w:sz w:val="20"/>
                <w:szCs w:val="20"/>
              </w:rPr>
              <w:t>0.00</w:t>
            </w:r>
          </w:p>
        </w:tc>
        <w:tc>
          <w:tcPr>
            <w:tcW w:w="395" w:type="pct"/>
            <w:shd w:val="clear" w:color="auto" w:fill="auto"/>
            <w:tcMar>
              <w:top w:w="14" w:type="dxa"/>
              <w:left w:w="14" w:type="dxa"/>
              <w:bottom w:w="14" w:type="dxa"/>
              <w:right w:w="14" w:type="dxa"/>
            </w:tcMar>
            <w:vAlign w:val="center"/>
            <w:hideMark/>
          </w:tcPr>
          <w:p w:rsidRPr="007E131A" w:rsidR="00C772CE" w:rsidP="004227FE" w:rsidRDefault="00C772CE" w14:paraId="1F8D44F6" w14:textId="77777777">
            <w:pPr>
              <w:jc w:val="center"/>
              <w:rPr>
                <w:rFonts w:asciiTheme="minorHAnsi" w:hAnsiTheme="minorHAnsi" w:cstheme="minorHAnsi"/>
                <w:sz w:val="20"/>
                <w:szCs w:val="20"/>
              </w:rPr>
            </w:pPr>
            <w:r w:rsidRPr="007E131A">
              <w:rPr>
                <w:rFonts w:asciiTheme="minorHAnsi" w:hAnsiTheme="minorHAnsi" w:cstheme="minorHAnsi"/>
                <w:sz w:val="20"/>
                <w:szCs w:val="20"/>
              </w:rPr>
              <w:t>0.00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29728D2E" w14:textId="77777777">
            <w:pPr>
              <w:jc w:val="center"/>
              <w:rPr>
                <w:rFonts w:asciiTheme="minorHAnsi" w:hAnsiTheme="minorHAnsi" w:cstheme="minorHAnsi"/>
                <w:sz w:val="20"/>
                <w:szCs w:val="20"/>
              </w:rPr>
            </w:pPr>
            <w:r w:rsidRPr="007E131A">
              <w:rPr>
                <w:rFonts w:asciiTheme="minorHAnsi" w:hAnsiTheme="minorHAnsi" w:cstheme="minorHAnsi"/>
                <w:sz w:val="20"/>
                <w:szCs w:val="20"/>
              </w:rPr>
              <w:t>56.00</w:t>
            </w:r>
          </w:p>
        </w:tc>
        <w:tc>
          <w:tcPr>
            <w:tcW w:w="898" w:type="pct"/>
            <w:shd w:val="clear" w:color="auto" w:fill="auto"/>
            <w:tcMar>
              <w:top w:w="14" w:type="dxa"/>
              <w:left w:w="14" w:type="dxa"/>
              <w:bottom w:w="14" w:type="dxa"/>
              <w:right w:w="14" w:type="dxa"/>
            </w:tcMar>
            <w:vAlign w:val="center"/>
            <w:hideMark/>
          </w:tcPr>
          <w:p w:rsidRPr="007E131A" w:rsidR="00C772CE" w:rsidP="004227FE" w:rsidRDefault="00C772CE" w14:paraId="2A9EDE00" w14:textId="77777777">
            <w:pPr>
              <w:jc w:val="center"/>
              <w:rPr>
                <w:rFonts w:asciiTheme="minorHAnsi" w:hAnsiTheme="minorHAnsi" w:cstheme="minorHAnsi"/>
                <w:sz w:val="20"/>
                <w:szCs w:val="20"/>
              </w:rPr>
            </w:pPr>
            <w:r w:rsidRPr="007E131A">
              <w:rPr>
                <w:rFonts w:asciiTheme="minorHAnsi" w:hAnsiTheme="minorHAnsi" w:cstheme="minorHAnsi"/>
                <w:sz w:val="20"/>
                <w:szCs w:val="20"/>
              </w:rPr>
              <w:t>-4.00</w:t>
            </w:r>
          </w:p>
        </w:tc>
      </w:tr>
      <w:tr w:rsidRPr="00224A3E" w:rsidR="004227FE" w:rsidTr="001D494D" w14:paraId="6F14F228" w14:textId="77777777">
        <w:trPr>
          <w:trHeight w:val="372"/>
        </w:trPr>
        <w:tc>
          <w:tcPr>
            <w:tcW w:w="558" w:type="pct"/>
            <w:shd w:val="clear" w:color="auto" w:fill="auto"/>
            <w:tcMar>
              <w:top w:w="14" w:type="dxa"/>
              <w:left w:w="14" w:type="dxa"/>
              <w:bottom w:w="14" w:type="dxa"/>
              <w:right w:w="14" w:type="dxa"/>
            </w:tcMar>
            <w:vAlign w:val="center"/>
            <w:hideMark/>
          </w:tcPr>
          <w:p w:rsidRPr="007E131A" w:rsidR="00C772CE" w:rsidP="004227FE" w:rsidRDefault="00C772CE" w14:paraId="1D3E6437" w14:textId="77777777">
            <w:pPr>
              <w:rPr>
                <w:rFonts w:asciiTheme="minorHAnsi" w:hAnsiTheme="minorHAnsi" w:cstheme="minorHAnsi"/>
                <w:sz w:val="20"/>
                <w:szCs w:val="20"/>
              </w:rPr>
            </w:pPr>
            <w:r w:rsidRPr="007E131A">
              <w:rPr>
                <w:rFonts w:asciiTheme="minorHAnsi" w:hAnsiTheme="minorHAnsi" w:cstheme="minorHAnsi"/>
                <w:sz w:val="20"/>
                <w:szCs w:val="20"/>
              </w:rPr>
              <w:t>3.105</w:t>
            </w:r>
          </w:p>
        </w:tc>
        <w:tc>
          <w:tcPr>
            <w:tcW w:w="817" w:type="pct"/>
            <w:shd w:val="clear" w:color="auto" w:fill="auto"/>
            <w:tcMar>
              <w:top w:w="14" w:type="dxa"/>
              <w:left w:w="14" w:type="dxa"/>
              <w:bottom w:w="14" w:type="dxa"/>
              <w:right w:w="14" w:type="dxa"/>
            </w:tcMar>
            <w:vAlign w:val="center"/>
            <w:hideMark/>
          </w:tcPr>
          <w:p w:rsidRPr="007E131A" w:rsidR="00C772CE" w:rsidP="004227FE" w:rsidRDefault="00C772CE" w14:paraId="7D9742FB" w14:textId="77777777">
            <w:pPr>
              <w:rPr>
                <w:rFonts w:asciiTheme="minorHAnsi" w:hAnsiTheme="minorHAnsi" w:cstheme="minorHAnsi"/>
                <w:sz w:val="20"/>
                <w:szCs w:val="20"/>
              </w:rPr>
            </w:pPr>
            <w:r w:rsidRPr="007E131A">
              <w:rPr>
                <w:rFonts w:asciiTheme="minorHAnsi" w:hAnsiTheme="minorHAnsi" w:cstheme="minorHAnsi"/>
                <w:sz w:val="20"/>
                <w:szCs w:val="20"/>
              </w:rPr>
              <w:t>Feeding</w:t>
            </w:r>
          </w:p>
        </w:tc>
        <w:tc>
          <w:tcPr>
            <w:tcW w:w="419" w:type="pct"/>
            <w:shd w:val="clear" w:color="auto" w:fill="auto"/>
            <w:tcMar>
              <w:top w:w="14" w:type="dxa"/>
              <w:left w:w="14" w:type="dxa"/>
              <w:bottom w:w="14" w:type="dxa"/>
              <w:right w:w="14" w:type="dxa"/>
            </w:tcMar>
            <w:vAlign w:val="center"/>
            <w:hideMark/>
          </w:tcPr>
          <w:p w:rsidRPr="007E131A" w:rsidR="00C772CE" w:rsidP="004227FE" w:rsidRDefault="00C772CE" w14:paraId="2EF18F72" w14:textId="77777777">
            <w:pPr>
              <w:jc w:val="center"/>
              <w:rPr>
                <w:rFonts w:asciiTheme="minorHAnsi" w:hAnsiTheme="minorHAnsi" w:cstheme="minorHAnsi"/>
                <w:sz w:val="20"/>
                <w:szCs w:val="20"/>
              </w:rPr>
            </w:pPr>
            <w:r w:rsidRPr="007E131A">
              <w:rPr>
                <w:rFonts w:asciiTheme="minorHAnsi" w:hAnsiTheme="minorHAnsi" w:cstheme="minorHAnsi"/>
                <w:sz w:val="20"/>
                <w:szCs w:val="20"/>
              </w:rPr>
              <w:t>None</w:t>
            </w:r>
          </w:p>
        </w:tc>
        <w:tc>
          <w:tcPr>
            <w:tcW w:w="506" w:type="pct"/>
            <w:shd w:val="clear" w:color="auto" w:fill="auto"/>
            <w:tcMar>
              <w:top w:w="14" w:type="dxa"/>
              <w:left w:w="14" w:type="dxa"/>
              <w:bottom w:w="14" w:type="dxa"/>
              <w:right w:w="14" w:type="dxa"/>
            </w:tcMar>
            <w:vAlign w:val="center"/>
            <w:hideMark/>
          </w:tcPr>
          <w:p w:rsidRPr="007E131A" w:rsidR="00C772CE" w:rsidP="004227FE" w:rsidRDefault="00C772CE" w14:paraId="0418D06D" w14:textId="77777777">
            <w:pPr>
              <w:jc w:val="center"/>
              <w:rPr>
                <w:rFonts w:asciiTheme="minorHAnsi" w:hAnsiTheme="minorHAnsi" w:cstheme="minorHAnsi"/>
                <w:sz w:val="20"/>
                <w:szCs w:val="20"/>
              </w:rPr>
            </w:pPr>
            <w:r w:rsidRPr="007E131A">
              <w:rPr>
                <w:rFonts w:asciiTheme="minorHAnsi" w:hAnsiTheme="minorHAnsi" w:cstheme="minorHAnsi"/>
                <w:sz w:val="20"/>
                <w:szCs w:val="20"/>
              </w:rPr>
              <w:t>762,120.00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47008811" w14:textId="77777777">
            <w:pPr>
              <w:jc w:val="center"/>
              <w:rPr>
                <w:rFonts w:asciiTheme="minorHAnsi" w:hAnsiTheme="minorHAnsi" w:cstheme="minorHAnsi"/>
                <w:sz w:val="20"/>
                <w:szCs w:val="20"/>
              </w:rPr>
            </w:pPr>
            <w:r w:rsidRPr="007E131A">
              <w:rPr>
                <w:rFonts w:asciiTheme="minorHAnsi" w:hAnsiTheme="minorHAnsi" w:cstheme="minorHAnsi"/>
                <w:sz w:val="20"/>
                <w:szCs w:val="20"/>
              </w:rPr>
              <w:t>114,318.00</w:t>
            </w:r>
          </w:p>
        </w:tc>
        <w:tc>
          <w:tcPr>
            <w:tcW w:w="399" w:type="pct"/>
            <w:shd w:val="clear" w:color="auto" w:fill="auto"/>
            <w:tcMar>
              <w:top w:w="14" w:type="dxa"/>
              <w:left w:w="14" w:type="dxa"/>
              <w:bottom w:w="14" w:type="dxa"/>
              <w:right w:w="14" w:type="dxa"/>
            </w:tcMar>
            <w:vAlign w:val="center"/>
            <w:hideMark/>
          </w:tcPr>
          <w:p w:rsidRPr="007E131A" w:rsidR="00C772CE" w:rsidP="004227FE" w:rsidRDefault="00C772CE" w14:paraId="7A70BCEE" w14:textId="77777777">
            <w:pPr>
              <w:jc w:val="center"/>
              <w:rPr>
                <w:rFonts w:asciiTheme="minorHAnsi" w:hAnsiTheme="minorHAnsi" w:cstheme="minorHAnsi"/>
                <w:sz w:val="20"/>
                <w:szCs w:val="20"/>
              </w:rPr>
            </w:pPr>
            <w:r w:rsidRPr="007E131A">
              <w:rPr>
                <w:rFonts w:asciiTheme="minorHAnsi" w:hAnsiTheme="minorHAnsi" w:cstheme="minorHAnsi"/>
                <w:sz w:val="20"/>
                <w:szCs w:val="20"/>
              </w:rPr>
              <w:t>116.00</w:t>
            </w:r>
          </w:p>
        </w:tc>
        <w:tc>
          <w:tcPr>
            <w:tcW w:w="395" w:type="pct"/>
            <w:shd w:val="clear" w:color="auto" w:fill="auto"/>
            <w:tcMar>
              <w:top w:w="14" w:type="dxa"/>
              <w:left w:w="14" w:type="dxa"/>
              <w:bottom w:w="14" w:type="dxa"/>
              <w:right w:w="14" w:type="dxa"/>
            </w:tcMar>
            <w:vAlign w:val="center"/>
            <w:hideMark/>
          </w:tcPr>
          <w:p w:rsidRPr="007E131A" w:rsidR="00C772CE" w:rsidP="004227FE" w:rsidRDefault="00C772CE" w14:paraId="520CDE9C" w14:textId="77777777">
            <w:pPr>
              <w:jc w:val="center"/>
              <w:rPr>
                <w:rFonts w:asciiTheme="minorHAnsi" w:hAnsiTheme="minorHAnsi" w:cstheme="minorHAnsi"/>
                <w:sz w:val="20"/>
                <w:szCs w:val="20"/>
              </w:rPr>
            </w:pPr>
            <w:r w:rsidRPr="007E131A">
              <w:rPr>
                <w:rFonts w:asciiTheme="minorHAnsi" w:hAnsiTheme="minorHAnsi" w:cstheme="minorHAnsi"/>
                <w:sz w:val="20"/>
                <w:szCs w:val="20"/>
              </w:rPr>
              <w:t>4,234.00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68AEB330" w14:textId="77777777">
            <w:pPr>
              <w:jc w:val="center"/>
              <w:rPr>
                <w:rFonts w:asciiTheme="minorHAnsi" w:hAnsiTheme="minorHAnsi" w:cstheme="minorHAnsi"/>
                <w:sz w:val="20"/>
                <w:szCs w:val="20"/>
              </w:rPr>
            </w:pPr>
            <w:r w:rsidRPr="007E131A">
              <w:rPr>
                <w:rFonts w:asciiTheme="minorHAnsi" w:hAnsiTheme="minorHAnsi" w:cstheme="minorHAnsi"/>
                <w:sz w:val="20"/>
                <w:szCs w:val="20"/>
              </w:rPr>
              <w:t>758,206.00</w:t>
            </w:r>
          </w:p>
        </w:tc>
        <w:tc>
          <w:tcPr>
            <w:tcW w:w="898" w:type="pct"/>
            <w:shd w:val="clear" w:color="auto" w:fill="auto"/>
            <w:tcMar>
              <w:top w:w="14" w:type="dxa"/>
              <w:left w:w="14" w:type="dxa"/>
              <w:bottom w:w="14" w:type="dxa"/>
              <w:right w:w="14" w:type="dxa"/>
            </w:tcMar>
            <w:vAlign w:val="center"/>
            <w:hideMark/>
          </w:tcPr>
          <w:p w:rsidRPr="007E131A" w:rsidR="00C772CE" w:rsidP="004227FE" w:rsidRDefault="00C772CE" w14:paraId="111D1F9E" w14:textId="77777777">
            <w:pPr>
              <w:jc w:val="center"/>
              <w:rPr>
                <w:rFonts w:asciiTheme="minorHAnsi" w:hAnsiTheme="minorHAnsi" w:cstheme="minorHAnsi"/>
                <w:sz w:val="20"/>
                <w:szCs w:val="20"/>
              </w:rPr>
            </w:pPr>
            <w:r w:rsidRPr="007E131A">
              <w:rPr>
                <w:rFonts w:asciiTheme="minorHAnsi" w:hAnsiTheme="minorHAnsi" w:cstheme="minorHAnsi"/>
                <w:sz w:val="20"/>
                <w:szCs w:val="20"/>
              </w:rPr>
              <w:t>117,382.00</w:t>
            </w:r>
          </w:p>
        </w:tc>
      </w:tr>
      <w:tr w:rsidRPr="00224A3E" w:rsidR="004227FE" w:rsidTr="000C6CDC" w14:paraId="7DDFDEA7" w14:textId="77777777">
        <w:trPr>
          <w:trHeight w:val="552"/>
        </w:trPr>
        <w:tc>
          <w:tcPr>
            <w:tcW w:w="558" w:type="pct"/>
            <w:shd w:val="clear" w:color="auto" w:fill="auto"/>
            <w:tcMar>
              <w:top w:w="14" w:type="dxa"/>
              <w:left w:w="14" w:type="dxa"/>
              <w:bottom w:w="14" w:type="dxa"/>
              <w:right w:w="14" w:type="dxa"/>
            </w:tcMar>
            <w:vAlign w:val="center"/>
            <w:hideMark/>
          </w:tcPr>
          <w:p w:rsidRPr="007E131A" w:rsidR="00C772CE" w:rsidP="004227FE" w:rsidRDefault="00C772CE" w14:paraId="119AD315" w14:textId="77777777">
            <w:pPr>
              <w:rPr>
                <w:rFonts w:asciiTheme="minorHAnsi" w:hAnsiTheme="minorHAnsi" w:cstheme="minorHAnsi"/>
                <w:sz w:val="20"/>
                <w:szCs w:val="20"/>
              </w:rPr>
            </w:pPr>
            <w:r w:rsidRPr="007E131A">
              <w:rPr>
                <w:rFonts w:asciiTheme="minorHAnsi" w:hAnsiTheme="minorHAnsi" w:cstheme="minorHAnsi"/>
                <w:sz w:val="20"/>
                <w:szCs w:val="20"/>
              </w:rPr>
              <w:t>3.106</w:t>
            </w:r>
          </w:p>
        </w:tc>
        <w:tc>
          <w:tcPr>
            <w:tcW w:w="817" w:type="pct"/>
            <w:shd w:val="clear" w:color="auto" w:fill="auto"/>
            <w:tcMar>
              <w:top w:w="14" w:type="dxa"/>
              <w:left w:w="14" w:type="dxa"/>
              <w:bottom w:w="14" w:type="dxa"/>
              <w:right w:w="14" w:type="dxa"/>
            </w:tcMar>
            <w:vAlign w:val="center"/>
            <w:hideMark/>
          </w:tcPr>
          <w:p w:rsidRPr="007E131A" w:rsidR="00C772CE" w:rsidP="004227FE" w:rsidRDefault="00C772CE" w14:paraId="7BA08B7E" w14:textId="77777777">
            <w:pPr>
              <w:rPr>
                <w:rFonts w:asciiTheme="minorHAnsi" w:hAnsiTheme="minorHAnsi" w:cstheme="minorHAnsi"/>
                <w:sz w:val="20"/>
                <w:szCs w:val="20"/>
              </w:rPr>
            </w:pPr>
            <w:r w:rsidRPr="007E131A">
              <w:rPr>
                <w:rFonts w:asciiTheme="minorHAnsi" w:hAnsiTheme="minorHAnsi" w:cstheme="minorHAnsi"/>
                <w:sz w:val="20"/>
                <w:szCs w:val="20"/>
              </w:rPr>
              <w:t>Weekly and Daily Water Testing for Marine Mammals</w:t>
            </w:r>
          </w:p>
        </w:tc>
        <w:tc>
          <w:tcPr>
            <w:tcW w:w="419" w:type="pct"/>
            <w:shd w:val="clear" w:color="auto" w:fill="auto"/>
            <w:tcMar>
              <w:top w:w="14" w:type="dxa"/>
              <w:left w:w="14" w:type="dxa"/>
              <w:bottom w:w="14" w:type="dxa"/>
              <w:right w:w="14" w:type="dxa"/>
            </w:tcMar>
            <w:vAlign w:val="center"/>
            <w:hideMark/>
          </w:tcPr>
          <w:p w:rsidRPr="007E131A" w:rsidR="00C772CE" w:rsidP="004227FE" w:rsidRDefault="00C772CE" w14:paraId="591449D2" w14:textId="77777777">
            <w:pPr>
              <w:jc w:val="center"/>
              <w:rPr>
                <w:rFonts w:asciiTheme="minorHAnsi" w:hAnsiTheme="minorHAnsi" w:cstheme="minorHAnsi"/>
                <w:sz w:val="20"/>
                <w:szCs w:val="20"/>
              </w:rPr>
            </w:pPr>
            <w:r w:rsidRPr="007E131A">
              <w:rPr>
                <w:rFonts w:asciiTheme="minorHAnsi" w:hAnsiTheme="minorHAnsi" w:cstheme="minorHAnsi"/>
                <w:sz w:val="20"/>
                <w:szCs w:val="20"/>
              </w:rPr>
              <w:t>None</w:t>
            </w:r>
          </w:p>
        </w:tc>
        <w:tc>
          <w:tcPr>
            <w:tcW w:w="506" w:type="pct"/>
            <w:shd w:val="clear" w:color="auto" w:fill="auto"/>
            <w:tcMar>
              <w:top w:w="14" w:type="dxa"/>
              <w:left w:w="14" w:type="dxa"/>
              <w:bottom w:w="14" w:type="dxa"/>
              <w:right w:w="14" w:type="dxa"/>
            </w:tcMar>
            <w:vAlign w:val="center"/>
            <w:hideMark/>
          </w:tcPr>
          <w:p w:rsidRPr="007E131A" w:rsidR="00C772CE" w:rsidP="004227FE" w:rsidRDefault="00C772CE" w14:paraId="7A60F09A" w14:textId="77777777">
            <w:pPr>
              <w:jc w:val="center"/>
              <w:rPr>
                <w:rFonts w:asciiTheme="minorHAnsi" w:hAnsiTheme="minorHAnsi" w:cstheme="minorHAnsi"/>
                <w:sz w:val="20"/>
                <w:szCs w:val="20"/>
              </w:rPr>
            </w:pPr>
            <w:r w:rsidRPr="007E131A">
              <w:rPr>
                <w:rFonts w:asciiTheme="minorHAnsi" w:hAnsiTheme="minorHAnsi" w:cstheme="minorHAnsi"/>
                <w:sz w:val="20"/>
                <w:szCs w:val="20"/>
              </w:rPr>
              <w:t>169,360.00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73FB32B0" w14:textId="77777777">
            <w:pPr>
              <w:jc w:val="center"/>
              <w:rPr>
                <w:rFonts w:asciiTheme="minorHAnsi" w:hAnsiTheme="minorHAnsi" w:cstheme="minorHAnsi"/>
                <w:sz w:val="20"/>
                <w:szCs w:val="20"/>
              </w:rPr>
            </w:pPr>
            <w:r w:rsidRPr="007E131A">
              <w:rPr>
                <w:rFonts w:asciiTheme="minorHAnsi" w:hAnsiTheme="minorHAnsi" w:cstheme="minorHAnsi"/>
                <w:sz w:val="20"/>
                <w:szCs w:val="20"/>
              </w:rPr>
              <w:t>42,340.00</w:t>
            </w:r>
          </w:p>
        </w:tc>
        <w:tc>
          <w:tcPr>
            <w:tcW w:w="399" w:type="pct"/>
            <w:shd w:val="clear" w:color="auto" w:fill="auto"/>
            <w:tcMar>
              <w:top w:w="14" w:type="dxa"/>
              <w:left w:w="14" w:type="dxa"/>
              <w:bottom w:w="14" w:type="dxa"/>
              <w:right w:w="14" w:type="dxa"/>
            </w:tcMar>
            <w:vAlign w:val="center"/>
            <w:hideMark/>
          </w:tcPr>
          <w:p w:rsidRPr="007E131A" w:rsidR="00C772CE" w:rsidP="004227FE" w:rsidRDefault="00C772CE" w14:paraId="06D475C3" w14:textId="77777777">
            <w:pPr>
              <w:jc w:val="center"/>
              <w:rPr>
                <w:rFonts w:asciiTheme="minorHAnsi" w:hAnsiTheme="minorHAnsi" w:cstheme="minorHAnsi"/>
                <w:sz w:val="20"/>
                <w:szCs w:val="20"/>
              </w:rPr>
            </w:pPr>
            <w:r w:rsidRPr="007E131A">
              <w:rPr>
                <w:rFonts w:asciiTheme="minorHAnsi" w:hAnsiTheme="minorHAnsi" w:cstheme="minorHAnsi"/>
                <w:sz w:val="20"/>
                <w:szCs w:val="20"/>
              </w:rPr>
              <w:t>116.00</w:t>
            </w:r>
          </w:p>
        </w:tc>
        <w:tc>
          <w:tcPr>
            <w:tcW w:w="395" w:type="pct"/>
            <w:shd w:val="clear" w:color="auto" w:fill="auto"/>
            <w:tcMar>
              <w:top w:w="14" w:type="dxa"/>
              <w:left w:w="14" w:type="dxa"/>
              <w:bottom w:w="14" w:type="dxa"/>
              <w:right w:w="14" w:type="dxa"/>
            </w:tcMar>
            <w:vAlign w:val="center"/>
            <w:hideMark/>
          </w:tcPr>
          <w:p w:rsidRPr="007E131A" w:rsidR="00C772CE" w:rsidP="004227FE" w:rsidRDefault="00C772CE" w14:paraId="1FB67C01" w14:textId="77777777">
            <w:pPr>
              <w:jc w:val="center"/>
              <w:rPr>
                <w:rFonts w:asciiTheme="minorHAnsi" w:hAnsiTheme="minorHAnsi" w:cstheme="minorHAnsi"/>
                <w:sz w:val="20"/>
                <w:szCs w:val="20"/>
              </w:rPr>
            </w:pPr>
            <w:r w:rsidRPr="007E131A">
              <w:rPr>
                <w:rFonts w:asciiTheme="minorHAnsi" w:hAnsiTheme="minorHAnsi" w:cstheme="minorHAnsi"/>
                <w:sz w:val="20"/>
                <w:szCs w:val="20"/>
              </w:rPr>
              <w:t>4,234.00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7D1D410A" w14:textId="77777777">
            <w:pPr>
              <w:jc w:val="center"/>
              <w:rPr>
                <w:rFonts w:asciiTheme="minorHAnsi" w:hAnsiTheme="minorHAnsi" w:cstheme="minorHAnsi"/>
                <w:sz w:val="20"/>
                <w:szCs w:val="20"/>
              </w:rPr>
            </w:pPr>
            <w:r w:rsidRPr="007E131A">
              <w:rPr>
                <w:rFonts w:asciiTheme="minorHAnsi" w:hAnsiTheme="minorHAnsi" w:cstheme="minorHAnsi"/>
                <w:sz w:val="20"/>
                <w:szCs w:val="20"/>
              </w:rPr>
              <w:t>162,586.00</w:t>
            </w:r>
          </w:p>
        </w:tc>
        <w:tc>
          <w:tcPr>
            <w:tcW w:w="898" w:type="pct"/>
            <w:shd w:val="clear" w:color="auto" w:fill="auto"/>
            <w:tcMar>
              <w:top w:w="14" w:type="dxa"/>
              <w:left w:w="14" w:type="dxa"/>
              <w:bottom w:w="14" w:type="dxa"/>
              <w:right w:w="14" w:type="dxa"/>
            </w:tcMar>
            <w:vAlign w:val="center"/>
            <w:hideMark/>
          </w:tcPr>
          <w:p w:rsidRPr="007E131A" w:rsidR="00C772CE" w:rsidP="004227FE" w:rsidRDefault="00C772CE" w14:paraId="66550DEC" w14:textId="77777777">
            <w:pPr>
              <w:jc w:val="center"/>
              <w:rPr>
                <w:rFonts w:asciiTheme="minorHAnsi" w:hAnsiTheme="minorHAnsi" w:cstheme="minorHAnsi"/>
                <w:sz w:val="20"/>
                <w:szCs w:val="20"/>
              </w:rPr>
            </w:pPr>
            <w:r w:rsidRPr="007E131A">
              <w:rPr>
                <w:rFonts w:asciiTheme="minorHAnsi" w:hAnsiTheme="minorHAnsi" w:cstheme="minorHAnsi"/>
                <w:sz w:val="20"/>
                <w:szCs w:val="20"/>
              </w:rPr>
              <w:t>44,546.00</w:t>
            </w:r>
          </w:p>
        </w:tc>
      </w:tr>
      <w:tr w:rsidRPr="00224A3E" w:rsidR="004227FE" w:rsidTr="000C6CDC" w14:paraId="278F3F9D" w14:textId="77777777">
        <w:trPr>
          <w:trHeight w:val="467"/>
        </w:trPr>
        <w:tc>
          <w:tcPr>
            <w:tcW w:w="558" w:type="pct"/>
            <w:shd w:val="clear" w:color="auto" w:fill="auto"/>
            <w:tcMar>
              <w:top w:w="14" w:type="dxa"/>
              <w:left w:w="14" w:type="dxa"/>
              <w:bottom w:w="14" w:type="dxa"/>
              <w:right w:w="14" w:type="dxa"/>
            </w:tcMar>
            <w:vAlign w:val="center"/>
            <w:hideMark/>
          </w:tcPr>
          <w:p w:rsidRPr="007E131A" w:rsidR="00C772CE" w:rsidP="004227FE" w:rsidRDefault="00C772CE" w14:paraId="106DA36F" w14:textId="77777777">
            <w:pPr>
              <w:rPr>
                <w:rFonts w:asciiTheme="minorHAnsi" w:hAnsiTheme="minorHAnsi" w:cstheme="minorHAnsi"/>
                <w:sz w:val="20"/>
                <w:szCs w:val="20"/>
              </w:rPr>
            </w:pPr>
            <w:r w:rsidRPr="007E131A">
              <w:rPr>
                <w:rFonts w:asciiTheme="minorHAnsi" w:hAnsiTheme="minorHAnsi" w:cstheme="minorHAnsi"/>
                <w:sz w:val="20"/>
                <w:szCs w:val="20"/>
              </w:rPr>
              <w:t>3.108</w:t>
            </w:r>
          </w:p>
        </w:tc>
        <w:tc>
          <w:tcPr>
            <w:tcW w:w="817" w:type="pct"/>
            <w:shd w:val="clear" w:color="auto" w:fill="auto"/>
            <w:tcMar>
              <w:top w:w="14" w:type="dxa"/>
              <w:left w:w="14" w:type="dxa"/>
              <w:bottom w:w="14" w:type="dxa"/>
              <w:right w:w="14" w:type="dxa"/>
            </w:tcMar>
            <w:vAlign w:val="center"/>
            <w:hideMark/>
          </w:tcPr>
          <w:p w:rsidRPr="007E131A" w:rsidR="00C772CE" w:rsidP="004227FE" w:rsidRDefault="00C772CE" w14:paraId="5923890D" w14:textId="77777777">
            <w:pPr>
              <w:rPr>
                <w:rFonts w:asciiTheme="minorHAnsi" w:hAnsiTheme="minorHAnsi" w:cstheme="minorHAnsi"/>
                <w:sz w:val="20"/>
                <w:szCs w:val="20"/>
              </w:rPr>
            </w:pPr>
            <w:r w:rsidRPr="007E131A">
              <w:rPr>
                <w:rFonts w:asciiTheme="minorHAnsi" w:hAnsiTheme="minorHAnsi" w:cstheme="minorHAnsi"/>
                <w:sz w:val="20"/>
                <w:szCs w:val="20"/>
              </w:rPr>
              <w:t>Employees or Attendants</w:t>
            </w:r>
          </w:p>
        </w:tc>
        <w:tc>
          <w:tcPr>
            <w:tcW w:w="419" w:type="pct"/>
            <w:shd w:val="clear" w:color="auto" w:fill="auto"/>
            <w:tcMar>
              <w:top w:w="14" w:type="dxa"/>
              <w:left w:w="14" w:type="dxa"/>
              <w:bottom w:w="14" w:type="dxa"/>
              <w:right w:w="14" w:type="dxa"/>
            </w:tcMar>
            <w:vAlign w:val="center"/>
            <w:hideMark/>
          </w:tcPr>
          <w:p w:rsidRPr="007E131A" w:rsidR="00C772CE" w:rsidP="004227FE" w:rsidRDefault="00C772CE" w14:paraId="434DAC9C" w14:textId="77777777">
            <w:pPr>
              <w:jc w:val="center"/>
              <w:rPr>
                <w:rFonts w:asciiTheme="minorHAnsi" w:hAnsiTheme="minorHAnsi" w:cstheme="minorHAnsi"/>
                <w:sz w:val="20"/>
                <w:szCs w:val="20"/>
              </w:rPr>
            </w:pPr>
            <w:r w:rsidRPr="007E131A">
              <w:rPr>
                <w:rFonts w:asciiTheme="minorHAnsi" w:hAnsiTheme="minorHAnsi" w:cstheme="minorHAnsi"/>
                <w:sz w:val="20"/>
                <w:szCs w:val="20"/>
              </w:rPr>
              <w:t>None</w:t>
            </w:r>
          </w:p>
        </w:tc>
        <w:tc>
          <w:tcPr>
            <w:tcW w:w="506" w:type="pct"/>
            <w:shd w:val="clear" w:color="auto" w:fill="auto"/>
            <w:tcMar>
              <w:top w:w="14" w:type="dxa"/>
              <w:left w:w="14" w:type="dxa"/>
              <w:bottom w:w="14" w:type="dxa"/>
              <w:right w:w="14" w:type="dxa"/>
            </w:tcMar>
            <w:vAlign w:val="center"/>
            <w:hideMark/>
          </w:tcPr>
          <w:p w:rsidRPr="007E131A" w:rsidR="00C772CE" w:rsidP="004227FE" w:rsidRDefault="00C772CE" w14:paraId="15E3C44D" w14:textId="77777777">
            <w:pPr>
              <w:jc w:val="center"/>
              <w:rPr>
                <w:rFonts w:asciiTheme="minorHAnsi" w:hAnsiTheme="minorHAnsi" w:cstheme="minorHAnsi"/>
                <w:sz w:val="20"/>
                <w:szCs w:val="20"/>
              </w:rPr>
            </w:pPr>
            <w:r w:rsidRPr="007E131A">
              <w:rPr>
                <w:rFonts w:asciiTheme="minorHAnsi" w:hAnsiTheme="minorHAnsi" w:cstheme="minorHAnsi"/>
                <w:sz w:val="20"/>
                <w:szCs w:val="20"/>
              </w:rPr>
              <w:t>116.00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5DEE7977" w14:textId="77777777">
            <w:pPr>
              <w:jc w:val="center"/>
              <w:rPr>
                <w:rFonts w:asciiTheme="minorHAnsi" w:hAnsiTheme="minorHAnsi" w:cstheme="minorHAnsi"/>
                <w:sz w:val="20"/>
                <w:szCs w:val="20"/>
              </w:rPr>
            </w:pPr>
            <w:r w:rsidRPr="007E131A">
              <w:rPr>
                <w:rFonts w:asciiTheme="minorHAnsi" w:hAnsiTheme="minorHAnsi" w:cstheme="minorHAnsi"/>
                <w:sz w:val="20"/>
                <w:szCs w:val="20"/>
              </w:rPr>
              <w:t>29.00</w:t>
            </w:r>
          </w:p>
        </w:tc>
        <w:tc>
          <w:tcPr>
            <w:tcW w:w="399" w:type="pct"/>
            <w:shd w:val="clear" w:color="auto" w:fill="auto"/>
            <w:tcMar>
              <w:top w:w="14" w:type="dxa"/>
              <w:left w:w="14" w:type="dxa"/>
              <w:bottom w:w="14" w:type="dxa"/>
              <w:right w:w="14" w:type="dxa"/>
            </w:tcMar>
            <w:vAlign w:val="center"/>
            <w:hideMark/>
          </w:tcPr>
          <w:p w:rsidRPr="007E131A" w:rsidR="00C772CE" w:rsidP="004227FE" w:rsidRDefault="00C772CE" w14:paraId="20B6AC9D" w14:textId="77777777">
            <w:pPr>
              <w:jc w:val="center"/>
              <w:rPr>
                <w:rFonts w:asciiTheme="minorHAnsi" w:hAnsiTheme="minorHAnsi" w:cstheme="minorHAnsi"/>
                <w:sz w:val="20"/>
                <w:szCs w:val="20"/>
              </w:rPr>
            </w:pPr>
            <w:r w:rsidRPr="007E131A">
              <w:rPr>
                <w:rFonts w:asciiTheme="minorHAnsi" w:hAnsiTheme="minorHAnsi" w:cstheme="minorHAnsi"/>
                <w:sz w:val="20"/>
                <w:szCs w:val="20"/>
              </w:rPr>
              <w:t>0.00</w:t>
            </w:r>
          </w:p>
        </w:tc>
        <w:tc>
          <w:tcPr>
            <w:tcW w:w="395" w:type="pct"/>
            <w:shd w:val="clear" w:color="auto" w:fill="auto"/>
            <w:tcMar>
              <w:top w:w="14" w:type="dxa"/>
              <w:left w:w="14" w:type="dxa"/>
              <w:bottom w:w="14" w:type="dxa"/>
              <w:right w:w="14" w:type="dxa"/>
            </w:tcMar>
            <w:vAlign w:val="center"/>
            <w:hideMark/>
          </w:tcPr>
          <w:p w:rsidRPr="007E131A" w:rsidR="00C772CE" w:rsidP="004227FE" w:rsidRDefault="00C772CE" w14:paraId="1B08C978" w14:textId="77777777">
            <w:pPr>
              <w:jc w:val="center"/>
              <w:rPr>
                <w:rFonts w:asciiTheme="minorHAnsi" w:hAnsiTheme="minorHAnsi" w:cstheme="minorHAnsi"/>
                <w:sz w:val="20"/>
                <w:szCs w:val="20"/>
              </w:rPr>
            </w:pPr>
            <w:r w:rsidRPr="007E131A">
              <w:rPr>
                <w:rFonts w:asciiTheme="minorHAnsi" w:hAnsiTheme="minorHAnsi" w:cstheme="minorHAnsi"/>
                <w:sz w:val="20"/>
                <w:szCs w:val="20"/>
              </w:rPr>
              <w:t>0.00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34BE3711" w14:textId="77777777">
            <w:pPr>
              <w:jc w:val="center"/>
              <w:rPr>
                <w:rFonts w:asciiTheme="minorHAnsi" w:hAnsiTheme="minorHAnsi" w:cstheme="minorHAnsi"/>
                <w:sz w:val="20"/>
                <w:szCs w:val="20"/>
              </w:rPr>
            </w:pPr>
            <w:r w:rsidRPr="007E131A">
              <w:rPr>
                <w:rFonts w:asciiTheme="minorHAnsi" w:hAnsiTheme="minorHAnsi" w:cstheme="minorHAnsi"/>
                <w:sz w:val="20"/>
                <w:szCs w:val="20"/>
              </w:rPr>
              <w:t>-404.00</w:t>
            </w:r>
          </w:p>
        </w:tc>
        <w:tc>
          <w:tcPr>
            <w:tcW w:w="898" w:type="pct"/>
            <w:shd w:val="clear" w:color="auto" w:fill="auto"/>
            <w:tcMar>
              <w:top w:w="14" w:type="dxa"/>
              <w:left w:w="14" w:type="dxa"/>
              <w:bottom w:w="14" w:type="dxa"/>
              <w:right w:w="14" w:type="dxa"/>
            </w:tcMar>
            <w:vAlign w:val="center"/>
            <w:hideMark/>
          </w:tcPr>
          <w:p w:rsidRPr="007E131A" w:rsidR="00C772CE" w:rsidP="004227FE" w:rsidRDefault="00C772CE" w14:paraId="00536776" w14:textId="77777777">
            <w:pPr>
              <w:jc w:val="center"/>
              <w:rPr>
                <w:rFonts w:asciiTheme="minorHAnsi" w:hAnsiTheme="minorHAnsi" w:cstheme="minorHAnsi"/>
                <w:sz w:val="20"/>
                <w:szCs w:val="20"/>
              </w:rPr>
            </w:pPr>
            <w:r w:rsidRPr="007E131A">
              <w:rPr>
                <w:rFonts w:asciiTheme="minorHAnsi" w:hAnsiTheme="minorHAnsi" w:cstheme="minorHAnsi"/>
                <w:sz w:val="20"/>
                <w:szCs w:val="20"/>
              </w:rPr>
              <w:t>-434.00</w:t>
            </w:r>
          </w:p>
        </w:tc>
      </w:tr>
      <w:tr w:rsidRPr="00224A3E" w:rsidR="004227FE" w:rsidTr="000C6CDC" w14:paraId="6431BA18" w14:textId="77777777">
        <w:trPr>
          <w:trHeight w:val="449"/>
        </w:trPr>
        <w:tc>
          <w:tcPr>
            <w:tcW w:w="558" w:type="pct"/>
            <w:shd w:val="clear" w:color="auto" w:fill="auto"/>
            <w:tcMar>
              <w:top w:w="14" w:type="dxa"/>
              <w:left w:w="14" w:type="dxa"/>
              <w:bottom w:w="14" w:type="dxa"/>
              <w:right w:w="14" w:type="dxa"/>
            </w:tcMar>
            <w:vAlign w:val="center"/>
            <w:hideMark/>
          </w:tcPr>
          <w:p w:rsidRPr="007E131A" w:rsidR="00C772CE" w:rsidP="004227FE" w:rsidRDefault="00C772CE" w14:paraId="3D884081" w14:textId="77777777">
            <w:pPr>
              <w:rPr>
                <w:rFonts w:asciiTheme="minorHAnsi" w:hAnsiTheme="minorHAnsi" w:cstheme="minorHAnsi"/>
                <w:sz w:val="20"/>
                <w:szCs w:val="20"/>
              </w:rPr>
            </w:pPr>
            <w:r w:rsidRPr="007E131A">
              <w:rPr>
                <w:rFonts w:asciiTheme="minorHAnsi" w:hAnsiTheme="minorHAnsi" w:cstheme="minorHAnsi"/>
                <w:sz w:val="20"/>
                <w:szCs w:val="20"/>
              </w:rPr>
              <w:t>3.109</w:t>
            </w:r>
          </w:p>
        </w:tc>
        <w:tc>
          <w:tcPr>
            <w:tcW w:w="817" w:type="pct"/>
            <w:shd w:val="clear" w:color="auto" w:fill="auto"/>
            <w:tcMar>
              <w:top w:w="14" w:type="dxa"/>
              <w:left w:w="14" w:type="dxa"/>
              <w:bottom w:w="14" w:type="dxa"/>
              <w:right w:w="14" w:type="dxa"/>
            </w:tcMar>
            <w:vAlign w:val="center"/>
            <w:hideMark/>
          </w:tcPr>
          <w:p w:rsidRPr="007E131A" w:rsidR="00C772CE" w:rsidP="004227FE" w:rsidRDefault="00C772CE" w14:paraId="2F1F5FDE" w14:textId="77777777">
            <w:pPr>
              <w:rPr>
                <w:rFonts w:asciiTheme="minorHAnsi" w:hAnsiTheme="minorHAnsi" w:cstheme="minorHAnsi"/>
                <w:sz w:val="20"/>
                <w:szCs w:val="20"/>
              </w:rPr>
            </w:pPr>
            <w:r w:rsidRPr="007E131A">
              <w:rPr>
                <w:rFonts w:asciiTheme="minorHAnsi" w:hAnsiTheme="minorHAnsi" w:cstheme="minorHAnsi"/>
                <w:sz w:val="20"/>
                <w:szCs w:val="20"/>
              </w:rPr>
              <w:t>Separation</w:t>
            </w:r>
          </w:p>
        </w:tc>
        <w:tc>
          <w:tcPr>
            <w:tcW w:w="419" w:type="pct"/>
            <w:shd w:val="clear" w:color="auto" w:fill="auto"/>
            <w:tcMar>
              <w:top w:w="14" w:type="dxa"/>
              <w:left w:w="14" w:type="dxa"/>
              <w:bottom w:w="14" w:type="dxa"/>
              <w:right w:w="14" w:type="dxa"/>
            </w:tcMar>
            <w:vAlign w:val="center"/>
            <w:hideMark/>
          </w:tcPr>
          <w:p w:rsidRPr="007E131A" w:rsidR="00C772CE" w:rsidP="004227FE" w:rsidRDefault="00C772CE" w14:paraId="61AD9AAB" w14:textId="77777777">
            <w:pPr>
              <w:jc w:val="center"/>
              <w:rPr>
                <w:rFonts w:asciiTheme="minorHAnsi" w:hAnsiTheme="minorHAnsi" w:cstheme="minorHAnsi"/>
                <w:sz w:val="20"/>
                <w:szCs w:val="20"/>
              </w:rPr>
            </w:pPr>
            <w:r w:rsidRPr="007E131A">
              <w:rPr>
                <w:rFonts w:asciiTheme="minorHAnsi" w:hAnsiTheme="minorHAnsi" w:cstheme="minorHAnsi"/>
                <w:sz w:val="20"/>
                <w:szCs w:val="20"/>
              </w:rPr>
              <w:t>None</w:t>
            </w:r>
          </w:p>
        </w:tc>
        <w:tc>
          <w:tcPr>
            <w:tcW w:w="506" w:type="pct"/>
            <w:shd w:val="clear" w:color="auto" w:fill="auto"/>
            <w:tcMar>
              <w:top w:w="14" w:type="dxa"/>
              <w:left w:w="14" w:type="dxa"/>
              <w:bottom w:w="14" w:type="dxa"/>
              <w:right w:w="14" w:type="dxa"/>
            </w:tcMar>
            <w:vAlign w:val="center"/>
            <w:hideMark/>
          </w:tcPr>
          <w:p w:rsidRPr="007E131A" w:rsidR="00C772CE" w:rsidP="004227FE" w:rsidRDefault="00C772CE" w14:paraId="5C1375D9" w14:textId="77777777">
            <w:pPr>
              <w:jc w:val="center"/>
              <w:rPr>
                <w:rFonts w:asciiTheme="minorHAnsi" w:hAnsiTheme="minorHAnsi" w:cstheme="minorHAnsi"/>
                <w:sz w:val="20"/>
                <w:szCs w:val="20"/>
              </w:rPr>
            </w:pPr>
            <w:r w:rsidRPr="007E131A">
              <w:rPr>
                <w:rFonts w:asciiTheme="minorHAnsi" w:hAnsiTheme="minorHAnsi" w:cstheme="minorHAnsi"/>
                <w:sz w:val="20"/>
                <w:szCs w:val="20"/>
              </w:rPr>
              <w:t>116.00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719CFCF7" w14:textId="77777777">
            <w:pPr>
              <w:jc w:val="center"/>
              <w:rPr>
                <w:rFonts w:asciiTheme="minorHAnsi" w:hAnsiTheme="minorHAnsi" w:cstheme="minorHAnsi"/>
                <w:sz w:val="20"/>
                <w:szCs w:val="20"/>
              </w:rPr>
            </w:pPr>
            <w:r w:rsidRPr="007E131A">
              <w:rPr>
                <w:rFonts w:asciiTheme="minorHAnsi" w:hAnsiTheme="minorHAnsi" w:cstheme="minorHAnsi"/>
                <w:sz w:val="20"/>
                <w:szCs w:val="20"/>
              </w:rPr>
              <w:t>58.00</w:t>
            </w:r>
          </w:p>
        </w:tc>
        <w:tc>
          <w:tcPr>
            <w:tcW w:w="399" w:type="pct"/>
            <w:shd w:val="clear" w:color="auto" w:fill="auto"/>
            <w:tcMar>
              <w:top w:w="14" w:type="dxa"/>
              <w:left w:w="14" w:type="dxa"/>
              <w:bottom w:w="14" w:type="dxa"/>
              <w:right w:w="14" w:type="dxa"/>
            </w:tcMar>
            <w:vAlign w:val="center"/>
            <w:hideMark/>
          </w:tcPr>
          <w:p w:rsidRPr="007E131A" w:rsidR="00C772CE" w:rsidP="004227FE" w:rsidRDefault="00C772CE" w14:paraId="2EA18897" w14:textId="77777777">
            <w:pPr>
              <w:jc w:val="center"/>
              <w:rPr>
                <w:rFonts w:asciiTheme="minorHAnsi" w:hAnsiTheme="minorHAnsi" w:cstheme="minorHAnsi"/>
                <w:sz w:val="20"/>
                <w:szCs w:val="20"/>
              </w:rPr>
            </w:pPr>
            <w:r w:rsidRPr="007E131A">
              <w:rPr>
                <w:rFonts w:asciiTheme="minorHAnsi" w:hAnsiTheme="minorHAnsi" w:cstheme="minorHAnsi"/>
                <w:sz w:val="20"/>
                <w:szCs w:val="20"/>
              </w:rPr>
              <w:t>116.00</w:t>
            </w:r>
          </w:p>
        </w:tc>
        <w:tc>
          <w:tcPr>
            <w:tcW w:w="395" w:type="pct"/>
            <w:shd w:val="clear" w:color="auto" w:fill="auto"/>
            <w:tcMar>
              <w:top w:w="14" w:type="dxa"/>
              <w:left w:w="14" w:type="dxa"/>
              <w:bottom w:w="14" w:type="dxa"/>
              <w:right w:w="14" w:type="dxa"/>
            </w:tcMar>
            <w:vAlign w:val="center"/>
            <w:hideMark/>
          </w:tcPr>
          <w:p w:rsidRPr="007E131A" w:rsidR="00C772CE" w:rsidP="004227FE" w:rsidRDefault="00C772CE" w14:paraId="0601E240" w14:textId="77777777">
            <w:pPr>
              <w:jc w:val="center"/>
              <w:rPr>
                <w:rFonts w:asciiTheme="minorHAnsi" w:hAnsiTheme="minorHAnsi" w:cstheme="minorHAnsi"/>
                <w:sz w:val="20"/>
                <w:szCs w:val="20"/>
              </w:rPr>
            </w:pPr>
            <w:r w:rsidRPr="007E131A">
              <w:rPr>
                <w:rFonts w:asciiTheme="minorHAnsi" w:hAnsiTheme="minorHAnsi" w:cstheme="minorHAnsi"/>
                <w:sz w:val="20"/>
                <w:szCs w:val="20"/>
              </w:rPr>
              <w:t>29.00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78D47949" w14:textId="77777777">
            <w:pPr>
              <w:jc w:val="center"/>
              <w:rPr>
                <w:rFonts w:asciiTheme="minorHAnsi" w:hAnsiTheme="minorHAnsi" w:cstheme="minorHAnsi"/>
                <w:sz w:val="20"/>
                <w:szCs w:val="20"/>
              </w:rPr>
            </w:pPr>
            <w:r w:rsidRPr="007E131A">
              <w:rPr>
                <w:rFonts w:asciiTheme="minorHAnsi" w:hAnsiTheme="minorHAnsi" w:cstheme="minorHAnsi"/>
                <w:sz w:val="20"/>
                <w:szCs w:val="20"/>
              </w:rPr>
              <w:t>152.00</w:t>
            </w:r>
          </w:p>
        </w:tc>
        <w:tc>
          <w:tcPr>
            <w:tcW w:w="898" w:type="pct"/>
            <w:shd w:val="clear" w:color="auto" w:fill="auto"/>
            <w:tcMar>
              <w:top w:w="14" w:type="dxa"/>
              <w:left w:w="14" w:type="dxa"/>
              <w:bottom w:w="14" w:type="dxa"/>
              <w:right w:w="14" w:type="dxa"/>
            </w:tcMar>
            <w:vAlign w:val="center"/>
            <w:hideMark/>
          </w:tcPr>
          <w:p w:rsidRPr="007E131A" w:rsidR="00C772CE" w:rsidP="004227FE" w:rsidRDefault="00C772CE" w14:paraId="0A3DD7DD" w14:textId="77777777">
            <w:pPr>
              <w:jc w:val="center"/>
              <w:rPr>
                <w:rFonts w:asciiTheme="minorHAnsi" w:hAnsiTheme="minorHAnsi" w:cstheme="minorHAnsi"/>
                <w:sz w:val="20"/>
                <w:szCs w:val="20"/>
              </w:rPr>
            </w:pPr>
            <w:r w:rsidRPr="007E131A">
              <w:rPr>
                <w:rFonts w:asciiTheme="minorHAnsi" w:hAnsiTheme="minorHAnsi" w:cstheme="minorHAnsi"/>
                <w:sz w:val="20"/>
                <w:szCs w:val="20"/>
              </w:rPr>
              <w:t>37.00</w:t>
            </w:r>
          </w:p>
        </w:tc>
      </w:tr>
      <w:tr w:rsidRPr="00224A3E" w:rsidR="004227FE" w:rsidTr="000C6CDC" w14:paraId="491B6F88" w14:textId="77777777">
        <w:trPr>
          <w:trHeight w:val="552"/>
        </w:trPr>
        <w:tc>
          <w:tcPr>
            <w:tcW w:w="558" w:type="pct"/>
            <w:shd w:val="clear" w:color="auto" w:fill="auto"/>
            <w:tcMar>
              <w:top w:w="14" w:type="dxa"/>
              <w:left w:w="14" w:type="dxa"/>
              <w:bottom w:w="14" w:type="dxa"/>
              <w:right w:w="14" w:type="dxa"/>
            </w:tcMar>
            <w:vAlign w:val="center"/>
            <w:hideMark/>
          </w:tcPr>
          <w:p w:rsidRPr="007E131A" w:rsidR="00C772CE" w:rsidP="004227FE" w:rsidRDefault="00C772CE" w14:paraId="62BD1E7B" w14:textId="77777777">
            <w:pPr>
              <w:rPr>
                <w:rFonts w:asciiTheme="minorHAnsi" w:hAnsiTheme="minorHAnsi" w:cstheme="minorHAnsi"/>
                <w:sz w:val="20"/>
                <w:szCs w:val="20"/>
              </w:rPr>
            </w:pPr>
            <w:r w:rsidRPr="007E131A">
              <w:rPr>
                <w:rFonts w:asciiTheme="minorHAnsi" w:hAnsiTheme="minorHAnsi" w:cstheme="minorHAnsi"/>
                <w:sz w:val="20"/>
                <w:szCs w:val="20"/>
              </w:rPr>
              <w:t>3.110</w:t>
            </w:r>
          </w:p>
        </w:tc>
        <w:tc>
          <w:tcPr>
            <w:tcW w:w="817" w:type="pct"/>
            <w:shd w:val="clear" w:color="auto" w:fill="auto"/>
            <w:tcMar>
              <w:top w:w="14" w:type="dxa"/>
              <w:left w:w="14" w:type="dxa"/>
              <w:bottom w:w="14" w:type="dxa"/>
              <w:right w:w="14" w:type="dxa"/>
            </w:tcMar>
            <w:vAlign w:val="center"/>
            <w:hideMark/>
          </w:tcPr>
          <w:p w:rsidRPr="007E131A" w:rsidR="00C772CE" w:rsidP="004227FE" w:rsidRDefault="00C772CE" w14:paraId="0C475258" w14:textId="77777777">
            <w:pPr>
              <w:rPr>
                <w:rFonts w:asciiTheme="minorHAnsi" w:hAnsiTheme="minorHAnsi" w:cstheme="minorHAnsi"/>
                <w:sz w:val="20"/>
                <w:szCs w:val="20"/>
              </w:rPr>
            </w:pPr>
            <w:r w:rsidRPr="007E131A">
              <w:rPr>
                <w:rFonts w:asciiTheme="minorHAnsi" w:hAnsiTheme="minorHAnsi" w:cstheme="minorHAnsi"/>
                <w:sz w:val="20"/>
                <w:szCs w:val="20"/>
              </w:rPr>
              <w:t>Veterinary Care: Written Justification for Holding in Medical Enclosures Longer than 2 Weeks</w:t>
            </w:r>
          </w:p>
        </w:tc>
        <w:tc>
          <w:tcPr>
            <w:tcW w:w="419" w:type="pct"/>
            <w:shd w:val="clear" w:color="auto" w:fill="auto"/>
            <w:tcMar>
              <w:top w:w="14" w:type="dxa"/>
              <w:left w:w="14" w:type="dxa"/>
              <w:bottom w:w="14" w:type="dxa"/>
              <w:right w:w="14" w:type="dxa"/>
            </w:tcMar>
            <w:vAlign w:val="center"/>
            <w:hideMark/>
          </w:tcPr>
          <w:p w:rsidRPr="007E131A" w:rsidR="00C772CE" w:rsidP="004227FE" w:rsidRDefault="00C772CE" w14:paraId="272E9E89" w14:textId="77777777">
            <w:pPr>
              <w:jc w:val="center"/>
              <w:rPr>
                <w:rFonts w:asciiTheme="minorHAnsi" w:hAnsiTheme="minorHAnsi" w:cstheme="minorHAnsi"/>
                <w:sz w:val="20"/>
                <w:szCs w:val="20"/>
              </w:rPr>
            </w:pPr>
            <w:r w:rsidRPr="007E131A">
              <w:rPr>
                <w:rFonts w:asciiTheme="minorHAnsi" w:hAnsiTheme="minorHAnsi" w:cstheme="minorHAnsi"/>
                <w:sz w:val="20"/>
                <w:szCs w:val="20"/>
              </w:rPr>
              <w:t>None</w:t>
            </w:r>
          </w:p>
        </w:tc>
        <w:tc>
          <w:tcPr>
            <w:tcW w:w="506" w:type="pct"/>
            <w:shd w:val="clear" w:color="auto" w:fill="auto"/>
            <w:tcMar>
              <w:top w:w="14" w:type="dxa"/>
              <w:left w:w="14" w:type="dxa"/>
              <w:bottom w:w="14" w:type="dxa"/>
              <w:right w:w="14" w:type="dxa"/>
            </w:tcMar>
            <w:vAlign w:val="center"/>
            <w:hideMark/>
          </w:tcPr>
          <w:p w:rsidRPr="007E131A" w:rsidR="00C772CE" w:rsidP="004227FE" w:rsidRDefault="00C772CE" w14:paraId="4284B9D2" w14:textId="77777777">
            <w:pPr>
              <w:jc w:val="center"/>
              <w:rPr>
                <w:rFonts w:asciiTheme="minorHAnsi" w:hAnsiTheme="minorHAnsi" w:cstheme="minorHAnsi"/>
                <w:sz w:val="20"/>
                <w:szCs w:val="20"/>
              </w:rPr>
            </w:pPr>
            <w:r w:rsidRPr="007E131A">
              <w:rPr>
                <w:rFonts w:asciiTheme="minorHAnsi" w:hAnsiTheme="minorHAnsi" w:cstheme="minorHAnsi"/>
                <w:sz w:val="20"/>
                <w:szCs w:val="20"/>
              </w:rPr>
              <w:t>116.00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78D99523" w14:textId="77777777">
            <w:pPr>
              <w:jc w:val="center"/>
              <w:rPr>
                <w:rFonts w:asciiTheme="minorHAnsi" w:hAnsiTheme="minorHAnsi" w:cstheme="minorHAnsi"/>
                <w:sz w:val="20"/>
                <w:szCs w:val="20"/>
              </w:rPr>
            </w:pPr>
            <w:r w:rsidRPr="007E131A">
              <w:rPr>
                <w:rFonts w:asciiTheme="minorHAnsi" w:hAnsiTheme="minorHAnsi" w:cstheme="minorHAnsi"/>
                <w:sz w:val="20"/>
                <w:szCs w:val="20"/>
              </w:rPr>
              <w:t>29.00</w:t>
            </w:r>
          </w:p>
        </w:tc>
        <w:tc>
          <w:tcPr>
            <w:tcW w:w="399" w:type="pct"/>
            <w:shd w:val="clear" w:color="auto" w:fill="auto"/>
            <w:tcMar>
              <w:top w:w="14" w:type="dxa"/>
              <w:left w:w="14" w:type="dxa"/>
              <w:bottom w:w="14" w:type="dxa"/>
              <w:right w:w="14" w:type="dxa"/>
            </w:tcMar>
            <w:vAlign w:val="center"/>
            <w:hideMark/>
          </w:tcPr>
          <w:p w:rsidRPr="007E131A" w:rsidR="00C772CE" w:rsidP="004227FE" w:rsidRDefault="00C772CE" w14:paraId="4E3B567A" w14:textId="77777777">
            <w:pPr>
              <w:jc w:val="center"/>
              <w:rPr>
                <w:rFonts w:asciiTheme="minorHAnsi" w:hAnsiTheme="minorHAnsi" w:cstheme="minorHAnsi"/>
                <w:sz w:val="20"/>
                <w:szCs w:val="20"/>
              </w:rPr>
            </w:pPr>
            <w:r w:rsidRPr="007E131A">
              <w:rPr>
                <w:rFonts w:asciiTheme="minorHAnsi" w:hAnsiTheme="minorHAnsi" w:cstheme="minorHAnsi"/>
                <w:sz w:val="20"/>
                <w:szCs w:val="20"/>
              </w:rPr>
              <w:t>116.00</w:t>
            </w:r>
          </w:p>
        </w:tc>
        <w:tc>
          <w:tcPr>
            <w:tcW w:w="395" w:type="pct"/>
            <w:shd w:val="clear" w:color="auto" w:fill="auto"/>
            <w:tcMar>
              <w:top w:w="14" w:type="dxa"/>
              <w:left w:w="14" w:type="dxa"/>
              <w:bottom w:w="14" w:type="dxa"/>
              <w:right w:w="14" w:type="dxa"/>
            </w:tcMar>
            <w:vAlign w:val="center"/>
            <w:hideMark/>
          </w:tcPr>
          <w:p w:rsidRPr="007E131A" w:rsidR="00C772CE" w:rsidP="004227FE" w:rsidRDefault="00C772CE" w14:paraId="55715C69" w14:textId="77777777">
            <w:pPr>
              <w:jc w:val="center"/>
              <w:rPr>
                <w:rFonts w:asciiTheme="minorHAnsi" w:hAnsiTheme="minorHAnsi" w:cstheme="minorHAnsi"/>
                <w:sz w:val="20"/>
                <w:szCs w:val="20"/>
              </w:rPr>
            </w:pPr>
            <w:r w:rsidRPr="007E131A">
              <w:rPr>
                <w:rFonts w:asciiTheme="minorHAnsi" w:hAnsiTheme="minorHAnsi" w:cstheme="minorHAnsi"/>
                <w:sz w:val="20"/>
                <w:szCs w:val="20"/>
              </w:rPr>
              <w:t>29.00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21ADA389" w14:textId="77777777">
            <w:pPr>
              <w:jc w:val="center"/>
              <w:rPr>
                <w:rFonts w:asciiTheme="minorHAnsi" w:hAnsiTheme="minorHAnsi" w:cstheme="minorHAnsi"/>
                <w:sz w:val="20"/>
                <w:szCs w:val="20"/>
              </w:rPr>
            </w:pPr>
            <w:r w:rsidRPr="007E131A">
              <w:rPr>
                <w:rFonts w:asciiTheme="minorHAnsi" w:hAnsiTheme="minorHAnsi" w:cstheme="minorHAnsi"/>
                <w:sz w:val="20"/>
                <w:szCs w:val="20"/>
              </w:rPr>
              <w:t>192.00</w:t>
            </w:r>
          </w:p>
        </w:tc>
        <w:tc>
          <w:tcPr>
            <w:tcW w:w="898" w:type="pct"/>
            <w:shd w:val="clear" w:color="auto" w:fill="auto"/>
            <w:tcMar>
              <w:top w:w="14" w:type="dxa"/>
              <w:left w:w="14" w:type="dxa"/>
              <w:bottom w:w="14" w:type="dxa"/>
              <w:right w:w="14" w:type="dxa"/>
            </w:tcMar>
            <w:vAlign w:val="center"/>
            <w:hideMark/>
          </w:tcPr>
          <w:p w:rsidRPr="007E131A" w:rsidR="00C772CE" w:rsidP="004227FE" w:rsidRDefault="00C772CE" w14:paraId="1D677A57" w14:textId="77777777">
            <w:pPr>
              <w:jc w:val="center"/>
              <w:rPr>
                <w:rFonts w:asciiTheme="minorHAnsi" w:hAnsiTheme="minorHAnsi" w:cstheme="minorHAnsi"/>
                <w:sz w:val="20"/>
                <w:szCs w:val="20"/>
              </w:rPr>
            </w:pPr>
            <w:r w:rsidRPr="007E131A">
              <w:rPr>
                <w:rFonts w:asciiTheme="minorHAnsi" w:hAnsiTheme="minorHAnsi" w:cstheme="minorHAnsi"/>
                <w:sz w:val="20"/>
                <w:szCs w:val="20"/>
              </w:rPr>
              <w:t>36.00</w:t>
            </w:r>
          </w:p>
        </w:tc>
      </w:tr>
      <w:tr w:rsidRPr="00224A3E" w:rsidR="004227FE" w:rsidTr="000C6CDC" w14:paraId="68370829" w14:textId="77777777">
        <w:trPr>
          <w:trHeight w:val="377"/>
        </w:trPr>
        <w:tc>
          <w:tcPr>
            <w:tcW w:w="558" w:type="pct"/>
            <w:shd w:val="clear" w:color="auto" w:fill="auto"/>
            <w:tcMar>
              <w:top w:w="14" w:type="dxa"/>
              <w:left w:w="14" w:type="dxa"/>
              <w:bottom w:w="14" w:type="dxa"/>
              <w:right w:w="14" w:type="dxa"/>
            </w:tcMar>
            <w:vAlign w:val="center"/>
            <w:hideMark/>
          </w:tcPr>
          <w:p w:rsidRPr="007E131A" w:rsidR="00C772CE" w:rsidP="004227FE" w:rsidRDefault="00C772CE" w14:paraId="3C9284BB" w14:textId="77777777">
            <w:pPr>
              <w:rPr>
                <w:rFonts w:asciiTheme="minorHAnsi" w:hAnsiTheme="minorHAnsi" w:cstheme="minorHAnsi"/>
                <w:sz w:val="20"/>
                <w:szCs w:val="20"/>
              </w:rPr>
            </w:pPr>
            <w:r w:rsidRPr="007E131A">
              <w:rPr>
                <w:rFonts w:asciiTheme="minorHAnsi" w:hAnsiTheme="minorHAnsi" w:cstheme="minorHAnsi"/>
                <w:sz w:val="20"/>
                <w:szCs w:val="20"/>
              </w:rPr>
              <w:t>3.110 and 3.111</w:t>
            </w:r>
          </w:p>
        </w:tc>
        <w:tc>
          <w:tcPr>
            <w:tcW w:w="817" w:type="pct"/>
            <w:shd w:val="clear" w:color="auto" w:fill="auto"/>
            <w:tcMar>
              <w:top w:w="14" w:type="dxa"/>
              <w:left w:w="14" w:type="dxa"/>
              <w:bottom w:w="14" w:type="dxa"/>
              <w:right w:w="14" w:type="dxa"/>
            </w:tcMar>
            <w:vAlign w:val="center"/>
            <w:hideMark/>
          </w:tcPr>
          <w:p w:rsidRPr="007E131A" w:rsidR="00C772CE" w:rsidP="004227FE" w:rsidRDefault="00C772CE" w14:paraId="5BFAC8FB" w14:textId="77777777">
            <w:pPr>
              <w:rPr>
                <w:rFonts w:asciiTheme="minorHAnsi" w:hAnsiTheme="minorHAnsi" w:cstheme="minorHAnsi"/>
                <w:sz w:val="20"/>
                <w:szCs w:val="20"/>
              </w:rPr>
            </w:pPr>
            <w:r w:rsidRPr="007E131A">
              <w:rPr>
                <w:rFonts w:asciiTheme="minorHAnsi" w:hAnsiTheme="minorHAnsi" w:cstheme="minorHAnsi"/>
                <w:sz w:val="20"/>
                <w:szCs w:val="20"/>
              </w:rPr>
              <w:t>Veterinary Care: Health Care Recordkeeping and Necropsy Requirements and Recordkeeping</w:t>
            </w:r>
          </w:p>
        </w:tc>
        <w:tc>
          <w:tcPr>
            <w:tcW w:w="419" w:type="pct"/>
            <w:shd w:val="clear" w:color="auto" w:fill="auto"/>
            <w:tcMar>
              <w:top w:w="14" w:type="dxa"/>
              <w:left w:w="14" w:type="dxa"/>
              <w:bottom w:w="14" w:type="dxa"/>
              <w:right w:w="14" w:type="dxa"/>
            </w:tcMar>
            <w:vAlign w:val="center"/>
            <w:hideMark/>
          </w:tcPr>
          <w:p w:rsidRPr="007E131A" w:rsidR="00C772CE" w:rsidP="004227FE" w:rsidRDefault="00C772CE" w14:paraId="3EFD373A" w14:textId="77777777">
            <w:pPr>
              <w:jc w:val="center"/>
              <w:rPr>
                <w:rFonts w:asciiTheme="minorHAnsi" w:hAnsiTheme="minorHAnsi" w:cstheme="minorHAnsi"/>
                <w:sz w:val="20"/>
                <w:szCs w:val="20"/>
              </w:rPr>
            </w:pPr>
            <w:r w:rsidRPr="007E131A">
              <w:rPr>
                <w:rFonts w:asciiTheme="minorHAnsi" w:hAnsiTheme="minorHAnsi" w:cstheme="minorHAnsi"/>
                <w:sz w:val="20"/>
                <w:szCs w:val="20"/>
              </w:rPr>
              <w:t>None</w:t>
            </w:r>
          </w:p>
        </w:tc>
        <w:tc>
          <w:tcPr>
            <w:tcW w:w="506" w:type="pct"/>
            <w:shd w:val="clear" w:color="auto" w:fill="auto"/>
            <w:tcMar>
              <w:top w:w="14" w:type="dxa"/>
              <w:left w:w="14" w:type="dxa"/>
              <w:bottom w:w="14" w:type="dxa"/>
              <w:right w:w="14" w:type="dxa"/>
            </w:tcMar>
            <w:vAlign w:val="center"/>
            <w:hideMark/>
          </w:tcPr>
          <w:p w:rsidRPr="007E131A" w:rsidR="00C772CE" w:rsidP="004227FE" w:rsidRDefault="00C772CE" w14:paraId="133C7115" w14:textId="77777777">
            <w:pPr>
              <w:jc w:val="center"/>
              <w:rPr>
                <w:rFonts w:asciiTheme="minorHAnsi" w:hAnsiTheme="minorHAnsi" w:cstheme="minorHAnsi"/>
                <w:sz w:val="20"/>
                <w:szCs w:val="20"/>
              </w:rPr>
            </w:pPr>
            <w:r w:rsidRPr="007E131A">
              <w:rPr>
                <w:rFonts w:asciiTheme="minorHAnsi" w:hAnsiTheme="minorHAnsi" w:cstheme="minorHAnsi"/>
                <w:sz w:val="20"/>
                <w:szCs w:val="20"/>
              </w:rPr>
              <w:t>1,392.00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10CAF146" w14:textId="77777777">
            <w:pPr>
              <w:jc w:val="center"/>
              <w:rPr>
                <w:rFonts w:asciiTheme="minorHAnsi" w:hAnsiTheme="minorHAnsi" w:cstheme="minorHAnsi"/>
                <w:sz w:val="20"/>
                <w:szCs w:val="20"/>
              </w:rPr>
            </w:pPr>
            <w:r w:rsidRPr="007E131A">
              <w:rPr>
                <w:rFonts w:asciiTheme="minorHAnsi" w:hAnsiTheme="minorHAnsi" w:cstheme="minorHAnsi"/>
                <w:sz w:val="20"/>
                <w:szCs w:val="20"/>
              </w:rPr>
              <w:t>696.00</w:t>
            </w:r>
          </w:p>
        </w:tc>
        <w:tc>
          <w:tcPr>
            <w:tcW w:w="399" w:type="pct"/>
            <w:shd w:val="clear" w:color="auto" w:fill="auto"/>
            <w:tcMar>
              <w:top w:w="14" w:type="dxa"/>
              <w:left w:w="14" w:type="dxa"/>
              <w:bottom w:w="14" w:type="dxa"/>
              <w:right w:w="14" w:type="dxa"/>
            </w:tcMar>
            <w:vAlign w:val="center"/>
            <w:hideMark/>
          </w:tcPr>
          <w:p w:rsidRPr="007E131A" w:rsidR="00C772CE" w:rsidP="004227FE" w:rsidRDefault="00C772CE" w14:paraId="5496B836" w14:textId="77777777">
            <w:pPr>
              <w:jc w:val="center"/>
              <w:rPr>
                <w:rFonts w:asciiTheme="minorHAnsi" w:hAnsiTheme="minorHAnsi" w:cstheme="minorHAnsi"/>
                <w:sz w:val="20"/>
                <w:szCs w:val="20"/>
              </w:rPr>
            </w:pPr>
            <w:r w:rsidRPr="007E131A">
              <w:rPr>
                <w:rFonts w:asciiTheme="minorHAnsi" w:hAnsiTheme="minorHAnsi" w:cstheme="minorHAnsi"/>
                <w:sz w:val="20"/>
                <w:szCs w:val="20"/>
              </w:rPr>
              <w:t>116.00</w:t>
            </w:r>
          </w:p>
        </w:tc>
        <w:tc>
          <w:tcPr>
            <w:tcW w:w="395" w:type="pct"/>
            <w:shd w:val="clear" w:color="auto" w:fill="auto"/>
            <w:tcMar>
              <w:top w:w="14" w:type="dxa"/>
              <w:left w:w="14" w:type="dxa"/>
              <w:bottom w:w="14" w:type="dxa"/>
              <w:right w:w="14" w:type="dxa"/>
            </w:tcMar>
            <w:vAlign w:val="center"/>
            <w:hideMark/>
          </w:tcPr>
          <w:p w:rsidRPr="007E131A" w:rsidR="00C772CE" w:rsidP="004227FE" w:rsidRDefault="00C772CE" w14:paraId="3525C8C8" w14:textId="77777777">
            <w:pPr>
              <w:jc w:val="center"/>
              <w:rPr>
                <w:rFonts w:asciiTheme="minorHAnsi" w:hAnsiTheme="minorHAnsi" w:cstheme="minorHAnsi"/>
                <w:sz w:val="20"/>
                <w:szCs w:val="20"/>
              </w:rPr>
            </w:pPr>
            <w:r w:rsidRPr="007E131A">
              <w:rPr>
                <w:rFonts w:asciiTheme="minorHAnsi" w:hAnsiTheme="minorHAnsi" w:cstheme="minorHAnsi"/>
                <w:sz w:val="20"/>
                <w:szCs w:val="20"/>
              </w:rPr>
              <w:t>29.00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2D0C61B9" w14:textId="77777777">
            <w:pPr>
              <w:jc w:val="center"/>
              <w:rPr>
                <w:rFonts w:asciiTheme="minorHAnsi" w:hAnsiTheme="minorHAnsi" w:cstheme="minorHAnsi"/>
                <w:sz w:val="20"/>
                <w:szCs w:val="20"/>
              </w:rPr>
            </w:pPr>
            <w:r w:rsidRPr="007E131A">
              <w:rPr>
                <w:rFonts w:asciiTheme="minorHAnsi" w:hAnsiTheme="minorHAnsi" w:cstheme="minorHAnsi"/>
                <w:sz w:val="20"/>
                <w:szCs w:val="20"/>
              </w:rPr>
              <w:t>-832.00</w:t>
            </w:r>
          </w:p>
        </w:tc>
        <w:tc>
          <w:tcPr>
            <w:tcW w:w="898" w:type="pct"/>
            <w:shd w:val="clear" w:color="auto" w:fill="auto"/>
            <w:tcMar>
              <w:top w:w="14" w:type="dxa"/>
              <w:left w:w="14" w:type="dxa"/>
              <w:bottom w:w="14" w:type="dxa"/>
              <w:right w:w="14" w:type="dxa"/>
            </w:tcMar>
            <w:vAlign w:val="center"/>
            <w:hideMark/>
          </w:tcPr>
          <w:p w:rsidRPr="007E131A" w:rsidR="00C772CE" w:rsidP="004227FE" w:rsidRDefault="00C772CE" w14:paraId="4F0DC10F" w14:textId="77777777">
            <w:pPr>
              <w:jc w:val="center"/>
              <w:rPr>
                <w:rFonts w:asciiTheme="minorHAnsi" w:hAnsiTheme="minorHAnsi" w:cstheme="minorHAnsi"/>
                <w:sz w:val="20"/>
                <w:szCs w:val="20"/>
              </w:rPr>
            </w:pPr>
            <w:r w:rsidRPr="007E131A">
              <w:rPr>
                <w:rFonts w:asciiTheme="minorHAnsi" w:hAnsiTheme="minorHAnsi" w:cstheme="minorHAnsi"/>
                <w:sz w:val="20"/>
                <w:szCs w:val="20"/>
              </w:rPr>
              <w:t>-412.50</w:t>
            </w:r>
          </w:p>
        </w:tc>
      </w:tr>
      <w:tr w:rsidRPr="00224A3E" w:rsidR="004227FE" w:rsidTr="000C6CDC" w14:paraId="420C8646" w14:textId="77777777">
        <w:trPr>
          <w:trHeight w:val="593"/>
        </w:trPr>
        <w:tc>
          <w:tcPr>
            <w:tcW w:w="558" w:type="pct"/>
            <w:shd w:val="clear" w:color="auto" w:fill="auto"/>
            <w:tcMar>
              <w:top w:w="14" w:type="dxa"/>
              <w:left w:w="14" w:type="dxa"/>
              <w:bottom w:w="14" w:type="dxa"/>
              <w:right w:w="14" w:type="dxa"/>
            </w:tcMar>
            <w:vAlign w:val="center"/>
            <w:hideMark/>
          </w:tcPr>
          <w:p w:rsidRPr="007E131A" w:rsidR="00C772CE" w:rsidP="004227FE" w:rsidRDefault="00C772CE" w14:paraId="22410349" w14:textId="77777777">
            <w:pPr>
              <w:rPr>
                <w:rFonts w:asciiTheme="minorHAnsi" w:hAnsiTheme="minorHAnsi" w:cstheme="minorHAnsi"/>
                <w:sz w:val="20"/>
                <w:szCs w:val="20"/>
              </w:rPr>
            </w:pPr>
            <w:r w:rsidRPr="007E131A">
              <w:rPr>
                <w:rFonts w:asciiTheme="minorHAnsi" w:hAnsiTheme="minorHAnsi" w:cstheme="minorHAnsi"/>
                <w:sz w:val="20"/>
                <w:szCs w:val="20"/>
              </w:rPr>
              <w:t>3.110</w:t>
            </w:r>
          </w:p>
        </w:tc>
        <w:tc>
          <w:tcPr>
            <w:tcW w:w="817" w:type="pct"/>
            <w:shd w:val="clear" w:color="auto" w:fill="auto"/>
            <w:tcMar>
              <w:top w:w="14" w:type="dxa"/>
              <w:left w:w="14" w:type="dxa"/>
              <w:bottom w:w="14" w:type="dxa"/>
              <w:right w:w="14" w:type="dxa"/>
            </w:tcMar>
            <w:vAlign w:val="center"/>
            <w:hideMark/>
          </w:tcPr>
          <w:p w:rsidRPr="007E131A" w:rsidR="00C772CE" w:rsidP="004227FE" w:rsidRDefault="00C772CE" w14:paraId="3327BAB2" w14:textId="77777777">
            <w:pPr>
              <w:rPr>
                <w:rFonts w:asciiTheme="minorHAnsi" w:hAnsiTheme="minorHAnsi" w:cstheme="minorHAnsi"/>
                <w:sz w:val="20"/>
                <w:szCs w:val="20"/>
              </w:rPr>
            </w:pPr>
            <w:r w:rsidRPr="007E131A">
              <w:rPr>
                <w:rFonts w:asciiTheme="minorHAnsi" w:hAnsiTheme="minorHAnsi" w:cstheme="minorHAnsi"/>
                <w:sz w:val="20"/>
                <w:szCs w:val="20"/>
              </w:rPr>
              <w:t>Veterinary Care: Exemption from Annual Examinations</w:t>
            </w:r>
          </w:p>
        </w:tc>
        <w:tc>
          <w:tcPr>
            <w:tcW w:w="419" w:type="pct"/>
            <w:shd w:val="clear" w:color="auto" w:fill="auto"/>
            <w:tcMar>
              <w:top w:w="14" w:type="dxa"/>
              <w:left w:w="14" w:type="dxa"/>
              <w:bottom w:w="14" w:type="dxa"/>
              <w:right w:w="14" w:type="dxa"/>
            </w:tcMar>
            <w:vAlign w:val="center"/>
            <w:hideMark/>
          </w:tcPr>
          <w:p w:rsidRPr="007E131A" w:rsidR="00C772CE" w:rsidP="004227FE" w:rsidRDefault="00C772CE" w14:paraId="16321AD4" w14:textId="77777777">
            <w:pPr>
              <w:jc w:val="center"/>
              <w:rPr>
                <w:rFonts w:asciiTheme="minorHAnsi" w:hAnsiTheme="minorHAnsi" w:cstheme="minorHAnsi"/>
                <w:sz w:val="20"/>
                <w:szCs w:val="20"/>
              </w:rPr>
            </w:pPr>
            <w:r w:rsidRPr="007E131A">
              <w:rPr>
                <w:rFonts w:asciiTheme="minorHAnsi" w:hAnsiTheme="minorHAnsi" w:cstheme="minorHAnsi"/>
                <w:sz w:val="20"/>
                <w:szCs w:val="20"/>
              </w:rPr>
              <w:t>None</w:t>
            </w:r>
          </w:p>
        </w:tc>
        <w:tc>
          <w:tcPr>
            <w:tcW w:w="506" w:type="pct"/>
            <w:shd w:val="clear" w:color="auto" w:fill="auto"/>
            <w:tcMar>
              <w:top w:w="14" w:type="dxa"/>
              <w:left w:w="14" w:type="dxa"/>
              <w:bottom w:w="14" w:type="dxa"/>
              <w:right w:w="14" w:type="dxa"/>
            </w:tcMar>
            <w:vAlign w:val="center"/>
            <w:hideMark/>
          </w:tcPr>
          <w:p w:rsidRPr="007E131A" w:rsidR="00C772CE" w:rsidP="004227FE" w:rsidRDefault="00C772CE" w14:paraId="1B3BFA87" w14:textId="77777777">
            <w:pPr>
              <w:jc w:val="center"/>
              <w:rPr>
                <w:rFonts w:asciiTheme="minorHAnsi" w:hAnsiTheme="minorHAnsi" w:cstheme="minorHAnsi"/>
                <w:sz w:val="20"/>
                <w:szCs w:val="20"/>
              </w:rPr>
            </w:pPr>
            <w:r w:rsidRPr="007E131A">
              <w:rPr>
                <w:rFonts w:asciiTheme="minorHAnsi" w:hAnsiTheme="minorHAnsi" w:cstheme="minorHAnsi"/>
                <w:sz w:val="20"/>
                <w:szCs w:val="20"/>
              </w:rPr>
              <w:t>81.00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6706D9C4" w14:textId="77777777">
            <w:pPr>
              <w:jc w:val="center"/>
              <w:rPr>
                <w:rFonts w:asciiTheme="minorHAnsi" w:hAnsiTheme="minorHAnsi" w:cstheme="minorHAnsi"/>
                <w:sz w:val="20"/>
                <w:szCs w:val="20"/>
              </w:rPr>
            </w:pPr>
            <w:r w:rsidRPr="007E131A">
              <w:rPr>
                <w:rFonts w:asciiTheme="minorHAnsi" w:hAnsiTheme="minorHAnsi" w:cstheme="minorHAnsi"/>
                <w:sz w:val="20"/>
                <w:szCs w:val="20"/>
              </w:rPr>
              <w:t>20.25</w:t>
            </w:r>
          </w:p>
        </w:tc>
        <w:tc>
          <w:tcPr>
            <w:tcW w:w="399" w:type="pct"/>
            <w:shd w:val="clear" w:color="auto" w:fill="auto"/>
            <w:tcMar>
              <w:top w:w="14" w:type="dxa"/>
              <w:left w:w="14" w:type="dxa"/>
              <w:bottom w:w="14" w:type="dxa"/>
              <w:right w:w="14" w:type="dxa"/>
            </w:tcMar>
            <w:vAlign w:val="center"/>
            <w:hideMark/>
          </w:tcPr>
          <w:p w:rsidRPr="007E131A" w:rsidR="00C772CE" w:rsidP="004227FE" w:rsidRDefault="00C772CE" w14:paraId="0CDD3469" w14:textId="77777777">
            <w:pPr>
              <w:jc w:val="center"/>
              <w:rPr>
                <w:rFonts w:asciiTheme="minorHAnsi" w:hAnsiTheme="minorHAnsi" w:cstheme="minorHAnsi"/>
                <w:sz w:val="20"/>
                <w:szCs w:val="20"/>
              </w:rPr>
            </w:pPr>
            <w:r w:rsidRPr="007E131A">
              <w:rPr>
                <w:rFonts w:asciiTheme="minorHAnsi" w:hAnsiTheme="minorHAnsi" w:cstheme="minorHAnsi"/>
                <w:sz w:val="20"/>
                <w:szCs w:val="20"/>
              </w:rPr>
              <w:t>81.00</w:t>
            </w:r>
          </w:p>
        </w:tc>
        <w:tc>
          <w:tcPr>
            <w:tcW w:w="395" w:type="pct"/>
            <w:shd w:val="clear" w:color="auto" w:fill="auto"/>
            <w:tcMar>
              <w:top w:w="14" w:type="dxa"/>
              <w:left w:w="14" w:type="dxa"/>
              <w:bottom w:w="14" w:type="dxa"/>
              <w:right w:w="14" w:type="dxa"/>
            </w:tcMar>
            <w:vAlign w:val="center"/>
            <w:hideMark/>
          </w:tcPr>
          <w:p w:rsidRPr="007E131A" w:rsidR="00C772CE" w:rsidP="004227FE" w:rsidRDefault="00C772CE" w14:paraId="1D304B75" w14:textId="77777777">
            <w:pPr>
              <w:jc w:val="center"/>
              <w:rPr>
                <w:rFonts w:asciiTheme="minorHAnsi" w:hAnsiTheme="minorHAnsi" w:cstheme="minorHAnsi"/>
                <w:sz w:val="20"/>
                <w:szCs w:val="20"/>
              </w:rPr>
            </w:pPr>
            <w:r w:rsidRPr="007E131A">
              <w:rPr>
                <w:rFonts w:asciiTheme="minorHAnsi" w:hAnsiTheme="minorHAnsi" w:cstheme="minorHAnsi"/>
                <w:sz w:val="20"/>
                <w:szCs w:val="20"/>
              </w:rPr>
              <w:t>20.25</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792881A1" w14:textId="77777777">
            <w:pPr>
              <w:jc w:val="center"/>
              <w:rPr>
                <w:rFonts w:asciiTheme="minorHAnsi" w:hAnsiTheme="minorHAnsi" w:cstheme="minorHAnsi"/>
                <w:sz w:val="20"/>
                <w:szCs w:val="20"/>
              </w:rPr>
            </w:pPr>
            <w:r w:rsidRPr="007E131A">
              <w:rPr>
                <w:rFonts w:asciiTheme="minorHAnsi" w:hAnsiTheme="minorHAnsi" w:cstheme="minorHAnsi"/>
                <w:sz w:val="20"/>
                <w:szCs w:val="20"/>
              </w:rPr>
              <w:t>97.00</w:t>
            </w:r>
          </w:p>
        </w:tc>
        <w:tc>
          <w:tcPr>
            <w:tcW w:w="898" w:type="pct"/>
            <w:shd w:val="clear" w:color="auto" w:fill="auto"/>
            <w:tcMar>
              <w:top w:w="14" w:type="dxa"/>
              <w:left w:w="14" w:type="dxa"/>
              <w:bottom w:w="14" w:type="dxa"/>
              <w:right w:w="14" w:type="dxa"/>
            </w:tcMar>
            <w:vAlign w:val="center"/>
            <w:hideMark/>
          </w:tcPr>
          <w:p w:rsidRPr="007E131A" w:rsidR="00C772CE" w:rsidP="004227FE" w:rsidRDefault="00C772CE" w14:paraId="2201EF9B" w14:textId="77777777">
            <w:pPr>
              <w:jc w:val="center"/>
              <w:rPr>
                <w:rFonts w:asciiTheme="minorHAnsi" w:hAnsiTheme="minorHAnsi" w:cstheme="minorHAnsi"/>
                <w:sz w:val="20"/>
                <w:szCs w:val="20"/>
              </w:rPr>
            </w:pPr>
            <w:r w:rsidRPr="007E131A">
              <w:rPr>
                <w:rFonts w:asciiTheme="minorHAnsi" w:hAnsiTheme="minorHAnsi" w:cstheme="minorHAnsi"/>
                <w:sz w:val="20"/>
                <w:szCs w:val="20"/>
              </w:rPr>
              <w:t>16.50</w:t>
            </w:r>
          </w:p>
        </w:tc>
      </w:tr>
      <w:tr w:rsidRPr="00EB3FE5" w:rsidR="004B3BFA" w:rsidTr="00F04007" w14:paraId="27EBC6EF" w14:textId="77777777">
        <w:trPr>
          <w:trHeight w:val="1380"/>
        </w:trPr>
        <w:tc>
          <w:tcPr>
            <w:tcW w:w="558"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4063E260" w14:textId="77777777">
            <w:pPr>
              <w:jc w:val="center"/>
              <w:rPr>
                <w:rFonts w:asciiTheme="minorHAnsi" w:hAnsiTheme="minorHAnsi" w:cstheme="minorHAnsi"/>
                <w:sz w:val="20"/>
                <w:szCs w:val="20"/>
              </w:rPr>
            </w:pPr>
            <w:r w:rsidRPr="00EB3FE5">
              <w:rPr>
                <w:rFonts w:asciiTheme="minorHAnsi" w:hAnsiTheme="minorHAnsi" w:cstheme="minorHAnsi"/>
                <w:sz w:val="20"/>
                <w:szCs w:val="20"/>
              </w:rPr>
              <w:t>Section of Regulations</w:t>
            </w:r>
          </w:p>
        </w:tc>
        <w:tc>
          <w:tcPr>
            <w:tcW w:w="817"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52F0416F" w14:textId="77777777">
            <w:pPr>
              <w:jc w:val="center"/>
              <w:rPr>
                <w:rFonts w:asciiTheme="minorHAnsi" w:hAnsiTheme="minorHAnsi" w:cstheme="minorHAnsi"/>
                <w:sz w:val="20"/>
                <w:szCs w:val="20"/>
              </w:rPr>
            </w:pPr>
            <w:r w:rsidRPr="00EB3FE5">
              <w:rPr>
                <w:rFonts w:asciiTheme="minorHAnsi" w:hAnsiTheme="minorHAnsi" w:cstheme="minorHAnsi"/>
                <w:sz w:val="20"/>
                <w:szCs w:val="20"/>
              </w:rPr>
              <w:t>Description</w:t>
            </w:r>
          </w:p>
        </w:tc>
        <w:tc>
          <w:tcPr>
            <w:tcW w:w="419"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660B20E1" w14:textId="77777777">
            <w:pPr>
              <w:jc w:val="center"/>
              <w:rPr>
                <w:rFonts w:asciiTheme="minorHAnsi" w:hAnsiTheme="minorHAnsi" w:cstheme="minorHAnsi"/>
                <w:sz w:val="20"/>
                <w:szCs w:val="20"/>
              </w:rPr>
            </w:pPr>
            <w:r w:rsidRPr="00EB3FE5">
              <w:rPr>
                <w:rFonts w:asciiTheme="minorHAnsi" w:hAnsiTheme="minorHAnsi" w:cstheme="minorHAnsi"/>
                <w:sz w:val="20"/>
                <w:szCs w:val="20"/>
              </w:rPr>
              <w:t>Form</w:t>
            </w:r>
          </w:p>
        </w:tc>
        <w:tc>
          <w:tcPr>
            <w:tcW w:w="506"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53F9449C" w14:textId="77777777">
            <w:pPr>
              <w:jc w:val="center"/>
              <w:rPr>
                <w:rFonts w:asciiTheme="minorHAnsi" w:hAnsiTheme="minorHAnsi" w:cstheme="minorHAnsi"/>
                <w:sz w:val="20"/>
                <w:szCs w:val="20"/>
              </w:rPr>
            </w:pPr>
            <w:r w:rsidRPr="00EB3FE5">
              <w:rPr>
                <w:rFonts w:asciiTheme="minorHAnsi" w:hAnsiTheme="minorHAnsi" w:cstheme="minorHAnsi"/>
                <w:sz w:val="20"/>
                <w:szCs w:val="20"/>
              </w:rPr>
              <w:t>Total # responses</w:t>
            </w:r>
          </w:p>
        </w:tc>
        <w:tc>
          <w:tcPr>
            <w:tcW w:w="504"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1CC9EB97" w14:textId="77777777">
            <w:pPr>
              <w:jc w:val="center"/>
              <w:rPr>
                <w:rFonts w:asciiTheme="minorHAnsi" w:hAnsiTheme="minorHAnsi" w:cstheme="minorHAnsi"/>
                <w:sz w:val="20"/>
                <w:szCs w:val="20"/>
              </w:rPr>
            </w:pPr>
            <w:r w:rsidRPr="00EB3FE5">
              <w:rPr>
                <w:rFonts w:asciiTheme="minorHAnsi" w:hAnsiTheme="minorHAnsi" w:cstheme="minorHAnsi"/>
                <w:sz w:val="20"/>
                <w:szCs w:val="20"/>
              </w:rPr>
              <w:t>Total Annual Hours</w:t>
            </w:r>
          </w:p>
        </w:tc>
        <w:tc>
          <w:tcPr>
            <w:tcW w:w="399"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095FCE4F" w14:textId="77777777">
            <w:pPr>
              <w:jc w:val="center"/>
              <w:rPr>
                <w:rFonts w:asciiTheme="minorHAnsi" w:hAnsiTheme="minorHAnsi" w:cstheme="minorHAnsi"/>
                <w:sz w:val="20"/>
                <w:szCs w:val="20"/>
              </w:rPr>
            </w:pPr>
            <w:r w:rsidRPr="00EB3FE5">
              <w:rPr>
                <w:rFonts w:asciiTheme="minorHAnsi" w:hAnsiTheme="minorHAnsi" w:cstheme="minorHAnsi"/>
                <w:sz w:val="20"/>
                <w:szCs w:val="20"/>
              </w:rPr>
              <w:t>Total # record-keepers</w:t>
            </w:r>
          </w:p>
        </w:tc>
        <w:tc>
          <w:tcPr>
            <w:tcW w:w="395"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3B7A66FE" w14:textId="77777777">
            <w:pPr>
              <w:jc w:val="center"/>
              <w:rPr>
                <w:rFonts w:asciiTheme="minorHAnsi" w:hAnsiTheme="minorHAnsi" w:cstheme="minorHAnsi"/>
                <w:sz w:val="20"/>
                <w:szCs w:val="20"/>
              </w:rPr>
            </w:pPr>
            <w:r w:rsidRPr="00EB3FE5">
              <w:rPr>
                <w:rFonts w:asciiTheme="minorHAnsi" w:hAnsiTheme="minorHAnsi" w:cstheme="minorHAnsi"/>
                <w:sz w:val="20"/>
                <w:szCs w:val="20"/>
              </w:rPr>
              <w:t>Total Record Keeping hours</w:t>
            </w:r>
          </w:p>
        </w:tc>
        <w:tc>
          <w:tcPr>
            <w:tcW w:w="504"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61CE0440" w14:textId="77777777">
            <w:pPr>
              <w:jc w:val="center"/>
              <w:rPr>
                <w:rFonts w:asciiTheme="minorHAnsi" w:hAnsiTheme="minorHAnsi" w:cstheme="minorHAnsi"/>
                <w:sz w:val="20"/>
                <w:szCs w:val="20"/>
              </w:rPr>
            </w:pPr>
            <w:r w:rsidRPr="00EB3FE5">
              <w:rPr>
                <w:rFonts w:asciiTheme="minorHAnsi" w:hAnsiTheme="minorHAnsi" w:cstheme="minorHAnsi"/>
                <w:sz w:val="20"/>
                <w:szCs w:val="20"/>
              </w:rPr>
              <w:t>Change in Total Responses (2017-2015)</w:t>
            </w:r>
          </w:p>
        </w:tc>
        <w:tc>
          <w:tcPr>
            <w:tcW w:w="898"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3785ED42" w14:textId="77777777">
            <w:pPr>
              <w:jc w:val="center"/>
              <w:rPr>
                <w:rFonts w:asciiTheme="minorHAnsi" w:hAnsiTheme="minorHAnsi" w:cstheme="minorHAnsi"/>
                <w:sz w:val="20"/>
                <w:szCs w:val="20"/>
              </w:rPr>
            </w:pPr>
            <w:r w:rsidRPr="00EB3FE5">
              <w:rPr>
                <w:rFonts w:asciiTheme="minorHAnsi" w:hAnsiTheme="minorHAnsi" w:cstheme="minorHAnsi"/>
                <w:sz w:val="20"/>
                <w:szCs w:val="20"/>
              </w:rPr>
              <w:t>Change in Total Hours (2017-2015)</w:t>
            </w:r>
          </w:p>
        </w:tc>
      </w:tr>
      <w:tr w:rsidRPr="00224A3E" w:rsidR="004227FE" w:rsidTr="000C6CDC" w14:paraId="1F7CC526" w14:textId="77777777">
        <w:trPr>
          <w:trHeight w:val="890"/>
        </w:trPr>
        <w:tc>
          <w:tcPr>
            <w:tcW w:w="558" w:type="pct"/>
            <w:shd w:val="clear" w:color="auto" w:fill="auto"/>
            <w:tcMar>
              <w:top w:w="14" w:type="dxa"/>
              <w:left w:w="14" w:type="dxa"/>
              <w:bottom w:w="14" w:type="dxa"/>
              <w:right w:w="14" w:type="dxa"/>
            </w:tcMar>
            <w:vAlign w:val="center"/>
            <w:hideMark/>
          </w:tcPr>
          <w:p w:rsidRPr="007E131A" w:rsidR="00C772CE" w:rsidP="004227FE" w:rsidRDefault="00C772CE" w14:paraId="7587FBD3" w14:textId="77777777">
            <w:pPr>
              <w:rPr>
                <w:rFonts w:asciiTheme="minorHAnsi" w:hAnsiTheme="minorHAnsi" w:cstheme="minorHAnsi"/>
                <w:sz w:val="20"/>
                <w:szCs w:val="20"/>
              </w:rPr>
            </w:pPr>
            <w:r w:rsidRPr="007E131A">
              <w:rPr>
                <w:rFonts w:asciiTheme="minorHAnsi" w:hAnsiTheme="minorHAnsi" w:cstheme="minorHAnsi"/>
                <w:sz w:val="20"/>
                <w:szCs w:val="20"/>
              </w:rPr>
              <w:t>3.111</w:t>
            </w:r>
          </w:p>
        </w:tc>
        <w:tc>
          <w:tcPr>
            <w:tcW w:w="817" w:type="pct"/>
            <w:shd w:val="clear" w:color="auto" w:fill="auto"/>
            <w:tcMar>
              <w:top w:w="14" w:type="dxa"/>
              <w:left w:w="14" w:type="dxa"/>
              <w:bottom w:w="14" w:type="dxa"/>
              <w:right w:w="14" w:type="dxa"/>
            </w:tcMar>
            <w:vAlign w:val="center"/>
            <w:hideMark/>
          </w:tcPr>
          <w:p w:rsidRPr="007E131A" w:rsidR="00C772CE" w:rsidP="004227FE" w:rsidRDefault="00C772CE" w14:paraId="7CD4CA08" w14:textId="77777777">
            <w:pPr>
              <w:rPr>
                <w:rFonts w:asciiTheme="minorHAnsi" w:hAnsiTheme="minorHAnsi" w:cstheme="minorHAnsi"/>
                <w:sz w:val="20"/>
                <w:szCs w:val="20"/>
              </w:rPr>
            </w:pPr>
            <w:r w:rsidRPr="007E131A">
              <w:rPr>
                <w:rFonts w:asciiTheme="minorHAnsi" w:hAnsiTheme="minorHAnsi" w:cstheme="minorHAnsi"/>
                <w:sz w:val="20"/>
                <w:szCs w:val="20"/>
              </w:rPr>
              <w:t>Handling at Interactive Programs: Written Rules and Instructions</w:t>
            </w:r>
          </w:p>
        </w:tc>
        <w:tc>
          <w:tcPr>
            <w:tcW w:w="419" w:type="pct"/>
            <w:shd w:val="clear" w:color="auto" w:fill="auto"/>
            <w:tcMar>
              <w:top w:w="14" w:type="dxa"/>
              <w:left w:w="14" w:type="dxa"/>
              <w:bottom w:w="14" w:type="dxa"/>
              <w:right w:w="14" w:type="dxa"/>
            </w:tcMar>
            <w:vAlign w:val="center"/>
            <w:hideMark/>
          </w:tcPr>
          <w:p w:rsidRPr="007E131A" w:rsidR="00C772CE" w:rsidP="004227FE" w:rsidRDefault="00C772CE" w14:paraId="0A5782D4" w14:textId="77777777">
            <w:pPr>
              <w:jc w:val="center"/>
              <w:rPr>
                <w:rFonts w:asciiTheme="minorHAnsi" w:hAnsiTheme="minorHAnsi" w:cstheme="minorHAnsi"/>
                <w:sz w:val="20"/>
                <w:szCs w:val="20"/>
              </w:rPr>
            </w:pPr>
            <w:r w:rsidRPr="007E131A">
              <w:rPr>
                <w:rFonts w:asciiTheme="minorHAnsi" w:hAnsiTheme="minorHAnsi" w:cstheme="minorHAnsi"/>
                <w:sz w:val="20"/>
                <w:szCs w:val="20"/>
              </w:rPr>
              <w:t>None</w:t>
            </w:r>
          </w:p>
        </w:tc>
        <w:tc>
          <w:tcPr>
            <w:tcW w:w="506" w:type="pct"/>
            <w:shd w:val="clear" w:color="auto" w:fill="auto"/>
            <w:tcMar>
              <w:top w:w="14" w:type="dxa"/>
              <w:left w:w="14" w:type="dxa"/>
              <w:bottom w:w="14" w:type="dxa"/>
              <w:right w:w="14" w:type="dxa"/>
            </w:tcMar>
            <w:vAlign w:val="center"/>
            <w:hideMark/>
          </w:tcPr>
          <w:p w:rsidRPr="007E131A" w:rsidR="00C772CE" w:rsidP="004227FE" w:rsidRDefault="00C772CE" w14:paraId="5A42C479" w14:textId="77777777">
            <w:pPr>
              <w:jc w:val="center"/>
              <w:rPr>
                <w:rFonts w:asciiTheme="minorHAnsi" w:hAnsiTheme="minorHAnsi" w:cstheme="minorHAnsi"/>
                <w:sz w:val="20"/>
                <w:szCs w:val="20"/>
              </w:rPr>
            </w:pPr>
            <w:r w:rsidRPr="007E131A">
              <w:rPr>
                <w:rFonts w:asciiTheme="minorHAnsi" w:hAnsiTheme="minorHAnsi" w:cstheme="minorHAnsi"/>
                <w:sz w:val="20"/>
                <w:szCs w:val="20"/>
              </w:rPr>
              <w:t>1.00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4E783E68" w14:textId="77777777">
            <w:pPr>
              <w:jc w:val="center"/>
              <w:rPr>
                <w:rFonts w:asciiTheme="minorHAnsi" w:hAnsiTheme="minorHAnsi" w:cstheme="minorHAnsi"/>
                <w:sz w:val="20"/>
                <w:szCs w:val="20"/>
              </w:rPr>
            </w:pPr>
            <w:r w:rsidRPr="007E131A">
              <w:rPr>
                <w:rFonts w:asciiTheme="minorHAnsi" w:hAnsiTheme="minorHAnsi" w:cstheme="minorHAnsi"/>
                <w:sz w:val="20"/>
                <w:szCs w:val="20"/>
              </w:rPr>
              <w:t>0.50</w:t>
            </w:r>
          </w:p>
        </w:tc>
        <w:tc>
          <w:tcPr>
            <w:tcW w:w="399" w:type="pct"/>
            <w:shd w:val="clear" w:color="auto" w:fill="auto"/>
            <w:tcMar>
              <w:top w:w="14" w:type="dxa"/>
              <w:left w:w="14" w:type="dxa"/>
              <w:bottom w:w="14" w:type="dxa"/>
              <w:right w:w="14" w:type="dxa"/>
            </w:tcMar>
            <w:vAlign w:val="center"/>
            <w:hideMark/>
          </w:tcPr>
          <w:p w:rsidRPr="007E131A" w:rsidR="00C772CE" w:rsidP="004227FE" w:rsidRDefault="00C772CE" w14:paraId="75FEFD8F" w14:textId="77777777">
            <w:pPr>
              <w:jc w:val="center"/>
              <w:rPr>
                <w:rFonts w:asciiTheme="minorHAnsi" w:hAnsiTheme="minorHAnsi" w:cstheme="minorHAnsi"/>
                <w:sz w:val="20"/>
                <w:szCs w:val="20"/>
              </w:rPr>
            </w:pPr>
            <w:r w:rsidRPr="007E131A">
              <w:rPr>
                <w:rFonts w:asciiTheme="minorHAnsi" w:hAnsiTheme="minorHAnsi" w:cstheme="minorHAnsi"/>
                <w:sz w:val="20"/>
                <w:szCs w:val="20"/>
              </w:rPr>
              <w:t>1.00</w:t>
            </w:r>
          </w:p>
        </w:tc>
        <w:tc>
          <w:tcPr>
            <w:tcW w:w="395" w:type="pct"/>
            <w:shd w:val="clear" w:color="auto" w:fill="auto"/>
            <w:tcMar>
              <w:top w:w="14" w:type="dxa"/>
              <w:left w:w="14" w:type="dxa"/>
              <w:bottom w:w="14" w:type="dxa"/>
              <w:right w:w="14" w:type="dxa"/>
            </w:tcMar>
            <w:vAlign w:val="center"/>
            <w:hideMark/>
          </w:tcPr>
          <w:p w:rsidRPr="007E131A" w:rsidR="00C772CE" w:rsidP="004227FE" w:rsidRDefault="00C772CE" w14:paraId="525258B9" w14:textId="77777777">
            <w:pPr>
              <w:jc w:val="center"/>
              <w:rPr>
                <w:rFonts w:asciiTheme="minorHAnsi" w:hAnsiTheme="minorHAnsi" w:cstheme="minorHAnsi"/>
                <w:sz w:val="20"/>
                <w:szCs w:val="20"/>
              </w:rPr>
            </w:pPr>
            <w:r w:rsidRPr="007E131A">
              <w:rPr>
                <w:rFonts w:asciiTheme="minorHAnsi" w:hAnsiTheme="minorHAnsi" w:cstheme="minorHAnsi"/>
                <w:sz w:val="20"/>
                <w:szCs w:val="20"/>
              </w:rPr>
              <w:t>0.25</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17B27534" w14:textId="77777777">
            <w:pPr>
              <w:jc w:val="center"/>
              <w:rPr>
                <w:rFonts w:asciiTheme="minorHAnsi" w:hAnsiTheme="minorHAnsi" w:cstheme="minorHAnsi"/>
                <w:sz w:val="20"/>
                <w:szCs w:val="20"/>
              </w:rPr>
            </w:pPr>
            <w:r w:rsidRPr="007E131A">
              <w:rPr>
                <w:rFonts w:asciiTheme="minorHAnsi" w:hAnsiTheme="minorHAnsi" w:cstheme="minorHAnsi"/>
                <w:sz w:val="20"/>
                <w:szCs w:val="20"/>
              </w:rPr>
              <w:t>-58.00</w:t>
            </w:r>
          </w:p>
        </w:tc>
        <w:tc>
          <w:tcPr>
            <w:tcW w:w="898" w:type="pct"/>
            <w:shd w:val="clear" w:color="auto" w:fill="auto"/>
            <w:tcMar>
              <w:top w:w="14" w:type="dxa"/>
              <w:left w:w="14" w:type="dxa"/>
              <w:bottom w:w="14" w:type="dxa"/>
              <w:right w:w="14" w:type="dxa"/>
            </w:tcMar>
            <w:vAlign w:val="center"/>
            <w:hideMark/>
          </w:tcPr>
          <w:p w:rsidRPr="007E131A" w:rsidR="00C772CE" w:rsidP="004227FE" w:rsidRDefault="00C772CE" w14:paraId="3446FB9F" w14:textId="77777777">
            <w:pPr>
              <w:jc w:val="center"/>
              <w:rPr>
                <w:rFonts w:asciiTheme="minorHAnsi" w:hAnsiTheme="minorHAnsi" w:cstheme="minorHAnsi"/>
                <w:sz w:val="20"/>
                <w:szCs w:val="20"/>
              </w:rPr>
            </w:pPr>
            <w:r w:rsidRPr="007E131A">
              <w:rPr>
                <w:rFonts w:asciiTheme="minorHAnsi" w:hAnsiTheme="minorHAnsi" w:cstheme="minorHAnsi"/>
                <w:sz w:val="20"/>
                <w:szCs w:val="20"/>
              </w:rPr>
              <w:t>-32.25</w:t>
            </w:r>
          </w:p>
        </w:tc>
      </w:tr>
      <w:tr w:rsidRPr="00224A3E" w:rsidR="004227FE" w:rsidTr="000C6CDC" w14:paraId="0A6F91AE" w14:textId="77777777">
        <w:trPr>
          <w:trHeight w:val="800"/>
        </w:trPr>
        <w:tc>
          <w:tcPr>
            <w:tcW w:w="558" w:type="pct"/>
            <w:shd w:val="clear" w:color="auto" w:fill="auto"/>
            <w:tcMar>
              <w:top w:w="14" w:type="dxa"/>
              <w:left w:w="14" w:type="dxa"/>
              <w:bottom w:w="14" w:type="dxa"/>
              <w:right w:w="14" w:type="dxa"/>
            </w:tcMar>
            <w:vAlign w:val="center"/>
            <w:hideMark/>
          </w:tcPr>
          <w:p w:rsidRPr="007E131A" w:rsidR="00C772CE" w:rsidP="004227FE" w:rsidRDefault="00C772CE" w14:paraId="10A3FE4D" w14:textId="77777777">
            <w:pPr>
              <w:rPr>
                <w:rFonts w:asciiTheme="minorHAnsi" w:hAnsiTheme="minorHAnsi" w:cstheme="minorHAnsi"/>
                <w:sz w:val="20"/>
                <w:szCs w:val="20"/>
              </w:rPr>
            </w:pPr>
            <w:r w:rsidRPr="007E131A">
              <w:rPr>
                <w:rFonts w:asciiTheme="minorHAnsi" w:hAnsiTheme="minorHAnsi" w:cstheme="minorHAnsi"/>
                <w:sz w:val="20"/>
                <w:szCs w:val="20"/>
              </w:rPr>
              <w:t>3.111</w:t>
            </w:r>
          </w:p>
        </w:tc>
        <w:tc>
          <w:tcPr>
            <w:tcW w:w="817" w:type="pct"/>
            <w:shd w:val="clear" w:color="auto" w:fill="auto"/>
            <w:tcMar>
              <w:top w:w="14" w:type="dxa"/>
              <w:left w:w="14" w:type="dxa"/>
              <w:bottom w:w="14" w:type="dxa"/>
              <w:right w:w="14" w:type="dxa"/>
            </w:tcMar>
            <w:vAlign w:val="center"/>
            <w:hideMark/>
          </w:tcPr>
          <w:p w:rsidRPr="007E131A" w:rsidR="00C772CE" w:rsidP="004227FE" w:rsidRDefault="00C772CE" w14:paraId="7E5F8BFD" w14:textId="77777777">
            <w:pPr>
              <w:rPr>
                <w:rFonts w:asciiTheme="minorHAnsi" w:hAnsiTheme="minorHAnsi" w:cstheme="minorHAnsi"/>
                <w:sz w:val="20"/>
                <w:szCs w:val="20"/>
              </w:rPr>
            </w:pPr>
            <w:r w:rsidRPr="007E131A">
              <w:rPr>
                <w:rFonts w:asciiTheme="minorHAnsi" w:hAnsiTheme="minorHAnsi" w:cstheme="minorHAnsi"/>
                <w:sz w:val="20"/>
                <w:szCs w:val="20"/>
              </w:rPr>
              <w:t>Recordkeeping: Description of the Swim with the Dolphin Program</w:t>
            </w:r>
          </w:p>
        </w:tc>
        <w:tc>
          <w:tcPr>
            <w:tcW w:w="419" w:type="pct"/>
            <w:shd w:val="clear" w:color="auto" w:fill="auto"/>
            <w:tcMar>
              <w:top w:w="14" w:type="dxa"/>
              <w:left w:w="14" w:type="dxa"/>
              <w:bottom w:w="14" w:type="dxa"/>
              <w:right w:w="14" w:type="dxa"/>
            </w:tcMar>
            <w:vAlign w:val="center"/>
            <w:hideMark/>
          </w:tcPr>
          <w:p w:rsidRPr="007E131A" w:rsidR="00C772CE" w:rsidP="004227FE" w:rsidRDefault="00C772CE" w14:paraId="328A55B5" w14:textId="77777777">
            <w:pPr>
              <w:jc w:val="center"/>
              <w:rPr>
                <w:rFonts w:asciiTheme="minorHAnsi" w:hAnsiTheme="minorHAnsi" w:cstheme="minorHAnsi"/>
                <w:sz w:val="20"/>
                <w:szCs w:val="20"/>
              </w:rPr>
            </w:pPr>
            <w:r w:rsidRPr="007E131A">
              <w:rPr>
                <w:rFonts w:asciiTheme="minorHAnsi" w:hAnsiTheme="minorHAnsi" w:cstheme="minorHAnsi"/>
                <w:sz w:val="20"/>
                <w:szCs w:val="20"/>
              </w:rPr>
              <w:t>None</w:t>
            </w:r>
          </w:p>
        </w:tc>
        <w:tc>
          <w:tcPr>
            <w:tcW w:w="506" w:type="pct"/>
            <w:shd w:val="clear" w:color="auto" w:fill="auto"/>
            <w:tcMar>
              <w:top w:w="14" w:type="dxa"/>
              <w:left w:w="14" w:type="dxa"/>
              <w:bottom w:w="14" w:type="dxa"/>
              <w:right w:w="14" w:type="dxa"/>
            </w:tcMar>
            <w:vAlign w:val="center"/>
            <w:hideMark/>
          </w:tcPr>
          <w:p w:rsidRPr="007E131A" w:rsidR="00C772CE" w:rsidP="004227FE" w:rsidRDefault="00C772CE" w14:paraId="0006D0B5" w14:textId="77777777">
            <w:pPr>
              <w:jc w:val="center"/>
              <w:rPr>
                <w:rFonts w:asciiTheme="minorHAnsi" w:hAnsiTheme="minorHAnsi" w:cstheme="minorHAnsi"/>
                <w:sz w:val="20"/>
                <w:szCs w:val="20"/>
              </w:rPr>
            </w:pPr>
            <w:r w:rsidRPr="007E131A">
              <w:rPr>
                <w:rFonts w:asciiTheme="minorHAnsi" w:hAnsiTheme="minorHAnsi" w:cstheme="minorHAnsi"/>
                <w:sz w:val="20"/>
                <w:szCs w:val="20"/>
              </w:rPr>
              <w:t>1.00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20815BF7" w14:textId="77777777">
            <w:pPr>
              <w:jc w:val="center"/>
              <w:rPr>
                <w:rFonts w:asciiTheme="minorHAnsi" w:hAnsiTheme="minorHAnsi" w:cstheme="minorHAnsi"/>
                <w:sz w:val="20"/>
                <w:szCs w:val="20"/>
              </w:rPr>
            </w:pPr>
            <w:r w:rsidRPr="007E131A">
              <w:rPr>
                <w:rFonts w:asciiTheme="minorHAnsi" w:hAnsiTheme="minorHAnsi" w:cstheme="minorHAnsi"/>
                <w:sz w:val="20"/>
                <w:szCs w:val="20"/>
              </w:rPr>
              <w:t>0.50</w:t>
            </w:r>
          </w:p>
        </w:tc>
        <w:tc>
          <w:tcPr>
            <w:tcW w:w="399" w:type="pct"/>
            <w:shd w:val="clear" w:color="auto" w:fill="auto"/>
            <w:tcMar>
              <w:top w:w="14" w:type="dxa"/>
              <w:left w:w="14" w:type="dxa"/>
              <w:bottom w:w="14" w:type="dxa"/>
              <w:right w:w="14" w:type="dxa"/>
            </w:tcMar>
            <w:vAlign w:val="center"/>
            <w:hideMark/>
          </w:tcPr>
          <w:p w:rsidRPr="007E131A" w:rsidR="00C772CE" w:rsidP="004227FE" w:rsidRDefault="00C772CE" w14:paraId="1DB1CCA7" w14:textId="77777777">
            <w:pPr>
              <w:jc w:val="center"/>
              <w:rPr>
                <w:rFonts w:asciiTheme="minorHAnsi" w:hAnsiTheme="minorHAnsi" w:cstheme="minorHAnsi"/>
                <w:sz w:val="20"/>
                <w:szCs w:val="20"/>
              </w:rPr>
            </w:pPr>
            <w:r w:rsidRPr="007E131A">
              <w:rPr>
                <w:rFonts w:asciiTheme="minorHAnsi" w:hAnsiTheme="minorHAnsi" w:cstheme="minorHAnsi"/>
                <w:sz w:val="20"/>
                <w:szCs w:val="20"/>
              </w:rPr>
              <w:t>1.00</w:t>
            </w:r>
          </w:p>
        </w:tc>
        <w:tc>
          <w:tcPr>
            <w:tcW w:w="395" w:type="pct"/>
            <w:shd w:val="clear" w:color="auto" w:fill="auto"/>
            <w:tcMar>
              <w:top w:w="14" w:type="dxa"/>
              <w:left w:w="14" w:type="dxa"/>
              <w:bottom w:w="14" w:type="dxa"/>
              <w:right w:w="14" w:type="dxa"/>
            </w:tcMar>
            <w:vAlign w:val="center"/>
            <w:hideMark/>
          </w:tcPr>
          <w:p w:rsidRPr="007E131A" w:rsidR="00C772CE" w:rsidP="004227FE" w:rsidRDefault="00C772CE" w14:paraId="4904F371" w14:textId="77777777">
            <w:pPr>
              <w:jc w:val="center"/>
              <w:rPr>
                <w:rFonts w:asciiTheme="minorHAnsi" w:hAnsiTheme="minorHAnsi" w:cstheme="minorHAnsi"/>
                <w:sz w:val="20"/>
                <w:szCs w:val="20"/>
              </w:rPr>
            </w:pPr>
            <w:r w:rsidRPr="007E131A">
              <w:rPr>
                <w:rFonts w:asciiTheme="minorHAnsi" w:hAnsiTheme="minorHAnsi" w:cstheme="minorHAnsi"/>
                <w:sz w:val="20"/>
                <w:szCs w:val="20"/>
              </w:rPr>
              <w:t>0.25</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28E0BC2D" w14:textId="77777777">
            <w:pPr>
              <w:jc w:val="center"/>
              <w:rPr>
                <w:rFonts w:asciiTheme="minorHAnsi" w:hAnsiTheme="minorHAnsi" w:cstheme="minorHAnsi"/>
                <w:sz w:val="20"/>
                <w:szCs w:val="20"/>
              </w:rPr>
            </w:pPr>
            <w:r w:rsidRPr="007E131A">
              <w:rPr>
                <w:rFonts w:asciiTheme="minorHAnsi" w:hAnsiTheme="minorHAnsi" w:cstheme="minorHAnsi"/>
                <w:sz w:val="20"/>
                <w:szCs w:val="20"/>
              </w:rPr>
              <w:t>-58.00</w:t>
            </w:r>
          </w:p>
        </w:tc>
        <w:tc>
          <w:tcPr>
            <w:tcW w:w="898" w:type="pct"/>
            <w:shd w:val="clear" w:color="auto" w:fill="auto"/>
            <w:tcMar>
              <w:top w:w="14" w:type="dxa"/>
              <w:left w:w="14" w:type="dxa"/>
              <w:bottom w:w="14" w:type="dxa"/>
              <w:right w:w="14" w:type="dxa"/>
            </w:tcMar>
            <w:vAlign w:val="center"/>
            <w:hideMark/>
          </w:tcPr>
          <w:p w:rsidRPr="007E131A" w:rsidR="00C772CE" w:rsidP="004227FE" w:rsidRDefault="00C772CE" w14:paraId="509FD19B" w14:textId="77777777">
            <w:pPr>
              <w:jc w:val="center"/>
              <w:rPr>
                <w:rFonts w:asciiTheme="minorHAnsi" w:hAnsiTheme="minorHAnsi" w:cstheme="minorHAnsi"/>
                <w:sz w:val="20"/>
                <w:szCs w:val="20"/>
              </w:rPr>
            </w:pPr>
            <w:r w:rsidRPr="007E131A">
              <w:rPr>
                <w:rFonts w:asciiTheme="minorHAnsi" w:hAnsiTheme="minorHAnsi" w:cstheme="minorHAnsi"/>
                <w:sz w:val="20"/>
                <w:szCs w:val="20"/>
              </w:rPr>
              <w:t>-32.25</w:t>
            </w:r>
          </w:p>
        </w:tc>
      </w:tr>
      <w:tr w:rsidRPr="00224A3E" w:rsidR="004227FE" w:rsidTr="000C6CDC" w14:paraId="000C57CD" w14:textId="77777777">
        <w:trPr>
          <w:trHeight w:val="791"/>
        </w:trPr>
        <w:tc>
          <w:tcPr>
            <w:tcW w:w="558" w:type="pct"/>
            <w:shd w:val="clear" w:color="auto" w:fill="auto"/>
            <w:tcMar>
              <w:top w:w="14" w:type="dxa"/>
              <w:left w:w="14" w:type="dxa"/>
              <w:bottom w:w="14" w:type="dxa"/>
              <w:right w:w="14" w:type="dxa"/>
            </w:tcMar>
            <w:vAlign w:val="center"/>
            <w:hideMark/>
          </w:tcPr>
          <w:p w:rsidRPr="007E131A" w:rsidR="00C772CE" w:rsidP="004227FE" w:rsidRDefault="00C772CE" w14:paraId="75347E40" w14:textId="77777777">
            <w:pPr>
              <w:rPr>
                <w:rFonts w:asciiTheme="minorHAnsi" w:hAnsiTheme="minorHAnsi" w:cstheme="minorHAnsi"/>
                <w:sz w:val="20"/>
                <w:szCs w:val="20"/>
              </w:rPr>
            </w:pPr>
            <w:r w:rsidRPr="007E131A">
              <w:rPr>
                <w:rFonts w:asciiTheme="minorHAnsi" w:hAnsiTheme="minorHAnsi" w:cstheme="minorHAnsi"/>
                <w:sz w:val="20"/>
                <w:szCs w:val="20"/>
              </w:rPr>
              <w:t>3.111</w:t>
            </w:r>
          </w:p>
        </w:tc>
        <w:tc>
          <w:tcPr>
            <w:tcW w:w="817" w:type="pct"/>
            <w:shd w:val="clear" w:color="auto" w:fill="auto"/>
            <w:tcMar>
              <w:top w:w="14" w:type="dxa"/>
              <w:left w:w="14" w:type="dxa"/>
              <w:bottom w:w="14" w:type="dxa"/>
              <w:right w:w="14" w:type="dxa"/>
            </w:tcMar>
            <w:vAlign w:val="center"/>
            <w:hideMark/>
          </w:tcPr>
          <w:p w:rsidRPr="007E131A" w:rsidR="00C772CE" w:rsidP="004227FE" w:rsidRDefault="00C772CE" w14:paraId="79DC465F" w14:textId="77777777">
            <w:pPr>
              <w:rPr>
                <w:rFonts w:asciiTheme="minorHAnsi" w:hAnsiTheme="minorHAnsi" w:cstheme="minorHAnsi"/>
                <w:sz w:val="20"/>
                <w:szCs w:val="20"/>
              </w:rPr>
            </w:pPr>
            <w:r w:rsidRPr="007E131A">
              <w:rPr>
                <w:rFonts w:asciiTheme="minorHAnsi" w:hAnsiTheme="minorHAnsi" w:cstheme="minorHAnsi"/>
                <w:sz w:val="20"/>
                <w:szCs w:val="20"/>
              </w:rPr>
              <w:t>Recordkeeping: Statistical Summaries of Swim with the Dolphin Programs</w:t>
            </w:r>
          </w:p>
        </w:tc>
        <w:tc>
          <w:tcPr>
            <w:tcW w:w="419" w:type="pct"/>
            <w:shd w:val="clear" w:color="auto" w:fill="auto"/>
            <w:tcMar>
              <w:top w:w="14" w:type="dxa"/>
              <w:left w:w="14" w:type="dxa"/>
              <w:bottom w:w="14" w:type="dxa"/>
              <w:right w:w="14" w:type="dxa"/>
            </w:tcMar>
            <w:vAlign w:val="center"/>
            <w:hideMark/>
          </w:tcPr>
          <w:p w:rsidRPr="007E131A" w:rsidR="00C772CE" w:rsidP="004227FE" w:rsidRDefault="00C772CE" w14:paraId="1284A4B9" w14:textId="77777777">
            <w:pPr>
              <w:jc w:val="center"/>
              <w:rPr>
                <w:rFonts w:asciiTheme="minorHAnsi" w:hAnsiTheme="minorHAnsi" w:cstheme="minorHAnsi"/>
                <w:sz w:val="20"/>
                <w:szCs w:val="20"/>
              </w:rPr>
            </w:pPr>
            <w:r w:rsidRPr="007E131A">
              <w:rPr>
                <w:rFonts w:asciiTheme="minorHAnsi" w:hAnsiTheme="minorHAnsi" w:cstheme="minorHAnsi"/>
                <w:sz w:val="20"/>
                <w:szCs w:val="20"/>
              </w:rPr>
              <w:t>None</w:t>
            </w:r>
          </w:p>
        </w:tc>
        <w:tc>
          <w:tcPr>
            <w:tcW w:w="506" w:type="pct"/>
            <w:shd w:val="clear" w:color="auto" w:fill="auto"/>
            <w:tcMar>
              <w:top w:w="14" w:type="dxa"/>
              <w:left w:w="14" w:type="dxa"/>
              <w:bottom w:w="14" w:type="dxa"/>
              <w:right w:w="14" w:type="dxa"/>
            </w:tcMar>
            <w:vAlign w:val="center"/>
            <w:hideMark/>
          </w:tcPr>
          <w:p w:rsidRPr="007E131A" w:rsidR="00C772CE" w:rsidP="004227FE" w:rsidRDefault="00C772CE" w14:paraId="05B00A94" w14:textId="77777777">
            <w:pPr>
              <w:jc w:val="center"/>
              <w:rPr>
                <w:rFonts w:asciiTheme="minorHAnsi" w:hAnsiTheme="minorHAnsi" w:cstheme="minorHAnsi"/>
                <w:sz w:val="20"/>
                <w:szCs w:val="20"/>
              </w:rPr>
            </w:pPr>
            <w:r w:rsidRPr="007E131A">
              <w:rPr>
                <w:rFonts w:asciiTheme="minorHAnsi" w:hAnsiTheme="minorHAnsi" w:cstheme="minorHAnsi"/>
                <w:sz w:val="20"/>
                <w:szCs w:val="20"/>
              </w:rPr>
              <w:t>2.00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4D927A2D" w14:textId="77777777">
            <w:pPr>
              <w:jc w:val="center"/>
              <w:rPr>
                <w:rFonts w:asciiTheme="minorHAnsi" w:hAnsiTheme="minorHAnsi" w:cstheme="minorHAnsi"/>
                <w:sz w:val="20"/>
                <w:szCs w:val="20"/>
              </w:rPr>
            </w:pPr>
            <w:r w:rsidRPr="007E131A">
              <w:rPr>
                <w:rFonts w:asciiTheme="minorHAnsi" w:hAnsiTheme="minorHAnsi" w:cstheme="minorHAnsi"/>
                <w:sz w:val="20"/>
                <w:szCs w:val="20"/>
              </w:rPr>
              <w:t>2.00</w:t>
            </w:r>
          </w:p>
        </w:tc>
        <w:tc>
          <w:tcPr>
            <w:tcW w:w="399" w:type="pct"/>
            <w:shd w:val="clear" w:color="auto" w:fill="auto"/>
            <w:tcMar>
              <w:top w:w="14" w:type="dxa"/>
              <w:left w:w="14" w:type="dxa"/>
              <w:bottom w:w="14" w:type="dxa"/>
              <w:right w:w="14" w:type="dxa"/>
            </w:tcMar>
            <w:vAlign w:val="center"/>
            <w:hideMark/>
          </w:tcPr>
          <w:p w:rsidRPr="007E131A" w:rsidR="00C772CE" w:rsidP="004227FE" w:rsidRDefault="00C772CE" w14:paraId="0765E2D9" w14:textId="77777777">
            <w:pPr>
              <w:jc w:val="center"/>
              <w:rPr>
                <w:rFonts w:asciiTheme="minorHAnsi" w:hAnsiTheme="minorHAnsi" w:cstheme="minorHAnsi"/>
                <w:sz w:val="20"/>
                <w:szCs w:val="20"/>
              </w:rPr>
            </w:pPr>
            <w:r w:rsidRPr="007E131A">
              <w:rPr>
                <w:rFonts w:asciiTheme="minorHAnsi" w:hAnsiTheme="minorHAnsi" w:cstheme="minorHAnsi"/>
                <w:sz w:val="20"/>
                <w:szCs w:val="20"/>
              </w:rPr>
              <w:t>1.00</w:t>
            </w:r>
          </w:p>
        </w:tc>
        <w:tc>
          <w:tcPr>
            <w:tcW w:w="395" w:type="pct"/>
            <w:shd w:val="clear" w:color="auto" w:fill="auto"/>
            <w:tcMar>
              <w:top w:w="14" w:type="dxa"/>
              <w:left w:w="14" w:type="dxa"/>
              <w:bottom w:w="14" w:type="dxa"/>
              <w:right w:w="14" w:type="dxa"/>
            </w:tcMar>
            <w:vAlign w:val="center"/>
            <w:hideMark/>
          </w:tcPr>
          <w:p w:rsidRPr="007E131A" w:rsidR="00C772CE" w:rsidP="004227FE" w:rsidRDefault="00C772CE" w14:paraId="6ABC51C8" w14:textId="77777777">
            <w:pPr>
              <w:jc w:val="center"/>
              <w:rPr>
                <w:rFonts w:asciiTheme="minorHAnsi" w:hAnsiTheme="minorHAnsi" w:cstheme="minorHAnsi"/>
                <w:sz w:val="20"/>
                <w:szCs w:val="20"/>
              </w:rPr>
            </w:pPr>
            <w:r w:rsidRPr="007E131A">
              <w:rPr>
                <w:rFonts w:asciiTheme="minorHAnsi" w:hAnsiTheme="minorHAnsi" w:cstheme="minorHAnsi"/>
                <w:sz w:val="20"/>
                <w:szCs w:val="20"/>
              </w:rPr>
              <w:t>0.50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1C799AAB" w14:textId="77777777">
            <w:pPr>
              <w:jc w:val="center"/>
              <w:rPr>
                <w:rFonts w:asciiTheme="minorHAnsi" w:hAnsiTheme="minorHAnsi" w:cstheme="minorHAnsi"/>
                <w:sz w:val="20"/>
                <w:szCs w:val="20"/>
              </w:rPr>
            </w:pPr>
            <w:r w:rsidRPr="007E131A">
              <w:rPr>
                <w:rFonts w:asciiTheme="minorHAnsi" w:hAnsiTheme="minorHAnsi" w:cstheme="minorHAnsi"/>
                <w:sz w:val="20"/>
                <w:szCs w:val="20"/>
              </w:rPr>
              <w:t>-10,977.00</w:t>
            </w:r>
          </w:p>
        </w:tc>
        <w:tc>
          <w:tcPr>
            <w:tcW w:w="898" w:type="pct"/>
            <w:shd w:val="clear" w:color="auto" w:fill="auto"/>
            <w:tcMar>
              <w:top w:w="14" w:type="dxa"/>
              <w:left w:w="14" w:type="dxa"/>
              <w:bottom w:w="14" w:type="dxa"/>
              <w:right w:w="14" w:type="dxa"/>
            </w:tcMar>
            <w:vAlign w:val="center"/>
            <w:hideMark/>
          </w:tcPr>
          <w:p w:rsidRPr="007E131A" w:rsidR="00C772CE" w:rsidP="004227FE" w:rsidRDefault="00C772CE" w14:paraId="002F5DBA" w14:textId="77777777">
            <w:pPr>
              <w:jc w:val="center"/>
              <w:rPr>
                <w:rFonts w:asciiTheme="minorHAnsi" w:hAnsiTheme="minorHAnsi" w:cstheme="minorHAnsi"/>
                <w:sz w:val="20"/>
                <w:szCs w:val="20"/>
              </w:rPr>
            </w:pPr>
            <w:r w:rsidRPr="007E131A">
              <w:rPr>
                <w:rFonts w:asciiTheme="minorHAnsi" w:hAnsiTheme="minorHAnsi" w:cstheme="minorHAnsi"/>
                <w:sz w:val="20"/>
                <w:szCs w:val="20"/>
              </w:rPr>
              <w:t>-3,747.50</w:t>
            </w:r>
          </w:p>
        </w:tc>
      </w:tr>
      <w:tr w:rsidRPr="00224A3E" w:rsidR="004227FE" w:rsidTr="000C6CDC" w14:paraId="6F9983B3" w14:textId="77777777">
        <w:trPr>
          <w:trHeight w:val="629"/>
        </w:trPr>
        <w:tc>
          <w:tcPr>
            <w:tcW w:w="558" w:type="pct"/>
            <w:shd w:val="clear" w:color="auto" w:fill="auto"/>
            <w:tcMar>
              <w:top w:w="14" w:type="dxa"/>
              <w:left w:w="14" w:type="dxa"/>
              <w:bottom w:w="14" w:type="dxa"/>
              <w:right w:w="14" w:type="dxa"/>
            </w:tcMar>
            <w:vAlign w:val="center"/>
            <w:hideMark/>
          </w:tcPr>
          <w:p w:rsidRPr="007E131A" w:rsidR="00C772CE" w:rsidP="004227FE" w:rsidRDefault="00C772CE" w14:paraId="74910F43" w14:textId="77777777">
            <w:pPr>
              <w:rPr>
                <w:rFonts w:asciiTheme="minorHAnsi" w:hAnsiTheme="minorHAnsi" w:cstheme="minorHAnsi"/>
                <w:sz w:val="20"/>
                <w:szCs w:val="20"/>
              </w:rPr>
            </w:pPr>
            <w:r w:rsidRPr="007E131A">
              <w:rPr>
                <w:rFonts w:asciiTheme="minorHAnsi" w:hAnsiTheme="minorHAnsi" w:cstheme="minorHAnsi"/>
                <w:sz w:val="20"/>
                <w:szCs w:val="20"/>
              </w:rPr>
              <w:t>3.111</w:t>
            </w:r>
          </w:p>
        </w:tc>
        <w:tc>
          <w:tcPr>
            <w:tcW w:w="817" w:type="pct"/>
            <w:shd w:val="clear" w:color="auto" w:fill="auto"/>
            <w:tcMar>
              <w:top w:w="14" w:type="dxa"/>
              <w:left w:w="14" w:type="dxa"/>
              <w:bottom w:w="14" w:type="dxa"/>
              <w:right w:w="14" w:type="dxa"/>
            </w:tcMar>
            <w:vAlign w:val="center"/>
            <w:hideMark/>
          </w:tcPr>
          <w:p w:rsidRPr="007E131A" w:rsidR="00C772CE" w:rsidP="004227FE" w:rsidRDefault="00C772CE" w14:paraId="7C037B98" w14:textId="77777777">
            <w:pPr>
              <w:rPr>
                <w:rFonts w:asciiTheme="minorHAnsi" w:hAnsiTheme="minorHAnsi" w:cstheme="minorHAnsi"/>
                <w:sz w:val="20"/>
                <w:szCs w:val="20"/>
              </w:rPr>
            </w:pPr>
            <w:r w:rsidRPr="007E131A">
              <w:rPr>
                <w:rFonts w:asciiTheme="minorHAnsi" w:hAnsiTheme="minorHAnsi" w:cstheme="minorHAnsi"/>
                <w:sz w:val="20"/>
                <w:szCs w:val="20"/>
              </w:rPr>
              <w:t>Recordkeeping: Incident Reports</w:t>
            </w:r>
          </w:p>
        </w:tc>
        <w:tc>
          <w:tcPr>
            <w:tcW w:w="419" w:type="pct"/>
            <w:shd w:val="clear" w:color="auto" w:fill="auto"/>
            <w:tcMar>
              <w:top w:w="14" w:type="dxa"/>
              <w:left w:w="14" w:type="dxa"/>
              <w:bottom w:w="14" w:type="dxa"/>
              <w:right w:w="14" w:type="dxa"/>
            </w:tcMar>
            <w:vAlign w:val="center"/>
            <w:hideMark/>
          </w:tcPr>
          <w:p w:rsidRPr="007E131A" w:rsidR="00C772CE" w:rsidP="004227FE" w:rsidRDefault="00C772CE" w14:paraId="2CA9603E" w14:textId="77777777">
            <w:pPr>
              <w:jc w:val="center"/>
              <w:rPr>
                <w:rFonts w:asciiTheme="minorHAnsi" w:hAnsiTheme="minorHAnsi" w:cstheme="minorHAnsi"/>
                <w:sz w:val="20"/>
                <w:szCs w:val="20"/>
              </w:rPr>
            </w:pPr>
            <w:r w:rsidRPr="007E131A">
              <w:rPr>
                <w:rFonts w:asciiTheme="minorHAnsi" w:hAnsiTheme="minorHAnsi" w:cstheme="minorHAnsi"/>
                <w:sz w:val="20"/>
                <w:szCs w:val="20"/>
              </w:rPr>
              <w:t>None</w:t>
            </w:r>
          </w:p>
        </w:tc>
        <w:tc>
          <w:tcPr>
            <w:tcW w:w="506" w:type="pct"/>
            <w:shd w:val="clear" w:color="auto" w:fill="auto"/>
            <w:tcMar>
              <w:top w:w="14" w:type="dxa"/>
              <w:left w:w="14" w:type="dxa"/>
              <w:bottom w:w="14" w:type="dxa"/>
              <w:right w:w="14" w:type="dxa"/>
            </w:tcMar>
            <w:vAlign w:val="center"/>
            <w:hideMark/>
          </w:tcPr>
          <w:p w:rsidRPr="007E131A" w:rsidR="00C772CE" w:rsidP="004227FE" w:rsidRDefault="00C772CE" w14:paraId="78DE0542" w14:textId="77777777">
            <w:pPr>
              <w:jc w:val="center"/>
              <w:rPr>
                <w:rFonts w:asciiTheme="minorHAnsi" w:hAnsiTheme="minorHAnsi" w:cstheme="minorHAnsi"/>
                <w:sz w:val="20"/>
                <w:szCs w:val="20"/>
              </w:rPr>
            </w:pPr>
            <w:r w:rsidRPr="007E131A">
              <w:rPr>
                <w:rFonts w:asciiTheme="minorHAnsi" w:hAnsiTheme="minorHAnsi" w:cstheme="minorHAnsi"/>
                <w:sz w:val="20"/>
                <w:szCs w:val="20"/>
              </w:rPr>
              <w:t>1.00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787CB3E7" w14:textId="77777777">
            <w:pPr>
              <w:jc w:val="center"/>
              <w:rPr>
                <w:rFonts w:asciiTheme="minorHAnsi" w:hAnsiTheme="minorHAnsi" w:cstheme="minorHAnsi"/>
                <w:sz w:val="20"/>
                <w:szCs w:val="20"/>
              </w:rPr>
            </w:pPr>
            <w:r w:rsidRPr="007E131A">
              <w:rPr>
                <w:rFonts w:asciiTheme="minorHAnsi" w:hAnsiTheme="minorHAnsi" w:cstheme="minorHAnsi"/>
                <w:sz w:val="20"/>
                <w:szCs w:val="20"/>
              </w:rPr>
              <w:t>1.00</w:t>
            </w:r>
          </w:p>
        </w:tc>
        <w:tc>
          <w:tcPr>
            <w:tcW w:w="399" w:type="pct"/>
            <w:shd w:val="clear" w:color="auto" w:fill="auto"/>
            <w:tcMar>
              <w:top w:w="14" w:type="dxa"/>
              <w:left w:w="14" w:type="dxa"/>
              <w:bottom w:w="14" w:type="dxa"/>
              <w:right w:w="14" w:type="dxa"/>
            </w:tcMar>
            <w:vAlign w:val="center"/>
            <w:hideMark/>
          </w:tcPr>
          <w:p w:rsidRPr="007E131A" w:rsidR="00C772CE" w:rsidP="004227FE" w:rsidRDefault="00C772CE" w14:paraId="630E99BB" w14:textId="77777777">
            <w:pPr>
              <w:jc w:val="center"/>
              <w:rPr>
                <w:rFonts w:asciiTheme="minorHAnsi" w:hAnsiTheme="minorHAnsi" w:cstheme="minorHAnsi"/>
                <w:sz w:val="20"/>
                <w:szCs w:val="20"/>
              </w:rPr>
            </w:pPr>
            <w:r w:rsidRPr="007E131A">
              <w:rPr>
                <w:rFonts w:asciiTheme="minorHAnsi" w:hAnsiTheme="minorHAnsi" w:cstheme="minorHAnsi"/>
                <w:sz w:val="20"/>
                <w:szCs w:val="20"/>
              </w:rPr>
              <w:t>1.00</w:t>
            </w:r>
          </w:p>
        </w:tc>
        <w:tc>
          <w:tcPr>
            <w:tcW w:w="395" w:type="pct"/>
            <w:shd w:val="clear" w:color="auto" w:fill="auto"/>
            <w:tcMar>
              <w:top w:w="14" w:type="dxa"/>
              <w:left w:w="14" w:type="dxa"/>
              <w:bottom w:w="14" w:type="dxa"/>
              <w:right w:w="14" w:type="dxa"/>
            </w:tcMar>
            <w:vAlign w:val="center"/>
            <w:hideMark/>
          </w:tcPr>
          <w:p w:rsidRPr="007E131A" w:rsidR="00C772CE" w:rsidP="004227FE" w:rsidRDefault="00C772CE" w14:paraId="422C7BAB" w14:textId="77777777">
            <w:pPr>
              <w:jc w:val="center"/>
              <w:rPr>
                <w:rFonts w:asciiTheme="minorHAnsi" w:hAnsiTheme="minorHAnsi" w:cstheme="minorHAnsi"/>
                <w:sz w:val="20"/>
                <w:szCs w:val="20"/>
              </w:rPr>
            </w:pPr>
            <w:r w:rsidRPr="007E131A">
              <w:rPr>
                <w:rFonts w:asciiTheme="minorHAnsi" w:hAnsiTheme="minorHAnsi" w:cstheme="minorHAnsi"/>
                <w:sz w:val="20"/>
                <w:szCs w:val="20"/>
              </w:rPr>
              <w:t>0.25</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3BFA7847" w14:textId="77777777">
            <w:pPr>
              <w:jc w:val="center"/>
              <w:rPr>
                <w:rFonts w:asciiTheme="minorHAnsi" w:hAnsiTheme="minorHAnsi" w:cstheme="minorHAnsi"/>
                <w:sz w:val="20"/>
                <w:szCs w:val="20"/>
              </w:rPr>
            </w:pPr>
            <w:r w:rsidRPr="007E131A">
              <w:rPr>
                <w:rFonts w:asciiTheme="minorHAnsi" w:hAnsiTheme="minorHAnsi" w:cstheme="minorHAnsi"/>
                <w:sz w:val="20"/>
                <w:szCs w:val="20"/>
              </w:rPr>
              <w:t>1.00</w:t>
            </w:r>
          </w:p>
        </w:tc>
        <w:tc>
          <w:tcPr>
            <w:tcW w:w="898" w:type="pct"/>
            <w:shd w:val="clear" w:color="auto" w:fill="auto"/>
            <w:tcMar>
              <w:top w:w="14" w:type="dxa"/>
              <w:left w:w="14" w:type="dxa"/>
              <w:bottom w:w="14" w:type="dxa"/>
              <w:right w:w="14" w:type="dxa"/>
            </w:tcMar>
            <w:vAlign w:val="center"/>
            <w:hideMark/>
          </w:tcPr>
          <w:p w:rsidRPr="007E131A" w:rsidR="00C772CE" w:rsidP="004227FE" w:rsidRDefault="00C772CE" w14:paraId="12E50620" w14:textId="77777777">
            <w:pPr>
              <w:jc w:val="center"/>
              <w:rPr>
                <w:rFonts w:asciiTheme="minorHAnsi" w:hAnsiTheme="minorHAnsi" w:cstheme="minorHAnsi"/>
                <w:sz w:val="20"/>
                <w:szCs w:val="20"/>
              </w:rPr>
            </w:pPr>
            <w:r w:rsidRPr="007E131A">
              <w:rPr>
                <w:rFonts w:asciiTheme="minorHAnsi" w:hAnsiTheme="minorHAnsi" w:cstheme="minorHAnsi"/>
                <w:sz w:val="20"/>
                <w:szCs w:val="20"/>
              </w:rPr>
              <w:t>0.25</w:t>
            </w:r>
          </w:p>
        </w:tc>
      </w:tr>
      <w:tr w:rsidRPr="00224A3E" w:rsidR="004227FE" w:rsidTr="000C6CDC" w14:paraId="661B8CBB" w14:textId="77777777">
        <w:trPr>
          <w:trHeight w:val="791"/>
        </w:trPr>
        <w:tc>
          <w:tcPr>
            <w:tcW w:w="558" w:type="pct"/>
            <w:shd w:val="clear" w:color="auto" w:fill="auto"/>
            <w:tcMar>
              <w:top w:w="14" w:type="dxa"/>
              <w:left w:w="14" w:type="dxa"/>
              <w:bottom w:w="14" w:type="dxa"/>
              <w:right w:w="14" w:type="dxa"/>
            </w:tcMar>
            <w:vAlign w:val="center"/>
            <w:hideMark/>
          </w:tcPr>
          <w:p w:rsidRPr="007E131A" w:rsidR="00C772CE" w:rsidP="004227FE" w:rsidRDefault="00C772CE" w14:paraId="6F5E5DF0" w14:textId="77777777">
            <w:pPr>
              <w:rPr>
                <w:rFonts w:asciiTheme="minorHAnsi" w:hAnsiTheme="minorHAnsi" w:cstheme="minorHAnsi"/>
                <w:sz w:val="20"/>
                <w:szCs w:val="20"/>
              </w:rPr>
            </w:pPr>
            <w:r w:rsidRPr="007E131A">
              <w:rPr>
                <w:rFonts w:asciiTheme="minorHAnsi" w:hAnsiTheme="minorHAnsi" w:cstheme="minorHAnsi"/>
                <w:sz w:val="20"/>
                <w:szCs w:val="20"/>
              </w:rPr>
              <w:t>3.111</w:t>
            </w:r>
          </w:p>
        </w:tc>
        <w:tc>
          <w:tcPr>
            <w:tcW w:w="817" w:type="pct"/>
            <w:shd w:val="clear" w:color="auto" w:fill="auto"/>
            <w:tcMar>
              <w:top w:w="14" w:type="dxa"/>
              <w:left w:w="14" w:type="dxa"/>
              <w:bottom w:w="14" w:type="dxa"/>
              <w:right w:w="14" w:type="dxa"/>
            </w:tcMar>
            <w:vAlign w:val="center"/>
            <w:hideMark/>
          </w:tcPr>
          <w:p w:rsidRPr="007E131A" w:rsidR="00C772CE" w:rsidP="004227FE" w:rsidRDefault="00C772CE" w14:paraId="1246C065" w14:textId="77777777">
            <w:pPr>
              <w:rPr>
                <w:rFonts w:asciiTheme="minorHAnsi" w:hAnsiTheme="minorHAnsi" w:cstheme="minorHAnsi"/>
                <w:sz w:val="20"/>
                <w:szCs w:val="20"/>
              </w:rPr>
            </w:pPr>
            <w:r w:rsidRPr="007E131A">
              <w:rPr>
                <w:rFonts w:asciiTheme="minorHAnsi" w:hAnsiTheme="minorHAnsi" w:cstheme="minorHAnsi"/>
                <w:sz w:val="20"/>
                <w:szCs w:val="20"/>
              </w:rPr>
              <w:t>Veterinary Care: Attending Veterinarian Examine Water Quality Reports</w:t>
            </w:r>
          </w:p>
        </w:tc>
        <w:tc>
          <w:tcPr>
            <w:tcW w:w="419" w:type="pct"/>
            <w:shd w:val="clear" w:color="auto" w:fill="auto"/>
            <w:tcMar>
              <w:top w:w="14" w:type="dxa"/>
              <w:left w:w="14" w:type="dxa"/>
              <w:bottom w:w="14" w:type="dxa"/>
              <w:right w:w="14" w:type="dxa"/>
            </w:tcMar>
            <w:vAlign w:val="center"/>
            <w:hideMark/>
          </w:tcPr>
          <w:p w:rsidRPr="007E131A" w:rsidR="00C772CE" w:rsidP="004227FE" w:rsidRDefault="00C772CE" w14:paraId="3F4F8E13" w14:textId="77777777">
            <w:pPr>
              <w:jc w:val="center"/>
              <w:rPr>
                <w:rFonts w:asciiTheme="minorHAnsi" w:hAnsiTheme="minorHAnsi" w:cstheme="minorHAnsi"/>
                <w:sz w:val="20"/>
                <w:szCs w:val="20"/>
              </w:rPr>
            </w:pPr>
            <w:r w:rsidRPr="007E131A">
              <w:rPr>
                <w:rFonts w:asciiTheme="minorHAnsi" w:hAnsiTheme="minorHAnsi" w:cstheme="minorHAnsi"/>
                <w:sz w:val="20"/>
                <w:szCs w:val="20"/>
              </w:rPr>
              <w:t>None</w:t>
            </w:r>
          </w:p>
        </w:tc>
        <w:tc>
          <w:tcPr>
            <w:tcW w:w="506" w:type="pct"/>
            <w:shd w:val="clear" w:color="auto" w:fill="auto"/>
            <w:tcMar>
              <w:top w:w="14" w:type="dxa"/>
              <w:left w:w="14" w:type="dxa"/>
              <w:bottom w:w="14" w:type="dxa"/>
              <w:right w:w="14" w:type="dxa"/>
            </w:tcMar>
            <w:vAlign w:val="center"/>
            <w:hideMark/>
          </w:tcPr>
          <w:p w:rsidRPr="007E131A" w:rsidR="00C772CE" w:rsidP="004227FE" w:rsidRDefault="00C772CE" w14:paraId="6A0A4F42" w14:textId="77777777">
            <w:pPr>
              <w:jc w:val="center"/>
              <w:rPr>
                <w:rFonts w:asciiTheme="minorHAnsi" w:hAnsiTheme="minorHAnsi" w:cstheme="minorHAnsi"/>
                <w:sz w:val="20"/>
                <w:szCs w:val="20"/>
              </w:rPr>
            </w:pPr>
            <w:r w:rsidRPr="007E131A">
              <w:rPr>
                <w:rFonts w:asciiTheme="minorHAnsi" w:hAnsiTheme="minorHAnsi" w:cstheme="minorHAnsi"/>
                <w:sz w:val="20"/>
                <w:szCs w:val="20"/>
              </w:rPr>
              <w:t>1.00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288F8772" w14:textId="77777777">
            <w:pPr>
              <w:jc w:val="center"/>
              <w:rPr>
                <w:rFonts w:asciiTheme="minorHAnsi" w:hAnsiTheme="minorHAnsi" w:cstheme="minorHAnsi"/>
                <w:sz w:val="20"/>
                <w:szCs w:val="20"/>
              </w:rPr>
            </w:pPr>
            <w:r w:rsidRPr="007E131A">
              <w:rPr>
                <w:rFonts w:asciiTheme="minorHAnsi" w:hAnsiTheme="minorHAnsi" w:cstheme="minorHAnsi"/>
                <w:sz w:val="20"/>
                <w:szCs w:val="20"/>
              </w:rPr>
              <w:t>0.50</w:t>
            </w:r>
          </w:p>
        </w:tc>
        <w:tc>
          <w:tcPr>
            <w:tcW w:w="399" w:type="pct"/>
            <w:shd w:val="clear" w:color="auto" w:fill="auto"/>
            <w:tcMar>
              <w:top w:w="14" w:type="dxa"/>
              <w:left w:w="14" w:type="dxa"/>
              <w:bottom w:w="14" w:type="dxa"/>
              <w:right w:w="14" w:type="dxa"/>
            </w:tcMar>
            <w:vAlign w:val="center"/>
            <w:hideMark/>
          </w:tcPr>
          <w:p w:rsidRPr="007E131A" w:rsidR="00C772CE" w:rsidP="004227FE" w:rsidRDefault="00C772CE" w14:paraId="254BEC8B" w14:textId="77777777">
            <w:pPr>
              <w:jc w:val="center"/>
              <w:rPr>
                <w:rFonts w:asciiTheme="minorHAnsi" w:hAnsiTheme="minorHAnsi" w:cstheme="minorHAnsi"/>
                <w:sz w:val="20"/>
                <w:szCs w:val="20"/>
              </w:rPr>
            </w:pPr>
            <w:r w:rsidRPr="007E131A">
              <w:rPr>
                <w:rFonts w:asciiTheme="minorHAnsi" w:hAnsiTheme="minorHAnsi" w:cstheme="minorHAnsi"/>
                <w:sz w:val="20"/>
                <w:szCs w:val="20"/>
              </w:rPr>
              <w:t>1.00</w:t>
            </w:r>
          </w:p>
        </w:tc>
        <w:tc>
          <w:tcPr>
            <w:tcW w:w="395" w:type="pct"/>
            <w:shd w:val="clear" w:color="auto" w:fill="auto"/>
            <w:tcMar>
              <w:top w:w="14" w:type="dxa"/>
              <w:left w:w="14" w:type="dxa"/>
              <w:bottom w:w="14" w:type="dxa"/>
              <w:right w:w="14" w:type="dxa"/>
            </w:tcMar>
            <w:vAlign w:val="center"/>
            <w:hideMark/>
          </w:tcPr>
          <w:p w:rsidRPr="007E131A" w:rsidR="00C772CE" w:rsidP="004227FE" w:rsidRDefault="00C772CE" w14:paraId="6CBE58F3" w14:textId="77777777">
            <w:pPr>
              <w:jc w:val="center"/>
              <w:rPr>
                <w:rFonts w:asciiTheme="minorHAnsi" w:hAnsiTheme="minorHAnsi" w:cstheme="minorHAnsi"/>
                <w:sz w:val="20"/>
                <w:szCs w:val="20"/>
              </w:rPr>
            </w:pPr>
            <w:r w:rsidRPr="007E131A">
              <w:rPr>
                <w:rFonts w:asciiTheme="minorHAnsi" w:hAnsiTheme="minorHAnsi" w:cstheme="minorHAnsi"/>
                <w:sz w:val="20"/>
                <w:szCs w:val="20"/>
              </w:rPr>
              <w:t>0.25</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603191E9" w14:textId="77777777">
            <w:pPr>
              <w:jc w:val="center"/>
              <w:rPr>
                <w:rFonts w:asciiTheme="minorHAnsi" w:hAnsiTheme="minorHAnsi" w:cstheme="minorHAnsi"/>
                <w:sz w:val="20"/>
                <w:szCs w:val="20"/>
              </w:rPr>
            </w:pPr>
            <w:r w:rsidRPr="007E131A">
              <w:rPr>
                <w:rFonts w:asciiTheme="minorHAnsi" w:hAnsiTheme="minorHAnsi" w:cstheme="minorHAnsi"/>
                <w:sz w:val="20"/>
                <w:szCs w:val="20"/>
              </w:rPr>
              <w:t>-65,728.00</w:t>
            </w:r>
          </w:p>
        </w:tc>
        <w:tc>
          <w:tcPr>
            <w:tcW w:w="898" w:type="pct"/>
            <w:shd w:val="clear" w:color="auto" w:fill="auto"/>
            <w:tcMar>
              <w:top w:w="14" w:type="dxa"/>
              <w:left w:w="14" w:type="dxa"/>
              <w:bottom w:w="14" w:type="dxa"/>
              <w:right w:w="14" w:type="dxa"/>
            </w:tcMar>
            <w:vAlign w:val="center"/>
            <w:hideMark/>
          </w:tcPr>
          <w:p w:rsidRPr="007E131A" w:rsidR="00C772CE" w:rsidP="004227FE" w:rsidRDefault="00C772CE" w14:paraId="68B78FFA" w14:textId="77777777">
            <w:pPr>
              <w:jc w:val="center"/>
              <w:rPr>
                <w:rFonts w:asciiTheme="minorHAnsi" w:hAnsiTheme="minorHAnsi" w:cstheme="minorHAnsi"/>
                <w:sz w:val="20"/>
                <w:szCs w:val="20"/>
              </w:rPr>
            </w:pPr>
            <w:r w:rsidRPr="007E131A">
              <w:rPr>
                <w:rFonts w:asciiTheme="minorHAnsi" w:hAnsiTheme="minorHAnsi" w:cstheme="minorHAnsi"/>
                <w:sz w:val="20"/>
                <w:szCs w:val="20"/>
              </w:rPr>
              <w:t>-5,675.25</w:t>
            </w:r>
          </w:p>
        </w:tc>
      </w:tr>
      <w:tr w:rsidRPr="00224A3E" w:rsidR="004227FE" w:rsidTr="000C6CDC" w14:paraId="55F713EC" w14:textId="77777777">
        <w:trPr>
          <w:trHeight w:val="1104"/>
        </w:trPr>
        <w:tc>
          <w:tcPr>
            <w:tcW w:w="558" w:type="pct"/>
            <w:shd w:val="clear" w:color="auto" w:fill="auto"/>
            <w:tcMar>
              <w:top w:w="14" w:type="dxa"/>
              <w:left w:w="14" w:type="dxa"/>
              <w:bottom w:w="14" w:type="dxa"/>
              <w:right w:w="14" w:type="dxa"/>
            </w:tcMar>
            <w:vAlign w:val="center"/>
            <w:hideMark/>
          </w:tcPr>
          <w:p w:rsidRPr="007E131A" w:rsidR="00C772CE" w:rsidP="004227FE" w:rsidRDefault="00C772CE" w14:paraId="49F2D58C" w14:textId="77777777">
            <w:pPr>
              <w:rPr>
                <w:rFonts w:asciiTheme="minorHAnsi" w:hAnsiTheme="minorHAnsi" w:cstheme="minorHAnsi"/>
                <w:sz w:val="20"/>
                <w:szCs w:val="20"/>
              </w:rPr>
            </w:pPr>
            <w:r w:rsidRPr="007E131A">
              <w:rPr>
                <w:rFonts w:asciiTheme="minorHAnsi" w:hAnsiTheme="minorHAnsi" w:cstheme="minorHAnsi"/>
                <w:sz w:val="20"/>
                <w:szCs w:val="20"/>
              </w:rPr>
              <w:t>3.112 and 3.116</w:t>
            </w:r>
          </w:p>
        </w:tc>
        <w:tc>
          <w:tcPr>
            <w:tcW w:w="817" w:type="pct"/>
            <w:shd w:val="clear" w:color="auto" w:fill="auto"/>
            <w:tcMar>
              <w:top w:w="14" w:type="dxa"/>
              <w:left w:w="14" w:type="dxa"/>
              <w:bottom w:w="14" w:type="dxa"/>
              <w:right w:w="14" w:type="dxa"/>
            </w:tcMar>
            <w:vAlign w:val="center"/>
            <w:hideMark/>
          </w:tcPr>
          <w:p w:rsidRPr="007E131A" w:rsidR="00C772CE" w:rsidP="004227FE" w:rsidRDefault="00C772CE" w14:paraId="03F7401E" w14:textId="77777777">
            <w:pPr>
              <w:rPr>
                <w:rFonts w:asciiTheme="minorHAnsi" w:hAnsiTheme="minorHAnsi" w:cstheme="minorHAnsi"/>
                <w:sz w:val="20"/>
                <w:szCs w:val="20"/>
              </w:rPr>
            </w:pPr>
            <w:r w:rsidRPr="007E131A">
              <w:rPr>
                <w:rFonts w:asciiTheme="minorHAnsi" w:hAnsiTheme="minorHAnsi" w:cstheme="minorHAnsi"/>
                <w:sz w:val="20"/>
                <w:szCs w:val="20"/>
              </w:rPr>
              <w:t>Consignment to Carriers and Intermediate Handlers; Care in Transit Plan for Travel more than 2 Hours; Health Certificate</w:t>
            </w:r>
          </w:p>
        </w:tc>
        <w:tc>
          <w:tcPr>
            <w:tcW w:w="419" w:type="pct"/>
            <w:shd w:val="clear" w:color="auto" w:fill="auto"/>
            <w:tcMar>
              <w:top w:w="14" w:type="dxa"/>
              <w:left w:w="14" w:type="dxa"/>
              <w:bottom w:w="14" w:type="dxa"/>
              <w:right w:w="14" w:type="dxa"/>
            </w:tcMar>
            <w:vAlign w:val="center"/>
            <w:hideMark/>
          </w:tcPr>
          <w:p w:rsidRPr="007E131A" w:rsidR="00C772CE" w:rsidP="004227FE" w:rsidRDefault="00C772CE" w14:paraId="3F6373B9" w14:textId="77777777">
            <w:pPr>
              <w:jc w:val="center"/>
              <w:rPr>
                <w:rFonts w:asciiTheme="minorHAnsi" w:hAnsiTheme="minorHAnsi" w:cstheme="minorHAnsi"/>
                <w:sz w:val="20"/>
                <w:szCs w:val="20"/>
              </w:rPr>
            </w:pPr>
            <w:r w:rsidRPr="007E131A">
              <w:rPr>
                <w:rFonts w:asciiTheme="minorHAnsi" w:hAnsiTheme="minorHAnsi" w:cstheme="minorHAnsi"/>
                <w:sz w:val="20"/>
                <w:szCs w:val="20"/>
              </w:rPr>
              <w:t>None</w:t>
            </w:r>
          </w:p>
        </w:tc>
        <w:tc>
          <w:tcPr>
            <w:tcW w:w="506" w:type="pct"/>
            <w:shd w:val="clear" w:color="auto" w:fill="auto"/>
            <w:tcMar>
              <w:top w:w="14" w:type="dxa"/>
              <w:left w:w="14" w:type="dxa"/>
              <w:bottom w:w="14" w:type="dxa"/>
              <w:right w:w="14" w:type="dxa"/>
            </w:tcMar>
            <w:vAlign w:val="center"/>
            <w:hideMark/>
          </w:tcPr>
          <w:p w:rsidRPr="007E131A" w:rsidR="00C772CE" w:rsidP="004227FE" w:rsidRDefault="00C772CE" w14:paraId="655B5C38" w14:textId="77777777">
            <w:pPr>
              <w:jc w:val="center"/>
              <w:rPr>
                <w:rFonts w:asciiTheme="minorHAnsi" w:hAnsiTheme="minorHAnsi" w:cstheme="minorHAnsi"/>
                <w:sz w:val="20"/>
                <w:szCs w:val="20"/>
              </w:rPr>
            </w:pPr>
            <w:r w:rsidRPr="007E131A">
              <w:rPr>
                <w:rFonts w:asciiTheme="minorHAnsi" w:hAnsiTheme="minorHAnsi" w:cstheme="minorHAnsi"/>
                <w:sz w:val="20"/>
                <w:szCs w:val="20"/>
              </w:rPr>
              <w:t>23.00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7CEDAC47" w14:textId="77777777">
            <w:pPr>
              <w:jc w:val="center"/>
              <w:rPr>
                <w:rFonts w:asciiTheme="minorHAnsi" w:hAnsiTheme="minorHAnsi" w:cstheme="minorHAnsi"/>
                <w:sz w:val="20"/>
                <w:szCs w:val="20"/>
              </w:rPr>
            </w:pPr>
            <w:r w:rsidRPr="007E131A">
              <w:rPr>
                <w:rFonts w:asciiTheme="minorHAnsi" w:hAnsiTheme="minorHAnsi" w:cstheme="minorHAnsi"/>
                <w:sz w:val="20"/>
                <w:szCs w:val="20"/>
              </w:rPr>
              <w:t>23.00</w:t>
            </w:r>
          </w:p>
        </w:tc>
        <w:tc>
          <w:tcPr>
            <w:tcW w:w="399" w:type="pct"/>
            <w:shd w:val="clear" w:color="auto" w:fill="auto"/>
            <w:tcMar>
              <w:top w:w="14" w:type="dxa"/>
              <w:left w:w="14" w:type="dxa"/>
              <w:bottom w:w="14" w:type="dxa"/>
              <w:right w:w="14" w:type="dxa"/>
            </w:tcMar>
            <w:vAlign w:val="center"/>
            <w:hideMark/>
          </w:tcPr>
          <w:p w:rsidRPr="007E131A" w:rsidR="00C772CE" w:rsidP="004227FE" w:rsidRDefault="00C772CE" w14:paraId="44F71B20" w14:textId="77777777">
            <w:pPr>
              <w:jc w:val="center"/>
              <w:rPr>
                <w:rFonts w:asciiTheme="minorHAnsi" w:hAnsiTheme="minorHAnsi" w:cstheme="minorHAnsi"/>
                <w:sz w:val="20"/>
                <w:szCs w:val="20"/>
              </w:rPr>
            </w:pPr>
            <w:r w:rsidRPr="007E131A">
              <w:rPr>
                <w:rFonts w:asciiTheme="minorHAnsi" w:hAnsiTheme="minorHAnsi" w:cstheme="minorHAnsi"/>
                <w:sz w:val="20"/>
                <w:szCs w:val="20"/>
              </w:rPr>
              <w:t>0.00</w:t>
            </w:r>
          </w:p>
        </w:tc>
        <w:tc>
          <w:tcPr>
            <w:tcW w:w="395" w:type="pct"/>
            <w:shd w:val="clear" w:color="auto" w:fill="auto"/>
            <w:tcMar>
              <w:top w:w="14" w:type="dxa"/>
              <w:left w:w="14" w:type="dxa"/>
              <w:bottom w:w="14" w:type="dxa"/>
              <w:right w:w="14" w:type="dxa"/>
            </w:tcMar>
            <w:vAlign w:val="center"/>
            <w:hideMark/>
          </w:tcPr>
          <w:p w:rsidRPr="007E131A" w:rsidR="00C772CE" w:rsidP="004227FE" w:rsidRDefault="00C772CE" w14:paraId="56D873DD" w14:textId="77777777">
            <w:pPr>
              <w:jc w:val="center"/>
              <w:rPr>
                <w:rFonts w:asciiTheme="minorHAnsi" w:hAnsiTheme="minorHAnsi" w:cstheme="minorHAnsi"/>
                <w:sz w:val="20"/>
                <w:szCs w:val="20"/>
              </w:rPr>
            </w:pPr>
            <w:r w:rsidRPr="007E131A">
              <w:rPr>
                <w:rFonts w:asciiTheme="minorHAnsi" w:hAnsiTheme="minorHAnsi" w:cstheme="minorHAnsi"/>
                <w:sz w:val="20"/>
                <w:szCs w:val="20"/>
              </w:rPr>
              <w:t>0.00</w:t>
            </w:r>
          </w:p>
        </w:tc>
        <w:tc>
          <w:tcPr>
            <w:tcW w:w="504" w:type="pct"/>
            <w:shd w:val="clear" w:color="auto" w:fill="auto"/>
            <w:tcMar>
              <w:top w:w="14" w:type="dxa"/>
              <w:left w:w="14" w:type="dxa"/>
              <w:bottom w:w="14" w:type="dxa"/>
              <w:right w:w="14" w:type="dxa"/>
            </w:tcMar>
            <w:vAlign w:val="center"/>
            <w:hideMark/>
          </w:tcPr>
          <w:p w:rsidRPr="007E131A" w:rsidR="00C772CE" w:rsidP="004227FE" w:rsidRDefault="00C772CE" w14:paraId="19598A2F" w14:textId="77777777">
            <w:pPr>
              <w:jc w:val="center"/>
              <w:rPr>
                <w:rFonts w:asciiTheme="minorHAnsi" w:hAnsiTheme="minorHAnsi" w:cstheme="minorHAnsi"/>
                <w:sz w:val="20"/>
                <w:szCs w:val="20"/>
              </w:rPr>
            </w:pPr>
            <w:r w:rsidRPr="007E131A">
              <w:rPr>
                <w:rFonts w:asciiTheme="minorHAnsi" w:hAnsiTheme="minorHAnsi" w:cstheme="minorHAnsi"/>
                <w:sz w:val="20"/>
                <w:szCs w:val="20"/>
              </w:rPr>
              <w:t>-2,527.00</w:t>
            </w:r>
          </w:p>
        </w:tc>
        <w:tc>
          <w:tcPr>
            <w:tcW w:w="898" w:type="pct"/>
            <w:shd w:val="clear" w:color="auto" w:fill="auto"/>
            <w:tcMar>
              <w:top w:w="14" w:type="dxa"/>
              <w:left w:w="14" w:type="dxa"/>
              <w:bottom w:w="14" w:type="dxa"/>
              <w:right w:w="14" w:type="dxa"/>
            </w:tcMar>
            <w:vAlign w:val="center"/>
            <w:hideMark/>
          </w:tcPr>
          <w:p w:rsidRPr="007E131A" w:rsidR="00C772CE" w:rsidP="004227FE" w:rsidRDefault="00C772CE" w14:paraId="1B16F84E" w14:textId="77777777">
            <w:pPr>
              <w:jc w:val="center"/>
              <w:rPr>
                <w:rFonts w:asciiTheme="minorHAnsi" w:hAnsiTheme="minorHAnsi" w:cstheme="minorHAnsi"/>
                <w:sz w:val="20"/>
                <w:szCs w:val="20"/>
              </w:rPr>
            </w:pPr>
            <w:r w:rsidRPr="007E131A">
              <w:rPr>
                <w:rFonts w:asciiTheme="minorHAnsi" w:hAnsiTheme="minorHAnsi" w:cstheme="minorHAnsi"/>
                <w:sz w:val="20"/>
                <w:szCs w:val="20"/>
              </w:rPr>
              <w:t>-487.00</w:t>
            </w:r>
          </w:p>
        </w:tc>
      </w:tr>
    </w:tbl>
    <w:p w:rsidR="00C71F1A" w:rsidP="00382BB8" w:rsidRDefault="00C71F1A" w14:paraId="769534D2" w14:textId="77777777">
      <w:pPr>
        <w:pStyle w:val="DefaultText"/>
        <w:rPr>
          <w:szCs w:val="24"/>
        </w:rPr>
      </w:pPr>
    </w:p>
    <w:p w:rsidR="00A623C4" w:rsidP="00A623C4" w:rsidRDefault="00A623C4" w14:paraId="760299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 following </w:t>
      </w:r>
      <w:r w:rsidRPr="00D57D19">
        <w:rPr>
          <w:color w:val="000000"/>
        </w:rPr>
        <w:t>8,108.50 responses and 72.13 hours</w:t>
      </w:r>
      <w:r>
        <w:rPr>
          <w:color w:val="000000"/>
        </w:rPr>
        <w:t xml:space="preserve"> of burden were not previously reported:</w:t>
      </w:r>
    </w:p>
    <w:p w:rsidR="00A623C4" w:rsidP="00A623C4" w:rsidRDefault="00A623C4" w14:paraId="5CBBBA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3"/>
        <w:gridCol w:w="1550"/>
        <w:gridCol w:w="780"/>
        <w:gridCol w:w="939"/>
        <w:gridCol w:w="939"/>
        <w:gridCol w:w="744"/>
        <w:gridCol w:w="737"/>
        <w:gridCol w:w="939"/>
        <w:gridCol w:w="1668"/>
        <w:gridCol w:w="11"/>
      </w:tblGrid>
      <w:tr w:rsidRPr="00EB3FE5" w:rsidR="001D494D" w:rsidTr="00F8337F" w14:paraId="44E0EB18" w14:textId="77777777">
        <w:trPr>
          <w:gridAfter w:val="1"/>
          <w:wAfter w:w="6" w:type="pct"/>
          <w:trHeight w:val="1380"/>
        </w:trPr>
        <w:tc>
          <w:tcPr>
            <w:tcW w:w="558"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1D494D" w:rsidP="00F6437B" w:rsidRDefault="001D494D" w14:paraId="721235E9" w14:textId="77777777">
            <w:pPr>
              <w:jc w:val="center"/>
              <w:rPr>
                <w:rFonts w:asciiTheme="minorHAnsi" w:hAnsiTheme="minorHAnsi" w:cstheme="minorHAnsi"/>
                <w:sz w:val="20"/>
                <w:szCs w:val="20"/>
              </w:rPr>
            </w:pPr>
            <w:r w:rsidRPr="00EB3FE5">
              <w:rPr>
                <w:rFonts w:asciiTheme="minorHAnsi" w:hAnsiTheme="minorHAnsi" w:cstheme="minorHAnsi"/>
                <w:sz w:val="20"/>
                <w:szCs w:val="20"/>
              </w:rPr>
              <w:t>Section of Regulations</w:t>
            </w:r>
          </w:p>
        </w:tc>
        <w:tc>
          <w:tcPr>
            <w:tcW w:w="829"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1D494D" w:rsidP="00F6437B" w:rsidRDefault="001D494D" w14:paraId="3FAB32D1" w14:textId="77777777">
            <w:pPr>
              <w:jc w:val="center"/>
              <w:rPr>
                <w:rFonts w:asciiTheme="minorHAnsi" w:hAnsiTheme="minorHAnsi" w:cstheme="minorHAnsi"/>
                <w:sz w:val="20"/>
                <w:szCs w:val="20"/>
              </w:rPr>
            </w:pPr>
            <w:r w:rsidRPr="00EB3FE5">
              <w:rPr>
                <w:rFonts w:asciiTheme="minorHAnsi" w:hAnsiTheme="minorHAnsi" w:cstheme="minorHAnsi"/>
                <w:sz w:val="20"/>
                <w:szCs w:val="20"/>
              </w:rPr>
              <w:t>Description</w:t>
            </w:r>
          </w:p>
        </w:tc>
        <w:tc>
          <w:tcPr>
            <w:tcW w:w="417"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1D494D" w:rsidP="00F6437B" w:rsidRDefault="001D494D" w14:paraId="25C9497A" w14:textId="77777777">
            <w:pPr>
              <w:jc w:val="center"/>
              <w:rPr>
                <w:rFonts w:asciiTheme="minorHAnsi" w:hAnsiTheme="minorHAnsi" w:cstheme="minorHAnsi"/>
                <w:sz w:val="20"/>
                <w:szCs w:val="20"/>
              </w:rPr>
            </w:pPr>
            <w:r w:rsidRPr="00EB3FE5">
              <w:rPr>
                <w:rFonts w:asciiTheme="minorHAnsi" w:hAnsiTheme="minorHAnsi" w:cstheme="minorHAnsi"/>
                <w:sz w:val="20"/>
                <w:szCs w:val="20"/>
              </w:rPr>
              <w:t>Form</w:t>
            </w:r>
          </w:p>
        </w:tc>
        <w:tc>
          <w:tcPr>
            <w:tcW w:w="502"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1D494D" w:rsidP="00F6437B" w:rsidRDefault="001D494D" w14:paraId="3614A716" w14:textId="77777777">
            <w:pPr>
              <w:jc w:val="center"/>
              <w:rPr>
                <w:rFonts w:asciiTheme="minorHAnsi" w:hAnsiTheme="minorHAnsi" w:cstheme="minorHAnsi"/>
                <w:sz w:val="20"/>
                <w:szCs w:val="20"/>
              </w:rPr>
            </w:pPr>
            <w:r w:rsidRPr="00EB3FE5">
              <w:rPr>
                <w:rFonts w:asciiTheme="minorHAnsi" w:hAnsiTheme="minorHAnsi" w:cstheme="minorHAnsi"/>
                <w:sz w:val="20"/>
                <w:szCs w:val="20"/>
              </w:rPr>
              <w:t>Total # responses</w:t>
            </w:r>
          </w:p>
        </w:tc>
        <w:tc>
          <w:tcPr>
            <w:tcW w:w="502"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1D494D" w:rsidP="00F6437B" w:rsidRDefault="001D494D" w14:paraId="515AC1B2" w14:textId="77777777">
            <w:pPr>
              <w:jc w:val="center"/>
              <w:rPr>
                <w:rFonts w:asciiTheme="minorHAnsi" w:hAnsiTheme="minorHAnsi" w:cstheme="minorHAnsi"/>
                <w:sz w:val="20"/>
                <w:szCs w:val="20"/>
              </w:rPr>
            </w:pPr>
            <w:r w:rsidRPr="00EB3FE5">
              <w:rPr>
                <w:rFonts w:asciiTheme="minorHAnsi" w:hAnsiTheme="minorHAnsi" w:cstheme="minorHAnsi"/>
                <w:sz w:val="20"/>
                <w:szCs w:val="20"/>
              </w:rPr>
              <w:t>Total Annual Hours</w:t>
            </w:r>
          </w:p>
        </w:tc>
        <w:tc>
          <w:tcPr>
            <w:tcW w:w="398"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1D494D" w:rsidP="00F6437B" w:rsidRDefault="001D494D" w14:paraId="21C5A72D" w14:textId="77777777">
            <w:pPr>
              <w:jc w:val="center"/>
              <w:rPr>
                <w:rFonts w:asciiTheme="minorHAnsi" w:hAnsiTheme="minorHAnsi" w:cstheme="minorHAnsi"/>
                <w:sz w:val="20"/>
                <w:szCs w:val="20"/>
              </w:rPr>
            </w:pPr>
            <w:r w:rsidRPr="00EB3FE5">
              <w:rPr>
                <w:rFonts w:asciiTheme="minorHAnsi" w:hAnsiTheme="minorHAnsi" w:cstheme="minorHAnsi"/>
                <w:sz w:val="20"/>
                <w:szCs w:val="20"/>
              </w:rPr>
              <w:t>Total # record-keepers</w:t>
            </w:r>
          </w:p>
        </w:tc>
        <w:tc>
          <w:tcPr>
            <w:tcW w:w="394"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1D494D" w:rsidP="00F6437B" w:rsidRDefault="001D494D" w14:paraId="36AB3733" w14:textId="77777777">
            <w:pPr>
              <w:jc w:val="center"/>
              <w:rPr>
                <w:rFonts w:asciiTheme="minorHAnsi" w:hAnsiTheme="minorHAnsi" w:cstheme="minorHAnsi"/>
                <w:sz w:val="20"/>
                <w:szCs w:val="20"/>
              </w:rPr>
            </w:pPr>
            <w:r w:rsidRPr="00EB3FE5">
              <w:rPr>
                <w:rFonts w:asciiTheme="minorHAnsi" w:hAnsiTheme="minorHAnsi" w:cstheme="minorHAnsi"/>
                <w:sz w:val="20"/>
                <w:szCs w:val="20"/>
              </w:rPr>
              <w:t>Total Record Keeping hours</w:t>
            </w:r>
          </w:p>
        </w:tc>
        <w:tc>
          <w:tcPr>
            <w:tcW w:w="502"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1D494D" w:rsidP="00F6437B" w:rsidRDefault="001D494D" w14:paraId="61716ECD" w14:textId="77777777">
            <w:pPr>
              <w:jc w:val="center"/>
              <w:rPr>
                <w:rFonts w:asciiTheme="minorHAnsi" w:hAnsiTheme="minorHAnsi" w:cstheme="minorHAnsi"/>
                <w:sz w:val="20"/>
                <w:szCs w:val="20"/>
              </w:rPr>
            </w:pPr>
            <w:r w:rsidRPr="00EB3FE5">
              <w:rPr>
                <w:rFonts w:asciiTheme="minorHAnsi" w:hAnsiTheme="minorHAnsi" w:cstheme="minorHAnsi"/>
                <w:sz w:val="20"/>
                <w:szCs w:val="20"/>
              </w:rPr>
              <w:t>Change in Total Responses (2017-2015)</w:t>
            </w:r>
          </w:p>
        </w:tc>
        <w:tc>
          <w:tcPr>
            <w:tcW w:w="892"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1D494D" w:rsidP="00F6437B" w:rsidRDefault="001D494D" w14:paraId="57B48F0E" w14:textId="77777777">
            <w:pPr>
              <w:jc w:val="center"/>
              <w:rPr>
                <w:rFonts w:asciiTheme="minorHAnsi" w:hAnsiTheme="minorHAnsi" w:cstheme="minorHAnsi"/>
                <w:sz w:val="20"/>
                <w:szCs w:val="20"/>
              </w:rPr>
            </w:pPr>
            <w:r w:rsidRPr="00EB3FE5">
              <w:rPr>
                <w:rFonts w:asciiTheme="minorHAnsi" w:hAnsiTheme="minorHAnsi" w:cstheme="minorHAnsi"/>
                <w:sz w:val="20"/>
                <w:szCs w:val="20"/>
              </w:rPr>
              <w:t>Change in Total Hours (2017-2015)</w:t>
            </w:r>
          </w:p>
        </w:tc>
      </w:tr>
      <w:tr w:rsidRPr="00EB3FE5" w:rsidR="001D494D" w:rsidTr="00F8337F" w14:paraId="794EA11A" w14:textId="77777777">
        <w:trPr>
          <w:trHeight w:val="521"/>
        </w:trPr>
        <w:tc>
          <w:tcPr>
            <w:tcW w:w="558" w:type="pct"/>
            <w:shd w:val="clear" w:color="auto" w:fill="auto"/>
            <w:tcMar>
              <w:top w:w="14" w:type="dxa"/>
              <w:left w:w="14" w:type="dxa"/>
              <w:bottom w:w="14" w:type="dxa"/>
              <w:right w:w="14" w:type="dxa"/>
            </w:tcMar>
            <w:vAlign w:val="center"/>
            <w:hideMark/>
          </w:tcPr>
          <w:p w:rsidRPr="00EB3FE5" w:rsidR="00A623C4" w:rsidP="00F6437B" w:rsidRDefault="00A623C4" w14:paraId="39F69B56" w14:textId="77777777">
            <w:pPr>
              <w:rPr>
                <w:rFonts w:asciiTheme="minorHAnsi" w:hAnsiTheme="minorHAnsi" w:cstheme="minorHAnsi"/>
                <w:sz w:val="20"/>
                <w:szCs w:val="20"/>
              </w:rPr>
            </w:pPr>
            <w:r w:rsidRPr="00EB3FE5">
              <w:rPr>
                <w:rFonts w:asciiTheme="minorHAnsi" w:hAnsiTheme="minorHAnsi" w:cstheme="minorHAnsi"/>
                <w:sz w:val="20"/>
                <w:szCs w:val="20"/>
              </w:rPr>
              <w:t>2.1, 2.2, 2.5, 2.25, 2.26, 2.30</w:t>
            </w:r>
          </w:p>
        </w:tc>
        <w:tc>
          <w:tcPr>
            <w:tcW w:w="829" w:type="pct"/>
            <w:shd w:val="clear" w:color="auto" w:fill="auto"/>
            <w:tcMar>
              <w:top w:w="14" w:type="dxa"/>
              <w:left w:w="14" w:type="dxa"/>
              <w:bottom w:w="14" w:type="dxa"/>
              <w:right w:w="14" w:type="dxa"/>
            </w:tcMar>
            <w:vAlign w:val="center"/>
            <w:hideMark/>
          </w:tcPr>
          <w:p w:rsidRPr="00EB3FE5" w:rsidR="00A623C4" w:rsidP="00F6437B" w:rsidRDefault="00A623C4" w14:paraId="44B21765" w14:textId="77777777">
            <w:pPr>
              <w:rPr>
                <w:rFonts w:asciiTheme="minorHAnsi" w:hAnsiTheme="minorHAnsi" w:cstheme="minorHAnsi"/>
                <w:sz w:val="20"/>
                <w:szCs w:val="20"/>
              </w:rPr>
            </w:pPr>
            <w:r w:rsidRPr="00EB3FE5">
              <w:rPr>
                <w:rFonts w:asciiTheme="minorHAnsi" w:hAnsiTheme="minorHAnsi" w:cstheme="minorHAnsi"/>
                <w:sz w:val="20"/>
                <w:szCs w:val="20"/>
              </w:rPr>
              <w:t>Federal Debt Collection Form</w:t>
            </w:r>
          </w:p>
        </w:tc>
        <w:tc>
          <w:tcPr>
            <w:tcW w:w="417" w:type="pct"/>
            <w:shd w:val="clear" w:color="auto" w:fill="auto"/>
            <w:tcMar>
              <w:top w:w="14" w:type="dxa"/>
              <w:left w:w="14" w:type="dxa"/>
              <w:bottom w:w="14" w:type="dxa"/>
              <w:right w:w="14" w:type="dxa"/>
            </w:tcMar>
            <w:vAlign w:val="center"/>
            <w:hideMark/>
          </w:tcPr>
          <w:p w:rsidRPr="00EB3FE5" w:rsidR="00A623C4" w:rsidP="00F6437B" w:rsidRDefault="00A623C4" w14:paraId="7F385FC5"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7030</w:t>
            </w:r>
          </w:p>
        </w:tc>
        <w:tc>
          <w:tcPr>
            <w:tcW w:w="502" w:type="pct"/>
            <w:shd w:val="clear" w:color="auto" w:fill="auto"/>
            <w:tcMar>
              <w:top w:w="14" w:type="dxa"/>
              <w:left w:w="14" w:type="dxa"/>
              <w:bottom w:w="14" w:type="dxa"/>
              <w:right w:w="14" w:type="dxa"/>
            </w:tcMar>
            <w:vAlign w:val="center"/>
            <w:hideMark/>
          </w:tcPr>
          <w:p w:rsidRPr="00EB3FE5" w:rsidR="00A623C4" w:rsidP="00F6437B" w:rsidRDefault="00A623C4" w14:paraId="30BEFFDA" w14:textId="77777777">
            <w:pPr>
              <w:jc w:val="center"/>
              <w:rPr>
                <w:rFonts w:asciiTheme="minorHAnsi" w:hAnsiTheme="minorHAnsi" w:cstheme="minorHAnsi"/>
                <w:sz w:val="20"/>
                <w:szCs w:val="20"/>
              </w:rPr>
            </w:pPr>
            <w:r w:rsidRPr="00EB3FE5">
              <w:rPr>
                <w:rFonts w:asciiTheme="minorHAnsi" w:hAnsiTheme="minorHAnsi" w:cstheme="minorHAnsi"/>
                <w:sz w:val="20"/>
                <w:szCs w:val="20"/>
              </w:rPr>
              <w:t>6865</w:t>
            </w:r>
          </w:p>
        </w:tc>
        <w:tc>
          <w:tcPr>
            <w:tcW w:w="502" w:type="pct"/>
            <w:shd w:val="clear" w:color="auto" w:fill="auto"/>
            <w:tcMar>
              <w:top w:w="14" w:type="dxa"/>
              <w:left w:w="14" w:type="dxa"/>
              <w:bottom w:w="14" w:type="dxa"/>
              <w:right w:w="14" w:type="dxa"/>
            </w:tcMar>
            <w:vAlign w:val="center"/>
            <w:hideMark/>
          </w:tcPr>
          <w:p w:rsidRPr="00EB3FE5" w:rsidR="00A623C4" w:rsidP="00F6437B" w:rsidRDefault="00A623C4" w14:paraId="2A6A2EA1" w14:textId="77777777">
            <w:pPr>
              <w:jc w:val="center"/>
              <w:rPr>
                <w:rFonts w:asciiTheme="minorHAnsi" w:hAnsiTheme="minorHAnsi" w:cstheme="minorHAnsi"/>
                <w:sz w:val="20"/>
                <w:szCs w:val="20"/>
              </w:rPr>
            </w:pPr>
            <w:r w:rsidRPr="00EB3FE5">
              <w:rPr>
                <w:rFonts w:asciiTheme="minorHAnsi" w:hAnsiTheme="minorHAnsi" w:cstheme="minorHAnsi"/>
                <w:sz w:val="20"/>
                <w:szCs w:val="20"/>
              </w:rPr>
              <w:t>1716.25</w:t>
            </w:r>
          </w:p>
        </w:tc>
        <w:tc>
          <w:tcPr>
            <w:tcW w:w="398" w:type="pct"/>
            <w:shd w:val="clear" w:color="auto" w:fill="auto"/>
            <w:tcMar>
              <w:top w:w="14" w:type="dxa"/>
              <w:left w:w="14" w:type="dxa"/>
              <w:bottom w:w="14" w:type="dxa"/>
              <w:right w:w="14" w:type="dxa"/>
            </w:tcMar>
            <w:vAlign w:val="center"/>
            <w:hideMark/>
          </w:tcPr>
          <w:p w:rsidRPr="00EB3FE5" w:rsidR="00A623C4" w:rsidP="00F6437B" w:rsidRDefault="00A623C4" w14:paraId="468BA790"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94" w:type="pct"/>
            <w:shd w:val="clear" w:color="auto" w:fill="auto"/>
            <w:tcMar>
              <w:top w:w="14" w:type="dxa"/>
              <w:left w:w="14" w:type="dxa"/>
              <w:bottom w:w="14" w:type="dxa"/>
              <w:right w:w="14" w:type="dxa"/>
            </w:tcMar>
            <w:vAlign w:val="center"/>
            <w:hideMark/>
          </w:tcPr>
          <w:p w:rsidRPr="00EB3FE5" w:rsidR="00A623C4" w:rsidP="00F6437B" w:rsidRDefault="00A623C4" w14:paraId="76A80751" w14:textId="77777777">
            <w:pPr>
              <w:jc w:val="center"/>
              <w:rPr>
                <w:rFonts w:asciiTheme="minorHAnsi" w:hAnsiTheme="minorHAnsi" w:cstheme="minorHAnsi"/>
                <w:sz w:val="20"/>
                <w:szCs w:val="20"/>
              </w:rPr>
            </w:pPr>
            <w:r w:rsidRPr="00EB3FE5">
              <w:rPr>
                <w:rFonts w:asciiTheme="minorHAnsi" w:hAnsiTheme="minorHAnsi" w:cstheme="minorHAnsi"/>
                <w:sz w:val="20"/>
                <w:szCs w:val="20"/>
              </w:rPr>
              <w:t>0</w:t>
            </w:r>
          </w:p>
        </w:tc>
        <w:tc>
          <w:tcPr>
            <w:tcW w:w="502" w:type="pct"/>
            <w:shd w:val="clear" w:color="auto" w:fill="auto"/>
            <w:tcMar>
              <w:top w:w="14" w:type="dxa"/>
              <w:left w:w="14" w:type="dxa"/>
              <w:bottom w:w="14" w:type="dxa"/>
              <w:right w:w="14" w:type="dxa"/>
            </w:tcMar>
            <w:vAlign w:val="center"/>
            <w:hideMark/>
          </w:tcPr>
          <w:p w:rsidRPr="00EB3FE5" w:rsidR="00A623C4" w:rsidP="00F6437B" w:rsidRDefault="00A623C4" w14:paraId="272D9D9F"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6,865.00</w:t>
            </w:r>
          </w:p>
        </w:tc>
        <w:tc>
          <w:tcPr>
            <w:tcW w:w="898" w:type="pct"/>
            <w:gridSpan w:val="2"/>
            <w:shd w:val="clear" w:color="auto" w:fill="auto"/>
            <w:tcMar>
              <w:top w:w="14" w:type="dxa"/>
              <w:left w:w="14" w:type="dxa"/>
              <w:bottom w:w="14" w:type="dxa"/>
              <w:right w:w="14" w:type="dxa"/>
            </w:tcMar>
            <w:vAlign w:val="center"/>
            <w:hideMark/>
          </w:tcPr>
          <w:p w:rsidRPr="00EB3FE5" w:rsidR="00A623C4" w:rsidP="00F6437B" w:rsidRDefault="00A623C4" w14:paraId="1C04A585"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1,716.25</w:t>
            </w:r>
          </w:p>
        </w:tc>
      </w:tr>
      <w:tr w:rsidRPr="00EB3FE5" w:rsidR="004B3BFA" w:rsidTr="00F04007" w14:paraId="11C0EDA6" w14:textId="77777777">
        <w:trPr>
          <w:gridAfter w:val="1"/>
          <w:wAfter w:w="6" w:type="pct"/>
          <w:trHeight w:val="1380"/>
        </w:trPr>
        <w:tc>
          <w:tcPr>
            <w:tcW w:w="558"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6C131C56" w14:textId="77777777">
            <w:pPr>
              <w:jc w:val="center"/>
              <w:rPr>
                <w:rFonts w:asciiTheme="minorHAnsi" w:hAnsiTheme="minorHAnsi" w:cstheme="minorHAnsi"/>
                <w:sz w:val="20"/>
                <w:szCs w:val="20"/>
              </w:rPr>
            </w:pPr>
            <w:r w:rsidRPr="00EB3FE5">
              <w:rPr>
                <w:rFonts w:asciiTheme="minorHAnsi" w:hAnsiTheme="minorHAnsi" w:cstheme="minorHAnsi"/>
                <w:sz w:val="20"/>
                <w:szCs w:val="20"/>
              </w:rPr>
              <w:t>Section of Regulations</w:t>
            </w:r>
          </w:p>
        </w:tc>
        <w:tc>
          <w:tcPr>
            <w:tcW w:w="829"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3432F944" w14:textId="77777777">
            <w:pPr>
              <w:jc w:val="center"/>
              <w:rPr>
                <w:rFonts w:asciiTheme="minorHAnsi" w:hAnsiTheme="minorHAnsi" w:cstheme="minorHAnsi"/>
                <w:sz w:val="20"/>
                <w:szCs w:val="20"/>
              </w:rPr>
            </w:pPr>
            <w:r w:rsidRPr="00EB3FE5">
              <w:rPr>
                <w:rFonts w:asciiTheme="minorHAnsi" w:hAnsiTheme="minorHAnsi" w:cstheme="minorHAnsi"/>
                <w:sz w:val="20"/>
                <w:szCs w:val="20"/>
              </w:rPr>
              <w:t>Description</w:t>
            </w:r>
          </w:p>
        </w:tc>
        <w:tc>
          <w:tcPr>
            <w:tcW w:w="417"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22918072" w14:textId="77777777">
            <w:pPr>
              <w:jc w:val="center"/>
              <w:rPr>
                <w:rFonts w:asciiTheme="minorHAnsi" w:hAnsiTheme="minorHAnsi" w:cstheme="minorHAnsi"/>
                <w:sz w:val="20"/>
                <w:szCs w:val="20"/>
              </w:rPr>
            </w:pPr>
            <w:r w:rsidRPr="00EB3FE5">
              <w:rPr>
                <w:rFonts w:asciiTheme="minorHAnsi" w:hAnsiTheme="minorHAnsi" w:cstheme="minorHAnsi"/>
                <w:sz w:val="20"/>
                <w:szCs w:val="20"/>
              </w:rPr>
              <w:t>Form</w:t>
            </w:r>
          </w:p>
        </w:tc>
        <w:tc>
          <w:tcPr>
            <w:tcW w:w="502"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42F9479E" w14:textId="77777777">
            <w:pPr>
              <w:jc w:val="center"/>
              <w:rPr>
                <w:rFonts w:asciiTheme="minorHAnsi" w:hAnsiTheme="minorHAnsi" w:cstheme="minorHAnsi"/>
                <w:sz w:val="20"/>
                <w:szCs w:val="20"/>
              </w:rPr>
            </w:pPr>
            <w:r w:rsidRPr="00EB3FE5">
              <w:rPr>
                <w:rFonts w:asciiTheme="minorHAnsi" w:hAnsiTheme="minorHAnsi" w:cstheme="minorHAnsi"/>
                <w:sz w:val="20"/>
                <w:szCs w:val="20"/>
              </w:rPr>
              <w:t>Total # responses</w:t>
            </w:r>
          </w:p>
        </w:tc>
        <w:tc>
          <w:tcPr>
            <w:tcW w:w="502"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703D46B2" w14:textId="77777777">
            <w:pPr>
              <w:jc w:val="center"/>
              <w:rPr>
                <w:rFonts w:asciiTheme="minorHAnsi" w:hAnsiTheme="minorHAnsi" w:cstheme="minorHAnsi"/>
                <w:sz w:val="20"/>
                <w:szCs w:val="20"/>
              </w:rPr>
            </w:pPr>
            <w:r w:rsidRPr="00EB3FE5">
              <w:rPr>
                <w:rFonts w:asciiTheme="minorHAnsi" w:hAnsiTheme="minorHAnsi" w:cstheme="minorHAnsi"/>
                <w:sz w:val="20"/>
                <w:szCs w:val="20"/>
              </w:rPr>
              <w:t>Total Annual Hours</w:t>
            </w:r>
          </w:p>
        </w:tc>
        <w:tc>
          <w:tcPr>
            <w:tcW w:w="398"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79CE13BF" w14:textId="77777777">
            <w:pPr>
              <w:jc w:val="center"/>
              <w:rPr>
                <w:rFonts w:asciiTheme="minorHAnsi" w:hAnsiTheme="minorHAnsi" w:cstheme="minorHAnsi"/>
                <w:sz w:val="20"/>
                <w:szCs w:val="20"/>
              </w:rPr>
            </w:pPr>
            <w:r w:rsidRPr="00EB3FE5">
              <w:rPr>
                <w:rFonts w:asciiTheme="minorHAnsi" w:hAnsiTheme="minorHAnsi" w:cstheme="minorHAnsi"/>
                <w:sz w:val="20"/>
                <w:szCs w:val="20"/>
              </w:rPr>
              <w:t>Total # record-keepers</w:t>
            </w:r>
          </w:p>
        </w:tc>
        <w:tc>
          <w:tcPr>
            <w:tcW w:w="394"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71D8749B" w14:textId="77777777">
            <w:pPr>
              <w:jc w:val="center"/>
              <w:rPr>
                <w:rFonts w:asciiTheme="minorHAnsi" w:hAnsiTheme="minorHAnsi" w:cstheme="minorHAnsi"/>
                <w:sz w:val="20"/>
                <w:szCs w:val="20"/>
              </w:rPr>
            </w:pPr>
            <w:r w:rsidRPr="00EB3FE5">
              <w:rPr>
                <w:rFonts w:asciiTheme="minorHAnsi" w:hAnsiTheme="minorHAnsi" w:cstheme="minorHAnsi"/>
                <w:sz w:val="20"/>
                <w:szCs w:val="20"/>
              </w:rPr>
              <w:t>Total Record Keeping hours</w:t>
            </w:r>
          </w:p>
        </w:tc>
        <w:tc>
          <w:tcPr>
            <w:tcW w:w="502"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17FE3FA5" w14:textId="77777777">
            <w:pPr>
              <w:jc w:val="center"/>
              <w:rPr>
                <w:rFonts w:asciiTheme="minorHAnsi" w:hAnsiTheme="minorHAnsi" w:cstheme="minorHAnsi"/>
                <w:sz w:val="20"/>
                <w:szCs w:val="20"/>
              </w:rPr>
            </w:pPr>
            <w:r w:rsidRPr="00EB3FE5">
              <w:rPr>
                <w:rFonts w:asciiTheme="minorHAnsi" w:hAnsiTheme="minorHAnsi" w:cstheme="minorHAnsi"/>
                <w:sz w:val="20"/>
                <w:szCs w:val="20"/>
              </w:rPr>
              <w:t>Change in Total Responses (2017-2015)</w:t>
            </w:r>
          </w:p>
        </w:tc>
        <w:tc>
          <w:tcPr>
            <w:tcW w:w="892" w:type="pct"/>
            <w:tcBorders>
              <w:top w:val="single" w:color="auto" w:sz="4" w:space="0"/>
              <w:left w:val="single" w:color="auto" w:sz="4" w:space="0"/>
              <w:bottom w:val="single" w:color="auto" w:sz="4" w:space="0"/>
              <w:right w:val="single" w:color="auto" w:sz="4" w:space="0"/>
            </w:tcBorders>
            <w:shd w:val="clear" w:color="auto" w:fill="EEECE1" w:themeFill="background2"/>
            <w:tcMar>
              <w:top w:w="14" w:type="dxa"/>
              <w:left w:w="14" w:type="dxa"/>
              <w:bottom w:w="14" w:type="dxa"/>
              <w:right w:w="14" w:type="dxa"/>
            </w:tcMar>
            <w:vAlign w:val="center"/>
            <w:hideMark/>
          </w:tcPr>
          <w:p w:rsidRPr="00EB3FE5" w:rsidR="004B3BFA" w:rsidP="00F04007" w:rsidRDefault="004B3BFA" w14:paraId="0FDC4E9F" w14:textId="77777777">
            <w:pPr>
              <w:jc w:val="center"/>
              <w:rPr>
                <w:rFonts w:asciiTheme="minorHAnsi" w:hAnsiTheme="minorHAnsi" w:cstheme="minorHAnsi"/>
                <w:sz w:val="20"/>
                <w:szCs w:val="20"/>
              </w:rPr>
            </w:pPr>
            <w:r w:rsidRPr="00EB3FE5">
              <w:rPr>
                <w:rFonts w:asciiTheme="minorHAnsi" w:hAnsiTheme="minorHAnsi" w:cstheme="minorHAnsi"/>
                <w:sz w:val="20"/>
                <w:szCs w:val="20"/>
              </w:rPr>
              <w:t>Change in Total Hours (2017-2015)</w:t>
            </w:r>
          </w:p>
        </w:tc>
      </w:tr>
      <w:tr w:rsidRPr="00EB3FE5" w:rsidR="001D494D" w:rsidTr="00F8337F" w14:paraId="5DAA2DCE" w14:textId="77777777">
        <w:trPr>
          <w:trHeight w:val="1380"/>
        </w:trPr>
        <w:tc>
          <w:tcPr>
            <w:tcW w:w="558"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58874EB7" w14:textId="77777777">
            <w:pPr>
              <w:rPr>
                <w:rFonts w:asciiTheme="minorHAnsi" w:hAnsiTheme="minorHAnsi" w:cstheme="minorHAnsi"/>
                <w:sz w:val="20"/>
                <w:szCs w:val="20"/>
              </w:rPr>
            </w:pPr>
            <w:r w:rsidRPr="00EB3FE5">
              <w:rPr>
                <w:rFonts w:asciiTheme="minorHAnsi" w:hAnsiTheme="minorHAnsi" w:cstheme="minorHAnsi"/>
                <w:sz w:val="20"/>
                <w:szCs w:val="20"/>
              </w:rPr>
              <w:t>2.3</w:t>
            </w:r>
          </w:p>
        </w:tc>
        <w:tc>
          <w:tcPr>
            <w:tcW w:w="829"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59E3AE73" w14:textId="77777777">
            <w:pPr>
              <w:rPr>
                <w:rFonts w:asciiTheme="minorHAnsi" w:hAnsiTheme="minorHAnsi" w:cstheme="minorHAnsi"/>
                <w:sz w:val="20"/>
                <w:szCs w:val="20"/>
              </w:rPr>
            </w:pPr>
            <w:r w:rsidRPr="00EB3FE5">
              <w:rPr>
                <w:rFonts w:asciiTheme="minorHAnsi" w:hAnsiTheme="minorHAnsi" w:cstheme="minorHAnsi"/>
                <w:sz w:val="20"/>
                <w:szCs w:val="20"/>
              </w:rPr>
              <w:t>Request for 1st Pre-Licensing Inspection; Signature Acknowledging Receipt of the Inspection Report</w:t>
            </w:r>
          </w:p>
        </w:tc>
        <w:tc>
          <w:tcPr>
            <w:tcW w:w="417"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0EA8682B"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7008</w:t>
            </w:r>
          </w:p>
        </w:tc>
        <w:tc>
          <w:tcPr>
            <w:tcW w:w="502"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6DB0ECCB" w14:textId="77777777">
            <w:pPr>
              <w:jc w:val="center"/>
              <w:rPr>
                <w:rFonts w:asciiTheme="minorHAnsi" w:hAnsiTheme="minorHAnsi" w:cstheme="minorHAnsi"/>
                <w:sz w:val="20"/>
                <w:szCs w:val="20"/>
              </w:rPr>
            </w:pPr>
            <w:r w:rsidRPr="00EB3FE5">
              <w:rPr>
                <w:rFonts w:asciiTheme="minorHAnsi" w:hAnsiTheme="minorHAnsi" w:cstheme="minorHAnsi"/>
                <w:sz w:val="20"/>
                <w:szCs w:val="20"/>
              </w:rPr>
              <w:t>831.00</w:t>
            </w:r>
          </w:p>
        </w:tc>
        <w:tc>
          <w:tcPr>
            <w:tcW w:w="502"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37792A46" w14:textId="77777777">
            <w:pPr>
              <w:jc w:val="center"/>
              <w:rPr>
                <w:rFonts w:asciiTheme="minorHAnsi" w:hAnsiTheme="minorHAnsi" w:cstheme="minorHAnsi"/>
                <w:sz w:val="20"/>
                <w:szCs w:val="20"/>
              </w:rPr>
            </w:pPr>
            <w:r w:rsidRPr="00EB3FE5">
              <w:rPr>
                <w:rFonts w:asciiTheme="minorHAnsi" w:hAnsiTheme="minorHAnsi" w:cstheme="minorHAnsi"/>
                <w:sz w:val="20"/>
                <w:szCs w:val="20"/>
              </w:rPr>
              <w:t>3,324.00</w:t>
            </w:r>
          </w:p>
        </w:tc>
        <w:tc>
          <w:tcPr>
            <w:tcW w:w="398"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3E578317"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94"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3E4CE405"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502"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26D4656A"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-3,669.00</w:t>
            </w:r>
          </w:p>
        </w:tc>
        <w:tc>
          <w:tcPr>
            <w:tcW w:w="898" w:type="pct"/>
            <w:gridSpan w:val="2"/>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3D4365EE"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2,963.00</w:t>
            </w:r>
          </w:p>
        </w:tc>
      </w:tr>
      <w:tr w:rsidRPr="00EB3FE5" w:rsidR="001D494D" w:rsidTr="00F8337F" w14:paraId="38B479CE" w14:textId="77777777">
        <w:trPr>
          <w:trHeight w:val="1380"/>
        </w:trPr>
        <w:tc>
          <w:tcPr>
            <w:tcW w:w="558"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64AC2993" w14:textId="77777777">
            <w:pPr>
              <w:rPr>
                <w:rFonts w:asciiTheme="minorHAnsi" w:hAnsiTheme="minorHAnsi" w:cstheme="minorHAnsi"/>
                <w:sz w:val="20"/>
                <w:szCs w:val="20"/>
              </w:rPr>
            </w:pPr>
            <w:r w:rsidRPr="00EB3FE5">
              <w:rPr>
                <w:rFonts w:asciiTheme="minorHAnsi" w:hAnsiTheme="minorHAnsi" w:cstheme="minorHAnsi"/>
                <w:sz w:val="20"/>
                <w:szCs w:val="20"/>
              </w:rPr>
              <w:t>2.3</w:t>
            </w:r>
          </w:p>
        </w:tc>
        <w:tc>
          <w:tcPr>
            <w:tcW w:w="829"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3BC3E244" w14:textId="77777777">
            <w:pPr>
              <w:rPr>
                <w:rFonts w:asciiTheme="minorHAnsi" w:hAnsiTheme="minorHAnsi" w:cstheme="minorHAnsi"/>
                <w:sz w:val="20"/>
                <w:szCs w:val="20"/>
              </w:rPr>
            </w:pPr>
            <w:r w:rsidRPr="00EB3FE5">
              <w:rPr>
                <w:rFonts w:asciiTheme="minorHAnsi" w:hAnsiTheme="minorHAnsi" w:cstheme="minorHAnsi"/>
                <w:sz w:val="20"/>
                <w:szCs w:val="20"/>
              </w:rPr>
              <w:t>Request for 2nd and/or 3rd Pre-Licensing Inspection; Signature Acknowledgeing Receipt of Inspection Report</w:t>
            </w:r>
          </w:p>
        </w:tc>
        <w:tc>
          <w:tcPr>
            <w:tcW w:w="417"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64CC19D3"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7008</w:t>
            </w:r>
          </w:p>
        </w:tc>
        <w:tc>
          <w:tcPr>
            <w:tcW w:w="502"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0507ACAA" w14:textId="77777777">
            <w:pPr>
              <w:jc w:val="center"/>
              <w:rPr>
                <w:rFonts w:asciiTheme="minorHAnsi" w:hAnsiTheme="minorHAnsi" w:cstheme="minorHAnsi"/>
                <w:sz w:val="20"/>
                <w:szCs w:val="20"/>
              </w:rPr>
            </w:pPr>
            <w:r w:rsidRPr="00EB3FE5">
              <w:rPr>
                <w:rFonts w:asciiTheme="minorHAnsi" w:hAnsiTheme="minorHAnsi" w:cstheme="minorHAnsi"/>
                <w:sz w:val="20"/>
                <w:szCs w:val="20"/>
              </w:rPr>
              <w:t>379.50</w:t>
            </w:r>
          </w:p>
        </w:tc>
        <w:tc>
          <w:tcPr>
            <w:tcW w:w="502"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1277B6A6" w14:textId="77777777">
            <w:pPr>
              <w:jc w:val="center"/>
              <w:rPr>
                <w:rFonts w:asciiTheme="minorHAnsi" w:hAnsiTheme="minorHAnsi" w:cstheme="minorHAnsi"/>
                <w:sz w:val="20"/>
                <w:szCs w:val="20"/>
              </w:rPr>
            </w:pPr>
            <w:r w:rsidRPr="00EB3FE5">
              <w:rPr>
                <w:rFonts w:asciiTheme="minorHAnsi" w:hAnsiTheme="minorHAnsi" w:cstheme="minorHAnsi"/>
                <w:sz w:val="20"/>
                <w:szCs w:val="20"/>
              </w:rPr>
              <w:t>94.88</w:t>
            </w:r>
          </w:p>
        </w:tc>
        <w:tc>
          <w:tcPr>
            <w:tcW w:w="398"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15A6BD53"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94"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38B9C36A"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502"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498A7E11"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379.50</w:t>
            </w:r>
          </w:p>
        </w:tc>
        <w:tc>
          <w:tcPr>
            <w:tcW w:w="898" w:type="pct"/>
            <w:gridSpan w:val="2"/>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611333BB"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94.88</w:t>
            </w:r>
          </w:p>
        </w:tc>
      </w:tr>
      <w:tr w:rsidRPr="00EB3FE5" w:rsidR="001D494D" w:rsidTr="00F8337F" w14:paraId="0862EA5C" w14:textId="77777777">
        <w:trPr>
          <w:trHeight w:val="1380"/>
        </w:trPr>
        <w:tc>
          <w:tcPr>
            <w:tcW w:w="558"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7EB1AAC0" w14:textId="77777777">
            <w:pPr>
              <w:rPr>
                <w:rFonts w:asciiTheme="minorHAnsi" w:hAnsiTheme="minorHAnsi" w:cstheme="minorHAnsi"/>
                <w:sz w:val="20"/>
                <w:szCs w:val="20"/>
              </w:rPr>
            </w:pPr>
            <w:r w:rsidRPr="00EB3FE5">
              <w:rPr>
                <w:rFonts w:asciiTheme="minorHAnsi" w:hAnsiTheme="minorHAnsi" w:cstheme="minorHAnsi"/>
                <w:sz w:val="20"/>
                <w:szCs w:val="20"/>
              </w:rPr>
              <w:t>2.5</w:t>
            </w:r>
          </w:p>
        </w:tc>
        <w:tc>
          <w:tcPr>
            <w:tcW w:w="829"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00F07C91" w14:textId="77777777">
            <w:pPr>
              <w:rPr>
                <w:rFonts w:asciiTheme="minorHAnsi" w:hAnsiTheme="minorHAnsi" w:cstheme="minorHAnsi"/>
                <w:sz w:val="20"/>
                <w:szCs w:val="20"/>
              </w:rPr>
            </w:pPr>
            <w:r w:rsidRPr="00EB3FE5">
              <w:rPr>
                <w:rFonts w:asciiTheme="minorHAnsi" w:hAnsiTheme="minorHAnsi" w:cstheme="minorHAnsi"/>
                <w:sz w:val="20"/>
                <w:szCs w:val="20"/>
              </w:rPr>
              <w:t>Request for Voluntary License Termination and Written Statement License Certificate if Lost</w:t>
            </w:r>
          </w:p>
        </w:tc>
        <w:tc>
          <w:tcPr>
            <w:tcW w:w="417"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24E7810C"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7032</w:t>
            </w:r>
          </w:p>
        </w:tc>
        <w:tc>
          <w:tcPr>
            <w:tcW w:w="502"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604E6FF1" w14:textId="77777777">
            <w:pPr>
              <w:jc w:val="center"/>
              <w:rPr>
                <w:rFonts w:asciiTheme="minorHAnsi" w:hAnsiTheme="minorHAnsi" w:cstheme="minorHAnsi"/>
                <w:sz w:val="20"/>
                <w:szCs w:val="20"/>
              </w:rPr>
            </w:pPr>
            <w:r w:rsidRPr="00EB3FE5">
              <w:rPr>
                <w:rFonts w:asciiTheme="minorHAnsi" w:hAnsiTheme="minorHAnsi" w:cstheme="minorHAnsi"/>
                <w:sz w:val="20"/>
                <w:szCs w:val="20"/>
              </w:rPr>
              <w:t>209.00</w:t>
            </w:r>
          </w:p>
        </w:tc>
        <w:tc>
          <w:tcPr>
            <w:tcW w:w="502"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3C2959F0" w14:textId="77777777">
            <w:pPr>
              <w:jc w:val="center"/>
              <w:rPr>
                <w:rFonts w:asciiTheme="minorHAnsi" w:hAnsiTheme="minorHAnsi" w:cstheme="minorHAnsi"/>
                <w:sz w:val="20"/>
                <w:szCs w:val="20"/>
              </w:rPr>
            </w:pPr>
            <w:r w:rsidRPr="00EB3FE5">
              <w:rPr>
                <w:rFonts w:asciiTheme="minorHAnsi" w:hAnsiTheme="minorHAnsi" w:cstheme="minorHAnsi"/>
                <w:sz w:val="20"/>
                <w:szCs w:val="20"/>
              </w:rPr>
              <w:t>52.25</w:t>
            </w:r>
          </w:p>
        </w:tc>
        <w:tc>
          <w:tcPr>
            <w:tcW w:w="398"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196C2534"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94"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64DC0DA3"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502"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69040692"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-354.00</w:t>
            </w:r>
          </w:p>
        </w:tc>
        <w:tc>
          <w:tcPr>
            <w:tcW w:w="898" w:type="pct"/>
            <w:gridSpan w:val="2"/>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5A7CFF81"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-91.75</w:t>
            </w:r>
          </w:p>
        </w:tc>
      </w:tr>
      <w:tr w:rsidRPr="00EB3FE5" w:rsidR="001D494D" w:rsidTr="00F8337F" w14:paraId="30AF2D18" w14:textId="77777777">
        <w:trPr>
          <w:trHeight w:val="800"/>
        </w:trPr>
        <w:tc>
          <w:tcPr>
            <w:tcW w:w="558"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55C56D83" w14:textId="77777777">
            <w:pPr>
              <w:rPr>
                <w:rFonts w:asciiTheme="minorHAnsi" w:hAnsiTheme="minorHAnsi" w:cstheme="minorHAnsi"/>
                <w:sz w:val="20"/>
                <w:szCs w:val="20"/>
              </w:rPr>
            </w:pPr>
            <w:r w:rsidRPr="00EB3FE5">
              <w:rPr>
                <w:rFonts w:asciiTheme="minorHAnsi" w:hAnsiTheme="minorHAnsi" w:cstheme="minorHAnsi"/>
                <w:sz w:val="20"/>
                <w:szCs w:val="20"/>
              </w:rPr>
              <w:t>2.6</w:t>
            </w:r>
          </w:p>
        </w:tc>
        <w:tc>
          <w:tcPr>
            <w:tcW w:w="829"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12072D3C" w14:textId="77777777">
            <w:pPr>
              <w:rPr>
                <w:rFonts w:asciiTheme="minorHAnsi" w:hAnsiTheme="minorHAnsi" w:cstheme="minorHAnsi"/>
                <w:sz w:val="20"/>
                <w:szCs w:val="20"/>
              </w:rPr>
            </w:pPr>
            <w:r w:rsidRPr="00EB3FE5">
              <w:rPr>
                <w:rFonts w:asciiTheme="minorHAnsi" w:hAnsiTheme="minorHAnsi" w:cstheme="minorHAnsi"/>
                <w:sz w:val="20"/>
                <w:szCs w:val="20"/>
              </w:rPr>
              <w:t>Annual License Fee</w:t>
            </w:r>
          </w:p>
        </w:tc>
        <w:tc>
          <w:tcPr>
            <w:tcW w:w="417"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385F06D4"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7031 (Credit Card)</w:t>
            </w:r>
          </w:p>
        </w:tc>
        <w:tc>
          <w:tcPr>
            <w:tcW w:w="502"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3095B70D" w14:textId="77777777">
            <w:pPr>
              <w:jc w:val="center"/>
              <w:rPr>
                <w:rFonts w:asciiTheme="minorHAnsi" w:hAnsiTheme="minorHAnsi" w:cstheme="minorHAnsi"/>
                <w:sz w:val="20"/>
                <w:szCs w:val="20"/>
              </w:rPr>
            </w:pPr>
            <w:r w:rsidRPr="00EB3FE5">
              <w:rPr>
                <w:rFonts w:asciiTheme="minorHAnsi" w:hAnsiTheme="minorHAnsi" w:cstheme="minorHAnsi"/>
                <w:sz w:val="20"/>
                <w:szCs w:val="20"/>
              </w:rPr>
              <w:t>5,153.00</w:t>
            </w:r>
          </w:p>
        </w:tc>
        <w:tc>
          <w:tcPr>
            <w:tcW w:w="502"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7A9C44DC" w14:textId="77777777">
            <w:pPr>
              <w:jc w:val="center"/>
              <w:rPr>
                <w:rFonts w:asciiTheme="minorHAnsi" w:hAnsiTheme="minorHAnsi" w:cstheme="minorHAnsi"/>
                <w:sz w:val="20"/>
                <w:szCs w:val="20"/>
              </w:rPr>
            </w:pPr>
            <w:r w:rsidRPr="00EB3FE5">
              <w:rPr>
                <w:rFonts w:asciiTheme="minorHAnsi" w:hAnsiTheme="minorHAnsi" w:cstheme="minorHAnsi"/>
                <w:sz w:val="20"/>
                <w:szCs w:val="20"/>
              </w:rPr>
              <w:t>1,288.25</w:t>
            </w:r>
          </w:p>
        </w:tc>
        <w:tc>
          <w:tcPr>
            <w:tcW w:w="398"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580AB5A4"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94"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2DE72906"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502"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181D99DB"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5,153.00</w:t>
            </w:r>
          </w:p>
        </w:tc>
        <w:tc>
          <w:tcPr>
            <w:tcW w:w="898" w:type="pct"/>
            <w:gridSpan w:val="2"/>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42A435C2"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1,288.25</w:t>
            </w:r>
          </w:p>
        </w:tc>
      </w:tr>
      <w:tr w:rsidRPr="00EB3FE5" w:rsidR="001D494D" w:rsidTr="00F8337F" w14:paraId="71137931" w14:textId="77777777">
        <w:trPr>
          <w:trHeight w:val="881"/>
        </w:trPr>
        <w:tc>
          <w:tcPr>
            <w:tcW w:w="558"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4B61AE7C" w14:textId="77777777">
            <w:pPr>
              <w:rPr>
                <w:rFonts w:asciiTheme="minorHAnsi" w:hAnsiTheme="minorHAnsi" w:cstheme="minorHAnsi"/>
                <w:sz w:val="20"/>
                <w:szCs w:val="20"/>
              </w:rPr>
            </w:pPr>
            <w:r w:rsidRPr="00EB3FE5">
              <w:rPr>
                <w:rFonts w:asciiTheme="minorHAnsi" w:hAnsiTheme="minorHAnsi" w:cstheme="minorHAnsi"/>
                <w:sz w:val="20"/>
                <w:szCs w:val="20"/>
              </w:rPr>
              <w:t>2.126</w:t>
            </w:r>
          </w:p>
        </w:tc>
        <w:tc>
          <w:tcPr>
            <w:tcW w:w="829"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7D6FB0CC" w14:textId="77777777">
            <w:pPr>
              <w:rPr>
                <w:rFonts w:asciiTheme="minorHAnsi" w:hAnsiTheme="minorHAnsi" w:cstheme="minorHAnsi"/>
                <w:sz w:val="20"/>
                <w:szCs w:val="20"/>
              </w:rPr>
            </w:pPr>
            <w:r w:rsidRPr="00EB3FE5">
              <w:rPr>
                <w:rFonts w:asciiTheme="minorHAnsi" w:hAnsiTheme="minorHAnsi" w:cstheme="minorHAnsi"/>
                <w:sz w:val="20"/>
                <w:szCs w:val="20"/>
              </w:rPr>
              <w:t>Submission of Itinerary of Exhibition with Overnight Travel</w:t>
            </w:r>
          </w:p>
        </w:tc>
        <w:tc>
          <w:tcPr>
            <w:tcW w:w="417"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40DE7593"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Form 7010</w:t>
            </w:r>
          </w:p>
        </w:tc>
        <w:tc>
          <w:tcPr>
            <w:tcW w:w="502"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31515ECC" w14:textId="77777777">
            <w:pPr>
              <w:jc w:val="center"/>
              <w:rPr>
                <w:rFonts w:asciiTheme="minorHAnsi" w:hAnsiTheme="minorHAnsi" w:cstheme="minorHAnsi"/>
                <w:sz w:val="20"/>
                <w:szCs w:val="20"/>
              </w:rPr>
            </w:pPr>
            <w:r w:rsidRPr="00EB3FE5">
              <w:rPr>
                <w:rFonts w:asciiTheme="minorHAnsi" w:hAnsiTheme="minorHAnsi" w:cstheme="minorHAnsi"/>
                <w:sz w:val="20"/>
                <w:szCs w:val="20"/>
              </w:rPr>
              <w:t>5,255.00</w:t>
            </w:r>
          </w:p>
        </w:tc>
        <w:tc>
          <w:tcPr>
            <w:tcW w:w="502"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19AE7C26" w14:textId="77777777">
            <w:pPr>
              <w:jc w:val="center"/>
              <w:rPr>
                <w:rFonts w:asciiTheme="minorHAnsi" w:hAnsiTheme="minorHAnsi" w:cstheme="minorHAnsi"/>
                <w:sz w:val="20"/>
                <w:szCs w:val="20"/>
              </w:rPr>
            </w:pPr>
            <w:r w:rsidRPr="00EB3FE5">
              <w:rPr>
                <w:rFonts w:asciiTheme="minorHAnsi" w:hAnsiTheme="minorHAnsi" w:cstheme="minorHAnsi"/>
                <w:sz w:val="20"/>
                <w:szCs w:val="20"/>
              </w:rPr>
              <w:t>2,627.50</w:t>
            </w:r>
          </w:p>
        </w:tc>
        <w:tc>
          <w:tcPr>
            <w:tcW w:w="398"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55DD6E95"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94"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2AE82D7C"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502"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2825C258"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1,155.00</w:t>
            </w:r>
          </w:p>
        </w:tc>
        <w:tc>
          <w:tcPr>
            <w:tcW w:w="898" w:type="pct"/>
            <w:gridSpan w:val="2"/>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4B9D6AB5"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1,602.50</w:t>
            </w:r>
          </w:p>
        </w:tc>
      </w:tr>
      <w:tr w:rsidRPr="00EB3FE5" w:rsidR="001D494D" w:rsidTr="00F8337F" w14:paraId="13D2FF87" w14:textId="77777777">
        <w:trPr>
          <w:trHeight w:val="989"/>
        </w:trPr>
        <w:tc>
          <w:tcPr>
            <w:tcW w:w="558"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131D4C08" w14:textId="77777777">
            <w:pPr>
              <w:rPr>
                <w:rFonts w:asciiTheme="minorHAnsi" w:hAnsiTheme="minorHAnsi" w:cstheme="minorHAnsi"/>
                <w:sz w:val="20"/>
                <w:szCs w:val="20"/>
              </w:rPr>
            </w:pPr>
            <w:r w:rsidRPr="00EB3FE5">
              <w:rPr>
                <w:rFonts w:asciiTheme="minorHAnsi" w:hAnsiTheme="minorHAnsi" w:cstheme="minorHAnsi"/>
                <w:sz w:val="20"/>
                <w:szCs w:val="20"/>
              </w:rPr>
              <w:t>2.126</w:t>
            </w:r>
          </w:p>
        </w:tc>
        <w:tc>
          <w:tcPr>
            <w:tcW w:w="829"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65FA92DD" w14:textId="77777777">
            <w:pPr>
              <w:rPr>
                <w:rFonts w:asciiTheme="minorHAnsi" w:hAnsiTheme="minorHAnsi" w:cstheme="minorHAnsi"/>
                <w:sz w:val="20"/>
                <w:szCs w:val="20"/>
              </w:rPr>
            </w:pPr>
            <w:r w:rsidRPr="00EB3FE5">
              <w:rPr>
                <w:rFonts w:asciiTheme="minorHAnsi" w:hAnsiTheme="minorHAnsi" w:cstheme="minorHAnsi"/>
                <w:sz w:val="20"/>
                <w:szCs w:val="20"/>
              </w:rPr>
              <w:t>Submission of Itinerary of Exhibition with Overnight Travel Continuation</w:t>
            </w:r>
          </w:p>
        </w:tc>
        <w:tc>
          <w:tcPr>
            <w:tcW w:w="417"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58E11ED2"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Form 7010A</w:t>
            </w:r>
          </w:p>
        </w:tc>
        <w:tc>
          <w:tcPr>
            <w:tcW w:w="502"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4F6845C4" w14:textId="77777777">
            <w:pPr>
              <w:jc w:val="center"/>
              <w:rPr>
                <w:rFonts w:asciiTheme="minorHAnsi" w:hAnsiTheme="minorHAnsi" w:cstheme="minorHAnsi"/>
                <w:sz w:val="20"/>
                <w:szCs w:val="20"/>
              </w:rPr>
            </w:pPr>
            <w:r w:rsidRPr="00EB3FE5">
              <w:rPr>
                <w:rFonts w:asciiTheme="minorHAnsi" w:hAnsiTheme="minorHAnsi" w:cstheme="minorHAnsi"/>
                <w:sz w:val="20"/>
                <w:szCs w:val="20"/>
              </w:rPr>
              <w:t>5,255.00</w:t>
            </w:r>
          </w:p>
        </w:tc>
        <w:tc>
          <w:tcPr>
            <w:tcW w:w="502"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6E49441F" w14:textId="77777777">
            <w:pPr>
              <w:jc w:val="center"/>
              <w:rPr>
                <w:rFonts w:asciiTheme="minorHAnsi" w:hAnsiTheme="minorHAnsi" w:cstheme="minorHAnsi"/>
                <w:sz w:val="20"/>
                <w:szCs w:val="20"/>
              </w:rPr>
            </w:pPr>
            <w:r w:rsidRPr="00EB3FE5">
              <w:rPr>
                <w:rFonts w:asciiTheme="minorHAnsi" w:hAnsiTheme="minorHAnsi" w:cstheme="minorHAnsi"/>
                <w:sz w:val="20"/>
                <w:szCs w:val="20"/>
              </w:rPr>
              <w:t>2,627.50</w:t>
            </w:r>
          </w:p>
        </w:tc>
        <w:tc>
          <w:tcPr>
            <w:tcW w:w="398"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0BC743E3"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94"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76842138"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502"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45FB65AB"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1,155.00</w:t>
            </w:r>
          </w:p>
        </w:tc>
        <w:tc>
          <w:tcPr>
            <w:tcW w:w="898" w:type="pct"/>
            <w:gridSpan w:val="2"/>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58782291"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1,602.50</w:t>
            </w:r>
          </w:p>
        </w:tc>
      </w:tr>
      <w:tr w:rsidRPr="00EB3FE5" w:rsidR="001D494D" w:rsidTr="00F8337F" w14:paraId="6DBFA6F4" w14:textId="77777777">
        <w:trPr>
          <w:trHeight w:val="620"/>
        </w:trPr>
        <w:tc>
          <w:tcPr>
            <w:tcW w:w="558"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20A19245" w14:textId="77777777">
            <w:pPr>
              <w:rPr>
                <w:rFonts w:asciiTheme="minorHAnsi" w:hAnsiTheme="minorHAnsi" w:cstheme="minorHAnsi"/>
                <w:sz w:val="20"/>
                <w:szCs w:val="20"/>
              </w:rPr>
            </w:pPr>
            <w:r w:rsidRPr="00EB3FE5">
              <w:rPr>
                <w:rFonts w:asciiTheme="minorHAnsi" w:hAnsiTheme="minorHAnsi" w:cstheme="minorHAnsi"/>
                <w:sz w:val="20"/>
                <w:szCs w:val="20"/>
              </w:rPr>
              <w:t>3.8</w:t>
            </w:r>
          </w:p>
        </w:tc>
        <w:tc>
          <w:tcPr>
            <w:tcW w:w="829"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71752BB1" w14:textId="77777777">
            <w:pPr>
              <w:rPr>
                <w:rFonts w:asciiTheme="minorHAnsi" w:hAnsiTheme="minorHAnsi" w:cstheme="minorHAnsi"/>
                <w:sz w:val="20"/>
                <w:szCs w:val="20"/>
              </w:rPr>
            </w:pPr>
            <w:r w:rsidRPr="00EB3FE5">
              <w:rPr>
                <w:rFonts w:asciiTheme="minorHAnsi" w:hAnsiTheme="minorHAnsi" w:cstheme="minorHAnsi"/>
                <w:sz w:val="20"/>
                <w:szCs w:val="20"/>
              </w:rPr>
              <w:t>Exercise Plan for Dogs, Record Keeping</w:t>
            </w:r>
          </w:p>
        </w:tc>
        <w:tc>
          <w:tcPr>
            <w:tcW w:w="417"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371A2235"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7013</w:t>
            </w:r>
          </w:p>
        </w:tc>
        <w:tc>
          <w:tcPr>
            <w:tcW w:w="502"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009F1D4E" w14:textId="77777777">
            <w:pPr>
              <w:jc w:val="center"/>
              <w:rPr>
                <w:rFonts w:asciiTheme="minorHAnsi" w:hAnsiTheme="minorHAnsi" w:cstheme="minorHAnsi"/>
                <w:sz w:val="20"/>
                <w:szCs w:val="20"/>
              </w:rPr>
            </w:pPr>
            <w:r w:rsidRPr="00EB3FE5">
              <w:rPr>
                <w:rFonts w:asciiTheme="minorHAnsi" w:hAnsiTheme="minorHAnsi" w:cstheme="minorHAnsi"/>
                <w:sz w:val="20"/>
                <w:szCs w:val="20"/>
              </w:rPr>
              <w:t>2,462.00</w:t>
            </w:r>
          </w:p>
        </w:tc>
        <w:tc>
          <w:tcPr>
            <w:tcW w:w="502"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7333E8D6" w14:textId="77777777">
            <w:pPr>
              <w:jc w:val="center"/>
              <w:rPr>
                <w:rFonts w:asciiTheme="minorHAnsi" w:hAnsiTheme="minorHAnsi" w:cstheme="minorHAnsi"/>
                <w:sz w:val="20"/>
                <w:szCs w:val="20"/>
              </w:rPr>
            </w:pPr>
            <w:r w:rsidRPr="00EB3FE5">
              <w:rPr>
                <w:rFonts w:asciiTheme="minorHAnsi" w:hAnsiTheme="minorHAnsi" w:cstheme="minorHAnsi"/>
                <w:sz w:val="20"/>
                <w:szCs w:val="20"/>
              </w:rPr>
              <w:t>1,231.00</w:t>
            </w:r>
          </w:p>
        </w:tc>
        <w:tc>
          <w:tcPr>
            <w:tcW w:w="398"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29786017" w14:textId="77777777">
            <w:pPr>
              <w:jc w:val="center"/>
              <w:rPr>
                <w:rFonts w:asciiTheme="minorHAnsi" w:hAnsiTheme="minorHAnsi" w:cstheme="minorHAnsi"/>
                <w:sz w:val="20"/>
                <w:szCs w:val="20"/>
              </w:rPr>
            </w:pPr>
            <w:r w:rsidRPr="00EB3FE5">
              <w:rPr>
                <w:rFonts w:asciiTheme="minorHAnsi" w:hAnsiTheme="minorHAnsi" w:cstheme="minorHAnsi"/>
                <w:sz w:val="20"/>
                <w:szCs w:val="20"/>
              </w:rPr>
              <w:t>2,462.00</w:t>
            </w:r>
          </w:p>
        </w:tc>
        <w:tc>
          <w:tcPr>
            <w:tcW w:w="394"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0A0B2B99" w14:textId="77777777">
            <w:pPr>
              <w:jc w:val="center"/>
              <w:rPr>
                <w:rFonts w:asciiTheme="minorHAnsi" w:hAnsiTheme="minorHAnsi" w:cstheme="minorHAnsi"/>
                <w:sz w:val="20"/>
                <w:szCs w:val="20"/>
              </w:rPr>
            </w:pPr>
            <w:r w:rsidRPr="00EB3FE5">
              <w:rPr>
                <w:rFonts w:asciiTheme="minorHAnsi" w:hAnsiTheme="minorHAnsi" w:cstheme="minorHAnsi"/>
                <w:sz w:val="20"/>
                <w:szCs w:val="20"/>
              </w:rPr>
              <w:t>615.50</w:t>
            </w:r>
          </w:p>
        </w:tc>
        <w:tc>
          <w:tcPr>
            <w:tcW w:w="502" w:type="pct"/>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69944CDE"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-2,576.00</w:t>
            </w:r>
          </w:p>
        </w:tc>
        <w:tc>
          <w:tcPr>
            <w:tcW w:w="898" w:type="pct"/>
            <w:gridSpan w:val="2"/>
            <w:tcBorders>
              <w:top w:val="single" w:color="auto" w:sz="4" w:space="0"/>
              <w:left w:val="single" w:color="auto" w:sz="4" w:space="0"/>
              <w:bottom w:val="single" w:color="auto" w:sz="4" w:space="0"/>
              <w:right w:val="single" w:color="auto" w:sz="4" w:space="0"/>
            </w:tcBorders>
            <w:shd w:val="clear" w:color="auto" w:fill="auto"/>
            <w:tcMar>
              <w:top w:w="14" w:type="dxa"/>
              <w:left w:w="14" w:type="dxa"/>
              <w:bottom w:w="14" w:type="dxa"/>
              <w:right w:w="14" w:type="dxa"/>
            </w:tcMar>
            <w:vAlign w:val="center"/>
            <w:hideMark/>
          </w:tcPr>
          <w:p w:rsidRPr="00EB3FE5" w:rsidR="00A623C4" w:rsidP="00F6437B" w:rsidRDefault="00A623C4" w14:paraId="7955DB01"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-9,103.50</w:t>
            </w:r>
          </w:p>
        </w:tc>
      </w:tr>
    </w:tbl>
    <w:p w:rsidR="004227FE" w:rsidP="00382BB8" w:rsidRDefault="004227FE" w14:paraId="7868E9D2" w14:textId="77777777">
      <w:pPr>
        <w:pStyle w:val="DefaultText"/>
        <w:rPr>
          <w:szCs w:val="24"/>
        </w:rPr>
      </w:pPr>
    </w:p>
    <w:p w:rsidR="004227FE" w:rsidP="00382BB8" w:rsidRDefault="004227FE" w14:paraId="6BDF13D3" w14:textId="77777777">
      <w:pPr>
        <w:pStyle w:val="DefaultText"/>
        <w:rPr>
          <w:szCs w:val="24"/>
        </w:rPr>
      </w:pPr>
    </w:p>
    <w:p w:rsidRPr="007F75B9" w:rsidR="00CC7B61" w:rsidP="00CC7B61" w:rsidRDefault="001B58D2" w14:paraId="00C83550" w14:textId="270B8427">
      <w:pPr>
        <w:pStyle w:val="3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301"/>
          <w:szCs w:val="24"/>
        </w:rPr>
      </w:pPr>
      <w:r>
        <w:rPr>
          <w:color w:val="000000"/>
          <w:sz w:val="24"/>
          <w:szCs w:val="24"/>
        </w:rPr>
        <w:t>APHIS has</w:t>
      </w:r>
      <w:r w:rsidRPr="007F75B9" w:rsidR="00654327">
        <w:rPr>
          <w:rStyle w:val="301"/>
          <w:szCs w:val="24"/>
        </w:rPr>
        <w:t xml:space="preserve"> </w:t>
      </w:r>
      <w:r w:rsidRPr="007F75B9" w:rsidR="00CC7B61">
        <w:rPr>
          <w:rStyle w:val="301"/>
          <w:szCs w:val="24"/>
        </w:rPr>
        <w:t xml:space="preserve">adjustments of </w:t>
      </w:r>
      <w:r w:rsidRPr="00D57D19">
        <w:rPr>
          <w:rStyle w:val="301"/>
          <w:szCs w:val="24"/>
        </w:rPr>
        <w:t>-</w:t>
      </w:r>
      <w:r w:rsidRPr="00D57D19" w:rsidR="00574C7B">
        <w:rPr>
          <w:rStyle w:val="301"/>
          <w:szCs w:val="24"/>
        </w:rPr>
        <w:t>24,446</w:t>
      </w:r>
      <w:r w:rsidRPr="00D57D19" w:rsidR="00CC7B61">
        <w:rPr>
          <w:rStyle w:val="301"/>
          <w:szCs w:val="24"/>
        </w:rPr>
        <w:t xml:space="preserve"> responses and </w:t>
      </w:r>
      <w:r w:rsidRPr="00D57D19">
        <w:rPr>
          <w:rStyle w:val="301"/>
          <w:szCs w:val="24"/>
        </w:rPr>
        <w:t>-</w:t>
      </w:r>
      <w:r w:rsidRPr="00D57D19" w:rsidR="00574C7B">
        <w:rPr>
          <w:rStyle w:val="301"/>
          <w:szCs w:val="24"/>
        </w:rPr>
        <w:t>41,680.70</w:t>
      </w:r>
      <w:r w:rsidRPr="00D57D19" w:rsidR="00CC7B61">
        <w:rPr>
          <w:rStyle w:val="301"/>
          <w:szCs w:val="24"/>
        </w:rPr>
        <w:t xml:space="preserve"> hours</w:t>
      </w:r>
      <w:r w:rsidRPr="007F75B9" w:rsidR="00CC7B61">
        <w:rPr>
          <w:rStyle w:val="301"/>
          <w:szCs w:val="24"/>
        </w:rPr>
        <w:t xml:space="preserve"> </w:t>
      </w:r>
      <w:r w:rsidRPr="0061379D" w:rsidR="00654327">
        <w:rPr>
          <w:color w:val="000000"/>
          <w:sz w:val="24"/>
          <w:szCs w:val="24"/>
        </w:rPr>
        <w:t>in the burden estimation</w:t>
      </w:r>
      <w:r w:rsidRPr="0061379D" w:rsidR="00654327">
        <w:rPr>
          <w:rStyle w:val="301"/>
          <w:szCs w:val="24"/>
        </w:rPr>
        <w:t xml:space="preserve"> </w:t>
      </w:r>
      <w:r w:rsidRPr="0061379D" w:rsidR="00CC7B61">
        <w:rPr>
          <w:rStyle w:val="301"/>
          <w:szCs w:val="24"/>
        </w:rPr>
        <w:t>du</w:t>
      </w:r>
      <w:r w:rsidRPr="007F75B9" w:rsidR="00CC7B61">
        <w:rPr>
          <w:rStyle w:val="301"/>
          <w:szCs w:val="24"/>
        </w:rPr>
        <w:t>e to</w:t>
      </w:r>
      <w:r w:rsidRPr="007F75B9" w:rsidR="00CC7B61">
        <w:rPr>
          <w:color w:val="000000"/>
          <w:sz w:val="24"/>
          <w:szCs w:val="24"/>
        </w:rPr>
        <w:t xml:space="preserve"> </w:t>
      </w:r>
      <w:r w:rsidRPr="007F75B9" w:rsidR="00654327">
        <w:rPr>
          <w:color w:val="000000"/>
          <w:sz w:val="24"/>
          <w:szCs w:val="24"/>
        </w:rPr>
        <w:t>recalculation of the number of respondents using updated data sources; recalculation of the number of responses per respondent; recalculation of the number of hours per response using updated data sources;</w:t>
      </w:r>
      <w:r w:rsidR="00925270">
        <w:rPr>
          <w:color w:val="000000"/>
          <w:sz w:val="24"/>
          <w:szCs w:val="24"/>
        </w:rPr>
        <w:t xml:space="preserve"> and </w:t>
      </w:r>
      <w:r w:rsidRPr="00E62D00" w:rsidR="00CC7B61">
        <w:rPr>
          <w:color w:val="000000"/>
          <w:sz w:val="24"/>
          <w:szCs w:val="24"/>
        </w:rPr>
        <w:t>recalculations of the annual hours per record keeper to create and file the record.</w:t>
      </w:r>
      <w:r w:rsidRPr="00E62D00" w:rsidR="003C6AC4">
        <w:rPr>
          <w:sz w:val="24"/>
          <w:szCs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77"/>
        <w:gridCol w:w="1528"/>
        <w:gridCol w:w="810"/>
        <w:gridCol w:w="898"/>
        <w:gridCol w:w="899"/>
        <w:gridCol w:w="810"/>
        <w:gridCol w:w="720"/>
        <w:gridCol w:w="899"/>
        <w:gridCol w:w="1709"/>
      </w:tblGrid>
      <w:tr w:rsidRPr="00EB3FE5" w:rsidR="00EB3FE5" w:rsidTr="00EB3FE5" w14:paraId="68C0F7EB" w14:textId="77777777">
        <w:trPr>
          <w:trHeight w:val="1380"/>
          <w:tblHeader/>
        </w:trPr>
        <w:tc>
          <w:tcPr>
            <w:tcW w:w="576" w:type="pct"/>
            <w:shd w:val="clear" w:color="auto" w:fill="EEECE1" w:themeFill="background2"/>
            <w:tcMar>
              <w:top w:w="14" w:type="dxa"/>
              <w:left w:w="14" w:type="dxa"/>
              <w:bottom w:w="14" w:type="dxa"/>
              <w:right w:w="14" w:type="dxa"/>
            </w:tcMar>
            <w:vAlign w:val="center"/>
            <w:hideMark/>
          </w:tcPr>
          <w:p w:rsidRPr="00EB3FE5" w:rsidR="004A78B7" w:rsidP="004227FE" w:rsidRDefault="004A78B7" w14:paraId="7543F184"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Section of Regulations</w:t>
            </w:r>
          </w:p>
        </w:tc>
        <w:tc>
          <w:tcPr>
            <w:tcW w:w="817" w:type="pct"/>
            <w:shd w:val="clear" w:color="auto" w:fill="EEECE1" w:themeFill="background2"/>
            <w:tcMar>
              <w:top w:w="14" w:type="dxa"/>
              <w:left w:w="14" w:type="dxa"/>
              <w:bottom w:w="14" w:type="dxa"/>
              <w:right w:w="14" w:type="dxa"/>
            </w:tcMar>
            <w:vAlign w:val="center"/>
            <w:hideMark/>
          </w:tcPr>
          <w:p w:rsidRPr="00EB3FE5" w:rsidR="004A78B7" w:rsidP="004227FE" w:rsidRDefault="004A78B7" w14:paraId="4A9550E2"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Description</w:t>
            </w:r>
          </w:p>
        </w:tc>
        <w:tc>
          <w:tcPr>
            <w:tcW w:w="433" w:type="pct"/>
            <w:shd w:val="clear" w:color="auto" w:fill="EEECE1" w:themeFill="background2"/>
            <w:tcMar>
              <w:top w:w="14" w:type="dxa"/>
              <w:left w:w="14" w:type="dxa"/>
              <w:bottom w:w="14" w:type="dxa"/>
              <w:right w:w="14" w:type="dxa"/>
            </w:tcMar>
            <w:vAlign w:val="center"/>
            <w:hideMark/>
          </w:tcPr>
          <w:p w:rsidRPr="00EB3FE5" w:rsidR="004A78B7" w:rsidP="004227FE" w:rsidRDefault="004A78B7" w14:paraId="5D4CD8B9"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Form</w:t>
            </w:r>
          </w:p>
        </w:tc>
        <w:tc>
          <w:tcPr>
            <w:tcW w:w="480" w:type="pct"/>
            <w:shd w:val="clear" w:color="auto" w:fill="EEECE1" w:themeFill="background2"/>
            <w:tcMar>
              <w:top w:w="14" w:type="dxa"/>
              <w:left w:w="14" w:type="dxa"/>
              <w:bottom w:w="14" w:type="dxa"/>
              <w:right w:w="14" w:type="dxa"/>
            </w:tcMar>
            <w:vAlign w:val="center"/>
            <w:hideMark/>
          </w:tcPr>
          <w:p w:rsidRPr="00EB3FE5" w:rsidR="004A78B7" w:rsidP="004227FE" w:rsidRDefault="004A78B7" w14:paraId="68231D40"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Total # responses</w:t>
            </w:r>
          </w:p>
        </w:tc>
        <w:tc>
          <w:tcPr>
            <w:tcW w:w="481" w:type="pct"/>
            <w:shd w:val="clear" w:color="auto" w:fill="EEECE1" w:themeFill="background2"/>
            <w:tcMar>
              <w:top w:w="14" w:type="dxa"/>
              <w:left w:w="14" w:type="dxa"/>
              <w:bottom w:w="14" w:type="dxa"/>
              <w:right w:w="14" w:type="dxa"/>
            </w:tcMar>
            <w:vAlign w:val="center"/>
            <w:hideMark/>
          </w:tcPr>
          <w:p w:rsidRPr="00EB3FE5" w:rsidR="004A78B7" w:rsidP="004227FE" w:rsidRDefault="004A78B7" w14:paraId="26261D9B"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Total Annual Hours</w:t>
            </w:r>
          </w:p>
        </w:tc>
        <w:tc>
          <w:tcPr>
            <w:tcW w:w="433" w:type="pct"/>
            <w:shd w:val="clear" w:color="auto" w:fill="EEECE1" w:themeFill="background2"/>
            <w:tcMar>
              <w:top w:w="14" w:type="dxa"/>
              <w:left w:w="14" w:type="dxa"/>
              <w:bottom w:w="14" w:type="dxa"/>
              <w:right w:w="14" w:type="dxa"/>
            </w:tcMar>
            <w:vAlign w:val="center"/>
            <w:hideMark/>
          </w:tcPr>
          <w:p w:rsidRPr="00EB3FE5" w:rsidR="004A78B7" w:rsidP="004227FE" w:rsidRDefault="004A78B7" w14:paraId="1F4A98BB"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Total # record-keepers</w:t>
            </w:r>
          </w:p>
        </w:tc>
        <w:tc>
          <w:tcPr>
            <w:tcW w:w="385" w:type="pct"/>
            <w:shd w:val="clear" w:color="auto" w:fill="EEECE1" w:themeFill="background2"/>
            <w:tcMar>
              <w:top w:w="14" w:type="dxa"/>
              <w:left w:w="14" w:type="dxa"/>
              <w:bottom w:w="14" w:type="dxa"/>
              <w:right w:w="14" w:type="dxa"/>
            </w:tcMar>
            <w:vAlign w:val="center"/>
            <w:hideMark/>
          </w:tcPr>
          <w:p w:rsidRPr="00EB3FE5" w:rsidR="004A78B7" w:rsidP="004227FE" w:rsidRDefault="004A78B7" w14:paraId="0BD1F41C"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Total Record Keeping hours</w:t>
            </w:r>
          </w:p>
        </w:tc>
        <w:tc>
          <w:tcPr>
            <w:tcW w:w="481" w:type="pct"/>
            <w:shd w:val="clear" w:color="auto" w:fill="EEECE1" w:themeFill="background2"/>
            <w:tcMar>
              <w:top w:w="14" w:type="dxa"/>
              <w:left w:w="14" w:type="dxa"/>
              <w:bottom w:w="14" w:type="dxa"/>
              <w:right w:w="14" w:type="dxa"/>
            </w:tcMar>
            <w:vAlign w:val="center"/>
            <w:hideMark/>
          </w:tcPr>
          <w:p w:rsidRPr="00EB3FE5" w:rsidR="004A78B7" w:rsidP="004227FE" w:rsidRDefault="004A78B7" w14:paraId="49238161"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Change in Total Responses (2017-2015)</w:t>
            </w:r>
          </w:p>
        </w:tc>
        <w:tc>
          <w:tcPr>
            <w:tcW w:w="914" w:type="pct"/>
            <w:shd w:val="clear" w:color="auto" w:fill="EEECE1" w:themeFill="background2"/>
            <w:tcMar>
              <w:top w:w="14" w:type="dxa"/>
              <w:left w:w="14" w:type="dxa"/>
              <w:bottom w:w="14" w:type="dxa"/>
              <w:right w:w="14" w:type="dxa"/>
            </w:tcMar>
            <w:vAlign w:val="center"/>
            <w:hideMark/>
          </w:tcPr>
          <w:p w:rsidRPr="00EB3FE5" w:rsidR="004A78B7" w:rsidP="004227FE" w:rsidRDefault="004A78B7" w14:paraId="722741F3"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Change in Total Hours (2017-2015)</w:t>
            </w:r>
          </w:p>
        </w:tc>
      </w:tr>
      <w:tr w:rsidRPr="00EB3FE5" w:rsidR="00EB3FE5" w:rsidTr="00EB3FE5" w14:paraId="36D569E2" w14:textId="77777777">
        <w:trPr>
          <w:trHeight w:val="1056"/>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6113FEC3" w14:textId="77777777">
            <w:pPr>
              <w:rPr>
                <w:rFonts w:asciiTheme="minorHAnsi" w:hAnsiTheme="minorHAnsi" w:cstheme="minorHAnsi"/>
                <w:sz w:val="20"/>
                <w:szCs w:val="20"/>
              </w:rPr>
            </w:pPr>
            <w:r w:rsidRPr="00EB3FE5">
              <w:rPr>
                <w:rFonts w:asciiTheme="minorHAnsi" w:hAnsiTheme="minorHAnsi" w:cstheme="minorHAnsi"/>
                <w:sz w:val="20"/>
                <w:szCs w:val="20"/>
              </w:rPr>
              <w:t>1.1</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572169C3" w14:textId="77777777">
            <w:pPr>
              <w:rPr>
                <w:rFonts w:asciiTheme="minorHAnsi" w:hAnsiTheme="minorHAnsi" w:cstheme="minorHAnsi"/>
                <w:sz w:val="20"/>
                <w:szCs w:val="20"/>
              </w:rPr>
            </w:pPr>
            <w:r w:rsidRPr="00EB3FE5">
              <w:rPr>
                <w:rFonts w:asciiTheme="minorHAnsi" w:hAnsiTheme="minorHAnsi" w:cstheme="minorHAnsi"/>
                <w:sz w:val="20"/>
                <w:szCs w:val="20"/>
              </w:rPr>
              <w:t>Definitions - Research Facility Exemption</w:t>
            </w:r>
          </w:p>
        </w:tc>
        <w:tc>
          <w:tcPr>
            <w:tcW w:w="433" w:type="pct"/>
            <w:shd w:val="clear" w:color="auto" w:fill="auto"/>
            <w:tcMar>
              <w:top w:w="14" w:type="dxa"/>
              <w:left w:w="14" w:type="dxa"/>
              <w:bottom w:w="14" w:type="dxa"/>
              <w:right w:w="14" w:type="dxa"/>
            </w:tcMar>
            <w:vAlign w:val="center"/>
            <w:hideMark/>
          </w:tcPr>
          <w:p w:rsidRPr="00EB3FE5" w:rsidR="004A78B7" w:rsidP="004227FE" w:rsidRDefault="004A78B7" w14:paraId="37E33F66" w14:textId="77777777">
            <w:pPr>
              <w:jc w:val="center"/>
              <w:rPr>
                <w:rFonts w:asciiTheme="minorHAnsi" w:hAnsiTheme="minorHAnsi" w:cstheme="minorHAnsi"/>
                <w:sz w:val="20"/>
                <w:szCs w:val="20"/>
              </w:rPr>
            </w:pPr>
            <w:r w:rsidRPr="00EB3FE5">
              <w:rPr>
                <w:rFonts w:asciiTheme="minorHAnsi" w:hAnsiTheme="minorHAnsi" w:cstheme="minorHAnsi"/>
                <w:sz w:val="20"/>
                <w:szCs w:val="20"/>
              </w:rPr>
              <w:t>None</w:t>
            </w:r>
          </w:p>
        </w:tc>
        <w:tc>
          <w:tcPr>
            <w:tcW w:w="480" w:type="pct"/>
            <w:shd w:val="clear" w:color="auto" w:fill="auto"/>
            <w:tcMar>
              <w:top w:w="14" w:type="dxa"/>
              <w:left w:w="14" w:type="dxa"/>
              <w:bottom w:w="14" w:type="dxa"/>
              <w:right w:w="14" w:type="dxa"/>
            </w:tcMar>
            <w:vAlign w:val="center"/>
            <w:hideMark/>
          </w:tcPr>
          <w:p w:rsidRPr="00EB3FE5" w:rsidR="004A78B7" w:rsidP="004227FE" w:rsidRDefault="004A78B7" w14:paraId="2403F290" w14:textId="77777777">
            <w:pPr>
              <w:jc w:val="center"/>
              <w:rPr>
                <w:rFonts w:asciiTheme="minorHAnsi" w:hAnsiTheme="minorHAnsi" w:cstheme="minorHAnsi"/>
                <w:sz w:val="20"/>
                <w:szCs w:val="20"/>
              </w:rPr>
            </w:pPr>
            <w:r w:rsidRPr="00EB3FE5">
              <w:rPr>
                <w:rFonts w:asciiTheme="minorHAnsi" w:hAnsiTheme="minorHAnsi" w:cstheme="minorHAnsi"/>
                <w:sz w:val="20"/>
                <w:szCs w:val="20"/>
              </w:rPr>
              <w:t>1.00</w:t>
            </w:r>
          </w:p>
        </w:tc>
        <w:tc>
          <w:tcPr>
            <w:tcW w:w="481" w:type="pct"/>
            <w:shd w:val="clear" w:color="auto" w:fill="auto"/>
            <w:tcMar>
              <w:top w:w="14" w:type="dxa"/>
              <w:left w:w="14" w:type="dxa"/>
              <w:bottom w:w="14" w:type="dxa"/>
              <w:right w:w="14" w:type="dxa"/>
            </w:tcMar>
            <w:vAlign w:val="center"/>
            <w:hideMark/>
          </w:tcPr>
          <w:p w:rsidRPr="00EB3FE5" w:rsidR="004A78B7" w:rsidP="004227FE" w:rsidRDefault="004A78B7" w14:paraId="467D553B" w14:textId="77777777">
            <w:pPr>
              <w:jc w:val="center"/>
              <w:rPr>
                <w:rFonts w:asciiTheme="minorHAnsi" w:hAnsiTheme="minorHAnsi" w:cstheme="minorHAnsi"/>
                <w:sz w:val="20"/>
                <w:szCs w:val="20"/>
              </w:rPr>
            </w:pPr>
            <w:r w:rsidRPr="00EB3FE5">
              <w:rPr>
                <w:rFonts w:asciiTheme="minorHAnsi" w:hAnsiTheme="minorHAnsi" w:cstheme="minorHAnsi"/>
                <w:sz w:val="20"/>
                <w:szCs w:val="20"/>
              </w:rPr>
              <w:t>0.50</w:t>
            </w:r>
          </w:p>
        </w:tc>
        <w:tc>
          <w:tcPr>
            <w:tcW w:w="433" w:type="pct"/>
            <w:shd w:val="clear" w:color="auto" w:fill="auto"/>
            <w:tcMar>
              <w:top w:w="14" w:type="dxa"/>
              <w:left w:w="14" w:type="dxa"/>
              <w:bottom w:w="14" w:type="dxa"/>
              <w:right w:w="14" w:type="dxa"/>
            </w:tcMar>
            <w:vAlign w:val="center"/>
            <w:hideMark/>
          </w:tcPr>
          <w:p w:rsidRPr="00EB3FE5" w:rsidR="004A78B7" w:rsidP="004227FE" w:rsidRDefault="004A78B7" w14:paraId="513B86E2"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85" w:type="pct"/>
            <w:shd w:val="clear" w:color="auto" w:fill="auto"/>
            <w:tcMar>
              <w:top w:w="14" w:type="dxa"/>
              <w:left w:w="14" w:type="dxa"/>
              <w:bottom w:w="14" w:type="dxa"/>
              <w:right w:w="14" w:type="dxa"/>
            </w:tcMar>
            <w:vAlign w:val="center"/>
            <w:hideMark/>
          </w:tcPr>
          <w:p w:rsidRPr="00EB3FE5" w:rsidR="004A78B7" w:rsidP="004227FE" w:rsidRDefault="004A78B7" w14:paraId="73B26CC2"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481" w:type="pct"/>
            <w:shd w:val="clear" w:color="auto" w:fill="auto"/>
            <w:tcMar>
              <w:top w:w="14" w:type="dxa"/>
              <w:left w:w="14" w:type="dxa"/>
              <w:bottom w:w="14" w:type="dxa"/>
              <w:right w:w="14" w:type="dxa"/>
            </w:tcMar>
            <w:vAlign w:val="center"/>
            <w:hideMark/>
          </w:tcPr>
          <w:p w:rsidRPr="00EB3FE5" w:rsidR="004A78B7" w:rsidP="004227FE" w:rsidRDefault="004A78B7" w14:paraId="59002838"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-9.00</w:t>
            </w:r>
          </w:p>
        </w:tc>
        <w:tc>
          <w:tcPr>
            <w:tcW w:w="914" w:type="pct"/>
            <w:shd w:val="clear" w:color="auto" w:fill="auto"/>
            <w:tcMar>
              <w:top w:w="14" w:type="dxa"/>
              <w:left w:w="14" w:type="dxa"/>
              <w:bottom w:w="14" w:type="dxa"/>
              <w:right w:w="14" w:type="dxa"/>
            </w:tcMar>
            <w:vAlign w:val="center"/>
            <w:hideMark/>
          </w:tcPr>
          <w:p w:rsidRPr="00EB3FE5" w:rsidR="004A78B7" w:rsidP="004227FE" w:rsidRDefault="004A78B7" w14:paraId="7613E3A0"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-4.50</w:t>
            </w:r>
          </w:p>
        </w:tc>
      </w:tr>
      <w:tr w:rsidRPr="00EB3FE5" w:rsidR="00EB3FE5" w:rsidTr="00EB3FE5" w14:paraId="5AF8D792" w14:textId="77777777">
        <w:trPr>
          <w:trHeight w:val="440"/>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344BD227" w14:textId="77777777">
            <w:pPr>
              <w:rPr>
                <w:rFonts w:asciiTheme="minorHAnsi" w:hAnsiTheme="minorHAnsi" w:cstheme="minorHAnsi"/>
                <w:sz w:val="20"/>
                <w:szCs w:val="20"/>
              </w:rPr>
            </w:pPr>
            <w:r w:rsidRPr="00EB3FE5">
              <w:rPr>
                <w:rFonts w:asciiTheme="minorHAnsi" w:hAnsiTheme="minorHAnsi" w:cstheme="minorHAnsi"/>
                <w:sz w:val="20"/>
                <w:szCs w:val="20"/>
              </w:rPr>
              <w:t>2.1 and 2.2</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5BC9EDD8" w14:textId="77777777">
            <w:pPr>
              <w:rPr>
                <w:rFonts w:asciiTheme="minorHAnsi" w:hAnsiTheme="minorHAnsi" w:cstheme="minorHAnsi"/>
                <w:sz w:val="20"/>
                <w:szCs w:val="20"/>
              </w:rPr>
            </w:pPr>
            <w:r w:rsidRPr="00EB3FE5">
              <w:rPr>
                <w:rFonts w:asciiTheme="minorHAnsi" w:hAnsiTheme="minorHAnsi" w:cstheme="minorHAnsi"/>
                <w:sz w:val="20"/>
                <w:szCs w:val="20"/>
              </w:rPr>
              <w:t>Online Prelicensing Tool to Guide Requests for Licensing/Registration Packets</w:t>
            </w:r>
          </w:p>
        </w:tc>
        <w:tc>
          <w:tcPr>
            <w:tcW w:w="433" w:type="pct"/>
            <w:shd w:val="clear" w:color="auto" w:fill="auto"/>
            <w:tcMar>
              <w:top w:w="14" w:type="dxa"/>
              <w:left w:w="14" w:type="dxa"/>
              <w:bottom w:w="14" w:type="dxa"/>
              <w:right w:w="14" w:type="dxa"/>
            </w:tcMar>
            <w:vAlign w:val="center"/>
            <w:hideMark/>
          </w:tcPr>
          <w:p w:rsidRPr="00EB3FE5" w:rsidR="004A78B7" w:rsidP="004227FE" w:rsidRDefault="004A78B7" w14:paraId="6CB662D7" w14:textId="77777777">
            <w:pPr>
              <w:jc w:val="center"/>
              <w:rPr>
                <w:rFonts w:asciiTheme="minorHAnsi" w:hAnsiTheme="minorHAnsi" w:cstheme="minorHAnsi"/>
                <w:sz w:val="20"/>
                <w:szCs w:val="20"/>
              </w:rPr>
            </w:pPr>
            <w:r w:rsidRPr="00EB3FE5">
              <w:rPr>
                <w:rFonts w:asciiTheme="minorHAnsi" w:hAnsiTheme="minorHAnsi" w:cstheme="minorHAnsi"/>
                <w:sz w:val="20"/>
                <w:szCs w:val="20"/>
              </w:rPr>
              <w:t>None</w:t>
            </w:r>
          </w:p>
        </w:tc>
        <w:tc>
          <w:tcPr>
            <w:tcW w:w="480" w:type="pct"/>
            <w:shd w:val="clear" w:color="auto" w:fill="auto"/>
            <w:tcMar>
              <w:top w:w="14" w:type="dxa"/>
              <w:left w:w="14" w:type="dxa"/>
              <w:bottom w:w="14" w:type="dxa"/>
              <w:right w:w="14" w:type="dxa"/>
            </w:tcMar>
            <w:vAlign w:val="center"/>
            <w:hideMark/>
          </w:tcPr>
          <w:p w:rsidRPr="00EB3FE5" w:rsidR="004A78B7" w:rsidP="004227FE" w:rsidRDefault="004A78B7" w14:paraId="2BFAB71C" w14:textId="77777777">
            <w:pPr>
              <w:jc w:val="center"/>
              <w:rPr>
                <w:rFonts w:asciiTheme="minorHAnsi" w:hAnsiTheme="minorHAnsi" w:cstheme="minorHAnsi"/>
                <w:sz w:val="20"/>
                <w:szCs w:val="20"/>
              </w:rPr>
            </w:pPr>
            <w:r w:rsidRPr="00EB3FE5">
              <w:rPr>
                <w:rFonts w:asciiTheme="minorHAnsi" w:hAnsiTheme="minorHAnsi" w:cstheme="minorHAnsi"/>
                <w:sz w:val="20"/>
                <w:szCs w:val="20"/>
              </w:rPr>
              <w:t>2,768.00</w:t>
            </w:r>
          </w:p>
        </w:tc>
        <w:tc>
          <w:tcPr>
            <w:tcW w:w="481" w:type="pct"/>
            <w:shd w:val="clear" w:color="auto" w:fill="auto"/>
            <w:tcMar>
              <w:top w:w="14" w:type="dxa"/>
              <w:left w:w="14" w:type="dxa"/>
              <w:bottom w:w="14" w:type="dxa"/>
              <w:right w:w="14" w:type="dxa"/>
            </w:tcMar>
            <w:vAlign w:val="center"/>
            <w:hideMark/>
          </w:tcPr>
          <w:p w:rsidRPr="00EB3FE5" w:rsidR="004A78B7" w:rsidP="004227FE" w:rsidRDefault="004A78B7" w14:paraId="4C4F8151" w14:textId="77777777">
            <w:pPr>
              <w:jc w:val="center"/>
              <w:rPr>
                <w:rFonts w:asciiTheme="minorHAnsi" w:hAnsiTheme="minorHAnsi" w:cstheme="minorHAnsi"/>
                <w:sz w:val="20"/>
                <w:szCs w:val="20"/>
              </w:rPr>
            </w:pPr>
            <w:r w:rsidRPr="00EB3FE5">
              <w:rPr>
                <w:rFonts w:asciiTheme="minorHAnsi" w:hAnsiTheme="minorHAnsi" w:cstheme="minorHAnsi"/>
                <w:sz w:val="20"/>
                <w:szCs w:val="20"/>
              </w:rPr>
              <w:t>1,384.00</w:t>
            </w:r>
          </w:p>
        </w:tc>
        <w:tc>
          <w:tcPr>
            <w:tcW w:w="433" w:type="pct"/>
            <w:shd w:val="clear" w:color="auto" w:fill="auto"/>
            <w:tcMar>
              <w:top w:w="14" w:type="dxa"/>
              <w:left w:w="14" w:type="dxa"/>
              <w:bottom w:w="14" w:type="dxa"/>
              <w:right w:w="14" w:type="dxa"/>
            </w:tcMar>
            <w:vAlign w:val="center"/>
            <w:hideMark/>
          </w:tcPr>
          <w:p w:rsidRPr="00EB3FE5" w:rsidR="004A78B7" w:rsidP="004227FE" w:rsidRDefault="004A78B7" w14:paraId="2120D998"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85" w:type="pct"/>
            <w:shd w:val="clear" w:color="auto" w:fill="auto"/>
            <w:tcMar>
              <w:top w:w="14" w:type="dxa"/>
              <w:left w:w="14" w:type="dxa"/>
              <w:bottom w:w="14" w:type="dxa"/>
              <w:right w:w="14" w:type="dxa"/>
            </w:tcMar>
            <w:vAlign w:val="center"/>
            <w:hideMark/>
          </w:tcPr>
          <w:p w:rsidRPr="00EB3FE5" w:rsidR="004A78B7" w:rsidP="004227FE" w:rsidRDefault="004A78B7" w14:paraId="0448558B"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481" w:type="pct"/>
            <w:shd w:val="clear" w:color="auto" w:fill="auto"/>
            <w:tcMar>
              <w:top w:w="14" w:type="dxa"/>
              <w:left w:w="14" w:type="dxa"/>
              <w:bottom w:w="14" w:type="dxa"/>
              <w:right w:w="14" w:type="dxa"/>
            </w:tcMar>
            <w:vAlign w:val="center"/>
            <w:hideMark/>
          </w:tcPr>
          <w:p w:rsidRPr="00EB3FE5" w:rsidR="004A78B7" w:rsidP="004227FE" w:rsidRDefault="004A78B7" w14:paraId="1EB3CD1B"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-332.00</w:t>
            </w:r>
          </w:p>
        </w:tc>
        <w:tc>
          <w:tcPr>
            <w:tcW w:w="914" w:type="pct"/>
            <w:shd w:val="clear" w:color="auto" w:fill="auto"/>
            <w:tcMar>
              <w:top w:w="14" w:type="dxa"/>
              <w:left w:w="14" w:type="dxa"/>
              <w:bottom w:w="14" w:type="dxa"/>
              <w:right w:w="14" w:type="dxa"/>
            </w:tcMar>
            <w:vAlign w:val="center"/>
            <w:hideMark/>
          </w:tcPr>
          <w:p w:rsidRPr="00EB3FE5" w:rsidR="004A78B7" w:rsidP="004227FE" w:rsidRDefault="004A78B7" w14:paraId="72D049E4"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-1,716.00</w:t>
            </w:r>
          </w:p>
        </w:tc>
      </w:tr>
      <w:tr w:rsidRPr="00EB3FE5" w:rsidR="00EB3FE5" w:rsidTr="00EB3FE5" w14:paraId="645B3562" w14:textId="77777777">
        <w:trPr>
          <w:trHeight w:val="782"/>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1772DC8D" w14:textId="77777777">
            <w:pPr>
              <w:rPr>
                <w:rFonts w:asciiTheme="minorHAnsi" w:hAnsiTheme="minorHAnsi" w:cstheme="minorHAnsi"/>
                <w:sz w:val="20"/>
                <w:szCs w:val="20"/>
              </w:rPr>
            </w:pPr>
            <w:r w:rsidRPr="00EB3FE5">
              <w:rPr>
                <w:rFonts w:asciiTheme="minorHAnsi" w:hAnsiTheme="minorHAnsi" w:cstheme="minorHAnsi"/>
                <w:sz w:val="20"/>
                <w:szCs w:val="20"/>
              </w:rPr>
              <w:t>2.1, 2.2, 2.5, 2.25, 2.26, 2.30</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2C83BEE7" w14:textId="77777777">
            <w:pPr>
              <w:rPr>
                <w:rFonts w:asciiTheme="minorHAnsi" w:hAnsiTheme="minorHAnsi" w:cstheme="minorHAnsi"/>
                <w:sz w:val="20"/>
                <w:szCs w:val="20"/>
              </w:rPr>
            </w:pPr>
            <w:r w:rsidRPr="00EB3FE5">
              <w:rPr>
                <w:rFonts w:asciiTheme="minorHAnsi" w:hAnsiTheme="minorHAnsi" w:cstheme="minorHAnsi"/>
                <w:sz w:val="20"/>
                <w:szCs w:val="20"/>
              </w:rPr>
              <w:t>Federal Debt Collection Form</w:t>
            </w:r>
          </w:p>
        </w:tc>
        <w:tc>
          <w:tcPr>
            <w:tcW w:w="433" w:type="pct"/>
            <w:shd w:val="clear" w:color="auto" w:fill="auto"/>
            <w:tcMar>
              <w:top w:w="14" w:type="dxa"/>
              <w:left w:w="14" w:type="dxa"/>
              <w:bottom w:w="14" w:type="dxa"/>
              <w:right w:w="14" w:type="dxa"/>
            </w:tcMar>
            <w:vAlign w:val="center"/>
            <w:hideMark/>
          </w:tcPr>
          <w:p w:rsidRPr="00EB3FE5" w:rsidR="004A78B7" w:rsidP="004227FE" w:rsidRDefault="004A78B7" w14:paraId="553F67CD"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7030</w:t>
            </w:r>
          </w:p>
        </w:tc>
        <w:tc>
          <w:tcPr>
            <w:tcW w:w="480" w:type="pct"/>
            <w:shd w:val="clear" w:color="auto" w:fill="auto"/>
            <w:tcMar>
              <w:top w:w="14" w:type="dxa"/>
              <w:left w:w="14" w:type="dxa"/>
              <w:bottom w:w="14" w:type="dxa"/>
              <w:right w:w="14" w:type="dxa"/>
            </w:tcMar>
            <w:vAlign w:val="center"/>
            <w:hideMark/>
          </w:tcPr>
          <w:p w:rsidRPr="00EB3FE5" w:rsidR="004A78B7" w:rsidP="004227FE" w:rsidRDefault="004A78B7" w14:paraId="7C7E130A" w14:textId="77777777">
            <w:pPr>
              <w:jc w:val="center"/>
              <w:rPr>
                <w:rFonts w:asciiTheme="minorHAnsi" w:hAnsiTheme="minorHAnsi" w:cstheme="minorHAnsi"/>
                <w:sz w:val="20"/>
                <w:szCs w:val="20"/>
              </w:rPr>
            </w:pPr>
            <w:r w:rsidRPr="00EB3FE5">
              <w:rPr>
                <w:rFonts w:asciiTheme="minorHAnsi" w:hAnsiTheme="minorHAnsi" w:cstheme="minorHAnsi"/>
                <w:sz w:val="20"/>
                <w:szCs w:val="20"/>
              </w:rPr>
              <w:t>6865</w:t>
            </w:r>
          </w:p>
        </w:tc>
        <w:tc>
          <w:tcPr>
            <w:tcW w:w="481" w:type="pct"/>
            <w:shd w:val="clear" w:color="auto" w:fill="auto"/>
            <w:tcMar>
              <w:top w:w="14" w:type="dxa"/>
              <w:left w:w="14" w:type="dxa"/>
              <w:bottom w:w="14" w:type="dxa"/>
              <w:right w:w="14" w:type="dxa"/>
            </w:tcMar>
            <w:vAlign w:val="center"/>
            <w:hideMark/>
          </w:tcPr>
          <w:p w:rsidRPr="00EB3FE5" w:rsidR="004A78B7" w:rsidP="004227FE" w:rsidRDefault="004A78B7" w14:paraId="0BAD523C" w14:textId="77777777">
            <w:pPr>
              <w:jc w:val="center"/>
              <w:rPr>
                <w:rFonts w:asciiTheme="minorHAnsi" w:hAnsiTheme="minorHAnsi" w:cstheme="minorHAnsi"/>
                <w:sz w:val="20"/>
                <w:szCs w:val="20"/>
              </w:rPr>
            </w:pPr>
            <w:r w:rsidRPr="00EB3FE5">
              <w:rPr>
                <w:rFonts w:asciiTheme="minorHAnsi" w:hAnsiTheme="minorHAnsi" w:cstheme="minorHAnsi"/>
                <w:sz w:val="20"/>
                <w:szCs w:val="20"/>
              </w:rPr>
              <w:t>1716.25</w:t>
            </w:r>
          </w:p>
        </w:tc>
        <w:tc>
          <w:tcPr>
            <w:tcW w:w="433" w:type="pct"/>
            <w:shd w:val="clear" w:color="auto" w:fill="auto"/>
            <w:tcMar>
              <w:top w:w="14" w:type="dxa"/>
              <w:left w:w="14" w:type="dxa"/>
              <w:bottom w:w="14" w:type="dxa"/>
              <w:right w:w="14" w:type="dxa"/>
            </w:tcMar>
            <w:vAlign w:val="center"/>
            <w:hideMark/>
          </w:tcPr>
          <w:p w:rsidRPr="00EB3FE5" w:rsidR="004A78B7" w:rsidP="004227FE" w:rsidRDefault="004A78B7" w14:paraId="133874FB"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85" w:type="pct"/>
            <w:shd w:val="clear" w:color="auto" w:fill="auto"/>
            <w:tcMar>
              <w:top w:w="14" w:type="dxa"/>
              <w:left w:w="14" w:type="dxa"/>
              <w:bottom w:w="14" w:type="dxa"/>
              <w:right w:w="14" w:type="dxa"/>
            </w:tcMar>
            <w:vAlign w:val="center"/>
            <w:hideMark/>
          </w:tcPr>
          <w:p w:rsidRPr="00EB3FE5" w:rsidR="004A78B7" w:rsidP="004227FE" w:rsidRDefault="004A78B7" w14:paraId="77EC88F6" w14:textId="77777777">
            <w:pPr>
              <w:jc w:val="center"/>
              <w:rPr>
                <w:rFonts w:asciiTheme="minorHAnsi" w:hAnsiTheme="minorHAnsi" w:cstheme="minorHAnsi"/>
                <w:sz w:val="20"/>
                <w:szCs w:val="20"/>
              </w:rPr>
            </w:pPr>
            <w:r w:rsidRPr="00EB3FE5">
              <w:rPr>
                <w:rFonts w:asciiTheme="minorHAnsi" w:hAnsiTheme="minorHAnsi" w:cstheme="minorHAnsi"/>
                <w:sz w:val="20"/>
                <w:szCs w:val="20"/>
              </w:rPr>
              <w:t>0</w:t>
            </w:r>
          </w:p>
        </w:tc>
        <w:tc>
          <w:tcPr>
            <w:tcW w:w="481" w:type="pct"/>
            <w:shd w:val="clear" w:color="auto" w:fill="auto"/>
            <w:tcMar>
              <w:top w:w="14" w:type="dxa"/>
              <w:left w:w="14" w:type="dxa"/>
              <w:bottom w:w="14" w:type="dxa"/>
              <w:right w:w="14" w:type="dxa"/>
            </w:tcMar>
            <w:vAlign w:val="center"/>
            <w:hideMark/>
          </w:tcPr>
          <w:p w:rsidRPr="00EB3FE5" w:rsidR="004A78B7" w:rsidP="004227FE" w:rsidRDefault="004A78B7" w14:paraId="243E0303"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6,865.00</w:t>
            </w:r>
          </w:p>
        </w:tc>
        <w:tc>
          <w:tcPr>
            <w:tcW w:w="914" w:type="pct"/>
            <w:shd w:val="clear" w:color="auto" w:fill="auto"/>
            <w:tcMar>
              <w:top w:w="14" w:type="dxa"/>
              <w:left w:w="14" w:type="dxa"/>
              <w:bottom w:w="14" w:type="dxa"/>
              <w:right w:w="14" w:type="dxa"/>
            </w:tcMar>
            <w:vAlign w:val="center"/>
            <w:hideMark/>
          </w:tcPr>
          <w:p w:rsidRPr="00EB3FE5" w:rsidR="004A78B7" w:rsidP="004227FE" w:rsidRDefault="004A78B7" w14:paraId="7A0651B8"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1,716.25</w:t>
            </w:r>
          </w:p>
        </w:tc>
      </w:tr>
      <w:tr w:rsidRPr="00EB3FE5" w:rsidR="00EB3FE5" w:rsidTr="00EB3FE5" w14:paraId="24A46801" w14:textId="77777777">
        <w:trPr>
          <w:trHeight w:val="828"/>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1A1BDDDA" w14:textId="77777777">
            <w:pPr>
              <w:rPr>
                <w:rFonts w:asciiTheme="minorHAnsi" w:hAnsiTheme="minorHAnsi" w:cstheme="minorHAnsi"/>
                <w:sz w:val="20"/>
                <w:szCs w:val="20"/>
              </w:rPr>
            </w:pPr>
            <w:r w:rsidRPr="00EB3FE5">
              <w:rPr>
                <w:rFonts w:asciiTheme="minorHAnsi" w:hAnsiTheme="minorHAnsi" w:cstheme="minorHAnsi"/>
                <w:sz w:val="20"/>
                <w:szCs w:val="20"/>
              </w:rPr>
              <w:t>2.1 and 2.2</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3A1AA13A" w14:textId="77777777">
            <w:pPr>
              <w:rPr>
                <w:rFonts w:asciiTheme="minorHAnsi" w:hAnsiTheme="minorHAnsi" w:cstheme="minorHAnsi"/>
                <w:sz w:val="20"/>
                <w:szCs w:val="20"/>
              </w:rPr>
            </w:pPr>
            <w:r w:rsidRPr="00EB3FE5">
              <w:rPr>
                <w:rFonts w:asciiTheme="minorHAnsi" w:hAnsiTheme="minorHAnsi" w:cstheme="minorHAnsi"/>
                <w:sz w:val="20"/>
                <w:szCs w:val="20"/>
              </w:rPr>
              <w:t>Application for License and Acknowledgement of Regulations and Standards</w:t>
            </w:r>
          </w:p>
        </w:tc>
        <w:tc>
          <w:tcPr>
            <w:tcW w:w="433" w:type="pct"/>
            <w:shd w:val="clear" w:color="auto" w:fill="auto"/>
            <w:tcMar>
              <w:top w:w="14" w:type="dxa"/>
              <w:left w:w="14" w:type="dxa"/>
              <w:bottom w:w="14" w:type="dxa"/>
              <w:right w:w="14" w:type="dxa"/>
            </w:tcMar>
            <w:vAlign w:val="center"/>
            <w:hideMark/>
          </w:tcPr>
          <w:p w:rsidRPr="00EB3FE5" w:rsidR="004A78B7" w:rsidP="004227FE" w:rsidRDefault="004A78B7" w14:paraId="2AA80E48"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7003A</w:t>
            </w:r>
          </w:p>
        </w:tc>
        <w:tc>
          <w:tcPr>
            <w:tcW w:w="480" w:type="pct"/>
            <w:shd w:val="clear" w:color="auto" w:fill="auto"/>
            <w:tcMar>
              <w:top w:w="14" w:type="dxa"/>
              <w:left w:w="14" w:type="dxa"/>
              <w:bottom w:w="14" w:type="dxa"/>
              <w:right w:w="14" w:type="dxa"/>
            </w:tcMar>
            <w:vAlign w:val="center"/>
            <w:hideMark/>
          </w:tcPr>
          <w:p w:rsidRPr="00EB3FE5" w:rsidR="004A78B7" w:rsidP="004227FE" w:rsidRDefault="004A78B7" w14:paraId="0C389C54" w14:textId="77777777">
            <w:pPr>
              <w:jc w:val="center"/>
              <w:rPr>
                <w:rFonts w:asciiTheme="minorHAnsi" w:hAnsiTheme="minorHAnsi" w:cstheme="minorHAnsi"/>
                <w:sz w:val="20"/>
                <w:szCs w:val="20"/>
              </w:rPr>
            </w:pPr>
            <w:r w:rsidRPr="00EB3FE5">
              <w:rPr>
                <w:rFonts w:asciiTheme="minorHAnsi" w:hAnsiTheme="minorHAnsi" w:cstheme="minorHAnsi"/>
                <w:sz w:val="20"/>
                <w:szCs w:val="20"/>
              </w:rPr>
              <w:t>834</w:t>
            </w:r>
          </w:p>
        </w:tc>
        <w:tc>
          <w:tcPr>
            <w:tcW w:w="481" w:type="pct"/>
            <w:shd w:val="clear" w:color="auto" w:fill="auto"/>
            <w:tcMar>
              <w:top w:w="14" w:type="dxa"/>
              <w:left w:w="14" w:type="dxa"/>
              <w:bottom w:w="14" w:type="dxa"/>
              <w:right w:w="14" w:type="dxa"/>
            </w:tcMar>
            <w:vAlign w:val="center"/>
            <w:hideMark/>
          </w:tcPr>
          <w:p w:rsidRPr="00EB3FE5" w:rsidR="004A78B7" w:rsidP="004227FE" w:rsidRDefault="004A78B7" w14:paraId="72D1F085" w14:textId="77777777">
            <w:pPr>
              <w:jc w:val="center"/>
              <w:rPr>
                <w:rFonts w:asciiTheme="minorHAnsi" w:hAnsiTheme="minorHAnsi" w:cstheme="minorHAnsi"/>
                <w:sz w:val="20"/>
                <w:szCs w:val="20"/>
              </w:rPr>
            </w:pPr>
            <w:r w:rsidRPr="00EB3FE5">
              <w:rPr>
                <w:rFonts w:asciiTheme="minorHAnsi" w:hAnsiTheme="minorHAnsi" w:cstheme="minorHAnsi"/>
                <w:sz w:val="20"/>
                <w:szCs w:val="20"/>
              </w:rPr>
              <w:t>208.5</w:t>
            </w:r>
          </w:p>
        </w:tc>
        <w:tc>
          <w:tcPr>
            <w:tcW w:w="433" w:type="pct"/>
            <w:shd w:val="clear" w:color="auto" w:fill="auto"/>
            <w:tcMar>
              <w:top w:w="14" w:type="dxa"/>
              <w:left w:w="14" w:type="dxa"/>
              <w:bottom w:w="14" w:type="dxa"/>
              <w:right w:w="14" w:type="dxa"/>
            </w:tcMar>
            <w:vAlign w:val="center"/>
            <w:hideMark/>
          </w:tcPr>
          <w:p w:rsidRPr="00EB3FE5" w:rsidR="004A78B7" w:rsidP="004227FE" w:rsidRDefault="004A78B7" w14:paraId="7B050C62"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85" w:type="pct"/>
            <w:shd w:val="clear" w:color="auto" w:fill="auto"/>
            <w:tcMar>
              <w:top w:w="14" w:type="dxa"/>
              <w:left w:w="14" w:type="dxa"/>
              <w:bottom w:w="14" w:type="dxa"/>
              <w:right w:w="14" w:type="dxa"/>
            </w:tcMar>
            <w:vAlign w:val="center"/>
            <w:hideMark/>
          </w:tcPr>
          <w:p w:rsidRPr="00EB3FE5" w:rsidR="004A78B7" w:rsidP="004227FE" w:rsidRDefault="004A78B7" w14:paraId="0BB9055D"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481" w:type="pct"/>
            <w:shd w:val="clear" w:color="auto" w:fill="auto"/>
            <w:tcMar>
              <w:top w:w="14" w:type="dxa"/>
              <w:left w:w="14" w:type="dxa"/>
              <w:bottom w:w="14" w:type="dxa"/>
              <w:right w:w="14" w:type="dxa"/>
            </w:tcMar>
            <w:vAlign w:val="center"/>
            <w:hideMark/>
          </w:tcPr>
          <w:p w:rsidRPr="00EB3FE5" w:rsidR="004A78B7" w:rsidP="004227FE" w:rsidRDefault="004A78B7" w14:paraId="70E334E3"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-8,966.00</w:t>
            </w:r>
          </w:p>
        </w:tc>
        <w:tc>
          <w:tcPr>
            <w:tcW w:w="914" w:type="pct"/>
            <w:shd w:val="clear" w:color="auto" w:fill="auto"/>
            <w:tcMar>
              <w:top w:w="14" w:type="dxa"/>
              <w:left w:w="14" w:type="dxa"/>
              <w:bottom w:w="14" w:type="dxa"/>
              <w:right w:w="14" w:type="dxa"/>
            </w:tcMar>
            <w:vAlign w:val="center"/>
            <w:hideMark/>
          </w:tcPr>
          <w:p w:rsidRPr="00EB3FE5" w:rsidR="004A78B7" w:rsidP="004227FE" w:rsidRDefault="004A78B7" w14:paraId="5770DF13"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-2,247.50</w:t>
            </w:r>
          </w:p>
        </w:tc>
      </w:tr>
      <w:tr w:rsidRPr="00EB3FE5" w:rsidR="00EB3FE5" w:rsidTr="00EB3FE5" w14:paraId="555C81A1" w14:textId="77777777">
        <w:trPr>
          <w:trHeight w:val="350"/>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5236AEE0" w14:textId="77777777">
            <w:pPr>
              <w:rPr>
                <w:rFonts w:asciiTheme="minorHAnsi" w:hAnsiTheme="minorHAnsi" w:cstheme="minorHAnsi"/>
                <w:sz w:val="20"/>
                <w:szCs w:val="20"/>
              </w:rPr>
            </w:pPr>
            <w:r w:rsidRPr="00EB3FE5">
              <w:rPr>
                <w:rFonts w:asciiTheme="minorHAnsi" w:hAnsiTheme="minorHAnsi" w:cstheme="minorHAnsi"/>
                <w:sz w:val="20"/>
                <w:szCs w:val="20"/>
              </w:rPr>
              <w:t>2.1 and 2.2</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16DFB047" w14:textId="77777777">
            <w:pPr>
              <w:rPr>
                <w:rFonts w:asciiTheme="minorHAnsi" w:hAnsiTheme="minorHAnsi" w:cstheme="minorHAnsi"/>
                <w:sz w:val="20"/>
                <w:szCs w:val="20"/>
              </w:rPr>
            </w:pPr>
            <w:r w:rsidRPr="00EB3FE5">
              <w:rPr>
                <w:rFonts w:asciiTheme="minorHAnsi" w:hAnsiTheme="minorHAnsi" w:cstheme="minorHAnsi"/>
                <w:sz w:val="20"/>
                <w:szCs w:val="20"/>
              </w:rPr>
              <w:t>Application for License Renewal and Annual Report and Acknowledgement of Regulations and Standards</w:t>
            </w:r>
          </w:p>
        </w:tc>
        <w:tc>
          <w:tcPr>
            <w:tcW w:w="433" w:type="pct"/>
            <w:shd w:val="clear" w:color="auto" w:fill="auto"/>
            <w:tcMar>
              <w:top w:w="14" w:type="dxa"/>
              <w:left w:w="14" w:type="dxa"/>
              <w:bottom w:w="14" w:type="dxa"/>
              <w:right w:w="14" w:type="dxa"/>
            </w:tcMar>
            <w:vAlign w:val="center"/>
            <w:hideMark/>
          </w:tcPr>
          <w:p w:rsidRPr="00EB3FE5" w:rsidR="004A78B7" w:rsidP="004227FE" w:rsidRDefault="004A78B7" w14:paraId="1E7A52A9"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7003</w:t>
            </w:r>
          </w:p>
        </w:tc>
        <w:tc>
          <w:tcPr>
            <w:tcW w:w="480" w:type="pct"/>
            <w:shd w:val="clear" w:color="auto" w:fill="auto"/>
            <w:tcMar>
              <w:top w:w="14" w:type="dxa"/>
              <w:left w:w="14" w:type="dxa"/>
              <w:bottom w:w="14" w:type="dxa"/>
              <w:right w:w="14" w:type="dxa"/>
            </w:tcMar>
            <w:vAlign w:val="center"/>
            <w:hideMark/>
          </w:tcPr>
          <w:p w:rsidRPr="00EB3FE5" w:rsidR="004A78B7" w:rsidP="004227FE" w:rsidRDefault="004A78B7" w14:paraId="55C1E014" w14:textId="77777777">
            <w:pPr>
              <w:jc w:val="center"/>
              <w:rPr>
                <w:rFonts w:asciiTheme="minorHAnsi" w:hAnsiTheme="minorHAnsi" w:cstheme="minorHAnsi"/>
                <w:sz w:val="20"/>
                <w:szCs w:val="20"/>
              </w:rPr>
            </w:pPr>
            <w:r w:rsidRPr="00EB3FE5">
              <w:rPr>
                <w:rFonts w:asciiTheme="minorHAnsi" w:hAnsiTheme="minorHAnsi" w:cstheme="minorHAnsi"/>
                <w:sz w:val="20"/>
                <w:szCs w:val="20"/>
              </w:rPr>
              <w:t>5,153.00</w:t>
            </w:r>
          </w:p>
        </w:tc>
        <w:tc>
          <w:tcPr>
            <w:tcW w:w="481" w:type="pct"/>
            <w:shd w:val="clear" w:color="auto" w:fill="auto"/>
            <w:tcMar>
              <w:top w:w="14" w:type="dxa"/>
              <w:left w:w="14" w:type="dxa"/>
              <w:bottom w:w="14" w:type="dxa"/>
              <w:right w:w="14" w:type="dxa"/>
            </w:tcMar>
            <w:vAlign w:val="center"/>
            <w:hideMark/>
          </w:tcPr>
          <w:p w:rsidRPr="00EB3FE5" w:rsidR="004A78B7" w:rsidP="004227FE" w:rsidRDefault="004A78B7" w14:paraId="09BE526F" w14:textId="77777777">
            <w:pPr>
              <w:jc w:val="center"/>
              <w:rPr>
                <w:rFonts w:asciiTheme="minorHAnsi" w:hAnsiTheme="minorHAnsi" w:cstheme="minorHAnsi"/>
                <w:sz w:val="20"/>
                <w:szCs w:val="20"/>
              </w:rPr>
            </w:pPr>
            <w:r w:rsidRPr="00EB3FE5">
              <w:rPr>
                <w:rFonts w:asciiTheme="minorHAnsi" w:hAnsiTheme="minorHAnsi" w:cstheme="minorHAnsi"/>
                <w:sz w:val="20"/>
                <w:szCs w:val="20"/>
              </w:rPr>
              <w:t>1,288.25</w:t>
            </w:r>
          </w:p>
        </w:tc>
        <w:tc>
          <w:tcPr>
            <w:tcW w:w="433" w:type="pct"/>
            <w:shd w:val="clear" w:color="auto" w:fill="auto"/>
            <w:tcMar>
              <w:top w:w="14" w:type="dxa"/>
              <w:left w:w="14" w:type="dxa"/>
              <w:bottom w:w="14" w:type="dxa"/>
              <w:right w:w="14" w:type="dxa"/>
            </w:tcMar>
            <w:vAlign w:val="center"/>
            <w:hideMark/>
          </w:tcPr>
          <w:p w:rsidRPr="00EB3FE5" w:rsidR="004A78B7" w:rsidP="004227FE" w:rsidRDefault="004A78B7" w14:paraId="656D26C4"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85" w:type="pct"/>
            <w:shd w:val="clear" w:color="auto" w:fill="auto"/>
            <w:tcMar>
              <w:top w:w="14" w:type="dxa"/>
              <w:left w:w="14" w:type="dxa"/>
              <w:bottom w:w="14" w:type="dxa"/>
              <w:right w:w="14" w:type="dxa"/>
            </w:tcMar>
            <w:vAlign w:val="center"/>
            <w:hideMark/>
          </w:tcPr>
          <w:p w:rsidRPr="00EB3FE5" w:rsidR="004A78B7" w:rsidP="004227FE" w:rsidRDefault="004A78B7" w14:paraId="2775211E"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481" w:type="pct"/>
            <w:shd w:val="clear" w:color="auto" w:fill="auto"/>
            <w:tcMar>
              <w:top w:w="14" w:type="dxa"/>
              <w:left w:w="14" w:type="dxa"/>
              <w:bottom w:w="14" w:type="dxa"/>
              <w:right w:w="14" w:type="dxa"/>
            </w:tcMar>
            <w:vAlign w:val="center"/>
            <w:hideMark/>
          </w:tcPr>
          <w:p w:rsidRPr="00EB3FE5" w:rsidR="004A78B7" w:rsidP="004227FE" w:rsidRDefault="004A78B7" w14:paraId="16D72577"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18"/>
                <w:szCs w:val="20"/>
              </w:rPr>
              <w:t>-11,087.00</w:t>
            </w:r>
          </w:p>
        </w:tc>
        <w:tc>
          <w:tcPr>
            <w:tcW w:w="914" w:type="pct"/>
            <w:shd w:val="clear" w:color="auto" w:fill="auto"/>
            <w:tcMar>
              <w:top w:w="14" w:type="dxa"/>
              <w:left w:w="14" w:type="dxa"/>
              <w:bottom w:w="14" w:type="dxa"/>
              <w:right w:w="14" w:type="dxa"/>
            </w:tcMar>
            <w:vAlign w:val="center"/>
            <w:hideMark/>
          </w:tcPr>
          <w:p w:rsidRPr="00EB3FE5" w:rsidR="004A78B7" w:rsidP="004227FE" w:rsidRDefault="004A78B7" w14:paraId="56C4FD60"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-2,773.75</w:t>
            </w:r>
          </w:p>
        </w:tc>
      </w:tr>
      <w:tr w:rsidRPr="00EB3FE5" w:rsidR="00EB3FE5" w:rsidTr="00EB3FE5" w14:paraId="6086050B" w14:textId="77777777">
        <w:trPr>
          <w:trHeight w:val="1331"/>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58E5DE12" w14:textId="77777777">
            <w:pPr>
              <w:rPr>
                <w:rFonts w:asciiTheme="minorHAnsi" w:hAnsiTheme="minorHAnsi" w:cstheme="minorHAnsi"/>
                <w:sz w:val="20"/>
                <w:szCs w:val="20"/>
              </w:rPr>
            </w:pPr>
            <w:r w:rsidRPr="00EB3FE5">
              <w:rPr>
                <w:rFonts w:asciiTheme="minorHAnsi" w:hAnsiTheme="minorHAnsi" w:cstheme="minorHAnsi"/>
                <w:sz w:val="20"/>
                <w:szCs w:val="20"/>
              </w:rPr>
              <w:t>2.3</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0585378D" w14:textId="20D61BB4">
            <w:pPr>
              <w:rPr>
                <w:rFonts w:asciiTheme="minorHAnsi" w:hAnsiTheme="minorHAnsi" w:cstheme="minorHAnsi"/>
                <w:sz w:val="20"/>
                <w:szCs w:val="20"/>
              </w:rPr>
            </w:pPr>
            <w:r w:rsidRPr="00EB3FE5">
              <w:rPr>
                <w:rFonts w:asciiTheme="minorHAnsi" w:hAnsiTheme="minorHAnsi" w:cstheme="minorHAnsi"/>
                <w:sz w:val="20"/>
                <w:szCs w:val="20"/>
              </w:rPr>
              <w:t>Request for 1st Pre-Licensing Inspection; Signature Acknowledging Receipt of the Inspection Report</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62B0DBFC"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7008</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35F4427E" w14:textId="77777777">
            <w:pPr>
              <w:jc w:val="center"/>
              <w:rPr>
                <w:rFonts w:asciiTheme="minorHAnsi" w:hAnsiTheme="minorHAnsi" w:cstheme="minorHAnsi"/>
                <w:sz w:val="20"/>
                <w:szCs w:val="20"/>
              </w:rPr>
            </w:pPr>
            <w:r w:rsidRPr="00EB3FE5">
              <w:rPr>
                <w:rFonts w:asciiTheme="minorHAnsi" w:hAnsiTheme="minorHAnsi" w:cstheme="minorHAnsi"/>
                <w:sz w:val="20"/>
                <w:szCs w:val="20"/>
              </w:rPr>
              <w:t>831.00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76A79D7C" w14:textId="77777777">
            <w:pPr>
              <w:jc w:val="center"/>
              <w:rPr>
                <w:rFonts w:asciiTheme="minorHAnsi" w:hAnsiTheme="minorHAnsi" w:cstheme="minorHAnsi"/>
                <w:sz w:val="20"/>
                <w:szCs w:val="20"/>
              </w:rPr>
            </w:pPr>
            <w:r w:rsidRPr="00EB3FE5">
              <w:rPr>
                <w:rFonts w:asciiTheme="minorHAnsi" w:hAnsiTheme="minorHAnsi" w:cstheme="minorHAnsi"/>
                <w:sz w:val="20"/>
                <w:szCs w:val="20"/>
              </w:rPr>
              <w:t>3,324.00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1751835A"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2D28DD5A"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5D22DA0E"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-3,669.00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1D143B7B"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2,963.00</w:t>
            </w:r>
          </w:p>
        </w:tc>
      </w:tr>
      <w:tr w:rsidRPr="00EB3FE5" w:rsidR="00EB3FE5" w:rsidTr="00EB3FE5" w14:paraId="27776B8F" w14:textId="77777777">
        <w:trPr>
          <w:trHeight w:val="1250"/>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107C6944" w14:textId="77777777">
            <w:pPr>
              <w:rPr>
                <w:rFonts w:asciiTheme="minorHAnsi" w:hAnsiTheme="minorHAnsi" w:cstheme="minorHAnsi"/>
                <w:sz w:val="20"/>
                <w:szCs w:val="20"/>
              </w:rPr>
            </w:pPr>
            <w:r w:rsidRPr="00EB3FE5">
              <w:rPr>
                <w:rFonts w:asciiTheme="minorHAnsi" w:hAnsiTheme="minorHAnsi" w:cstheme="minorHAnsi"/>
                <w:sz w:val="20"/>
                <w:szCs w:val="20"/>
              </w:rPr>
              <w:t>2.3</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0FDF0942" w14:textId="63DA022D">
            <w:pPr>
              <w:rPr>
                <w:rFonts w:asciiTheme="minorHAnsi" w:hAnsiTheme="minorHAnsi" w:cstheme="minorHAnsi"/>
                <w:sz w:val="20"/>
                <w:szCs w:val="20"/>
              </w:rPr>
            </w:pPr>
            <w:r w:rsidRPr="00EB3FE5">
              <w:rPr>
                <w:rFonts w:asciiTheme="minorHAnsi" w:hAnsiTheme="minorHAnsi" w:cstheme="minorHAnsi"/>
                <w:sz w:val="20"/>
                <w:szCs w:val="20"/>
              </w:rPr>
              <w:t>Request for 2nd and/or 3rd Pre-Licensing Inspection; Signature Acknowledging Receipt of Inspection Report</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7A72DB40"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7008</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235221E2" w14:textId="77777777">
            <w:pPr>
              <w:jc w:val="center"/>
              <w:rPr>
                <w:rFonts w:asciiTheme="minorHAnsi" w:hAnsiTheme="minorHAnsi" w:cstheme="minorHAnsi"/>
                <w:sz w:val="20"/>
                <w:szCs w:val="20"/>
              </w:rPr>
            </w:pPr>
            <w:r w:rsidRPr="00EB3FE5">
              <w:rPr>
                <w:rFonts w:asciiTheme="minorHAnsi" w:hAnsiTheme="minorHAnsi" w:cstheme="minorHAnsi"/>
                <w:sz w:val="20"/>
                <w:szCs w:val="20"/>
              </w:rPr>
              <w:t>379.50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20EAA9DA" w14:textId="77777777">
            <w:pPr>
              <w:jc w:val="center"/>
              <w:rPr>
                <w:rFonts w:asciiTheme="minorHAnsi" w:hAnsiTheme="minorHAnsi" w:cstheme="minorHAnsi"/>
                <w:sz w:val="20"/>
                <w:szCs w:val="20"/>
              </w:rPr>
            </w:pPr>
            <w:r w:rsidRPr="00EB3FE5">
              <w:rPr>
                <w:rFonts w:asciiTheme="minorHAnsi" w:hAnsiTheme="minorHAnsi" w:cstheme="minorHAnsi"/>
                <w:sz w:val="20"/>
                <w:szCs w:val="20"/>
              </w:rPr>
              <w:t>94.88</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6582E65C"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69CC5347"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48627BD7"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379.50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0535C5F8"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94.88</w:t>
            </w:r>
          </w:p>
        </w:tc>
      </w:tr>
      <w:tr w:rsidRPr="00EB3FE5" w:rsidR="00EB3FE5" w:rsidTr="00EB3FE5" w14:paraId="7CCE5736" w14:textId="77777777">
        <w:trPr>
          <w:trHeight w:val="899"/>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2B660DEA" w14:textId="77777777">
            <w:pPr>
              <w:rPr>
                <w:rFonts w:asciiTheme="minorHAnsi" w:hAnsiTheme="minorHAnsi" w:cstheme="minorHAnsi"/>
                <w:sz w:val="20"/>
                <w:szCs w:val="20"/>
              </w:rPr>
            </w:pPr>
            <w:r w:rsidRPr="00EB3FE5">
              <w:rPr>
                <w:rFonts w:asciiTheme="minorHAnsi" w:hAnsiTheme="minorHAnsi" w:cstheme="minorHAnsi"/>
                <w:sz w:val="20"/>
                <w:szCs w:val="20"/>
              </w:rPr>
              <w:t>2.5</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05308FFF" w14:textId="77777777">
            <w:pPr>
              <w:rPr>
                <w:rFonts w:asciiTheme="minorHAnsi" w:hAnsiTheme="minorHAnsi" w:cstheme="minorHAnsi"/>
                <w:sz w:val="20"/>
                <w:szCs w:val="20"/>
              </w:rPr>
            </w:pPr>
            <w:r w:rsidRPr="00EB3FE5">
              <w:rPr>
                <w:rFonts w:asciiTheme="minorHAnsi" w:hAnsiTheme="minorHAnsi" w:cstheme="minorHAnsi"/>
                <w:sz w:val="20"/>
                <w:szCs w:val="20"/>
              </w:rPr>
              <w:t>Request for Voluntary License Termination and Written Statement License Certificate if Lost</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3310CFC7"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7032</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26FFCA3B" w14:textId="77777777">
            <w:pPr>
              <w:jc w:val="center"/>
              <w:rPr>
                <w:rFonts w:asciiTheme="minorHAnsi" w:hAnsiTheme="minorHAnsi" w:cstheme="minorHAnsi"/>
                <w:sz w:val="20"/>
                <w:szCs w:val="20"/>
              </w:rPr>
            </w:pPr>
            <w:r w:rsidRPr="00EB3FE5">
              <w:rPr>
                <w:rFonts w:asciiTheme="minorHAnsi" w:hAnsiTheme="minorHAnsi" w:cstheme="minorHAnsi"/>
                <w:sz w:val="20"/>
                <w:szCs w:val="20"/>
              </w:rPr>
              <w:t>209.00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3DFDF11B" w14:textId="77777777">
            <w:pPr>
              <w:jc w:val="center"/>
              <w:rPr>
                <w:rFonts w:asciiTheme="minorHAnsi" w:hAnsiTheme="minorHAnsi" w:cstheme="minorHAnsi"/>
                <w:sz w:val="20"/>
                <w:szCs w:val="20"/>
              </w:rPr>
            </w:pPr>
            <w:r w:rsidRPr="00EB3FE5">
              <w:rPr>
                <w:rFonts w:asciiTheme="minorHAnsi" w:hAnsiTheme="minorHAnsi" w:cstheme="minorHAnsi"/>
                <w:sz w:val="20"/>
                <w:szCs w:val="20"/>
              </w:rPr>
              <w:t>52.25</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52177113"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6859BEB1"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43C39496"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-354.00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41280779"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-91.75</w:t>
            </w:r>
          </w:p>
        </w:tc>
      </w:tr>
      <w:tr w:rsidRPr="00EB3FE5" w:rsidR="00EB3FE5" w:rsidTr="00EB3FE5" w14:paraId="6697297C" w14:textId="77777777">
        <w:trPr>
          <w:trHeight w:val="638"/>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12F49FA4" w14:textId="77777777">
            <w:pPr>
              <w:rPr>
                <w:rFonts w:asciiTheme="minorHAnsi" w:hAnsiTheme="minorHAnsi" w:cstheme="minorHAnsi"/>
                <w:sz w:val="20"/>
                <w:szCs w:val="20"/>
              </w:rPr>
            </w:pPr>
            <w:r w:rsidRPr="00EB3FE5">
              <w:rPr>
                <w:rFonts w:asciiTheme="minorHAnsi" w:hAnsiTheme="minorHAnsi" w:cstheme="minorHAnsi"/>
                <w:sz w:val="20"/>
                <w:szCs w:val="20"/>
              </w:rPr>
              <w:t>2.6</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4D9D1525" w14:textId="77777777">
            <w:pPr>
              <w:rPr>
                <w:rFonts w:asciiTheme="minorHAnsi" w:hAnsiTheme="minorHAnsi" w:cstheme="minorHAnsi"/>
                <w:sz w:val="20"/>
                <w:szCs w:val="20"/>
              </w:rPr>
            </w:pPr>
            <w:r w:rsidRPr="00EB3FE5">
              <w:rPr>
                <w:rFonts w:asciiTheme="minorHAnsi" w:hAnsiTheme="minorHAnsi" w:cstheme="minorHAnsi"/>
                <w:sz w:val="20"/>
                <w:szCs w:val="20"/>
              </w:rPr>
              <w:t>Annual License Fee</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1E40F99F"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7031 (Credit Card)</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3DB4FFAF" w14:textId="77777777">
            <w:pPr>
              <w:jc w:val="center"/>
              <w:rPr>
                <w:rFonts w:asciiTheme="minorHAnsi" w:hAnsiTheme="minorHAnsi" w:cstheme="minorHAnsi"/>
                <w:sz w:val="20"/>
                <w:szCs w:val="20"/>
              </w:rPr>
            </w:pPr>
            <w:r w:rsidRPr="00EB3FE5">
              <w:rPr>
                <w:rFonts w:asciiTheme="minorHAnsi" w:hAnsiTheme="minorHAnsi" w:cstheme="minorHAnsi"/>
                <w:sz w:val="20"/>
                <w:szCs w:val="20"/>
              </w:rPr>
              <w:t>5,153.00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63C1BBE2" w14:textId="77777777">
            <w:pPr>
              <w:jc w:val="center"/>
              <w:rPr>
                <w:rFonts w:asciiTheme="minorHAnsi" w:hAnsiTheme="minorHAnsi" w:cstheme="minorHAnsi"/>
                <w:sz w:val="20"/>
                <w:szCs w:val="20"/>
              </w:rPr>
            </w:pPr>
            <w:r w:rsidRPr="00EB3FE5">
              <w:rPr>
                <w:rFonts w:asciiTheme="minorHAnsi" w:hAnsiTheme="minorHAnsi" w:cstheme="minorHAnsi"/>
                <w:sz w:val="20"/>
                <w:szCs w:val="20"/>
              </w:rPr>
              <w:t>1,288.25</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1A51A8BE"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49C33A1E"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57FC4B2C"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5,153.00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04DCC150"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1,288.25</w:t>
            </w:r>
          </w:p>
        </w:tc>
      </w:tr>
      <w:tr w:rsidRPr="00EB3FE5" w:rsidR="00EB3FE5" w:rsidTr="00EB3FE5" w14:paraId="4A966689" w14:textId="77777777">
        <w:trPr>
          <w:trHeight w:val="1151"/>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501F7454" w14:textId="77777777">
            <w:pPr>
              <w:rPr>
                <w:rFonts w:asciiTheme="minorHAnsi" w:hAnsiTheme="minorHAnsi" w:cstheme="minorHAnsi"/>
                <w:sz w:val="20"/>
                <w:szCs w:val="20"/>
              </w:rPr>
            </w:pPr>
            <w:r w:rsidRPr="00EB3FE5">
              <w:rPr>
                <w:rFonts w:asciiTheme="minorHAnsi" w:hAnsiTheme="minorHAnsi" w:cstheme="minorHAnsi"/>
                <w:sz w:val="20"/>
                <w:szCs w:val="20"/>
              </w:rPr>
              <w:t>2.6</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61BEA523" w14:textId="77777777">
            <w:pPr>
              <w:rPr>
                <w:rFonts w:asciiTheme="minorHAnsi" w:hAnsiTheme="minorHAnsi" w:cstheme="minorHAnsi"/>
                <w:sz w:val="20"/>
                <w:szCs w:val="20"/>
              </w:rPr>
            </w:pPr>
            <w:r w:rsidRPr="00EB3FE5">
              <w:rPr>
                <w:rFonts w:asciiTheme="minorHAnsi" w:hAnsiTheme="minorHAnsi" w:cstheme="minorHAnsi"/>
                <w:sz w:val="20"/>
                <w:szCs w:val="20"/>
              </w:rPr>
              <w:t>Written Request for Correction of Renewal Application including Dollar Amount of Business</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69D21BC2"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7003</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3C7FDED5" w14:textId="77777777">
            <w:pPr>
              <w:jc w:val="center"/>
              <w:rPr>
                <w:rFonts w:asciiTheme="minorHAnsi" w:hAnsiTheme="minorHAnsi" w:cstheme="minorHAnsi"/>
                <w:sz w:val="20"/>
                <w:szCs w:val="20"/>
              </w:rPr>
            </w:pPr>
            <w:r w:rsidRPr="00EB3FE5">
              <w:rPr>
                <w:rFonts w:asciiTheme="minorHAnsi" w:hAnsiTheme="minorHAnsi" w:cstheme="minorHAnsi"/>
                <w:sz w:val="20"/>
                <w:szCs w:val="20"/>
              </w:rPr>
              <w:t>233.00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109466CD" w14:textId="77777777">
            <w:pPr>
              <w:jc w:val="center"/>
              <w:rPr>
                <w:rFonts w:asciiTheme="minorHAnsi" w:hAnsiTheme="minorHAnsi" w:cstheme="minorHAnsi"/>
                <w:sz w:val="20"/>
                <w:szCs w:val="20"/>
              </w:rPr>
            </w:pPr>
            <w:r w:rsidRPr="00EB3FE5">
              <w:rPr>
                <w:rFonts w:asciiTheme="minorHAnsi" w:hAnsiTheme="minorHAnsi" w:cstheme="minorHAnsi"/>
                <w:sz w:val="20"/>
                <w:szCs w:val="20"/>
              </w:rPr>
              <w:t>58.25</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28387CA6"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1A12AC4C"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1C91BCA6"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214.00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1DFEEC5F"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53.25</w:t>
            </w:r>
          </w:p>
        </w:tc>
      </w:tr>
      <w:tr w:rsidRPr="00EB3FE5" w:rsidR="00EB3FE5" w:rsidTr="00EB3FE5" w14:paraId="3C94FCC9" w14:textId="77777777">
        <w:trPr>
          <w:trHeight w:val="530"/>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06E87C93" w14:textId="77777777">
            <w:pPr>
              <w:rPr>
                <w:rFonts w:asciiTheme="minorHAnsi" w:hAnsiTheme="minorHAnsi" w:cstheme="minorHAnsi"/>
                <w:sz w:val="20"/>
                <w:szCs w:val="20"/>
              </w:rPr>
            </w:pPr>
            <w:r w:rsidRPr="00EB3FE5">
              <w:rPr>
                <w:rFonts w:asciiTheme="minorHAnsi" w:hAnsiTheme="minorHAnsi" w:cstheme="minorHAnsi"/>
                <w:sz w:val="20"/>
                <w:szCs w:val="20"/>
              </w:rPr>
              <w:t>2.8, 2.27, and 2.30</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1FFFCEF9" w14:textId="77777777">
            <w:pPr>
              <w:rPr>
                <w:rFonts w:asciiTheme="minorHAnsi" w:hAnsiTheme="minorHAnsi" w:cstheme="minorHAnsi"/>
                <w:sz w:val="20"/>
                <w:szCs w:val="20"/>
              </w:rPr>
            </w:pPr>
            <w:r w:rsidRPr="00EB3FE5">
              <w:rPr>
                <w:rFonts w:asciiTheme="minorHAnsi" w:hAnsiTheme="minorHAnsi" w:cstheme="minorHAnsi"/>
                <w:sz w:val="20"/>
                <w:szCs w:val="20"/>
              </w:rPr>
              <w:t>Notification of Change</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33B3E972"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7033</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180F7CBA" w14:textId="77777777">
            <w:pPr>
              <w:jc w:val="center"/>
              <w:rPr>
                <w:rFonts w:asciiTheme="minorHAnsi" w:hAnsiTheme="minorHAnsi" w:cstheme="minorHAnsi"/>
                <w:sz w:val="20"/>
                <w:szCs w:val="20"/>
              </w:rPr>
            </w:pPr>
            <w:r w:rsidRPr="00EB3FE5">
              <w:rPr>
                <w:rFonts w:asciiTheme="minorHAnsi" w:hAnsiTheme="minorHAnsi" w:cstheme="minorHAnsi"/>
                <w:sz w:val="20"/>
                <w:szCs w:val="20"/>
              </w:rPr>
              <w:t>688.00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2530BBE5" w14:textId="77777777">
            <w:pPr>
              <w:jc w:val="center"/>
              <w:rPr>
                <w:rFonts w:asciiTheme="minorHAnsi" w:hAnsiTheme="minorHAnsi" w:cstheme="minorHAnsi"/>
                <w:sz w:val="20"/>
                <w:szCs w:val="20"/>
              </w:rPr>
            </w:pPr>
            <w:r w:rsidRPr="00EB3FE5">
              <w:rPr>
                <w:rFonts w:asciiTheme="minorHAnsi" w:hAnsiTheme="minorHAnsi" w:cstheme="minorHAnsi"/>
                <w:sz w:val="20"/>
                <w:szCs w:val="20"/>
              </w:rPr>
              <w:t>688.00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59A50F3D"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2C468934"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0C67E090"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643.00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081EA219"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675.00</w:t>
            </w:r>
          </w:p>
        </w:tc>
      </w:tr>
      <w:tr w:rsidRPr="00EB3FE5" w:rsidR="00EB3FE5" w:rsidTr="00EB3FE5" w14:paraId="33301BBD" w14:textId="77777777">
        <w:trPr>
          <w:trHeight w:val="800"/>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3AB28323" w14:textId="77777777">
            <w:pPr>
              <w:rPr>
                <w:rFonts w:asciiTheme="minorHAnsi" w:hAnsiTheme="minorHAnsi" w:cstheme="minorHAnsi"/>
                <w:sz w:val="20"/>
                <w:szCs w:val="20"/>
              </w:rPr>
            </w:pPr>
            <w:r w:rsidRPr="00EB3FE5">
              <w:rPr>
                <w:rFonts w:asciiTheme="minorHAnsi" w:hAnsiTheme="minorHAnsi" w:cstheme="minorHAnsi"/>
                <w:sz w:val="20"/>
                <w:szCs w:val="20"/>
              </w:rPr>
              <w:t>2.10</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6D5DA091" w14:textId="77777777">
            <w:pPr>
              <w:rPr>
                <w:rFonts w:asciiTheme="minorHAnsi" w:hAnsiTheme="minorHAnsi" w:cstheme="minorHAnsi"/>
                <w:sz w:val="20"/>
                <w:szCs w:val="20"/>
              </w:rPr>
            </w:pPr>
            <w:r w:rsidRPr="00EB3FE5">
              <w:rPr>
                <w:rFonts w:asciiTheme="minorHAnsi" w:hAnsiTheme="minorHAnsi" w:cstheme="minorHAnsi"/>
                <w:sz w:val="20"/>
                <w:szCs w:val="20"/>
              </w:rPr>
              <w:t>Written Request to Reinstate Suspended or Revoked License</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3BE5C620" w14:textId="77777777">
            <w:pPr>
              <w:jc w:val="center"/>
              <w:rPr>
                <w:rFonts w:asciiTheme="minorHAnsi" w:hAnsiTheme="minorHAnsi" w:cstheme="minorHAnsi"/>
                <w:sz w:val="20"/>
                <w:szCs w:val="20"/>
              </w:rPr>
            </w:pPr>
            <w:r w:rsidRPr="00EB3FE5">
              <w:rPr>
                <w:rFonts w:asciiTheme="minorHAnsi" w:hAnsiTheme="minorHAnsi" w:cstheme="minorHAnsi"/>
                <w:sz w:val="20"/>
                <w:szCs w:val="20"/>
              </w:rPr>
              <w:t>None</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78EE7F61" w14:textId="77777777">
            <w:pPr>
              <w:jc w:val="center"/>
              <w:rPr>
                <w:rFonts w:asciiTheme="minorHAnsi" w:hAnsiTheme="minorHAnsi" w:cstheme="minorHAnsi"/>
                <w:sz w:val="20"/>
                <w:szCs w:val="20"/>
              </w:rPr>
            </w:pPr>
            <w:r w:rsidRPr="00EB3FE5">
              <w:rPr>
                <w:rFonts w:asciiTheme="minorHAnsi" w:hAnsiTheme="minorHAnsi" w:cstheme="minorHAnsi"/>
                <w:sz w:val="20"/>
                <w:szCs w:val="20"/>
              </w:rPr>
              <w:t>5.00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7099B08F" w14:textId="77777777">
            <w:pPr>
              <w:jc w:val="center"/>
              <w:rPr>
                <w:rFonts w:asciiTheme="minorHAnsi" w:hAnsiTheme="minorHAnsi" w:cstheme="minorHAnsi"/>
                <w:sz w:val="20"/>
                <w:szCs w:val="20"/>
              </w:rPr>
            </w:pPr>
            <w:r w:rsidRPr="00EB3FE5">
              <w:rPr>
                <w:rFonts w:asciiTheme="minorHAnsi" w:hAnsiTheme="minorHAnsi" w:cstheme="minorHAnsi"/>
                <w:sz w:val="20"/>
                <w:szCs w:val="20"/>
              </w:rPr>
              <w:t>2.50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531755C2"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4141DE66"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2238DD8B"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-42.00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7A97F469"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-11.50</w:t>
            </w:r>
          </w:p>
        </w:tc>
      </w:tr>
      <w:tr w:rsidRPr="00EB3FE5" w:rsidR="00EB3FE5" w:rsidTr="00EB3FE5" w14:paraId="4141F95C" w14:textId="77777777">
        <w:trPr>
          <w:trHeight w:val="791"/>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57A4E83E" w14:textId="77777777">
            <w:pPr>
              <w:rPr>
                <w:rFonts w:asciiTheme="minorHAnsi" w:hAnsiTheme="minorHAnsi" w:cstheme="minorHAnsi"/>
                <w:sz w:val="20"/>
                <w:szCs w:val="20"/>
              </w:rPr>
            </w:pPr>
            <w:r w:rsidRPr="00EB3FE5">
              <w:rPr>
                <w:rFonts w:asciiTheme="minorHAnsi" w:hAnsiTheme="minorHAnsi" w:cstheme="minorHAnsi"/>
                <w:sz w:val="20"/>
                <w:szCs w:val="20"/>
              </w:rPr>
              <w:t>2.11</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6C6E7068" w14:textId="77777777">
            <w:pPr>
              <w:rPr>
                <w:rFonts w:asciiTheme="minorHAnsi" w:hAnsiTheme="minorHAnsi" w:cstheme="minorHAnsi"/>
                <w:sz w:val="20"/>
                <w:szCs w:val="20"/>
              </w:rPr>
            </w:pPr>
            <w:r w:rsidRPr="00EB3FE5">
              <w:rPr>
                <w:rFonts w:asciiTheme="minorHAnsi" w:hAnsiTheme="minorHAnsi" w:cstheme="minorHAnsi"/>
                <w:sz w:val="20"/>
                <w:szCs w:val="20"/>
              </w:rPr>
              <w:t>Denial of a New License Including Response to a Request for a Hearing</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63DB3679" w14:textId="1366C549">
            <w:pPr>
              <w:jc w:val="center"/>
              <w:rPr>
                <w:rFonts w:asciiTheme="minorHAnsi" w:hAnsiTheme="minorHAnsi" w:cstheme="minorHAnsi"/>
                <w:sz w:val="20"/>
                <w:szCs w:val="20"/>
              </w:rPr>
            </w:pPr>
            <w:r w:rsidRPr="00EB3FE5">
              <w:rPr>
                <w:rFonts w:asciiTheme="minorHAnsi" w:hAnsiTheme="minorHAnsi" w:cstheme="minorHAnsi"/>
                <w:sz w:val="20"/>
                <w:szCs w:val="20"/>
              </w:rPr>
              <w:t>None</w:t>
            </w:r>
          </w:p>
          <w:p w:rsidRPr="00EB3FE5" w:rsidR="004A78B7" w:rsidP="004A78B7" w:rsidRDefault="004A78B7" w14:paraId="68AB47CD" w14:textId="77777777">
            <w:pPr>
              <w:jc w:val="center"/>
              <w:rPr>
                <w:rFonts w:asciiTheme="minorHAnsi" w:hAnsiTheme="minorHAnsi" w:cstheme="minorHAnsi"/>
                <w:sz w:val="20"/>
                <w:szCs w:val="20"/>
              </w:rPr>
            </w:pP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6BC5A0FD" w14:textId="77777777">
            <w:pPr>
              <w:jc w:val="center"/>
              <w:rPr>
                <w:rFonts w:asciiTheme="minorHAnsi" w:hAnsiTheme="minorHAnsi" w:cstheme="minorHAnsi"/>
                <w:sz w:val="20"/>
                <w:szCs w:val="20"/>
              </w:rPr>
            </w:pPr>
            <w:r w:rsidRPr="00EB3FE5">
              <w:rPr>
                <w:rFonts w:asciiTheme="minorHAnsi" w:hAnsiTheme="minorHAnsi" w:cstheme="minorHAnsi"/>
                <w:sz w:val="20"/>
                <w:szCs w:val="20"/>
              </w:rPr>
              <w:t>7.00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17BDEC5E" w14:textId="77777777">
            <w:pPr>
              <w:jc w:val="center"/>
              <w:rPr>
                <w:rFonts w:asciiTheme="minorHAnsi" w:hAnsiTheme="minorHAnsi" w:cstheme="minorHAnsi"/>
                <w:sz w:val="20"/>
                <w:szCs w:val="20"/>
              </w:rPr>
            </w:pPr>
            <w:r w:rsidRPr="00EB3FE5">
              <w:rPr>
                <w:rFonts w:asciiTheme="minorHAnsi" w:hAnsiTheme="minorHAnsi" w:cstheme="minorHAnsi"/>
                <w:sz w:val="20"/>
                <w:szCs w:val="20"/>
              </w:rPr>
              <w:t>3.50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6C219FB2"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60F86FCA"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41DC9E08"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-12.00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47A75E84"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-3.50</w:t>
            </w:r>
          </w:p>
        </w:tc>
      </w:tr>
      <w:tr w:rsidRPr="00EB3FE5" w:rsidR="00EB3FE5" w:rsidTr="00EB3FE5" w14:paraId="2C374830" w14:textId="77777777">
        <w:trPr>
          <w:trHeight w:val="503"/>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1B081AA9" w14:textId="77777777">
            <w:pPr>
              <w:rPr>
                <w:rFonts w:asciiTheme="minorHAnsi" w:hAnsiTheme="minorHAnsi" w:cstheme="minorHAnsi"/>
                <w:sz w:val="20"/>
                <w:szCs w:val="20"/>
              </w:rPr>
            </w:pPr>
            <w:r w:rsidRPr="00EB3FE5">
              <w:rPr>
                <w:rFonts w:asciiTheme="minorHAnsi" w:hAnsiTheme="minorHAnsi" w:cstheme="minorHAnsi"/>
                <w:sz w:val="20"/>
                <w:szCs w:val="20"/>
              </w:rPr>
              <w:t>2.12</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20F38FE0" w14:textId="77777777">
            <w:pPr>
              <w:rPr>
                <w:rFonts w:asciiTheme="minorHAnsi" w:hAnsiTheme="minorHAnsi" w:cstheme="minorHAnsi"/>
                <w:sz w:val="20"/>
                <w:szCs w:val="20"/>
              </w:rPr>
            </w:pPr>
            <w:r w:rsidRPr="00EB3FE5">
              <w:rPr>
                <w:rFonts w:asciiTheme="minorHAnsi" w:hAnsiTheme="minorHAnsi" w:cstheme="minorHAnsi"/>
                <w:sz w:val="20"/>
                <w:szCs w:val="20"/>
              </w:rPr>
              <w:t>Termination of a License Renewal</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3AE34CFB" w14:textId="77777777">
            <w:pPr>
              <w:jc w:val="center"/>
              <w:rPr>
                <w:rFonts w:asciiTheme="minorHAnsi" w:hAnsiTheme="minorHAnsi" w:cstheme="minorHAnsi"/>
                <w:sz w:val="20"/>
                <w:szCs w:val="20"/>
              </w:rPr>
            </w:pPr>
            <w:r w:rsidRPr="00EB3FE5">
              <w:rPr>
                <w:rFonts w:asciiTheme="minorHAnsi" w:hAnsiTheme="minorHAnsi" w:cstheme="minorHAnsi"/>
                <w:sz w:val="20"/>
                <w:szCs w:val="20"/>
              </w:rPr>
              <w:t>None</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3D0D1366" w14:textId="77777777">
            <w:pPr>
              <w:jc w:val="center"/>
              <w:rPr>
                <w:rFonts w:asciiTheme="minorHAnsi" w:hAnsiTheme="minorHAnsi" w:cstheme="minorHAnsi"/>
                <w:sz w:val="20"/>
                <w:szCs w:val="20"/>
              </w:rPr>
            </w:pPr>
            <w:r w:rsidRPr="00EB3FE5">
              <w:rPr>
                <w:rFonts w:asciiTheme="minorHAnsi" w:hAnsiTheme="minorHAnsi" w:cstheme="minorHAnsi"/>
                <w:sz w:val="20"/>
                <w:szCs w:val="20"/>
              </w:rPr>
              <w:t>5.00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39ADFE35" w14:textId="77777777">
            <w:pPr>
              <w:jc w:val="center"/>
              <w:rPr>
                <w:rFonts w:asciiTheme="minorHAnsi" w:hAnsiTheme="minorHAnsi" w:cstheme="minorHAnsi"/>
                <w:sz w:val="20"/>
                <w:szCs w:val="20"/>
              </w:rPr>
            </w:pPr>
            <w:r w:rsidRPr="00EB3FE5">
              <w:rPr>
                <w:rFonts w:asciiTheme="minorHAnsi" w:hAnsiTheme="minorHAnsi" w:cstheme="minorHAnsi"/>
                <w:sz w:val="20"/>
                <w:szCs w:val="20"/>
              </w:rPr>
              <w:t>2.50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62FDFC09"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44BADBBB"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5A824817"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-14.00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5314849A"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-4.50</w:t>
            </w:r>
          </w:p>
        </w:tc>
      </w:tr>
      <w:tr w:rsidRPr="00EB3FE5" w:rsidR="00EB3FE5" w:rsidTr="00EB3FE5" w14:paraId="5E2362F6" w14:textId="77777777">
        <w:trPr>
          <w:trHeight w:val="852"/>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5FD92CFB" w14:textId="77777777">
            <w:pPr>
              <w:rPr>
                <w:rFonts w:asciiTheme="minorHAnsi" w:hAnsiTheme="minorHAnsi" w:cstheme="minorHAnsi"/>
                <w:sz w:val="20"/>
                <w:szCs w:val="20"/>
              </w:rPr>
            </w:pPr>
            <w:r w:rsidRPr="00EB3FE5">
              <w:rPr>
                <w:rFonts w:asciiTheme="minorHAnsi" w:hAnsiTheme="minorHAnsi" w:cstheme="minorHAnsi"/>
                <w:sz w:val="20"/>
                <w:szCs w:val="20"/>
              </w:rPr>
              <w:t>2.25, 2.26, and 2.30</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299F8754" w14:textId="77777777">
            <w:pPr>
              <w:rPr>
                <w:rFonts w:asciiTheme="minorHAnsi" w:hAnsiTheme="minorHAnsi" w:cstheme="minorHAnsi"/>
                <w:sz w:val="20"/>
                <w:szCs w:val="20"/>
              </w:rPr>
            </w:pPr>
            <w:r w:rsidRPr="00EB3FE5">
              <w:rPr>
                <w:rFonts w:asciiTheme="minorHAnsi" w:hAnsiTheme="minorHAnsi" w:cstheme="minorHAnsi"/>
                <w:sz w:val="20"/>
                <w:szCs w:val="20"/>
              </w:rPr>
              <w:t>Application for New Registration, Providing Personal Identifiable Information, and Acknowledgement of Regulations and Standards</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68177BCD"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7011A</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67F562F4" w14:textId="77777777">
            <w:pPr>
              <w:jc w:val="center"/>
              <w:rPr>
                <w:rFonts w:asciiTheme="minorHAnsi" w:hAnsiTheme="minorHAnsi" w:cstheme="minorHAnsi"/>
                <w:sz w:val="20"/>
                <w:szCs w:val="20"/>
              </w:rPr>
            </w:pPr>
            <w:r w:rsidRPr="00EB3FE5">
              <w:rPr>
                <w:rFonts w:asciiTheme="minorHAnsi" w:hAnsiTheme="minorHAnsi" w:cstheme="minorHAnsi"/>
                <w:sz w:val="20"/>
                <w:szCs w:val="20"/>
              </w:rPr>
              <w:t>199.00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4BE211AB" w14:textId="77777777">
            <w:pPr>
              <w:jc w:val="center"/>
              <w:rPr>
                <w:rFonts w:asciiTheme="minorHAnsi" w:hAnsiTheme="minorHAnsi" w:cstheme="minorHAnsi"/>
                <w:sz w:val="20"/>
                <w:szCs w:val="20"/>
              </w:rPr>
            </w:pPr>
            <w:r w:rsidRPr="00EB3FE5">
              <w:rPr>
                <w:rFonts w:asciiTheme="minorHAnsi" w:hAnsiTheme="minorHAnsi" w:cstheme="minorHAnsi"/>
                <w:sz w:val="20"/>
                <w:szCs w:val="20"/>
              </w:rPr>
              <w:t>49.75</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3ACC9D98"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56C6AD34"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671B850F"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29.00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25CC6E69"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6.75</w:t>
            </w:r>
          </w:p>
        </w:tc>
      </w:tr>
      <w:tr w:rsidRPr="00EB3FE5" w:rsidR="00EB3FE5" w:rsidTr="00EB3FE5" w14:paraId="01284D16" w14:textId="77777777">
        <w:trPr>
          <w:trHeight w:val="1016"/>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0E985A33" w14:textId="77777777">
            <w:pPr>
              <w:rPr>
                <w:rFonts w:asciiTheme="minorHAnsi" w:hAnsiTheme="minorHAnsi" w:cstheme="minorHAnsi"/>
                <w:sz w:val="20"/>
                <w:szCs w:val="20"/>
              </w:rPr>
            </w:pPr>
            <w:r w:rsidRPr="00EB3FE5">
              <w:rPr>
                <w:rFonts w:asciiTheme="minorHAnsi" w:hAnsiTheme="minorHAnsi" w:cstheme="minorHAnsi"/>
                <w:sz w:val="20"/>
                <w:szCs w:val="20"/>
              </w:rPr>
              <w:t>2.25, 2.26, and 2.30</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05C92069" w14:textId="77777777">
            <w:pPr>
              <w:rPr>
                <w:rFonts w:asciiTheme="minorHAnsi" w:hAnsiTheme="minorHAnsi" w:cstheme="minorHAnsi"/>
                <w:sz w:val="20"/>
                <w:szCs w:val="20"/>
              </w:rPr>
            </w:pPr>
            <w:r w:rsidRPr="00EB3FE5">
              <w:rPr>
                <w:rFonts w:asciiTheme="minorHAnsi" w:hAnsiTheme="minorHAnsi" w:cstheme="minorHAnsi"/>
                <w:sz w:val="20"/>
                <w:szCs w:val="20"/>
              </w:rPr>
              <w:t>Application for Registration Update and Providing Personal Identifiable Information</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0FED135F"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7011</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150CD1F8" w14:textId="77777777">
            <w:pPr>
              <w:jc w:val="center"/>
              <w:rPr>
                <w:rFonts w:asciiTheme="minorHAnsi" w:hAnsiTheme="minorHAnsi" w:cstheme="minorHAnsi"/>
                <w:sz w:val="20"/>
                <w:szCs w:val="20"/>
              </w:rPr>
            </w:pPr>
            <w:r w:rsidRPr="00EB3FE5">
              <w:rPr>
                <w:rFonts w:asciiTheme="minorHAnsi" w:hAnsiTheme="minorHAnsi" w:cstheme="minorHAnsi"/>
                <w:sz w:val="20"/>
                <w:szCs w:val="20"/>
              </w:rPr>
              <w:t>700.00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27DFE240" w14:textId="77777777">
            <w:pPr>
              <w:jc w:val="center"/>
              <w:rPr>
                <w:rFonts w:asciiTheme="minorHAnsi" w:hAnsiTheme="minorHAnsi" w:cstheme="minorHAnsi"/>
                <w:sz w:val="20"/>
                <w:szCs w:val="20"/>
              </w:rPr>
            </w:pPr>
            <w:r w:rsidRPr="00EB3FE5">
              <w:rPr>
                <w:rFonts w:asciiTheme="minorHAnsi" w:hAnsiTheme="minorHAnsi" w:cstheme="minorHAnsi"/>
                <w:sz w:val="20"/>
                <w:szCs w:val="20"/>
              </w:rPr>
              <w:t>175.00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52F76BD8"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78F118F4"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3253467F"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530.00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3FC44C9B"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132.00</w:t>
            </w:r>
          </w:p>
        </w:tc>
      </w:tr>
      <w:tr w:rsidRPr="00EB3FE5" w:rsidR="00EB3FE5" w:rsidTr="00EB3FE5" w14:paraId="425A5CB8" w14:textId="77777777">
        <w:trPr>
          <w:trHeight w:val="872"/>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0222025D" w14:textId="77777777">
            <w:pPr>
              <w:rPr>
                <w:rFonts w:asciiTheme="minorHAnsi" w:hAnsiTheme="minorHAnsi" w:cstheme="minorHAnsi"/>
                <w:sz w:val="20"/>
                <w:szCs w:val="20"/>
              </w:rPr>
            </w:pPr>
            <w:r w:rsidRPr="00EB3FE5">
              <w:rPr>
                <w:rFonts w:asciiTheme="minorHAnsi" w:hAnsiTheme="minorHAnsi" w:cstheme="minorHAnsi"/>
                <w:sz w:val="20"/>
                <w:szCs w:val="20"/>
              </w:rPr>
              <w:t>2.27 and 2.30</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6DC15431" w14:textId="77777777">
            <w:pPr>
              <w:rPr>
                <w:rFonts w:asciiTheme="minorHAnsi" w:hAnsiTheme="minorHAnsi" w:cstheme="minorHAnsi"/>
                <w:sz w:val="20"/>
                <w:szCs w:val="20"/>
              </w:rPr>
            </w:pPr>
            <w:r w:rsidRPr="00EB3FE5">
              <w:rPr>
                <w:rFonts w:asciiTheme="minorHAnsi" w:hAnsiTheme="minorHAnsi" w:cstheme="minorHAnsi"/>
                <w:sz w:val="20"/>
                <w:szCs w:val="20"/>
              </w:rPr>
              <w:t>Written Request to be Placed in Inactive Status</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2CC7E029"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Form 7033 (notification of change)</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0AEF55E5" w14:textId="77777777">
            <w:pPr>
              <w:jc w:val="center"/>
              <w:rPr>
                <w:rFonts w:asciiTheme="minorHAnsi" w:hAnsiTheme="minorHAnsi" w:cstheme="minorHAnsi"/>
                <w:sz w:val="20"/>
                <w:szCs w:val="20"/>
              </w:rPr>
            </w:pPr>
            <w:r w:rsidRPr="00EB3FE5">
              <w:rPr>
                <w:rFonts w:asciiTheme="minorHAnsi" w:hAnsiTheme="minorHAnsi" w:cstheme="minorHAnsi"/>
                <w:sz w:val="20"/>
                <w:szCs w:val="20"/>
              </w:rPr>
              <w:t>1.00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1ABEF33B" w14:textId="77777777">
            <w:pPr>
              <w:jc w:val="center"/>
              <w:rPr>
                <w:rFonts w:asciiTheme="minorHAnsi" w:hAnsiTheme="minorHAnsi" w:cstheme="minorHAnsi"/>
                <w:sz w:val="20"/>
                <w:szCs w:val="20"/>
              </w:rPr>
            </w:pPr>
            <w:r w:rsidRPr="00EB3FE5">
              <w:rPr>
                <w:rFonts w:asciiTheme="minorHAnsi" w:hAnsiTheme="minorHAnsi" w:cstheme="minorHAnsi"/>
                <w:sz w:val="20"/>
                <w:szCs w:val="20"/>
              </w:rPr>
              <w:t>0.25</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2A85EB63"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6EA3FD58"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072DE22C"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-15.00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064A5641"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-4.75</w:t>
            </w:r>
          </w:p>
        </w:tc>
      </w:tr>
      <w:tr w:rsidRPr="00EB3FE5" w:rsidR="00EB3FE5" w:rsidTr="00EB3FE5" w14:paraId="3C2CD124" w14:textId="77777777">
        <w:trPr>
          <w:trHeight w:val="881"/>
        </w:trPr>
        <w:tc>
          <w:tcPr>
            <w:tcW w:w="576" w:type="pct"/>
            <w:shd w:val="clear" w:color="auto" w:fill="auto"/>
            <w:tcMar>
              <w:top w:w="14" w:type="dxa"/>
              <w:left w:w="14" w:type="dxa"/>
              <w:bottom w:w="14" w:type="dxa"/>
              <w:right w:w="14" w:type="dxa"/>
            </w:tcMar>
            <w:vAlign w:val="bottom"/>
            <w:hideMark/>
          </w:tcPr>
          <w:p w:rsidRPr="00EB3FE5" w:rsidR="004A78B7" w:rsidP="00E8067D" w:rsidRDefault="004A78B7" w14:paraId="1FA3CDE5" w14:textId="77777777">
            <w:pPr>
              <w:rPr>
                <w:rFonts w:asciiTheme="minorHAnsi" w:hAnsiTheme="minorHAnsi" w:cstheme="minorHAnsi"/>
                <w:sz w:val="20"/>
                <w:szCs w:val="20"/>
              </w:rPr>
            </w:pPr>
            <w:r w:rsidRPr="00EB3FE5">
              <w:rPr>
                <w:rFonts w:asciiTheme="minorHAnsi" w:hAnsiTheme="minorHAnsi" w:cstheme="minorHAnsi"/>
                <w:sz w:val="20"/>
                <w:szCs w:val="20"/>
              </w:rPr>
              <w:t>2.27 and 2.30</w:t>
            </w:r>
          </w:p>
        </w:tc>
        <w:tc>
          <w:tcPr>
            <w:tcW w:w="817" w:type="pct"/>
            <w:shd w:val="clear" w:color="auto" w:fill="auto"/>
            <w:tcMar>
              <w:top w:w="14" w:type="dxa"/>
              <w:left w:w="14" w:type="dxa"/>
              <w:bottom w:w="14" w:type="dxa"/>
              <w:right w:w="14" w:type="dxa"/>
            </w:tcMar>
            <w:vAlign w:val="bottom"/>
            <w:hideMark/>
          </w:tcPr>
          <w:p w:rsidRPr="00EB3FE5" w:rsidR="004A78B7" w:rsidP="00E8067D" w:rsidRDefault="004A78B7" w14:paraId="6A1E95DE" w14:textId="77777777">
            <w:pPr>
              <w:rPr>
                <w:rFonts w:asciiTheme="minorHAnsi" w:hAnsiTheme="minorHAnsi" w:cstheme="minorHAnsi"/>
                <w:sz w:val="20"/>
                <w:szCs w:val="20"/>
              </w:rPr>
            </w:pPr>
            <w:r w:rsidRPr="00EB3FE5">
              <w:rPr>
                <w:rFonts w:asciiTheme="minorHAnsi" w:hAnsiTheme="minorHAnsi" w:cstheme="minorHAnsi"/>
                <w:sz w:val="20"/>
                <w:szCs w:val="20"/>
              </w:rPr>
              <w:t>Written Request for Cancellation of Registration</w:t>
            </w:r>
          </w:p>
        </w:tc>
        <w:tc>
          <w:tcPr>
            <w:tcW w:w="433" w:type="pct"/>
            <w:shd w:val="clear" w:color="auto" w:fill="auto"/>
            <w:tcMar>
              <w:top w:w="14" w:type="dxa"/>
              <w:left w:w="14" w:type="dxa"/>
              <w:bottom w:w="14" w:type="dxa"/>
              <w:right w:w="14" w:type="dxa"/>
            </w:tcMar>
            <w:vAlign w:val="bottom"/>
            <w:hideMark/>
          </w:tcPr>
          <w:p w:rsidRPr="00EB3FE5" w:rsidR="004A78B7" w:rsidP="00E8067D" w:rsidRDefault="004A78B7" w14:paraId="32685106" w14:textId="77777777">
            <w:pPr>
              <w:rPr>
                <w:rFonts w:asciiTheme="minorHAnsi" w:hAnsiTheme="minorHAnsi" w:cstheme="minorHAnsi"/>
                <w:sz w:val="20"/>
                <w:szCs w:val="20"/>
              </w:rPr>
            </w:pPr>
            <w:r w:rsidRPr="00EB3FE5">
              <w:rPr>
                <w:rFonts w:asciiTheme="minorHAnsi" w:hAnsiTheme="minorHAnsi" w:cstheme="minorHAnsi"/>
                <w:sz w:val="20"/>
                <w:szCs w:val="20"/>
              </w:rPr>
              <w:t>APHIS Form 7032</w:t>
            </w:r>
          </w:p>
        </w:tc>
        <w:tc>
          <w:tcPr>
            <w:tcW w:w="480" w:type="pct"/>
            <w:shd w:val="clear" w:color="auto" w:fill="auto"/>
            <w:tcMar>
              <w:top w:w="14" w:type="dxa"/>
              <w:left w:w="14" w:type="dxa"/>
              <w:bottom w:w="14" w:type="dxa"/>
              <w:right w:w="14" w:type="dxa"/>
            </w:tcMar>
            <w:vAlign w:val="bottom"/>
            <w:hideMark/>
          </w:tcPr>
          <w:p w:rsidRPr="00EB3FE5" w:rsidR="004A78B7" w:rsidP="00E8067D" w:rsidRDefault="004A78B7" w14:paraId="66F911D1" w14:textId="77777777">
            <w:pPr>
              <w:rPr>
                <w:rFonts w:asciiTheme="minorHAnsi" w:hAnsiTheme="minorHAnsi" w:cstheme="minorHAnsi"/>
                <w:sz w:val="20"/>
                <w:szCs w:val="20"/>
              </w:rPr>
            </w:pPr>
            <w:r w:rsidRPr="00EB3FE5">
              <w:rPr>
                <w:rFonts w:asciiTheme="minorHAnsi" w:hAnsiTheme="minorHAnsi" w:cstheme="minorHAnsi"/>
                <w:sz w:val="20"/>
                <w:szCs w:val="20"/>
              </w:rPr>
              <w:t>64.00</w:t>
            </w:r>
          </w:p>
        </w:tc>
        <w:tc>
          <w:tcPr>
            <w:tcW w:w="481" w:type="pct"/>
            <w:shd w:val="clear" w:color="auto" w:fill="auto"/>
            <w:tcMar>
              <w:top w:w="14" w:type="dxa"/>
              <w:left w:w="14" w:type="dxa"/>
              <w:bottom w:w="14" w:type="dxa"/>
              <w:right w:w="14" w:type="dxa"/>
            </w:tcMar>
            <w:vAlign w:val="bottom"/>
            <w:hideMark/>
          </w:tcPr>
          <w:p w:rsidRPr="00EB3FE5" w:rsidR="004A78B7" w:rsidP="00E8067D" w:rsidRDefault="004A78B7" w14:paraId="7C2D796E" w14:textId="77777777">
            <w:pPr>
              <w:rPr>
                <w:rFonts w:asciiTheme="minorHAnsi" w:hAnsiTheme="minorHAnsi" w:cstheme="minorHAnsi"/>
                <w:sz w:val="20"/>
                <w:szCs w:val="20"/>
              </w:rPr>
            </w:pPr>
            <w:r w:rsidRPr="00EB3FE5">
              <w:rPr>
                <w:rFonts w:asciiTheme="minorHAnsi" w:hAnsiTheme="minorHAnsi" w:cstheme="minorHAnsi"/>
                <w:sz w:val="20"/>
                <w:szCs w:val="20"/>
              </w:rPr>
              <w:t>16.00</w:t>
            </w:r>
          </w:p>
        </w:tc>
        <w:tc>
          <w:tcPr>
            <w:tcW w:w="433" w:type="pct"/>
            <w:shd w:val="clear" w:color="auto" w:fill="auto"/>
            <w:tcMar>
              <w:top w:w="14" w:type="dxa"/>
              <w:left w:w="14" w:type="dxa"/>
              <w:bottom w:w="14" w:type="dxa"/>
              <w:right w:w="14" w:type="dxa"/>
            </w:tcMar>
            <w:vAlign w:val="bottom"/>
            <w:hideMark/>
          </w:tcPr>
          <w:p w:rsidRPr="00EB3FE5" w:rsidR="004A78B7" w:rsidP="00E8067D" w:rsidRDefault="004A78B7" w14:paraId="7798707C" w14:textId="77777777">
            <w:pPr>
              <w:rPr>
                <w:rFonts w:asciiTheme="minorHAnsi" w:hAnsiTheme="minorHAnsi" w:cstheme="minorHAnsi"/>
                <w:sz w:val="20"/>
                <w:szCs w:val="20"/>
              </w:rPr>
            </w:pPr>
            <w:r w:rsidRPr="00EB3FE5">
              <w:rPr>
                <w:rFonts w:asciiTheme="minorHAnsi" w:hAnsiTheme="minorHAnsi" w:cstheme="minorHAnsi"/>
                <w:sz w:val="20"/>
                <w:szCs w:val="20"/>
              </w:rPr>
              <w:t>0.00</w:t>
            </w:r>
          </w:p>
        </w:tc>
        <w:tc>
          <w:tcPr>
            <w:tcW w:w="385" w:type="pct"/>
            <w:shd w:val="clear" w:color="auto" w:fill="auto"/>
            <w:tcMar>
              <w:top w:w="14" w:type="dxa"/>
              <w:left w:w="14" w:type="dxa"/>
              <w:bottom w:w="14" w:type="dxa"/>
              <w:right w:w="14" w:type="dxa"/>
            </w:tcMar>
            <w:vAlign w:val="bottom"/>
            <w:hideMark/>
          </w:tcPr>
          <w:p w:rsidRPr="00EB3FE5" w:rsidR="004A78B7" w:rsidP="00E8067D" w:rsidRDefault="004A78B7" w14:paraId="2E204B3F" w14:textId="77777777">
            <w:pPr>
              <w:rPr>
                <w:rFonts w:asciiTheme="minorHAnsi" w:hAnsiTheme="minorHAnsi" w:cstheme="minorHAnsi"/>
                <w:sz w:val="20"/>
                <w:szCs w:val="20"/>
              </w:rPr>
            </w:pPr>
            <w:r w:rsidRPr="00EB3FE5">
              <w:rPr>
                <w:rFonts w:asciiTheme="minorHAnsi" w:hAnsiTheme="minorHAnsi" w:cstheme="minorHAnsi"/>
                <w:sz w:val="20"/>
                <w:szCs w:val="20"/>
              </w:rPr>
              <w:t>0.00</w:t>
            </w:r>
          </w:p>
        </w:tc>
        <w:tc>
          <w:tcPr>
            <w:tcW w:w="481" w:type="pct"/>
            <w:shd w:val="clear" w:color="auto" w:fill="auto"/>
            <w:tcMar>
              <w:top w:w="14" w:type="dxa"/>
              <w:left w:w="14" w:type="dxa"/>
              <w:bottom w:w="14" w:type="dxa"/>
              <w:right w:w="14" w:type="dxa"/>
            </w:tcMar>
            <w:vAlign w:val="bottom"/>
            <w:hideMark/>
          </w:tcPr>
          <w:p w:rsidRPr="00EB3FE5" w:rsidR="004A78B7" w:rsidP="00E8067D" w:rsidRDefault="004A78B7" w14:paraId="410F233F" w14:textId="77777777">
            <w:pPr>
              <w:rPr>
                <w:rFonts w:asciiTheme="minorHAnsi" w:hAnsiTheme="minorHAnsi" w:cstheme="minorHAnsi"/>
                <w:color w:val="000000"/>
                <w:sz w:val="20"/>
                <w:szCs w:val="20"/>
              </w:rPr>
            </w:pPr>
            <w:r w:rsidRPr="00EB3FE5">
              <w:rPr>
                <w:rFonts w:asciiTheme="minorHAnsi" w:hAnsiTheme="minorHAnsi" w:cstheme="minorHAnsi"/>
                <w:color w:val="000000"/>
                <w:sz w:val="20"/>
                <w:szCs w:val="20"/>
              </w:rPr>
              <w:t>-13.00</w:t>
            </w:r>
          </w:p>
        </w:tc>
        <w:tc>
          <w:tcPr>
            <w:tcW w:w="914" w:type="pct"/>
            <w:shd w:val="clear" w:color="auto" w:fill="auto"/>
            <w:tcMar>
              <w:top w:w="14" w:type="dxa"/>
              <w:left w:w="14" w:type="dxa"/>
              <w:bottom w:w="14" w:type="dxa"/>
              <w:right w:w="14" w:type="dxa"/>
            </w:tcMar>
            <w:vAlign w:val="bottom"/>
            <w:hideMark/>
          </w:tcPr>
          <w:p w:rsidRPr="00EB3FE5" w:rsidR="004A78B7" w:rsidP="00E8067D" w:rsidRDefault="004A78B7" w14:paraId="7CC80FF5" w14:textId="77777777">
            <w:pPr>
              <w:rPr>
                <w:rFonts w:asciiTheme="minorHAnsi" w:hAnsiTheme="minorHAnsi" w:cstheme="minorHAnsi"/>
                <w:color w:val="000000"/>
                <w:sz w:val="20"/>
                <w:szCs w:val="20"/>
              </w:rPr>
            </w:pPr>
            <w:r w:rsidRPr="00EB3FE5">
              <w:rPr>
                <w:rFonts w:asciiTheme="minorHAnsi" w:hAnsiTheme="minorHAnsi" w:cstheme="minorHAnsi"/>
                <w:color w:val="000000"/>
                <w:sz w:val="20"/>
                <w:szCs w:val="20"/>
              </w:rPr>
              <w:t>-4.00</w:t>
            </w:r>
          </w:p>
        </w:tc>
      </w:tr>
      <w:tr w:rsidRPr="00EB3FE5" w:rsidR="00EB3FE5" w:rsidTr="00EB3FE5" w14:paraId="79A4C370" w14:textId="77777777">
        <w:trPr>
          <w:trHeight w:val="809"/>
        </w:trPr>
        <w:tc>
          <w:tcPr>
            <w:tcW w:w="576" w:type="pct"/>
            <w:shd w:val="clear" w:color="auto" w:fill="auto"/>
            <w:tcMar>
              <w:top w:w="14" w:type="dxa"/>
              <w:left w:w="14" w:type="dxa"/>
              <w:bottom w:w="14" w:type="dxa"/>
              <w:right w:w="14" w:type="dxa"/>
            </w:tcMar>
            <w:vAlign w:val="bottom"/>
            <w:hideMark/>
          </w:tcPr>
          <w:p w:rsidRPr="00EB3FE5" w:rsidR="004A78B7" w:rsidP="00E8067D" w:rsidRDefault="004A78B7" w14:paraId="1E601AC3" w14:textId="77777777">
            <w:pPr>
              <w:rPr>
                <w:rFonts w:asciiTheme="minorHAnsi" w:hAnsiTheme="minorHAnsi" w:cstheme="minorHAnsi"/>
                <w:sz w:val="20"/>
                <w:szCs w:val="20"/>
              </w:rPr>
            </w:pPr>
            <w:r w:rsidRPr="00EB3FE5">
              <w:rPr>
                <w:rFonts w:asciiTheme="minorHAnsi" w:hAnsiTheme="minorHAnsi" w:cstheme="minorHAnsi"/>
                <w:sz w:val="20"/>
                <w:szCs w:val="20"/>
              </w:rPr>
              <w:t>2.27 and 2.30</w:t>
            </w:r>
          </w:p>
        </w:tc>
        <w:tc>
          <w:tcPr>
            <w:tcW w:w="817" w:type="pct"/>
            <w:shd w:val="clear" w:color="auto" w:fill="auto"/>
            <w:tcMar>
              <w:top w:w="14" w:type="dxa"/>
              <w:left w:w="14" w:type="dxa"/>
              <w:bottom w:w="14" w:type="dxa"/>
              <w:right w:w="14" w:type="dxa"/>
            </w:tcMar>
            <w:vAlign w:val="bottom"/>
            <w:hideMark/>
          </w:tcPr>
          <w:p w:rsidRPr="00EB3FE5" w:rsidR="004A78B7" w:rsidP="00E8067D" w:rsidRDefault="004A78B7" w14:paraId="67EF65A8" w14:textId="77777777">
            <w:pPr>
              <w:rPr>
                <w:rFonts w:asciiTheme="minorHAnsi" w:hAnsiTheme="minorHAnsi" w:cstheme="minorHAnsi"/>
                <w:sz w:val="20"/>
                <w:szCs w:val="20"/>
              </w:rPr>
            </w:pPr>
            <w:r w:rsidRPr="00EB3FE5">
              <w:rPr>
                <w:rFonts w:asciiTheme="minorHAnsi" w:hAnsiTheme="minorHAnsi" w:cstheme="minorHAnsi"/>
                <w:sz w:val="20"/>
                <w:szCs w:val="20"/>
              </w:rPr>
              <w:t>Written Notification of Resumption of Registration</w:t>
            </w:r>
          </w:p>
        </w:tc>
        <w:tc>
          <w:tcPr>
            <w:tcW w:w="433" w:type="pct"/>
            <w:shd w:val="clear" w:color="auto" w:fill="auto"/>
            <w:tcMar>
              <w:top w:w="14" w:type="dxa"/>
              <w:left w:w="14" w:type="dxa"/>
              <w:bottom w:w="14" w:type="dxa"/>
              <w:right w:w="14" w:type="dxa"/>
            </w:tcMar>
            <w:vAlign w:val="bottom"/>
            <w:hideMark/>
          </w:tcPr>
          <w:p w:rsidRPr="00EB3FE5" w:rsidR="004A78B7" w:rsidP="00E8067D" w:rsidRDefault="004A78B7" w14:paraId="661BCE6C" w14:textId="77777777">
            <w:pPr>
              <w:rPr>
                <w:rFonts w:asciiTheme="minorHAnsi" w:hAnsiTheme="minorHAnsi" w:cstheme="minorHAnsi"/>
                <w:sz w:val="20"/>
                <w:szCs w:val="20"/>
              </w:rPr>
            </w:pPr>
            <w:r w:rsidRPr="00EB3FE5">
              <w:rPr>
                <w:rFonts w:asciiTheme="minorHAnsi" w:hAnsiTheme="minorHAnsi" w:cstheme="minorHAnsi"/>
                <w:sz w:val="20"/>
                <w:szCs w:val="20"/>
              </w:rPr>
              <w:t>APHIS 7011A</w:t>
            </w:r>
          </w:p>
        </w:tc>
        <w:tc>
          <w:tcPr>
            <w:tcW w:w="480" w:type="pct"/>
            <w:shd w:val="clear" w:color="auto" w:fill="auto"/>
            <w:tcMar>
              <w:top w:w="14" w:type="dxa"/>
              <w:left w:w="14" w:type="dxa"/>
              <w:bottom w:w="14" w:type="dxa"/>
              <w:right w:w="14" w:type="dxa"/>
            </w:tcMar>
            <w:vAlign w:val="bottom"/>
            <w:hideMark/>
          </w:tcPr>
          <w:p w:rsidRPr="00EB3FE5" w:rsidR="004A78B7" w:rsidP="00E8067D" w:rsidRDefault="004A78B7" w14:paraId="53CAF0C1" w14:textId="77777777">
            <w:pPr>
              <w:rPr>
                <w:rFonts w:asciiTheme="minorHAnsi" w:hAnsiTheme="minorHAnsi" w:cstheme="minorHAnsi"/>
                <w:sz w:val="20"/>
                <w:szCs w:val="20"/>
              </w:rPr>
            </w:pPr>
            <w:r w:rsidRPr="00EB3FE5">
              <w:rPr>
                <w:rFonts w:asciiTheme="minorHAnsi" w:hAnsiTheme="minorHAnsi" w:cstheme="minorHAnsi"/>
                <w:sz w:val="20"/>
                <w:szCs w:val="20"/>
              </w:rPr>
              <w:t>0.00</w:t>
            </w:r>
          </w:p>
        </w:tc>
        <w:tc>
          <w:tcPr>
            <w:tcW w:w="481" w:type="pct"/>
            <w:shd w:val="clear" w:color="auto" w:fill="auto"/>
            <w:tcMar>
              <w:top w:w="14" w:type="dxa"/>
              <w:left w:w="14" w:type="dxa"/>
              <w:bottom w:w="14" w:type="dxa"/>
              <w:right w:w="14" w:type="dxa"/>
            </w:tcMar>
            <w:vAlign w:val="bottom"/>
            <w:hideMark/>
          </w:tcPr>
          <w:p w:rsidRPr="00EB3FE5" w:rsidR="004A78B7" w:rsidP="00E8067D" w:rsidRDefault="004A78B7" w14:paraId="2B830F0E" w14:textId="77777777">
            <w:pPr>
              <w:rPr>
                <w:rFonts w:asciiTheme="minorHAnsi" w:hAnsiTheme="minorHAnsi" w:cstheme="minorHAnsi"/>
                <w:sz w:val="20"/>
                <w:szCs w:val="20"/>
              </w:rPr>
            </w:pPr>
            <w:r w:rsidRPr="00EB3FE5">
              <w:rPr>
                <w:rFonts w:asciiTheme="minorHAnsi" w:hAnsiTheme="minorHAnsi" w:cstheme="minorHAnsi"/>
                <w:sz w:val="20"/>
                <w:szCs w:val="20"/>
              </w:rPr>
              <w:t>0.00</w:t>
            </w:r>
          </w:p>
        </w:tc>
        <w:tc>
          <w:tcPr>
            <w:tcW w:w="433" w:type="pct"/>
            <w:shd w:val="clear" w:color="auto" w:fill="auto"/>
            <w:tcMar>
              <w:top w:w="14" w:type="dxa"/>
              <w:left w:w="14" w:type="dxa"/>
              <w:bottom w:w="14" w:type="dxa"/>
              <w:right w:w="14" w:type="dxa"/>
            </w:tcMar>
            <w:vAlign w:val="bottom"/>
            <w:hideMark/>
          </w:tcPr>
          <w:p w:rsidRPr="00EB3FE5" w:rsidR="004A78B7" w:rsidP="00E8067D" w:rsidRDefault="004A78B7" w14:paraId="5DE557FD" w14:textId="77777777">
            <w:pPr>
              <w:rPr>
                <w:rFonts w:asciiTheme="minorHAnsi" w:hAnsiTheme="minorHAnsi" w:cstheme="minorHAnsi"/>
                <w:sz w:val="20"/>
                <w:szCs w:val="20"/>
              </w:rPr>
            </w:pPr>
            <w:r w:rsidRPr="00EB3FE5">
              <w:rPr>
                <w:rFonts w:asciiTheme="minorHAnsi" w:hAnsiTheme="minorHAnsi" w:cstheme="minorHAnsi"/>
                <w:sz w:val="20"/>
                <w:szCs w:val="20"/>
              </w:rPr>
              <w:t>0.00</w:t>
            </w:r>
          </w:p>
        </w:tc>
        <w:tc>
          <w:tcPr>
            <w:tcW w:w="385" w:type="pct"/>
            <w:shd w:val="clear" w:color="auto" w:fill="auto"/>
            <w:tcMar>
              <w:top w:w="14" w:type="dxa"/>
              <w:left w:w="14" w:type="dxa"/>
              <w:bottom w:w="14" w:type="dxa"/>
              <w:right w:w="14" w:type="dxa"/>
            </w:tcMar>
            <w:vAlign w:val="bottom"/>
            <w:hideMark/>
          </w:tcPr>
          <w:p w:rsidRPr="00EB3FE5" w:rsidR="004A78B7" w:rsidP="00E8067D" w:rsidRDefault="004A78B7" w14:paraId="426D5ED3" w14:textId="77777777">
            <w:pPr>
              <w:rPr>
                <w:rFonts w:asciiTheme="minorHAnsi" w:hAnsiTheme="minorHAnsi" w:cstheme="minorHAnsi"/>
                <w:sz w:val="20"/>
                <w:szCs w:val="20"/>
              </w:rPr>
            </w:pPr>
            <w:r w:rsidRPr="00EB3FE5">
              <w:rPr>
                <w:rFonts w:asciiTheme="minorHAnsi" w:hAnsiTheme="minorHAnsi" w:cstheme="minorHAnsi"/>
                <w:sz w:val="20"/>
                <w:szCs w:val="20"/>
              </w:rPr>
              <w:t>0.00</w:t>
            </w:r>
          </w:p>
        </w:tc>
        <w:tc>
          <w:tcPr>
            <w:tcW w:w="481" w:type="pct"/>
            <w:shd w:val="clear" w:color="auto" w:fill="auto"/>
            <w:tcMar>
              <w:top w:w="14" w:type="dxa"/>
              <w:left w:w="14" w:type="dxa"/>
              <w:bottom w:w="14" w:type="dxa"/>
              <w:right w:w="14" w:type="dxa"/>
            </w:tcMar>
            <w:vAlign w:val="bottom"/>
            <w:hideMark/>
          </w:tcPr>
          <w:p w:rsidRPr="00EB3FE5" w:rsidR="004A78B7" w:rsidP="00E8067D" w:rsidRDefault="004A78B7" w14:paraId="1C2E1B84" w14:textId="77777777">
            <w:pPr>
              <w:rPr>
                <w:rFonts w:asciiTheme="minorHAnsi" w:hAnsiTheme="minorHAnsi" w:cstheme="minorHAnsi"/>
                <w:color w:val="000000"/>
                <w:sz w:val="20"/>
                <w:szCs w:val="20"/>
              </w:rPr>
            </w:pPr>
            <w:r w:rsidRPr="00EB3FE5">
              <w:rPr>
                <w:rFonts w:asciiTheme="minorHAnsi" w:hAnsiTheme="minorHAnsi" w:cstheme="minorHAnsi"/>
                <w:color w:val="000000"/>
                <w:sz w:val="20"/>
                <w:szCs w:val="20"/>
              </w:rPr>
              <w:t>-10.00</w:t>
            </w:r>
          </w:p>
        </w:tc>
        <w:tc>
          <w:tcPr>
            <w:tcW w:w="914" w:type="pct"/>
            <w:shd w:val="clear" w:color="auto" w:fill="auto"/>
            <w:tcMar>
              <w:top w:w="14" w:type="dxa"/>
              <w:left w:w="14" w:type="dxa"/>
              <w:bottom w:w="14" w:type="dxa"/>
              <w:right w:w="14" w:type="dxa"/>
            </w:tcMar>
            <w:vAlign w:val="bottom"/>
            <w:hideMark/>
          </w:tcPr>
          <w:p w:rsidRPr="00EB3FE5" w:rsidR="004A78B7" w:rsidP="00E8067D" w:rsidRDefault="004A78B7" w14:paraId="2FE265B4" w14:textId="77777777">
            <w:pPr>
              <w:rPr>
                <w:rFonts w:asciiTheme="minorHAnsi" w:hAnsiTheme="minorHAnsi" w:cstheme="minorHAnsi"/>
                <w:color w:val="000000"/>
                <w:sz w:val="20"/>
                <w:szCs w:val="20"/>
              </w:rPr>
            </w:pPr>
            <w:r w:rsidRPr="00EB3FE5">
              <w:rPr>
                <w:rFonts w:asciiTheme="minorHAnsi" w:hAnsiTheme="minorHAnsi" w:cstheme="minorHAnsi"/>
                <w:color w:val="000000"/>
                <w:sz w:val="20"/>
                <w:szCs w:val="20"/>
              </w:rPr>
              <w:t>-3.00</w:t>
            </w:r>
          </w:p>
        </w:tc>
      </w:tr>
      <w:tr w:rsidRPr="00EB3FE5" w:rsidR="00EB3FE5" w:rsidTr="00EB3FE5" w14:paraId="74BE256E" w14:textId="77777777">
        <w:trPr>
          <w:trHeight w:val="828"/>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40EAA98E" w14:textId="77777777">
            <w:pPr>
              <w:rPr>
                <w:rFonts w:asciiTheme="minorHAnsi" w:hAnsiTheme="minorHAnsi" w:cstheme="minorHAnsi"/>
                <w:sz w:val="20"/>
                <w:szCs w:val="20"/>
              </w:rPr>
            </w:pPr>
            <w:r w:rsidRPr="00EB3FE5">
              <w:rPr>
                <w:rFonts w:asciiTheme="minorHAnsi" w:hAnsiTheme="minorHAnsi" w:cstheme="minorHAnsi"/>
                <w:sz w:val="20"/>
                <w:szCs w:val="20"/>
              </w:rPr>
              <w:t>2.31</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05778ED2" w14:textId="77777777">
            <w:pPr>
              <w:rPr>
                <w:rFonts w:asciiTheme="minorHAnsi" w:hAnsiTheme="minorHAnsi" w:cstheme="minorHAnsi"/>
                <w:sz w:val="20"/>
                <w:szCs w:val="20"/>
              </w:rPr>
            </w:pPr>
            <w:r w:rsidRPr="00EB3FE5">
              <w:rPr>
                <w:rFonts w:asciiTheme="minorHAnsi" w:hAnsiTheme="minorHAnsi" w:cstheme="minorHAnsi"/>
                <w:sz w:val="20"/>
                <w:szCs w:val="20"/>
              </w:rPr>
              <w:t>Written Notification of Failure to Adhere to Correction Scheduled</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56AEC6C9" w14:textId="77777777">
            <w:pPr>
              <w:jc w:val="center"/>
              <w:rPr>
                <w:rFonts w:asciiTheme="minorHAnsi" w:hAnsiTheme="minorHAnsi" w:cstheme="minorHAnsi"/>
                <w:sz w:val="20"/>
                <w:szCs w:val="20"/>
              </w:rPr>
            </w:pPr>
            <w:r w:rsidRPr="00EB3FE5">
              <w:rPr>
                <w:rFonts w:asciiTheme="minorHAnsi" w:hAnsiTheme="minorHAnsi" w:cstheme="minorHAnsi"/>
                <w:sz w:val="20"/>
                <w:szCs w:val="20"/>
              </w:rPr>
              <w:t>None</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0A0CE537" w14:textId="77777777">
            <w:pPr>
              <w:jc w:val="center"/>
              <w:rPr>
                <w:rFonts w:asciiTheme="minorHAnsi" w:hAnsiTheme="minorHAnsi" w:cstheme="minorHAnsi"/>
                <w:sz w:val="20"/>
                <w:szCs w:val="20"/>
              </w:rPr>
            </w:pPr>
            <w:r w:rsidRPr="00EB3FE5">
              <w:rPr>
                <w:rFonts w:asciiTheme="minorHAnsi" w:hAnsiTheme="minorHAnsi" w:cstheme="minorHAnsi"/>
                <w:sz w:val="20"/>
                <w:szCs w:val="20"/>
              </w:rPr>
              <w:t>134.00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2BC21A71" w14:textId="77777777">
            <w:pPr>
              <w:jc w:val="center"/>
              <w:rPr>
                <w:rFonts w:asciiTheme="minorHAnsi" w:hAnsiTheme="minorHAnsi" w:cstheme="minorHAnsi"/>
                <w:sz w:val="20"/>
                <w:szCs w:val="20"/>
              </w:rPr>
            </w:pPr>
            <w:r w:rsidRPr="00EB3FE5">
              <w:rPr>
                <w:rFonts w:asciiTheme="minorHAnsi" w:hAnsiTheme="minorHAnsi" w:cstheme="minorHAnsi"/>
                <w:sz w:val="20"/>
                <w:szCs w:val="20"/>
              </w:rPr>
              <w:t>33.50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507D2203" w14:textId="77777777">
            <w:pPr>
              <w:jc w:val="center"/>
              <w:rPr>
                <w:rFonts w:asciiTheme="minorHAnsi" w:hAnsiTheme="minorHAnsi" w:cstheme="minorHAnsi"/>
                <w:sz w:val="20"/>
                <w:szCs w:val="20"/>
              </w:rPr>
            </w:pPr>
            <w:r w:rsidRPr="00EB3FE5">
              <w:rPr>
                <w:rFonts w:asciiTheme="minorHAnsi" w:hAnsiTheme="minorHAnsi" w:cstheme="minorHAnsi"/>
                <w:sz w:val="20"/>
                <w:szCs w:val="20"/>
              </w:rPr>
              <w:t>134.00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6B8EB96F" w14:textId="77777777">
            <w:pPr>
              <w:jc w:val="center"/>
              <w:rPr>
                <w:rFonts w:asciiTheme="minorHAnsi" w:hAnsiTheme="minorHAnsi" w:cstheme="minorHAnsi"/>
                <w:sz w:val="20"/>
                <w:szCs w:val="20"/>
              </w:rPr>
            </w:pPr>
            <w:r w:rsidRPr="00EB3FE5">
              <w:rPr>
                <w:rFonts w:asciiTheme="minorHAnsi" w:hAnsiTheme="minorHAnsi" w:cstheme="minorHAnsi"/>
                <w:sz w:val="20"/>
                <w:szCs w:val="20"/>
              </w:rPr>
              <w:t>21.44</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31957ED0"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263.00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4F2EB034"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52.94</w:t>
            </w:r>
          </w:p>
        </w:tc>
      </w:tr>
      <w:tr w:rsidRPr="00EB3FE5" w:rsidR="00EB3FE5" w:rsidTr="00EB3FE5" w14:paraId="0C74382D" w14:textId="77777777">
        <w:trPr>
          <w:trHeight w:val="764"/>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3DAEF302" w14:textId="77777777">
            <w:pPr>
              <w:rPr>
                <w:rFonts w:asciiTheme="minorHAnsi" w:hAnsiTheme="minorHAnsi" w:cstheme="minorHAnsi"/>
                <w:sz w:val="20"/>
                <w:szCs w:val="20"/>
              </w:rPr>
            </w:pPr>
            <w:r w:rsidRPr="00EB3FE5">
              <w:rPr>
                <w:rFonts w:asciiTheme="minorHAnsi" w:hAnsiTheme="minorHAnsi" w:cstheme="minorHAnsi"/>
                <w:sz w:val="20"/>
                <w:szCs w:val="20"/>
              </w:rPr>
              <w:t>2.31 and 2.35</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7BAD6BEA" w14:textId="77777777">
            <w:pPr>
              <w:rPr>
                <w:rFonts w:asciiTheme="minorHAnsi" w:hAnsiTheme="minorHAnsi" w:cstheme="minorHAnsi"/>
                <w:sz w:val="20"/>
                <w:szCs w:val="20"/>
              </w:rPr>
            </w:pPr>
            <w:r w:rsidRPr="00EB3FE5">
              <w:rPr>
                <w:rFonts w:asciiTheme="minorHAnsi" w:hAnsiTheme="minorHAnsi" w:cstheme="minorHAnsi"/>
                <w:sz w:val="20"/>
                <w:szCs w:val="20"/>
              </w:rPr>
              <w:t>Records of IACUC Activities</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4711E831" w14:textId="77777777">
            <w:pPr>
              <w:jc w:val="center"/>
              <w:rPr>
                <w:rFonts w:asciiTheme="minorHAnsi" w:hAnsiTheme="minorHAnsi" w:cstheme="minorHAnsi"/>
                <w:sz w:val="20"/>
                <w:szCs w:val="20"/>
              </w:rPr>
            </w:pPr>
            <w:r w:rsidRPr="00EB3FE5">
              <w:rPr>
                <w:rFonts w:asciiTheme="minorHAnsi" w:hAnsiTheme="minorHAnsi" w:cstheme="minorHAnsi"/>
                <w:sz w:val="20"/>
                <w:szCs w:val="20"/>
              </w:rPr>
              <w:t>None</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15058721" w14:textId="77777777">
            <w:pPr>
              <w:jc w:val="center"/>
              <w:rPr>
                <w:rFonts w:asciiTheme="minorHAnsi" w:hAnsiTheme="minorHAnsi" w:cstheme="minorHAnsi"/>
                <w:sz w:val="20"/>
                <w:szCs w:val="20"/>
              </w:rPr>
            </w:pPr>
            <w:r w:rsidRPr="00EB3FE5">
              <w:rPr>
                <w:rFonts w:asciiTheme="minorHAnsi" w:hAnsiTheme="minorHAnsi" w:cstheme="minorHAnsi"/>
                <w:sz w:val="20"/>
                <w:szCs w:val="20"/>
              </w:rPr>
              <w:t>9,440.00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101DC2F9" w14:textId="77777777">
            <w:pPr>
              <w:jc w:val="center"/>
              <w:rPr>
                <w:rFonts w:asciiTheme="minorHAnsi" w:hAnsiTheme="minorHAnsi" w:cstheme="minorHAnsi"/>
                <w:sz w:val="20"/>
                <w:szCs w:val="20"/>
              </w:rPr>
            </w:pPr>
            <w:r w:rsidRPr="00EB3FE5">
              <w:rPr>
                <w:rFonts w:asciiTheme="minorHAnsi" w:hAnsiTheme="minorHAnsi" w:cstheme="minorHAnsi"/>
                <w:sz w:val="20"/>
                <w:szCs w:val="20"/>
              </w:rPr>
              <w:t>37,760.00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60CD96F5" w14:textId="77777777">
            <w:pPr>
              <w:jc w:val="center"/>
              <w:rPr>
                <w:rFonts w:asciiTheme="minorHAnsi" w:hAnsiTheme="minorHAnsi" w:cstheme="minorHAnsi"/>
                <w:sz w:val="20"/>
                <w:szCs w:val="20"/>
              </w:rPr>
            </w:pPr>
            <w:r w:rsidRPr="00EB3FE5">
              <w:rPr>
                <w:rFonts w:asciiTheme="minorHAnsi" w:hAnsiTheme="minorHAnsi" w:cstheme="minorHAnsi"/>
                <w:sz w:val="20"/>
                <w:szCs w:val="20"/>
              </w:rPr>
              <w:t>944.00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4A25204D" w14:textId="77777777">
            <w:pPr>
              <w:jc w:val="center"/>
              <w:rPr>
                <w:rFonts w:asciiTheme="minorHAnsi" w:hAnsiTheme="minorHAnsi" w:cstheme="minorHAnsi"/>
                <w:sz w:val="20"/>
                <w:szCs w:val="20"/>
              </w:rPr>
            </w:pPr>
            <w:r w:rsidRPr="00EB3FE5">
              <w:rPr>
                <w:rFonts w:asciiTheme="minorHAnsi" w:hAnsiTheme="minorHAnsi" w:cstheme="minorHAnsi"/>
                <w:sz w:val="20"/>
                <w:szCs w:val="20"/>
              </w:rPr>
              <w:t>3,776.00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12210CFF"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8,190.00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18FC4511"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6,157.00</w:t>
            </w:r>
          </w:p>
        </w:tc>
      </w:tr>
      <w:tr w:rsidRPr="00EB3FE5" w:rsidR="00EB3FE5" w:rsidTr="00EB3FE5" w14:paraId="717861E6" w14:textId="77777777">
        <w:trPr>
          <w:trHeight w:val="890"/>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619BDF53" w14:textId="77777777">
            <w:pPr>
              <w:rPr>
                <w:rFonts w:asciiTheme="minorHAnsi" w:hAnsiTheme="minorHAnsi" w:cstheme="minorHAnsi"/>
                <w:sz w:val="20"/>
                <w:szCs w:val="20"/>
              </w:rPr>
            </w:pPr>
            <w:r w:rsidRPr="00EB3FE5">
              <w:rPr>
                <w:rFonts w:asciiTheme="minorHAnsi" w:hAnsiTheme="minorHAnsi" w:cstheme="minorHAnsi"/>
                <w:sz w:val="20"/>
                <w:szCs w:val="20"/>
              </w:rPr>
              <w:t>2.33</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33D37035" w14:textId="77777777">
            <w:pPr>
              <w:rPr>
                <w:rFonts w:asciiTheme="minorHAnsi" w:hAnsiTheme="minorHAnsi" w:cstheme="minorHAnsi"/>
                <w:sz w:val="20"/>
                <w:szCs w:val="20"/>
              </w:rPr>
            </w:pPr>
            <w:r w:rsidRPr="00EB3FE5">
              <w:rPr>
                <w:rFonts w:asciiTheme="minorHAnsi" w:hAnsiTheme="minorHAnsi" w:cstheme="minorHAnsi"/>
                <w:sz w:val="20"/>
                <w:szCs w:val="20"/>
              </w:rPr>
              <w:t>Written Program of Veterinary Care for Research Facilities</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51848129"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7002 or equivalent</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635BEEEA" w14:textId="77777777">
            <w:pPr>
              <w:jc w:val="center"/>
              <w:rPr>
                <w:rFonts w:asciiTheme="minorHAnsi" w:hAnsiTheme="minorHAnsi" w:cstheme="minorHAnsi"/>
                <w:sz w:val="20"/>
                <w:szCs w:val="20"/>
              </w:rPr>
            </w:pPr>
            <w:r w:rsidRPr="00EB3FE5">
              <w:rPr>
                <w:rFonts w:asciiTheme="minorHAnsi" w:hAnsiTheme="minorHAnsi" w:cstheme="minorHAnsi"/>
                <w:sz w:val="20"/>
                <w:szCs w:val="20"/>
              </w:rPr>
              <w:t>5,945.00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58E96BDC" w14:textId="77777777">
            <w:pPr>
              <w:jc w:val="center"/>
              <w:rPr>
                <w:rFonts w:asciiTheme="minorHAnsi" w:hAnsiTheme="minorHAnsi" w:cstheme="minorHAnsi"/>
                <w:sz w:val="20"/>
                <w:szCs w:val="20"/>
              </w:rPr>
            </w:pPr>
            <w:r w:rsidRPr="00EB3FE5">
              <w:rPr>
                <w:rFonts w:asciiTheme="minorHAnsi" w:hAnsiTheme="minorHAnsi" w:cstheme="minorHAnsi"/>
                <w:sz w:val="20"/>
                <w:szCs w:val="20"/>
              </w:rPr>
              <w:t>5,945.00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0DDBC37F" w14:textId="77777777">
            <w:pPr>
              <w:jc w:val="center"/>
              <w:rPr>
                <w:rFonts w:asciiTheme="minorHAnsi" w:hAnsiTheme="minorHAnsi" w:cstheme="minorHAnsi"/>
                <w:sz w:val="20"/>
                <w:szCs w:val="20"/>
              </w:rPr>
            </w:pPr>
            <w:r w:rsidRPr="00EB3FE5">
              <w:rPr>
                <w:rFonts w:asciiTheme="minorHAnsi" w:hAnsiTheme="minorHAnsi" w:cstheme="minorHAnsi"/>
                <w:sz w:val="20"/>
                <w:szCs w:val="20"/>
              </w:rPr>
              <w:t>10,047.00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42E79A2E" w14:textId="77777777">
            <w:pPr>
              <w:jc w:val="center"/>
              <w:rPr>
                <w:rFonts w:asciiTheme="minorHAnsi" w:hAnsiTheme="minorHAnsi" w:cstheme="minorHAnsi"/>
                <w:sz w:val="20"/>
                <w:szCs w:val="20"/>
              </w:rPr>
            </w:pPr>
            <w:r w:rsidRPr="00EB3FE5">
              <w:rPr>
                <w:rFonts w:asciiTheme="minorHAnsi" w:hAnsiTheme="minorHAnsi" w:cstheme="minorHAnsi"/>
                <w:sz w:val="20"/>
                <w:szCs w:val="20"/>
              </w:rPr>
              <w:t>5,023.00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4ACF5A1A"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6,792.00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0FC06526"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6,230.00</w:t>
            </w:r>
          </w:p>
        </w:tc>
      </w:tr>
      <w:tr w:rsidRPr="00EB3FE5" w:rsidR="00EB3FE5" w:rsidTr="00EB3FE5" w14:paraId="32AE161F" w14:textId="77777777">
        <w:trPr>
          <w:trHeight w:val="800"/>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3250B92E" w14:textId="77777777">
            <w:pPr>
              <w:rPr>
                <w:rFonts w:asciiTheme="minorHAnsi" w:hAnsiTheme="minorHAnsi" w:cstheme="minorHAnsi"/>
                <w:sz w:val="20"/>
                <w:szCs w:val="20"/>
              </w:rPr>
            </w:pPr>
            <w:r w:rsidRPr="00EB3FE5">
              <w:rPr>
                <w:rFonts w:asciiTheme="minorHAnsi" w:hAnsiTheme="minorHAnsi" w:cstheme="minorHAnsi"/>
                <w:sz w:val="20"/>
                <w:szCs w:val="20"/>
              </w:rPr>
              <w:t>2.40</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5DDCE0AB" w14:textId="77777777">
            <w:pPr>
              <w:rPr>
                <w:rFonts w:asciiTheme="minorHAnsi" w:hAnsiTheme="minorHAnsi" w:cstheme="minorHAnsi"/>
                <w:sz w:val="20"/>
                <w:szCs w:val="20"/>
              </w:rPr>
            </w:pPr>
            <w:r w:rsidRPr="00EB3FE5">
              <w:rPr>
                <w:rFonts w:asciiTheme="minorHAnsi" w:hAnsiTheme="minorHAnsi" w:cstheme="minorHAnsi"/>
                <w:sz w:val="20"/>
                <w:szCs w:val="20"/>
              </w:rPr>
              <w:t>Written Program of Veterinary Care for Exhibitors or Dealers</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7DA3DA7B"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7002 or equivalent</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1201A323" w14:textId="77777777">
            <w:pPr>
              <w:jc w:val="center"/>
              <w:rPr>
                <w:rFonts w:asciiTheme="minorHAnsi" w:hAnsiTheme="minorHAnsi" w:cstheme="minorHAnsi"/>
                <w:sz w:val="20"/>
                <w:szCs w:val="20"/>
              </w:rPr>
            </w:pPr>
            <w:r w:rsidRPr="00EB3FE5">
              <w:rPr>
                <w:rFonts w:asciiTheme="minorHAnsi" w:hAnsiTheme="minorHAnsi" w:cstheme="minorHAnsi"/>
                <w:sz w:val="20"/>
                <w:szCs w:val="20"/>
              </w:rPr>
              <w:t>5,047.00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63DC3254" w14:textId="77777777">
            <w:pPr>
              <w:jc w:val="center"/>
              <w:rPr>
                <w:rFonts w:asciiTheme="minorHAnsi" w:hAnsiTheme="minorHAnsi" w:cstheme="minorHAnsi"/>
                <w:sz w:val="20"/>
                <w:szCs w:val="20"/>
              </w:rPr>
            </w:pPr>
            <w:r w:rsidRPr="00EB3FE5">
              <w:rPr>
                <w:rFonts w:asciiTheme="minorHAnsi" w:hAnsiTheme="minorHAnsi" w:cstheme="minorHAnsi"/>
                <w:sz w:val="20"/>
                <w:szCs w:val="20"/>
              </w:rPr>
              <w:t>5,047.00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1183BEB3" w14:textId="77777777">
            <w:pPr>
              <w:jc w:val="center"/>
              <w:rPr>
                <w:rFonts w:asciiTheme="minorHAnsi" w:hAnsiTheme="minorHAnsi" w:cstheme="minorHAnsi"/>
                <w:sz w:val="20"/>
                <w:szCs w:val="20"/>
              </w:rPr>
            </w:pPr>
            <w:r w:rsidRPr="00EB3FE5">
              <w:rPr>
                <w:rFonts w:asciiTheme="minorHAnsi" w:hAnsiTheme="minorHAnsi" w:cstheme="minorHAnsi"/>
                <w:sz w:val="20"/>
                <w:szCs w:val="20"/>
              </w:rPr>
              <w:t>10,047.00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06378803" w14:textId="77777777">
            <w:pPr>
              <w:jc w:val="center"/>
              <w:rPr>
                <w:rFonts w:asciiTheme="minorHAnsi" w:hAnsiTheme="minorHAnsi" w:cstheme="minorHAnsi"/>
                <w:sz w:val="20"/>
                <w:szCs w:val="20"/>
              </w:rPr>
            </w:pPr>
            <w:r w:rsidRPr="00EB3FE5">
              <w:rPr>
                <w:rFonts w:asciiTheme="minorHAnsi" w:hAnsiTheme="minorHAnsi" w:cstheme="minorHAnsi"/>
                <w:sz w:val="20"/>
                <w:szCs w:val="20"/>
              </w:rPr>
              <w:t>5,023.50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3AEB49B8"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1,534.00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6F77F5F3"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3,087.50</w:t>
            </w:r>
          </w:p>
        </w:tc>
      </w:tr>
      <w:tr w:rsidRPr="00EB3FE5" w:rsidR="00EB3FE5" w:rsidTr="00EB3FE5" w14:paraId="3E5A967F" w14:textId="77777777">
        <w:trPr>
          <w:trHeight w:val="1151"/>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5B936772" w14:textId="77777777">
            <w:pPr>
              <w:rPr>
                <w:rFonts w:asciiTheme="minorHAnsi" w:hAnsiTheme="minorHAnsi" w:cstheme="minorHAnsi"/>
                <w:sz w:val="20"/>
                <w:szCs w:val="20"/>
              </w:rPr>
            </w:pPr>
            <w:r w:rsidRPr="00EB3FE5">
              <w:rPr>
                <w:rFonts w:asciiTheme="minorHAnsi" w:hAnsiTheme="minorHAnsi" w:cstheme="minorHAnsi"/>
                <w:sz w:val="20"/>
                <w:szCs w:val="20"/>
              </w:rPr>
              <w:t>2.35,  2.38, 2.75, 2.76, 2.132, and 2.133</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40F4657E" w14:textId="77777777">
            <w:pPr>
              <w:rPr>
                <w:rFonts w:asciiTheme="minorHAnsi" w:hAnsiTheme="minorHAnsi" w:cstheme="minorHAnsi"/>
                <w:sz w:val="20"/>
                <w:szCs w:val="20"/>
              </w:rPr>
            </w:pPr>
            <w:r w:rsidRPr="00EB3FE5">
              <w:rPr>
                <w:rFonts w:asciiTheme="minorHAnsi" w:hAnsiTheme="minorHAnsi" w:cstheme="minorHAnsi"/>
                <w:sz w:val="20"/>
                <w:szCs w:val="20"/>
              </w:rPr>
              <w:t>Records Disclosing Live Dog and Cat Acquisitions and Dispositions</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7AE66DE2"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7001 (optional)</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75127281" w14:textId="77777777">
            <w:pPr>
              <w:jc w:val="center"/>
              <w:rPr>
                <w:rFonts w:asciiTheme="minorHAnsi" w:hAnsiTheme="minorHAnsi" w:cstheme="minorHAnsi"/>
                <w:sz w:val="20"/>
                <w:szCs w:val="20"/>
              </w:rPr>
            </w:pPr>
            <w:r w:rsidRPr="00EB3FE5">
              <w:rPr>
                <w:rFonts w:asciiTheme="minorHAnsi" w:hAnsiTheme="minorHAnsi" w:cstheme="minorHAnsi"/>
                <w:sz w:val="20"/>
                <w:szCs w:val="20"/>
              </w:rPr>
              <w:t>8,364.00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5FBFC55C" w14:textId="77777777">
            <w:pPr>
              <w:jc w:val="center"/>
              <w:rPr>
                <w:rFonts w:asciiTheme="minorHAnsi" w:hAnsiTheme="minorHAnsi" w:cstheme="minorHAnsi"/>
                <w:sz w:val="20"/>
                <w:szCs w:val="20"/>
              </w:rPr>
            </w:pPr>
            <w:r w:rsidRPr="00EB3FE5">
              <w:rPr>
                <w:rFonts w:asciiTheme="minorHAnsi" w:hAnsiTheme="minorHAnsi" w:cstheme="minorHAnsi"/>
                <w:sz w:val="20"/>
                <w:szCs w:val="20"/>
              </w:rPr>
              <w:t>4,182.00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5B03360F" w14:textId="77777777">
            <w:pPr>
              <w:jc w:val="center"/>
              <w:rPr>
                <w:rFonts w:asciiTheme="minorHAnsi" w:hAnsiTheme="minorHAnsi" w:cstheme="minorHAnsi"/>
                <w:sz w:val="20"/>
                <w:szCs w:val="20"/>
              </w:rPr>
            </w:pPr>
            <w:r w:rsidRPr="00EB3FE5">
              <w:rPr>
                <w:rFonts w:asciiTheme="minorHAnsi" w:hAnsiTheme="minorHAnsi" w:cstheme="minorHAnsi"/>
                <w:sz w:val="20"/>
                <w:szCs w:val="20"/>
              </w:rPr>
              <w:t>2,788.00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253DBCE9" w14:textId="77777777">
            <w:pPr>
              <w:jc w:val="center"/>
              <w:rPr>
                <w:rFonts w:asciiTheme="minorHAnsi" w:hAnsiTheme="minorHAnsi" w:cstheme="minorHAnsi"/>
                <w:sz w:val="20"/>
                <w:szCs w:val="20"/>
              </w:rPr>
            </w:pPr>
            <w:r w:rsidRPr="00EB3FE5">
              <w:rPr>
                <w:rFonts w:asciiTheme="minorHAnsi" w:hAnsiTheme="minorHAnsi" w:cstheme="minorHAnsi"/>
                <w:sz w:val="20"/>
                <w:szCs w:val="20"/>
              </w:rPr>
              <w:t>2,788.00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24721DC7"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3,630.00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48ED1F41"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-13,222.00</w:t>
            </w:r>
          </w:p>
        </w:tc>
      </w:tr>
      <w:tr w:rsidRPr="00EB3FE5" w:rsidR="00EB3FE5" w:rsidTr="00EB3FE5" w14:paraId="1C38D6ED" w14:textId="77777777">
        <w:trPr>
          <w:trHeight w:val="1079"/>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344C5A0F" w14:textId="77777777">
            <w:pPr>
              <w:rPr>
                <w:rFonts w:asciiTheme="minorHAnsi" w:hAnsiTheme="minorHAnsi" w:cstheme="minorHAnsi"/>
                <w:sz w:val="20"/>
                <w:szCs w:val="20"/>
              </w:rPr>
            </w:pPr>
            <w:r w:rsidRPr="00EB3FE5">
              <w:rPr>
                <w:rFonts w:asciiTheme="minorHAnsi" w:hAnsiTheme="minorHAnsi" w:cstheme="minorHAnsi"/>
                <w:sz w:val="20"/>
                <w:szCs w:val="20"/>
              </w:rPr>
              <w:t>2.35,  2.38, 2.75, 2.76, 2.132, and 2.133</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7027B5B5" w14:textId="77777777">
            <w:pPr>
              <w:rPr>
                <w:rFonts w:asciiTheme="minorHAnsi" w:hAnsiTheme="minorHAnsi" w:cstheme="minorHAnsi"/>
                <w:sz w:val="20"/>
                <w:szCs w:val="20"/>
              </w:rPr>
            </w:pPr>
            <w:r w:rsidRPr="00EB3FE5">
              <w:rPr>
                <w:rFonts w:asciiTheme="minorHAnsi" w:hAnsiTheme="minorHAnsi" w:cstheme="minorHAnsi"/>
                <w:sz w:val="20"/>
                <w:szCs w:val="20"/>
              </w:rPr>
              <w:t>Records Disclosing Live Dog and Cat Acquisitions and Dispositions</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3E72CCCD"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7005</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5527AB9D" w14:textId="77777777">
            <w:pPr>
              <w:jc w:val="center"/>
              <w:rPr>
                <w:rFonts w:asciiTheme="minorHAnsi" w:hAnsiTheme="minorHAnsi" w:cstheme="minorHAnsi"/>
                <w:sz w:val="20"/>
                <w:szCs w:val="20"/>
              </w:rPr>
            </w:pPr>
            <w:r w:rsidRPr="00EB3FE5">
              <w:rPr>
                <w:rFonts w:asciiTheme="minorHAnsi" w:hAnsiTheme="minorHAnsi" w:cstheme="minorHAnsi"/>
                <w:sz w:val="20"/>
                <w:szCs w:val="20"/>
              </w:rPr>
              <w:t>8,364.00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6DEF8963" w14:textId="77777777">
            <w:pPr>
              <w:jc w:val="center"/>
              <w:rPr>
                <w:rFonts w:asciiTheme="minorHAnsi" w:hAnsiTheme="minorHAnsi" w:cstheme="minorHAnsi"/>
                <w:sz w:val="20"/>
                <w:szCs w:val="20"/>
              </w:rPr>
            </w:pPr>
            <w:r w:rsidRPr="00EB3FE5">
              <w:rPr>
                <w:rFonts w:asciiTheme="minorHAnsi" w:hAnsiTheme="minorHAnsi" w:cstheme="minorHAnsi"/>
                <w:sz w:val="20"/>
                <w:szCs w:val="20"/>
              </w:rPr>
              <w:t>4,182.00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197695A0" w14:textId="77777777">
            <w:pPr>
              <w:jc w:val="center"/>
              <w:rPr>
                <w:rFonts w:asciiTheme="minorHAnsi" w:hAnsiTheme="minorHAnsi" w:cstheme="minorHAnsi"/>
                <w:sz w:val="20"/>
                <w:szCs w:val="20"/>
              </w:rPr>
            </w:pPr>
            <w:r w:rsidRPr="00EB3FE5">
              <w:rPr>
                <w:rFonts w:asciiTheme="minorHAnsi" w:hAnsiTheme="minorHAnsi" w:cstheme="minorHAnsi"/>
                <w:sz w:val="20"/>
                <w:szCs w:val="20"/>
              </w:rPr>
              <w:t>2,788.00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7556DBEF" w14:textId="77777777">
            <w:pPr>
              <w:jc w:val="center"/>
              <w:rPr>
                <w:rFonts w:asciiTheme="minorHAnsi" w:hAnsiTheme="minorHAnsi" w:cstheme="minorHAnsi"/>
                <w:sz w:val="20"/>
                <w:szCs w:val="20"/>
              </w:rPr>
            </w:pPr>
            <w:r w:rsidRPr="00EB3FE5">
              <w:rPr>
                <w:rFonts w:asciiTheme="minorHAnsi" w:hAnsiTheme="minorHAnsi" w:cstheme="minorHAnsi"/>
                <w:sz w:val="20"/>
                <w:szCs w:val="20"/>
              </w:rPr>
              <w:t>2,788.00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61601653"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3,630.00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3E4558B3"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-13,222.00</w:t>
            </w:r>
          </w:p>
        </w:tc>
      </w:tr>
      <w:tr w:rsidRPr="00EB3FE5" w:rsidR="00EB3FE5" w:rsidTr="00EB3FE5" w14:paraId="7B0C4AD3" w14:textId="77777777">
        <w:trPr>
          <w:trHeight w:val="1070"/>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4B99F0C7" w14:textId="77777777">
            <w:pPr>
              <w:rPr>
                <w:rFonts w:asciiTheme="minorHAnsi" w:hAnsiTheme="minorHAnsi" w:cstheme="minorHAnsi"/>
                <w:sz w:val="20"/>
                <w:szCs w:val="20"/>
              </w:rPr>
            </w:pPr>
            <w:r w:rsidRPr="00EB3FE5">
              <w:rPr>
                <w:rFonts w:asciiTheme="minorHAnsi" w:hAnsiTheme="minorHAnsi" w:cstheme="minorHAnsi"/>
                <w:sz w:val="20"/>
                <w:szCs w:val="20"/>
              </w:rPr>
              <w:t>2.35,  2.38, 2.75, 2.76, 2.132, and 2.133</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6BB6E259" w14:textId="77777777">
            <w:pPr>
              <w:rPr>
                <w:rFonts w:asciiTheme="minorHAnsi" w:hAnsiTheme="minorHAnsi" w:cstheme="minorHAnsi"/>
                <w:sz w:val="20"/>
                <w:szCs w:val="20"/>
              </w:rPr>
            </w:pPr>
            <w:r w:rsidRPr="00EB3FE5">
              <w:rPr>
                <w:rFonts w:asciiTheme="minorHAnsi" w:hAnsiTheme="minorHAnsi" w:cstheme="minorHAnsi"/>
                <w:sz w:val="20"/>
                <w:szCs w:val="20"/>
              </w:rPr>
              <w:t>Records Disclosing Live Dog and Cat Acquisitions and Dispositions</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62166B4A"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7006</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111ED293" w14:textId="77777777">
            <w:pPr>
              <w:jc w:val="center"/>
              <w:rPr>
                <w:rFonts w:asciiTheme="minorHAnsi" w:hAnsiTheme="minorHAnsi" w:cstheme="minorHAnsi"/>
                <w:sz w:val="20"/>
                <w:szCs w:val="20"/>
              </w:rPr>
            </w:pPr>
            <w:r w:rsidRPr="00EB3FE5">
              <w:rPr>
                <w:rFonts w:asciiTheme="minorHAnsi" w:hAnsiTheme="minorHAnsi" w:cstheme="minorHAnsi"/>
                <w:sz w:val="20"/>
                <w:szCs w:val="20"/>
              </w:rPr>
              <w:t>8,364.00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6680F8F6" w14:textId="77777777">
            <w:pPr>
              <w:jc w:val="center"/>
              <w:rPr>
                <w:rFonts w:asciiTheme="minorHAnsi" w:hAnsiTheme="minorHAnsi" w:cstheme="minorHAnsi"/>
                <w:sz w:val="20"/>
                <w:szCs w:val="20"/>
              </w:rPr>
            </w:pPr>
            <w:r w:rsidRPr="00EB3FE5">
              <w:rPr>
                <w:rFonts w:asciiTheme="minorHAnsi" w:hAnsiTheme="minorHAnsi" w:cstheme="minorHAnsi"/>
                <w:sz w:val="20"/>
                <w:szCs w:val="20"/>
              </w:rPr>
              <w:t>4,182.00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7CDBF1F8" w14:textId="77777777">
            <w:pPr>
              <w:jc w:val="center"/>
              <w:rPr>
                <w:rFonts w:asciiTheme="minorHAnsi" w:hAnsiTheme="minorHAnsi" w:cstheme="minorHAnsi"/>
                <w:sz w:val="20"/>
                <w:szCs w:val="20"/>
              </w:rPr>
            </w:pPr>
            <w:r w:rsidRPr="00EB3FE5">
              <w:rPr>
                <w:rFonts w:asciiTheme="minorHAnsi" w:hAnsiTheme="minorHAnsi" w:cstheme="minorHAnsi"/>
                <w:sz w:val="20"/>
                <w:szCs w:val="20"/>
              </w:rPr>
              <w:t>2,788.00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1CDEB9EC" w14:textId="77777777">
            <w:pPr>
              <w:jc w:val="center"/>
              <w:rPr>
                <w:rFonts w:asciiTheme="minorHAnsi" w:hAnsiTheme="minorHAnsi" w:cstheme="minorHAnsi"/>
                <w:sz w:val="20"/>
                <w:szCs w:val="20"/>
              </w:rPr>
            </w:pPr>
            <w:r w:rsidRPr="00EB3FE5">
              <w:rPr>
                <w:rFonts w:asciiTheme="minorHAnsi" w:hAnsiTheme="minorHAnsi" w:cstheme="minorHAnsi"/>
                <w:sz w:val="20"/>
                <w:szCs w:val="20"/>
              </w:rPr>
              <w:t>2,788.00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3F5FCD76"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3,630.00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5959FAF6"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-13,222.00</w:t>
            </w:r>
          </w:p>
        </w:tc>
      </w:tr>
      <w:tr w:rsidRPr="00EB3FE5" w:rsidR="00EB3FE5" w:rsidTr="00EB3FE5" w14:paraId="55044953" w14:textId="77777777">
        <w:trPr>
          <w:trHeight w:val="1070"/>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219F79F7" w14:textId="77777777">
            <w:pPr>
              <w:rPr>
                <w:rFonts w:asciiTheme="minorHAnsi" w:hAnsiTheme="minorHAnsi" w:cstheme="minorHAnsi"/>
                <w:sz w:val="20"/>
                <w:szCs w:val="20"/>
              </w:rPr>
            </w:pPr>
            <w:r w:rsidRPr="00EB3FE5">
              <w:rPr>
                <w:rFonts w:asciiTheme="minorHAnsi" w:hAnsiTheme="minorHAnsi" w:cstheme="minorHAnsi"/>
                <w:sz w:val="20"/>
                <w:szCs w:val="20"/>
              </w:rPr>
              <w:t>2.35,  2.38, 2.75, 2.76, 2.132, and 2.133</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7E16AF33" w14:textId="77777777">
            <w:pPr>
              <w:rPr>
                <w:rFonts w:asciiTheme="minorHAnsi" w:hAnsiTheme="minorHAnsi" w:cstheme="minorHAnsi"/>
                <w:sz w:val="20"/>
                <w:szCs w:val="20"/>
              </w:rPr>
            </w:pPr>
            <w:r w:rsidRPr="00EB3FE5">
              <w:rPr>
                <w:rFonts w:asciiTheme="minorHAnsi" w:hAnsiTheme="minorHAnsi" w:cstheme="minorHAnsi"/>
                <w:sz w:val="20"/>
                <w:szCs w:val="20"/>
              </w:rPr>
              <w:t>Records Disclosing Live Dog and Cat Acquisitions and Dispositions</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474C39C1"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7006A</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52506F43" w14:textId="77777777">
            <w:pPr>
              <w:jc w:val="center"/>
              <w:rPr>
                <w:rFonts w:asciiTheme="minorHAnsi" w:hAnsiTheme="minorHAnsi" w:cstheme="minorHAnsi"/>
                <w:sz w:val="20"/>
                <w:szCs w:val="20"/>
              </w:rPr>
            </w:pPr>
            <w:r w:rsidRPr="00EB3FE5">
              <w:rPr>
                <w:rFonts w:asciiTheme="minorHAnsi" w:hAnsiTheme="minorHAnsi" w:cstheme="minorHAnsi"/>
                <w:sz w:val="20"/>
                <w:szCs w:val="20"/>
              </w:rPr>
              <w:t>8,364.00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72C9487C" w14:textId="77777777">
            <w:pPr>
              <w:jc w:val="center"/>
              <w:rPr>
                <w:rFonts w:asciiTheme="minorHAnsi" w:hAnsiTheme="minorHAnsi" w:cstheme="minorHAnsi"/>
                <w:sz w:val="20"/>
                <w:szCs w:val="20"/>
              </w:rPr>
            </w:pPr>
            <w:r w:rsidRPr="00EB3FE5">
              <w:rPr>
                <w:rFonts w:asciiTheme="minorHAnsi" w:hAnsiTheme="minorHAnsi" w:cstheme="minorHAnsi"/>
                <w:sz w:val="20"/>
                <w:szCs w:val="20"/>
              </w:rPr>
              <w:t>4,182.00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2EEEB383" w14:textId="77777777">
            <w:pPr>
              <w:jc w:val="center"/>
              <w:rPr>
                <w:rFonts w:asciiTheme="minorHAnsi" w:hAnsiTheme="minorHAnsi" w:cstheme="minorHAnsi"/>
                <w:sz w:val="20"/>
                <w:szCs w:val="20"/>
              </w:rPr>
            </w:pPr>
            <w:r w:rsidRPr="00EB3FE5">
              <w:rPr>
                <w:rFonts w:asciiTheme="minorHAnsi" w:hAnsiTheme="minorHAnsi" w:cstheme="minorHAnsi"/>
                <w:sz w:val="20"/>
                <w:szCs w:val="20"/>
              </w:rPr>
              <w:t>2,788.00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166962D0" w14:textId="77777777">
            <w:pPr>
              <w:jc w:val="center"/>
              <w:rPr>
                <w:rFonts w:asciiTheme="minorHAnsi" w:hAnsiTheme="minorHAnsi" w:cstheme="minorHAnsi"/>
                <w:sz w:val="20"/>
                <w:szCs w:val="20"/>
              </w:rPr>
            </w:pPr>
            <w:r w:rsidRPr="00EB3FE5">
              <w:rPr>
                <w:rFonts w:asciiTheme="minorHAnsi" w:hAnsiTheme="minorHAnsi" w:cstheme="minorHAnsi"/>
                <w:sz w:val="20"/>
                <w:szCs w:val="20"/>
              </w:rPr>
              <w:t>2,788.00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01F69D63"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10,652.00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6D00822E"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3,970.00</w:t>
            </w:r>
          </w:p>
        </w:tc>
      </w:tr>
      <w:tr w:rsidRPr="00EB3FE5" w:rsidR="00EB3FE5" w:rsidTr="00EB3FE5" w14:paraId="1BD340F5" w14:textId="77777777">
        <w:trPr>
          <w:trHeight w:val="552"/>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207DDC1B" w14:textId="77777777">
            <w:pPr>
              <w:rPr>
                <w:rFonts w:asciiTheme="minorHAnsi" w:hAnsiTheme="minorHAnsi" w:cstheme="minorHAnsi"/>
                <w:sz w:val="20"/>
                <w:szCs w:val="20"/>
              </w:rPr>
            </w:pPr>
            <w:r w:rsidRPr="00EB3FE5">
              <w:rPr>
                <w:rFonts w:asciiTheme="minorHAnsi" w:hAnsiTheme="minorHAnsi" w:cstheme="minorHAnsi"/>
                <w:sz w:val="20"/>
                <w:szCs w:val="20"/>
              </w:rPr>
              <w:t>2.36</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1771C151" w14:textId="77777777">
            <w:pPr>
              <w:rPr>
                <w:rFonts w:asciiTheme="minorHAnsi" w:hAnsiTheme="minorHAnsi" w:cstheme="minorHAnsi"/>
                <w:sz w:val="20"/>
                <w:szCs w:val="20"/>
              </w:rPr>
            </w:pPr>
            <w:r w:rsidRPr="00EB3FE5">
              <w:rPr>
                <w:rFonts w:asciiTheme="minorHAnsi" w:hAnsiTheme="minorHAnsi" w:cstheme="minorHAnsi"/>
                <w:sz w:val="20"/>
                <w:szCs w:val="20"/>
              </w:rPr>
              <w:t>Annual Report of Research Facility</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0211FB2C"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7023</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06DD8A0D" w14:textId="77777777">
            <w:pPr>
              <w:jc w:val="center"/>
              <w:rPr>
                <w:rFonts w:asciiTheme="minorHAnsi" w:hAnsiTheme="minorHAnsi" w:cstheme="minorHAnsi"/>
                <w:sz w:val="20"/>
                <w:szCs w:val="20"/>
              </w:rPr>
            </w:pPr>
            <w:r w:rsidRPr="00EB3FE5">
              <w:rPr>
                <w:rFonts w:asciiTheme="minorHAnsi" w:hAnsiTheme="minorHAnsi" w:cstheme="minorHAnsi"/>
                <w:sz w:val="20"/>
                <w:szCs w:val="20"/>
              </w:rPr>
              <w:t>948.00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7C05B7A3" w14:textId="77777777">
            <w:pPr>
              <w:jc w:val="center"/>
              <w:rPr>
                <w:rFonts w:asciiTheme="minorHAnsi" w:hAnsiTheme="minorHAnsi" w:cstheme="minorHAnsi"/>
                <w:sz w:val="20"/>
                <w:szCs w:val="20"/>
              </w:rPr>
            </w:pPr>
            <w:r w:rsidRPr="00EB3FE5">
              <w:rPr>
                <w:rFonts w:asciiTheme="minorHAnsi" w:hAnsiTheme="minorHAnsi" w:cstheme="minorHAnsi"/>
                <w:sz w:val="20"/>
                <w:szCs w:val="20"/>
              </w:rPr>
              <w:t>1,896.00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0262F1C7" w14:textId="77777777">
            <w:pPr>
              <w:jc w:val="center"/>
              <w:rPr>
                <w:rFonts w:asciiTheme="minorHAnsi" w:hAnsiTheme="minorHAnsi" w:cstheme="minorHAnsi"/>
                <w:sz w:val="20"/>
                <w:szCs w:val="20"/>
              </w:rPr>
            </w:pPr>
            <w:r w:rsidRPr="00EB3FE5">
              <w:rPr>
                <w:rFonts w:asciiTheme="minorHAnsi" w:hAnsiTheme="minorHAnsi" w:cstheme="minorHAnsi"/>
                <w:sz w:val="20"/>
                <w:szCs w:val="20"/>
              </w:rPr>
              <w:t>948.00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28E21684" w14:textId="77777777">
            <w:pPr>
              <w:jc w:val="center"/>
              <w:rPr>
                <w:rFonts w:asciiTheme="minorHAnsi" w:hAnsiTheme="minorHAnsi" w:cstheme="minorHAnsi"/>
                <w:sz w:val="20"/>
                <w:szCs w:val="20"/>
              </w:rPr>
            </w:pPr>
            <w:r w:rsidRPr="00EB3FE5">
              <w:rPr>
                <w:rFonts w:asciiTheme="minorHAnsi" w:hAnsiTheme="minorHAnsi" w:cstheme="minorHAnsi"/>
                <w:sz w:val="20"/>
                <w:szCs w:val="20"/>
              </w:rPr>
              <w:t>948.00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3AEC8016"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799.00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1DFAA3E3"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650.00</w:t>
            </w:r>
          </w:p>
        </w:tc>
      </w:tr>
      <w:tr w:rsidRPr="00EB3FE5" w:rsidR="00EB3FE5" w:rsidTr="00EB3FE5" w14:paraId="5FE82A5A" w14:textId="77777777">
        <w:trPr>
          <w:trHeight w:val="552"/>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126FBB7E" w14:textId="77777777">
            <w:pPr>
              <w:rPr>
                <w:rFonts w:asciiTheme="minorHAnsi" w:hAnsiTheme="minorHAnsi" w:cstheme="minorHAnsi"/>
                <w:sz w:val="20"/>
                <w:szCs w:val="20"/>
              </w:rPr>
            </w:pPr>
            <w:r w:rsidRPr="00EB3FE5">
              <w:rPr>
                <w:rFonts w:asciiTheme="minorHAnsi" w:hAnsiTheme="minorHAnsi" w:cstheme="minorHAnsi"/>
                <w:sz w:val="20"/>
                <w:szCs w:val="20"/>
              </w:rPr>
              <w:t>2.36</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637884FF" w14:textId="77777777">
            <w:pPr>
              <w:rPr>
                <w:rFonts w:asciiTheme="minorHAnsi" w:hAnsiTheme="minorHAnsi" w:cstheme="minorHAnsi"/>
                <w:sz w:val="20"/>
                <w:szCs w:val="20"/>
              </w:rPr>
            </w:pPr>
            <w:r w:rsidRPr="00EB3FE5">
              <w:rPr>
                <w:rFonts w:asciiTheme="minorHAnsi" w:hAnsiTheme="minorHAnsi" w:cstheme="minorHAnsi"/>
                <w:sz w:val="20"/>
                <w:szCs w:val="20"/>
              </w:rPr>
              <w:t>Continuation Sheet for Annual Report of Research Facility</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21931BA1"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7023A</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2397C608" w14:textId="77777777">
            <w:pPr>
              <w:jc w:val="center"/>
              <w:rPr>
                <w:rFonts w:asciiTheme="minorHAnsi" w:hAnsiTheme="minorHAnsi" w:cstheme="minorHAnsi"/>
                <w:sz w:val="20"/>
                <w:szCs w:val="20"/>
              </w:rPr>
            </w:pPr>
            <w:r w:rsidRPr="00EB3FE5">
              <w:rPr>
                <w:rFonts w:asciiTheme="minorHAnsi" w:hAnsiTheme="minorHAnsi" w:cstheme="minorHAnsi"/>
                <w:sz w:val="20"/>
                <w:szCs w:val="20"/>
              </w:rPr>
              <w:t>948.00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1094F2E2" w14:textId="77777777">
            <w:pPr>
              <w:jc w:val="center"/>
              <w:rPr>
                <w:rFonts w:asciiTheme="minorHAnsi" w:hAnsiTheme="minorHAnsi" w:cstheme="minorHAnsi"/>
                <w:sz w:val="20"/>
                <w:szCs w:val="20"/>
              </w:rPr>
            </w:pPr>
            <w:r w:rsidRPr="00EB3FE5">
              <w:rPr>
                <w:rFonts w:asciiTheme="minorHAnsi" w:hAnsiTheme="minorHAnsi" w:cstheme="minorHAnsi"/>
                <w:sz w:val="20"/>
                <w:szCs w:val="20"/>
              </w:rPr>
              <w:t>1,896.00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3D3670A3" w14:textId="77777777">
            <w:pPr>
              <w:jc w:val="center"/>
              <w:rPr>
                <w:rFonts w:asciiTheme="minorHAnsi" w:hAnsiTheme="minorHAnsi" w:cstheme="minorHAnsi"/>
                <w:sz w:val="20"/>
                <w:szCs w:val="20"/>
              </w:rPr>
            </w:pPr>
            <w:r w:rsidRPr="00EB3FE5">
              <w:rPr>
                <w:rFonts w:asciiTheme="minorHAnsi" w:hAnsiTheme="minorHAnsi" w:cstheme="minorHAnsi"/>
                <w:sz w:val="20"/>
                <w:szCs w:val="20"/>
              </w:rPr>
              <w:t>948.00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6C8C0151" w14:textId="77777777">
            <w:pPr>
              <w:jc w:val="center"/>
              <w:rPr>
                <w:rFonts w:asciiTheme="minorHAnsi" w:hAnsiTheme="minorHAnsi" w:cstheme="minorHAnsi"/>
                <w:sz w:val="20"/>
                <w:szCs w:val="20"/>
              </w:rPr>
            </w:pPr>
            <w:r w:rsidRPr="00EB3FE5">
              <w:rPr>
                <w:rFonts w:asciiTheme="minorHAnsi" w:hAnsiTheme="minorHAnsi" w:cstheme="minorHAnsi"/>
                <w:sz w:val="20"/>
                <w:szCs w:val="20"/>
              </w:rPr>
              <w:t>948.00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023F87F7"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799.00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5A4FCA86"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650.00</w:t>
            </w:r>
          </w:p>
        </w:tc>
      </w:tr>
      <w:tr w:rsidRPr="00EB3FE5" w:rsidR="00EB3FE5" w:rsidTr="00EB3FE5" w14:paraId="076329E0" w14:textId="77777777">
        <w:trPr>
          <w:trHeight w:val="552"/>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68ADAD70" w14:textId="77777777">
            <w:pPr>
              <w:rPr>
                <w:rFonts w:asciiTheme="minorHAnsi" w:hAnsiTheme="minorHAnsi" w:cstheme="minorHAnsi"/>
                <w:sz w:val="20"/>
                <w:szCs w:val="20"/>
              </w:rPr>
            </w:pPr>
            <w:r w:rsidRPr="00EB3FE5">
              <w:rPr>
                <w:rFonts w:asciiTheme="minorHAnsi" w:hAnsiTheme="minorHAnsi" w:cstheme="minorHAnsi"/>
                <w:sz w:val="20"/>
                <w:szCs w:val="20"/>
              </w:rPr>
              <w:t>2.36</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69E38D5B" w14:textId="77777777">
            <w:pPr>
              <w:rPr>
                <w:rFonts w:asciiTheme="minorHAnsi" w:hAnsiTheme="minorHAnsi" w:cstheme="minorHAnsi"/>
                <w:sz w:val="20"/>
                <w:szCs w:val="20"/>
              </w:rPr>
            </w:pPr>
            <w:r w:rsidRPr="00EB3FE5">
              <w:rPr>
                <w:rFonts w:asciiTheme="minorHAnsi" w:hAnsiTheme="minorHAnsi" w:cstheme="minorHAnsi"/>
                <w:sz w:val="20"/>
                <w:szCs w:val="20"/>
              </w:rPr>
              <w:t>Annual Report of Research Facility Column E Explanation</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59B2DCEF"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7023B</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3DD2A6D9" w14:textId="77777777">
            <w:pPr>
              <w:jc w:val="center"/>
              <w:rPr>
                <w:rFonts w:asciiTheme="minorHAnsi" w:hAnsiTheme="minorHAnsi" w:cstheme="minorHAnsi"/>
                <w:sz w:val="20"/>
                <w:szCs w:val="20"/>
              </w:rPr>
            </w:pPr>
            <w:r w:rsidRPr="00EB3FE5">
              <w:rPr>
                <w:rFonts w:asciiTheme="minorHAnsi" w:hAnsiTheme="minorHAnsi" w:cstheme="minorHAnsi"/>
                <w:sz w:val="20"/>
                <w:szCs w:val="20"/>
              </w:rPr>
              <w:t>948.00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5557AD7F" w14:textId="77777777">
            <w:pPr>
              <w:jc w:val="center"/>
              <w:rPr>
                <w:rFonts w:asciiTheme="minorHAnsi" w:hAnsiTheme="minorHAnsi" w:cstheme="minorHAnsi"/>
                <w:sz w:val="20"/>
                <w:szCs w:val="20"/>
              </w:rPr>
            </w:pPr>
            <w:r w:rsidRPr="00EB3FE5">
              <w:rPr>
                <w:rFonts w:asciiTheme="minorHAnsi" w:hAnsiTheme="minorHAnsi" w:cstheme="minorHAnsi"/>
                <w:sz w:val="20"/>
                <w:szCs w:val="20"/>
              </w:rPr>
              <w:t>1,896.00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1FA7B2BC" w14:textId="77777777">
            <w:pPr>
              <w:jc w:val="center"/>
              <w:rPr>
                <w:rFonts w:asciiTheme="minorHAnsi" w:hAnsiTheme="minorHAnsi" w:cstheme="minorHAnsi"/>
                <w:sz w:val="20"/>
                <w:szCs w:val="20"/>
              </w:rPr>
            </w:pPr>
            <w:r w:rsidRPr="00EB3FE5">
              <w:rPr>
                <w:rFonts w:asciiTheme="minorHAnsi" w:hAnsiTheme="minorHAnsi" w:cstheme="minorHAnsi"/>
                <w:sz w:val="20"/>
                <w:szCs w:val="20"/>
              </w:rPr>
              <w:t>948.00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7F80A8B7" w14:textId="77777777">
            <w:pPr>
              <w:jc w:val="center"/>
              <w:rPr>
                <w:rFonts w:asciiTheme="minorHAnsi" w:hAnsiTheme="minorHAnsi" w:cstheme="minorHAnsi"/>
                <w:sz w:val="20"/>
                <w:szCs w:val="20"/>
              </w:rPr>
            </w:pPr>
            <w:r w:rsidRPr="00EB3FE5">
              <w:rPr>
                <w:rFonts w:asciiTheme="minorHAnsi" w:hAnsiTheme="minorHAnsi" w:cstheme="minorHAnsi"/>
                <w:sz w:val="20"/>
                <w:szCs w:val="20"/>
              </w:rPr>
              <w:t>948.00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67CABC40"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799.00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67A4E014"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650.00</w:t>
            </w:r>
          </w:p>
        </w:tc>
      </w:tr>
      <w:tr w:rsidRPr="00EB3FE5" w:rsidR="00EB3FE5" w:rsidTr="00EB3FE5" w14:paraId="1E77C374" w14:textId="77777777">
        <w:trPr>
          <w:trHeight w:val="552"/>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024A33BF" w14:textId="77777777">
            <w:pPr>
              <w:rPr>
                <w:rFonts w:asciiTheme="minorHAnsi" w:hAnsiTheme="minorHAnsi" w:cstheme="minorHAnsi"/>
                <w:sz w:val="20"/>
                <w:szCs w:val="20"/>
              </w:rPr>
            </w:pPr>
            <w:r w:rsidRPr="00EB3FE5">
              <w:rPr>
                <w:rFonts w:asciiTheme="minorHAnsi" w:hAnsiTheme="minorHAnsi" w:cstheme="minorHAnsi"/>
                <w:sz w:val="20"/>
                <w:szCs w:val="20"/>
              </w:rPr>
              <w:t>2.36</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73AFD0CB" w14:textId="77777777">
            <w:pPr>
              <w:rPr>
                <w:rFonts w:asciiTheme="minorHAnsi" w:hAnsiTheme="minorHAnsi" w:cstheme="minorHAnsi"/>
                <w:sz w:val="20"/>
                <w:szCs w:val="20"/>
              </w:rPr>
            </w:pPr>
            <w:r w:rsidRPr="00EB3FE5">
              <w:rPr>
                <w:rFonts w:asciiTheme="minorHAnsi" w:hAnsiTheme="minorHAnsi" w:cstheme="minorHAnsi"/>
                <w:sz w:val="20"/>
                <w:szCs w:val="20"/>
              </w:rPr>
              <w:t>Site Specific Annual Report of Research Facility</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3AE9F49C"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7023C</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3C59CEA0" w14:textId="77777777">
            <w:pPr>
              <w:jc w:val="center"/>
              <w:rPr>
                <w:rFonts w:asciiTheme="minorHAnsi" w:hAnsiTheme="minorHAnsi" w:cstheme="minorHAnsi"/>
                <w:sz w:val="20"/>
                <w:szCs w:val="20"/>
              </w:rPr>
            </w:pPr>
            <w:r w:rsidRPr="00EB3FE5">
              <w:rPr>
                <w:rFonts w:asciiTheme="minorHAnsi" w:hAnsiTheme="minorHAnsi" w:cstheme="minorHAnsi"/>
                <w:sz w:val="20"/>
                <w:szCs w:val="20"/>
              </w:rPr>
              <w:t>948.00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5C58B4AD" w14:textId="77777777">
            <w:pPr>
              <w:jc w:val="center"/>
              <w:rPr>
                <w:rFonts w:asciiTheme="minorHAnsi" w:hAnsiTheme="minorHAnsi" w:cstheme="minorHAnsi"/>
                <w:sz w:val="20"/>
                <w:szCs w:val="20"/>
              </w:rPr>
            </w:pPr>
            <w:r w:rsidRPr="00EB3FE5">
              <w:rPr>
                <w:rFonts w:asciiTheme="minorHAnsi" w:hAnsiTheme="minorHAnsi" w:cstheme="minorHAnsi"/>
                <w:sz w:val="20"/>
                <w:szCs w:val="20"/>
              </w:rPr>
              <w:t>1,896.00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521847E8" w14:textId="77777777">
            <w:pPr>
              <w:jc w:val="center"/>
              <w:rPr>
                <w:rFonts w:asciiTheme="minorHAnsi" w:hAnsiTheme="minorHAnsi" w:cstheme="minorHAnsi"/>
                <w:sz w:val="20"/>
                <w:szCs w:val="20"/>
              </w:rPr>
            </w:pPr>
            <w:r w:rsidRPr="00EB3FE5">
              <w:rPr>
                <w:rFonts w:asciiTheme="minorHAnsi" w:hAnsiTheme="minorHAnsi" w:cstheme="minorHAnsi"/>
                <w:sz w:val="20"/>
                <w:szCs w:val="20"/>
              </w:rPr>
              <w:t>948.00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088B812D" w14:textId="77777777">
            <w:pPr>
              <w:jc w:val="center"/>
              <w:rPr>
                <w:rFonts w:asciiTheme="minorHAnsi" w:hAnsiTheme="minorHAnsi" w:cstheme="minorHAnsi"/>
                <w:sz w:val="20"/>
                <w:szCs w:val="20"/>
              </w:rPr>
            </w:pPr>
            <w:r w:rsidRPr="00EB3FE5">
              <w:rPr>
                <w:rFonts w:asciiTheme="minorHAnsi" w:hAnsiTheme="minorHAnsi" w:cstheme="minorHAnsi"/>
                <w:sz w:val="20"/>
                <w:szCs w:val="20"/>
              </w:rPr>
              <w:t>948.00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4751C01E"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1,896.00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26441272"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2,844.00</w:t>
            </w:r>
          </w:p>
        </w:tc>
      </w:tr>
      <w:tr w:rsidRPr="00EB3FE5" w:rsidR="00EB3FE5" w:rsidTr="00EB3FE5" w14:paraId="6E4C637B" w14:textId="77777777">
        <w:trPr>
          <w:trHeight w:val="638"/>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73920E42" w14:textId="77777777">
            <w:pPr>
              <w:rPr>
                <w:rFonts w:asciiTheme="minorHAnsi" w:hAnsiTheme="minorHAnsi" w:cstheme="minorHAnsi"/>
                <w:sz w:val="20"/>
                <w:szCs w:val="20"/>
              </w:rPr>
            </w:pPr>
            <w:r w:rsidRPr="00EB3FE5">
              <w:rPr>
                <w:rFonts w:asciiTheme="minorHAnsi" w:hAnsiTheme="minorHAnsi" w:cstheme="minorHAnsi"/>
                <w:sz w:val="20"/>
                <w:szCs w:val="20"/>
              </w:rPr>
              <w:t>2.38 and 2.125</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4539E101" w14:textId="77777777">
            <w:pPr>
              <w:rPr>
                <w:rFonts w:asciiTheme="minorHAnsi" w:hAnsiTheme="minorHAnsi" w:cstheme="minorHAnsi"/>
                <w:sz w:val="20"/>
                <w:szCs w:val="20"/>
              </w:rPr>
            </w:pPr>
            <w:r w:rsidRPr="00EB3FE5">
              <w:rPr>
                <w:rFonts w:asciiTheme="minorHAnsi" w:hAnsiTheme="minorHAnsi" w:cstheme="minorHAnsi"/>
                <w:sz w:val="20"/>
                <w:szCs w:val="20"/>
              </w:rPr>
              <w:t>Registrant Furnish All Requested Information</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5879B3E9" w14:textId="77777777">
            <w:pPr>
              <w:jc w:val="center"/>
              <w:rPr>
                <w:rFonts w:asciiTheme="minorHAnsi" w:hAnsiTheme="minorHAnsi" w:cstheme="minorHAnsi"/>
                <w:sz w:val="20"/>
                <w:szCs w:val="20"/>
              </w:rPr>
            </w:pPr>
            <w:r w:rsidRPr="00EB3FE5">
              <w:rPr>
                <w:rFonts w:asciiTheme="minorHAnsi" w:hAnsiTheme="minorHAnsi" w:cstheme="minorHAnsi"/>
                <w:sz w:val="20"/>
                <w:szCs w:val="20"/>
              </w:rPr>
              <w:t>None</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4FF7D599" w14:textId="77777777">
            <w:pPr>
              <w:jc w:val="center"/>
              <w:rPr>
                <w:rFonts w:asciiTheme="minorHAnsi" w:hAnsiTheme="minorHAnsi" w:cstheme="minorHAnsi"/>
                <w:sz w:val="20"/>
                <w:szCs w:val="20"/>
              </w:rPr>
            </w:pPr>
            <w:r w:rsidRPr="00EB3FE5">
              <w:rPr>
                <w:rFonts w:asciiTheme="minorHAnsi" w:hAnsiTheme="minorHAnsi" w:cstheme="minorHAnsi"/>
                <w:sz w:val="20"/>
                <w:szCs w:val="20"/>
              </w:rPr>
              <w:t>11,467.50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71CA3442" w14:textId="77777777">
            <w:pPr>
              <w:jc w:val="center"/>
              <w:rPr>
                <w:rFonts w:asciiTheme="minorHAnsi" w:hAnsiTheme="minorHAnsi" w:cstheme="minorHAnsi"/>
                <w:sz w:val="20"/>
                <w:szCs w:val="20"/>
              </w:rPr>
            </w:pPr>
            <w:r w:rsidRPr="00EB3FE5">
              <w:rPr>
                <w:rFonts w:asciiTheme="minorHAnsi" w:hAnsiTheme="minorHAnsi" w:cstheme="minorHAnsi"/>
                <w:sz w:val="20"/>
                <w:szCs w:val="20"/>
              </w:rPr>
              <w:t>11,467.50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7543B478" w14:textId="77777777">
            <w:pPr>
              <w:jc w:val="center"/>
              <w:rPr>
                <w:rFonts w:asciiTheme="minorHAnsi" w:hAnsiTheme="minorHAnsi" w:cstheme="minorHAnsi"/>
                <w:sz w:val="20"/>
                <w:szCs w:val="20"/>
              </w:rPr>
            </w:pPr>
            <w:r w:rsidRPr="00EB3FE5">
              <w:rPr>
                <w:rFonts w:asciiTheme="minorHAnsi" w:hAnsiTheme="minorHAnsi" w:cstheme="minorHAnsi"/>
                <w:sz w:val="20"/>
                <w:szCs w:val="20"/>
              </w:rPr>
              <w:t>7,645.00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416F6065" w14:textId="77777777">
            <w:pPr>
              <w:jc w:val="center"/>
              <w:rPr>
                <w:rFonts w:asciiTheme="minorHAnsi" w:hAnsiTheme="minorHAnsi" w:cstheme="minorHAnsi"/>
                <w:sz w:val="20"/>
                <w:szCs w:val="20"/>
              </w:rPr>
            </w:pPr>
            <w:r w:rsidRPr="00EB3FE5">
              <w:rPr>
                <w:rFonts w:asciiTheme="minorHAnsi" w:hAnsiTheme="minorHAnsi" w:cstheme="minorHAnsi"/>
                <w:sz w:val="20"/>
                <w:szCs w:val="20"/>
              </w:rPr>
              <w:t>7,645.00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576A8F0A"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19,089.50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2DFE6619"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19,089.50</w:t>
            </w:r>
          </w:p>
        </w:tc>
      </w:tr>
      <w:tr w:rsidRPr="00EB3FE5" w:rsidR="00EB3FE5" w:rsidTr="00EB3FE5" w14:paraId="65187CCB" w14:textId="77777777">
        <w:trPr>
          <w:trHeight w:val="1250"/>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03916750" w14:textId="77777777">
            <w:pPr>
              <w:rPr>
                <w:rFonts w:asciiTheme="minorHAnsi" w:hAnsiTheme="minorHAnsi" w:cstheme="minorHAnsi"/>
                <w:sz w:val="20"/>
                <w:szCs w:val="20"/>
              </w:rPr>
            </w:pPr>
            <w:r w:rsidRPr="00EB3FE5">
              <w:rPr>
                <w:rFonts w:asciiTheme="minorHAnsi" w:hAnsiTheme="minorHAnsi" w:cstheme="minorHAnsi"/>
                <w:sz w:val="20"/>
                <w:szCs w:val="20"/>
              </w:rPr>
              <w:t>2.38 and 2.126</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7C3524D3" w14:textId="0F489395">
            <w:pPr>
              <w:rPr>
                <w:rFonts w:asciiTheme="minorHAnsi" w:hAnsiTheme="minorHAnsi" w:cstheme="minorHAnsi"/>
                <w:sz w:val="20"/>
                <w:szCs w:val="20"/>
              </w:rPr>
            </w:pPr>
            <w:r w:rsidRPr="00EB3FE5">
              <w:rPr>
                <w:rFonts w:asciiTheme="minorHAnsi" w:hAnsiTheme="minorHAnsi" w:cstheme="minorHAnsi"/>
                <w:sz w:val="20"/>
                <w:szCs w:val="20"/>
              </w:rPr>
              <w:t>Access and Inspection of Records and Property; Signature Acknowledging Receipt of the Inspection Report</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1DD2BEC5" w14:textId="0A877966">
            <w:pPr>
              <w:jc w:val="center"/>
              <w:rPr>
                <w:rFonts w:asciiTheme="minorHAnsi" w:hAnsiTheme="minorHAnsi" w:cstheme="minorHAnsi"/>
                <w:sz w:val="20"/>
                <w:szCs w:val="20"/>
              </w:rPr>
            </w:pPr>
            <w:r w:rsidRPr="00EB3FE5">
              <w:rPr>
                <w:rFonts w:asciiTheme="minorHAnsi" w:hAnsiTheme="minorHAnsi" w:cstheme="minorHAnsi"/>
                <w:sz w:val="20"/>
                <w:szCs w:val="20"/>
              </w:rPr>
              <w:t>APHIS 7008</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38ED58D1" w14:textId="77777777">
            <w:pPr>
              <w:jc w:val="center"/>
              <w:rPr>
                <w:rFonts w:asciiTheme="minorHAnsi" w:hAnsiTheme="minorHAnsi" w:cstheme="minorHAnsi"/>
                <w:sz w:val="20"/>
                <w:szCs w:val="20"/>
              </w:rPr>
            </w:pPr>
            <w:r w:rsidRPr="00EB3FE5">
              <w:rPr>
                <w:rFonts w:asciiTheme="minorHAnsi" w:hAnsiTheme="minorHAnsi" w:cstheme="minorHAnsi"/>
                <w:sz w:val="20"/>
                <w:szCs w:val="20"/>
              </w:rPr>
              <w:t>11,467.50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04752E2F" w14:textId="77777777">
            <w:pPr>
              <w:jc w:val="center"/>
              <w:rPr>
                <w:rFonts w:asciiTheme="minorHAnsi" w:hAnsiTheme="minorHAnsi" w:cstheme="minorHAnsi"/>
                <w:sz w:val="20"/>
                <w:szCs w:val="20"/>
              </w:rPr>
            </w:pPr>
            <w:r w:rsidRPr="00EB3FE5">
              <w:rPr>
                <w:rFonts w:asciiTheme="minorHAnsi" w:hAnsiTheme="minorHAnsi" w:cstheme="minorHAnsi"/>
                <w:sz w:val="20"/>
                <w:szCs w:val="20"/>
              </w:rPr>
              <w:t>11,467.50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1E7975E7"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34ACD491"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392F4E01"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11,467.50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66D05573"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11,467.50</w:t>
            </w:r>
          </w:p>
        </w:tc>
      </w:tr>
      <w:tr w:rsidRPr="00EB3FE5" w:rsidR="00EB3FE5" w:rsidTr="00EB3FE5" w14:paraId="40057367" w14:textId="77777777">
        <w:trPr>
          <w:trHeight w:val="828"/>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77786896" w14:textId="77777777">
            <w:pPr>
              <w:rPr>
                <w:rFonts w:asciiTheme="minorHAnsi" w:hAnsiTheme="minorHAnsi" w:cstheme="minorHAnsi"/>
                <w:sz w:val="20"/>
                <w:szCs w:val="20"/>
              </w:rPr>
            </w:pPr>
            <w:r w:rsidRPr="00EB3FE5">
              <w:rPr>
                <w:rFonts w:asciiTheme="minorHAnsi" w:hAnsiTheme="minorHAnsi" w:cstheme="minorHAnsi"/>
                <w:sz w:val="20"/>
                <w:szCs w:val="20"/>
              </w:rPr>
              <w:t>2.38, 2.50, and 2.55</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61513176" w14:textId="77777777">
            <w:pPr>
              <w:rPr>
                <w:rFonts w:asciiTheme="minorHAnsi" w:hAnsiTheme="minorHAnsi" w:cstheme="minorHAnsi"/>
                <w:sz w:val="20"/>
                <w:szCs w:val="20"/>
              </w:rPr>
            </w:pPr>
            <w:r w:rsidRPr="00EB3FE5">
              <w:rPr>
                <w:rFonts w:asciiTheme="minorHAnsi" w:hAnsiTheme="minorHAnsi" w:cstheme="minorHAnsi"/>
                <w:sz w:val="20"/>
                <w:szCs w:val="20"/>
              </w:rPr>
              <w:t>Official Identification of Dogs and Cats; Removed Tags Retained for 1 Year</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02E35629" w14:textId="77777777">
            <w:pPr>
              <w:jc w:val="center"/>
              <w:rPr>
                <w:rFonts w:asciiTheme="minorHAnsi" w:hAnsiTheme="minorHAnsi" w:cstheme="minorHAnsi"/>
                <w:sz w:val="20"/>
                <w:szCs w:val="20"/>
              </w:rPr>
            </w:pPr>
            <w:r w:rsidRPr="00EB3FE5">
              <w:rPr>
                <w:rFonts w:asciiTheme="minorHAnsi" w:hAnsiTheme="minorHAnsi" w:cstheme="minorHAnsi"/>
                <w:sz w:val="20"/>
                <w:szCs w:val="20"/>
              </w:rPr>
              <w:t>None</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666D11A6" w14:textId="77777777">
            <w:pPr>
              <w:jc w:val="center"/>
              <w:rPr>
                <w:rFonts w:asciiTheme="minorHAnsi" w:hAnsiTheme="minorHAnsi" w:cstheme="minorHAnsi"/>
                <w:sz w:val="20"/>
                <w:szCs w:val="20"/>
              </w:rPr>
            </w:pPr>
            <w:r w:rsidRPr="00EB3FE5">
              <w:rPr>
                <w:rFonts w:asciiTheme="minorHAnsi" w:hAnsiTheme="minorHAnsi" w:cstheme="minorHAnsi"/>
                <w:sz w:val="20"/>
                <w:szCs w:val="20"/>
              </w:rPr>
              <w:t>13,940.00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014AF456" w14:textId="77777777">
            <w:pPr>
              <w:jc w:val="center"/>
              <w:rPr>
                <w:rFonts w:asciiTheme="minorHAnsi" w:hAnsiTheme="minorHAnsi" w:cstheme="minorHAnsi"/>
                <w:sz w:val="20"/>
                <w:szCs w:val="20"/>
              </w:rPr>
            </w:pPr>
            <w:r w:rsidRPr="00EB3FE5">
              <w:rPr>
                <w:rFonts w:asciiTheme="minorHAnsi" w:hAnsiTheme="minorHAnsi" w:cstheme="minorHAnsi"/>
                <w:sz w:val="20"/>
                <w:szCs w:val="20"/>
              </w:rPr>
              <w:t>3,485.00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338C485B" w14:textId="77777777">
            <w:pPr>
              <w:jc w:val="center"/>
              <w:rPr>
                <w:rFonts w:asciiTheme="minorHAnsi" w:hAnsiTheme="minorHAnsi" w:cstheme="minorHAnsi"/>
                <w:sz w:val="20"/>
                <w:szCs w:val="20"/>
              </w:rPr>
            </w:pPr>
            <w:r w:rsidRPr="00EB3FE5">
              <w:rPr>
                <w:rFonts w:asciiTheme="minorHAnsi" w:hAnsiTheme="minorHAnsi" w:cstheme="minorHAnsi"/>
                <w:sz w:val="20"/>
                <w:szCs w:val="20"/>
              </w:rPr>
              <w:t>2,788.00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27C09EFB" w14:textId="77777777">
            <w:pPr>
              <w:jc w:val="center"/>
              <w:rPr>
                <w:rFonts w:asciiTheme="minorHAnsi" w:hAnsiTheme="minorHAnsi" w:cstheme="minorHAnsi"/>
                <w:sz w:val="20"/>
                <w:szCs w:val="20"/>
              </w:rPr>
            </w:pPr>
            <w:r w:rsidRPr="00EB3FE5">
              <w:rPr>
                <w:rFonts w:asciiTheme="minorHAnsi" w:hAnsiTheme="minorHAnsi" w:cstheme="minorHAnsi"/>
                <w:sz w:val="20"/>
                <w:szCs w:val="20"/>
              </w:rPr>
              <w:t>697.00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456C623F"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-3,257.00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6A01E24A"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-9,631.00</w:t>
            </w:r>
          </w:p>
        </w:tc>
      </w:tr>
      <w:tr w:rsidRPr="00EB3FE5" w:rsidR="00EB3FE5" w:rsidTr="00EB3FE5" w14:paraId="2D776DA8" w14:textId="77777777">
        <w:trPr>
          <w:trHeight w:val="828"/>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2C290997" w14:textId="77777777">
            <w:pPr>
              <w:rPr>
                <w:rFonts w:asciiTheme="minorHAnsi" w:hAnsiTheme="minorHAnsi" w:cstheme="minorHAnsi"/>
                <w:sz w:val="20"/>
                <w:szCs w:val="20"/>
              </w:rPr>
            </w:pPr>
            <w:r w:rsidRPr="00EB3FE5">
              <w:rPr>
                <w:rFonts w:asciiTheme="minorHAnsi" w:hAnsiTheme="minorHAnsi" w:cstheme="minorHAnsi"/>
                <w:sz w:val="20"/>
                <w:szCs w:val="20"/>
              </w:rPr>
              <w:t>2.38 and 2.78</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3D61B129" w14:textId="77777777">
            <w:pPr>
              <w:rPr>
                <w:rFonts w:asciiTheme="minorHAnsi" w:hAnsiTheme="minorHAnsi" w:cstheme="minorHAnsi"/>
                <w:sz w:val="20"/>
                <w:szCs w:val="20"/>
              </w:rPr>
            </w:pPr>
            <w:r w:rsidRPr="00EB3FE5">
              <w:rPr>
                <w:rFonts w:asciiTheme="minorHAnsi" w:hAnsiTheme="minorHAnsi" w:cstheme="minorHAnsi"/>
                <w:sz w:val="20"/>
                <w:szCs w:val="20"/>
              </w:rPr>
              <w:t>Health Certificate in Transport, Inspection by a licensed veterinarian</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67D63A6C"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7001 (optional)</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208C3AD8" w14:textId="77777777">
            <w:pPr>
              <w:jc w:val="center"/>
              <w:rPr>
                <w:rFonts w:asciiTheme="minorHAnsi" w:hAnsiTheme="minorHAnsi" w:cstheme="minorHAnsi"/>
                <w:sz w:val="20"/>
                <w:szCs w:val="20"/>
              </w:rPr>
            </w:pPr>
            <w:r w:rsidRPr="00EB3FE5">
              <w:rPr>
                <w:rFonts w:asciiTheme="minorHAnsi" w:hAnsiTheme="minorHAnsi" w:cstheme="minorHAnsi"/>
                <w:sz w:val="20"/>
                <w:szCs w:val="20"/>
              </w:rPr>
              <w:t>3,530.00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3EBA42BE" w14:textId="77777777">
            <w:pPr>
              <w:jc w:val="center"/>
              <w:rPr>
                <w:rFonts w:asciiTheme="minorHAnsi" w:hAnsiTheme="minorHAnsi" w:cstheme="minorHAnsi"/>
                <w:sz w:val="20"/>
                <w:szCs w:val="20"/>
              </w:rPr>
            </w:pPr>
            <w:r w:rsidRPr="00EB3FE5">
              <w:rPr>
                <w:rFonts w:asciiTheme="minorHAnsi" w:hAnsiTheme="minorHAnsi" w:cstheme="minorHAnsi"/>
                <w:sz w:val="20"/>
                <w:szCs w:val="20"/>
              </w:rPr>
              <w:t>1,765.00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0A9F3770"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191E70F2"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063BC9EE"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-61,480.00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3EBE5E97"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-7,014.00</w:t>
            </w:r>
          </w:p>
        </w:tc>
      </w:tr>
      <w:tr w:rsidRPr="00EB3FE5" w:rsidR="00EB3FE5" w:rsidTr="00EB3FE5" w14:paraId="30A7F166" w14:textId="77777777">
        <w:trPr>
          <w:trHeight w:val="552"/>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59B67E87" w14:textId="77777777">
            <w:pPr>
              <w:rPr>
                <w:rFonts w:asciiTheme="minorHAnsi" w:hAnsiTheme="minorHAnsi" w:cstheme="minorHAnsi"/>
                <w:sz w:val="20"/>
                <w:szCs w:val="20"/>
              </w:rPr>
            </w:pPr>
            <w:r w:rsidRPr="00EB3FE5">
              <w:rPr>
                <w:rFonts w:asciiTheme="minorHAnsi" w:hAnsiTheme="minorHAnsi" w:cstheme="minorHAnsi"/>
                <w:sz w:val="20"/>
                <w:szCs w:val="20"/>
              </w:rPr>
              <w:t>2.38 and 2.78</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4920D93C" w14:textId="77777777">
            <w:pPr>
              <w:rPr>
                <w:rFonts w:asciiTheme="minorHAnsi" w:hAnsiTheme="minorHAnsi" w:cstheme="minorHAnsi"/>
                <w:sz w:val="20"/>
                <w:szCs w:val="20"/>
              </w:rPr>
            </w:pPr>
            <w:r w:rsidRPr="00EB3FE5">
              <w:rPr>
                <w:rFonts w:asciiTheme="minorHAnsi" w:hAnsiTheme="minorHAnsi" w:cstheme="minorHAnsi"/>
                <w:sz w:val="20"/>
                <w:szCs w:val="20"/>
              </w:rPr>
              <w:t>Exceptions to Health Certificates</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0C3AA49F" w14:textId="77777777">
            <w:pPr>
              <w:jc w:val="center"/>
              <w:rPr>
                <w:rFonts w:asciiTheme="minorHAnsi" w:hAnsiTheme="minorHAnsi" w:cstheme="minorHAnsi"/>
                <w:sz w:val="20"/>
                <w:szCs w:val="20"/>
              </w:rPr>
            </w:pPr>
            <w:r w:rsidRPr="00EB3FE5">
              <w:rPr>
                <w:rFonts w:asciiTheme="minorHAnsi" w:hAnsiTheme="minorHAnsi" w:cstheme="minorHAnsi"/>
                <w:sz w:val="20"/>
                <w:szCs w:val="20"/>
              </w:rPr>
              <w:t>None</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40CA28BA" w14:textId="77777777">
            <w:pPr>
              <w:jc w:val="center"/>
              <w:rPr>
                <w:rFonts w:asciiTheme="minorHAnsi" w:hAnsiTheme="minorHAnsi" w:cstheme="minorHAnsi"/>
                <w:sz w:val="20"/>
                <w:szCs w:val="20"/>
              </w:rPr>
            </w:pPr>
            <w:r w:rsidRPr="00EB3FE5">
              <w:rPr>
                <w:rFonts w:asciiTheme="minorHAnsi" w:hAnsiTheme="minorHAnsi" w:cstheme="minorHAnsi"/>
                <w:sz w:val="20"/>
                <w:szCs w:val="20"/>
              </w:rPr>
              <w:t>1.00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26892D8E" w14:textId="77777777">
            <w:pPr>
              <w:jc w:val="center"/>
              <w:rPr>
                <w:rFonts w:asciiTheme="minorHAnsi" w:hAnsiTheme="minorHAnsi" w:cstheme="minorHAnsi"/>
                <w:sz w:val="20"/>
                <w:szCs w:val="20"/>
              </w:rPr>
            </w:pPr>
            <w:r w:rsidRPr="00EB3FE5">
              <w:rPr>
                <w:rFonts w:asciiTheme="minorHAnsi" w:hAnsiTheme="minorHAnsi" w:cstheme="minorHAnsi"/>
                <w:sz w:val="20"/>
                <w:szCs w:val="20"/>
              </w:rPr>
              <w:t>0.25</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77A56D16"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2056D04B"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2CD503A3"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-5.00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02F95D02"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-1.75</w:t>
            </w:r>
          </w:p>
        </w:tc>
      </w:tr>
      <w:tr w:rsidRPr="00EB3FE5" w:rsidR="00EB3FE5" w:rsidTr="00EB3FE5" w14:paraId="453FD2A2" w14:textId="77777777">
        <w:trPr>
          <w:trHeight w:val="1380"/>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35E4B60A" w14:textId="77777777">
            <w:pPr>
              <w:rPr>
                <w:rFonts w:asciiTheme="minorHAnsi" w:hAnsiTheme="minorHAnsi" w:cstheme="minorHAnsi"/>
                <w:sz w:val="20"/>
                <w:szCs w:val="20"/>
              </w:rPr>
            </w:pPr>
            <w:r w:rsidRPr="00EB3FE5">
              <w:rPr>
                <w:rFonts w:asciiTheme="minorHAnsi" w:hAnsiTheme="minorHAnsi" w:cstheme="minorHAnsi"/>
                <w:sz w:val="20"/>
                <w:szCs w:val="20"/>
              </w:rPr>
              <w:t>2.38 and 2.102</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22286B43" w14:textId="77777777">
            <w:pPr>
              <w:rPr>
                <w:rFonts w:asciiTheme="minorHAnsi" w:hAnsiTheme="minorHAnsi" w:cstheme="minorHAnsi"/>
                <w:sz w:val="20"/>
                <w:szCs w:val="20"/>
              </w:rPr>
            </w:pPr>
            <w:r w:rsidRPr="00EB3FE5">
              <w:rPr>
                <w:rFonts w:asciiTheme="minorHAnsi" w:hAnsiTheme="minorHAnsi" w:cstheme="minorHAnsi"/>
                <w:sz w:val="20"/>
                <w:szCs w:val="20"/>
              </w:rPr>
              <w:t>Written Agreement to comply with AWA for persons holding animals for a research facility and IO recognizes official Site</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03A7A3B7"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7009 (retired)</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514043B3"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297207EA"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16A66657"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08B0D247"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76A536DD"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-28.00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3B36AE7B"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-14.00</w:t>
            </w:r>
          </w:p>
        </w:tc>
      </w:tr>
      <w:tr w:rsidRPr="00EB3FE5" w:rsidR="00EB3FE5" w:rsidTr="00EB3FE5" w14:paraId="4B98DD77" w14:textId="77777777">
        <w:trPr>
          <w:trHeight w:val="828"/>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3C806273" w14:textId="77777777">
            <w:pPr>
              <w:rPr>
                <w:rFonts w:asciiTheme="minorHAnsi" w:hAnsiTheme="minorHAnsi" w:cstheme="minorHAnsi"/>
                <w:sz w:val="20"/>
                <w:szCs w:val="20"/>
              </w:rPr>
            </w:pPr>
            <w:r w:rsidRPr="00EB3FE5">
              <w:rPr>
                <w:rFonts w:asciiTheme="minorHAnsi" w:hAnsiTheme="minorHAnsi" w:cstheme="minorHAnsi"/>
                <w:sz w:val="20"/>
                <w:szCs w:val="20"/>
              </w:rPr>
              <w:t>2.50, 2.75 and 2.80</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244DA833" w14:textId="77777777">
            <w:pPr>
              <w:rPr>
                <w:rFonts w:asciiTheme="minorHAnsi" w:hAnsiTheme="minorHAnsi" w:cstheme="minorHAnsi"/>
                <w:sz w:val="20"/>
                <w:szCs w:val="20"/>
              </w:rPr>
            </w:pPr>
            <w:r w:rsidRPr="00EB3FE5">
              <w:rPr>
                <w:rFonts w:asciiTheme="minorHAnsi" w:hAnsiTheme="minorHAnsi" w:cstheme="minorHAnsi"/>
                <w:sz w:val="20"/>
                <w:szCs w:val="20"/>
              </w:rPr>
              <w:t>Record Animals on Hand (Other than Dogs and Cats)</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523A7EDF"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Form 7019</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292222C1" w14:textId="77777777">
            <w:pPr>
              <w:jc w:val="center"/>
              <w:rPr>
                <w:rFonts w:asciiTheme="minorHAnsi" w:hAnsiTheme="minorHAnsi" w:cstheme="minorHAnsi"/>
                <w:sz w:val="20"/>
                <w:szCs w:val="20"/>
              </w:rPr>
            </w:pPr>
            <w:r w:rsidRPr="00EB3FE5">
              <w:rPr>
                <w:rFonts w:asciiTheme="minorHAnsi" w:hAnsiTheme="minorHAnsi" w:cstheme="minorHAnsi"/>
                <w:sz w:val="20"/>
                <w:szCs w:val="20"/>
              </w:rPr>
              <w:t>3,630.00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1D9C159D" w14:textId="77777777">
            <w:pPr>
              <w:jc w:val="center"/>
              <w:rPr>
                <w:rFonts w:asciiTheme="minorHAnsi" w:hAnsiTheme="minorHAnsi" w:cstheme="minorHAnsi"/>
                <w:sz w:val="20"/>
                <w:szCs w:val="20"/>
              </w:rPr>
            </w:pPr>
            <w:r w:rsidRPr="00EB3FE5">
              <w:rPr>
                <w:rFonts w:asciiTheme="minorHAnsi" w:hAnsiTheme="minorHAnsi" w:cstheme="minorHAnsi"/>
                <w:sz w:val="20"/>
                <w:szCs w:val="20"/>
              </w:rPr>
              <w:t>3,630.00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07F5F72A" w14:textId="77777777">
            <w:pPr>
              <w:jc w:val="center"/>
              <w:rPr>
                <w:rFonts w:asciiTheme="minorHAnsi" w:hAnsiTheme="minorHAnsi" w:cstheme="minorHAnsi"/>
                <w:sz w:val="20"/>
                <w:szCs w:val="20"/>
              </w:rPr>
            </w:pPr>
            <w:r w:rsidRPr="00EB3FE5">
              <w:rPr>
                <w:rFonts w:asciiTheme="minorHAnsi" w:hAnsiTheme="minorHAnsi" w:cstheme="minorHAnsi"/>
                <w:sz w:val="20"/>
                <w:szCs w:val="20"/>
              </w:rPr>
              <w:t>3,630.00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0217B28B" w14:textId="77777777">
            <w:pPr>
              <w:jc w:val="center"/>
              <w:rPr>
                <w:rFonts w:asciiTheme="minorHAnsi" w:hAnsiTheme="minorHAnsi" w:cstheme="minorHAnsi"/>
                <w:sz w:val="20"/>
                <w:szCs w:val="20"/>
              </w:rPr>
            </w:pPr>
            <w:r w:rsidRPr="00EB3FE5">
              <w:rPr>
                <w:rFonts w:asciiTheme="minorHAnsi" w:hAnsiTheme="minorHAnsi" w:cstheme="minorHAnsi"/>
                <w:sz w:val="20"/>
                <w:szCs w:val="20"/>
              </w:rPr>
              <w:t>3,630.00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637177FB"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-11,298.00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1314BFD0"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-14,366.00</w:t>
            </w:r>
          </w:p>
        </w:tc>
      </w:tr>
      <w:tr w:rsidRPr="00EB3FE5" w:rsidR="00EB3FE5" w:rsidTr="00EB3FE5" w14:paraId="68CA6117" w14:textId="77777777">
        <w:trPr>
          <w:trHeight w:val="708"/>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42750B07" w14:textId="77777777">
            <w:pPr>
              <w:rPr>
                <w:rFonts w:asciiTheme="minorHAnsi" w:hAnsiTheme="minorHAnsi" w:cstheme="minorHAnsi"/>
                <w:sz w:val="20"/>
                <w:szCs w:val="20"/>
              </w:rPr>
            </w:pPr>
            <w:r w:rsidRPr="00EB3FE5">
              <w:rPr>
                <w:rFonts w:asciiTheme="minorHAnsi" w:hAnsiTheme="minorHAnsi" w:cstheme="minorHAnsi"/>
                <w:sz w:val="20"/>
                <w:szCs w:val="20"/>
              </w:rPr>
              <w:t>2.50, 2.75 and 2.80</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1F34DB7E" w14:textId="77777777">
            <w:pPr>
              <w:rPr>
                <w:rFonts w:asciiTheme="minorHAnsi" w:hAnsiTheme="minorHAnsi" w:cstheme="minorHAnsi"/>
                <w:sz w:val="20"/>
                <w:szCs w:val="20"/>
              </w:rPr>
            </w:pPr>
            <w:r w:rsidRPr="00EB3FE5">
              <w:rPr>
                <w:rFonts w:asciiTheme="minorHAnsi" w:hAnsiTheme="minorHAnsi" w:cstheme="minorHAnsi"/>
                <w:sz w:val="20"/>
                <w:szCs w:val="20"/>
              </w:rPr>
              <w:t>Record of Acquisition, Disposition, or Transport of Animals (Other Than Dogs and Cats)</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49D54358"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Form 7020</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15856741" w14:textId="77777777">
            <w:pPr>
              <w:jc w:val="center"/>
              <w:rPr>
                <w:rFonts w:asciiTheme="minorHAnsi" w:hAnsiTheme="minorHAnsi" w:cstheme="minorHAnsi"/>
                <w:sz w:val="20"/>
                <w:szCs w:val="20"/>
              </w:rPr>
            </w:pPr>
            <w:r w:rsidRPr="00EB3FE5">
              <w:rPr>
                <w:rFonts w:asciiTheme="minorHAnsi" w:hAnsiTheme="minorHAnsi" w:cstheme="minorHAnsi"/>
                <w:sz w:val="20"/>
                <w:szCs w:val="20"/>
              </w:rPr>
              <w:t>3,630.00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39D6EBC0" w14:textId="77777777">
            <w:pPr>
              <w:jc w:val="center"/>
              <w:rPr>
                <w:rFonts w:asciiTheme="minorHAnsi" w:hAnsiTheme="minorHAnsi" w:cstheme="minorHAnsi"/>
                <w:sz w:val="20"/>
                <w:szCs w:val="20"/>
              </w:rPr>
            </w:pPr>
            <w:r w:rsidRPr="00EB3FE5">
              <w:rPr>
                <w:rFonts w:asciiTheme="minorHAnsi" w:hAnsiTheme="minorHAnsi" w:cstheme="minorHAnsi"/>
                <w:sz w:val="20"/>
                <w:szCs w:val="20"/>
              </w:rPr>
              <w:t>6,171.00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051EF501" w14:textId="77777777">
            <w:pPr>
              <w:jc w:val="center"/>
              <w:rPr>
                <w:rFonts w:asciiTheme="minorHAnsi" w:hAnsiTheme="minorHAnsi" w:cstheme="minorHAnsi"/>
                <w:sz w:val="20"/>
                <w:szCs w:val="20"/>
              </w:rPr>
            </w:pPr>
            <w:r w:rsidRPr="00EB3FE5">
              <w:rPr>
                <w:rFonts w:asciiTheme="minorHAnsi" w:hAnsiTheme="minorHAnsi" w:cstheme="minorHAnsi"/>
                <w:sz w:val="20"/>
                <w:szCs w:val="20"/>
              </w:rPr>
              <w:t>3,630.00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0FA9C916" w14:textId="77777777">
            <w:pPr>
              <w:jc w:val="center"/>
              <w:rPr>
                <w:rFonts w:asciiTheme="minorHAnsi" w:hAnsiTheme="minorHAnsi" w:cstheme="minorHAnsi"/>
                <w:sz w:val="20"/>
                <w:szCs w:val="20"/>
              </w:rPr>
            </w:pPr>
            <w:r w:rsidRPr="00EB3FE5">
              <w:rPr>
                <w:rFonts w:asciiTheme="minorHAnsi" w:hAnsiTheme="minorHAnsi" w:cstheme="minorHAnsi"/>
                <w:sz w:val="20"/>
                <w:szCs w:val="20"/>
              </w:rPr>
              <w:t>3,630.00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6AFB1298"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-11,298.00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3D0539BF"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-11,825.00</w:t>
            </w:r>
          </w:p>
        </w:tc>
      </w:tr>
      <w:tr w:rsidRPr="00EB3FE5" w:rsidR="00EB3FE5" w:rsidTr="00EB3FE5" w14:paraId="64DE973A" w14:textId="77777777">
        <w:trPr>
          <w:trHeight w:val="588"/>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36FB9C87" w14:textId="77777777">
            <w:pPr>
              <w:rPr>
                <w:rFonts w:asciiTheme="minorHAnsi" w:hAnsiTheme="minorHAnsi" w:cstheme="minorHAnsi"/>
                <w:sz w:val="20"/>
                <w:szCs w:val="20"/>
              </w:rPr>
            </w:pPr>
            <w:r w:rsidRPr="00EB3FE5">
              <w:rPr>
                <w:rFonts w:asciiTheme="minorHAnsi" w:hAnsiTheme="minorHAnsi" w:cstheme="minorHAnsi"/>
                <w:sz w:val="20"/>
                <w:szCs w:val="20"/>
              </w:rPr>
              <w:t>2.50, 2.75 and 2.80</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6DB0B378" w14:textId="77777777">
            <w:pPr>
              <w:rPr>
                <w:rFonts w:asciiTheme="minorHAnsi" w:hAnsiTheme="minorHAnsi" w:cstheme="minorHAnsi"/>
                <w:sz w:val="20"/>
                <w:szCs w:val="20"/>
              </w:rPr>
            </w:pPr>
            <w:r w:rsidRPr="00EB3FE5">
              <w:rPr>
                <w:rFonts w:asciiTheme="minorHAnsi" w:hAnsiTheme="minorHAnsi" w:cstheme="minorHAnsi"/>
                <w:sz w:val="20"/>
                <w:szCs w:val="20"/>
              </w:rPr>
              <w:t>Continuation Sheet for Record of Acquisition, Disposition, or Transport of Animals (Other Than Dogs and Cats)</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2EE1E6ED"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7020A</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2B64CDF8" w14:textId="77777777">
            <w:pPr>
              <w:jc w:val="center"/>
              <w:rPr>
                <w:rFonts w:asciiTheme="minorHAnsi" w:hAnsiTheme="minorHAnsi" w:cstheme="minorHAnsi"/>
                <w:sz w:val="20"/>
                <w:szCs w:val="20"/>
              </w:rPr>
            </w:pPr>
            <w:r w:rsidRPr="00EB3FE5">
              <w:rPr>
                <w:rFonts w:asciiTheme="minorHAnsi" w:hAnsiTheme="minorHAnsi" w:cstheme="minorHAnsi"/>
                <w:sz w:val="20"/>
                <w:szCs w:val="20"/>
              </w:rPr>
              <w:t>3,630.00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553E5B97" w14:textId="77777777">
            <w:pPr>
              <w:jc w:val="center"/>
              <w:rPr>
                <w:rFonts w:asciiTheme="minorHAnsi" w:hAnsiTheme="minorHAnsi" w:cstheme="minorHAnsi"/>
                <w:sz w:val="20"/>
                <w:szCs w:val="20"/>
              </w:rPr>
            </w:pPr>
            <w:r w:rsidRPr="00EB3FE5">
              <w:rPr>
                <w:rFonts w:asciiTheme="minorHAnsi" w:hAnsiTheme="minorHAnsi" w:cstheme="minorHAnsi"/>
                <w:sz w:val="20"/>
                <w:szCs w:val="20"/>
              </w:rPr>
              <w:t>6,171.00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544C880C" w14:textId="77777777">
            <w:pPr>
              <w:jc w:val="center"/>
              <w:rPr>
                <w:rFonts w:asciiTheme="minorHAnsi" w:hAnsiTheme="minorHAnsi" w:cstheme="minorHAnsi"/>
                <w:sz w:val="20"/>
                <w:szCs w:val="20"/>
              </w:rPr>
            </w:pPr>
            <w:r w:rsidRPr="00EB3FE5">
              <w:rPr>
                <w:rFonts w:asciiTheme="minorHAnsi" w:hAnsiTheme="minorHAnsi" w:cstheme="minorHAnsi"/>
                <w:sz w:val="20"/>
                <w:szCs w:val="20"/>
              </w:rPr>
              <w:t>3,630.00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170C062F" w14:textId="77777777">
            <w:pPr>
              <w:jc w:val="center"/>
              <w:rPr>
                <w:rFonts w:asciiTheme="minorHAnsi" w:hAnsiTheme="minorHAnsi" w:cstheme="minorHAnsi"/>
                <w:sz w:val="20"/>
                <w:szCs w:val="20"/>
              </w:rPr>
            </w:pPr>
            <w:r w:rsidRPr="00EB3FE5">
              <w:rPr>
                <w:rFonts w:asciiTheme="minorHAnsi" w:hAnsiTheme="minorHAnsi" w:cstheme="minorHAnsi"/>
                <w:sz w:val="20"/>
                <w:szCs w:val="20"/>
              </w:rPr>
              <w:t>3,630.00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5466179D"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-11,298.00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6BA4D4E6"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-11,825.00</w:t>
            </w:r>
          </w:p>
        </w:tc>
      </w:tr>
      <w:tr w:rsidRPr="00EB3FE5" w:rsidR="00EB3FE5" w:rsidTr="00EB3FE5" w14:paraId="22FEFFCF" w14:textId="77777777">
        <w:trPr>
          <w:trHeight w:val="828"/>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4A5C8AB3" w14:textId="77777777">
            <w:pPr>
              <w:rPr>
                <w:rFonts w:asciiTheme="minorHAnsi" w:hAnsiTheme="minorHAnsi" w:cstheme="minorHAnsi"/>
                <w:sz w:val="20"/>
                <w:szCs w:val="20"/>
              </w:rPr>
            </w:pPr>
            <w:r w:rsidRPr="00EB3FE5">
              <w:rPr>
                <w:rFonts w:asciiTheme="minorHAnsi" w:hAnsiTheme="minorHAnsi" w:cstheme="minorHAnsi"/>
                <w:sz w:val="20"/>
                <w:szCs w:val="20"/>
              </w:rPr>
              <w:t>2.75</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5B41CDD1" w14:textId="77777777">
            <w:pPr>
              <w:rPr>
                <w:rFonts w:asciiTheme="minorHAnsi" w:hAnsiTheme="minorHAnsi" w:cstheme="minorHAnsi"/>
                <w:sz w:val="20"/>
                <w:szCs w:val="20"/>
              </w:rPr>
            </w:pPr>
            <w:r w:rsidRPr="00EB3FE5">
              <w:rPr>
                <w:rFonts w:asciiTheme="minorHAnsi" w:hAnsiTheme="minorHAnsi" w:cstheme="minorHAnsi"/>
                <w:sz w:val="20"/>
                <w:szCs w:val="20"/>
              </w:rPr>
              <w:t>Written Request for Variance Using Other Than APHIS Form 7005, 7006, and 7006A</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0681AE22" w14:textId="77777777">
            <w:pPr>
              <w:jc w:val="center"/>
              <w:rPr>
                <w:rFonts w:asciiTheme="minorHAnsi" w:hAnsiTheme="minorHAnsi" w:cstheme="minorHAnsi"/>
                <w:sz w:val="20"/>
                <w:szCs w:val="20"/>
              </w:rPr>
            </w:pPr>
            <w:r w:rsidRPr="00EB3FE5">
              <w:rPr>
                <w:rFonts w:asciiTheme="minorHAnsi" w:hAnsiTheme="minorHAnsi" w:cstheme="minorHAnsi"/>
                <w:sz w:val="20"/>
                <w:szCs w:val="20"/>
              </w:rPr>
              <w:t>None</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380214B6" w14:textId="77777777">
            <w:pPr>
              <w:jc w:val="center"/>
              <w:rPr>
                <w:rFonts w:asciiTheme="minorHAnsi" w:hAnsiTheme="minorHAnsi" w:cstheme="minorHAnsi"/>
                <w:sz w:val="20"/>
                <w:szCs w:val="20"/>
              </w:rPr>
            </w:pPr>
            <w:r w:rsidRPr="00EB3FE5">
              <w:rPr>
                <w:rFonts w:asciiTheme="minorHAnsi" w:hAnsiTheme="minorHAnsi" w:cstheme="minorHAnsi"/>
                <w:sz w:val="20"/>
                <w:szCs w:val="20"/>
              </w:rPr>
              <w:t>30.00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42E15319" w14:textId="77777777">
            <w:pPr>
              <w:jc w:val="center"/>
              <w:rPr>
                <w:rFonts w:asciiTheme="minorHAnsi" w:hAnsiTheme="minorHAnsi" w:cstheme="minorHAnsi"/>
                <w:sz w:val="20"/>
                <w:szCs w:val="20"/>
              </w:rPr>
            </w:pPr>
            <w:r w:rsidRPr="00EB3FE5">
              <w:rPr>
                <w:rFonts w:asciiTheme="minorHAnsi" w:hAnsiTheme="minorHAnsi" w:cstheme="minorHAnsi"/>
                <w:sz w:val="20"/>
                <w:szCs w:val="20"/>
              </w:rPr>
              <w:t>15.00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593DBCC6"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307FD7D7"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075132B2"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-20.00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51129CDF"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-11.00</w:t>
            </w:r>
          </w:p>
        </w:tc>
      </w:tr>
      <w:tr w:rsidRPr="00EB3FE5" w:rsidR="00EB3FE5" w:rsidTr="00EB3FE5" w14:paraId="35A067E2" w14:textId="77777777">
        <w:trPr>
          <w:trHeight w:val="404"/>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2BA860FF" w14:textId="77777777">
            <w:pPr>
              <w:rPr>
                <w:rFonts w:asciiTheme="minorHAnsi" w:hAnsiTheme="minorHAnsi" w:cstheme="minorHAnsi"/>
                <w:sz w:val="20"/>
                <w:szCs w:val="20"/>
              </w:rPr>
            </w:pPr>
            <w:r w:rsidRPr="00EB3FE5">
              <w:rPr>
                <w:rFonts w:asciiTheme="minorHAnsi" w:hAnsiTheme="minorHAnsi" w:cstheme="minorHAnsi"/>
                <w:sz w:val="20"/>
                <w:szCs w:val="20"/>
              </w:rPr>
              <w:t>2.75</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759DE456" w14:textId="77777777">
            <w:pPr>
              <w:rPr>
                <w:rFonts w:asciiTheme="minorHAnsi" w:hAnsiTheme="minorHAnsi" w:cstheme="minorHAnsi"/>
                <w:sz w:val="20"/>
                <w:szCs w:val="20"/>
              </w:rPr>
            </w:pPr>
            <w:r w:rsidRPr="00EB3FE5">
              <w:rPr>
                <w:rFonts w:asciiTheme="minorHAnsi" w:hAnsiTheme="minorHAnsi" w:cstheme="minorHAnsi"/>
                <w:sz w:val="20"/>
                <w:szCs w:val="20"/>
              </w:rPr>
              <w:t>Request for Hearing</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454D9EF1" w14:textId="77777777">
            <w:pPr>
              <w:jc w:val="center"/>
              <w:rPr>
                <w:rFonts w:asciiTheme="minorHAnsi" w:hAnsiTheme="minorHAnsi" w:cstheme="minorHAnsi"/>
                <w:sz w:val="20"/>
                <w:szCs w:val="20"/>
              </w:rPr>
            </w:pPr>
            <w:r w:rsidRPr="00EB3FE5">
              <w:rPr>
                <w:rFonts w:asciiTheme="minorHAnsi" w:hAnsiTheme="minorHAnsi" w:cstheme="minorHAnsi"/>
                <w:sz w:val="20"/>
                <w:szCs w:val="20"/>
              </w:rPr>
              <w:t>None</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4DD76C60" w14:textId="77777777">
            <w:pPr>
              <w:jc w:val="center"/>
              <w:rPr>
                <w:rFonts w:asciiTheme="minorHAnsi" w:hAnsiTheme="minorHAnsi" w:cstheme="minorHAnsi"/>
                <w:sz w:val="20"/>
                <w:szCs w:val="20"/>
              </w:rPr>
            </w:pPr>
            <w:r w:rsidRPr="00EB3FE5">
              <w:rPr>
                <w:rFonts w:asciiTheme="minorHAnsi" w:hAnsiTheme="minorHAnsi" w:cstheme="minorHAnsi"/>
                <w:sz w:val="20"/>
                <w:szCs w:val="20"/>
              </w:rPr>
              <w:t>2.00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5C657D22" w14:textId="77777777">
            <w:pPr>
              <w:jc w:val="center"/>
              <w:rPr>
                <w:rFonts w:asciiTheme="minorHAnsi" w:hAnsiTheme="minorHAnsi" w:cstheme="minorHAnsi"/>
                <w:sz w:val="20"/>
                <w:szCs w:val="20"/>
              </w:rPr>
            </w:pPr>
            <w:r w:rsidRPr="00EB3FE5">
              <w:rPr>
                <w:rFonts w:asciiTheme="minorHAnsi" w:hAnsiTheme="minorHAnsi" w:cstheme="minorHAnsi"/>
                <w:sz w:val="20"/>
                <w:szCs w:val="20"/>
              </w:rPr>
              <w:t>1.00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3C7E6E86"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5962D71B"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042F1FE0"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-4.00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1EE685E8"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-1.00</w:t>
            </w:r>
          </w:p>
        </w:tc>
      </w:tr>
      <w:tr w:rsidRPr="00EB3FE5" w:rsidR="00EB3FE5" w:rsidTr="00EB3FE5" w14:paraId="5D45EBC3" w14:textId="77777777">
        <w:trPr>
          <w:trHeight w:val="620"/>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65BE0D96" w14:textId="77777777">
            <w:pPr>
              <w:rPr>
                <w:rFonts w:asciiTheme="minorHAnsi" w:hAnsiTheme="minorHAnsi" w:cstheme="minorHAnsi"/>
                <w:sz w:val="20"/>
                <w:szCs w:val="20"/>
              </w:rPr>
            </w:pPr>
            <w:r w:rsidRPr="00EB3FE5">
              <w:rPr>
                <w:rFonts w:asciiTheme="minorHAnsi" w:hAnsiTheme="minorHAnsi" w:cstheme="minorHAnsi"/>
                <w:sz w:val="20"/>
                <w:szCs w:val="20"/>
              </w:rPr>
              <w:t>2.76</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471C0E15" w14:textId="77777777">
            <w:pPr>
              <w:rPr>
                <w:rFonts w:asciiTheme="minorHAnsi" w:hAnsiTheme="minorHAnsi" w:cstheme="minorHAnsi"/>
                <w:sz w:val="20"/>
                <w:szCs w:val="20"/>
              </w:rPr>
            </w:pPr>
            <w:r w:rsidRPr="00EB3FE5">
              <w:rPr>
                <w:rFonts w:asciiTheme="minorHAnsi" w:hAnsiTheme="minorHAnsi" w:cstheme="minorHAnsi"/>
                <w:sz w:val="20"/>
                <w:szCs w:val="20"/>
              </w:rPr>
              <w:t>Auction Sales or Broker Records</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1A550643" w14:textId="77777777">
            <w:pPr>
              <w:jc w:val="center"/>
              <w:rPr>
                <w:rFonts w:asciiTheme="minorHAnsi" w:hAnsiTheme="minorHAnsi" w:cstheme="minorHAnsi"/>
                <w:sz w:val="20"/>
                <w:szCs w:val="20"/>
              </w:rPr>
            </w:pPr>
            <w:r w:rsidRPr="00EB3FE5">
              <w:rPr>
                <w:rFonts w:asciiTheme="minorHAnsi" w:hAnsiTheme="minorHAnsi" w:cstheme="minorHAnsi"/>
                <w:sz w:val="20"/>
                <w:szCs w:val="20"/>
              </w:rPr>
              <w:t>None</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4ADDE885" w14:textId="77777777">
            <w:pPr>
              <w:jc w:val="center"/>
              <w:rPr>
                <w:rFonts w:asciiTheme="minorHAnsi" w:hAnsiTheme="minorHAnsi" w:cstheme="minorHAnsi"/>
                <w:sz w:val="20"/>
                <w:szCs w:val="20"/>
              </w:rPr>
            </w:pPr>
            <w:r w:rsidRPr="00EB3FE5">
              <w:rPr>
                <w:rFonts w:asciiTheme="minorHAnsi" w:hAnsiTheme="minorHAnsi" w:cstheme="minorHAnsi"/>
                <w:sz w:val="20"/>
                <w:szCs w:val="20"/>
              </w:rPr>
              <w:t>1,123.50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3E2E084A" w14:textId="77777777">
            <w:pPr>
              <w:jc w:val="center"/>
              <w:rPr>
                <w:rFonts w:asciiTheme="minorHAnsi" w:hAnsiTheme="minorHAnsi" w:cstheme="minorHAnsi"/>
                <w:sz w:val="20"/>
                <w:szCs w:val="20"/>
              </w:rPr>
            </w:pPr>
            <w:r w:rsidRPr="00EB3FE5">
              <w:rPr>
                <w:rFonts w:asciiTheme="minorHAnsi" w:hAnsiTheme="minorHAnsi" w:cstheme="minorHAnsi"/>
                <w:sz w:val="20"/>
                <w:szCs w:val="20"/>
              </w:rPr>
              <w:t>2,247.00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0700CDC9" w14:textId="77777777">
            <w:pPr>
              <w:jc w:val="center"/>
              <w:rPr>
                <w:rFonts w:asciiTheme="minorHAnsi" w:hAnsiTheme="minorHAnsi" w:cstheme="minorHAnsi"/>
                <w:sz w:val="20"/>
                <w:szCs w:val="20"/>
              </w:rPr>
            </w:pPr>
            <w:r w:rsidRPr="00EB3FE5">
              <w:rPr>
                <w:rFonts w:asciiTheme="minorHAnsi" w:hAnsiTheme="minorHAnsi" w:cstheme="minorHAnsi"/>
                <w:sz w:val="20"/>
                <w:szCs w:val="20"/>
              </w:rPr>
              <w:t>749.00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44E355C3" w14:textId="77777777">
            <w:pPr>
              <w:jc w:val="center"/>
              <w:rPr>
                <w:rFonts w:asciiTheme="minorHAnsi" w:hAnsiTheme="minorHAnsi" w:cstheme="minorHAnsi"/>
                <w:sz w:val="20"/>
                <w:szCs w:val="20"/>
              </w:rPr>
            </w:pPr>
            <w:r w:rsidRPr="00EB3FE5">
              <w:rPr>
                <w:rFonts w:asciiTheme="minorHAnsi" w:hAnsiTheme="minorHAnsi" w:cstheme="minorHAnsi"/>
                <w:sz w:val="20"/>
                <w:szCs w:val="20"/>
              </w:rPr>
              <w:t>749.00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0D77419D"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1,802.50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331CD8DC"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2,989.00</w:t>
            </w:r>
          </w:p>
        </w:tc>
      </w:tr>
      <w:tr w:rsidRPr="00EB3FE5" w:rsidR="00EB3FE5" w:rsidTr="00EB3FE5" w14:paraId="35BE7D02" w14:textId="77777777">
        <w:trPr>
          <w:trHeight w:val="552"/>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5E726CE2" w14:textId="77777777">
            <w:pPr>
              <w:rPr>
                <w:rFonts w:asciiTheme="minorHAnsi" w:hAnsiTheme="minorHAnsi" w:cstheme="minorHAnsi"/>
                <w:sz w:val="20"/>
                <w:szCs w:val="20"/>
              </w:rPr>
            </w:pPr>
            <w:r w:rsidRPr="00EB3FE5">
              <w:rPr>
                <w:rFonts w:asciiTheme="minorHAnsi" w:hAnsiTheme="minorHAnsi" w:cstheme="minorHAnsi"/>
                <w:sz w:val="20"/>
                <w:szCs w:val="20"/>
              </w:rPr>
              <w:t>2.77 and 2.79</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66C7FA28" w14:textId="4420B37B">
            <w:pPr>
              <w:rPr>
                <w:rFonts w:asciiTheme="minorHAnsi" w:hAnsiTheme="minorHAnsi" w:cstheme="minorHAnsi"/>
                <w:sz w:val="20"/>
                <w:szCs w:val="20"/>
              </w:rPr>
            </w:pPr>
            <w:r w:rsidRPr="00EB3FE5">
              <w:rPr>
                <w:rFonts w:asciiTheme="minorHAnsi" w:hAnsiTheme="minorHAnsi" w:cstheme="minorHAnsi"/>
                <w:sz w:val="20"/>
                <w:szCs w:val="20"/>
              </w:rPr>
              <w:t>Carriers and Intermediate Handlers Records; Consignor Written Guarantee; Attempt to Notify Consignor</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20D4CB7E" w14:textId="77777777">
            <w:pPr>
              <w:jc w:val="center"/>
              <w:rPr>
                <w:rFonts w:asciiTheme="minorHAnsi" w:hAnsiTheme="minorHAnsi" w:cstheme="minorHAnsi"/>
                <w:sz w:val="20"/>
                <w:szCs w:val="20"/>
              </w:rPr>
            </w:pPr>
            <w:r w:rsidRPr="00EB3FE5">
              <w:rPr>
                <w:rFonts w:asciiTheme="minorHAnsi" w:hAnsiTheme="minorHAnsi" w:cstheme="minorHAnsi"/>
                <w:sz w:val="20"/>
                <w:szCs w:val="20"/>
              </w:rPr>
              <w:t>None</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1E8F5706" w14:textId="77777777">
            <w:pPr>
              <w:jc w:val="center"/>
              <w:rPr>
                <w:rFonts w:asciiTheme="minorHAnsi" w:hAnsiTheme="minorHAnsi" w:cstheme="minorHAnsi"/>
                <w:sz w:val="20"/>
                <w:szCs w:val="20"/>
              </w:rPr>
            </w:pPr>
            <w:r w:rsidRPr="00EB3FE5">
              <w:rPr>
                <w:rFonts w:asciiTheme="minorHAnsi" w:hAnsiTheme="minorHAnsi" w:cstheme="minorHAnsi"/>
                <w:sz w:val="20"/>
                <w:szCs w:val="20"/>
              </w:rPr>
              <w:t>1,128.00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7C0A4822" w14:textId="77777777">
            <w:pPr>
              <w:jc w:val="center"/>
              <w:rPr>
                <w:rFonts w:asciiTheme="minorHAnsi" w:hAnsiTheme="minorHAnsi" w:cstheme="minorHAnsi"/>
                <w:sz w:val="20"/>
                <w:szCs w:val="20"/>
              </w:rPr>
            </w:pPr>
            <w:r w:rsidRPr="00EB3FE5">
              <w:rPr>
                <w:rFonts w:asciiTheme="minorHAnsi" w:hAnsiTheme="minorHAnsi" w:cstheme="minorHAnsi"/>
                <w:sz w:val="20"/>
                <w:szCs w:val="20"/>
              </w:rPr>
              <w:t>1,128.00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317E4114" w14:textId="77777777">
            <w:pPr>
              <w:jc w:val="center"/>
              <w:rPr>
                <w:rFonts w:asciiTheme="minorHAnsi" w:hAnsiTheme="minorHAnsi" w:cstheme="minorHAnsi"/>
                <w:sz w:val="20"/>
                <w:szCs w:val="20"/>
              </w:rPr>
            </w:pPr>
            <w:r w:rsidRPr="00EB3FE5">
              <w:rPr>
                <w:rFonts w:asciiTheme="minorHAnsi" w:hAnsiTheme="minorHAnsi" w:cstheme="minorHAnsi"/>
                <w:sz w:val="20"/>
                <w:szCs w:val="20"/>
              </w:rPr>
              <w:t>752.00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53937880" w14:textId="77777777">
            <w:pPr>
              <w:jc w:val="center"/>
              <w:rPr>
                <w:rFonts w:asciiTheme="minorHAnsi" w:hAnsiTheme="minorHAnsi" w:cstheme="minorHAnsi"/>
                <w:sz w:val="20"/>
                <w:szCs w:val="20"/>
              </w:rPr>
            </w:pPr>
            <w:r w:rsidRPr="00EB3FE5">
              <w:rPr>
                <w:rFonts w:asciiTheme="minorHAnsi" w:hAnsiTheme="minorHAnsi" w:cstheme="minorHAnsi"/>
                <w:sz w:val="20"/>
                <w:szCs w:val="20"/>
              </w:rPr>
              <w:t>752.00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40C07393"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1,380.00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321EA89E"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880.00</w:t>
            </w:r>
          </w:p>
        </w:tc>
      </w:tr>
      <w:tr w:rsidRPr="00EB3FE5" w:rsidR="00EB3FE5" w:rsidTr="00EB3FE5" w14:paraId="3D15A3D8" w14:textId="77777777">
        <w:trPr>
          <w:trHeight w:val="1104"/>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67CE85D3" w14:textId="77777777">
            <w:pPr>
              <w:rPr>
                <w:rFonts w:asciiTheme="minorHAnsi" w:hAnsiTheme="minorHAnsi" w:cstheme="minorHAnsi"/>
                <w:sz w:val="20"/>
                <w:szCs w:val="20"/>
              </w:rPr>
            </w:pPr>
            <w:r w:rsidRPr="00EB3FE5">
              <w:rPr>
                <w:rFonts w:asciiTheme="minorHAnsi" w:hAnsiTheme="minorHAnsi" w:cstheme="minorHAnsi"/>
                <w:sz w:val="20"/>
                <w:szCs w:val="20"/>
              </w:rPr>
              <w:t>2.125</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78F0D028" w14:textId="77777777">
            <w:pPr>
              <w:rPr>
                <w:rFonts w:asciiTheme="minorHAnsi" w:hAnsiTheme="minorHAnsi" w:cstheme="minorHAnsi"/>
                <w:sz w:val="20"/>
                <w:szCs w:val="20"/>
              </w:rPr>
            </w:pPr>
            <w:r w:rsidRPr="00EB3FE5">
              <w:rPr>
                <w:rFonts w:asciiTheme="minorHAnsi" w:hAnsiTheme="minorHAnsi" w:cstheme="minorHAnsi"/>
                <w:sz w:val="20"/>
                <w:szCs w:val="20"/>
              </w:rPr>
              <w:t>Information Concerning Dealers, Exhibitors, Operators of Auction Sales, Intermediate Handlers, and Carriers Business-Beyond What is Currently Required</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496E8CEF" w14:textId="77777777">
            <w:pPr>
              <w:jc w:val="center"/>
              <w:rPr>
                <w:rFonts w:asciiTheme="minorHAnsi" w:hAnsiTheme="minorHAnsi" w:cstheme="minorHAnsi"/>
                <w:sz w:val="20"/>
                <w:szCs w:val="20"/>
              </w:rPr>
            </w:pPr>
            <w:r w:rsidRPr="00EB3FE5">
              <w:rPr>
                <w:rFonts w:asciiTheme="minorHAnsi" w:hAnsiTheme="minorHAnsi" w:cstheme="minorHAnsi"/>
                <w:sz w:val="20"/>
                <w:szCs w:val="20"/>
              </w:rPr>
              <w:t>None</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31219726" w14:textId="77777777">
            <w:pPr>
              <w:jc w:val="center"/>
              <w:rPr>
                <w:rFonts w:asciiTheme="minorHAnsi" w:hAnsiTheme="minorHAnsi" w:cstheme="minorHAnsi"/>
                <w:sz w:val="20"/>
                <w:szCs w:val="20"/>
              </w:rPr>
            </w:pPr>
            <w:r w:rsidRPr="00EB3FE5">
              <w:rPr>
                <w:rFonts w:asciiTheme="minorHAnsi" w:hAnsiTheme="minorHAnsi" w:cstheme="minorHAnsi"/>
                <w:sz w:val="20"/>
                <w:szCs w:val="20"/>
              </w:rPr>
              <w:t>6,697.00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70B05CFA" w14:textId="77777777">
            <w:pPr>
              <w:jc w:val="center"/>
              <w:rPr>
                <w:rFonts w:asciiTheme="minorHAnsi" w:hAnsiTheme="minorHAnsi" w:cstheme="minorHAnsi"/>
                <w:sz w:val="20"/>
                <w:szCs w:val="20"/>
              </w:rPr>
            </w:pPr>
            <w:r w:rsidRPr="00EB3FE5">
              <w:rPr>
                <w:rFonts w:asciiTheme="minorHAnsi" w:hAnsiTheme="minorHAnsi" w:cstheme="minorHAnsi"/>
                <w:sz w:val="20"/>
                <w:szCs w:val="20"/>
              </w:rPr>
              <w:t>6,697.00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38EBCA4C" w14:textId="77777777">
            <w:pPr>
              <w:jc w:val="center"/>
              <w:rPr>
                <w:rFonts w:asciiTheme="minorHAnsi" w:hAnsiTheme="minorHAnsi" w:cstheme="minorHAnsi"/>
                <w:sz w:val="20"/>
                <w:szCs w:val="20"/>
              </w:rPr>
            </w:pPr>
            <w:r w:rsidRPr="00EB3FE5">
              <w:rPr>
                <w:rFonts w:asciiTheme="minorHAnsi" w:hAnsiTheme="minorHAnsi" w:cstheme="minorHAnsi"/>
                <w:sz w:val="20"/>
                <w:szCs w:val="20"/>
              </w:rPr>
              <w:t>6,697.00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48BC999B" w14:textId="77777777">
            <w:pPr>
              <w:jc w:val="center"/>
              <w:rPr>
                <w:rFonts w:asciiTheme="minorHAnsi" w:hAnsiTheme="minorHAnsi" w:cstheme="minorHAnsi"/>
                <w:sz w:val="20"/>
                <w:szCs w:val="20"/>
              </w:rPr>
            </w:pPr>
            <w:r w:rsidRPr="00EB3FE5">
              <w:rPr>
                <w:rFonts w:asciiTheme="minorHAnsi" w:hAnsiTheme="minorHAnsi" w:cstheme="minorHAnsi"/>
                <w:sz w:val="20"/>
                <w:szCs w:val="20"/>
              </w:rPr>
              <w:t>1,674.25</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4FFE61B2"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9,373.00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6CF6C107"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4,350.25</w:t>
            </w:r>
          </w:p>
        </w:tc>
      </w:tr>
      <w:tr w:rsidRPr="00EB3FE5" w:rsidR="00EB3FE5" w:rsidTr="00EB3FE5" w14:paraId="530A157F" w14:textId="77777777">
        <w:trPr>
          <w:trHeight w:val="828"/>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023B5E4E" w14:textId="77777777">
            <w:pPr>
              <w:rPr>
                <w:rFonts w:asciiTheme="minorHAnsi" w:hAnsiTheme="minorHAnsi" w:cstheme="minorHAnsi"/>
                <w:sz w:val="20"/>
                <w:szCs w:val="20"/>
              </w:rPr>
            </w:pPr>
            <w:r w:rsidRPr="00EB3FE5">
              <w:rPr>
                <w:rFonts w:asciiTheme="minorHAnsi" w:hAnsiTheme="minorHAnsi" w:cstheme="minorHAnsi"/>
                <w:sz w:val="20"/>
                <w:szCs w:val="20"/>
              </w:rPr>
              <w:t>2.126</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3A9D78BB" w14:textId="77777777">
            <w:pPr>
              <w:rPr>
                <w:rFonts w:asciiTheme="minorHAnsi" w:hAnsiTheme="minorHAnsi" w:cstheme="minorHAnsi"/>
                <w:sz w:val="20"/>
                <w:szCs w:val="20"/>
              </w:rPr>
            </w:pPr>
            <w:r w:rsidRPr="00EB3FE5">
              <w:rPr>
                <w:rFonts w:asciiTheme="minorHAnsi" w:hAnsiTheme="minorHAnsi" w:cstheme="minorHAnsi"/>
                <w:sz w:val="20"/>
                <w:szCs w:val="20"/>
              </w:rPr>
              <w:t>Submission of Itinerary of Exhibition with Overnight Travel</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462D5FB9"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Form 7010</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55BE191E" w14:textId="77777777">
            <w:pPr>
              <w:jc w:val="center"/>
              <w:rPr>
                <w:rFonts w:asciiTheme="minorHAnsi" w:hAnsiTheme="minorHAnsi" w:cstheme="minorHAnsi"/>
                <w:sz w:val="20"/>
                <w:szCs w:val="20"/>
              </w:rPr>
            </w:pPr>
            <w:r w:rsidRPr="00EB3FE5">
              <w:rPr>
                <w:rFonts w:asciiTheme="minorHAnsi" w:hAnsiTheme="minorHAnsi" w:cstheme="minorHAnsi"/>
                <w:sz w:val="20"/>
                <w:szCs w:val="20"/>
              </w:rPr>
              <w:t>5,255.00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78D676BA" w14:textId="77777777">
            <w:pPr>
              <w:jc w:val="center"/>
              <w:rPr>
                <w:rFonts w:asciiTheme="minorHAnsi" w:hAnsiTheme="minorHAnsi" w:cstheme="minorHAnsi"/>
                <w:sz w:val="20"/>
                <w:szCs w:val="20"/>
              </w:rPr>
            </w:pPr>
            <w:r w:rsidRPr="00EB3FE5">
              <w:rPr>
                <w:rFonts w:asciiTheme="minorHAnsi" w:hAnsiTheme="minorHAnsi" w:cstheme="minorHAnsi"/>
                <w:sz w:val="20"/>
                <w:szCs w:val="20"/>
              </w:rPr>
              <w:t>2,627.50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5695ADD0"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4739E24C"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539CB90F"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1,155.00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3E745628"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1,602.50</w:t>
            </w:r>
          </w:p>
        </w:tc>
      </w:tr>
      <w:tr w:rsidRPr="00EB3FE5" w:rsidR="00EB3FE5" w:rsidTr="00EB3FE5" w14:paraId="2D34F6AA" w14:textId="77777777">
        <w:trPr>
          <w:trHeight w:val="828"/>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44E77856" w14:textId="77777777">
            <w:pPr>
              <w:rPr>
                <w:rFonts w:asciiTheme="minorHAnsi" w:hAnsiTheme="minorHAnsi" w:cstheme="minorHAnsi"/>
                <w:sz w:val="20"/>
                <w:szCs w:val="20"/>
              </w:rPr>
            </w:pPr>
            <w:r w:rsidRPr="00EB3FE5">
              <w:rPr>
                <w:rFonts w:asciiTheme="minorHAnsi" w:hAnsiTheme="minorHAnsi" w:cstheme="minorHAnsi"/>
                <w:sz w:val="20"/>
                <w:szCs w:val="20"/>
              </w:rPr>
              <w:t>2.126</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7F0054DA" w14:textId="77777777">
            <w:pPr>
              <w:rPr>
                <w:rFonts w:asciiTheme="minorHAnsi" w:hAnsiTheme="minorHAnsi" w:cstheme="minorHAnsi"/>
                <w:sz w:val="20"/>
                <w:szCs w:val="20"/>
              </w:rPr>
            </w:pPr>
            <w:r w:rsidRPr="00EB3FE5">
              <w:rPr>
                <w:rFonts w:asciiTheme="minorHAnsi" w:hAnsiTheme="minorHAnsi" w:cstheme="minorHAnsi"/>
                <w:sz w:val="20"/>
                <w:szCs w:val="20"/>
              </w:rPr>
              <w:t>Submission of Itinerary of Exhibition with Overnight Travel Continuation</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4AC438B0"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Form 7010A</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64BF9DC3" w14:textId="77777777">
            <w:pPr>
              <w:jc w:val="center"/>
              <w:rPr>
                <w:rFonts w:asciiTheme="minorHAnsi" w:hAnsiTheme="minorHAnsi" w:cstheme="minorHAnsi"/>
                <w:sz w:val="20"/>
                <w:szCs w:val="20"/>
              </w:rPr>
            </w:pPr>
            <w:r w:rsidRPr="00EB3FE5">
              <w:rPr>
                <w:rFonts w:asciiTheme="minorHAnsi" w:hAnsiTheme="minorHAnsi" w:cstheme="minorHAnsi"/>
                <w:sz w:val="20"/>
                <w:szCs w:val="20"/>
              </w:rPr>
              <w:t>5,255.00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26143C46" w14:textId="77777777">
            <w:pPr>
              <w:jc w:val="center"/>
              <w:rPr>
                <w:rFonts w:asciiTheme="minorHAnsi" w:hAnsiTheme="minorHAnsi" w:cstheme="minorHAnsi"/>
                <w:sz w:val="20"/>
                <w:szCs w:val="20"/>
              </w:rPr>
            </w:pPr>
            <w:r w:rsidRPr="00EB3FE5">
              <w:rPr>
                <w:rFonts w:asciiTheme="minorHAnsi" w:hAnsiTheme="minorHAnsi" w:cstheme="minorHAnsi"/>
                <w:sz w:val="20"/>
                <w:szCs w:val="20"/>
              </w:rPr>
              <w:t>2,627.50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71591BA0"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0285ACEF"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2DEFDF45"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1,155.00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66552465"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1,602.50</w:t>
            </w:r>
          </w:p>
        </w:tc>
      </w:tr>
      <w:tr w:rsidRPr="00EB3FE5" w:rsidR="00EB3FE5" w:rsidTr="00EB3FE5" w14:paraId="4C118985" w14:textId="77777777">
        <w:trPr>
          <w:trHeight w:val="1932"/>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63E7A54F" w14:textId="77777777">
            <w:pPr>
              <w:rPr>
                <w:rFonts w:asciiTheme="minorHAnsi" w:hAnsiTheme="minorHAnsi" w:cstheme="minorHAnsi"/>
                <w:sz w:val="20"/>
                <w:szCs w:val="20"/>
              </w:rPr>
            </w:pPr>
            <w:r w:rsidRPr="00EB3FE5">
              <w:rPr>
                <w:rFonts w:asciiTheme="minorHAnsi" w:hAnsiTheme="minorHAnsi" w:cstheme="minorHAnsi"/>
                <w:sz w:val="20"/>
                <w:szCs w:val="20"/>
              </w:rPr>
              <w:t>2.132 and 2.133</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48BDA177" w14:textId="77777777">
            <w:pPr>
              <w:rPr>
                <w:rFonts w:asciiTheme="minorHAnsi" w:hAnsiTheme="minorHAnsi" w:cstheme="minorHAnsi"/>
                <w:sz w:val="20"/>
                <w:szCs w:val="20"/>
              </w:rPr>
            </w:pPr>
            <w:r w:rsidRPr="00EB3FE5">
              <w:rPr>
                <w:rFonts w:asciiTheme="minorHAnsi" w:hAnsiTheme="minorHAnsi" w:cstheme="minorHAnsi"/>
                <w:sz w:val="20"/>
                <w:szCs w:val="20"/>
              </w:rPr>
              <w:t>Procurement of Dogs, Cats, and Other Animals by a Pound or Shelter; Certification for: Breeders, Dealers, Research, Non-Regulated Pounds and Shelters</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2DE81CEF" w14:textId="77777777">
            <w:pPr>
              <w:jc w:val="center"/>
              <w:rPr>
                <w:rFonts w:asciiTheme="minorHAnsi" w:hAnsiTheme="minorHAnsi" w:cstheme="minorHAnsi"/>
                <w:sz w:val="20"/>
                <w:szCs w:val="20"/>
              </w:rPr>
            </w:pPr>
            <w:r w:rsidRPr="00EB3FE5">
              <w:rPr>
                <w:rFonts w:asciiTheme="minorHAnsi" w:hAnsiTheme="minorHAnsi" w:cstheme="minorHAnsi"/>
                <w:sz w:val="20"/>
                <w:szCs w:val="20"/>
              </w:rPr>
              <w:t>None</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3CAADA56"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0186E319"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2EC2DEFF"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04F196DC"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6C0192F3"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-450.00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136F64AC"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-4,500.00</w:t>
            </w:r>
          </w:p>
        </w:tc>
      </w:tr>
      <w:tr w:rsidRPr="00EB3FE5" w:rsidR="00EB3FE5" w:rsidTr="00EB3FE5" w14:paraId="5D8F65FD" w14:textId="77777777">
        <w:trPr>
          <w:trHeight w:val="2060"/>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57D57F38" w14:textId="77777777">
            <w:pPr>
              <w:rPr>
                <w:rFonts w:asciiTheme="minorHAnsi" w:hAnsiTheme="minorHAnsi" w:cstheme="minorHAnsi"/>
                <w:sz w:val="20"/>
                <w:szCs w:val="20"/>
              </w:rPr>
            </w:pPr>
            <w:r w:rsidRPr="00EB3FE5">
              <w:rPr>
                <w:rFonts w:asciiTheme="minorHAnsi" w:hAnsiTheme="minorHAnsi" w:cstheme="minorHAnsi"/>
                <w:sz w:val="20"/>
                <w:szCs w:val="20"/>
              </w:rPr>
              <w:t>3.6</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347E6142" w14:textId="77777777">
            <w:pPr>
              <w:rPr>
                <w:rFonts w:asciiTheme="minorHAnsi" w:hAnsiTheme="minorHAnsi" w:cstheme="minorHAnsi"/>
                <w:sz w:val="20"/>
                <w:szCs w:val="20"/>
              </w:rPr>
            </w:pPr>
            <w:r w:rsidRPr="00EB3FE5">
              <w:rPr>
                <w:rFonts w:asciiTheme="minorHAnsi" w:hAnsiTheme="minorHAnsi" w:cstheme="minorHAnsi"/>
                <w:sz w:val="20"/>
                <w:szCs w:val="20"/>
              </w:rPr>
              <w:t>Approval to Tether Dogs</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6F65F99D" w14:textId="77777777">
            <w:pPr>
              <w:jc w:val="center"/>
              <w:rPr>
                <w:rFonts w:asciiTheme="minorHAnsi" w:hAnsiTheme="minorHAnsi" w:cstheme="minorHAnsi"/>
                <w:sz w:val="20"/>
                <w:szCs w:val="20"/>
              </w:rPr>
            </w:pPr>
            <w:r w:rsidRPr="00EB3FE5">
              <w:rPr>
                <w:rFonts w:asciiTheme="minorHAnsi" w:hAnsiTheme="minorHAnsi" w:cstheme="minorHAnsi"/>
                <w:sz w:val="20"/>
                <w:szCs w:val="20"/>
              </w:rPr>
              <w:t>None</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3625F7AB" w14:textId="77777777">
            <w:pPr>
              <w:jc w:val="center"/>
              <w:rPr>
                <w:rFonts w:asciiTheme="minorHAnsi" w:hAnsiTheme="minorHAnsi" w:cstheme="minorHAnsi"/>
                <w:sz w:val="20"/>
                <w:szCs w:val="20"/>
              </w:rPr>
            </w:pPr>
            <w:r w:rsidRPr="00EB3FE5">
              <w:rPr>
                <w:rFonts w:asciiTheme="minorHAnsi" w:hAnsiTheme="minorHAnsi" w:cstheme="minorHAnsi"/>
                <w:sz w:val="20"/>
                <w:szCs w:val="20"/>
              </w:rPr>
              <w:t>1.00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699B29DE" w14:textId="77777777">
            <w:pPr>
              <w:jc w:val="center"/>
              <w:rPr>
                <w:rFonts w:asciiTheme="minorHAnsi" w:hAnsiTheme="minorHAnsi" w:cstheme="minorHAnsi"/>
                <w:sz w:val="20"/>
                <w:szCs w:val="20"/>
              </w:rPr>
            </w:pPr>
            <w:r w:rsidRPr="00EB3FE5">
              <w:rPr>
                <w:rFonts w:asciiTheme="minorHAnsi" w:hAnsiTheme="minorHAnsi" w:cstheme="minorHAnsi"/>
                <w:sz w:val="20"/>
                <w:szCs w:val="20"/>
              </w:rPr>
              <w:t>0.25</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00A2262F"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679F8834" w14:textId="77777777">
            <w:pPr>
              <w:jc w:val="center"/>
              <w:rPr>
                <w:rFonts w:asciiTheme="minorHAnsi" w:hAnsiTheme="minorHAnsi" w:cstheme="minorHAnsi"/>
                <w:sz w:val="20"/>
                <w:szCs w:val="20"/>
              </w:rPr>
            </w:pPr>
            <w:r w:rsidRPr="00EB3FE5">
              <w:rPr>
                <w:rFonts w:asciiTheme="minorHAnsi" w:hAnsiTheme="minorHAnsi" w:cstheme="minorHAnsi"/>
                <w:sz w:val="20"/>
                <w:szCs w:val="20"/>
              </w:rPr>
              <w:t>0.00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1F1D0E64"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-59.00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38BDC2CF"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-59.75</w:t>
            </w:r>
          </w:p>
        </w:tc>
      </w:tr>
      <w:tr w:rsidRPr="00EB3FE5" w:rsidR="00EB3FE5" w:rsidTr="00EB3FE5" w14:paraId="09B411EA" w14:textId="77777777">
        <w:trPr>
          <w:trHeight w:val="828"/>
        </w:trPr>
        <w:tc>
          <w:tcPr>
            <w:tcW w:w="576" w:type="pct"/>
            <w:shd w:val="clear" w:color="auto" w:fill="auto"/>
            <w:tcMar>
              <w:top w:w="14" w:type="dxa"/>
              <w:left w:w="14" w:type="dxa"/>
              <w:bottom w:w="14" w:type="dxa"/>
              <w:right w:w="14" w:type="dxa"/>
            </w:tcMar>
            <w:vAlign w:val="center"/>
            <w:hideMark/>
          </w:tcPr>
          <w:p w:rsidRPr="00EB3FE5" w:rsidR="004A78B7" w:rsidP="004A78B7" w:rsidRDefault="004A78B7" w14:paraId="61488083" w14:textId="77777777">
            <w:pPr>
              <w:rPr>
                <w:rFonts w:asciiTheme="minorHAnsi" w:hAnsiTheme="minorHAnsi" w:cstheme="minorHAnsi"/>
                <w:sz w:val="20"/>
                <w:szCs w:val="20"/>
              </w:rPr>
            </w:pPr>
            <w:r w:rsidRPr="00EB3FE5">
              <w:rPr>
                <w:rFonts w:asciiTheme="minorHAnsi" w:hAnsiTheme="minorHAnsi" w:cstheme="minorHAnsi"/>
                <w:sz w:val="20"/>
                <w:szCs w:val="20"/>
              </w:rPr>
              <w:t>3.8</w:t>
            </w:r>
          </w:p>
        </w:tc>
        <w:tc>
          <w:tcPr>
            <w:tcW w:w="817" w:type="pct"/>
            <w:shd w:val="clear" w:color="auto" w:fill="auto"/>
            <w:tcMar>
              <w:top w:w="14" w:type="dxa"/>
              <w:left w:w="14" w:type="dxa"/>
              <w:bottom w:w="14" w:type="dxa"/>
              <w:right w:w="14" w:type="dxa"/>
            </w:tcMar>
            <w:vAlign w:val="center"/>
            <w:hideMark/>
          </w:tcPr>
          <w:p w:rsidRPr="00EB3FE5" w:rsidR="004A78B7" w:rsidP="004A78B7" w:rsidRDefault="004A78B7" w14:paraId="3577071E" w14:textId="77777777">
            <w:pPr>
              <w:rPr>
                <w:rFonts w:asciiTheme="minorHAnsi" w:hAnsiTheme="minorHAnsi" w:cstheme="minorHAnsi"/>
                <w:sz w:val="20"/>
                <w:szCs w:val="20"/>
              </w:rPr>
            </w:pPr>
            <w:r w:rsidRPr="00EB3FE5">
              <w:rPr>
                <w:rFonts w:asciiTheme="minorHAnsi" w:hAnsiTheme="minorHAnsi" w:cstheme="minorHAnsi"/>
                <w:sz w:val="20"/>
                <w:szCs w:val="20"/>
              </w:rPr>
              <w:t>Exercise Plan for Dogs, Record Keeping</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3258E876" w14:textId="77777777">
            <w:pPr>
              <w:jc w:val="center"/>
              <w:rPr>
                <w:rFonts w:asciiTheme="minorHAnsi" w:hAnsiTheme="minorHAnsi" w:cstheme="minorHAnsi"/>
                <w:sz w:val="20"/>
                <w:szCs w:val="20"/>
              </w:rPr>
            </w:pPr>
            <w:r w:rsidRPr="00EB3FE5">
              <w:rPr>
                <w:rFonts w:asciiTheme="minorHAnsi" w:hAnsiTheme="minorHAnsi" w:cstheme="minorHAnsi"/>
                <w:sz w:val="20"/>
                <w:szCs w:val="20"/>
              </w:rPr>
              <w:t>APHIS 7013</w:t>
            </w:r>
          </w:p>
        </w:tc>
        <w:tc>
          <w:tcPr>
            <w:tcW w:w="480" w:type="pct"/>
            <w:shd w:val="clear" w:color="auto" w:fill="auto"/>
            <w:tcMar>
              <w:top w:w="14" w:type="dxa"/>
              <w:left w:w="14" w:type="dxa"/>
              <w:bottom w:w="14" w:type="dxa"/>
              <w:right w:w="14" w:type="dxa"/>
            </w:tcMar>
            <w:vAlign w:val="center"/>
            <w:hideMark/>
          </w:tcPr>
          <w:p w:rsidRPr="00EB3FE5" w:rsidR="004A78B7" w:rsidP="004A78B7" w:rsidRDefault="004A78B7" w14:paraId="17DAB330" w14:textId="77777777">
            <w:pPr>
              <w:jc w:val="center"/>
              <w:rPr>
                <w:rFonts w:asciiTheme="minorHAnsi" w:hAnsiTheme="minorHAnsi" w:cstheme="minorHAnsi"/>
                <w:sz w:val="20"/>
                <w:szCs w:val="20"/>
              </w:rPr>
            </w:pPr>
            <w:r w:rsidRPr="00EB3FE5">
              <w:rPr>
                <w:rFonts w:asciiTheme="minorHAnsi" w:hAnsiTheme="minorHAnsi" w:cstheme="minorHAnsi"/>
                <w:sz w:val="20"/>
                <w:szCs w:val="20"/>
              </w:rPr>
              <w:t>2,462.00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3C18F461" w14:textId="77777777">
            <w:pPr>
              <w:jc w:val="center"/>
              <w:rPr>
                <w:rFonts w:asciiTheme="minorHAnsi" w:hAnsiTheme="minorHAnsi" w:cstheme="minorHAnsi"/>
                <w:sz w:val="20"/>
                <w:szCs w:val="20"/>
              </w:rPr>
            </w:pPr>
            <w:r w:rsidRPr="00EB3FE5">
              <w:rPr>
                <w:rFonts w:asciiTheme="minorHAnsi" w:hAnsiTheme="minorHAnsi" w:cstheme="minorHAnsi"/>
                <w:sz w:val="20"/>
                <w:szCs w:val="20"/>
              </w:rPr>
              <w:t>1,231.00</w:t>
            </w:r>
          </w:p>
        </w:tc>
        <w:tc>
          <w:tcPr>
            <w:tcW w:w="433" w:type="pct"/>
            <w:shd w:val="clear" w:color="auto" w:fill="auto"/>
            <w:tcMar>
              <w:top w:w="14" w:type="dxa"/>
              <w:left w:w="14" w:type="dxa"/>
              <w:bottom w:w="14" w:type="dxa"/>
              <w:right w:w="14" w:type="dxa"/>
            </w:tcMar>
            <w:vAlign w:val="center"/>
            <w:hideMark/>
          </w:tcPr>
          <w:p w:rsidRPr="00EB3FE5" w:rsidR="004A78B7" w:rsidP="004A78B7" w:rsidRDefault="004A78B7" w14:paraId="24641311" w14:textId="77777777">
            <w:pPr>
              <w:jc w:val="center"/>
              <w:rPr>
                <w:rFonts w:asciiTheme="minorHAnsi" w:hAnsiTheme="minorHAnsi" w:cstheme="minorHAnsi"/>
                <w:sz w:val="20"/>
                <w:szCs w:val="20"/>
              </w:rPr>
            </w:pPr>
            <w:r w:rsidRPr="00EB3FE5">
              <w:rPr>
                <w:rFonts w:asciiTheme="minorHAnsi" w:hAnsiTheme="minorHAnsi" w:cstheme="minorHAnsi"/>
                <w:sz w:val="20"/>
                <w:szCs w:val="20"/>
              </w:rPr>
              <w:t>2,462.00</w:t>
            </w:r>
          </w:p>
        </w:tc>
        <w:tc>
          <w:tcPr>
            <w:tcW w:w="385" w:type="pct"/>
            <w:shd w:val="clear" w:color="auto" w:fill="auto"/>
            <w:tcMar>
              <w:top w:w="14" w:type="dxa"/>
              <w:left w:w="14" w:type="dxa"/>
              <w:bottom w:w="14" w:type="dxa"/>
              <w:right w:w="14" w:type="dxa"/>
            </w:tcMar>
            <w:vAlign w:val="center"/>
            <w:hideMark/>
          </w:tcPr>
          <w:p w:rsidRPr="00EB3FE5" w:rsidR="004A78B7" w:rsidP="004A78B7" w:rsidRDefault="004A78B7" w14:paraId="2E3C473F" w14:textId="77777777">
            <w:pPr>
              <w:jc w:val="center"/>
              <w:rPr>
                <w:rFonts w:asciiTheme="minorHAnsi" w:hAnsiTheme="minorHAnsi" w:cstheme="minorHAnsi"/>
                <w:sz w:val="20"/>
                <w:szCs w:val="20"/>
              </w:rPr>
            </w:pPr>
            <w:r w:rsidRPr="00EB3FE5">
              <w:rPr>
                <w:rFonts w:asciiTheme="minorHAnsi" w:hAnsiTheme="minorHAnsi" w:cstheme="minorHAnsi"/>
                <w:sz w:val="20"/>
                <w:szCs w:val="20"/>
              </w:rPr>
              <w:t>615.50</w:t>
            </w:r>
          </w:p>
        </w:tc>
        <w:tc>
          <w:tcPr>
            <w:tcW w:w="481" w:type="pct"/>
            <w:shd w:val="clear" w:color="auto" w:fill="auto"/>
            <w:tcMar>
              <w:top w:w="14" w:type="dxa"/>
              <w:left w:w="14" w:type="dxa"/>
              <w:bottom w:w="14" w:type="dxa"/>
              <w:right w:w="14" w:type="dxa"/>
            </w:tcMar>
            <w:vAlign w:val="center"/>
            <w:hideMark/>
          </w:tcPr>
          <w:p w:rsidRPr="00EB3FE5" w:rsidR="004A78B7" w:rsidP="004A78B7" w:rsidRDefault="004A78B7" w14:paraId="06D71F70"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-2,576.00</w:t>
            </w:r>
          </w:p>
        </w:tc>
        <w:tc>
          <w:tcPr>
            <w:tcW w:w="914" w:type="pct"/>
            <w:shd w:val="clear" w:color="auto" w:fill="auto"/>
            <w:tcMar>
              <w:top w:w="14" w:type="dxa"/>
              <w:left w:w="14" w:type="dxa"/>
              <w:bottom w:w="14" w:type="dxa"/>
              <w:right w:w="14" w:type="dxa"/>
            </w:tcMar>
            <w:vAlign w:val="center"/>
            <w:hideMark/>
          </w:tcPr>
          <w:p w:rsidRPr="00EB3FE5" w:rsidR="004A78B7" w:rsidP="004A78B7" w:rsidRDefault="004A78B7" w14:paraId="05DDBD12" w14:textId="77777777">
            <w:pPr>
              <w:jc w:val="center"/>
              <w:rPr>
                <w:rFonts w:asciiTheme="minorHAnsi" w:hAnsiTheme="minorHAnsi" w:cstheme="minorHAnsi"/>
                <w:color w:val="000000"/>
                <w:sz w:val="20"/>
                <w:szCs w:val="20"/>
              </w:rPr>
            </w:pPr>
            <w:r w:rsidRPr="00EB3FE5">
              <w:rPr>
                <w:rFonts w:asciiTheme="minorHAnsi" w:hAnsiTheme="minorHAnsi" w:cstheme="minorHAnsi"/>
                <w:color w:val="000000"/>
                <w:sz w:val="20"/>
                <w:szCs w:val="20"/>
              </w:rPr>
              <w:t>-9,103.50</w:t>
            </w:r>
          </w:p>
        </w:tc>
      </w:tr>
    </w:tbl>
    <w:p w:rsidR="00B57E9E" w:rsidP="0080338E" w:rsidRDefault="00B57E9E" w14:paraId="449DD01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rsidR="00B57E9E" w:rsidP="0080338E" w:rsidRDefault="00B57E9E" w14:paraId="5DFD6D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rsidRPr="00231117" w:rsidR="003571B7" w:rsidP="003571B7" w:rsidRDefault="003571B7" w14:paraId="24325BA3" w14:textId="3E539969">
      <w:pPr>
        <w:pStyle w:val="DefaultText"/>
        <w:rPr>
          <w:rStyle w:val="InitialStyle"/>
          <w:rFonts w:ascii="Times New Roman" w:hAnsi="Times New Roman"/>
          <w:szCs w:val="24"/>
        </w:rPr>
      </w:pPr>
      <w:r w:rsidRPr="00231117">
        <w:rPr>
          <w:rStyle w:val="InitialStyle"/>
          <w:rFonts w:ascii="Times New Roman" w:hAnsi="Times New Roman"/>
          <w:b/>
          <w:szCs w:val="24"/>
        </w:rPr>
        <w:t>16. For collections of information whose results are planned to be published, outline plans for tabulation and publication.</w:t>
      </w:r>
    </w:p>
    <w:p w:rsidRPr="00231117" w:rsidR="00855E35" w:rsidRDefault="00855E35" w14:paraId="3AF24C7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231117" w:rsidR="00855E35" w:rsidRDefault="001672AF" w14:paraId="7C6C394F" w14:textId="7662DB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 xml:space="preserve">APHIS uses the </w:t>
      </w:r>
      <w:r>
        <w:rPr>
          <w:color w:val="000000"/>
        </w:rPr>
        <w:t>d</w:t>
      </w:r>
      <w:r w:rsidRPr="00231117">
        <w:rPr>
          <w:color w:val="000000"/>
        </w:rPr>
        <w:t xml:space="preserve">ata regarding animals used in teaching, testing, and experimentation reported on </w:t>
      </w:r>
      <w:r>
        <w:rPr>
          <w:color w:val="000000"/>
        </w:rPr>
        <w:t xml:space="preserve">APHIS </w:t>
      </w:r>
      <w:r w:rsidR="00BC70D9">
        <w:rPr>
          <w:color w:val="000000"/>
        </w:rPr>
        <w:t>F</w:t>
      </w:r>
      <w:r w:rsidRPr="00231117">
        <w:rPr>
          <w:color w:val="000000"/>
        </w:rPr>
        <w:t xml:space="preserve">orm </w:t>
      </w:r>
      <w:r>
        <w:rPr>
          <w:color w:val="000000"/>
        </w:rPr>
        <w:t xml:space="preserve">7023 </w:t>
      </w:r>
      <w:r w:rsidRPr="00231117">
        <w:rPr>
          <w:color w:val="000000"/>
        </w:rPr>
        <w:t xml:space="preserve">to compile </w:t>
      </w:r>
      <w:r w:rsidR="00C130BD">
        <w:rPr>
          <w:color w:val="000000"/>
        </w:rPr>
        <w:t>a</w:t>
      </w:r>
      <w:r w:rsidRPr="00231117">
        <w:rPr>
          <w:color w:val="000000"/>
        </w:rPr>
        <w:t xml:space="preserve"> summar</w:t>
      </w:r>
      <w:r w:rsidR="00C130BD">
        <w:rPr>
          <w:color w:val="000000"/>
        </w:rPr>
        <w:t>y of</w:t>
      </w:r>
      <w:r w:rsidRPr="00231117">
        <w:rPr>
          <w:color w:val="000000"/>
        </w:rPr>
        <w:t xml:space="preserve"> animal </w:t>
      </w:r>
      <w:r w:rsidR="00C130BD">
        <w:rPr>
          <w:color w:val="000000"/>
        </w:rPr>
        <w:t>use in research</w:t>
      </w:r>
      <w:r w:rsidRPr="00231117">
        <w:rPr>
          <w:color w:val="000000"/>
        </w:rPr>
        <w:t xml:space="preserve"> during each fiscal year.</w:t>
      </w:r>
      <w:r w:rsidRPr="00231117" w:rsidR="00855E35">
        <w:rPr>
          <w:color w:val="000000"/>
        </w:rPr>
        <w:t xml:space="preserve"> The report contains a listing of the number and species of animals used and categorizes whether they experience pain associated with the research procedures.  The </w:t>
      </w:r>
      <w:r>
        <w:rPr>
          <w:color w:val="000000"/>
        </w:rPr>
        <w:t xml:space="preserve">summary </w:t>
      </w:r>
      <w:r w:rsidRPr="00231117" w:rsidR="00855E35">
        <w:rPr>
          <w:color w:val="000000"/>
        </w:rPr>
        <w:t>report is tabulated by State, facility type</w:t>
      </w:r>
      <w:r w:rsidRPr="00231117" w:rsidR="00BC60BC">
        <w:rPr>
          <w:color w:val="000000"/>
        </w:rPr>
        <w:t>,</w:t>
      </w:r>
      <w:r w:rsidRPr="00231117" w:rsidR="00855E35">
        <w:rPr>
          <w:color w:val="000000"/>
        </w:rPr>
        <w:t xml:space="preserve"> and species of animal</w:t>
      </w:r>
      <w:r w:rsidR="00C130BD">
        <w:rPr>
          <w:color w:val="000000"/>
        </w:rPr>
        <w:t>s</w:t>
      </w:r>
      <w:r w:rsidRPr="00231117" w:rsidR="00855E35">
        <w:rPr>
          <w:color w:val="000000"/>
        </w:rPr>
        <w:t xml:space="preserve">.  </w:t>
      </w:r>
      <w:r w:rsidRPr="00231117" w:rsidR="003E11AA">
        <w:rPr>
          <w:color w:val="000000"/>
        </w:rPr>
        <w:t>Throughout each fiscal year</w:t>
      </w:r>
      <w:r w:rsidR="00C130BD">
        <w:rPr>
          <w:color w:val="000000"/>
        </w:rPr>
        <w:t>,</w:t>
      </w:r>
      <w:r w:rsidRPr="00231117" w:rsidR="003E11AA">
        <w:rPr>
          <w:color w:val="000000"/>
        </w:rPr>
        <w:t xml:space="preserve"> frequent inquiries are made to the Animal Care in regard to the information collected from the research facility annual reports.</w:t>
      </w:r>
      <w:r w:rsidR="003E11AA">
        <w:rPr>
          <w:color w:val="000000"/>
        </w:rPr>
        <w:t xml:space="preserve"> </w:t>
      </w:r>
      <w:r w:rsidR="00C84278">
        <w:rPr>
          <w:color w:val="000000"/>
        </w:rPr>
        <w:t xml:space="preserve">Inspection reports are available to </w:t>
      </w:r>
      <w:r w:rsidR="00301776">
        <w:rPr>
          <w:color w:val="000000"/>
        </w:rPr>
        <w:t xml:space="preserve">the general public </w:t>
      </w:r>
      <w:r w:rsidR="00C84278">
        <w:rPr>
          <w:color w:val="000000"/>
        </w:rPr>
        <w:t xml:space="preserve">through the </w:t>
      </w:r>
      <w:r w:rsidR="00301776">
        <w:rPr>
          <w:color w:val="000000"/>
        </w:rPr>
        <w:t xml:space="preserve">website link to the </w:t>
      </w:r>
      <w:r w:rsidR="00C84278">
        <w:rPr>
          <w:color w:val="000000"/>
        </w:rPr>
        <w:t>Public Search Tool.</w:t>
      </w:r>
      <w:r>
        <w:rPr>
          <w:color w:val="000000"/>
        </w:rPr>
        <w:t xml:space="preserve"> </w:t>
      </w:r>
      <w:r w:rsidRPr="00231117" w:rsidR="00855E35">
        <w:rPr>
          <w:color w:val="000000"/>
        </w:rPr>
        <w:t xml:space="preserve"> </w:t>
      </w:r>
    </w:p>
    <w:p w:rsidRPr="00231117" w:rsidR="002851C0" w:rsidRDefault="002851C0" w14:paraId="666DCE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14:paraId="092362C5" w14:textId="667D0B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31117">
        <w:rPr>
          <w:color w:val="000000"/>
        </w:rPr>
        <w:t xml:space="preserve">The collected information </w:t>
      </w:r>
      <w:r w:rsidRPr="00231117" w:rsidR="00BC60BC">
        <w:rPr>
          <w:color w:val="000000"/>
        </w:rPr>
        <w:t xml:space="preserve">also </w:t>
      </w:r>
      <w:r w:rsidRPr="00231117">
        <w:rPr>
          <w:color w:val="000000"/>
        </w:rPr>
        <w:t xml:space="preserve">is tabulated to </w:t>
      </w:r>
      <w:r w:rsidR="005238BC">
        <w:rPr>
          <w:color w:val="000000"/>
        </w:rPr>
        <w:t xml:space="preserve">create a </w:t>
      </w:r>
      <w:r w:rsidRPr="00231117">
        <w:rPr>
          <w:color w:val="000000"/>
        </w:rPr>
        <w:t>list</w:t>
      </w:r>
      <w:r w:rsidR="005238BC">
        <w:rPr>
          <w:color w:val="000000"/>
        </w:rPr>
        <w:t xml:space="preserve"> of </w:t>
      </w:r>
      <w:r w:rsidRPr="00231117">
        <w:rPr>
          <w:color w:val="000000"/>
        </w:rPr>
        <w:t>all registered exhibitors, carriers, intermediate handlers</w:t>
      </w:r>
      <w:r w:rsidRPr="00231117" w:rsidR="00BC60BC">
        <w:rPr>
          <w:color w:val="000000"/>
        </w:rPr>
        <w:t>,</w:t>
      </w:r>
      <w:r w:rsidRPr="00231117">
        <w:rPr>
          <w:color w:val="000000"/>
        </w:rPr>
        <w:t xml:space="preserve"> and research facilities and </w:t>
      </w:r>
      <w:r w:rsidR="005238BC">
        <w:rPr>
          <w:color w:val="000000"/>
        </w:rPr>
        <w:t xml:space="preserve">all </w:t>
      </w:r>
      <w:r w:rsidRPr="00231117">
        <w:rPr>
          <w:color w:val="000000"/>
        </w:rPr>
        <w:t xml:space="preserve">licensed dealers and exhibitors. The tabulated data is shown by </w:t>
      </w:r>
      <w:r w:rsidR="001672AF">
        <w:rPr>
          <w:color w:val="000000"/>
        </w:rPr>
        <w:t xml:space="preserve">type, name, city, and </w:t>
      </w:r>
      <w:r w:rsidR="005238BC">
        <w:rPr>
          <w:color w:val="000000"/>
        </w:rPr>
        <w:t>s</w:t>
      </w:r>
      <w:r w:rsidRPr="00231117">
        <w:rPr>
          <w:color w:val="000000"/>
        </w:rPr>
        <w:t>tate</w:t>
      </w:r>
      <w:r w:rsidR="005238BC">
        <w:rPr>
          <w:color w:val="000000"/>
        </w:rPr>
        <w:t>.</w:t>
      </w:r>
    </w:p>
    <w:p w:rsidR="005238BC" w:rsidRDefault="005238BC" w14:paraId="0CF605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238BC" w:rsidRDefault="005238BC" w14:paraId="0D5A0E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231117" w:rsidR="003571B7" w:rsidP="003571B7" w:rsidRDefault="003571B7" w14:paraId="3C29EFC4" w14:textId="77777777">
      <w:pPr>
        <w:pStyle w:val="DefaultText"/>
        <w:rPr>
          <w:rStyle w:val="InitialStyle"/>
          <w:rFonts w:ascii="Times New Roman" w:hAnsi="Times New Roman"/>
          <w:szCs w:val="24"/>
        </w:rPr>
      </w:pPr>
      <w:r w:rsidRPr="00231117">
        <w:rPr>
          <w:rStyle w:val="InitialStyle"/>
          <w:rFonts w:ascii="Times New Roman" w:hAnsi="Times New Roman"/>
          <w:b/>
          <w:szCs w:val="24"/>
        </w:rPr>
        <w:t>17. If seeking approval to not display the expiration date for OMB approval of the information collection, explain the reasons that display would be inappropriate.</w:t>
      </w:r>
    </w:p>
    <w:p w:rsidRPr="00231117" w:rsidR="00A82219" w:rsidRDefault="00A82219" w14:paraId="5D6B0C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74E2D" w:rsidP="00301776" w:rsidRDefault="00374E2D" w14:paraId="0FA5F1D6" w14:textId="23C887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APHIS Form 7001 is </w:t>
      </w:r>
      <w:r w:rsidR="004A78B7">
        <w:rPr>
          <w:color w:val="000000"/>
        </w:rPr>
        <w:t>also used in 0579-0020 which has a different expiration date.</w:t>
      </w:r>
      <w:r>
        <w:rPr>
          <w:color w:val="000000"/>
        </w:rPr>
        <w:t xml:space="preserve"> </w:t>
      </w:r>
      <w:r w:rsidR="004A78B7">
        <w:rPr>
          <w:color w:val="000000"/>
        </w:rPr>
        <w:t xml:space="preserve"> </w:t>
      </w:r>
      <w:r>
        <w:rPr>
          <w:color w:val="000000"/>
        </w:rPr>
        <w:t xml:space="preserve">Therefore, APHIS is requesting not to display the expiration date. </w:t>
      </w:r>
    </w:p>
    <w:p w:rsidR="00374E2D" w:rsidP="00301776" w:rsidRDefault="00374E2D" w14:paraId="39892E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F04007" w:rsidP="00F04007" w:rsidRDefault="00F04007" w14:paraId="08444646" w14:textId="0B99BBDB">
      <w:pPr>
        <w:rPr>
          <w:sz w:val="22"/>
          <w:szCs w:val="22"/>
        </w:rPr>
      </w:pPr>
      <w:r>
        <w:t>APHIS requests the ICR expiration date not be displayed on the other forms in this information collection request. Expiration dates make unused paper stocks obsolete every three years, and their destruction would be wasteful. Users unfamiliar with the forms or programs often confuse the ICR expiration date for the form version date. Forms generated by information systems cannot be revised in a timely manner as such projects are not cost effective every three years. All of these problems compound when the agency attempts to manage three formats (print, PDF-F, and IS) of a form at the same time. Finally, posting ICR expiration dates makes form file management very difficult, as the number of production files double from 2 to 4 to possibly 8 when accounting for previous and new files with updated ICR banners; the problem compounds when updating a series of forms in a single information collection request, or in other information collection requests.</w:t>
      </w:r>
    </w:p>
    <w:p w:rsidR="00627CCE" w:rsidP="00627CCE" w:rsidRDefault="00627CCE" w14:paraId="6E0068BE" w14:textId="497BA060">
      <w:pPr>
        <w:pStyle w:val="3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Cs w:val="24"/>
          <w:highlight w:val="yellow"/>
        </w:rPr>
      </w:pPr>
    </w:p>
    <w:p w:rsidR="005238BC" w:rsidP="00627CCE" w:rsidRDefault="005238BC" w14:paraId="74CD8E46" w14:textId="77777777">
      <w:pPr>
        <w:pStyle w:val="3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Cs w:val="24"/>
          <w:highlight w:val="yellow"/>
        </w:rPr>
      </w:pPr>
    </w:p>
    <w:p w:rsidRPr="00231117" w:rsidR="003571B7" w:rsidP="003571B7" w:rsidRDefault="003571B7" w14:paraId="637FED81" w14:textId="77777777">
      <w:pPr>
        <w:pStyle w:val="DefaultText"/>
        <w:rPr>
          <w:rStyle w:val="InitialStyle"/>
          <w:rFonts w:ascii="Times New Roman" w:hAnsi="Times New Roman"/>
          <w:szCs w:val="24"/>
        </w:rPr>
      </w:pPr>
      <w:r w:rsidRPr="00231117">
        <w:rPr>
          <w:rStyle w:val="InitialStyle"/>
          <w:rFonts w:ascii="Times New Roman" w:hAnsi="Times New Roman"/>
          <w:b/>
          <w:szCs w:val="24"/>
        </w:rPr>
        <w:t>18. Explain each exception to the certification statement identified under "Certification for Paperwork Reduction Act."</w:t>
      </w:r>
    </w:p>
    <w:p w:rsidRPr="00231117" w:rsidR="005328E6" w:rsidP="005328E6" w:rsidRDefault="005328E6" w14:paraId="2A88716E" w14:textId="77777777">
      <w:pPr>
        <w:rPr>
          <w:bCs/>
          <w:highlight w:val="yellow"/>
        </w:rPr>
      </w:pPr>
    </w:p>
    <w:p w:rsidRPr="00231117" w:rsidR="00855E35" w:rsidP="005238BC" w:rsidRDefault="005328E6" w14:paraId="3DC75C3C" w14:textId="4F744A73">
      <w:pPr>
        <w:rPr>
          <w:color w:val="000000"/>
        </w:rPr>
      </w:pPr>
      <w:r w:rsidRPr="005238BC">
        <w:rPr>
          <w:bCs/>
        </w:rPr>
        <w:t xml:space="preserve">APHIS certifies compliance with all provisions of the Act. </w:t>
      </w:r>
    </w:p>
    <w:p w:rsidRPr="00231117" w:rsidR="000A7236" w:rsidRDefault="000A7236" w14:paraId="01E513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rsidRPr="00231117" w:rsidR="004C4E8A" w:rsidRDefault="004C4E8A" w14:paraId="4C2019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highlight w:val="yellow"/>
        </w:rPr>
      </w:pPr>
    </w:p>
    <w:p w:rsidRPr="00231117" w:rsidR="00855E35" w:rsidRDefault="00855E35" w14:paraId="0685C7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sidRPr="00231117">
        <w:rPr>
          <w:b/>
          <w:bCs/>
          <w:color w:val="000000"/>
        </w:rPr>
        <w:t>B.  Collections of Information Employing Statistical Methods.</w:t>
      </w:r>
    </w:p>
    <w:p w:rsidRPr="00231117" w:rsidR="00855E35" w:rsidRDefault="00855E35" w14:paraId="554D3A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rsidRPr="00231117" w:rsidR="00805131" w:rsidP="009B3D7D" w:rsidRDefault="00855E35" w14:paraId="514995F9" w14:textId="2B1CD884">
      <w:pPr>
        <w:rPr>
          <w:color w:val="000000"/>
        </w:rPr>
      </w:pPr>
      <w:r w:rsidRPr="00231117">
        <w:rPr>
          <w:color w:val="000000"/>
        </w:rPr>
        <w:t>There are no statistical methods associated with the information collection activities used in this program.</w:t>
      </w:r>
      <w:bookmarkStart w:name="_GoBack" w:id="2"/>
      <w:bookmarkEnd w:id="2"/>
    </w:p>
    <w:sectPr w:rsidRPr="00231117" w:rsidR="00805131" w:rsidSect="00A01AE2">
      <w:headerReference w:type="default" r:id="rId12"/>
      <w:footerReference w:type="default" r:id="rId13"/>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D6E9D" w14:textId="77777777" w:rsidR="00F04007" w:rsidRDefault="00F04007">
      <w:r>
        <w:separator/>
      </w:r>
    </w:p>
  </w:endnote>
  <w:endnote w:type="continuationSeparator" w:id="0">
    <w:p w14:paraId="03DDE67C" w14:textId="77777777" w:rsidR="00F04007" w:rsidRDefault="00F04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519AD" w14:textId="77777777" w:rsidR="00F04007" w:rsidRDefault="00F04007">
    <w:pPr>
      <w:spacing w:line="240" w:lineRule="exact"/>
    </w:pPr>
  </w:p>
  <w:p w14:paraId="5396E1E8" w14:textId="22981666" w:rsidR="00F04007" w:rsidRDefault="00F04007">
    <w:pPr>
      <w:framePr w:w="9361" w:wrap="notBeside" w:vAnchor="text" w:hAnchor="text" w:x="1" w:y="1"/>
      <w:jc w:val="center"/>
    </w:pPr>
    <w:r>
      <w:fldChar w:fldCharType="begin"/>
    </w:r>
    <w:r>
      <w:instrText xml:space="preserve">PAGE </w:instrText>
    </w:r>
    <w:r>
      <w:fldChar w:fldCharType="separate"/>
    </w:r>
    <w:r w:rsidR="009B3D7D">
      <w:rPr>
        <w:noProof/>
      </w:rPr>
      <w:t>21</w:t>
    </w:r>
    <w:r>
      <w:rPr>
        <w:noProof/>
      </w:rPr>
      <w:fldChar w:fldCharType="end"/>
    </w:r>
  </w:p>
  <w:p w14:paraId="5E6555E0" w14:textId="77777777" w:rsidR="00F04007" w:rsidRDefault="00F040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11491" w14:textId="77777777" w:rsidR="00F04007" w:rsidRDefault="00F04007">
      <w:r>
        <w:separator/>
      </w:r>
    </w:p>
  </w:footnote>
  <w:footnote w:type="continuationSeparator" w:id="0">
    <w:p w14:paraId="0E105F86" w14:textId="77777777" w:rsidR="00F04007" w:rsidRDefault="00F040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B30E2" w14:textId="77777777" w:rsidR="00F04007" w:rsidRDefault="00F040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7F0CD2" w14:textId="77777777" w:rsidR="00F04007" w:rsidRDefault="00F0400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11BED"/>
    <w:multiLevelType w:val="hybridMultilevel"/>
    <w:tmpl w:val="0BC27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42EE5"/>
    <w:multiLevelType w:val="hybridMultilevel"/>
    <w:tmpl w:val="ACE8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0512D"/>
    <w:multiLevelType w:val="hybridMultilevel"/>
    <w:tmpl w:val="C52CAE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149263D"/>
    <w:multiLevelType w:val="hybridMultilevel"/>
    <w:tmpl w:val="D478A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FB142D"/>
    <w:multiLevelType w:val="hybridMultilevel"/>
    <w:tmpl w:val="5944171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4593438"/>
    <w:multiLevelType w:val="hybridMultilevel"/>
    <w:tmpl w:val="354C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1860B4"/>
    <w:multiLevelType w:val="hybridMultilevel"/>
    <w:tmpl w:val="4DA6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C0B1D"/>
    <w:multiLevelType w:val="hybridMultilevel"/>
    <w:tmpl w:val="485417F2"/>
    <w:lvl w:ilvl="0" w:tplc="178827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F80DD8"/>
    <w:multiLevelType w:val="hybridMultilevel"/>
    <w:tmpl w:val="5A98144A"/>
    <w:lvl w:ilvl="0" w:tplc="16CA8232">
      <w:start w:val="1"/>
      <w:numFmt w:val="decimal"/>
      <w:lvlText w:val="(%1)"/>
      <w:lvlJc w:val="left"/>
      <w:pPr>
        <w:ind w:left="1440" w:hanging="720"/>
      </w:pPr>
      <w:rPr>
        <w:rFonts w:ascii="Courier New" w:hAnsi="Courier New"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728681F"/>
    <w:multiLevelType w:val="hybridMultilevel"/>
    <w:tmpl w:val="76FE6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DF4B29"/>
    <w:multiLevelType w:val="hybridMultilevel"/>
    <w:tmpl w:val="B7A4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226743"/>
    <w:multiLevelType w:val="hybridMultilevel"/>
    <w:tmpl w:val="A4060A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7D5B5A"/>
    <w:multiLevelType w:val="hybridMultilevel"/>
    <w:tmpl w:val="9202CB8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9E57A5"/>
    <w:multiLevelType w:val="hybridMultilevel"/>
    <w:tmpl w:val="20EA2B42"/>
    <w:lvl w:ilvl="0" w:tplc="86FC1AB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1D24533"/>
    <w:multiLevelType w:val="hybridMultilevel"/>
    <w:tmpl w:val="0FF82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BF0392"/>
    <w:multiLevelType w:val="hybridMultilevel"/>
    <w:tmpl w:val="5488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EFE3C2C"/>
    <w:multiLevelType w:val="hybridMultilevel"/>
    <w:tmpl w:val="3922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19"/>
  </w:num>
  <w:num w:numId="4">
    <w:abstractNumId w:val="12"/>
  </w:num>
  <w:num w:numId="5">
    <w:abstractNumId w:val="4"/>
  </w:num>
  <w:num w:numId="6">
    <w:abstractNumId w:val="10"/>
  </w:num>
  <w:num w:numId="7">
    <w:abstractNumId w:val="13"/>
  </w:num>
  <w:num w:numId="8">
    <w:abstractNumId w:val="6"/>
  </w:num>
  <w:num w:numId="9">
    <w:abstractNumId w:val="16"/>
  </w:num>
  <w:num w:numId="10">
    <w:abstractNumId w:val="17"/>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num>
  <w:num w:numId="14">
    <w:abstractNumId w:val="3"/>
  </w:num>
  <w:num w:numId="15">
    <w:abstractNumId w:val="20"/>
  </w:num>
  <w:num w:numId="16">
    <w:abstractNumId w:val="18"/>
  </w:num>
  <w:num w:numId="17">
    <w:abstractNumId w:val="8"/>
  </w:num>
  <w:num w:numId="18">
    <w:abstractNumId w:val="11"/>
  </w:num>
  <w:num w:numId="19">
    <w:abstractNumId w:val="1"/>
  </w:num>
  <w:num w:numId="20">
    <w:abstractNumId w:val="23"/>
  </w:num>
  <w:num w:numId="21">
    <w:abstractNumId w:val="14"/>
  </w:num>
  <w:num w:numId="22">
    <w:abstractNumId w:val="21"/>
  </w:num>
  <w:num w:numId="23">
    <w:abstractNumId w:val="2"/>
  </w:num>
  <w:num w:numId="24">
    <w:abstractNumId w:val="15"/>
  </w:num>
  <w:num w:numId="25">
    <w:abstractNumId w:val="0"/>
  </w:num>
  <w:num w:numId="26">
    <w:abstractNumId w:val="7"/>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E35"/>
    <w:rsid w:val="000000AB"/>
    <w:rsid w:val="000000D7"/>
    <w:rsid w:val="000017D6"/>
    <w:rsid w:val="00004024"/>
    <w:rsid w:val="00006DEB"/>
    <w:rsid w:val="00007A46"/>
    <w:rsid w:val="00007BFA"/>
    <w:rsid w:val="000164D3"/>
    <w:rsid w:val="00017946"/>
    <w:rsid w:val="00022B12"/>
    <w:rsid w:val="00023714"/>
    <w:rsid w:val="00023748"/>
    <w:rsid w:val="00023AD0"/>
    <w:rsid w:val="00025A98"/>
    <w:rsid w:val="00025F5F"/>
    <w:rsid w:val="00026A0E"/>
    <w:rsid w:val="00027A4B"/>
    <w:rsid w:val="00031A5D"/>
    <w:rsid w:val="00032615"/>
    <w:rsid w:val="0003768A"/>
    <w:rsid w:val="00041C82"/>
    <w:rsid w:val="0004279A"/>
    <w:rsid w:val="000432E6"/>
    <w:rsid w:val="00046615"/>
    <w:rsid w:val="00046CF2"/>
    <w:rsid w:val="00047B7E"/>
    <w:rsid w:val="00047EBB"/>
    <w:rsid w:val="000512D0"/>
    <w:rsid w:val="000528CC"/>
    <w:rsid w:val="0005326C"/>
    <w:rsid w:val="00061AB2"/>
    <w:rsid w:val="0006224B"/>
    <w:rsid w:val="00064895"/>
    <w:rsid w:val="00064CFD"/>
    <w:rsid w:val="00065374"/>
    <w:rsid w:val="0006544B"/>
    <w:rsid w:val="00067314"/>
    <w:rsid w:val="00071DE6"/>
    <w:rsid w:val="0007279A"/>
    <w:rsid w:val="000735AD"/>
    <w:rsid w:val="0007414C"/>
    <w:rsid w:val="0007430B"/>
    <w:rsid w:val="0007615B"/>
    <w:rsid w:val="0008223B"/>
    <w:rsid w:val="00082A33"/>
    <w:rsid w:val="00087FA3"/>
    <w:rsid w:val="000911FF"/>
    <w:rsid w:val="000931C1"/>
    <w:rsid w:val="00095B31"/>
    <w:rsid w:val="000974F8"/>
    <w:rsid w:val="000975B4"/>
    <w:rsid w:val="000A0C93"/>
    <w:rsid w:val="000A0E22"/>
    <w:rsid w:val="000A7236"/>
    <w:rsid w:val="000A74AC"/>
    <w:rsid w:val="000A7ED6"/>
    <w:rsid w:val="000B0143"/>
    <w:rsid w:val="000B08F2"/>
    <w:rsid w:val="000B25BD"/>
    <w:rsid w:val="000B3BA8"/>
    <w:rsid w:val="000B55AA"/>
    <w:rsid w:val="000B5A73"/>
    <w:rsid w:val="000B7AD3"/>
    <w:rsid w:val="000C0920"/>
    <w:rsid w:val="000C0F3B"/>
    <w:rsid w:val="000C3A61"/>
    <w:rsid w:val="000C4D91"/>
    <w:rsid w:val="000C676C"/>
    <w:rsid w:val="000C6CDC"/>
    <w:rsid w:val="000D1AA0"/>
    <w:rsid w:val="000D5CC7"/>
    <w:rsid w:val="000D5F00"/>
    <w:rsid w:val="000D67E4"/>
    <w:rsid w:val="000D7A75"/>
    <w:rsid w:val="000E04DD"/>
    <w:rsid w:val="000E04EC"/>
    <w:rsid w:val="000E0C98"/>
    <w:rsid w:val="000E1C0D"/>
    <w:rsid w:val="000E2E42"/>
    <w:rsid w:val="000E4C0B"/>
    <w:rsid w:val="000F0EA3"/>
    <w:rsid w:val="000F1CE2"/>
    <w:rsid w:val="000F384F"/>
    <w:rsid w:val="000F386B"/>
    <w:rsid w:val="000F49D3"/>
    <w:rsid w:val="000F4CC7"/>
    <w:rsid w:val="00101107"/>
    <w:rsid w:val="001052C2"/>
    <w:rsid w:val="0010559A"/>
    <w:rsid w:val="00106462"/>
    <w:rsid w:val="00106D68"/>
    <w:rsid w:val="0011147B"/>
    <w:rsid w:val="00113780"/>
    <w:rsid w:val="00113B6D"/>
    <w:rsid w:val="00115D08"/>
    <w:rsid w:val="001178BC"/>
    <w:rsid w:val="001202DB"/>
    <w:rsid w:val="00121A67"/>
    <w:rsid w:val="001226FC"/>
    <w:rsid w:val="00123B50"/>
    <w:rsid w:val="00124D40"/>
    <w:rsid w:val="0012542D"/>
    <w:rsid w:val="001317D3"/>
    <w:rsid w:val="0013422B"/>
    <w:rsid w:val="00135462"/>
    <w:rsid w:val="00140400"/>
    <w:rsid w:val="00140F64"/>
    <w:rsid w:val="001410F1"/>
    <w:rsid w:val="00141850"/>
    <w:rsid w:val="00141E70"/>
    <w:rsid w:val="00141F4E"/>
    <w:rsid w:val="001420BA"/>
    <w:rsid w:val="00142D5F"/>
    <w:rsid w:val="00144537"/>
    <w:rsid w:val="00146090"/>
    <w:rsid w:val="00146204"/>
    <w:rsid w:val="00151A67"/>
    <w:rsid w:val="00153D89"/>
    <w:rsid w:val="00154071"/>
    <w:rsid w:val="001542EB"/>
    <w:rsid w:val="001543A5"/>
    <w:rsid w:val="001602F8"/>
    <w:rsid w:val="00160A44"/>
    <w:rsid w:val="00162537"/>
    <w:rsid w:val="001664A0"/>
    <w:rsid w:val="001672AF"/>
    <w:rsid w:val="00170573"/>
    <w:rsid w:val="0017179B"/>
    <w:rsid w:val="0017233B"/>
    <w:rsid w:val="00173FCC"/>
    <w:rsid w:val="00174CD1"/>
    <w:rsid w:val="0017550B"/>
    <w:rsid w:val="00176919"/>
    <w:rsid w:val="00177D91"/>
    <w:rsid w:val="00180609"/>
    <w:rsid w:val="00183314"/>
    <w:rsid w:val="00186C26"/>
    <w:rsid w:val="001920A2"/>
    <w:rsid w:val="001927B3"/>
    <w:rsid w:val="00194265"/>
    <w:rsid w:val="0019463A"/>
    <w:rsid w:val="00194984"/>
    <w:rsid w:val="00194B0E"/>
    <w:rsid w:val="00196A54"/>
    <w:rsid w:val="001A059E"/>
    <w:rsid w:val="001A1B53"/>
    <w:rsid w:val="001A216F"/>
    <w:rsid w:val="001A296A"/>
    <w:rsid w:val="001A3034"/>
    <w:rsid w:val="001A3ABA"/>
    <w:rsid w:val="001A5C83"/>
    <w:rsid w:val="001A6A39"/>
    <w:rsid w:val="001A6B05"/>
    <w:rsid w:val="001A766B"/>
    <w:rsid w:val="001A7D09"/>
    <w:rsid w:val="001A7F3E"/>
    <w:rsid w:val="001B08A2"/>
    <w:rsid w:val="001B108B"/>
    <w:rsid w:val="001B15CF"/>
    <w:rsid w:val="001B429A"/>
    <w:rsid w:val="001B58D2"/>
    <w:rsid w:val="001B5AEA"/>
    <w:rsid w:val="001C2B58"/>
    <w:rsid w:val="001C3166"/>
    <w:rsid w:val="001C4B3B"/>
    <w:rsid w:val="001D08CB"/>
    <w:rsid w:val="001D3BB0"/>
    <w:rsid w:val="001D494D"/>
    <w:rsid w:val="001D4AF3"/>
    <w:rsid w:val="001D51A7"/>
    <w:rsid w:val="001D5E84"/>
    <w:rsid w:val="001E26B2"/>
    <w:rsid w:val="001E28BE"/>
    <w:rsid w:val="001E3FEF"/>
    <w:rsid w:val="001E503E"/>
    <w:rsid w:val="001E75A3"/>
    <w:rsid w:val="001F056F"/>
    <w:rsid w:val="001F52EA"/>
    <w:rsid w:val="0020064C"/>
    <w:rsid w:val="00201CA9"/>
    <w:rsid w:val="00202867"/>
    <w:rsid w:val="00202E22"/>
    <w:rsid w:val="0020302E"/>
    <w:rsid w:val="00203818"/>
    <w:rsid w:val="00203A78"/>
    <w:rsid w:val="00204022"/>
    <w:rsid w:val="00204A04"/>
    <w:rsid w:val="00205DFA"/>
    <w:rsid w:val="0021065A"/>
    <w:rsid w:val="002124BF"/>
    <w:rsid w:val="00215156"/>
    <w:rsid w:val="002200FC"/>
    <w:rsid w:val="00222FB8"/>
    <w:rsid w:val="0022443D"/>
    <w:rsid w:val="00227169"/>
    <w:rsid w:val="00227189"/>
    <w:rsid w:val="00231117"/>
    <w:rsid w:val="00232A4E"/>
    <w:rsid w:val="00233650"/>
    <w:rsid w:val="00235685"/>
    <w:rsid w:val="00235E11"/>
    <w:rsid w:val="0023687C"/>
    <w:rsid w:val="002379F2"/>
    <w:rsid w:val="002404F9"/>
    <w:rsid w:val="00241FCE"/>
    <w:rsid w:val="00242691"/>
    <w:rsid w:val="00242778"/>
    <w:rsid w:val="00244E77"/>
    <w:rsid w:val="00246E32"/>
    <w:rsid w:val="00247B91"/>
    <w:rsid w:val="00250D78"/>
    <w:rsid w:val="00252127"/>
    <w:rsid w:val="00252C89"/>
    <w:rsid w:val="00255193"/>
    <w:rsid w:val="00260446"/>
    <w:rsid w:val="00260792"/>
    <w:rsid w:val="00260F48"/>
    <w:rsid w:val="002620B6"/>
    <w:rsid w:val="00264136"/>
    <w:rsid w:val="002650C5"/>
    <w:rsid w:val="002659F3"/>
    <w:rsid w:val="00265B6B"/>
    <w:rsid w:val="00271441"/>
    <w:rsid w:val="00272884"/>
    <w:rsid w:val="00275F09"/>
    <w:rsid w:val="0027708D"/>
    <w:rsid w:val="002779CF"/>
    <w:rsid w:val="002822C2"/>
    <w:rsid w:val="00282FA2"/>
    <w:rsid w:val="002831F1"/>
    <w:rsid w:val="002851C0"/>
    <w:rsid w:val="00285DC5"/>
    <w:rsid w:val="0028609E"/>
    <w:rsid w:val="00287AA7"/>
    <w:rsid w:val="002904D3"/>
    <w:rsid w:val="002951A6"/>
    <w:rsid w:val="002953DB"/>
    <w:rsid w:val="002A040D"/>
    <w:rsid w:val="002A0540"/>
    <w:rsid w:val="002A458C"/>
    <w:rsid w:val="002A7257"/>
    <w:rsid w:val="002B0832"/>
    <w:rsid w:val="002B0B3B"/>
    <w:rsid w:val="002B4227"/>
    <w:rsid w:val="002B51AE"/>
    <w:rsid w:val="002B5639"/>
    <w:rsid w:val="002B5EAC"/>
    <w:rsid w:val="002B7595"/>
    <w:rsid w:val="002C02AB"/>
    <w:rsid w:val="002C2A3A"/>
    <w:rsid w:val="002C4B92"/>
    <w:rsid w:val="002C5E1D"/>
    <w:rsid w:val="002C60BB"/>
    <w:rsid w:val="002D0676"/>
    <w:rsid w:val="002D072F"/>
    <w:rsid w:val="002D1B3D"/>
    <w:rsid w:val="002D1B82"/>
    <w:rsid w:val="002D2506"/>
    <w:rsid w:val="002E3195"/>
    <w:rsid w:val="002E4394"/>
    <w:rsid w:val="002E5149"/>
    <w:rsid w:val="002E5895"/>
    <w:rsid w:val="002E6E6F"/>
    <w:rsid w:val="002F1C32"/>
    <w:rsid w:val="002F2560"/>
    <w:rsid w:val="002F2BDD"/>
    <w:rsid w:val="002F4DB0"/>
    <w:rsid w:val="002F64D5"/>
    <w:rsid w:val="002F6E13"/>
    <w:rsid w:val="002F7907"/>
    <w:rsid w:val="00300D83"/>
    <w:rsid w:val="00301776"/>
    <w:rsid w:val="0030199E"/>
    <w:rsid w:val="00305A98"/>
    <w:rsid w:val="0030603A"/>
    <w:rsid w:val="00306D20"/>
    <w:rsid w:val="003076C8"/>
    <w:rsid w:val="00310836"/>
    <w:rsid w:val="0031178E"/>
    <w:rsid w:val="00311C0C"/>
    <w:rsid w:val="003134BB"/>
    <w:rsid w:val="0031518A"/>
    <w:rsid w:val="0031635F"/>
    <w:rsid w:val="003173F0"/>
    <w:rsid w:val="003203B9"/>
    <w:rsid w:val="00320E67"/>
    <w:rsid w:val="00323426"/>
    <w:rsid w:val="003236D4"/>
    <w:rsid w:val="003241F8"/>
    <w:rsid w:val="00325648"/>
    <w:rsid w:val="0032624A"/>
    <w:rsid w:val="00330DA3"/>
    <w:rsid w:val="0033205C"/>
    <w:rsid w:val="00332DA3"/>
    <w:rsid w:val="00335C67"/>
    <w:rsid w:val="00336E1A"/>
    <w:rsid w:val="00341F2F"/>
    <w:rsid w:val="0034267B"/>
    <w:rsid w:val="00342E50"/>
    <w:rsid w:val="00343640"/>
    <w:rsid w:val="00343A5A"/>
    <w:rsid w:val="00343D4C"/>
    <w:rsid w:val="003443E6"/>
    <w:rsid w:val="0034568B"/>
    <w:rsid w:val="00346289"/>
    <w:rsid w:val="00351AB5"/>
    <w:rsid w:val="00353880"/>
    <w:rsid w:val="00354A13"/>
    <w:rsid w:val="00355E70"/>
    <w:rsid w:val="003571B7"/>
    <w:rsid w:val="003577BA"/>
    <w:rsid w:val="00357F3C"/>
    <w:rsid w:val="00362CE9"/>
    <w:rsid w:val="00363E98"/>
    <w:rsid w:val="003645F6"/>
    <w:rsid w:val="003654AE"/>
    <w:rsid w:val="00365553"/>
    <w:rsid w:val="00365BAA"/>
    <w:rsid w:val="00365D2B"/>
    <w:rsid w:val="00365EFC"/>
    <w:rsid w:val="0036712E"/>
    <w:rsid w:val="0036713F"/>
    <w:rsid w:val="003673E8"/>
    <w:rsid w:val="0037011A"/>
    <w:rsid w:val="003703FE"/>
    <w:rsid w:val="00371B66"/>
    <w:rsid w:val="00374E2D"/>
    <w:rsid w:val="00374E6E"/>
    <w:rsid w:val="003767B1"/>
    <w:rsid w:val="003779AF"/>
    <w:rsid w:val="00380539"/>
    <w:rsid w:val="0038212C"/>
    <w:rsid w:val="003823C8"/>
    <w:rsid w:val="00382BB8"/>
    <w:rsid w:val="0038382A"/>
    <w:rsid w:val="00387A36"/>
    <w:rsid w:val="00387EEB"/>
    <w:rsid w:val="003907AA"/>
    <w:rsid w:val="0039247E"/>
    <w:rsid w:val="00392DCE"/>
    <w:rsid w:val="00392DF1"/>
    <w:rsid w:val="003961BC"/>
    <w:rsid w:val="0039657E"/>
    <w:rsid w:val="003A0187"/>
    <w:rsid w:val="003A01D5"/>
    <w:rsid w:val="003A072C"/>
    <w:rsid w:val="003A2B7F"/>
    <w:rsid w:val="003A3FA8"/>
    <w:rsid w:val="003A4232"/>
    <w:rsid w:val="003A51A2"/>
    <w:rsid w:val="003A58B4"/>
    <w:rsid w:val="003A5C29"/>
    <w:rsid w:val="003A6387"/>
    <w:rsid w:val="003A78F2"/>
    <w:rsid w:val="003B1EA2"/>
    <w:rsid w:val="003B1ECC"/>
    <w:rsid w:val="003B2DE5"/>
    <w:rsid w:val="003B4366"/>
    <w:rsid w:val="003B4DB5"/>
    <w:rsid w:val="003B56E9"/>
    <w:rsid w:val="003B70BB"/>
    <w:rsid w:val="003B73A6"/>
    <w:rsid w:val="003C04F8"/>
    <w:rsid w:val="003C1D2B"/>
    <w:rsid w:val="003C2105"/>
    <w:rsid w:val="003C2D37"/>
    <w:rsid w:val="003C34D8"/>
    <w:rsid w:val="003C3E73"/>
    <w:rsid w:val="003C5F00"/>
    <w:rsid w:val="003C6AC4"/>
    <w:rsid w:val="003C7B0F"/>
    <w:rsid w:val="003D0B11"/>
    <w:rsid w:val="003D0DAA"/>
    <w:rsid w:val="003D3D87"/>
    <w:rsid w:val="003D4225"/>
    <w:rsid w:val="003D5D09"/>
    <w:rsid w:val="003D693C"/>
    <w:rsid w:val="003D75ED"/>
    <w:rsid w:val="003D7D5E"/>
    <w:rsid w:val="003D7DBA"/>
    <w:rsid w:val="003E11AA"/>
    <w:rsid w:val="003E1A3E"/>
    <w:rsid w:val="003E223D"/>
    <w:rsid w:val="003E2BEE"/>
    <w:rsid w:val="003E2C05"/>
    <w:rsid w:val="003E3952"/>
    <w:rsid w:val="003E39E4"/>
    <w:rsid w:val="003E3E70"/>
    <w:rsid w:val="003E70DD"/>
    <w:rsid w:val="003F15B3"/>
    <w:rsid w:val="003F35F5"/>
    <w:rsid w:val="003F4435"/>
    <w:rsid w:val="003F4AAE"/>
    <w:rsid w:val="003F55E7"/>
    <w:rsid w:val="003F5D45"/>
    <w:rsid w:val="003F695C"/>
    <w:rsid w:val="00401809"/>
    <w:rsid w:val="004049E3"/>
    <w:rsid w:val="004076C9"/>
    <w:rsid w:val="00410667"/>
    <w:rsid w:val="00412324"/>
    <w:rsid w:val="004128D6"/>
    <w:rsid w:val="00412DF1"/>
    <w:rsid w:val="0041334E"/>
    <w:rsid w:val="004140E6"/>
    <w:rsid w:val="00414537"/>
    <w:rsid w:val="004147BF"/>
    <w:rsid w:val="00414E71"/>
    <w:rsid w:val="004152D0"/>
    <w:rsid w:val="00420239"/>
    <w:rsid w:val="004227FE"/>
    <w:rsid w:val="0042587C"/>
    <w:rsid w:val="0042639A"/>
    <w:rsid w:val="00426607"/>
    <w:rsid w:val="00431864"/>
    <w:rsid w:val="00431D4D"/>
    <w:rsid w:val="00433ACC"/>
    <w:rsid w:val="00435E52"/>
    <w:rsid w:val="00436C86"/>
    <w:rsid w:val="00436E5D"/>
    <w:rsid w:val="00437534"/>
    <w:rsid w:val="00441687"/>
    <w:rsid w:val="004416D8"/>
    <w:rsid w:val="00441ADF"/>
    <w:rsid w:val="00442A9E"/>
    <w:rsid w:val="0045025D"/>
    <w:rsid w:val="00450B92"/>
    <w:rsid w:val="0045717C"/>
    <w:rsid w:val="00462012"/>
    <w:rsid w:val="004643B1"/>
    <w:rsid w:val="00470716"/>
    <w:rsid w:val="0047151B"/>
    <w:rsid w:val="00471612"/>
    <w:rsid w:val="00471907"/>
    <w:rsid w:val="00473605"/>
    <w:rsid w:val="004749D3"/>
    <w:rsid w:val="00475C8A"/>
    <w:rsid w:val="00480032"/>
    <w:rsid w:val="00480ABB"/>
    <w:rsid w:val="004831F8"/>
    <w:rsid w:val="00485DE9"/>
    <w:rsid w:val="00486BCA"/>
    <w:rsid w:val="00486C53"/>
    <w:rsid w:val="00486D86"/>
    <w:rsid w:val="00487C3A"/>
    <w:rsid w:val="00487EF1"/>
    <w:rsid w:val="004942B6"/>
    <w:rsid w:val="004945D3"/>
    <w:rsid w:val="00495ED6"/>
    <w:rsid w:val="004A213F"/>
    <w:rsid w:val="004A637C"/>
    <w:rsid w:val="004A78B7"/>
    <w:rsid w:val="004B0367"/>
    <w:rsid w:val="004B2FBF"/>
    <w:rsid w:val="004B3BFA"/>
    <w:rsid w:val="004B43F7"/>
    <w:rsid w:val="004B5F7F"/>
    <w:rsid w:val="004B706C"/>
    <w:rsid w:val="004B7E4F"/>
    <w:rsid w:val="004C09DC"/>
    <w:rsid w:val="004C0C40"/>
    <w:rsid w:val="004C4E8A"/>
    <w:rsid w:val="004C63DC"/>
    <w:rsid w:val="004C667E"/>
    <w:rsid w:val="004D6B9D"/>
    <w:rsid w:val="004D7657"/>
    <w:rsid w:val="004E05CB"/>
    <w:rsid w:val="004E2601"/>
    <w:rsid w:val="004E316A"/>
    <w:rsid w:val="004E42A5"/>
    <w:rsid w:val="004E6EB6"/>
    <w:rsid w:val="004E7257"/>
    <w:rsid w:val="004E791D"/>
    <w:rsid w:val="004F029F"/>
    <w:rsid w:val="004F1BF3"/>
    <w:rsid w:val="004F2827"/>
    <w:rsid w:val="004F2BA5"/>
    <w:rsid w:val="004F30FA"/>
    <w:rsid w:val="004F33F9"/>
    <w:rsid w:val="004F4B95"/>
    <w:rsid w:val="004F6907"/>
    <w:rsid w:val="00503BEA"/>
    <w:rsid w:val="005101CB"/>
    <w:rsid w:val="0051103A"/>
    <w:rsid w:val="00511C84"/>
    <w:rsid w:val="00516766"/>
    <w:rsid w:val="00517267"/>
    <w:rsid w:val="00517705"/>
    <w:rsid w:val="0052106C"/>
    <w:rsid w:val="005238BC"/>
    <w:rsid w:val="00526076"/>
    <w:rsid w:val="005269F1"/>
    <w:rsid w:val="005272DA"/>
    <w:rsid w:val="00527714"/>
    <w:rsid w:val="0053020A"/>
    <w:rsid w:val="005328E6"/>
    <w:rsid w:val="005361E3"/>
    <w:rsid w:val="00537C6E"/>
    <w:rsid w:val="00537E0E"/>
    <w:rsid w:val="00540503"/>
    <w:rsid w:val="00541039"/>
    <w:rsid w:val="00544951"/>
    <w:rsid w:val="005512C5"/>
    <w:rsid w:val="00551951"/>
    <w:rsid w:val="00551C36"/>
    <w:rsid w:val="00554EDD"/>
    <w:rsid w:val="005550F2"/>
    <w:rsid w:val="00555618"/>
    <w:rsid w:val="00556AC4"/>
    <w:rsid w:val="00557030"/>
    <w:rsid w:val="0055760C"/>
    <w:rsid w:val="0056062F"/>
    <w:rsid w:val="005622E6"/>
    <w:rsid w:val="00562F42"/>
    <w:rsid w:val="00564CF2"/>
    <w:rsid w:val="005662BE"/>
    <w:rsid w:val="00566431"/>
    <w:rsid w:val="00573336"/>
    <w:rsid w:val="00573ACC"/>
    <w:rsid w:val="00574C7B"/>
    <w:rsid w:val="005766F5"/>
    <w:rsid w:val="00580922"/>
    <w:rsid w:val="00584E1A"/>
    <w:rsid w:val="00590A99"/>
    <w:rsid w:val="00592504"/>
    <w:rsid w:val="005944C3"/>
    <w:rsid w:val="00594786"/>
    <w:rsid w:val="00594B7D"/>
    <w:rsid w:val="005969F6"/>
    <w:rsid w:val="005A054A"/>
    <w:rsid w:val="005A062F"/>
    <w:rsid w:val="005A1B68"/>
    <w:rsid w:val="005A1F1B"/>
    <w:rsid w:val="005A277C"/>
    <w:rsid w:val="005A34F8"/>
    <w:rsid w:val="005A3675"/>
    <w:rsid w:val="005A6BE5"/>
    <w:rsid w:val="005A6FA7"/>
    <w:rsid w:val="005B183C"/>
    <w:rsid w:val="005B3581"/>
    <w:rsid w:val="005B4FD6"/>
    <w:rsid w:val="005B619F"/>
    <w:rsid w:val="005C06B0"/>
    <w:rsid w:val="005C136A"/>
    <w:rsid w:val="005C28ED"/>
    <w:rsid w:val="005C2CCB"/>
    <w:rsid w:val="005C43AE"/>
    <w:rsid w:val="005C5266"/>
    <w:rsid w:val="005C690B"/>
    <w:rsid w:val="005C6D6E"/>
    <w:rsid w:val="005C7AFB"/>
    <w:rsid w:val="005D0DAC"/>
    <w:rsid w:val="005D0FDD"/>
    <w:rsid w:val="005D1B10"/>
    <w:rsid w:val="005D44F6"/>
    <w:rsid w:val="005D7E3C"/>
    <w:rsid w:val="005E20D4"/>
    <w:rsid w:val="005E2538"/>
    <w:rsid w:val="005E25ED"/>
    <w:rsid w:val="005E297C"/>
    <w:rsid w:val="005E489A"/>
    <w:rsid w:val="005F1FCA"/>
    <w:rsid w:val="005F2A60"/>
    <w:rsid w:val="005F3C6C"/>
    <w:rsid w:val="005F4343"/>
    <w:rsid w:val="005F463E"/>
    <w:rsid w:val="005F4657"/>
    <w:rsid w:val="005F4A2D"/>
    <w:rsid w:val="005F6300"/>
    <w:rsid w:val="005F6C67"/>
    <w:rsid w:val="005F7B8B"/>
    <w:rsid w:val="00602442"/>
    <w:rsid w:val="00602B6F"/>
    <w:rsid w:val="00604CD1"/>
    <w:rsid w:val="0060593B"/>
    <w:rsid w:val="00605F02"/>
    <w:rsid w:val="006078E8"/>
    <w:rsid w:val="0061058A"/>
    <w:rsid w:val="00610CE7"/>
    <w:rsid w:val="006116E9"/>
    <w:rsid w:val="00611B36"/>
    <w:rsid w:val="00612327"/>
    <w:rsid w:val="0061379D"/>
    <w:rsid w:val="00613D28"/>
    <w:rsid w:val="00614E73"/>
    <w:rsid w:val="0061598A"/>
    <w:rsid w:val="00615CD7"/>
    <w:rsid w:val="006231A5"/>
    <w:rsid w:val="00623923"/>
    <w:rsid w:val="00625C3A"/>
    <w:rsid w:val="006266D5"/>
    <w:rsid w:val="00627CCE"/>
    <w:rsid w:val="006332AF"/>
    <w:rsid w:val="00635112"/>
    <w:rsid w:val="00635E1D"/>
    <w:rsid w:val="00635E60"/>
    <w:rsid w:val="00637FE0"/>
    <w:rsid w:val="006411D6"/>
    <w:rsid w:val="006425AD"/>
    <w:rsid w:val="006428B3"/>
    <w:rsid w:val="00642E28"/>
    <w:rsid w:val="00643DA6"/>
    <w:rsid w:val="00643FDC"/>
    <w:rsid w:val="006441C9"/>
    <w:rsid w:val="0064487C"/>
    <w:rsid w:val="00646FA8"/>
    <w:rsid w:val="00647DAD"/>
    <w:rsid w:val="0065176F"/>
    <w:rsid w:val="006521DC"/>
    <w:rsid w:val="0065267E"/>
    <w:rsid w:val="00654327"/>
    <w:rsid w:val="00654EC3"/>
    <w:rsid w:val="006551F2"/>
    <w:rsid w:val="00655328"/>
    <w:rsid w:val="006557E9"/>
    <w:rsid w:val="00655FEA"/>
    <w:rsid w:val="006572DB"/>
    <w:rsid w:val="006631C7"/>
    <w:rsid w:val="006637C8"/>
    <w:rsid w:val="006672EB"/>
    <w:rsid w:val="00670C02"/>
    <w:rsid w:val="006710A3"/>
    <w:rsid w:val="00673345"/>
    <w:rsid w:val="00673A2E"/>
    <w:rsid w:val="00673CA5"/>
    <w:rsid w:val="00674965"/>
    <w:rsid w:val="00674C7C"/>
    <w:rsid w:val="006768F1"/>
    <w:rsid w:val="00680167"/>
    <w:rsid w:val="006820DA"/>
    <w:rsid w:val="00683428"/>
    <w:rsid w:val="00683BCC"/>
    <w:rsid w:val="00683FBD"/>
    <w:rsid w:val="00684AB9"/>
    <w:rsid w:val="00685AFA"/>
    <w:rsid w:val="006869E7"/>
    <w:rsid w:val="00686A4C"/>
    <w:rsid w:val="00691B0E"/>
    <w:rsid w:val="00692375"/>
    <w:rsid w:val="00694201"/>
    <w:rsid w:val="00695E56"/>
    <w:rsid w:val="006A5A88"/>
    <w:rsid w:val="006A7BBB"/>
    <w:rsid w:val="006A7FEB"/>
    <w:rsid w:val="006B1263"/>
    <w:rsid w:val="006B1647"/>
    <w:rsid w:val="006B2CBA"/>
    <w:rsid w:val="006B43E5"/>
    <w:rsid w:val="006B61FD"/>
    <w:rsid w:val="006C169D"/>
    <w:rsid w:val="006C3842"/>
    <w:rsid w:val="006C6416"/>
    <w:rsid w:val="006C7ACC"/>
    <w:rsid w:val="006D0075"/>
    <w:rsid w:val="006D71B2"/>
    <w:rsid w:val="006E1E5F"/>
    <w:rsid w:val="006E2934"/>
    <w:rsid w:val="006E5754"/>
    <w:rsid w:val="006E5FF6"/>
    <w:rsid w:val="006E78F0"/>
    <w:rsid w:val="006F1529"/>
    <w:rsid w:val="006F405F"/>
    <w:rsid w:val="006F451D"/>
    <w:rsid w:val="006F470B"/>
    <w:rsid w:val="006F74F3"/>
    <w:rsid w:val="00701848"/>
    <w:rsid w:val="00703780"/>
    <w:rsid w:val="007039DE"/>
    <w:rsid w:val="0070555C"/>
    <w:rsid w:val="007075F2"/>
    <w:rsid w:val="00707AED"/>
    <w:rsid w:val="00713913"/>
    <w:rsid w:val="00713F59"/>
    <w:rsid w:val="007244B4"/>
    <w:rsid w:val="00724907"/>
    <w:rsid w:val="00725058"/>
    <w:rsid w:val="0072521D"/>
    <w:rsid w:val="00726A86"/>
    <w:rsid w:val="007336AB"/>
    <w:rsid w:val="0073387F"/>
    <w:rsid w:val="00734257"/>
    <w:rsid w:val="0073678F"/>
    <w:rsid w:val="00737ED7"/>
    <w:rsid w:val="00746668"/>
    <w:rsid w:val="0075048B"/>
    <w:rsid w:val="00751B24"/>
    <w:rsid w:val="00751CA9"/>
    <w:rsid w:val="00751F65"/>
    <w:rsid w:val="00752109"/>
    <w:rsid w:val="00752AC9"/>
    <w:rsid w:val="00754697"/>
    <w:rsid w:val="007558F6"/>
    <w:rsid w:val="00757BAD"/>
    <w:rsid w:val="00761848"/>
    <w:rsid w:val="00761CC8"/>
    <w:rsid w:val="00762622"/>
    <w:rsid w:val="007655E7"/>
    <w:rsid w:val="00770823"/>
    <w:rsid w:val="00771154"/>
    <w:rsid w:val="00773F84"/>
    <w:rsid w:val="007754A1"/>
    <w:rsid w:val="007822AA"/>
    <w:rsid w:val="007835A4"/>
    <w:rsid w:val="00783808"/>
    <w:rsid w:val="0078492E"/>
    <w:rsid w:val="00785E89"/>
    <w:rsid w:val="00786CBA"/>
    <w:rsid w:val="00792673"/>
    <w:rsid w:val="007939AA"/>
    <w:rsid w:val="00793B3B"/>
    <w:rsid w:val="00793B7F"/>
    <w:rsid w:val="00794382"/>
    <w:rsid w:val="00794629"/>
    <w:rsid w:val="00796E6F"/>
    <w:rsid w:val="007A05CC"/>
    <w:rsid w:val="007A1416"/>
    <w:rsid w:val="007A1FC4"/>
    <w:rsid w:val="007A37C8"/>
    <w:rsid w:val="007A4B79"/>
    <w:rsid w:val="007A50CE"/>
    <w:rsid w:val="007A51DC"/>
    <w:rsid w:val="007A5F73"/>
    <w:rsid w:val="007A63B5"/>
    <w:rsid w:val="007B0381"/>
    <w:rsid w:val="007B16D2"/>
    <w:rsid w:val="007B19FE"/>
    <w:rsid w:val="007B5C6D"/>
    <w:rsid w:val="007B5FF7"/>
    <w:rsid w:val="007C032E"/>
    <w:rsid w:val="007C0EA8"/>
    <w:rsid w:val="007C431D"/>
    <w:rsid w:val="007C4EBE"/>
    <w:rsid w:val="007C52B0"/>
    <w:rsid w:val="007C763A"/>
    <w:rsid w:val="007D101D"/>
    <w:rsid w:val="007D2AB8"/>
    <w:rsid w:val="007D2C6F"/>
    <w:rsid w:val="007D45AA"/>
    <w:rsid w:val="007D4FE5"/>
    <w:rsid w:val="007D5968"/>
    <w:rsid w:val="007D74F6"/>
    <w:rsid w:val="007E0BCD"/>
    <w:rsid w:val="007E131A"/>
    <w:rsid w:val="007E1C45"/>
    <w:rsid w:val="007E444D"/>
    <w:rsid w:val="007E6A23"/>
    <w:rsid w:val="007E7604"/>
    <w:rsid w:val="007F13C0"/>
    <w:rsid w:val="007F1E40"/>
    <w:rsid w:val="007F4BE1"/>
    <w:rsid w:val="007F5D70"/>
    <w:rsid w:val="007F75B9"/>
    <w:rsid w:val="00800962"/>
    <w:rsid w:val="00801BF9"/>
    <w:rsid w:val="00801DB0"/>
    <w:rsid w:val="0080338E"/>
    <w:rsid w:val="00803A7D"/>
    <w:rsid w:val="00803D8F"/>
    <w:rsid w:val="00805131"/>
    <w:rsid w:val="00805345"/>
    <w:rsid w:val="00805898"/>
    <w:rsid w:val="00805D59"/>
    <w:rsid w:val="0080600E"/>
    <w:rsid w:val="0081090A"/>
    <w:rsid w:val="0081281E"/>
    <w:rsid w:val="00813191"/>
    <w:rsid w:val="00813484"/>
    <w:rsid w:val="008141B8"/>
    <w:rsid w:val="00814A27"/>
    <w:rsid w:val="00815569"/>
    <w:rsid w:val="0081709C"/>
    <w:rsid w:val="008172D5"/>
    <w:rsid w:val="00822F36"/>
    <w:rsid w:val="00825AF9"/>
    <w:rsid w:val="00827687"/>
    <w:rsid w:val="00827C19"/>
    <w:rsid w:val="00827C8B"/>
    <w:rsid w:val="00830E26"/>
    <w:rsid w:val="00832B45"/>
    <w:rsid w:val="00836370"/>
    <w:rsid w:val="00840685"/>
    <w:rsid w:val="0084138F"/>
    <w:rsid w:val="00842549"/>
    <w:rsid w:val="00842837"/>
    <w:rsid w:val="00842BA1"/>
    <w:rsid w:val="00842BD8"/>
    <w:rsid w:val="0084305C"/>
    <w:rsid w:val="008469AB"/>
    <w:rsid w:val="008470BB"/>
    <w:rsid w:val="008547D9"/>
    <w:rsid w:val="00855E35"/>
    <w:rsid w:val="00857D3F"/>
    <w:rsid w:val="0086137D"/>
    <w:rsid w:val="008624F6"/>
    <w:rsid w:val="00862542"/>
    <w:rsid w:val="008646E2"/>
    <w:rsid w:val="008648DD"/>
    <w:rsid w:val="00870C73"/>
    <w:rsid w:val="0087456C"/>
    <w:rsid w:val="00876B5A"/>
    <w:rsid w:val="008773BA"/>
    <w:rsid w:val="008827C8"/>
    <w:rsid w:val="00883D0B"/>
    <w:rsid w:val="00883F54"/>
    <w:rsid w:val="00884375"/>
    <w:rsid w:val="00884B7F"/>
    <w:rsid w:val="00885A2A"/>
    <w:rsid w:val="008877CC"/>
    <w:rsid w:val="008902F2"/>
    <w:rsid w:val="00890EE8"/>
    <w:rsid w:val="00891B0E"/>
    <w:rsid w:val="00893AEC"/>
    <w:rsid w:val="0089512C"/>
    <w:rsid w:val="00895E47"/>
    <w:rsid w:val="008A0DF8"/>
    <w:rsid w:val="008A7A67"/>
    <w:rsid w:val="008B043C"/>
    <w:rsid w:val="008B191F"/>
    <w:rsid w:val="008B2D38"/>
    <w:rsid w:val="008B2D5C"/>
    <w:rsid w:val="008B3170"/>
    <w:rsid w:val="008B4D25"/>
    <w:rsid w:val="008B5141"/>
    <w:rsid w:val="008B563D"/>
    <w:rsid w:val="008B5B64"/>
    <w:rsid w:val="008B6122"/>
    <w:rsid w:val="008B6CEF"/>
    <w:rsid w:val="008B7FEB"/>
    <w:rsid w:val="008C0F1C"/>
    <w:rsid w:val="008C19AA"/>
    <w:rsid w:val="008C311E"/>
    <w:rsid w:val="008C3FF5"/>
    <w:rsid w:val="008C5967"/>
    <w:rsid w:val="008C6CC0"/>
    <w:rsid w:val="008D042F"/>
    <w:rsid w:val="008D14F5"/>
    <w:rsid w:val="008D2131"/>
    <w:rsid w:val="008D2A7A"/>
    <w:rsid w:val="008D2F02"/>
    <w:rsid w:val="008D373E"/>
    <w:rsid w:val="008D59CA"/>
    <w:rsid w:val="008D72C2"/>
    <w:rsid w:val="008D7A71"/>
    <w:rsid w:val="008E440C"/>
    <w:rsid w:val="008E6B9F"/>
    <w:rsid w:val="008E72E3"/>
    <w:rsid w:val="008F4F97"/>
    <w:rsid w:val="008F54F1"/>
    <w:rsid w:val="008F572D"/>
    <w:rsid w:val="008F6618"/>
    <w:rsid w:val="008F6B35"/>
    <w:rsid w:val="0090097A"/>
    <w:rsid w:val="00901613"/>
    <w:rsid w:val="009026B4"/>
    <w:rsid w:val="00902CD6"/>
    <w:rsid w:val="00902E5F"/>
    <w:rsid w:val="009038DB"/>
    <w:rsid w:val="009046A6"/>
    <w:rsid w:val="00904FD3"/>
    <w:rsid w:val="0090630E"/>
    <w:rsid w:val="00915E17"/>
    <w:rsid w:val="0091680E"/>
    <w:rsid w:val="0092167E"/>
    <w:rsid w:val="00922367"/>
    <w:rsid w:val="00922B9F"/>
    <w:rsid w:val="0092407B"/>
    <w:rsid w:val="00924C20"/>
    <w:rsid w:val="00925270"/>
    <w:rsid w:val="0092691B"/>
    <w:rsid w:val="00926BE1"/>
    <w:rsid w:val="009271F7"/>
    <w:rsid w:val="009340EC"/>
    <w:rsid w:val="00936595"/>
    <w:rsid w:val="00936A0E"/>
    <w:rsid w:val="00940710"/>
    <w:rsid w:val="00941A87"/>
    <w:rsid w:val="00941CDB"/>
    <w:rsid w:val="0094248B"/>
    <w:rsid w:val="0094482E"/>
    <w:rsid w:val="009460DA"/>
    <w:rsid w:val="0094738B"/>
    <w:rsid w:val="00947A3F"/>
    <w:rsid w:val="00947F7D"/>
    <w:rsid w:val="00950E7B"/>
    <w:rsid w:val="0095226E"/>
    <w:rsid w:val="0095249B"/>
    <w:rsid w:val="00954597"/>
    <w:rsid w:val="0095617E"/>
    <w:rsid w:val="0095627A"/>
    <w:rsid w:val="009572EB"/>
    <w:rsid w:val="00961CA9"/>
    <w:rsid w:val="00962CD5"/>
    <w:rsid w:val="009661EE"/>
    <w:rsid w:val="00967AE1"/>
    <w:rsid w:val="00970E95"/>
    <w:rsid w:val="009712CA"/>
    <w:rsid w:val="0097157E"/>
    <w:rsid w:val="00971BF1"/>
    <w:rsid w:val="00972123"/>
    <w:rsid w:val="00972E9E"/>
    <w:rsid w:val="00972FCF"/>
    <w:rsid w:val="00973BAD"/>
    <w:rsid w:val="00973DED"/>
    <w:rsid w:val="00975582"/>
    <w:rsid w:val="00976171"/>
    <w:rsid w:val="00977C37"/>
    <w:rsid w:val="00980A9C"/>
    <w:rsid w:val="00982E7E"/>
    <w:rsid w:val="00983153"/>
    <w:rsid w:val="0098350C"/>
    <w:rsid w:val="0098400A"/>
    <w:rsid w:val="009854C1"/>
    <w:rsid w:val="00987CF4"/>
    <w:rsid w:val="009919E7"/>
    <w:rsid w:val="00991F77"/>
    <w:rsid w:val="00992899"/>
    <w:rsid w:val="00995DD6"/>
    <w:rsid w:val="00996060"/>
    <w:rsid w:val="009962D5"/>
    <w:rsid w:val="00997586"/>
    <w:rsid w:val="009A08F8"/>
    <w:rsid w:val="009A203D"/>
    <w:rsid w:val="009A42DF"/>
    <w:rsid w:val="009A4D2B"/>
    <w:rsid w:val="009A6076"/>
    <w:rsid w:val="009A63C9"/>
    <w:rsid w:val="009B31A7"/>
    <w:rsid w:val="009B3560"/>
    <w:rsid w:val="009B3B8A"/>
    <w:rsid w:val="009B3D7D"/>
    <w:rsid w:val="009B44A2"/>
    <w:rsid w:val="009B526F"/>
    <w:rsid w:val="009B6C86"/>
    <w:rsid w:val="009B71D6"/>
    <w:rsid w:val="009B76AC"/>
    <w:rsid w:val="009C15B2"/>
    <w:rsid w:val="009C16EE"/>
    <w:rsid w:val="009C1C7A"/>
    <w:rsid w:val="009C4634"/>
    <w:rsid w:val="009C7298"/>
    <w:rsid w:val="009D08F3"/>
    <w:rsid w:val="009D0A10"/>
    <w:rsid w:val="009D0DBA"/>
    <w:rsid w:val="009D11D5"/>
    <w:rsid w:val="009D2561"/>
    <w:rsid w:val="009D4088"/>
    <w:rsid w:val="009D4CDF"/>
    <w:rsid w:val="009D7128"/>
    <w:rsid w:val="009E0134"/>
    <w:rsid w:val="009E15C7"/>
    <w:rsid w:val="009E2CE7"/>
    <w:rsid w:val="009E4093"/>
    <w:rsid w:val="009E5DCC"/>
    <w:rsid w:val="009E76A0"/>
    <w:rsid w:val="009F2235"/>
    <w:rsid w:val="009F2AD7"/>
    <w:rsid w:val="009F2CE2"/>
    <w:rsid w:val="009F3431"/>
    <w:rsid w:val="009F3B81"/>
    <w:rsid w:val="009F586B"/>
    <w:rsid w:val="009F6308"/>
    <w:rsid w:val="009F66B3"/>
    <w:rsid w:val="009F775A"/>
    <w:rsid w:val="00A00B8B"/>
    <w:rsid w:val="00A00D02"/>
    <w:rsid w:val="00A01AE2"/>
    <w:rsid w:val="00A0201D"/>
    <w:rsid w:val="00A0434A"/>
    <w:rsid w:val="00A0748B"/>
    <w:rsid w:val="00A126FA"/>
    <w:rsid w:val="00A13363"/>
    <w:rsid w:val="00A15C6F"/>
    <w:rsid w:val="00A20440"/>
    <w:rsid w:val="00A22014"/>
    <w:rsid w:val="00A2223F"/>
    <w:rsid w:val="00A2321F"/>
    <w:rsid w:val="00A234E1"/>
    <w:rsid w:val="00A244D7"/>
    <w:rsid w:val="00A26DD3"/>
    <w:rsid w:val="00A27FE5"/>
    <w:rsid w:val="00A30F8E"/>
    <w:rsid w:val="00A32639"/>
    <w:rsid w:val="00A33747"/>
    <w:rsid w:val="00A35B3A"/>
    <w:rsid w:val="00A363AC"/>
    <w:rsid w:val="00A365AE"/>
    <w:rsid w:val="00A36EA9"/>
    <w:rsid w:val="00A403D1"/>
    <w:rsid w:val="00A407F3"/>
    <w:rsid w:val="00A422B8"/>
    <w:rsid w:val="00A4281B"/>
    <w:rsid w:val="00A44D5A"/>
    <w:rsid w:val="00A50BC1"/>
    <w:rsid w:val="00A51188"/>
    <w:rsid w:val="00A525F8"/>
    <w:rsid w:val="00A5283F"/>
    <w:rsid w:val="00A54230"/>
    <w:rsid w:val="00A54B72"/>
    <w:rsid w:val="00A56E15"/>
    <w:rsid w:val="00A57330"/>
    <w:rsid w:val="00A5794A"/>
    <w:rsid w:val="00A623C4"/>
    <w:rsid w:val="00A62DF4"/>
    <w:rsid w:val="00A62E85"/>
    <w:rsid w:val="00A63AC7"/>
    <w:rsid w:val="00A656CB"/>
    <w:rsid w:val="00A70006"/>
    <w:rsid w:val="00A70850"/>
    <w:rsid w:val="00A709F3"/>
    <w:rsid w:val="00A746F0"/>
    <w:rsid w:val="00A74D81"/>
    <w:rsid w:val="00A75D2D"/>
    <w:rsid w:val="00A765F8"/>
    <w:rsid w:val="00A80602"/>
    <w:rsid w:val="00A80BD7"/>
    <w:rsid w:val="00A82219"/>
    <w:rsid w:val="00A85403"/>
    <w:rsid w:val="00A9069B"/>
    <w:rsid w:val="00A94C27"/>
    <w:rsid w:val="00A95B91"/>
    <w:rsid w:val="00A9626C"/>
    <w:rsid w:val="00A9639E"/>
    <w:rsid w:val="00A9647A"/>
    <w:rsid w:val="00A97C50"/>
    <w:rsid w:val="00AA0936"/>
    <w:rsid w:val="00AA16A5"/>
    <w:rsid w:val="00AA3D73"/>
    <w:rsid w:val="00AA4C8E"/>
    <w:rsid w:val="00AA4CC1"/>
    <w:rsid w:val="00AA5557"/>
    <w:rsid w:val="00AA57F1"/>
    <w:rsid w:val="00AA5F53"/>
    <w:rsid w:val="00AA64DD"/>
    <w:rsid w:val="00AA7FD0"/>
    <w:rsid w:val="00AB005B"/>
    <w:rsid w:val="00AB0464"/>
    <w:rsid w:val="00AB0AA9"/>
    <w:rsid w:val="00AB1205"/>
    <w:rsid w:val="00AB3043"/>
    <w:rsid w:val="00AB4FD4"/>
    <w:rsid w:val="00AB7084"/>
    <w:rsid w:val="00AB7AB1"/>
    <w:rsid w:val="00AC24EC"/>
    <w:rsid w:val="00AC25B4"/>
    <w:rsid w:val="00AC3D0B"/>
    <w:rsid w:val="00AC4CA5"/>
    <w:rsid w:val="00AC5064"/>
    <w:rsid w:val="00AC6C17"/>
    <w:rsid w:val="00AC6C56"/>
    <w:rsid w:val="00AD1B03"/>
    <w:rsid w:val="00AD1C9C"/>
    <w:rsid w:val="00AD37EC"/>
    <w:rsid w:val="00AD58C8"/>
    <w:rsid w:val="00AD6E5D"/>
    <w:rsid w:val="00AE0E51"/>
    <w:rsid w:val="00AE2E64"/>
    <w:rsid w:val="00AE3B7C"/>
    <w:rsid w:val="00AF08B9"/>
    <w:rsid w:val="00AF2355"/>
    <w:rsid w:val="00AF5A1E"/>
    <w:rsid w:val="00AF6087"/>
    <w:rsid w:val="00B00185"/>
    <w:rsid w:val="00B0386A"/>
    <w:rsid w:val="00B10AD1"/>
    <w:rsid w:val="00B10D16"/>
    <w:rsid w:val="00B11D31"/>
    <w:rsid w:val="00B1311B"/>
    <w:rsid w:val="00B1509B"/>
    <w:rsid w:val="00B15AD2"/>
    <w:rsid w:val="00B16C10"/>
    <w:rsid w:val="00B16CDB"/>
    <w:rsid w:val="00B2166A"/>
    <w:rsid w:val="00B21B6D"/>
    <w:rsid w:val="00B22B8D"/>
    <w:rsid w:val="00B2410D"/>
    <w:rsid w:val="00B24D1A"/>
    <w:rsid w:val="00B268F1"/>
    <w:rsid w:val="00B3044C"/>
    <w:rsid w:val="00B30F07"/>
    <w:rsid w:val="00B34359"/>
    <w:rsid w:val="00B343BC"/>
    <w:rsid w:val="00B3685E"/>
    <w:rsid w:val="00B407E2"/>
    <w:rsid w:val="00B43840"/>
    <w:rsid w:val="00B43BE8"/>
    <w:rsid w:val="00B43F40"/>
    <w:rsid w:val="00B449EA"/>
    <w:rsid w:val="00B44C7D"/>
    <w:rsid w:val="00B44EE5"/>
    <w:rsid w:val="00B4555B"/>
    <w:rsid w:val="00B45E55"/>
    <w:rsid w:val="00B52012"/>
    <w:rsid w:val="00B5289B"/>
    <w:rsid w:val="00B5369F"/>
    <w:rsid w:val="00B53793"/>
    <w:rsid w:val="00B54CA9"/>
    <w:rsid w:val="00B56D22"/>
    <w:rsid w:val="00B57E9E"/>
    <w:rsid w:val="00B60BEB"/>
    <w:rsid w:val="00B610BC"/>
    <w:rsid w:val="00B61CF8"/>
    <w:rsid w:val="00B633E1"/>
    <w:rsid w:val="00B65411"/>
    <w:rsid w:val="00B65E20"/>
    <w:rsid w:val="00B7227E"/>
    <w:rsid w:val="00B72978"/>
    <w:rsid w:val="00B72D33"/>
    <w:rsid w:val="00B7461F"/>
    <w:rsid w:val="00B75505"/>
    <w:rsid w:val="00B766DB"/>
    <w:rsid w:val="00B80EB5"/>
    <w:rsid w:val="00B81148"/>
    <w:rsid w:val="00B81668"/>
    <w:rsid w:val="00B8245D"/>
    <w:rsid w:val="00B84C4D"/>
    <w:rsid w:val="00B85363"/>
    <w:rsid w:val="00B914D2"/>
    <w:rsid w:val="00B93014"/>
    <w:rsid w:val="00B97FCF"/>
    <w:rsid w:val="00BA00E9"/>
    <w:rsid w:val="00BA0138"/>
    <w:rsid w:val="00BA1DD7"/>
    <w:rsid w:val="00BA3BC2"/>
    <w:rsid w:val="00BA45F4"/>
    <w:rsid w:val="00BA5641"/>
    <w:rsid w:val="00BA6690"/>
    <w:rsid w:val="00BA6DBF"/>
    <w:rsid w:val="00BA70AB"/>
    <w:rsid w:val="00BA75AE"/>
    <w:rsid w:val="00BB0158"/>
    <w:rsid w:val="00BB342D"/>
    <w:rsid w:val="00BB4170"/>
    <w:rsid w:val="00BC185F"/>
    <w:rsid w:val="00BC1B3A"/>
    <w:rsid w:val="00BC2446"/>
    <w:rsid w:val="00BC5A96"/>
    <w:rsid w:val="00BC60BC"/>
    <w:rsid w:val="00BC70D9"/>
    <w:rsid w:val="00BD00E0"/>
    <w:rsid w:val="00BD4E58"/>
    <w:rsid w:val="00BD5C31"/>
    <w:rsid w:val="00BD63DF"/>
    <w:rsid w:val="00BD78DD"/>
    <w:rsid w:val="00BE05A3"/>
    <w:rsid w:val="00BE1CDF"/>
    <w:rsid w:val="00BF13FE"/>
    <w:rsid w:val="00BF1553"/>
    <w:rsid w:val="00BF1CB9"/>
    <w:rsid w:val="00BF4FE7"/>
    <w:rsid w:val="00BF676C"/>
    <w:rsid w:val="00C0015C"/>
    <w:rsid w:val="00C0043F"/>
    <w:rsid w:val="00C01BC6"/>
    <w:rsid w:val="00C034F5"/>
    <w:rsid w:val="00C06315"/>
    <w:rsid w:val="00C06C98"/>
    <w:rsid w:val="00C07A1F"/>
    <w:rsid w:val="00C130BD"/>
    <w:rsid w:val="00C142D9"/>
    <w:rsid w:val="00C15D2E"/>
    <w:rsid w:val="00C16BD9"/>
    <w:rsid w:val="00C20E66"/>
    <w:rsid w:val="00C215B4"/>
    <w:rsid w:val="00C22569"/>
    <w:rsid w:val="00C226EB"/>
    <w:rsid w:val="00C23607"/>
    <w:rsid w:val="00C26062"/>
    <w:rsid w:val="00C26D4D"/>
    <w:rsid w:val="00C273BF"/>
    <w:rsid w:val="00C27B09"/>
    <w:rsid w:val="00C32549"/>
    <w:rsid w:val="00C340C1"/>
    <w:rsid w:val="00C4046D"/>
    <w:rsid w:val="00C41140"/>
    <w:rsid w:val="00C416E9"/>
    <w:rsid w:val="00C4240C"/>
    <w:rsid w:val="00C42FFC"/>
    <w:rsid w:val="00C444BF"/>
    <w:rsid w:val="00C45A81"/>
    <w:rsid w:val="00C47B92"/>
    <w:rsid w:val="00C52736"/>
    <w:rsid w:val="00C53064"/>
    <w:rsid w:val="00C5363A"/>
    <w:rsid w:val="00C575DA"/>
    <w:rsid w:val="00C57A53"/>
    <w:rsid w:val="00C617D0"/>
    <w:rsid w:val="00C62C88"/>
    <w:rsid w:val="00C62E9C"/>
    <w:rsid w:val="00C6399F"/>
    <w:rsid w:val="00C64090"/>
    <w:rsid w:val="00C643C9"/>
    <w:rsid w:val="00C65992"/>
    <w:rsid w:val="00C65F8A"/>
    <w:rsid w:val="00C71F1A"/>
    <w:rsid w:val="00C73438"/>
    <w:rsid w:val="00C748C6"/>
    <w:rsid w:val="00C75FD1"/>
    <w:rsid w:val="00C772CE"/>
    <w:rsid w:val="00C816CF"/>
    <w:rsid w:val="00C82ECB"/>
    <w:rsid w:val="00C84278"/>
    <w:rsid w:val="00C85F30"/>
    <w:rsid w:val="00C941FB"/>
    <w:rsid w:val="00CA3AF1"/>
    <w:rsid w:val="00CA3E1D"/>
    <w:rsid w:val="00CA5393"/>
    <w:rsid w:val="00CA5597"/>
    <w:rsid w:val="00CA5EF4"/>
    <w:rsid w:val="00CA648C"/>
    <w:rsid w:val="00CB0662"/>
    <w:rsid w:val="00CB0695"/>
    <w:rsid w:val="00CB0B13"/>
    <w:rsid w:val="00CB188B"/>
    <w:rsid w:val="00CB50DF"/>
    <w:rsid w:val="00CB6348"/>
    <w:rsid w:val="00CB6ECC"/>
    <w:rsid w:val="00CC04B7"/>
    <w:rsid w:val="00CC14C0"/>
    <w:rsid w:val="00CC190D"/>
    <w:rsid w:val="00CC387A"/>
    <w:rsid w:val="00CC5FBA"/>
    <w:rsid w:val="00CC7B61"/>
    <w:rsid w:val="00CD19BE"/>
    <w:rsid w:val="00CD268A"/>
    <w:rsid w:val="00CE2586"/>
    <w:rsid w:val="00CE2C8E"/>
    <w:rsid w:val="00CE2D8B"/>
    <w:rsid w:val="00CE3965"/>
    <w:rsid w:val="00CE5DF3"/>
    <w:rsid w:val="00CE7A7D"/>
    <w:rsid w:val="00CF0AF6"/>
    <w:rsid w:val="00CF109B"/>
    <w:rsid w:val="00CF1964"/>
    <w:rsid w:val="00CF3787"/>
    <w:rsid w:val="00CF587D"/>
    <w:rsid w:val="00CF66DB"/>
    <w:rsid w:val="00CF744C"/>
    <w:rsid w:val="00D018B9"/>
    <w:rsid w:val="00D03424"/>
    <w:rsid w:val="00D0490C"/>
    <w:rsid w:val="00D11463"/>
    <w:rsid w:val="00D11FEB"/>
    <w:rsid w:val="00D128B2"/>
    <w:rsid w:val="00D12A28"/>
    <w:rsid w:val="00D130D0"/>
    <w:rsid w:val="00D13B9F"/>
    <w:rsid w:val="00D143BB"/>
    <w:rsid w:val="00D14924"/>
    <w:rsid w:val="00D16467"/>
    <w:rsid w:val="00D16C7C"/>
    <w:rsid w:val="00D1766C"/>
    <w:rsid w:val="00D20417"/>
    <w:rsid w:val="00D20E1B"/>
    <w:rsid w:val="00D228E2"/>
    <w:rsid w:val="00D2353A"/>
    <w:rsid w:val="00D25185"/>
    <w:rsid w:val="00D26D0A"/>
    <w:rsid w:val="00D26EB3"/>
    <w:rsid w:val="00D2786C"/>
    <w:rsid w:val="00D322B6"/>
    <w:rsid w:val="00D325D9"/>
    <w:rsid w:val="00D35FE2"/>
    <w:rsid w:val="00D36257"/>
    <w:rsid w:val="00D36760"/>
    <w:rsid w:val="00D37C69"/>
    <w:rsid w:val="00D42EB0"/>
    <w:rsid w:val="00D452DA"/>
    <w:rsid w:val="00D45DEF"/>
    <w:rsid w:val="00D46A39"/>
    <w:rsid w:val="00D50396"/>
    <w:rsid w:val="00D553EC"/>
    <w:rsid w:val="00D5661E"/>
    <w:rsid w:val="00D574C2"/>
    <w:rsid w:val="00D57932"/>
    <w:rsid w:val="00D57976"/>
    <w:rsid w:val="00D57D19"/>
    <w:rsid w:val="00D6060C"/>
    <w:rsid w:val="00D62E00"/>
    <w:rsid w:val="00D6510A"/>
    <w:rsid w:val="00D655C2"/>
    <w:rsid w:val="00D67876"/>
    <w:rsid w:val="00D7187E"/>
    <w:rsid w:val="00D725C7"/>
    <w:rsid w:val="00D74113"/>
    <w:rsid w:val="00D77B5F"/>
    <w:rsid w:val="00D80109"/>
    <w:rsid w:val="00D819A5"/>
    <w:rsid w:val="00D874A3"/>
    <w:rsid w:val="00D90DC1"/>
    <w:rsid w:val="00D92204"/>
    <w:rsid w:val="00D93C81"/>
    <w:rsid w:val="00D954A6"/>
    <w:rsid w:val="00D967F6"/>
    <w:rsid w:val="00D96BD1"/>
    <w:rsid w:val="00D9799F"/>
    <w:rsid w:val="00DA059D"/>
    <w:rsid w:val="00DA069C"/>
    <w:rsid w:val="00DA0C83"/>
    <w:rsid w:val="00DA12C0"/>
    <w:rsid w:val="00DA134C"/>
    <w:rsid w:val="00DA371A"/>
    <w:rsid w:val="00DA37B2"/>
    <w:rsid w:val="00DA4192"/>
    <w:rsid w:val="00DA59FE"/>
    <w:rsid w:val="00DA6270"/>
    <w:rsid w:val="00DA724F"/>
    <w:rsid w:val="00DB3FC2"/>
    <w:rsid w:val="00DB72A6"/>
    <w:rsid w:val="00DC3E00"/>
    <w:rsid w:val="00DC4006"/>
    <w:rsid w:val="00DC7C2F"/>
    <w:rsid w:val="00DC7F0D"/>
    <w:rsid w:val="00DD1AD1"/>
    <w:rsid w:val="00DD22ED"/>
    <w:rsid w:val="00DD23AC"/>
    <w:rsid w:val="00DD4190"/>
    <w:rsid w:val="00DD4207"/>
    <w:rsid w:val="00DD5B88"/>
    <w:rsid w:val="00DE04BA"/>
    <w:rsid w:val="00DE4707"/>
    <w:rsid w:val="00DE7004"/>
    <w:rsid w:val="00DF01F0"/>
    <w:rsid w:val="00DF10F4"/>
    <w:rsid w:val="00DF160A"/>
    <w:rsid w:val="00DF16F6"/>
    <w:rsid w:val="00E01081"/>
    <w:rsid w:val="00E0177B"/>
    <w:rsid w:val="00E018AB"/>
    <w:rsid w:val="00E03AE6"/>
    <w:rsid w:val="00E0575E"/>
    <w:rsid w:val="00E07095"/>
    <w:rsid w:val="00E07312"/>
    <w:rsid w:val="00E073E8"/>
    <w:rsid w:val="00E10233"/>
    <w:rsid w:val="00E103A0"/>
    <w:rsid w:val="00E11720"/>
    <w:rsid w:val="00E12CCE"/>
    <w:rsid w:val="00E13C4A"/>
    <w:rsid w:val="00E17A1A"/>
    <w:rsid w:val="00E20BD3"/>
    <w:rsid w:val="00E218D2"/>
    <w:rsid w:val="00E25521"/>
    <w:rsid w:val="00E25560"/>
    <w:rsid w:val="00E25895"/>
    <w:rsid w:val="00E31B61"/>
    <w:rsid w:val="00E32C7C"/>
    <w:rsid w:val="00E35B40"/>
    <w:rsid w:val="00E444BE"/>
    <w:rsid w:val="00E51B49"/>
    <w:rsid w:val="00E52736"/>
    <w:rsid w:val="00E56184"/>
    <w:rsid w:val="00E60902"/>
    <w:rsid w:val="00E6272F"/>
    <w:rsid w:val="00E62D00"/>
    <w:rsid w:val="00E652B3"/>
    <w:rsid w:val="00E66B1A"/>
    <w:rsid w:val="00E66C46"/>
    <w:rsid w:val="00E72F1B"/>
    <w:rsid w:val="00E75816"/>
    <w:rsid w:val="00E8067D"/>
    <w:rsid w:val="00E80978"/>
    <w:rsid w:val="00E80EE5"/>
    <w:rsid w:val="00E81A67"/>
    <w:rsid w:val="00E82643"/>
    <w:rsid w:val="00E8266F"/>
    <w:rsid w:val="00E87187"/>
    <w:rsid w:val="00E93746"/>
    <w:rsid w:val="00E96D56"/>
    <w:rsid w:val="00E974D6"/>
    <w:rsid w:val="00EA0EAA"/>
    <w:rsid w:val="00EA1B01"/>
    <w:rsid w:val="00EA3DC9"/>
    <w:rsid w:val="00EA3E8F"/>
    <w:rsid w:val="00EA5936"/>
    <w:rsid w:val="00EA6E34"/>
    <w:rsid w:val="00EB3114"/>
    <w:rsid w:val="00EB3FE5"/>
    <w:rsid w:val="00EB7C1B"/>
    <w:rsid w:val="00EC229B"/>
    <w:rsid w:val="00EC250A"/>
    <w:rsid w:val="00EC37C6"/>
    <w:rsid w:val="00EC3CB2"/>
    <w:rsid w:val="00EC5F3B"/>
    <w:rsid w:val="00ED5026"/>
    <w:rsid w:val="00ED548C"/>
    <w:rsid w:val="00EE2939"/>
    <w:rsid w:val="00EE6CDA"/>
    <w:rsid w:val="00EE7364"/>
    <w:rsid w:val="00EF20DF"/>
    <w:rsid w:val="00EF52E7"/>
    <w:rsid w:val="00EF75A6"/>
    <w:rsid w:val="00F017C2"/>
    <w:rsid w:val="00F03280"/>
    <w:rsid w:val="00F04007"/>
    <w:rsid w:val="00F07D24"/>
    <w:rsid w:val="00F10501"/>
    <w:rsid w:val="00F10809"/>
    <w:rsid w:val="00F11738"/>
    <w:rsid w:val="00F13ECF"/>
    <w:rsid w:val="00F15FF5"/>
    <w:rsid w:val="00F20FB4"/>
    <w:rsid w:val="00F210A8"/>
    <w:rsid w:val="00F23945"/>
    <w:rsid w:val="00F23CD8"/>
    <w:rsid w:val="00F244BA"/>
    <w:rsid w:val="00F25E4D"/>
    <w:rsid w:val="00F2723B"/>
    <w:rsid w:val="00F30251"/>
    <w:rsid w:val="00F30461"/>
    <w:rsid w:val="00F3061C"/>
    <w:rsid w:val="00F31631"/>
    <w:rsid w:val="00F31E41"/>
    <w:rsid w:val="00F3253E"/>
    <w:rsid w:val="00F3473F"/>
    <w:rsid w:val="00F348B2"/>
    <w:rsid w:val="00F358D8"/>
    <w:rsid w:val="00F37574"/>
    <w:rsid w:val="00F435D1"/>
    <w:rsid w:val="00F4498A"/>
    <w:rsid w:val="00F44F41"/>
    <w:rsid w:val="00F47A53"/>
    <w:rsid w:val="00F50D27"/>
    <w:rsid w:val="00F53CFD"/>
    <w:rsid w:val="00F53F81"/>
    <w:rsid w:val="00F553D9"/>
    <w:rsid w:val="00F60040"/>
    <w:rsid w:val="00F60103"/>
    <w:rsid w:val="00F6093B"/>
    <w:rsid w:val="00F615F3"/>
    <w:rsid w:val="00F61C13"/>
    <w:rsid w:val="00F62B1D"/>
    <w:rsid w:val="00F62C5D"/>
    <w:rsid w:val="00F6437B"/>
    <w:rsid w:val="00F6731A"/>
    <w:rsid w:val="00F700ED"/>
    <w:rsid w:val="00F706EE"/>
    <w:rsid w:val="00F70863"/>
    <w:rsid w:val="00F7198F"/>
    <w:rsid w:val="00F71E2B"/>
    <w:rsid w:val="00F7290E"/>
    <w:rsid w:val="00F73655"/>
    <w:rsid w:val="00F73A7C"/>
    <w:rsid w:val="00F74F00"/>
    <w:rsid w:val="00F751B3"/>
    <w:rsid w:val="00F76F3E"/>
    <w:rsid w:val="00F77962"/>
    <w:rsid w:val="00F8047D"/>
    <w:rsid w:val="00F83152"/>
    <w:rsid w:val="00F8337F"/>
    <w:rsid w:val="00F84872"/>
    <w:rsid w:val="00F85062"/>
    <w:rsid w:val="00F85C1E"/>
    <w:rsid w:val="00F87054"/>
    <w:rsid w:val="00F876F6"/>
    <w:rsid w:val="00F903E2"/>
    <w:rsid w:val="00F93352"/>
    <w:rsid w:val="00F94631"/>
    <w:rsid w:val="00F964C9"/>
    <w:rsid w:val="00F97086"/>
    <w:rsid w:val="00F97885"/>
    <w:rsid w:val="00FA11C7"/>
    <w:rsid w:val="00FA3BC5"/>
    <w:rsid w:val="00FA5B89"/>
    <w:rsid w:val="00FA7E84"/>
    <w:rsid w:val="00FB0FD3"/>
    <w:rsid w:val="00FB2351"/>
    <w:rsid w:val="00FB62F7"/>
    <w:rsid w:val="00FB76D5"/>
    <w:rsid w:val="00FC19C3"/>
    <w:rsid w:val="00FC3138"/>
    <w:rsid w:val="00FC3BDD"/>
    <w:rsid w:val="00FC4D8D"/>
    <w:rsid w:val="00FC56CB"/>
    <w:rsid w:val="00FC7DFD"/>
    <w:rsid w:val="00FD086B"/>
    <w:rsid w:val="00FD4104"/>
    <w:rsid w:val="00FD46F0"/>
    <w:rsid w:val="00FD4D06"/>
    <w:rsid w:val="00FD4EED"/>
    <w:rsid w:val="00FD6A3F"/>
    <w:rsid w:val="00FE22D9"/>
    <w:rsid w:val="00FE788B"/>
    <w:rsid w:val="00FF10E4"/>
    <w:rsid w:val="00FF20BD"/>
    <w:rsid w:val="00FF3198"/>
    <w:rsid w:val="00FF3B52"/>
    <w:rsid w:val="00FF3BFA"/>
    <w:rsid w:val="00FF555C"/>
    <w:rsid w:val="00FF562C"/>
    <w:rsid w:val="00FF6303"/>
    <w:rsid w:val="00FF6D4B"/>
    <w:rsid w:val="00FF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0425280D"/>
  <w15:docId w15:val="{A2EC18E3-E6BD-4407-953C-39F0E086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5A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735AD"/>
  </w:style>
  <w:style w:type="paragraph" w:styleId="Header">
    <w:name w:val="header"/>
    <w:basedOn w:val="Normal"/>
    <w:rsid w:val="00D12A28"/>
    <w:pPr>
      <w:tabs>
        <w:tab w:val="center" w:pos="4320"/>
        <w:tab w:val="right" w:pos="8640"/>
      </w:tabs>
    </w:pPr>
  </w:style>
  <w:style w:type="paragraph" w:styleId="Footer">
    <w:name w:val="footer"/>
    <w:basedOn w:val="Normal"/>
    <w:rsid w:val="00D12A28"/>
    <w:pPr>
      <w:tabs>
        <w:tab w:val="center" w:pos="4320"/>
        <w:tab w:val="right" w:pos="8640"/>
      </w:tabs>
    </w:pPr>
  </w:style>
  <w:style w:type="character" w:styleId="Hyperlink">
    <w:name w:val="Hyperlink"/>
    <w:basedOn w:val="DefaultParagraphFont"/>
    <w:uiPriority w:val="99"/>
    <w:rsid w:val="00752AC9"/>
    <w:rPr>
      <w:color w:val="0000FF"/>
      <w:u w:val="single"/>
    </w:rPr>
  </w:style>
  <w:style w:type="paragraph" w:customStyle="1" w:styleId="Default">
    <w:name w:val="Default"/>
    <w:rsid w:val="00BA45F4"/>
    <w:pPr>
      <w:widowControl w:val="0"/>
      <w:autoSpaceDE w:val="0"/>
      <w:autoSpaceDN w:val="0"/>
      <w:adjustRightInd w:val="0"/>
    </w:pPr>
    <w:rPr>
      <w:color w:val="000000"/>
      <w:sz w:val="24"/>
      <w:szCs w:val="24"/>
    </w:rPr>
  </w:style>
  <w:style w:type="character" w:styleId="FollowedHyperlink">
    <w:name w:val="FollowedHyperlink"/>
    <w:basedOn w:val="DefaultParagraphFont"/>
    <w:rsid w:val="00392DCE"/>
    <w:rPr>
      <w:color w:val="FF0000"/>
      <w:u w:val="single"/>
    </w:rPr>
  </w:style>
  <w:style w:type="paragraph" w:customStyle="1" w:styleId="300">
    <w:name w:val="300"/>
    <w:basedOn w:val="Normal"/>
    <w:rsid w:val="00B24D1A"/>
    <w:pPr>
      <w:widowControl/>
      <w:overflowPunct w:val="0"/>
      <w:textAlignment w:val="baseline"/>
    </w:pPr>
    <w:rPr>
      <w:sz w:val="20"/>
      <w:szCs w:val="20"/>
    </w:rPr>
  </w:style>
  <w:style w:type="paragraph" w:customStyle="1" w:styleId="DefaultText">
    <w:name w:val="Default Text"/>
    <w:basedOn w:val="Normal"/>
    <w:rsid w:val="001E26B2"/>
    <w:pPr>
      <w:widowControl/>
      <w:overflowPunct w:val="0"/>
      <w:textAlignment w:val="baseline"/>
    </w:pPr>
    <w:rPr>
      <w:szCs w:val="20"/>
    </w:rPr>
  </w:style>
  <w:style w:type="character" w:customStyle="1" w:styleId="InitialStyle">
    <w:name w:val="InitialStyle"/>
    <w:rsid w:val="001E26B2"/>
    <w:rPr>
      <w:rFonts w:ascii="Courier New" w:hAnsi="Courier New"/>
      <w:color w:val="auto"/>
      <w:spacing w:val="0"/>
      <w:sz w:val="24"/>
    </w:rPr>
  </w:style>
  <w:style w:type="paragraph" w:styleId="ListParagraph">
    <w:name w:val="List Paragraph"/>
    <w:basedOn w:val="Normal"/>
    <w:uiPriority w:val="34"/>
    <w:qFormat/>
    <w:rsid w:val="004E42A5"/>
    <w:pPr>
      <w:ind w:left="720"/>
      <w:contextualSpacing/>
    </w:pPr>
  </w:style>
  <w:style w:type="paragraph" w:styleId="NormalWeb">
    <w:name w:val="Normal (Web)"/>
    <w:basedOn w:val="Normal"/>
    <w:uiPriority w:val="99"/>
    <w:rsid w:val="00C617D0"/>
    <w:pPr>
      <w:widowControl/>
      <w:autoSpaceDE/>
      <w:autoSpaceDN/>
      <w:adjustRightInd/>
      <w:spacing w:before="100" w:beforeAutospacing="1" w:after="100" w:afterAutospacing="1"/>
    </w:pPr>
  </w:style>
  <w:style w:type="paragraph" w:customStyle="1" w:styleId="DefaultText1">
    <w:name w:val="Default Text:1"/>
    <w:basedOn w:val="Normal"/>
    <w:link w:val="DefaultText1Char"/>
    <w:rsid w:val="00365D2B"/>
    <w:pPr>
      <w:widowControl/>
      <w:overflowPunct w:val="0"/>
      <w:textAlignment w:val="baseline"/>
    </w:pPr>
    <w:rPr>
      <w:szCs w:val="20"/>
    </w:rPr>
  </w:style>
  <w:style w:type="character" w:customStyle="1" w:styleId="DefaultText1Char">
    <w:name w:val="Default Text:1 Char"/>
    <w:basedOn w:val="DefaultParagraphFont"/>
    <w:link w:val="DefaultText1"/>
    <w:rsid w:val="00365D2B"/>
    <w:rPr>
      <w:sz w:val="24"/>
    </w:rPr>
  </w:style>
  <w:style w:type="paragraph" w:styleId="BalloonText">
    <w:name w:val="Balloon Text"/>
    <w:basedOn w:val="Normal"/>
    <w:link w:val="BalloonTextChar"/>
    <w:rsid w:val="003076C8"/>
    <w:rPr>
      <w:rFonts w:ascii="Tahoma" w:hAnsi="Tahoma" w:cs="Tahoma"/>
      <w:sz w:val="16"/>
      <w:szCs w:val="16"/>
    </w:rPr>
  </w:style>
  <w:style w:type="character" w:customStyle="1" w:styleId="BalloonTextChar">
    <w:name w:val="Balloon Text Char"/>
    <w:basedOn w:val="DefaultParagraphFont"/>
    <w:link w:val="BalloonText"/>
    <w:rsid w:val="003076C8"/>
    <w:rPr>
      <w:rFonts w:ascii="Tahoma" w:hAnsi="Tahoma" w:cs="Tahoma"/>
      <w:sz w:val="16"/>
      <w:szCs w:val="16"/>
    </w:rPr>
  </w:style>
  <w:style w:type="character" w:styleId="CommentReference">
    <w:name w:val="annotation reference"/>
    <w:basedOn w:val="DefaultParagraphFont"/>
    <w:semiHidden/>
    <w:unhideWhenUsed/>
    <w:rsid w:val="00B72D33"/>
    <w:rPr>
      <w:sz w:val="16"/>
      <w:szCs w:val="16"/>
    </w:rPr>
  </w:style>
  <w:style w:type="paragraph" w:styleId="CommentText">
    <w:name w:val="annotation text"/>
    <w:basedOn w:val="Normal"/>
    <w:link w:val="CommentTextChar"/>
    <w:semiHidden/>
    <w:unhideWhenUsed/>
    <w:rsid w:val="00B72D33"/>
    <w:rPr>
      <w:sz w:val="20"/>
      <w:szCs w:val="20"/>
    </w:rPr>
  </w:style>
  <w:style w:type="character" w:customStyle="1" w:styleId="CommentTextChar">
    <w:name w:val="Comment Text Char"/>
    <w:basedOn w:val="DefaultParagraphFont"/>
    <w:link w:val="CommentText"/>
    <w:semiHidden/>
    <w:rsid w:val="00B72D33"/>
  </w:style>
  <w:style w:type="paragraph" w:styleId="CommentSubject">
    <w:name w:val="annotation subject"/>
    <w:basedOn w:val="CommentText"/>
    <w:next w:val="CommentText"/>
    <w:link w:val="CommentSubjectChar"/>
    <w:semiHidden/>
    <w:unhideWhenUsed/>
    <w:rsid w:val="00B72D33"/>
    <w:rPr>
      <w:b/>
      <w:bCs/>
    </w:rPr>
  </w:style>
  <w:style w:type="character" w:customStyle="1" w:styleId="CommentSubjectChar">
    <w:name w:val="Comment Subject Char"/>
    <w:basedOn w:val="CommentTextChar"/>
    <w:link w:val="CommentSubject"/>
    <w:semiHidden/>
    <w:rsid w:val="00B72D33"/>
    <w:rPr>
      <w:b/>
      <w:bCs/>
    </w:rPr>
  </w:style>
  <w:style w:type="paragraph" w:styleId="BodyText">
    <w:name w:val="Body Text"/>
    <w:basedOn w:val="Normal"/>
    <w:link w:val="BodyTextChar"/>
    <w:rsid w:val="007B0381"/>
    <w:rPr>
      <w:rFonts w:ascii="Shruti" w:cs="Shruti"/>
      <w:b/>
      <w:bCs/>
    </w:rPr>
  </w:style>
  <w:style w:type="character" w:customStyle="1" w:styleId="BodyTextChar">
    <w:name w:val="Body Text Char"/>
    <w:basedOn w:val="DefaultParagraphFont"/>
    <w:link w:val="BodyText"/>
    <w:rsid w:val="007B0381"/>
    <w:rPr>
      <w:rFonts w:ascii="Shruti" w:cs="Shruti"/>
      <w:b/>
      <w:bCs/>
      <w:sz w:val="24"/>
      <w:szCs w:val="24"/>
    </w:rPr>
  </w:style>
  <w:style w:type="character" w:customStyle="1" w:styleId="301">
    <w:name w:val="301"/>
    <w:rsid w:val="00627CCE"/>
    <w:rPr>
      <w:color w:val="auto"/>
      <w:spacing w:val="0"/>
      <w:sz w:val="24"/>
    </w:rPr>
  </w:style>
  <w:style w:type="paragraph" w:customStyle="1" w:styleId="TxBrp9">
    <w:name w:val="TxBr_p9"/>
    <w:basedOn w:val="Normal"/>
    <w:rsid w:val="00627CCE"/>
  </w:style>
  <w:style w:type="paragraph" w:customStyle="1" w:styleId="Pa3">
    <w:name w:val="Pa3"/>
    <w:basedOn w:val="Default"/>
    <w:next w:val="Default"/>
    <w:uiPriority w:val="99"/>
    <w:rsid w:val="001178BC"/>
    <w:pPr>
      <w:widowControl/>
      <w:spacing w:line="201" w:lineRule="atLeast"/>
    </w:pPr>
    <w:rPr>
      <w:color w:val="auto"/>
    </w:rPr>
  </w:style>
  <w:style w:type="character" w:customStyle="1" w:styleId="A10">
    <w:name w:val="A10"/>
    <w:uiPriority w:val="99"/>
    <w:rsid w:val="00AE3B7C"/>
    <w:rPr>
      <w:color w:val="221E1F"/>
      <w:sz w:val="11"/>
      <w:szCs w:val="11"/>
    </w:rPr>
  </w:style>
  <w:style w:type="paragraph" w:customStyle="1" w:styleId="Pa18">
    <w:name w:val="Pa18"/>
    <w:basedOn w:val="Default"/>
    <w:next w:val="Default"/>
    <w:uiPriority w:val="99"/>
    <w:rsid w:val="00C85F30"/>
    <w:pPr>
      <w:widowControl/>
      <w:spacing w:line="201" w:lineRule="atLeast"/>
    </w:pPr>
    <w:rPr>
      <w:color w:val="auto"/>
    </w:rPr>
  </w:style>
  <w:style w:type="character" w:styleId="Strong">
    <w:name w:val="Strong"/>
    <w:basedOn w:val="DefaultParagraphFont"/>
    <w:uiPriority w:val="22"/>
    <w:qFormat/>
    <w:rsid w:val="00F77962"/>
    <w:rPr>
      <w:b/>
      <w:bCs/>
    </w:rPr>
  </w:style>
  <w:style w:type="paragraph" w:styleId="Revision">
    <w:name w:val="Revision"/>
    <w:hidden/>
    <w:uiPriority w:val="99"/>
    <w:semiHidden/>
    <w:rsid w:val="007336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66274">
      <w:bodyDiv w:val="1"/>
      <w:marLeft w:val="0"/>
      <w:marRight w:val="0"/>
      <w:marTop w:val="0"/>
      <w:marBottom w:val="0"/>
      <w:divBdr>
        <w:top w:val="none" w:sz="0" w:space="0" w:color="auto"/>
        <w:left w:val="none" w:sz="0" w:space="0" w:color="auto"/>
        <w:bottom w:val="none" w:sz="0" w:space="0" w:color="auto"/>
        <w:right w:val="none" w:sz="0" w:space="0" w:color="auto"/>
      </w:divBdr>
    </w:div>
    <w:div w:id="167985214">
      <w:bodyDiv w:val="1"/>
      <w:marLeft w:val="0"/>
      <w:marRight w:val="0"/>
      <w:marTop w:val="0"/>
      <w:marBottom w:val="0"/>
      <w:divBdr>
        <w:top w:val="none" w:sz="0" w:space="0" w:color="auto"/>
        <w:left w:val="none" w:sz="0" w:space="0" w:color="auto"/>
        <w:bottom w:val="none" w:sz="0" w:space="0" w:color="auto"/>
        <w:right w:val="none" w:sz="0" w:space="0" w:color="auto"/>
      </w:divBdr>
    </w:div>
    <w:div w:id="270553950">
      <w:bodyDiv w:val="1"/>
      <w:marLeft w:val="0"/>
      <w:marRight w:val="0"/>
      <w:marTop w:val="0"/>
      <w:marBottom w:val="0"/>
      <w:divBdr>
        <w:top w:val="none" w:sz="0" w:space="0" w:color="auto"/>
        <w:left w:val="none" w:sz="0" w:space="0" w:color="auto"/>
        <w:bottom w:val="none" w:sz="0" w:space="0" w:color="auto"/>
        <w:right w:val="none" w:sz="0" w:space="0" w:color="auto"/>
      </w:divBdr>
    </w:div>
    <w:div w:id="536045134">
      <w:bodyDiv w:val="1"/>
      <w:marLeft w:val="0"/>
      <w:marRight w:val="0"/>
      <w:marTop w:val="0"/>
      <w:marBottom w:val="0"/>
      <w:divBdr>
        <w:top w:val="none" w:sz="0" w:space="0" w:color="auto"/>
        <w:left w:val="none" w:sz="0" w:space="0" w:color="auto"/>
        <w:bottom w:val="none" w:sz="0" w:space="0" w:color="auto"/>
        <w:right w:val="none" w:sz="0" w:space="0" w:color="auto"/>
      </w:divBdr>
    </w:div>
    <w:div w:id="554201345">
      <w:bodyDiv w:val="1"/>
      <w:marLeft w:val="0"/>
      <w:marRight w:val="0"/>
      <w:marTop w:val="0"/>
      <w:marBottom w:val="450"/>
      <w:divBdr>
        <w:top w:val="none" w:sz="0" w:space="0" w:color="auto"/>
        <w:left w:val="none" w:sz="0" w:space="0" w:color="auto"/>
        <w:bottom w:val="none" w:sz="0" w:space="0" w:color="auto"/>
        <w:right w:val="none" w:sz="0" w:space="0" w:color="auto"/>
      </w:divBdr>
      <w:divsChild>
        <w:div w:id="1236475420">
          <w:marLeft w:val="0"/>
          <w:marRight w:val="0"/>
          <w:marTop w:val="0"/>
          <w:marBottom w:val="0"/>
          <w:divBdr>
            <w:top w:val="none" w:sz="0" w:space="0" w:color="auto"/>
            <w:left w:val="none" w:sz="0" w:space="0" w:color="auto"/>
            <w:bottom w:val="none" w:sz="0" w:space="0" w:color="auto"/>
            <w:right w:val="none" w:sz="0" w:space="0" w:color="auto"/>
          </w:divBdr>
          <w:divsChild>
            <w:div w:id="152987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83383">
      <w:bodyDiv w:val="1"/>
      <w:marLeft w:val="0"/>
      <w:marRight w:val="0"/>
      <w:marTop w:val="0"/>
      <w:marBottom w:val="0"/>
      <w:divBdr>
        <w:top w:val="none" w:sz="0" w:space="0" w:color="auto"/>
        <w:left w:val="none" w:sz="0" w:space="0" w:color="auto"/>
        <w:bottom w:val="none" w:sz="0" w:space="0" w:color="auto"/>
        <w:right w:val="none" w:sz="0" w:space="0" w:color="auto"/>
      </w:divBdr>
    </w:div>
    <w:div w:id="686247624">
      <w:bodyDiv w:val="1"/>
      <w:marLeft w:val="0"/>
      <w:marRight w:val="0"/>
      <w:marTop w:val="0"/>
      <w:marBottom w:val="0"/>
      <w:divBdr>
        <w:top w:val="none" w:sz="0" w:space="0" w:color="auto"/>
        <w:left w:val="none" w:sz="0" w:space="0" w:color="auto"/>
        <w:bottom w:val="none" w:sz="0" w:space="0" w:color="auto"/>
        <w:right w:val="none" w:sz="0" w:space="0" w:color="auto"/>
      </w:divBdr>
      <w:divsChild>
        <w:div w:id="813178316">
          <w:marLeft w:val="0"/>
          <w:marRight w:val="0"/>
          <w:marTop w:val="0"/>
          <w:marBottom w:val="0"/>
          <w:divBdr>
            <w:top w:val="none" w:sz="0" w:space="0" w:color="auto"/>
            <w:left w:val="none" w:sz="0" w:space="0" w:color="auto"/>
            <w:bottom w:val="none" w:sz="0" w:space="0" w:color="auto"/>
            <w:right w:val="none" w:sz="0" w:space="0" w:color="auto"/>
          </w:divBdr>
          <w:divsChild>
            <w:div w:id="1424643533">
              <w:marLeft w:val="0"/>
              <w:marRight w:val="0"/>
              <w:marTop w:val="0"/>
              <w:marBottom w:val="0"/>
              <w:divBdr>
                <w:top w:val="none" w:sz="0" w:space="0" w:color="auto"/>
                <w:left w:val="none" w:sz="0" w:space="0" w:color="auto"/>
                <w:bottom w:val="none" w:sz="0" w:space="0" w:color="auto"/>
                <w:right w:val="none" w:sz="0" w:space="0" w:color="auto"/>
              </w:divBdr>
              <w:divsChild>
                <w:div w:id="1434594669">
                  <w:marLeft w:val="0"/>
                  <w:marRight w:val="0"/>
                  <w:marTop w:val="0"/>
                  <w:marBottom w:val="0"/>
                  <w:divBdr>
                    <w:top w:val="none" w:sz="0" w:space="0" w:color="auto"/>
                    <w:left w:val="none" w:sz="0" w:space="0" w:color="auto"/>
                    <w:bottom w:val="none" w:sz="0" w:space="0" w:color="auto"/>
                    <w:right w:val="none" w:sz="0" w:space="0" w:color="auto"/>
                  </w:divBdr>
                  <w:divsChild>
                    <w:div w:id="415058094">
                      <w:marLeft w:val="0"/>
                      <w:marRight w:val="0"/>
                      <w:marTop w:val="0"/>
                      <w:marBottom w:val="0"/>
                      <w:divBdr>
                        <w:top w:val="none" w:sz="0" w:space="0" w:color="auto"/>
                        <w:left w:val="none" w:sz="0" w:space="0" w:color="auto"/>
                        <w:bottom w:val="none" w:sz="0" w:space="0" w:color="auto"/>
                        <w:right w:val="none" w:sz="0" w:space="0" w:color="auto"/>
                      </w:divBdr>
                      <w:divsChild>
                        <w:div w:id="360596145">
                          <w:marLeft w:val="0"/>
                          <w:marRight w:val="0"/>
                          <w:marTop w:val="0"/>
                          <w:marBottom w:val="0"/>
                          <w:divBdr>
                            <w:top w:val="none" w:sz="0" w:space="0" w:color="auto"/>
                            <w:left w:val="none" w:sz="0" w:space="0" w:color="auto"/>
                            <w:bottom w:val="none" w:sz="0" w:space="0" w:color="auto"/>
                            <w:right w:val="none" w:sz="0" w:space="0" w:color="auto"/>
                          </w:divBdr>
                          <w:divsChild>
                            <w:div w:id="1584609791">
                              <w:marLeft w:val="0"/>
                              <w:marRight w:val="0"/>
                              <w:marTop w:val="0"/>
                              <w:marBottom w:val="0"/>
                              <w:divBdr>
                                <w:top w:val="none" w:sz="0" w:space="0" w:color="auto"/>
                                <w:left w:val="none" w:sz="0" w:space="0" w:color="auto"/>
                                <w:bottom w:val="none" w:sz="0" w:space="0" w:color="auto"/>
                                <w:right w:val="none" w:sz="0" w:space="0" w:color="auto"/>
                              </w:divBdr>
                              <w:divsChild>
                                <w:div w:id="686097834">
                                  <w:marLeft w:val="0"/>
                                  <w:marRight w:val="0"/>
                                  <w:marTop w:val="0"/>
                                  <w:marBottom w:val="0"/>
                                  <w:divBdr>
                                    <w:top w:val="none" w:sz="0" w:space="0" w:color="auto"/>
                                    <w:left w:val="none" w:sz="0" w:space="0" w:color="auto"/>
                                    <w:bottom w:val="none" w:sz="0" w:space="0" w:color="auto"/>
                                    <w:right w:val="none" w:sz="0" w:space="0" w:color="auto"/>
                                  </w:divBdr>
                                  <w:divsChild>
                                    <w:div w:id="1216741944">
                                      <w:marLeft w:val="0"/>
                                      <w:marRight w:val="0"/>
                                      <w:marTop w:val="0"/>
                                      <w:marBottom w:val="0"/>
                                      <w:divBdr>
                                        <w:top w:val="none" w:sz="0" w:space="0" w:color="auto"/>
                                        <w:left w:val="none" w:sz="0" w:space="0" w:color="auto"/>
                                        <w:bottom w:val="none" w:sz="0" w:space="0" w:color="auto"/>
                                        <w:right w:val="none" w:sz="0" w:space="0" w:color="auto"/>
                                      </w:divBdr>
                                      <w:divsChild>
                                        <w:div w:id="716509190">
                                          <w:marLeft w:val="0"/>
                                          <w:marRight w:val="0"/>
                                          <w:marTop w:val="0"/>
                                          <w:marBottom w:val="0"/>
                                          <w:divBdr>
                                            <w:top w:val="none" w:sz="0" w:space="0" w:color="auto"/>
                                            <w:left w:val="none" w:sz="0" w:space="0" w:color="auto"/>
                                            <w:bottom w:val="none" w:sz="0" w:space="0" w:color="auto"/>
                                            <w:right w:val="none" w:sz="0" w:space="0" w:color="auto"/>
                                          </w:divBdr>
                                          <w:divsChild>
                                            <w:div w:id="98508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3746091">
      <w:bodyDiv w:val="1"/>
      <w:marLeft w:val="720"/>
      <w:marRight w:val="0"/>
      <w:marTop w:val="0"/>
      <w:marBottom w:val="0"/>
      <w:divBdr>
        <w:top w:val="none" w:sz="0" w:space="0" w:color="auto"/>
        <w:left w:val="none" w:sz="0" w:space="0" w:color="auto"/>
        <w:bottom w:val="none" w:sz="0" w:space="0" w:color="auto"/>
        <w:right w:val="none" w:sz="0" w:space="0" w:color="auto"/>
      </w:divBdr>
    </w:div>
    <w:div w:id="920338364">
      <w:bodyDiv w:val="1"/>
      <w:marLeft w:val="0"/>
      <w:marRight w:val="0"/>
      <w:marTop w:val="0"/>
      <w:marBottom w:val="0"/>
      <w:divBdr>
        <w:top w:val="none" w:sz="0" w:space="0" w:color="auto"/>
        <w:left w:val="none" w:sz="0" w:space="0" w:color="auto"/>
        <w:bottom w:val="none" w:sz="0" w:space="0" w:color="auto"/>
        <w:right w:val="none" w:sz="0" w:space="0" w:color="auto"/>
      </w:divBdr>
    </w:div>
    <w:div w:id="975333982">
      <w:bodyDiv w:val="1"/>
      <w:marLeft w:val="0"/>
      <w:marRight w:val="0"/>
      <w:marTop w:val="0"/>
      <w:marBottom w:val="450"/>
      <w:divBdr>
        <w:top w:val="none" w:sz="0" w:space="0" w:color="auto"/>
        <w:left w:val="none" w:sz="0" w:space="0" w:color="auto"/>
        <w:bottom w:val="none" w:sz="0" w:space="0" w:color="auto"/>
        <w:right w:val="none" w:sz="0" w:space="0" w:color="auto"/>
      </w:divBdr>
      <w:divsChild>
        <w:div w:id="1570070913">
          <w:marLeft w:val="0"/>
          <w:marRight w:val="0"/>
          <w:marTop w:val="0"/>
          <w:marBottom w:val="0"/>
          <w:divBdr>
            <w:top w:val="none" w:sz="0" w:space="0" w:color="auto"/>
            <w:left w:val="none" w:sz="0" w:space="0" w:color="auto"/>
            <w:bottom w:val="none" w:sz="0" w:space="0" w:color="auto"/>
            <w:right w:val="none" w:sz="0" w:space="0" w:color="auto"/>
          </w:divBdr>
          <w:divsChild>
            <w:div w:id="97159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45308">
      <w:bodyDiv w:val="1"/>
      <w:marLeft w:val="0"/>
      <w:marRight w:val="0"/>
      <w:marTop w:val="0"/>
      <w:marBottom w:val="0"/>
      <w:divBdr>
        <w:top w:val="none" w:sz="0" w:space="0" w:color="auto"/>
        <w:left w:val="none" w:sz="0" w:space="0" w:color="auto"/>
        <w:bottom w:val="none" w:sz="0" w:space="0" w:color="auto"/>
        <w:right w:val="none" w:sz="0" w:space="0" w:color="auto"/>
      </w:divBdr>
      <w:divsChild>
        <w:div w:id="753205430">
          <w:marLeft w:val="0"/>
          <w:marRight w:val="0"/>
          <w:marTop w:val="0"/>
          <w:marBottom w:val="0"/>
          <w:divBdr>
            <w:top w:val="none" w:sz="0" w:space="0" w:color="auto"/>
            <w:left w:val="none" w:sz="0" w:space="0" w:color="auto"/>
            <w:bottom w:val="none" w:sz="0" w:space="0" w:color="auto"/>
            <w:right w:val="none" w:sz="0" w:space="0" w:color="auto"/>
          </w:divBdr>
          <w:divsChild>
            <w:div w:id="1899706546">
              <w:marLeft w:val="0"/>
              <w:marRight w:val="0"/>
              <w:marTop w:val="0"/>
              <w:marBottom w:val="0"/>
              <w:divBdr>
                <w:top w:val="none" w:sz="0" w:space="0" w:color="auto"/>
                <w:left w:val="none" w:sz="0" w:space="0" w:color="auto"/>
                <w:bottom w:val="none" w:sz="0" w:space="0" w:color="auto"/>
                <w:right w:val="none" w:sz="0" w:space="0" w:color="auto"/>
              </w:divBdr>
              <w:divsChild>
                <w:div w:id="231932174">
                  <w:marLeft w:val="0"/>
                  <w:marRight w:val="0"/>
                  <w:marTop w:val="0"/>
                  <w:marBottom w:val="0"/>
                  <w:divBdr>
                    <w:top w:val="none" w:sz="0" w:space="0" w:color="auto"/>
                    <w:left w:val="none" w:sz="0" w:space="0" w:color="auto"/>
                    <w:bottom w:val="none" w:sz="0" w:space="0" w:color="auto"/>
                    <w:right w:val="none" w:sz="0" w:space="0" w:color="auto"/>
                  </w:divBdr>
                  <w:divsChild>
                    <w:div w:id="221452266">
                      <w:marLeft w:val="0"/>
                      <w:marRight w:val="0"/>
                      <w:marTop w:val="0"/>
                      <w:marBottom w:val="0"/>
                      <w:divBdr>
                        <w:top w:val="none" w:sz="0" w:space="0" w:color="auto"/>
                        <w:left w:val="none" w:sz="0" w:space="0" w:color="auto"/>
                        <w:bottom w:val="none" w:sz="0" w:space="0" w:color="auto"/>
                        <w:right w:val="none" w:sz="0" w:space="0" w:color="auto"/>
                      </w:divBdr>
                      <w:divsChild>
                        <w:div w:id="603269193">
                          <w:marLeft w:val="0"/>
                          <w:marRight w:val="0"/>
                          <w:marTop w:val="0"/>
                          <w:marBottom w:val="0"/>
                          <w:divBdr>
                            <w:top w:val="none" w:sz="0" w:space="0" w:color="auto"/>
                            <w:left w:val="none" w:sz="0" w:space="0" w:color="auto"/>
                            <w:bottom w:val="none" w:sz="0" w:space="0" w:color="auto"/>
                            <w:right w:val="none" w:sz="0" w:space="0" w:color="auto"/>
                          </w:divBdr>
                          <w:divsChild>
                            <w:div w:id="1293975518">
                              <w:marLeft w:val="0"/>
                              <w:marRight w:val="0"/>
                              <w:marTop w:val="0"/>
                              <w:marBottom w:val="0"/>
                              <w:divBdr>
                                <w:top w:val="none" w:sz="0" w:space="0" w:color="auto"/>
                                <w:left w:val="none" w:sz="0" w:space="0" w:color="auto"/>
                                <w:bottom w:val="none" w:sz="0" w:space="0" w:color="auto"/>
                                <w:right w:val="none" w:sz="0" w:space="0" w:color="auto"/>
                              </w:divBdr>
                              <w:divsChild>
                                <w:div w:id="1347630089">
                                  <w:marLeft w:val="0"/>
                                  <w:marRight w:val="0"/>
                                  <w:marTop w:val="0"/>
                                  <w:marBottom w:val="0"/>
                                  <w:divBdr>
                                    <w:top w:val="none" w:sz="0" w:space="0" w:color="auto"/>
                                    <w:left w:val="none" w:sz="0" w:space="0" w:color="auto"/>
                                    <w:bottom w:val="none" w:sz="0" w:space="0" w:color="auto"/>
                                    <w:right w:val="none" w:sz="0" w:space="0" w:color="auto"/>
                                  </w:divBdr>
                                  <w:divsChild>
                                    <w:div w:id="828445246">
                                      <w:marLeft w:val="0"/>
                                      <w:marRight w:val="0"/>
                                      <w:marTop w:val="0"/>
                                      <w:marBottom w:val="0"/>
                                      <w:divBdr>
                                        <w:top w:val="none" w:sz="0" w:space="0" w:color="auto"/>
                                        <w:left w:val="none" w:sz="0" w:space="0" w:color="auto"/>
                                        <w:bottom w:val="none" w:sz="0" w:space="0" w:color="auto"/>
                                        <w:right w:val="none" w:sz="0" w:space="0" w:color="auto"/>
                                      </w:divBdr>
                                      <w:divsChild>
                                        <w:div w:id="291641694">
                                          <w:marLeft w:val="0"/>
                                          <w:marRight w:val="0"/>
                                          <w:marTop w:val="0"/>
                                          <w:marBottom w:val="0"/>
                                          <w:divBdr>
                                            <w:top w:val="none" w:sz="0" w:space="0" w:color="auto"/>
                                            <w:left w:val="none" w:sz="0" w:space="0" w:color="auto"/>
                                            <w:bottom w:val="none" w:sz="0" w:space="0" w:color="auto"/>
                                            <w:right w:val="none" w:sz="0" w:space="0" w:color="auto"/>
                                          </w:divBdr>
                                          <w:divsChild>
                                            <w:div w:id="59660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9453025">
      <w:bodyDiv w:val="1"/>
      <w:marLeft w:val="0"/>
      <w:marRight w:val="0"/>
      <w:marTop w:val="0"/>
      <w:marBottom w:val="0"/>
      <w:divBdr>
        <w:top w:val="none" w:sz="0" w:space="0" w:color="auto"/>
        <w:left w:val="none" w:sz="0" w:space="0" w:color="auto"/>
        <w:bottom w:val="none" w:sz="0" w:space="0" w:color="auto"/>
        <w:right w:val="none" w:sz="0" w:space="0" w:color="auto"/>
      </w:divBdr>
    </w:div>
    <w:div w:id="1912620186">
      <w:bodyDiv w:val="1"/>
      <w:marLeft w:val="0"/>
      <w:marRight w:val="0"/>
      <w:marTop w:val="0"/>
      <w:marBottom w:val="0"/>
      <w:divBdr>
        <w:top w:val="none" w:sz="0" w:space="0" w:color="auto"/>
        <w:left w:val="none" w:sz="0" w:space="0" w:color="auto"/>
        <w:bottom w:val="none" w:sz="0" w:space="0" w:color="auto"/>
        <w:right w:val="none" w:sz="0" w:space="0" w:color="auto"/>
      </w:divBdr>
    </w:div>
    <w:div w:id="1938295516">
      <w:bodyDiv w:val="1"/>
      <w:marLeft w:val="0"/>
      <w:marRight w:val="0"/>
      <w:marTop w:val="0"/>
      <w:marBottom w:val="450"/>
      <w:divBdr>
        <w:top w:val="none" w:sz="0" w:space="0" w:color="auto"/>
        <w:left w:val="none" w:sz="0" w:space="0" w:color="auto"/>
        <w:bottom w:val="none" w:sz="0" w:space="0" w:color="auto"/>
        <w:right w:val="none" w:sz="0" w:space="0" w:color="auto"/>
      </w:divBdr>
      <w:divsChild>
        <w:div w:id="730231258">
          <w:marLeft w:val="0"/>
          <w:marRight w:val="0"/>
          <w:marTop w:val="0"/>
          <w:marBottom w:val="0"/>
          <w:divBdr>
            <w:top w:val="none" w:sz="0" w:space="0" w:color="auto"/>
            <w:left w:val="none" w:sz="0" w:space="0" w:color="auto"/>
            <w:bottom w:val="none" w:sz="0" w:space="0" w:color="auto"/>
            <w:right w:val="none" w:sz="0" w:space="0" w:color="auto"/>
          </w:divBdr>
          <w:divsChild>
            <w:div w:id="194098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5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news.release/pdf/ocwage.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12379325F1924595A4D0424B291823" ma:contentTypeVersion="21" ma:contentTypeDescription="Create a new document." ma:contentTypeScope="" ma:versionID="6e9f08a6742ef365f7e3228a5b828ed9">
  <xsd:schema xmlns:xsd="http://www.w3.org/2001/XMLSchema" xmlns:xs="http://www.w3.org/2001/XMLSchema" xmlns:p="http://schemas.microsoft.com/office/2006/metadata/properties" xmlns:ns2="15572ea6-7dee-4b2d-b724-f84d32159739" xmlns:ns3="cfdd0fee-db0e-4890-964d-fcc678fd8207" targetNamespace="http://schemas.microsoft.com/office/2006/metadata/properties" ma:root="true" ma:fieldsID="a384b50eeaa5c4745289aef6b1a63410" ns2:_="" ns3:_="">
    <xsd:import namespace="15572ea6-7dee-4b2d-b724-f84d32159739"/>
    <xsd:import namespace="cfdd0fee-db0e-4890-964d-fcc678fd8207"/>
    <xsd:element name="properties">
      <xsd:complexType>
        <xsd:sequence>
          <xsd:element name="documentManagement">
            <xsd:complexType>
              <xsd:all>
                <xsd:element ref="ns2:MediaServiceAutoTags"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72ea6-7dee-4b2d-b724-f84d32159739" elementFormDefault="qualified">
    <xsd:import namespace="http://schemas.microsoft.com/office/2006/documentManagement/types"/>
    <xsd:import namespace="http://schemas.microsoft.com/office/infopath/2007/PartnerControls"/>
    <xsd:element name="MediaServiceAutoTags" ma:index="8" nillable="true" ma:displayName="MediaServiceAutoTags" ma:internalName="MediaServiceAutoTags"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d0fee-db0e-4890-964d-fcc678fd8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050FE-316E-4008-9B68-B3FC9EF55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72ea6-7dee-4b2d-b724-f84d32159739"/>
    <ds:schemaRef ds:uri="cfdd0fee-db0e-4890-964d-fcc678fd8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B8533-476C-48D9-8E5C-C679E51F8C04}">
  <ds:schemaRefs>
    <ds:schemaRef ds:uri="http://schemas.microsoft.com/sharepoint/v3/contenttype/forms"/>
  </ds:schemaRefs>
</ds:datastoreItem>
</file>

<file path=customXml/itemProps3.xml><?xml version="1.0" encoding="utf-8"?>
<ds:datastoreItem xmlns:ds="http://schemas.openxmlformats.org/officeDocument/2006/customXml" ds:itemID="{F97C4319-CDD1-4858-BB3D-D26CF6374B05}">
  <ds:schemaRefs>
    <ds:schemaRef ds:uri="cfdd0fee-db0e-4890-964d-fcc678fd8207"/>
    <ds:schemaRef ds:uri="http://purl.org/dc/dcmitype/"/>
    <ds:schemaRef ds:uri="http://schemas.microsoft.com/office/infopath/2007/PartnerControls"/>
    <ds:schemaRef ds:uri="15572ea6-7dee-4b2d-b724-f84d32159739"/>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9B949EC3-A1F5-4641-857D-31D68B217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54</Pages>
  <Words>22004</Words>
  <Characters>125096</Characters>
  <Application>Microsoft Office Word</Application>
  <DocSecurity>0</DocSecurity>
  <Lines>1042</Lines>
  <Paragraphs>293</Paragraphs>
  <ScaleCrop>false</ScaleCrop>
  <HeadingPairs>
    <vt:vector size="2" baseType="variant">
      <vt:variant>
        <vt:lpstr>Title</vt:lpstr>
      </vt:variant>
      <vt:variant>
        <vt:i4>1</vt:i4>
      </vt:variant>
    </vt:vector>
  </HeadingPairs>
  <TitlesOfParts>
    <vt:vector size="1" baseType="lpstr">
      <vt:lpstr>Supporting Statement OMB 0579 0036</vt:lpstr>
    </vt:vector>
  </TitlesOfParts>
  <Company>USDA</Company>
  <LinksUpToDate>false</LinksUpToDate>
  <CharactersWithSpaces>146807</CharactersWithSpaces>
  <SharedDoc>false</SharedDoc>
  <HLinks>
    <vt:vector size="6" baseType="variant">
      <vt:variant>
        <vt:i4>2097186</vt:i4>
      </vt:variant>
      <vt:variant>
        <vt:i4>0</vt:i4>
      </vt:variant>
      <vt:variant>
        <vt:i4>0</vt:i4>
      </vt:variant>
      <vt:variant>
        <vt:i4>5</vt:i4>
      </vt:variant>
      <vt:variant>
        <vt:lpwstr>https://web01.aphis.usda.gov/AC/APHISACWeb2.nsf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OMB 0579 0036</dc:title>
  <dc:subject/>
  <dc:creator>cbsickles</dc:creator>
  <cp:keywords/>
  <dc:description/>
  <cp:lastModifiedBy>Moxey, Joseph  - APHIS</cp:lastModifiedBy>
  <cp:revision>3</cp:revision>
  <cp:lastPrinted>2017-06-02T16:10:00Z</cp:lastPrinted>
  <dcterms:created xsi:type="dcterms:W3CDTF">2020-02-19T14:55:00Z</dcterms:created>
  <dcterms:modified xsi:type="dcterms:W3CDTF">2020-02-19T14:59:00Z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0x0101002A12379325F1924595A4D0424B291823</vt:lpwstr>
  </property>
</Properties>
</file>