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48C8" w14:textId="77777777" w:rsidR="00AB3312" w:rsidRPr="00C32C02" w:rsidRDefault="00AB3312" w:rsidP="00AB3312">
      <w:pPr>
        <w:jc w:val="center"/>
        <w:outlineLvl w:val="0"/>
        <w:rPr>
          <w:rFonts w:ascii="Times New Roman" w:hAnsi="Times New Roman"/>
          <w:b/>
        </w:rPr>
      </w:pPr>
      <w:bookmarkStart w:id="0" w:name="_GoBack"/>
      <w:bookmarkEnd w:id="0"/>
      <w:r w:rsidRPr="00C32C02">
        <w:rPr>
          <w:rFonts w:ascii="Times New Roman" w:hAnsi="Times New Roman"/>
          <w:b/>
        </w:rPr>
        <w:t>Supporting Statement for</w:t>
      </w:r>
    </w:p>
    <w:p w14:paraId="05E948C9" w14:textId="77777777" w:rsidR="00AB3312" w:rsidRPr="00C32C02" w:rsidRDefault="00AB3312" w:rsidP="00AB3312">
      <w:pPr>
        <w:jc w:val="center"/>
        <w:outlineLvl w:val="0"/>
        <w:rPr>
          <w:rFonts w:ascii="Times New Roman" w:hAnsi="Times New Roman"/>
          <w:b/>
        </w:rPr>
      </w:pPr>
      <w:r w:rsidRPr="00C32C02">
        <w:rPr>
          <w:rFonts w:ascii="Times New Roman" w:hAnsi="Times New Roman"/>
          <w:b/>
        </w:rPr>
        <w:t>Office of Management and Budget Approval of</w:t>
      </w:r>
    </w:p>
    <w:p w14:paraId="05E948CA" w14:textId="37BC5B33" w:rsidR="00AB3312" w:rsidRPr="00C32C02" w:rsidRDefault="005F37EA" w:rsidP="00AB3312">
      <w:pPr>
        <w:jc w:val="center"/>
        <w:outlineLvl w:val="0"/>
        <w:rPr>
          <w:rFonts w:ascii="Times New Roman" w:hAnsi="Times New Roman"/>
          <w:b/>
        </w:rPr>
      </w:pPr>
      <w:r>
        <w:rPr>
          <w:rFonts w:ascii="Times New Roman" w:hAnsi="Times New Roman"/>
          <w:b/>
        </w:rPr>
        <w:t xml:space="preserve">2020 Census </w:t>
      </w:r>
      <w:r w:rsidR="00271E4D">
        <w:rPr>
          <w:rFonts w:ascii="Times New Roman" w:hAnsi="Times New Roman"/>
          <w:b/>
        </w:rPr>
        <w:t>New Construction Program</w:t>
      </w:r>
    </w:p>
    <w:p w14:paraId="05E948CB" w14:textId="79D06C1A" w:rsidR="00AB3312" w:rsidRPr="00C32C02" w:rsidRDefault="00AB3312" w:rsidP="00AB3312">
      <w:pPr>
        <w:jc w:val="center"/>
        <w:outlineLvl w:val="0"/>
        <w:rPr>
          <w:rFonts w:ascii="Times New Roman" w:hAnsi="Times New Roman"/>
          <w:b/>
        </w:rPr>
      </w:pPr>
      <w:r>
        <w:rPr>
          <w:rFonts w:ascii="Times New Roman" w:hAnsi="Times New Roman"/>
          <w:b/>
        </w:rPr>
        <w:t>OMB Control No. 0607-</w:t>
      </w:r>
      <w:r w:rsidR="00271E4D">
        <w:rPr>
          <w:rFonts w:ascii="Times New Roman" w:hAnsi="Times New Roman"/>
          <w:b/>
        </w:rPr>
        <w:t>XXX</w:t>
      </w:r>
    </w:p>
    <w:p w14:paraId="05E948CC" w14:textId="77777777" w:rsidR="00AB3312" w:rsidRPr="00C933F1" w:rsidRDefault="00AB3312" w:rsidP="00AB3312">
      <w:pPr>
        <w:jc w:val="center"/>
        <w:outlineLvl w:val="0"/>
        <w:rPr>
          <w:rFonts w:ascii="Times New Roman" w:hAnsi="Times New Roman"/>
        </w:rPr>
      </w:pPr>
    </w:p>
    <w:p w14:paraId="05E948CD" w14:textId="77777777" w:rsidR="00AB3312" w:rsidRPr="00C933F1" w:rsidRDefault="00AB3312" w:rsidP="00AB3312">
      <w:pPr>
        <w:jc w:val="center"/>
        <w:rPr>
          <w:rFonts w:ascii="Times New Roman" w:hAnsi="Times New Roman"/>
        </w:rPr>
      </w:pPr>
    </w:p>
    <w:p w14:paraId="05E948CE" w14:textId="77777777" w:rsidR="00AB3312" w:rsidRPr="00C32C02" w:rsidRDefault="00AB3312" w:rsidP="00AB3312">
      <w:pPr>
        <w:outlineLvl w:val="0"/>
        <w:rPr>
          <w:rFonts w:ascii="Times New Roman" w:hAnsi="Times New Roman"/>
          <w:b/>
        </w:rPr>
      </w:pPr>
      <w:r w:rsidRPr="00C32C02">
        <w:rPr>
          <w:rFonts w:ascii="Times New Roman" w:hAnsi="Times New Roman"/>
          <w:b/>
        </w:rPr>
        <w:t>Part A – Justification</w:t>
      </w:r>
    </w:p>
    <w:p w14:paraId="05E948CF" w14:textId="77777777" w:rsidR="00AB3312" w:rsidRPr="00C933F1" w:rsidRDefault="00AB3312" w:rsidP="00AB3312">
      <w:pPr>
        <w:rPr>
          <w:rFonts w:ascii="Times New Roman" w:hAnsi="Times New Roman"/>
        </w:rPr>
      </w:pPr>
    </w:p>
    <w:p w14:paraId="05E948D0" w14:textId="43D80692" w:rsidR="00AB3312" w:rsidRPr="00C32C02" w:rsidRDefault="00AB3312" w:rsidP="00AB3312">
      <w:pPr>
        <w:outlineLvl w:val="0"/>
        <w:rPr>
          <w:rFonts w:ascii="Times New Roman" w:hAnsi="Times New Roman"/>
          <w:b/>
        </w:rPr>
      </w:pPr>
      <w:r w:rsidRPr="00C32C02">
        <w:rPr>
          <w:rFonts w:ascii="Times New Roman" w:hAnsi="Times New Roman"/>
          <w:b/>
        </w:rPr>
        <w:t>Question 1.</w:t>
      </w:r>
      <w:r w:rsidR="00F34BC8">
        <w:rPr>
          <w:rFonts w:ascii="Times New Roman" w:hAnsi="Times New Roman"/>
          <w:b/>
        </w:rPr>
        <w:t xml:space="preserve"> </w:t>
      </w:r>
      <w:r w:rsidRPr="00C32C02">
        <w:rPr>
          <w:rFonts w:ascii="Times New Roman" w:hAnsi="Times New Roman"/>
          <w:b/>
        </w:rPr>
        <w:t>Necessity of the Information Collection</w:t>
      </w:r>
    </w:p>
    <w:p w14:paraId="05E948D1" w14:textId="77777777" w:rsidR="00AB3312" w:rsidRPr="00C933F1" w:rsidRDefault="00AB3312" w:rsidP="00AB3312">
      <w:pPr>
        <w:rPr>
          <w:rFonts w:ascii="Times New Roman" w:hAnsi="Times New Roman"/>
        </w:rPr>
      </w:pPr>
    </w:p>
    <w:p w14:paraId="16081953" w14:textId="044F4B40" w:rsidR="00C34593" w:rsidRDefault="002D1CAE" w:rsidP="00A01A2D">
      <w:pPr>
        <w:rPr>
          <w:rFonts w:ascii="Times New Roman" w:hAnsi="Times New Roman"/>
        </w:rPr>
      </w:pPr>
      <w:r>
        <w:rPr>
          <w:rFonts w:ascii="Times New Roman" w:hAnsi="Times New Roman"/>
        </w:rPr>
        <w:t>T</w:t>
      </w:r>
      <w:r w:rsidR="00AB3312" w:rsidRPr="00C933F1">
        <w:rPr>
          <w:rFonts w:ascii="Times New Roman" w:hAnsi="Times New Roman"/>
        </w:rPr>
        <w:t xml:space="preserve">he U.S. Census Bureau is requesting </w:t>
      </w:r>
      <w:r w:rsidR="005770F6">
        <w:rPr>
          <w:rFonts w:ascii="Times New Roman" w:hAnsi="Times New Roman"/>
        </w:rPr>
        <w:t xml:space="preserve">a </w:t>
      </w:r>
      <w:r w:rsidR="00271E4D">
        <w:rPr>
          <w:rFonts w:ascii="Times New Roman" w:hAnsi="Times New Roman"/>
        </w:rPr>
        <w:t xml:space="preserve">new collection and project-specific Office of Management and Budget (OMB) Control Number </w:t>
      </w:r>
      <w:r w:rsidR="0033244B">
        <w:rPr>
          <w:rFonts w:ascii="Times New Roman" w:hAnsi="Times New Roman"/>
        </w:rPr>
        <w:t>to conduct the 2020 Census New C</w:t>
      </w:r>
      <w:r w:rsidR="00271E4D">
        <w:rPr>
          <w:rFonts w:ascii="Times New Roman" w:hAnsi="Times New Roman"/>
        </w:rPr>
        <w:t xml:space="preserve">onstruction Program. </w:t>
      </w:r>
      <w:r w:rsidR="00A01A2D" w:rsidRPr="00A01A2D">
        <w:rPr>
          <w:rFonts w:ascii="Times New Roman" w:hAnsi="Times New Roman"/>
        </w:rPr>
        <w:t>The purpose of the New Construction Program is to obtain city-style addresses for newly built housing units</w:t>
      </w:r>
      <w:r w:rsidR="00EC1724">
        <w:rPr>
          <w:rFonts w:ascii="Times New Roman" w:hAnsi="Times New Roman"/>
        </w:rPr>
        <w:t>, g</w:t>
      </w:r>
      <w:r w:rsidR="00920E85">
        <w:rPr>
          <w:rFonts w:ascii="Times New Roman" w:hAnsi="Times New Roman"/>
        </w:rPr>
        <w:t>roup quarters</w:t>
      </w:r>
      <w:r w:rsidR="00EC1724">
        <w:rPr>
          <w:rFonts w:ascii="Times New Roman" w:hAnsi="Times New Roman"/>
        </w:rPr>
        <w:t xml:space="preserve"> (GQs)</w:t>
      </w:r>
      <w:r w:rsidR="00920E85">
        <w:rPr>
          <w:rFonts w:ascii="Times New Roman" w:hAnsi="Times New Roman"/>
        </w:rPr>
        <w:t>, and transitory locations</w:t>
      </w:r>
      <w:r w:rsidR="00A01A2D" w:rsidRPr="00A01A2D">
        <w:rPr>
          <w:rFonts w:ascii="Times New Roman" w:hAnsi="Times New Roman"/>
        </w:rPr>
        <w:t xml:space="preserve"> in blocks where census questionnaires or mailing packages are delivered and households are expected to use a self-respon</w:t>
      </w:r>
      <w:r w:rsidR="003A0E01">
        <w:rPr>
          <w:rFonts w:ascii="Times New Roman" w:hAnsi="Times New Roman"/>
        </w:rPr>
        <w:t xml:space="preserve">se mode to complete the census. </w:t>
      </w:r>
      <w:r w:rsidR="00595143" w:rsidRPr="00595143">
        <w:rPr>
          <w:rFonts w:ascii="Times New Roman" w:hAnsi="Times New Roman"/>
        </w:rPr>
        <w:t>The Census Bureau conducts the New Construction Program to assure the completeness and accuracy of the Census Bureau's address list. Participating governments have the opportunity to provide input to improve the Census Bureau's address list and to ensure accurate and complete enumeration of their communities</w:t>
      </w:r>
      <w:r w:rsidR="00351224" w:rsidRPr="00595143">
        <w:rPr>
          <w:rFonts w:ascii="Times New Roman" w:hAnsi="Times New Roman"/>
        </w:rPr>
        <w:t>.</w:t>
      </w:r>
      <w:r w:rsidR="00A01A2D" w:rsidRPr="00A01A2D">
        <w:rPr>
          <w:rFonts w:ascii="Times New Roman" w:hAnsi="Times New Roman"/>
        </w:rPr>
        <w:t xml:space="preserve"> </w:t>
      </w:r>
    </w:p>
    <w:p w14:paraId="41DE61E9" w14:textId="2E8A87AC" w:rsidR="00C34593" w:rsidRDefault="00C34593" w:rsidP="00A01A2D">
      <w:pPr>
        <w:rPr>
          <w:rFonts w:ascii="Times New Roman" w:hAnsi="Times New Roman"/>
        </w:rPr>
      </w:pPr>
    </w:p>
    <w:p w14:paraId="188D7AF9" w14:textId="770E7DBE" w:rsidR="00520C27" w:rsidRDefault="00C34593" w:rsidP="00520C27">
      <w:pPr>
        <w:rPr>
          <w:rFonts w:ascii="Times New Roman" w:hAnsi="Times New Roman"/>
        </w:rPr>
      </w:pPr>
      <w:r>
        <w:rPr>
          <w:rFonts w:ascii="Times New Roman" w:hAnsi="Times New Roman"/>
        </w:rPr>
        <w:t xml:space="preserve">The New Construction Program is a voluntary program. </w:t>
      </w:r>
      <w:r w:rsidR="00632E4D">
        <w:rPr>
          <w:rFonts w:ascii="Times New Roman" w:hAnsi="Times New Roman"/>
        </w:rPr>
        <w:t>In April</w:t>
      </w:r>
      <w:r w:rsidR="00520C27">
        <w:rPr>
          <w:rFonts w:ascii="Times New Roman" w:hAnsi="Times New Roman"/>
        </w:rPr>
        <w:t xml:space="preserve"> 2019, the Census Bureau</w:t>
      </w:r>
      <w:r w:rsidR="00EF2413">
        <w:rPr>
          <w:rFonts w:ascii="Times New Roman" w:hAnsi="Times New Roman"/>
        </w:rPr>
        <w:t xml:space="preserve"> will</w:t>
      </w:r>
      <w:r w:rsidR="00520C27">
        <w:rPr>
          <w:rFonts w:ascii="Times New Roman" w:hAnsi="Times New Roman"/>
        </w:rPr>
        <w:t xml:space="preserve"> invite tribal, state, and local governments to </w:t>
      </w:r>
      <w:r w:rsidR="004755BB">
        <w:rPr>
          <w:rFonts w:ascii="Times New Roman" w:hAnsi="Times New Roman"/>
        </w:rPr>
        <w:t xml:space="preserve">designate a New Construction Program liaison to </w:t>
      </w:r>
      <w:r w:rsidR="00520C27">
        <w:rPr>
          <w:rFonts w:ascii="Times New Roman" w:hAnsi="Times New Roman"/>
        </w:rPr>
        <w:t>participate in the program. The Census Bureau will p</w:t>
      </w:r>
      <w:r w:rsidR="00632E4D">
        <w:rPr>
          <w:rFonts w:ascii="Times New Roman" w:hAnsi="Times New Roman"/>
        </w:rPr>
        <w:t>ublish</w:t>
      </w:r>
      <w:r w:rsidR="00520C27">
        <w:rPr>
          <w:rFonts w:ascii="Times New Roman" w:hAnsi="Times New Roman"/>
        </w:rPr>
        <w:t xml:space="preserve"> a list of governments eligible for participation in the New Construction Program </w:t>
      </w:r>
      <w:r w:rsidR="00A11643">
        <w:rPr>
          <w:rFonts w:ascii="Times New Roman" w:hAnsi="Times New Roman"/>
        </w:rPr>
        <w:t>in early 2019</w:t>
      </w:r>
      <w:r w:rsidR="00A11643">
        <w:rPr>
          <w:rStyle w:val="FootnoteReference"/>
          <w:rFonts w:ascii="Times New Roman" w:hAnsi="Times New Roman"/>
        </w:rPr>
        <w:footnoteReference w:id="1"/>
      </w:r>
      <w:r w:rsidR="00A11643">
        <w:rPr>
          <w:rFonts w:ascii="Times New Roman" w:hAnsi="Times New Roman"/>
        </w:rPr>
        <w:t xml:space="preserve">. </w:t>
      </w:r>
      <w:r w:rsidR="00520C27" w:rsidRPr="00A01A2D">
        <w:rPr>
          <w:rFonts w:ascii="Times New Roman" w:hAnsi="Times New Roman"/>
        </w:rPr>
        <w:t xml:space="preserve">Between </w:t>
      </w:r>
      <w:r w:rsidR="00367D33">
        <w:rPr>
          <w:rFonts w:ascii="Times New Roman" w:hAnsi="Times New Roman"/>
        </w:rPr>
        <w:t>September and October</w:t>
      </w:r>
      <w:r w:rsidR="00520C27" w:rsidRPr="00A01A2D">
        <w:rPr>
          <w:rFonts w:ascii="Times New Roman" w:hAnsi="Times New Roman"/>
        </w:rPr>
        <w:t xml:space="preserve"> 2019, </w:t>
      </w:r>
      <w:r w:rsidR="004755BB">
        <w:rPr>
          <w:rFonts w:ascii="Times New Roman" w:hAnsi="Times New Roman"/>
        </w:rPr>
        <w:t>New Construction liaisons</w:t>
      </w:r>
      <w:r w:rsidR="00520C27" w:rsidRPr="00A01A2D">
        <w:rPr>
          <w:rFonts w:ascii="Times New Roman" w:hAnsi="Times New Roman"/>
        </w:rPr>
        <w:t xml:space="preserve"> identify </w:t>
      </w:r>
      <w:r w:rsidR="00520C27">
        <w:rPr>
          <w:rFonts w:ascii="Times New Roman" w:hAnsi="Times New Roman"/>
        </w:rPr>
        <w:t xml:space="preserve">and submit </w:t>
      </w:r>
      <w:r w:rsidR="00F02D13">
        <w:rPr>
          <w:rFonts w:ascii="Times New Roman" w:hAnsi="Times New Roman"/>
        </w:rPr>
        <w:t xml:space="preserve">to the Census Bureau </w:t>
      </w:r>
      <w:r w:rsidR="00520C27" w:rsidRPr="00A01A2D">
        <w:rPr>
          <w:rFonts w:ascii="Times New Roman" w:hAnsi="Times New Roman"/>
        </w:rPr>
        <w:t xml:space="preserve">addresses for housing units, </w:t>
      </w:r>
      <w:r w:rsidR="002028BC">
        <w:rPr>
          <w:rFonts w:ascii="Times New Roman" w:hAnsi="Times New Roman"/>
        </w:rPr>
        <w:t>GQs</w:t>
      </w:r>
      <w:r w:rsidR="00520C27" w:rsidRPr="00A01A2D">
        <w:rPr>
          <w:rFonts w:ascii="Times New Roman" w:hAnsi="Times New Roman"/>
        </w:rPr>
        <w:t xml:space="preserve">, and transitory locations for which construction </w:t>
      </w:r>
      <w:r w:rsidR="00260FA0">
        <w:rPr>
          <w:rFonts w:ascii="Times New Roman" w:hAnsi="Times New Roman"/>
        </w:rPr>
        <w:t>is in progress</w:t>
      </w:r>
      <w:r w:rsidR="00520C27" w:rsidRPr="00A01A2D">
        <w:rPr>
          <w:rFonts w:ascii="Times New Roman" w:hAnsi="Times New Roman"/>
        </w:rPr>
        <w:t xml:space="preserve"> during or after March </w:t>
      </w:r>
      <w:r w:rsidR="006B168C">
        <w:rPr>
          <w:rFonts w:ascii="Times New Roman" w:hAnsi="Times New Roman"/>
        </w:rPr>
        <w:t xml:space="preserve">1, </w:t>
      </w:r>
      <w:r w:rsidR="006749B0">
        <w:rPr>
          <w:rFonts w:ascii="Times New Roman" w:hAnsi="Times New Roman"/>
        </w:rPr>
        <w:t xml:space="preserve">2018 and the addresses were not submitted to the Census Bureau as part of another geographic program since March </w:t>
      </w:r>
      <w:r w:rsidR="006B168C">
        <w:rPr>
          <w:rFonts w:ascii="Times New Roman" w:hAnsi="Times New Roman"/>
        </w:rPr>
        <w:t>2018</w:t>
      </w:r>
      <w:r w:rsidR="006749B0">
        <w:rPr>
          <w:rFonts w:ascii="Times New Roman" w:hAnsi="Times New Roman"/>
        </w:rPr>
        <w:t xml:space="preserve">. </w:t>
      </w:r>
      <w:r w:rsidR="00F02D13">
        <w:rPr>
          <w:rFonts w:ascii="Times New Roman" w:hAnsi="Times New Roman"/>
        </w:rPr>
        <w:t>The Census Bureau will not accept s</w:t>
      </w:r>
      <w:r w:rsidR="006A0CED">
        <w:rPr>
          <w:rFonts w:ascii="Times New Roman" w:hAnsi="Times New Roman"/>
        </w:rPr>
        <w:t>treet or boundary</w:t>
      </w:r>
      <w:r w:rsidR="00F02D13">
        <w:rPr>
          <w:rFonts w:ascii="Times New Roman" w:hAnsi="Times New Roman"/>
        </w:rPr>
        <w:t xml:space="preserve"> data.</w:t>
      </w:r>
    </w:p>
    <w:p w14:paraId="36BC1C84" w14:textId="77777777" w:rsidR="00F02D13" w:rsidRPr="00A01A2D" w:rsidRDefault="00F02D13" w:rsidP="00520C27">
      <w:pPr>
        <w:rPr>
          <w:rFonts w:ascii="Times New Roman" w:hAnsi="Times New Roman"/>
        </w:rPr>
      </w:pPr>
    </w:p>
    <w:p w14:paraId="21298137" w14:textId="62D90206" w:rsidR="00F02D13" w:rsidRPr="00A01A2D" w:rsidRDefault="00520C27" w:rsidP="00F02D13">
      <w:pPr>
        <w:rPr>
          <w:rFonts w:ascii="Times New Roman" w:hAnsi="Times New Roman"/>
        </w:rPr>
      </w:pPr>
      <w:r w:rsidRPr="00A01A2D">
        <w:rPr>
          <w:rFonts w:ascii="Times New Roman" w:hAnsi="Times New Roman"/>
        </w:rPr>
        <w:t xml:space="preserve">The Census Bureau </w:t>
      </w:r>
      <w:r w:rsidRPr="005F37EA">
        <w:rPr>
          <w:rFonts w:ascii="Times New Roman" w:hAnsi="Times New Roman"/>
        </w:rPr>
        <w:t>does not provide Title 13 protected materials to the participants of the New Construction Program</w:t>
      </w:r>
      <w:r w:rsidR="00F02D13" w:rsidRPr="005F37EA">
        <w:rPr>
          <w:rFonts w:ascii="Times New Roman" w:hAnsi="Times New Roman"/>
        </w:rPr>
        <w:t>. However, when participants submit address data for new housing to be included in the 2020 Census, the Census Bureau will protect the submitted data un</w:t>
      </w:r>
      <w:r w:rsidR="00F02D13" w:rsidRPr="00FC6CB7">
        <w:rPr>
          <w:rFonts w:ascii="Times New Roman" w:hAnsi="Times New Roman"/>
        </w:rPr>
        <w:t xml:space="preserve">der Title 13, U.S.C. Section 9 </w:t>
      </w:r>
      <w:r w:rsidR="00865B13" w:rsidRPr="00FC6CB7">
        <w:rPr>
          <w:rFonts w:ascii="Times New Roman" w:hAnsi="Times New Roman"/>
        </w:rPr>
        <w:t xml:space="preserve">which </w:t>
      </w:r>
      <w:r w:rsidR="00F02D13" w:rsidRPr="00FC6CB7">
        <w:rPr>
          <w:rFonts w:ascii="Times New Roman" w:hAnsi="Times New Roman"/>
        </w:rPr>
        <w:t>provides for the confidential treatment of census-related information, including individual address and structure coordinates.</w:t>
      </w:r>
    </w:p>
    <w:p w14:paraId="2BABADC0" w14:textId="77777777" w:rsidR="00F02D13" w:rsidRDefault="00F02D13" w:rsidP="00520C27">
      <w:pPr>
        <w:rPr>
          <w:rFonts w:ascii="Times New Roman" w:hAnsi="Times New Roman"/>
        </w:rPr>
      </w:pPr>
    </w:p>
    <w:p w14:paraId="4401D531" w14:textId="025C8B75" w:rsidR="00520C27" w:rsidRPr="00A01A2D" w:rsidRDefault="00F02D13" w:rsidP="00520C27">
      <w:pPr>
        <w:rPr>
          <w:rFonts w:ascii="Times New Roman" w:hAnsi="Times New Roman"/>
        </w:rPr>
      </w:pPr>
      <w:r>
        <w:rPr>
          <w:rFonts w:ascii="Times New Roman" w:hAnsi="Times New Roman"/>
        </w:rPr>
        <w:t>Through the New Construction Program, the</w:t>
      </w:r>
      <w:r w:rsidRPr="00F02D13">
        <w:rPr>
          <w:rFonts w:ascii="Times New Roman" w:hAnsi="Times New Roman"/>
        </w:rPr>
        <w:t xml:space="preserve"> Census Bureau</w:t>
      </w:r>
      <w:r>
        <w:rPr>
          <w:rFonts w:ascii="Times New Roman" w:hAnsi="Times New Roman"/>
        </w:rPr>
        <w:t xml:space="preserve"> improves</w:t>
      </w:r>
      <w:r w:rsidRPr="00F02D13">
        <w:rPr>
          <w:rFonts w:ascii="Times New Roman" w:hAnsi="Times New Roman"/>
        </w:rPr>
        <w:t xml:space="preserve"> the accuracy and completeness of the address list used to conduct the 2020 Census by utilizing the expertise of tribal, state, and local governments. The Census Address List Improvement Act of 1994 (Pub</w:t>
      </w:r>
      <w:r w:rsidR="0077037B">
        <w:rPr>
          <w:rFonts w:ascii="Times New Roman" w:hAnsi="Times New Roman"/>
        </w:rPr>
        <w:t>lic</w:t>
      </w:r>
      <w:r w:rsidRPr="00F02D13">
        <w:rPr>
          <w:rFonts w:ascii="Times New Roman" w:hAnsi="Times New Roman"/>
        </w:rPr>
        <w:t>. L</w:t>
      </w:r>
      <w:r w:rsidR="0077037B">
        <w:rPr>
          <w:rFonts w:ascii="Times New Roman" w:hAnsi="Times New Roman"/>
        </w:rPr>
        <w:t>aw</w:t>
      </w:r>
      <w:r w:rsidRPr="00F02D13">
        <w:rPr>
          <w:rFonts w:ascii="Times New Roman" w:hAnsi="Times New Roman"/>
        </w:rPr>
        <w:t xml:space="preserve"> 103-430) strengthened the Census Bureau's partnership capabilities with participating governments by expanding the methods the Census Bureau uses to collect address information from tribal, state, and local governments. </w:t>
      </w:r>
    </w:p>
    <w:p w14:paraId="0FCFFD70" w14:textId="217FA48D" w:rsidR="00CB5F38" w:rsidRDefault="00CB5F38" w:rsidP="00AB3312">
      <w:pPr>
        <w:rPr>
          <w:rFonts w:ascii="Times New Roman" w:hAnsi="Times New Roman"/>
        </w:rPr>
      </w:pPr>
    </w:p>
    <w:p w14:paraId="3E7B2967" w14:textId="758F5D3F" w:rsidR="009B52EA" w:rsidRDefault="009B52EA" w:rsidP="00AB3312">
      <w:pPr>
        <w:rPr>
          <w:rFonts w:ascii="Times New Roman" w:hAnsi="Times New Roman"/>
        </w:rPr>
      </w:pPr>
    </w:p>
    <w:p w14:paraId="7EBBA635" w14:textId="77777777" w:rsidR="009B52EA" w:rsidRDefault="009B52EA" w:rsidP="00AB3312">
      <w:pPr>
        <w:rPr>
          <w:rFonts w:ascii="Times New Roman" w:hAnsi="Times New Roman"/>
        </w:rPr>
      </w:pPr>
    </w:p>
    <w:p w14:paraId="05E948F2" w14:textId="276F1893" w:rsidR="00AB3312" w:rsidRPr="00EC48B3" w:rsidRDefault="00AB3312" w:rsidP="00AB3312">
      <w:pPr>
        <w:outlineLvl w:val="0"/>
        <w:rPr>
          <w:rFonts w:ascii="Times New Roman" w:hAnsi="Times New Roman"/>
          <w:b/>
        </w:rPr>
      </w:pPr>
      <w:r w:rsidRPr="00EC48B3">
        <w:rPr>
          <w:rFonts w:ascii="Times New Roman" w:hAnsi="Times New Roman"/>
          <w:b/>
        </w:rPr>
        <w:lastRenderedPageBreak/>
        <w:t>Question 2.</w:t>
      </w:r>
      <w:r w:rsidR="00F34BC8">
        <w:rPr>
          <w:rFonts w:ascii="Times New Roman" w:hAnsi="Times New Roman"/>
          <w:b/>
        </w:rPr>
        <w:t xml:space="preserve"> </w:t>
      </w:r>
      <w:r w:rsidRPr="00EC48B3">
        <w:rPr>
          <w:rFonts w:ascii="Times New Roman" w:hAnsi="Times New Roman"/>
          <w:b/>
        </w:rPr>
        <w:t>Needs and Uses</w:t>
      </w:r>
    </w:p>
    <w:p w14:paraId="05E948F3" w14:textId="77777777" w:rsidR="00AB3312" w:rsidRPr="00EC48B3" w:rsidRDefault="00AB3312" w:rsidP="00AB3312">
      <w:pPr>
        <w:rPr>
          <w:rFonts w:ascii="Times New Roman" w:hAnsi="Times New Roman"/>
        </w:rPr>
      </w:pPr>
    </w:p>
    <w:p w14:paraId="3E815B0E" w14:textId="2205DDBC" w:rsidR="004E5434" w:rsidRDefault="002E31AA" w:rsidP="00AB3312">
      <w:pPr>
        <w:pStyle w:val="NoSpacing"/>
      </w:pPr>
      <w:r>
        <w:t xml:space="preserve">The Census Bureau needs </w:t>
      </w:r>
      <w:r w:rsidR="00567EBE">
        <w:t>and uses t</w:t>
      </w:r>
      <w:r>
        <w:t>he New Construction Program to:</w:t>
      </w:r>
    </w:p>
    <w:p w14:paraId="2F8951A5" w14:textId="504D83BD" w:rsidR="00B65973" w:rsidRDefault="00B65973" w:rsidP="00B65973">
      <w:pPr>
        <w:pStyle w:val="NoSpacing"/>
        <w:numPr>
          <w:ilvl w:val="0"/>
          <w:numId w:val="5"/>
        </w:numPr>
      </w:pPr>
      <w:r>
        <w:t>Assure the completeness and accuracy of the Census Bureau’s address list.</w:t>
      </w:r>
    </w:p>
    <w:p w14:paraId="518B2C84" w14:textId="3FAFDC2C" w:rsidR="00567EBE" w:rsidRPr="00522102" w:rsidRDefault="00F21C85" w:rsidP="00B65973">
      <w:pPr>
        <w:pStyle w:val="NoSpacing"/>
        <w:numPr>
          <w:ilvl w:val="0"/>
          <w:numId w:val="5"/>
        </w:numPr>
      </w:pPr>
      <w:r>
        <w:t>Account for new housing units</w:t>
      </w:r>
      <w:r w:rsidR="002028BC">
        <w:t xml:space="preserve">, </w:t>
      </w:r>
      <w:r w:rsidR="006A0CED">
        <w:t>GQs</w:t>
      </w:r>
      <w:r>
        <w:t>, and transitory locations</w:t>
      </w:r>
      <w:r w:rsidR="00567EBE">
        <w:t xml:space="preserve"> for which construction </w:t>
      </w:r>
      <w:r w:rsidR="00260FA0">
        <w:t>is in progress</w:t>
      </w:r>
      <w:r w:rsidR="00567EBE">
        <w:t xml:space="preserve"> during or after March</w:t>
      </w:r>
      <w:r w:rsidR="006B168C">
        <w:t xml:space="preserve"> 1, 2018</w:t>
      </w:r>
      <w:r w:rsidR="00567EBE">
        <w:t xml:space="preserve"> and completion</w:t>
      </w:r>
      <w:r w:rsidR="0034240C">
        <w:t xml:space="preserve"> is</w:t>
      </w:r>
      <w:r w:rsidR="00567EBE">
        <w:t xml:space="preserve"> expected by Census Day, </w:t>
      </w:r>
      <w:r w:rsidR="00522102">
        <w:br/>
      </w:r>
      <w:r w:rsidR="00567EBE" w:rsidRPr="00D04AD1">
        <w:t>April</w:t>
      </w:r>
      <w:r w:rsidR="00567EBE" w:rsidRPr="00522102">
        <w:t xml:space="preserve"> 1, 2020. </w:t>
      </w:r>
    </w:p>
    <w:p w14:paraId="224852DE" w14:textId="4EE6ABD7" w:rsidR="00142F7D" w:rsidRDefault="006C5AF1" w:rsidP="00567EBE">
      <w:pPr>
        <w:pStyle w:val="NoSpacing"/>
        <w:numPr>
          <w:ilvl w:val="0"/>
          <w:numId w:val="5"/>
        </w:numPr>
      </w:pPr>
      <w:r w:rsidRPr="00522102">
        <w:t>Collect</w:t>
      </w:r>
      <w:r w:rsidR="00142F7D" w:rsidRPr="00522102">
        <w:t xml:space="preserve"> city-style addresses for newly built housing units in b</w:t>
      </w:r>
      <w:r w:rsidR="00567EBE" w:rsidRPr="00522102">
        <w:t>locks where the Census Bureau plans to mail</w:t>
      </w:r>
      <w:r w:rsidR="00B65973" w:rsidRPr="00E4746C">
        <w:t xml:space="preserve"> </w:t>
      </w:r>
      <w:r w:rsidR="00865B13" w:rsidRPr="00E4746C">
        <w:t>t</w:t>
      </w:r>
      <w:r w:rsidR="00351224" w:rsidRPr="00E4746C">
        <w:t>he</w:t>
      </w:r>
      <w:r w:rsidR="00567EBE" w:rsidRPr="00E4746C">
        <w:t xml:space="preserve"> 2020 Census questionnaires to housing units</w:t>
      </w:r>
      <w:r w:rsidR="00865B13" w:rsidRPr="00E4746C">
        <w:t>,</w:t>
      </w:r>
      <w:r w:rsidR="00567EBE" w:rsidRPr="00E4746C">
        <w:t xml:space="preserve"> GQs</w:t>
      </w:r>
      <w:r w:rsidR="00865B13" w:rsidRPr="00E4746C">
        <w:t>, and transitory locations</w:t>
      </w:r>
      <w:r w:rsidR="00B82F67" w:rsidRPr="00E4746C">
        <w:t xml:space="preserve">. </w:t>
      </w:r>
      <w:r w:rsidR="00B65973" w:rsidRPr="00E4746C">
        <w:t>H</w:t>
      </w:r>
      <w:r w:rsidR="00142F7D" w:rsidRPr="00E4746C">
        <w:t xml:space="preserve">ouseholds are expected to use a self-response mode to complete </w:t>
      </w:r>
      <w:r w:rsidR="00522102" w:rsidRPr="00E4746C">
        <w:br/>
      </w:r>
      <w:r w:rsidR="00142F7D" w:rsidRPr="00D04AD1">
        <w:t>the</w:t>
      </w:r>
      <w:r w:rsidR="00142F7D">
        <w:t xml:space="preserve"> census.</w:t>
      </w:r>
    </w:p>
    <w:p w14:paraId="3C6AF01F" w14:textId="77777777" w:rsidR="00AE3D26" w:rsidRDefault="00AE3D26" w:rsidP="00D24E20">
      <w:pPr>
        <w:pStyle w:val="NoSpacing"/>
        <w:ind w:left="720"/>
      </w:pPr>
    </w:p>
    <w:p w14:paraId="05E948F4" w14:textId="01E80A9D" w:rsidR="00AB3312" w:rsidRPr="00EC48B3" w:rsidRDefault="00D24E20" w:rsidP="006C5AF1">
      <w:pPr>
        <w:pStyle w:val="NoSpacing"/>
      </w:pPr>
      <w:r>
        <w:t xml:space="preserve">The </w:t>
      </w:r>
      <w:r w:rsidRPr="00D24E20">
        <w:t xml:space="preserve">Census Bureau will process all </w:t>
      </w:r>
      <w:r w:rsidR="006C5AF1">
        <w:t xml:space="preserve">address </w:t>
      </w:r>
      <w:r w:rsidRPr="00D24E20">
        <w:t>files received from participants</w:t>
      </w:r>
      <w:r w:rsidR="006C5AF1">
        <w:t xml:space="preserve"> to update the </w:t>
      </w:r>
      <w:r w:rsidR="00397BA8">
        <w:br/>
      </w:r>
      <w:r w:rsidR="006C5AF1">
        <w:t>Cens</w:t>
      </w:r>
      <w:r w:rsidR="002B2BF1">
        <w:t xml:space="preserve">us </w:t>
      </w:r>
      <w:r w:rsidR="006C5AF1">
        <w:t>Bureau’s Master Address File (MAF)</w:t>
      </w:r>
      <w:r w:rsidRPr="00D24E20">
        <w:t xml:space="preserve">. Files that are submitted in the proper format and </w:t>
      </w:r>
      <w:r w:rsidR="00B52629">
        <w:t xml:space="preserve">contain addresses </w:t>
      </w:r>
      <w:r w:rsidRPr="00D24E20">
        <w:t>with complete geocoding data are compared against the Census Bureau's address li</w:t>
      </w:r>
      <w:r w:rsidR="00B65973">
        <w:t>st</w:t>
      </w:r>
      <w:r w:rsidR="004A3542">
        <w:t xml:space="preserve">. </w:t>
      </w:r>
      <w:r w:rsidRPr="00D24E20">
        <w:t>The Census Bureau will add the addresses to</w:t>
      </w:r>
      <w:r w:rsidR="0034240C">
        <w:t xml:space="preserve"> the census address list</w:t>
      </w:r>
      <w:r w:rsidR="00B52629">
        <w:t>,</w:t>
      </w:r>
      <w:r w:rsidRPr="00D24E20">
        <w:t xml:space="preserve"> and mail decennial census forms to any participant-supplied addresses that were not already in the census address list. The census enumeration process will determine the final housing unit status and population for each unit.</w:t>
      </w:r>
      <w:r w:rsidR="00F34BC8">
        <w:t xml:space="preserve"> </w:t>
      </w:r>
    </w:p>
    <w:p w14:paraId="751B385C" w14:textId="017872EF" w:rsidR="006553DB" w:rsidRDefault="006553DB" w:rsidP="00AB3312">
      <w:pPr>
        <w:outlineLvl w:val="0"/>
        <w:rPr>
          <w:rFonts w:ascii="Times New Roman" w:hAnsi="Times New Roman"/>
          <w:b/>
        </w:rPr>
      </w:pPr>
    </w:p>
    <w:p w14:paraId="04DDE876" w14:textId="77777777" w:rsidR="009D5FF0" w:rsidRDefault="009D5FF0" w:rsidP="00AB3312">
      <w:pPr>
        <w:outlineLvl w:val="0"/>
        <w:rPr>
          <w:rFonts w:ascii="Times New Roman" w:hAnsi="Times New Roman"/>
          <w:b/>
        </w:rPr>
      </w:pPr>
    </w:p>
    <w:p w14:paraId="05E948F8" w14:textId="37F9616C" w:rsidR="00AB3312" w:rsidRPr="00EC48B3" w:rsidRDefault="00AB3312" w:rsidP="00AB3312">
      <w:pPr>
        <w:outlineLvl w:val="0"/>
        <w:rPr>
          <w:rFonts w:ascii="Times New Roman" w:hAnsi="Times New Roman"/>
          <w:b/>
        </w:rPr>
      </w:pPr>
      <w:r w:rsidRPr="00EC48B3">
        <w:rPr>
          <w:rFonts w:ascii="Times New Roman" w:hAnsi="Times New Roman"/>
          <w:b/>
        </w:rPr>
        <w:t>Question 3.</w:t>
      </w:r>
      <w:r w:rsidR="00F34BC8">
        <w:rPr>
          <w:rFonts w:ascii="Times New Roman" w:hAnsi="Times New Roman"/>
          <w:b/>
        </w:rPr>
        <w:t xml:space="preserve"> </w:t>
      </w:r>
      <w:r w:rsidRPr="00EC48B3">
        <w:rPr>
          <w:rFonts w:ascii="Times New Roman" w:hAnsi="Times New Roman"/>
          <w:b/>
        </w:rPr>
        <w:t>Use of Information Technology</w:t>
      </w:r>
    </w:p>
    <w:p w14:paraId="05E948F9" w14:textId="77777777" w:rsidR="00AB3312" w:rsidRPr="00EC48B3" w:rsidRDefault="00AB3312" w:rsidP="00AB3312">
      <w:pPr>
        <w:rPr>
          <w:rFonts w:ascii="Times New Roman" w:hAnsi="Times New Roman"/>
        </w:rPr>
      </w:pPr>
    </w:p>
    <w:p w14:paraId="05E948FA" w14:textId="08EFA340" w:rsidR="00AB3312" w:rsidRPr="00EC48B3" w:rsidRDefault="00AB3312" w:rsidP="00AB3312">
      <w:pPr>
        <w:rPr>
          <w:rFonts w:ascii="Times New Roman" w:hAnsi="Times New Roman"/>
        </w:rPr>
      </w:pPr>
      <w:r w:rsidRPr="00EC48B3">
        <w:rPr>
          <w:rFonts w:ascii="Times New Roman" w:hAnsi="Times New Roman"/>
        </w:rPr>
        <w:t>The Census Bureau continually researches and develops new technology in the fields of GIS and Web services to lessen the burden</w:t>
      </w:r>
      <w:r w:rsidR="007D5096">
        <w:rPr>
          <w:rFonts w:ascii="Times New Roman" w:hAnsi="Times New Roman"/>
        </w:rPr>
        <w:t xml:space="preserve"> of our partners</w:t>
      </w:r>
      <w:r w:rsidRPr="00EC48B3">
        <w:rPr>
          <w:rFonts w:ascii="Times New Roman" w:hAnsi="Times New Roman"/>
        </w:rPr>
        <w:t>.</w:t>
      </w:r>
      <w:r w:rsidR="00F34BC8">
        <w:rPr>
          <w:rFonts w:ascii="Times New Roman" w:hAnsi="Times New Roman"/>
        </w:rPr>
        <w:t xml:space="preserve"> </w:t>
      </w:r>
      <w:r w:rsidRPr="00EC48B3">
        <w:rPr>
          <w:rFonts w:ascii="Times New Roman" w:hAnsi="Times New Roman"/>
        </w:rPr>
        <w:t>The Census Bureau provides the G</w:t>
      </w:r>
      <w:r w:rsidR="00B52629">
        <w:rPr>
          <w:rFonts w:ascii="Times New Roman" w:hAnsi="Times New Roman"/>
        </w:rPr>
        <w:t>eographic Update Partnership Software (G</w:t>
      </w:r>
      <w:r w:rsidRPr="00EC48B3">
        <w:rPr>
          <w:rFonts w:ascii="Times New Roman" w:hAnsi="Times New Roman"/>
        </w:rPr>
        <w:t>UPS</w:t>
      </w:r>
      <w:r w:rsidR="00B52629">
        <w:rPr>
          <w:rFonts w:ascii="Times New Roman" w:hAnsi="Times New Roman"/>
        </w:rPr>
        <w:t>)</w:t>
      </w:r>
      <w:r w:rsidRPr="00EC48B3">
        <w:rPr>
          <w:rFonts w:ascii="Times New Roman" w:hAnsi="Times New Roman"/>
        </w:rPr>
        <w:t xml:space="preserve"> free of charge for </w:t>
      </w:r>
      <w:r w:rsidR="007D5096" w:rsidRPr="00EC48B3">
        <w:rPr>
          <w:rFonts w:ascii="Times New Roman" w:hAnsi="Times New Roman"/>
        </w:rPr>
        <w:t>all</w:t>
      </w:r>
      <w:r w:rsidR="00A7298B">
        <w:rPr>
          <w:rFonts w:ascii="Times New Roman" w:hAnsi="Times New Roman"/>
        </w:rPr>
        <w:t xml:space="preserve"> New Construction</w:t>
      </w:r>
      <w:r w:rsidR="007D5096" w:rsidRPr="00EC48B3">
        <w:rPr>
          <w:rFonts w:ascii="Times New Roman" w:hAnsi="Times New Roman"/>
        </w:rPr>
        <w:t xml:space="preserve"> participants</w:t>
      </w:r>
      <w:r w:rsidRPr="00EC48B3">
        <w:rPr>
          <w:rFonts w:ascii="Times New Roman" w:hAnsi="Times New Roman"/>
        </w:rPr>
        <w:t xml:space="preserve"> to participate digitally.</w:t>
      </w:r>
      <w:r w:rsidR="00F34BC8">
        <w:rPr>
          <w:rFonts w:ascii="Times New Roman" w:hAnsi="Times New Roman"/>
        </w:rPr>
        <w:t xml:space="preserve"> </w:t>
      </w:r>
      <w:r w:rsidRPr="00EC48B3">
        <w:rPr>
          <w:rFonts w:ascii="Times New Roman" w:hAnsi="Times New Roman"/>
        </w:rPr>
        <w:t xml:space="preserve">GUPS is a </w:t>
      </w:r>
      <w:r w:rsidR="007D5096" w:rsidRPr="00EC48B3">
        <w:rPr>
          <w:rFonts w:ascii="Times New Roman" w:hAnsi="Times New Roman"/>
        </w:rPr>
        <w:t>specifically</w:t>
      </w:r>
      <w:r w:rsidR="007D5096">
        <w:rPr>
          <w:rFonts w:ascii="Times New Roman" w:hAnsi="Times New Roman"/>
        </w:rPr>
        <w:t>-designed</w:t>
      </w:r>
      <w:r w:rsidRPr="00EC48B3">
        <w:rPr>
          <w:rFonts w:ascii="Times New Roman" w:hAnsi="Times New Roman"/>
        </w:rPr>
        <w:t xml:space="preserve"> boundary and feature update tool that </w:t>
      </w:r>
      <w:r w:rsidR="007D5096" w:rsidRPr="00EC48B3">
        <w:rPr>
          <w:rFonts w:ascii="Times New Roman" w:hAnsi="Times New Roman"/>
        </w:rPr>
        <w:t>guides partners</w:t>
      </w:r>
      <w:r w:rsidRPr="00EC48B3">
        <w:rPr>
          <w:rFonts w:ascii="Times New Roman" w:hAnsi="Times New Roman"/>
        </w:rPr>
        <w:t xml:space="preserve"> through each step of the update process, and the software will format and package their updates for easy submission to the Census Bureau for processing. </w:t>
      </w:r>
    </w:p>
    <w:p w14:paraId="05E948FB" w14:textId="77777777" w:rsidR="00AB3312" w:rsidRPr="00EC48B3" w:rsidRDefault="00AB3312" w:rsidP="00AB3312">
      <w:pPr>
        <w:rPr>
          <w:rFonts w:ascii="Times New Roman" w:hAnsi="Times New Roman"/>
        </w:rPr>
      </w:pPr>
    </w:p>
    <w:p w14:paraId="415AEE49" w14:textId="1EFE11F6" w:rsidR="007D5096" w:rsidRDefault="00AB3312" w:rsidP="00AB3312">
      <w:pPr>
        <w:rPr>
          <w:rFonts w:ascii="Times New Roman" w:hAnsi="Times New Roman"/>
        </w:rPr>
      </w:pPr>
      <w:r w:rsidRPr="00EC48B3">
        <w:rPr>
          <w:rFonts w:ascii="Times New Roman" w:hAnsi="Times New Roman"/>
        </w:rPr>
        <w:t xml:space="preserve">The </w:t>
      </w:r>
      <w:r w:rsidR="000F0327">
        <w:rPr>
          <w:rFonts w:ascii="Times New Roman" w:hAnsi="Times New Roman"/>
        </w:rPr>
        <w:t>i</w:t>
      </w:r>
      <w:r w:rsidRPr="00EC48B3">
        <w:rPr>
          <w:rFonts w:ascii="Times New Roman" w:hAnsi="Times New Roman"/>
        </w:rPr>
        <w:t>nternet also plays a significant role in providing the public access to Census Bureau boundary data.</w:t>
      </w:r>
      <w:r w:rsidR="00F34BC8">
        <w:rPr>
          <w:rFonts w:ascii="Times New Roman" w:hAnsi="Times New Roman"/>
        </w:rPr>
        <w:t xml:space="preserve"> </w:t>
      </w:r>
      <w:r w:rsidRPr="00EC48B3">
        <w:rPr>
          <w:rFonts w:ascii="Times New Roman" w:hAnsi="Times New Roman"/>
        </w:rPr>
        <w:t xml:space="preserve">GUPS along with </w:t>
      </w:r>
      <w:r w:rsidR="003D6381">
        <w:rPr>
          <w:rFonts w:ascii="Times New Roman" w:hAnsi="Times New Roman"/>
        </w:rPr>
        <w:t>its</w:t>
      </w:r>
      <w:r w:rsidRPr="00EC48B3">
        <w:rPr>
          <w:rFonts w:ascii="Times New Roman" w:hAnsi="Times New Roman"/>
        </w:rPr>
        <w:t xml:space="preserve"> accompanying spatia</w:t>
      </w:r>
      <w:r w:rsidR="00915125">
        <w:rPr>
          <w:rFonts w:ascii="Times New Roman" w:hAnsi="Times New Roman"/>
        </w:rPr>
        <w:t xml:space="preserve">l data files, </w:t>
      </w:r>
      <w:r w:rsidR="000F0327">
        <w:rPr>
          <w:rFonts w:ascii="Times New Roman" w:hAnsi="Times New Roman"/>
        </w:rPr>
        <w:t>is</w:t>
      </w:r>
      <w:r w:rsidR="00915125">
        <w:rPr>
          <w:rFonts w:ascii="Times New Roman" w:hAnsi="Times New Roman"/>
        </w:rPr>
        <w:t xml:space="preserve"> available for</w:t>
      </w:r>
      <w:r w:rsidR="002032CC">
        <w:rPr>
          <w:rFonts w:ascii="Times New Roman" w:hAnsi="Times New Roman"/>
        </w:rPr>
        <w:t xml:space="preserve"> </w:t>
      </w:r>
      <w:r w:rsidRPr="00EC48B3">
        <w:rPr>
          <w:rFonts w:ascii="Times New Roman" w:hAnsi="Times New Roman"/>
        </w:rPr>
        <w:t xml:space="preserve">download from the Census </w:t>
      </w:r>
      <w:r w:rsidR="007D5096" w:rsidRPr="00EC48B3">
        <w:rPr>
          <w:rFonts w:ascii="Times New Roman" w:hAnsi="Times New Roman"/>
        </w:rPr>
        <w:t xml:space="preserve">Bureau’s </w:t>
      </w:r>
      <w:r w:rsidR="00F74885">
        <w:rPr>
          <w:rFonts w:ascii="Times New Roman" w:hAnsi="Times New Roman"/>
        </w:rPr>
        <w:t>i</w:t>
      </w:r>
      <w:r w:rsidR="007D5096" w:rsidRPr="00EC48B3">
        <w:rPr>
          <w:rFonts w:ascii="Times New Roman" w:hAnsi="Times New Roman"/>
        </w:rPr>
        <w:t>nternet</w:t>
      </w:r>
      <w:r w:rsidRPr="00EC48B3">
        <w:rPr>
          <w:rFonts w:ascii="Times New Roman" w:hAnsi="Times New Roman"/>
        </w:rPr>
        <w:t xml:space="preserve"> site.</w:t>
      </w:r>
      <w:r w:rsidR="00F34BC8">
        <w:rPr>
          <w:rFonts w:ascii="Times New Roman" w:hAnsi="Times New Roman"/>
        </w:rPr>
        <w:t xml:space="preserve"> </w:t>
      </w:r>
      <w:r w:rsidRPr="00EC48B3">
        <w:rPr>
          <w:rFonts w:ascii="Times New Roman" w:hAnsi="Times New Roman"/>
        </w:rPr>
        <w:t xml:space="preserve">The Census Bureau also provides GUPS </w:t>
      </w:r>
      <w:r w:rsidR="007D5096" w:rsidRPr="00EC48B3">
        <w:rPr>
          <w:rFonts w:ascii="Times New Roman" w:hAnsi="Times New Roman"/>
        </w:rPr>
        <w:t>and materials</w:t>
      </w:r>
      <w:r w:rsidRPr="00EC48B3">
        <w:rPr>
          <w:rFonts w:ascii="Times New Roman" w:hAnsi="Times New Roman"/>
        </w:rPr>
        <w:t xml:space="preserve"> to state participants on DVD.</w:t>
      </w:r>
      <w:r w:rsidR="00F34BC8">
        <w:rPr>
          <w:rFonts w:ascii="Times New Roman" w:hAnsi="Times New Roman"/>
        </w:rPr>
        <w:t xml:space="preserve"> </w:t>
      </w:r>
    </w:p>
    <w:p w14:paraId="33E9E7DC" w14:textId="77777777" w:rsidR="007D5096" w:rsidRDefault="007D5096" w:rsidP="00AB3312">
      <w:pPr>
        <w:rPr>
          <w:rFonts w:ascii="Times New Roman" w:hAnsi="Times New Roman"/>
        </w:rPr>
      </w:pPr>
    </w:p>
    <w:p w14:paraId="05E948FC" w14:textId="6DAC31DB" w:rsidR="000B4FE0" w:rsidRDefault="002B2BF1" w:rsidP="00AB3312">
      <w:pPr>
        <w:rPr>
          <w:rFonts w:ascii="Times New Roman" w:hAnsi="Times New Roman"/>
        </w:rPr>
      </w:pPr>
      <w:r>
        <w:rPr>
          <w:rFonts w:ascii="Times New Roman" w:hAnsi="Times New Roman"/>
        </w:rPr>
        <w:t>Participating</w:t>
      </w:r>
      <w:r w:rsidR="007D5096" w:rsidRPr="00EC48B3">
        <w:rPr>
          <w:rFonts w:ascii="Times New Roman" w:hAnsi="Times New Roman"/>
        </w:rPr>
        <w:t xml:space="preserve"> </w:t>
      </w:r>
      <w:r w:rsidR="00A7298B">
        <w:rPr>
          <w:rFonts w:ascii="Times New Roman" w:hAnsi="Times New Roman"/>
        </w:rPr>
        <w:t>governments</w:t>
      </w:r>
      <w:r w:rsidR="007D5096" w:rsidRPr="00EC48B3">
        <w:rPr>
          <w:rFonts w:ascii="Times New Roman" w:hAnsi="Times New Roman"/>
        </w:rPr>
        <w:t xml:space="preserve"> also provide their responses electronically.</w:t>
      </w:r>
      <w:r w:rsidR="007D5096">
        <w:rPr>
          <w:rFonts w:ascii="Times New Roman" w:hAnsi="Times New Roman"/>
        </w:rPr>
        <w:t xml:space="preserve"> </w:t>
      </w:r>
      <w:r w:rsidR="00A7298B">
        <w:rPr>
          <w:rFonts w:ascii="Times New Roman" w:hAnsi="Times New Roman"/>
        </w:rPr>
        <w:t xml:space="preserve">Participants </w:t>
      </w:r>
      <w:r w:rsidR="005D26C8">
        <w:rPr>
          <w:rFonts w:ascii="Times New Roman" w:hAnsi="Times New Roman"/>
        </w:rPr>
        <w:t>are able to respond</w:t>
      </w:r>
      <w:r w:rsidR="00AB3312" w:rsidRPr="00EC48B3">
        <w:rPr>
          <w:rFonts w:ascii="Times New Roman" w:hAnsi="Times New Roman"/>
        </w:rPr>
        <w:t xml:space="preserve"> through email.</w:t>
      </w:r>
      <w:r w:rsidR="00F34BC8">
        <w:rPr>
          <w:rFonts w:ascii="Times New Roman" w:hAnsi="Times New Roman"/>
        </w:rPr>
        <w:t xml:space="preserve"> </w:t>
      </w:r>
      <w:r w:rsidR="00AB3312" w:rsidRPr="00EC48B3">
        <w:rPr>
          <w:rFonts w:ascii="Times New Roman" w:hAnsi="Times New Roman"/>
        </w:rPr>
        <w:t>In addition, a part</w:t>
      </w:r>
      <w:r w:rsidR="00D8279C">
        <w:rPr>
          <w:rFonts w:ascii="Times New Roman" w:hAnsi="Times New Roman"/>
        </w:rPr>
        <w:t xml:space="preserve">ner must send in their address updated list </w:t>
      </w:r>
      <w:r w:rsidR="00AB3312" w:rsidRPr="00EC48B3">
        <w:rPr>
          <w:rFonts w:ascii="Times New Roman" w:hAnsi="Times New Roman"/>
        </w:rPr>
        <w:t>electronically through the Se</w:t>
      </w:r>
      <w:r w:rsidR="00A02CB1" w:rsidRPr="00EC48B3">
        <w:rPr>
          <w:rFonts w:ascii="Times New Roman" w:hAnsi="Times New Roman"/>
        </w:rPr>
        <w:t>cure Web Incoming Module</w:t>
      </w:r>
      <w:r w:rsidR="00952142">
        <w:rPr>
          <w:rFonts w:ascii="Times New Roman" w:hAnsi="Times New Roman"/>
        </w:rPr>
        <w:t xml:space="preserve"> (SWIM)</w:t>
      </w:r>
      <w:r w:rsidR="005D26C8">
        <w:rPr>
          <w:rFonts w:ascii="Times New Roman" w:hAnsi="Times New Roman"/>
        </w:rPr>
        <w:t>.</w:t>
      </w:r>
    </w:p>
    <w:p w14:paraId="3CE60AE3" w14:textId="66973C93" w:rsidR="00872A39" w:rsidRDefault="00872A39" w:rsidP="00AB3312">
      <w:pPr>
        <w:rPr>
          <w:rFonts w:ascii="Times New Roman" w:hAnsi="Times New Roman"/>
        </w:rPr>
      </w:pPr>
    </w:p>
    <w:p w14:paraId="30C3817A" w14:textId="77777777" w:rsidR="0088734F" w:rsidRDefault="0088734F" w:rsidP="00AB3312">
      <w:pPr>
        <w:rPr>
          <w:rFonts w:ascii="Times New Roman" w:hAnsi="Times New Roman"/>
        </w:rPr>
      </w:pPr>
    </w:p>
    <w:p w14:paraId="05E948FD" w14:textId="5584A13A" w:rsidR="00AB3312" w:rsidRPr="00EC48B3" w:rsidRDefault="00AB3312" w:rsidP="00AB3312">
      <w:pPr>
        <w:rPr>
          <w:rFonts w:ascii="Times New Roman" w:hAnsi="Times New Roman"/>
          <w:b/>
        </w:rPr>
      </w:pPr>
      <w:r w:rsidRPr="00EC48B3">
        <w:rPr>
          <w:rFonts w:ascii="Times New Roman" w:hAnsi="Times New Roman"/>
          <w:b/>
        </w:rPr>
        <w:t>Question 4. Efforts to Identify Duplication</w:t>
      </w:r>
    </w:p>
    <w:p w14:paraId="05E948FE" w14:textId="77777777" w:rsidR="00AB3312" w:rsidRPr="00EC48B3" w:rsidRDefault="00AB3312" w:rsidP="00AB3312">
      <w:pPr>
        <w:rPr>
          <w:rFonts w:ascii="Times New Roman" w:hAnsi="Times New Roman"/>
        </w:rPr>
      </w:pPr>
    </w:p>
    <w:p w14:paraId="61879E0D" w14:textId="3F87A7FF" w:rsidR="00872A39" w:rsidRDefault="00BE5224" w:rsidP="00BE5224">
      <w:pPr>
        <w:rPr>
          <w:rFonts w:ascii="Times New Roman" w:hAnsi="Times New Roman"/>
        </w:rPr>
      </w:pPr>
      <w:r>
        <w:rPr>
          <w:rFonts w:ascii="Times New Roman" w:hAnsi="Times New Roman"/>
        </w:rPr>
        <w:t xml:space="preserve">The Census Bureau is the only agency that initiates, collects, and processes residential </w:t>
      </w:r>
      <w:r w:rsidRPr="00047942">
        <w:rPr>
          <w:rFonts w:ascii="Times New Roman" w:hAnsi="Times New Roman"/>
        </w:rPr>
        <w:t>addresses</w:t>
      </w:r>
      <w:r w:rsidR="00C452AB">
        <w:rPr>
          <w:rFonts w:ascii="Times New Roman" w:hAnsi="Times New Roman"/>
        </w:rPr>
        <w:t xml:space="preserve">, </w:t>
      </w:r>
      <w:r w:rsidRPr="00BE5224">
        <w:rPr>
          <w:rFonts w:ascii="Times New Roman" w:hAnsi="Times New Roman"/>
        </w:rPr>
        <w:t>and geographic information such as the census tract and block numbers, or geographic coordinates</w:t>
      </w:r>
      <w:r>
        <w:rPr>
          <w:rFonts w:ascii="Times New Roman" w:hAnsi="Times New Roman"/>
        </w:rPr>
        <w:t xml:space="preserve"> </w:t>
      </w:r>
      <w:r w:rsidRPr="00047942">
        <w:rPr>
          <w:rFonts w:ascii="Times New Roman" w:hAnsi="Times New Roman"/>
        </w:rPr>
        <w:t xml:space="preserve">for housing units, </w:t>
      </w:r>
      <w:r w:rsidR="006A0CED">
        <w:rPr>
          <w:rFonts w:ascii="Times New Roman" w:hAnsi="Times New Roman"/>
        </w:rPr>
        <w:t>GQs</w:t>
      </w:r>
      <w:r w:rsidRPr="00047942">
        <w:rPr>
          <w:rFonts w:ascii="Times New Roman" w:hAnsi="Times New Roman"/>
        </w:rPr>
        <w:t>, and</w:t>
      </w:r>
      <w:r>
        <w:rPr>
          <w:rFonts w:ascii="Times New Roman" w:hAnsi="Times New Roman"/>
        </w:rPr>
        <w:t xml:space="preserve"> transitory locations for </w:t>
      </w:r>
      <w:r w:rsidRPr="00047942">
        <w:rPr>
          <w:rFonts w:ascii="Times New Roman" w:hAnsi="Times New Roman"/>
        </w:rPr>
        <w:t xml:space="preserve">construction </w:t>
      </w:r>
      <w:r>
        <w:rPr>
          <w:rFonts w:ascii="Times New Roman" w:hAnsi="Times New Roman"/>
        </w:rPr>
        <w:t xml:space="preserve">that </w:t>
      </w:r>
      <w:r w:rsidRPr="00047942">
        <w:rPr>
          <w:rFonts w:ascii="Times New Roman" w:hAnsi="Times New Roman"/>
        </w:rPr>
        <w:t xml:space="preserve">began </w:t>
      </w:r>
      <w:r w:rsidRPr="00BE5224">
        <w:rPr>
          <w:rFonts w:ascii="Times New Roman" w:hAnsi="Times New Roman"/>
        </w:rPr>
        <w:t>or will begin in the year leading up to the census.</w:t>
      </w:r>
      <w:r>
        <w:rPr>
          <w:rFonts w:ascii="Times New Roman" w:hAnsi="Times New Roman"/>
        </w:rPr>
        <w:t xml:space="preserve"> </w:t>
      </w:r>
      <w:r w:rsidRPr="00BE5224">
        <w:rPr>
          <w:rFonts w:ascii="Times New Roman" w:hAnsi="Times New Roman"/>
        </w:rPr>
        <w:t xml:space="preserve">The Census Address List Improvement Act of 1994 </w:t>
      </w:r>
      <w:r w:rsidRPr="00BE5224">
        <w:rPr>
          <w:rFonts w:ascii="Times New Roman" w:hAnsi="Times New Roman"/>
        </w:rPr>
        <w:lastRenderedPageBreak/>
        <w:t xml:space="preserve">(Public Law 103-430) strengthened the Census Bureau’s partnership capabilities with participating governments by expanding the methods the Census Bureau uses to collect address information from tribal, state, and local governments. </w:t>
      </w:r>
    </w:p>
    <w:p w14:paraId="5B8525B8" w14:textId="77777777" w:rsidR="009B52EA" w:rsidRDefault="009B52EA" w:rsidP="00872A39">
      <w:pPr>
        <w:rPr>
          <w:rFonts w:ascii="Times New Roman" w:hAnsi="Times New Roman"/>
          <w:b/>
        </w:rPr>
      </w:pPr>
    </w:p>
    <w:p w14:paraId="6117A78B" w14:textId="71A1230A" w:rsidR="009B52EA" w:rsidRDefault="009B52EA" w:rsidP="00872A39">
      <w:pPr>
        <w:rPr>
          <w:rFonts w:ascii="Times New Roman" w:hAnsi="Times New Roman"/>
          <w:b/>
        </w:rPr>
      </w:pPr>
    </w:p>
    <w:p w14:paraId="05E94901" w14:textId="5E3CE485" w:rsidR="00AB3312" w:rsidRPr="00872A39" w:rsidRDefault="00AB3312" w:rsidP="00872A39">
      <w:pPr>
        <w:rPr>
          <w:rFonts w:ascii="Times New Roman" w:hAnsi="Times New Roman"/>
        </w:rPr>
      </w:pPr>
      <w:r w:rsidRPr="00EC48B3">
        <w:rPr>
          <w:rFonts w:ascii="Times New Roman" w:hAnsi="Times New Roman"/>
          <w:b/>
        </w:rPr>
        <w:t>Question 5.</w:t>
      </w:r>
      <w:r w:rsidR="00F34BC8">
        <w:rPr>
          <w:rFonts w:ascii="Times New Roman" w:hAnsi="Times New Roman"/>
          <w:b/>
        </w:rPr>
        <w:t xml:space="preserve"> </w:t>
      </w:r>
      <w:r w:rsidRPr="00EC48B3">
        <w:rPr>
          <w:rFonts w:ascii="Times New Roman" w:hAnsi="Times New Roman"/>
          <w:b/>
        </w:rPr>
        <w:t>Minimizing Burden</w:t>
      </w:r>
    </w:p>
    <w:p w14:paraId="05E94902" w14:textId="77777777" w:rsidR="00AB3312" w:rsidRPr="00EC48B3" w:rsidRDefault="00AB3312" w:rsidP="00AB3312">
      <w:pPr>
        <w:rPr>
          <w:rFonts w:ascii="Times New Roman" w:hAnsi="Times New Roman"/>
        </w:rPr>
      </w:pPr>
    </w:p>
    <w:p w14:paraId="05E94903" w14:textId="4BD0FAB6" w:rsidR="00AB3312" w:rsidRPr="00EC48B3" w:rsidRDefault="00AB3312" w:rsidP="00AB3312">
      <w:pPr>
        <w:rPr>
          <w:rFonts w:ascii="Times New Roman" w:hAnsi="Times New Roman"/>
        </w:rPr>
      </w:pPr>
      <w:r w:rsidRPr="00EC48B3">
        <w:rPr>
          <w:rFonts w:ascii="Times New Roman" w:hAnsi="Times New Roman"/>
        </w:rPr>
        <w:t xml:space="preserve">To reduce the burden on respondents, the Census Bureau </w:t>
      </w:r>
      <w:r w:rsidR="00A11643">
        <w:rPr>
          <w:rFonts w:ascii="Times New Roman" w:hAnsi="Times New Roman"/>
        </w:rPr>
        <w:t>provides</w:t>
      </w:r>
      <w:r w:rsidR="009D5FF0">
        <w:rPr>
          <w:rFonts w:ascii="Times New Roman" w:hAnsi="Times New Roman"/>
        </w:rPr>
        <w:t xml:space="preserve"> </w:t>
      </w:r>
      <w:r w:rsidR="00824762">
        <w:rPr>
          <w:rFonts w:ascii="Times New Roman" w:hAnsi="Times New Roman"/>
        </w:rPr>
        <w:t>GUPS</w:t>
      </w:r>
      <w:r w:rsidR="005D26C8">
        <w:rPr>
          <w:rFonts w:ascii="Times New Roman" w:hAnsi="Times New Roman"/>
        </w:rPr>
        <w:t>,</w:t>
      </w:r>
      <w:r w:rsidR="00824762">
        <w:rPr>
          <w:rFonts w:ascii="Times New Roman" w:hAnsi="Times New Roman"/>
        </w:rPr>
        <w:t xml:space="preserve"> </w:t>
      </w:r>
      <w:r w:rsidR="009D5FF0">
        <w:rPr>
          <w:rFonts w:ascii="Times New Roman" w:hAnsi="Times New Roman"/>
        </w:rPr>
        <w:t xml:space="preserve">the </w:t>
      </w:r>
      <w:r w:rsidR="00824762" w:rsidRPr="00824762">
        <w:rPr>
          <w:rFonts w:ascii="Times New Roman" w:hAnsi="Times New Roman"/>
          <w:i/>
        </w:rPr>
        <w:t>A</w:t>
      </w:r>
      <w:r w:rsidR="005D26C8" w:rsidRPr="00824762">
        <w:rPr>
          <w:rFonts w:ascii="Times New Roman" w:hAnsi="Times New Roman"/>
          <w:i/>
        </w:rPr>
        <w:t xml:space="preserve">ddress </w:t>
      </w:r>
      <w:r w:rsidR="00824762" w:rsidRPr="00824762">
        <w:rPr>
          <w:rFonts w:ascii="Times New Roman" w:hAnsi="Times New Roman"/>
          <w:i/>
        </w:rPr>
        <w:t>L</w:t>
      </w:r>
      <w:r w:rsidR="005D26C8" w:rsidRPr="00824762">
        <w:rPr>
          <w:rFonts w:ascii="Times New Roman" w:hAnsi="Times New Roman"/>
          <w:i/>
        </w:rPr>
        <w:t xml:space="preserve">ist </w:t>
      </w:r>
      <w:r w:rsidR="00824762" w:rsidRPr="00824762">
        <w:rPr>
          <w:rFonts w:ascii="Times New Roman" w:hAnsi="Times New Roman"/>
          <w:i/>
        </w:rPr>
        <w:t>T</w:t>
      </w:r>
      <w:r w:rsidR="005D26C8" w:rsidRPr="00824762">
        <w:rPr>
          <w:rFonts w:ascii="Times New Roman" w:hAnsi="Times New Roman"/>
          <w:i/>
        </w:rPr>
        <w:t>emplate</w:t>
      </w:r>
      <w:r w:rsidR="005D26C8">
        <w:rPr>
          <w:rFonts w:ascii="Times New Roman" w:hAnsi="Times New Roman"/>
        </w:rPr>
        <w:t>,</w:t>
      </w:r>
      <w:r w:rsidRPr="00EC48B3">
        <w:rPr>
          <w:rFonts w:ascii="Times New Roman" w:hAnsi="Times New Roman"/>
        </w:rPr>
        <w:t xml:space="preserve"> and spatial files</w:t>
      </w:r>
      <w:r w:rsidR="005D26C8">
        <w:rPr>
          <w:rFonts w:ascii="Times New Roman" w:hAnsi="Times New Roman"/>
        </w:rPr>
        <w:t xml:space="preserve"> available online</w:t>
      </w:r>
      <w:r w:rsidRPr="00EC48B3">
        <w:rPr>
          <w:rFonts w:ascii="Times New Roman" w:hAnsi="Times New Roman"/>
        </w:rPr>
        <w:t xml:space="preserve"> to participants. </w:t>
      </w:r>
    </w:p>
    <w:p w14:paraId="05E94904" w14:textId="77777777" w:rsidR="00AB3312" w:rsidRPr="00EC48B3" w:rsidRDefault="00AB3312" w:rsidP="00AB3312">
      <w:pPr>
        <w:rPr>
          <w:rFonts w:ascii="Times New Roman" w:hAnsi="Times New Roman"/>
        </w:rPr>
      </w:pPr>
    </w:p>
    <w:p w14:paraId="6635BB06" w14:textId="01F0D384" w:rsidR="004A324C" w:rsidRPr="00EC48B3" w:rsidRDefault="004A324C" w:rsidP="00AB3312">
      <w:pPr>
        <w:rPr>
          <w:rFonts w:ascii="Times New Roman" w:hAnsi="Times New Roman"/>
        </w:rPr>
      </w:pPr>
    </w:p>
    <w:p w14:paraId="05E94907" w14:textId="2485BE88" w:rsidR="00AB3312" w:rsidRPr="00EC48B3" w:rsidRDefault="00AB3312" w:rsidP="00AB3312">
      <w:pPr>
        <w:outlineLvl w:val="0"/>
        <w:rPr>
          <w:rFonts w:ascii="Times New Roman" w:hAnsi="Times New Roman"/>
          <w:b/>
        </w:rPr>
      </w:pPr>
      <w:r w:rsidRPr="00EC48B3">
        <w:rPr>
          <w:rFonts w:ascii="Times New Roman" w:hAnsi="Times New Roman"/>
          <w:b/>
        </w:rPr>
        <w:t>Question 6.</w:t>
      </w:r>
      <w:r w:rsidR="00F34BC8">
        <w:rPr>
          <w:rFonts w:ascii="Times New Roman" w:hAnsi="Times New Roman"/>
          <w:b/>
        </w:rPr>
        <w:t xml:space="preserve"> </w:t>
      </w:r>
      <w:r w:rsidRPr="00EC48B3">
        <w:rPr>
          <w:rFonts w:ascii="Times New Roman" w:hAnsi="Times New Roman"/>
          <w:b/>
        </w:rPr>
        <w:t>Consequences of Less Frequent Collection</w:t>
      </w:r>
    </w:p>
    <w:p w14:paraId="05E94908" w14:textId="77777777" w:rsidR="00AB3312" w:rsidRPr="00EC48B3" w:rsidRDefault="00AB3312" w:rsidP="00AB3312">
      <w:pPr>
        <w:rPr>
          <w:rFonts w:ascii="Times New Roman" w:hAnsi="Times New Roman"/>
        </w:rPr>
      </w:pPr>
    </w:p>
    <w:p w14:paraId="05E9490A" w14:textId="4CF786EA" w:rsidR="00AB3312" w:rsidRDefault="00AB3312" w:rsidP="00AB3312">
      <w:pPr>
        <w:rPr>
          <w:rFonts w:ascii="Times New Roman" w:hAnsi="Times New Roman"/>
        </w:rPr>
      </w:pPr>
      <w:r w:rsidRPr="00EC48B3">
        <w:rPr>
          <w:rFonts w:ascii="Times New Roman" w:hAnsi="Times New Roman"/>
        </w:rPr>
        <w:t xml:space="preserve">The </w:t>
      </w:r>
      <w:r w:rsidR="00A7298B">
        <w:rPr>
          <w:rFonts w:ascii="Times New Roman" w:hAnsi="Times New Roman"/>
        </w:rPr>
        <w:t>New Construction Program</w:t>
      </w:r>
      <w:r w:rsidRPr="00EC48B3">
        <w:rPr>
          <w:rFonts w:ascii="Times New Roman" w:hAnsi="Times New Roman"/>
        </w:rPr>
        <w:t xml:space="preserve"> </w:t>
      </w:r>
      <w:r w:rsidR="00D1704D">
        <w:rPr>
          <w:rFonts w:ascii="Times New Roman" w:hAnsi="Times New Roman"/>
        </w:rPr>
        <w:t>occurs on</w:t>
      </w:r>
      <w:r w:rsidR="00824762">
        <w:rPr>
          <w:rFonts w:ascii="Times New Roman" w:hAnsi="Times New Roman"/>
        </w:rPr>
        <w:t>c</w:t>
      </w:r>
      <w:r w:rsidR="00D1704D">
        <w:rPr>
          <w:rFonts w:ascii="Times New Roman" w:hAnsi="Times New Roman"/>
        </w:rPr>
        <w:t>e per decade in order to support the decennial census, the American Comm</w:t>
      </w:r>
      <w:r w:rsidR="001C419E">
        <w:rPr>
          <w:rFonts w:ascii="Times New Roman" w:hAnsi="Times New Roman"/>
        </w:rPr>
        <w:t xml:space="preserve">unity Survey, and other Census Bureau programs and surveys. A less frequent collection would result </w:t>
      </w:r>
      <w:r w:rsidR="00824762">
        <w:rPr>
          <w:rFonts w:ascii="Times New Roman" w:hAnsi="Times New Roman"/>
        </w:rPr>
        <w:t xml:space="preserve">in an </w:t>
      </w:r>
      <w:r w:rsidR="001C419E">
        <w:rPr>
          <w:rFonts w:ascii="Times New Roman" w:hAnsi="Times New Roman"/>
        </w:rPr>
        <w:t>incomplete residential address</w:t>
      </w:r>
      <w:r w:rsidR="00824762">
        <w:rPr>
          <w:rFonts w:ascii="Times New Roman" w:hAnsi="Times New Roman"/>
        </w:rPr>
        <w:t xml:space="preserve"> list</w:t>
      </w:r>
      <w:r w:rsidR="001C419E">
        <w:rPr>
          <w:rFonts w:ascii="Times New Roman" w:hAnsi="Times New Roman"/>
        </w:rPr>
        <w:t>, which would result in less relevant data for the 2020 Census. The New Construction Program helps</w:t>
      </w:r>
      <w:r w:rsidRPr="00EC48B3">
        <w:rPr>
          <w:rFonts w:ascii="Times New Roman" w:hAnsi="Times New Roman"/>
        </w:rPr>
        <w:t xml:space="preserve"> </w:t>
      </w:r>
      <w:r w:rsidR="001C419E">
        <w:rPr>
          <w:rFonts w:ascii="Times New Roman" w:hAnsi="Times New Roman"/>
        </w:rPr>
        <w:t>the Census Bureau count everyone</w:t>
      </w:r>
      <w:r w:rsidRPr="00EC48B3">
        <w:rPr>
          <w:rFonts w:ascii="Times New Roman" w:hAnsi="Times New Roman"/>
        </w:rPr>
        <w:t xml:space="preserve"> </w:t>
      </w:r>
      <w:r w:rsidR="001C419E">
        <w:rPr>
          <w:rFonts w:ascii="Times New Roman" w:hAnsi="Times New Roman"/>
        </w:rPr>
        <w:t xml:space="preserve">in order </w:t>
      </w:r>
      <w:r w:rsidRPr="00EC48B3">
        <w:rPr>
          <w:rFonts w:ascii="Times New Roman" w:hAnsi="Times New Roman"/>
        </w:rPr>
        <w:t>to provide</w:t>
      </w:r>
      <w:r w:rsidR="00453BC1">
        <w:rPr>
          <w:rFonts w:ascii="Times New Roman" w:hAnsi="Times New Roman"/>
        </w:rPr>
        <w:t xml:space="preserve"> decennial census</w:t>
      </w:r>
      <w:r w:rsidR="00E15BEC">
        <w:rPr>
          <w:rFonts w:ascii="Times New Roman" w:hAnsi="Times New Roman"/>
        </w:rPr>
        <w:t xml:space="preserve"> population</w:t>
      </w:r>
      <w:r w:rsidR="00453BC1">
        <w:rPr>
          <w:rFonts w:ascii="Times New Roman" w:hAnsi="Times New Roman"/>
        </w:rPr>
        <w:t xml:space="preserve"> and housing data</w:t>
      </w:r>
      <w:r w:rsidR="00E15BEC">
        <w:rPr>
          <w:rFonts w:ascii="Times New Roman" w:hAnsi="Times New Roman"/>
        </w:rPr>
        <w:t>.</w:t>
      </w:r>
    </w:p>
    <w:p w14:paraId="75A2F4BC" w14:textId="76DA1F40" w:rsidR="004A324C" w:rsidRDefault="004A324C" w:rsidP="00AB3312">
      <w:pPr>
        <w:rPr>
          <w:rFonts w:ascii="Times New Roman" w:hAnsi="Times New Roman"/>
        </w:rPr>
      </w:pPr>
    </w:p>
    <w:p w14:paraId="28EDE34C" w14:textId="77777777" w:rsidR="00824762" w:rsidRDefault="00824762" w:rsidP="00AB3312">
      <w:pPr>
        <w:rPr>
          <w:rFonts w:ascii="Times New Roman" w:hAnsi="Times New Roman"/>
        </w:rPr>
      </w:pPr>
    </w:p>
    <w:p w14:paraId="05E9490B" w14:textId="06F07289" w:rsidR="00AB3312" w:rsidRPr="00EC48B3" w:rsidRDefault="00AB3312" w:rsidP="00AB3312">
      <w:pPr>
        <w:outlineLvl w:val="0"/>
        <w:rPr>
          <w:rFonts w:ascii="Times New Roman" w:hAnsi="Times New Roman"/>
          <w:b/>
        </w:rPr>
      </w:pPr>
      <w:r w:rsidRPr="00EC48B3">
        <w:rPr>
          <w:rFonts w:ascii="Times New Roman" w:hAnsi="Times New Roman"/>
          <w:b/>
        </w:rPr>
        <w:t>Question 7:</w:t>
      </w:r>
      <w:r w:rsidR="00F34BC8">
        <w:rPr>
          <w:rFonts w:ascii="Times New Roman" w:hAnsi="Times New Roman"/>
          <w:b/>
        </w:rPr>
        <w:t xml:space="preserve"> </w:t>
      </w:r>
      <w:r w:rsidRPr="00EC48B3">
        <w:rPr>
          <w:rFonts w:ascii="Times New Roman" w:hAnsi="Times New Roman"/>
          <w:b/>
        </w:rPr>
        <w:t>Special Circumstances</w:t>
      </w:r>
    </w:p>
    <w:p w14:paraId="05E9490C" w14:textId="77777777" w:rsidR="00AB3312" w:rsidRPr="00EC48B3" w:rsidRDefault="00AB3312" w:rsidP="00AB3312">
      <w:pPr>
        <w:rPr>
          <w:rFonts w:ascii="Times New Roman" w:hAnsi="Times New Roman"/>
        </w:rPr>
      </w:pPr>
    </w:p>
    <w:p w14:paraId="05E9490D" w14:textId="6D6C2F0C" w:rsidR="00AB3312" w:rsidRPr="00EC48B3" w:rsidRDefault="00A7298B" w:rsidP="00AB3312">
      <w:pPr>
        <w:rPr>
          <w:rFonts w:ascii="Times New Roman" w:hAnsi="Times New Roman"/>
        </w:rPr>
      </w:pPr>
      <w:r>
        <w:rPr>
          <w:rFonts w:ascii="Times New Roman" w:hAnsi="Times New Roman"/>
        </w:rPr>
        <w:t xml:space="preserve">Data collection for the New Construction Program </w:t>
      </w:r>
      <w:r w:rsidR="00AB3312" w:rsidRPr="00EC48B3">
        <w:rPr>
          <w:rFonts w:ascii="Times New Roman" w:hAnsi="Times New Roman"/>
        </w:rPr>
        <w:t>follows the guidelines of OMB.</w:t>
      </w:r>
      <w:r w:rsidR="006662BA">
        <w:rPr>
          <w:rFonts w:ascii="Times New Roman" w:hAnsi="Times New Roman"/>
        </w:rPr>
        <w:t xml:space="preserve"> There are no special circumstances for this data collection.</w:t>
      </w:r>
    </w:p>
    <w:p w14:paraId="05E9490E" w14:textId="77777777" w:rsidR="00AB3312" w:rsidRPr="00EC48B3" w:rsidRDefault="00AB3312" w:rsidP="00AB3312">
      <w:pPr>
        <w:rPr>
          <w:rFonts w:ascii="Times New Roman" w:hAnsi="Times New Roman"/>
        </w:rPr>
      </w:pPr>
    </w:p>
    <w:p w14:paraId="1977BFE9" w14:textId="77777777" w:rsidR="006553DB" w:rsidRDefault="006553DB" w:rsidP="00AB3312">
      <w:pPr>
        <w:outlineLvl w:val="0"/>
        <w:rPr>
          <w:rFonts w:ascii="Times New Roman" w:hAnsi="Times New Roman"/>
          <w:b/>
        </w:rPr>
      </w:pPr>
    </w:p>
    <w:p w14:paraId="05E9490F" w14:textId="30787D9D" w:rsidR="00AB3312" w:rsidRPr="00EC48B3" w:rsidRDefault="00AB3312" w:rsidP="00AB3312">
      <w:pPr>
        <w:outlineLvl w:val="0"/>
        <w:rPr>
          <w:rFonts w:ascii="Times New Roman" w:hAnsi="Times New Roman"/>
          <w:b/>
        </w:rPr>
      </w:pPr>
      <w:r w:rsidRPr="00EC48B3">
        <w:rPr>
          <w:rFonts w:ascii="Times New Roman" w:hAnsi="Times New Roman"/>
          <w:b/>
        </w:rPr>
        <w:t>Question 8:</w:t>
      </w:r>
      <w:r w:rsidR="00F34BC8">
        <w:rPr>
          <w:rFonts w:ascii="Times New Roman" w:hAnsi="Times New Roman"/>
          <w:b/>
        </w:rPr>
        <w:t xml:space="preserve"> </w:t>
      </w:r>
      <w:r w:rsidRPr="00EC48B3">
        <w:rPr>
          <w:rFonts w:ascii="Times New Roman" w:hAnsi="Times New Roman"/>
          <w:b/>
        </w:rPr>
        <w:t>Consultations Outside the Agency</w:t>
      </w:r>
    </w:p>
    <w:p w14:paraId="19BB69B1" w14:textId="77777777" w:rsidR="00C22D81" w:rsidRPr="00824762" w:rsidRDefault="00C22D81" w:rsidP="00AB3312">
      <w:pPr>
        <w:rPr>
          <w:rFonts w:ascii="Times New Roman" w:hAnsi="Times New Roman"/>
        </w:rPr>
      </w:pPr>
    </w:p>
    <w:p w14:paraId="4B855B81" w14:textId="610F5825" w:rsidR="00824762" w:rsidRPr="00742CDE" w:rsidRDefault="0044448D" w:rsidP="00DC6EE9">
      <w:pPr>
        <w:rPr>
          <w:rFonts w:ascii="Times New Roman" w:hAnsi="Times New Roman"/>
        </w:rPr>
      </w:pPr>
      <w:r w:rsidRPr="00923DC3">
        <w:rPr>
          <w:rFonts w:ascii="Times New Roman" w:hAnsi="Times New Roman"/>
        </w:rPr>
        <w:t xml:space="preserve">The New Construction Program complements </w:t>
      </w:r>
      <w:r w:rsidR="00522102">
        <w:rPr>
          <w:rFonts w:ascii="Times New Roman" w:hAnsi="Times New Roman"/>
        </w:rPr>
        <w:t>the</w:t>
      </w:r>
      <w:r w:rsidR="00A11643">
        <w:rPr>
          <w:rFonts w:ascii="Times New Roman" w:hAnsi="Times New Roman"/>
        </w:rPr>
        <w:t xml:space="preserve"> 2020 Census</w:t>
      </w:r>
      <w:r w:rsidR="00522102">
        <w:rPr>
          <w:rFonts w:ascii="Times New Roman" w:hAnsi="Times New Roman"/>
        </w:rPr>
        <w:t xml:space="preserve"> Local Update of Census Addresses Operation (</w:t>
      </w:r>
      <w:r w:rsidRPr="00923DC3">
        <w:rPr>
          <w:rFonts w:ascii="Times New Roman" w:hAnsi="Times New Roman"/>
        </w:rPr>
        <w:t>LUCA</w:t>
      </w:r>
      <w:r w:rsidR="00522102">
        <w:rPr>
          <w:rFonts w:ascii="Times New Roman" w:hAnsi="Times New Roman"/>
        </w:rPr>
        <w:t>)</w:t>
      </w:r>
      <w:r w:rsidRPr="00923DC3">
        <w:rPr>
          <w:rFonts w:ascii="Times New Roman" w:hAnsi="Times New Roman"/>
        </w:rPr>
        <w:t xml:space="preserve">. </w:t>
      </w:r>
      <w:r w:rsidR="00824762">
        <w:rPr>
          <w:rFonts w:ascii="Times New Roman" w:hAnsi="Times New Roman"/>
        </w:rPr>
        <w:t>Both programs</w:t>
      </w:r>
      <w:r w:rsidRPr="00923DC3">
        <w:rPr>
          <w:rFonts w:ascii="Times New Roman" w:hAnsi="Times New Roman"/>
        </w:rPr>
        <w:t xml:space="preserve"> are successive </w:t>
      </w:r>
      <w:r w:rsidR="002143C5" w:rsidRPr="00923DC3">
        <w:rPr>
          <w:rFonts w:ascii="Times New Roman" w:hAnsi="Times New Roman"/>
        </w:rPr>
        <w:t xml:space="preserve">partnerships operations that allow participating governments the opportunity to provide input to improve the Census Bureau's address list and to ensure accurate and complete enumeration of their communities. </w:t>
      </w:r>
      <w:r w:rsidR="00824762">
        <w:rPr>
          <w:rFonts w:ascii="Times New Roman" w:hAnsi="Times New Roman"/>
        </w:rPr>
        <w:t xml:space="preserve">The scope of </w:t>
      </w:r>
      <w:r w:rsidR="00824762" w:rsidRPr="00742CDE">
        <w:rPr>
          <w:rFonts w:ascii="Times New Roman" w:hAnsi="Times New Roman"/>
        </w:rPr>
        <w:t>work is somewhat similar. Hence, t</w:t>
      </w:r>
      <w:r w:rsidR="002143C5" w:rsidRPr="00742CDE">
        <w:rPr>
          <w:rFonts w:ascii="Times New Roman" w:hAnsi="Times New Roman"/>
        </w:rPr>
        <w:t>he Census Bureau continues to bui</w:t>
      </w:r>
      <w:r w:rsidR="0084522F">
        <w:rPr>
          <w:rFonts w:ascii="Times New Roman" w:hAnsi="Times New Roman"/>
        </w:rPr>
        <w:t xml:space="preserve">ld </w:t>
      </w:r>
      <w:r w:rsidR="0084522F" w:rsidRPr="00D04AD1">
        <w:rPr>
          <w:rFonts w:ascii="Times New Roman" w:hAnsi="Times New Roman"/>
        </w:rPr>
        <w:t>partnership</w:t>
      </w:r>
      <w:r w:rsidR="00E4746C" w:rsidRPr="00D04AD1">
        <w:rPr>
          <w:rFonts w:ascii="Times New Roman" w:hAnsi="Times New Roman"/>
        </w:rPr>
        <w:t>s</w:t>
      </w:r>
      <w:r w:rsidR="0084522F">
        <w:rPr>
          <w:rFonts w:ascii="Times New Roman" w:hAnsi="Times New Roman"/>
        </w:rPr>
        <w:t xml:space="preserve"> and discuss</w:t>
      </w:r>
      <w:r w:rsidR="002143C5" w:rsidRPr="00742CDE">
        <w:rPr>
          <w:rFonts w:ascii="Times New Roman" w:hAnsi="Times New Roman"/>
        </w:rPr>
        <w:t xml:space="preserve"> </w:t>
      </w:r>
      <w:r w:rsidR="00DC6EE9" w:rsidRPr="00742CDE">
        <w:rPr>
          <w:rFonts w:ascii="Times New Roman" w:hAnsi="Times New Roman"/>
        </w:rPr>
        <w:t>the N</w:t>
      </w:r>
      <w:r w:rsidR="002143C5" w:rsidRPr="00742CDE">
        <w:rPr>
          <w:rFonts w:ascii="Times New Roman" w:hAnsi="Times New Roman"/>
        </w:rPr>
        <w:t xml:space="preserve">ew Construction Program with </w:t>
      </w:r>
      <w:r w:rsidR="00824762" w:rsidRPr="00742CDE">
        <w:rPr>
          <w:rFonts w:ascii="Times New Roman" w:hAnsi="Times New Roman"/>
        </w:rPr>
        <w:t xml:space="preserve">LUCA participants including </w:t>
      </w:r>
      <w:r w:rsidR="002143C5" w:rsidRPr="00742CDE">
        <w:rPr>
          <w:rFonts w:ascii="Times New Roman" w:hAnsi="Times New Roman"/>
        </w:rPr>
        <w:t xml:space="preserve">tribal, state, and local governments during periodic national and local meetings, conferences, and workshops. </w:t>
      </w:r>
      <w:r w:rsidR="00DC6EE9" w:rsidRPr="00742CDE">
        <w:rPr>
          <w:rFonts w:ascii="Times New Roman" w:hAnsi="Times New Roman"/>
        </w:rPr>
        <w:t xml:space="preserve">As stakeholders in the accuracy of the Census Bureau’s address data in </w:t>
      </w:r>
      <w:r w:rsidR="005F37EA" w:rsidRPr="00742CDE">
        <w:rPr>
          <w:rFonts w:ascii="Times New Roman" w:hAnsi="Times New Roman"/>
        </w:rPr>
        <w:t>the Master Address File/Topologically Integrated Geographic Encoding and Referencing database</w:t>
      </w:r>
      <w:r w:rsidR="00DC6EE9" w:rsidRPr="00742CDE">
        <w:rPr>
          <w:rFonts w:ascii="Times New Roman" w:hAnsi="Times New Roman"/>
        </w:rPr>
        <w:t xml:space="preserve">, partners are cooperative and willing to provide data for New Construction. </w:t>
      </w:r>
    </w:p>
    <w:p w14:paraId="06412DDD" w14:textId="4A17518B" w:rsidR="00824762" w:rsidRDefault="00824762" w:rsidP="00DC6EE9">
      <w:pPr>
        <w:rPr>
          <w:rFonts w:ascii="Times New Roman" w:hAnsi="Times New Roman"/>
        </w:rPr>
      </w:pPr>
    </w:p>
    <w:p w14:paraId="7BA00DFF" w14:textId="329026EE" w:rsidR="0084522F" w:rsidRDefault="0084522F" w:rsidP="00DC6EE9">
      <w:pPr>
        <w:rPr>
          <w:rFonts w:ascii="Times New Roman" w:hAnsi="Times New Roman"/>
        </w:rPr>
      </w:pPr>
    </w:p>
    <w:p w14:paraId="5F324DF4" w14:textId="3233514A" w:rsidR="0084522F" w:rsidRDefault="0084522F" w:rsidP="00DC6EE9">
      <w:pPr>
        <w:rPr>
          <w:rFonts w:ascii="Times New Roman" w:hAnsi="Times New Roman"/>
        </w:rPr>
      </w:pPr>
    </w:p>
    <w:p w14:paraId="75C25A92" w14:textId="29162BA3" w:rsidR="0084522F" w:rsidRDefault="0084522F" w:rsidP="00DC6EE9">
      <w:pPr>
        <w:rPr>
          <w:rFonts w:ascii="Times New Roman" w:hAnsi="Times New Roman"/>
        </w:rPr>
      </w:pPr>
    </w:p>
    <w:p w14:paraId="5294D232" w14:textId="0DF464EF" w:rsidR="0084522F" w:rsidRDefault="0084522F" w:rsidP="00DC6EE9">
      <w:pPr>
        <w:rPr>
          <w:rFonts w:ascii="Times New Roman" w:hAnsi="Times New Roman"/>
        </w:rPr>
      </w:pPr>
    </w:p>
    <w:p w14:paraId="73D0D154" w14:textId="66542C8B" w:rsidR="0084522F" w:rsidRDefault="0084522F" w:rsidP="00DC6EE9">
      <w:pPr>
        <w:rPr>
          <w:rFonts w:ascii="Times New Roman" w:hAnsi="Times New Roman"/>
        </w:rPr>
      </w:pPr>
    </w:p>
    <w:p w14:paraId="463DB7AC" w14:textId="5DC7DB06" w:rsidR="0084522F" w:rsidRDefault="0084522F" w:rsidP="00DC6EE9">
      <w:pPr>
        <w:rPr>
          <w:rFonts w:ascii="Times New Roman" w:hAnsi="Times New Roman"/>
        </w:rPr>
      </w:pPr>
    </w:p>
    <w:p w14:paraId="572A63D9" w14:textId="142F86A3" w:rsidR="0084522F" w:rsidRDefault="0084522F" w:rsidP="00DC6EE9">
      <w:pPr>
        <w:rPr>
          <w:rFonts w:ascii="Times New Roman" w:hAnsi="Times New Roman"/>
        </w:rPr>
      </w:pPr>
    </w:p>
    <w:p w14:paraId="7E4CE3BE" w14:textId="77777777" w:rsidR="0084522F" w:rsidRDefault="0084522F" w:rsidP="00DC6EE9">
      <w:pPr>
        <w:rPr>
          <w:rFonts w:ascii="Times New Roman" w:hAnsi="Times New Roman"/>
        </w:rPr>
      </w:pPr>
    </w:p>
    <w:p w14:paraId="51343899" w14:textId="6FFECB53" w:rsidR="002143C5" w:rsidRDefault="00DC6EE9" w:rsidP="00DC6EE9">
      <w:pPr>
        <w:rPr>
          <w:rFonts w:ascii="Times New Roman" w:hAnsi="Times New Roman"/>
        </w:rPr>
      </w:pPr>
      <w:r w:rsidRPr="00923DC3">
        <w:rPr>
          <w:rFonts w:ascii="Times New Roman" w:hAnsi="Times New Roman"/>
        </w:rPr>
        <w:t>The following is a representative sample of individuals the Census Bureau collaborates with for LUCA and the New Construction Program.</w:t>
      </w:r>
    </w:p>
    <w:p w14:paraId="1CCB2398" w14:textId="3A54B19B" w:rsidR="009B52EA" w:rsidRDefault="009B52EA" w:rsidP="00DC6EE9">
      <w:pPr>
        <w:rPr>
          <w:rFonts w:ascii="Times New Roman" w:hAnsi="Times New Roman"/>
        </w:rPr>
      </w:pPr>
    </w:p>
    <w:tbl>
      <w:tblPr>
        <w:tblStyle w:val="TableGrid"/>
        <w:tblW w:w="0" w:type="auto"/>
        <w:tblLook w:val="04A0" w:firstRow="1" w:lastRow="0" w:firstColumn="1" w:lastColumn="0" w:noHBand="0" w:noVBand="1"/>
      </w:tblPr>
      <w:tblGrid>
        <w:gridCol w:w="3116"/>
        <w:gridCol w:w="3117"/>
        <w:gridCol w:w="3117"/>
      </w:tblGrid>
      <w:tr w:rsidR="009B52EA" w14:paraId="7F4CFA1D" w14:textId="77777777" w:rsidTr="009B52EA">
        <w:tc>
          <w:tcPr>
            <w:tcW w:w="3116" w:type="dxa"/>
          </w:tcPr>
          <w:p w14:paraId="566C5062" w14:textId="77777777" w:rsidR="009B52EA" w:rsidRPr="00923DC3" w:rsidRDefault="009B52EA" w:rsidP="009B52EA">
            <w:pPr>
              <w:rPr>
                <w:rFonts w:ascii="Times New Roman" w:hAnsi="Times New Roman"/>
              </w:rPr>
            </w:pPr>
            <w:r w:rsidRPr="00923DC3">
              <w:rPr>
                <w:rFonts w:ascii="Times New Roman" w:hAnsi="Times New Roman"/>
              </w:rPr>
              <w:t>State of North Carolina</w:t>
            </w:r>
          </w:p>
          <w:p w14:paraId="1454909A" w14:textId="77777777" w:rsidR="009B52EA" w:rsidRPr="00782E8C" w:rsidRDefault="009B52EA" w:rsidP="009B52EA">
            <w:pPr>
              <w:rPr>
                <w:rFonts w:ascii="Times New Roman" w:hAnsi="Times New Roman"/>
              </w:rPr>
            </w:pPr>
            <w:r w:rsidRPr="00782E8C">
              <w:rPr>
                <w:rFonts w:ascii="Times New Roman" w:hAnsi="Times New Roman"/>
              </w:rPr>
              <w:t>Bob Coats</w:t>
            </w:r>
          </w:p>
          <w:p w14:paraId="0B3C24FD" w14:textId="77777777" w:rsidR="009B52EA" w:rsidRPr="00923DC3" w:rsidRDefault="009B52EA" w:rsidP="009B52EA">
            <w:pPr>
              <w:rPr>
                <w:rFonts w:ascii="Times New Roman" w:hAnsi="Times New Roman"/>
                <w:lang w:val="fr-CA"/>
              </w:rPr>
            </w:pPr>
            <w:r w:rsidRPr="00923DC3">
              <w:rPr>
                <w:rFonts w:ascii="Times New Roman" w:hAnsi="Times New Roman"/>
                <w:lang w:val="fr-CA"/>
              </w:rPr>
              <w:t>Governor’s Census Liaison</w:t>
            </w:r>
          </w:p>
          <w:p w14:paraId="1D63A480" w14:textId="77777777" w:rsidR="009B52EA" w:rsidRPr="005473FC" w:rsidRDefault="009B52EA" w:rsidP="009B52EA">
            <w:pPr>
              <w:rPr>
                <w:rFonts w:ascii="Times New Roman" w:hAnsi="Times New Roman"/>
              </w:rPr>
            </w:pPr>
            <w:r w:rsidRPr="005473FC">
              <w:rPr>
                <w:rFonts w:ascii="Times New Roman" w:hAnsi="Times New Roman"/>
              </w:rPr>
              <w:t>116 West Jones Street, Suite 5200</w:t>
            </w:r>
          </w:p>
          <w:p w14:paraId="12AA8AE2" w14:textId="77777777" w:rsidR="009B52EA" w:rsidRPr="00923DC3" w:rsidRDefault="009B52EA" w:rsidP="009B52EA">
            <w:pPr>
              <w:rPr>
                <w:rFonts w:ascii="Times New Roman" w:hAnsi="Times New Roman"/>
              </w:rPr>
            </w:pPr>
            <w:r>
              <w:rPr>
                <w:rFonts w:ascii="Times New Roman" w:hAnsi="Times New Roman"/>
              </w:rPr>
              <w:t>Raleigh, NC 27603</w:t>
            </w:r>
          </w:p>
          <w:p w14:paraId="339EC569" w14:textId="77777777" w:rsidR="009B52EA" w:rsidRPr="00923DC3" w:rsidRDefault="009B52EA" w:rsidP="009B52EA">
            <w:pPr>
              <w:rPr>
                <w:rFonts w:ascii="Times New Roman" w:hAnsi="Times New Roman"/>
              </w:rPr>
            </w:pPr>
            <w:r w:rsidRPr="00923DC3">
              <w:rPr>
                <w:rFonts w:ascii="Times New Roman" w:hAnsi="Times New Roman"/>
              </w:rPr>
              <w:t>919-807-4781</w:t>
            </w:r>
          </w:p>
          <w:p w14:paraId="5553E45C" w14:textId="6D0827A8" w:rsidR="009B52EA" w:rsidRDefault="009714B7" w:rsidP="009B52EA">
            <w:pPr>
              <w:rPr>
                <w:rFonts w:ascii="Times New Roman" w:hAnsi="Times New Roman"/>
              </w:rPr>
            </w:pPr>
            <w:hyperlink r:id="rId12" w:history="1">
              <w:r w:rsidR="009B52EA" w:rsidRPr="00C22D81">
                <w:rPr>
                  <w:rStyle w:val="Hyperlink"/>
                </w:rPr>
                <w:t>b</w:t>
              </w:r>
              <w:r w:rsidR="009B52EA" w:rsidRPr="00054C31">
                <w:rPr>
                  <w:rStyle w:val="Hyperlink"/>
                </w:rPr>
                <w:t>ob.coats@osbm.nc.gov</w:t>
              </w:r>
            </w:hyperlink>
          </w:p>
        </w:tc>
        <w:tc>
          <w:tcPr>
            <w:tcW w:w="3117" w:type="dxa"/>
          </w:tcPr>
          <w:p w14:paraId="7CDE58AD" w14:textId="77777777" w:rsidR="009B52EA" w:rsidRPr="00E64BC4" w:rsidRDefault="009B52EA" w:rsidP="009B52EA">
            <w:pPr>
              <w:rPr>
                <w:rFonts w:ascii="Times New Roman" w:hAnsi="Times New Roman"/>
              </w:rPr>
            </w:pPr>
            <w:r w:rsidRPr="00E64BC4">
              <w:rPr>
                <w:rFonts w:ascii="Times New Roman" w:hAnsi="Times New Roman"/>
              </w:rPr>
              <w:t xml:space="preserve">New York, </w:t>
            </w:r>
            <w:r>
              <w:rPr>
                <w:rFonts w:ascii="Times New Roman" w:hAnsi="Times New Roman"/>
              </w:rPr>
              <w:t>New York City</w:t>
            </w:r>
          </w:p>
          <w:p w14:paraId="78FCE1E6" w14:textId="77777777" w:rsidR="009B52EA" w:rsidRPr="00E64BC4" w:rsidRDefault="009B52EA" w:rsidP="009B52EA">
            <w:pPr>
              <w:rPr>
                <w:rFonts w:ascii="Times New Roman" w:hAnsi="Times New Roman"/>
              </w:rPr>
            </w:pPr>
            <w:r w:rsidRPr="00E64BC4">
              <w:rPr>
                <w:rFonts w:ascii="Times New Roman" w:hAnsi="Times New Roman"/>
              </w:rPr>
              <w:t>Joseph Salvo</w:t>
            </w:r>
          </w:p>
          <w:p w14:paraId="18733AE7" w14:textId="02EF7A24" w:rsidR="009B52EA" w:rsidRPr="00E64BC4" w:rsidRDefault="009B52EA" w:rsidP="009B52EA">
            <w:pPr>
              <w:rPr>
                <w:rFonts w:ascii="Times New Roman" w:hAnsi="Times New Roman"/>
              </w:rPr>
            </w:pPr>
            <w:r w:rsidRPr="00E64BC4">
              <w:rPr>
                <w:rFonts w:ascii="Times New Roman" w:hAnsi="Times New Roman"/>
              </w:rPr>
              <w:t xml:space="preserve">Director, Population </w:t>
            </w:r>
            <w:r w:rsidR="0084522F">
              <w:rPr>
                <w:rFonts w:ascii="Times New Roman" w:hAnsi="Times New Roman"/>
              </w:rPr>
              <w:t>D</w:t>
            </w:r>
            <w:r w:rsidRPr="00E64BC4">
              <w:rPr>
                <w:rFonts w:ascii="Times New Roman" w:hAnsi="Times New Roman"/>
              </w:rPr>
              <w:t>ivision</w:t>
            </w:r>
          </w:p>
          <w:p w14:paraId="17A77D9F" w14:textId="77777777" w:rsidR="009B52EA" w:rsidRPr="00E64BC4" w:rsidRDefault="009B52EA" w:rsidP="009B52EA">
            <w:pPr>
              <w:rPr>
                <w:rFonts w:ascii="Times New Roman" w:hAnsi="Times New Roman"/>
              </w:rPr>
            </w:pPr>
            <w:r w:rsidRPr="00E64BC4">
              <w:rPr>
                <w:rFonts w:ascii="Times New Roman" w:hAnsi="Times New Roman"/>
              </w:rPr>
              <w:t>120 Broadway</w:t>
            </w:r>
          </w:p>
          <w:p w14:paraId="0F8AFE1A" w14:textId="77777777" w:rsidR="009B52EA" w:rsidRPr="00E64BC4" w:rsidRDefault="009B52EA" w:rsidP="009B52EA">
            <w:pPr>
              <w:rPr>
                <w:rFonts w:ascii="Times New Roman" w:hAnsi="Times New Roman"/>
              </w:rPr>
            </w:pPr>
            <w:r w:rsidRPr="00E64BC4">
              <w:rPr>
                <w:rFonts w:ascii="Times New Roman" w:hAnsi="Times New Roman"/>
              </w:rPr>
              <w:t>New York, NY 10271</w:t>
            </w:r>
          </w:p>
          <w:p w14:paraId="6242EDE8" w14:textId="77777777" w:rsidR="009B52EA" w:rsidRPr="00E64BC4" w:rsidRDefault="009B52EA" w:rsidP="009B52EA">
            <w:pPr>
              <w:rPr>
                <w:rFonts w:ascii="Times New Roman" w:hAnsi="Times New Roman"/>
              </w:rPr>
            </w:pPr>
            <w:r w:rsidRPr="00E64BC4">
              <w:rPr>
                <w:rFonts w:ascii="Times New Roman" w:hAnsi="Times New Roman"/>
              </w:rPr>
              <w:t>212-720-3434</w:t>
            </w:r>
          </w:p>
          <w:p w14:paraId="0E6C7158" w14:textId="3CADBB8B" w:rsidR="009B52EA" w:rsidRPr="00D04AD1" w:rsidRDefault="009B52EA" w:rsidP="009B52EA">
            <w:pPr>
              <w:rPr>
                <w:rStyle w:val="Hyperlink"/>
              </w:rPr>
            </w:pPr>
            <w:r w:rsidRPr="00D04AD1">
              <w:rPr>
                <w:rStyle w:val="Hyperlink"/>
              </w:rPr>
              <w:t>jsalvo@planning.nyc.gov</w:t>
            </w:r>
          </w:p>
        </w:tc>
        <w:tc>
          <w:tcPr>
            <w:tcW w:w="3117" w:type="dxa"/>
          </w:tcPr>
          <w:p w14:paraId="72C73299" w14:textId="77777777" w:rsidR="009B52EA" w:rsidRPr="00923DC3" w:rsidRDefault="009B52EA" w:rsidP="009B52EA">
            <w:pPr>
              <w:rPr>
                <w:rFonts w:ascii="Times New Roman" w:hAnsi="Times New Roman"/>
              </w:rPr>
            </w:pPr>
            <w:r w:rsidRPr="00923DC3">
              <w:rPr>
                <w:rFonts w:ascii="Times New Roman" w:hAnsi="Times New Roman"/>
              </w:rPr>
              <w:t>Maricopa County, AZ</w:t>
            </w:r>
          </w:p>
          <w:p w14:paraId="5EECFEC2" w14:textId="77777777" w:rsidR="009B52EA" w:rsidRPr="00923DC3" w:rsidRDefault="009B52EA" w:rsidP="009B52EA">
            <w:pPr>
              <w:rPr>
                <w:rFonts w:ascii="Times New Roman" w:hAnsi="Times New Roman"/>
              </w:rPr>
            </w:pPr>
            <w:r w:rsidRPr="00923DC3">
              <w:rPr>
                <w:rFonts w:ascii="Times New Roman" w:hAnsi="Times New Roman"/>
              </w:rPr>
              <w:t>Gary Bilotta</w:t>
            </w:r>
          </w:p>
          <w:p w14:paraId="44F636F6" w14:textId="77777777" w:rsidR="009B52EA" w:rsidRPr="00923DC3" w:rsidRDefault="009B52EA" w:rsidP="009B52EA">
            <w:pPr>
              <w:rPr>
                <w:rFonts w:ascii="Times New Roman" w:hAnsi="Times New Roman"/>
              </w:rPr>
            </w:pPr>
            <w:r w:rsidRPr="00923DC3">
              <w:rPr>
                <w:rFonts w:ascii="Times New Roman" w:hAnsi="Times New Roman"/>
              </w:rPr>
              <w:t>GIS Man</w:t>
            </w:r>
            <w:r>
              <w:rPr>
                <w:rFonts w:ascii="Times New Roman" w:hAnsi="Times New Roman"/>
              </w:rPr>
              <w:t>a</w:t>
            </w:r>
            <w:r w:rsidRPr="00923DC3">
              <w:rPr>
                <w:rFonts w:ascii="Times New Roman" w:hAnsi="Times New Roman"/>
              </w:rPr>
              <w:t>ger</w:t>
            </w:r>
          </w:p>
          <w:p w14:paraId="34A75715" w14:textId="77777777" w:rsidR="009B52EA" w:rsidRPr="00923DC3" w:rsidRDefault="009B52EA" w:rsidP="009B52EA">
            <w:pPr>
              <w:rPr>
                <w:rFonts w:ascii="Times New Roman" w:hAnsi="Times New Roman"/>
              </w:rPr>
            </w:pPr>
            <w:r w:rsidRPr="00923DC3">
              <w:rPr>
                <w:rFonts w:ascii="Times New Roman" w:hAnsi="Times New Roman"/>
              </w:rPr>
              <w:t>111 S Third Ave.</w:t>
            </w:r>
          </w:p>
          <w:p w14:paraId="12C480B2" w14:textId="77777777" w:rsidR="009B52EA" w:rsidRPr="00923DC3" w:rsidRDefault="009B52EA" w:rsidP="009B52EA">
            <w:pPr>
              <w:rPr>
                <w:rFonts w:ascii="Times New Roman" w:hAnsi="Times New Roman"/>
              </w:rPr>
            </w:pPr>
            <w:r w:rsidRPr="00923DC3">
              <w:rPr>
                <w:rFonts w:ascii="Times New Roman" w:hAnsi="Times New Roman"/>
              </w:rPr>
              <w:t>Phoenix, AZ 85003</w:t>
            </w:r>
          </w:p>
          <w:p w14:paraId="1789EBC2" w14:textId="77777777" w:rsidR="009B52EA" w:rsidRPr="00923DC3" w:rsidRDefault="009B52EA" w:rsidP="009B52EA">
            <w:pPr>
              <w:rPr>
                <w:rFonts w:ascii="Times New Roman" w:hAnsi="Times New Roman"/>
              </w:rPr>
            </w:pPr>
            <w:r w:rsidRPr="00923DC3">
              <w:rPr>
                <w:rFonts w:ascii="Times New Roman" w:hAnsi="Times New Roman"/>
              </w:rPr>
              <w:t>602-506-4959</w:t>
            </w:r>
          </w:p>
          <w:p w14:paraId="212622B5" w14:textId="77777777" w:rsidR="009B52EA" w:rsidRDefault="009714B7" w:rsidP="009B52EA">
            <w:pPr>
              <w:rPr>
                <w:rFonts w:ascii="Times New Roman" w:hAnsi="Times New Roman"/>
                <w:color w:val="FF0000"/>
              </w:rPr>
            </w:pPr>
            <w:hyperlink r:id="rId13" w:history="1">
              <w:r w:rsidR="009B52EA" w:rsidRPr="00054C31">
                <w:rPr>
                  <w:rStyle w:val="Hyperlink"/>
                </w:rPr>
                <w:t>gbilotta@risc.maricopa.gov</w:t>
              </w:r>
            </w:hyperlink>
          </w:p>
          <w:p w14:paraId="7145013A" w14:textId="77777777" w:rsidR="009B52EA" w:rsidRDefault="009B52EA" w:rsidP="009B52EA">
            <w:pPr>
              <w:rPr>
                <w:rFonts w:ascii="Times New Roman" w:hAnsi="Times New Roman"/>
              </w:rPr>
            </w:pPr>
          </w:p>
        </w:tc>
      </w:tr>
    </w:tbl>
    <w:p w14:paraId="7C1A6CD9" w14:textId="77777777" w:rsidR="009B52EA" w:rsidRPr="00923DC3" w:rsidRDefault="009B52EA" w:rsidP="00DC6EE9">
      <w:pPr>
        <w:rPr>
          <w:rFonts w:ascii="Times New Roman" w:hAnsi="Times New Roman"/>
        </w:rPr>
      </w:pPr>
    </w:p>
    <w:p w14:paraId="39E6DC3D" w14:textId="77777777" w:rsidR="00C446B6" w:rsidRDefault="00CE7EFE" w:rsidP="00AB3312">
      <w:pPr>
        <w:rPr>
          <w:rFonts w:ascii="Times New Roman" w:hAnsi="Times New Roman"/>
        </w:rPr>
      </w:pPr>
      <w:r w:rsidRPr="00923DC3">
        <w:rPr>
          <w:rFonts w:ascii="Times New Roman" w:hAnsi="Times New Roman"/>
        </w:rPr>
        <w:t xml:space="preserve">In addition, the public had the opportunity to review and submit comments on </w:t>
      </w:r>
      <w:r w:rsidR="005D4965" w:rsidRPr="00923DC3">
        <w:rPr>
          <w:rFonts w:ascii="Times New Roman" w:hAnsi="Times New Roman"/>
        </w:rPr>
        <w:t>the New Construction Program</w:t>
      </w:r>
      <w:r w:rsidRPr="00923DC3">
        <w:rPr>
          <w:rFonts w:ascii="Times New Roman" w:hAnsi="Times New Roman"/>
        </w:rPr>
        <w:t xml:space="preserve"> during the 60-Day Notice of the Proposed Information Collection. The notice for public comment, titled “</w:t>
      </w:r>
      <w:r w:rsidR="005D4965" w:rsidRPr="00923DC3">
        <w:rPr>
          <w:rFonts w:ascii="Times New Roman" w:hAnsi="Times New Roman"/>
        </w:rPr>
        <w:t>2020 Census New Construction Program,”</w:t>
      </w:r>
      <w:r w:rsidRPr="00923DC3">
        <w:rPr>
          <w:rFonts w:ascii="Times New Roman" w:hAnsi="Times New Roman"/>
        </w:rPr>
        <w:t xml:space="preserve"> was published in the </w:t>
      </w:r>
      <w:r w:rsidRPr="006A0CED">
        <w:rPr>
          <w:rFonts w:ascii="Times New Roman" w:hAnsi="Times New Roman"/>
          <w:i/>
        </w:rPr>
        <w:t>Federal Register</w:t>
      </w:r>
      <w:r w:rsidRPr="00923DC3">
        <w:rPr>
          <w:rFonts w:ascii="Times New Roman" w:hAnsi="Times New Roman"/>
        </w:rPr>
        <w:t xml:space="preserve"> </w:t>
      </w:r>
      <w:r w:rsidR="005D4965" w:rsidRPr="00923DC3">
        <w:rPr>
          <w:rFonts w:ascii="Times New Roman" w:hAnsi="Times New Roman"/>
        </w:rPr>
        <w:t>April</w:t>
      </w:r>
      <w:r w:rsidRPr="00923DC3">
        <w:rPr>
          <w:rFonts w:ascii="Times New Roman" w:hAnsi="Times New Roman"/>
        </w:rPr>
        <w:t xml:space="preserve"> </w:t>
      </w:r>
      <w:r w:rsidR="005D4965" w:rsidRPr="00923DC3">
        <w:rPr>
          <w:rFonts w:ascii="Times New Roman" w:hAnsi="Times New Roman"/>
        </w:rPr>
        <w:t>27</w:t>
      </w:r>
      <w:r w:rsidRPr="00923DC3">
        <w:rPr>
          <w:rFonts w:ascii="Times New Roman" w:hAnsi="Times New Roman"/>
        </w:rPr>
        <w:t>, 2018 (Vol 83.,</w:t>
      </w:r>
      <w:r w:rsidR="005D4965" w:rsidRPr="00923DC3">
        <w:rPr>
          <w:rFonts w:ascii="Times New Roman" w:hAnsi="Times New Roman"/>
        </w:rPr>
        <w:t xml:space="preserve"> No. 82</w:t>
      </w:r>
      <w:r w:rsidRPr="00923DC3">
        <w:rPr>
          <w:rFonts w:ascii="Times New Roman" w:hAnsi="Times New Roman"/>
        </w:rPr>
        <w:t xml:space="preserve">, pp. </w:t>
      </w:r>
      <w:r w:rsidR="005D4965" w:rsidRPr="00923DC3">
        <w:rPr>
          <w:rFonts w:ascii="Times New Roman" w:hAnsi="Times New Roman"/>
        </w:rPr>
        <w:t>18502-18504</w:t>
      </w:r>
      <w:r w:rsidRPr="00923DC3">
        <w:rPr>
          <w:rFonts w:ascii="Times New Roman" w:hAnsi="Times New Roman"/>
        </w:rPr>
        <w:t>)</w:t>
      </w:r>
      <w:r w:rsidR="005D4965" w:rsidRPr="00923DC3">
        <w:rPr>
          <w:rFonts w:ascii="Times New Roman" w:hAnsi="Times New Roman"/>
        </w:rPr>
        <w:t xml:space="preserve"> with a consideration period ending on June 26, 2018.</w:t>
      </w:r>
      <w:r w:rsidRPr="00923DC3">
        <w:rPr>
          <w:rFonts w:ascii="Times New Roman" w:hAnsi="Times New Roman"/>
        </w:rPr>
        <w:t xml:space="preserve"> </w:t>
      </w:r>
      <w:r w:rsidR="00244468" w:rsidRPr="00244468">
        <w:rPr>
          <w:rFonts w:ascii="Times New Roman" w:hAnsi="Times New Roman"/>
        </w:rPr>
        <w:t>During t</w:t>
      </w:r>
      <w:r w:rsidR="00363C56">
        <w:rPr>
          <w:rFonts w:ascii="Times New Roman" w:hAnsi="Times New Roman"/>
        </w:rPr>
        <w:t>h</w:t>
      </w:r>
      <w:r w:rsidR="00244468" w:rsidRPr="00244468">
        <w:rPr>
          <w:rFonts w:ascii="Times New Roman" w:hAnsi="Times New Roman"/>
        </w:rPr>
        <w:t xml:space="preserve">e consideration period, the Census Bureau received </w:t>
      </w:r>
      <w:r w:rsidR="00363C56">
        <w:rPr>
          <w:rFonts w:ascii="Times New Roman" w:hAnsi="Times New Roman"/>
        </w:rPr>
        <w:t>two</w:t>
      </w:r>
      <w:r w:rsidR="00244468" w:rsidRPr="00244468">
        <w:rPr>
          <w:rFonts w:ascii="Times New Roman" w:hAnsi="Times New Roman"/>
        </w:rPr>
        <w:t xml:space="preserve"> comment</w:t>
      </w:r>
      <w:r w:rsidR="00363C56">
        <w:rPr>
          <w:rFonts w:ascii="Times New Roman" w:hAnsi="Times New Roman"/>
        </w:rPr>
        <w:t xml:space="preserve">s. </w:t>
      </w:r>
    </w:p>
    <w:p w14:paraId="4D9170E1" w14:textId="77777777" w:rsidR="00C446B6" w:rsidRDefault="00C446B6" w:rsidP="00AB3312">
      <w:pPr>
        <w:rPr>
          <w:rFonts w:ascii="Times New Roman" w:hAnsi="Times New Roman"/>
        </w:rPr>
      </w:pPr>
    </w:p>
    <w:p w14:paraId="4837ED33" w14:textId="43C30FEE" w:rsidR="002329AB" w:rsidRDefault="00363C56" w:rsidP="00AB3312">
      <w:pPr>
        <w:rPr>
          <w:rFonts w:ascii="Times New Roman" w:hAnsi="Times New Roman"/>
        </w:rPr>
      </w:pPr>
      <w:r>
        <w:rPr>
          <w:rFonts w:ascii="Times New Roman" w:hAnsi="Times New Roman"/>
        </w:rPr>
        <w:t>The first one was</w:t>
      </w:r>
      <w:r w:rsidR="00244468" w:rsidRPr="00244468">
        <w:rPr>
          <w:rFonts w:ascii="Times New Roman" w:hAnsi="Times New Roman"/>
        </w:rPr>
        <w:t xml:space="preserve"> unrelated t</w:t>
      </w:r>
      <w:r w:rsidR="00244468">
        <w:rPr>
          <w:rFonts w:ascii="Times New Roman" w:hAnsi="Times New Roman"/>
        </w:rPr>
        <w:t>o the New Construction Program.</w:t>
      </w:r>
      <w:r w:rsidR="00260FA0">
        <w:rPr>
          <w:rFonts w:ascii="Times New Roman" w:hAnsi="Times New Roman"/>
        </w:rPr>
        <w:t xml:space="preserve"> </w:t>
      </w:r>
      <w:r>
        <w:rPr>
          <w:rFonts w:ascii="Times New Roman" w:hAnsi="Times New Roman"/>
        </w:rPr>
        <w:t>The second commentator expressed concerns about limiting new construction to submissions to addresses where construction began, or will begin, in the year leadi</w:t>
      </w:r>
      <w:r w:rsidR="00B535F1">
        <w:rPr>
          <w:rFonts w:ascii="Times New Roman" w:hAnsi="Times New Roman"/>
        </w:rPr>
        <w:t xml:space="preserve">ng up to the census. The commentator believes the limiting of newly constructed units to those built in a narrow time frame would have a detrimental impact on high-density localities. To account for the issue where construction takes longer than a year (for larger buildings), the Census Bureau </w:t>
      </w:r>
      <w:r w:rsidR="00C446B6">
        <w:rPr>
          <w:rFonts w:ascii="Times New Roman" w:hAnsi="Times New Roman"/>
        </w:rPr>
        <w:t>made the following change to</w:t>
      </w:r>
      <w:r w:rsidR="00B535F1">
        <w:rPr>
          <w:rFonts w:ascii="Times New Roman" w:hAnsi="Times New Roman"/>
        </w:rPr>
        <w:t xml:space="preserve"> the </w:t>
      </w:r>
      <w:r w:rsidR="00C446B6">
        <w:rPr>
          <w:rFonts w:ascii="Times New Roman" w:hAnsi="Times New Roman"/>
        </w:rPr>
        <w:t>original sentence</w:t>
      </w:r>
      <w:r w:rsidR="002329AB">
        <w:rPr>
          <w:rFonts w:ascii="Times New Roman" w:hAnsi="Times New Roman"/>
        </w:rPr>
        <w:t xml:space="preserve"> in the 30-Day Proposed Information Collection FRN </w:t>
      </w:r>
      <w:r w:rsidR="00C609EE">
        <w:rPr>
          <w:rFonts w:ascii="Times New Roman" w:hAnsi="Times New Roman"/>
        </w:rPr>
        <w:t>(</w:t>
      </w:r>
      <w:r w:rsidR="002329AB">
        <w:rPr>
          <w:rFonts w:ascii="Times New Roman" w:hAnsi="Times New Roman"/>
        </w:rPr>
        <w:t>page</w:t>
      </w:r>
      <w:r w:rsidR="00C609EE">
        <w:rPr>
          <w:rFonts w:ascii="Times New Roman" w:hAnsi="Times New Roman"/>
        </w:rPr>
        <w:t>s</w:t>
      </w:r>
      <w:r w:rsidR="006749B0">
        <w:rPr>
          <w:rFonts w:ascii="Times New Roman" w:hAnsi="Times New Roman"/>
        </w:rPr>
        <w:t xml:space="preserve"> 4</w:t>
      </w:r>
      <w:r w:rsidR="002329AB">
        <w:rPr>
          <w:rFonts w:ascii="Times New Roman" w:hAnsi="Times New Roman"/>
        </w:rPr>
        <w:t xml:space="preserve"> and 7</w:t>
      </w:r>
      <w:r w:rsidR="00C609EE">
        <w:rPr>
          <w:rFonts w:ascii="Times New Roman" w:hAnsi="Times New Roman"/>
        </w:rPr>
        <w:t>)</w:t>
      </w:r>
      <w:r w:rsidR="002329AB">
        <w:rPr>
          <w:rFonts w:ascii="Times New Roman" w:hAnsi="Times New Roman"/>
        </w:rPr>
        <w:t xml:space="preserve">: </w:t>
      </w:r>
    </w:p>
    <w:p w14:paraId="4C06E632" w14:textId="77777777" w:rsidR="002329AB" w:rsidRDefault="002329AB" w:rsidP="00AB3312">
      <w:pPr>
        <w:rPr>
          <w:rFonts w:ascii="Times New Roman" w:hAnsi="Times New Roman"/>
        </w:rPr>
      </w:pPr>
    </w:p>
    <w:p w14:paraId="0B0259EB" w14:textId="3F207A5D" w:rsidR="00543B7D" w:rsidRPr="002329AB" w:rsidRDefault="00C446B6" w:rsidP="002329AB">
      <w:pPr>
        <w:pStyle w:val="ListParagraph"/>
        <w:numPr>
          <w:ilvl w:val="0"/>
          <w:numId w:val="6"/>
        </w:numPr>
        <w:rPr>
          <w:rFonts w:ascii="Times New Roman" w:hAnsi="Times New Roman"/>
        </w:rPr>
      </w:pPr>
      <w:r w:rsidRPr="002329AB">
        <w:rPr>
          <w:rFonts w:ascii="Times New Roman" w:hAnsi="Times New Roman"/>
        </w:rPr>
        <w:t xml:space="preserve">“Between June and August 2019, tribal, state, and local governments identify addresses for housing units, group quarters, and transitory locations for which construction </w:t>
      </w:r>
      <w:r w:rsidRPr="001B659F">
        <w:rPr>
          <w:rFonts w:ascii="Times New Roman" w:hAnsi="Times New Roman"/>
        </w:rPr>
        <w:t>is in progress</w:t>
      </w:r>
      <w:r w:rsidRPr="002329AB">
        <w:rPr>
          <w:rFonts w:ascii="Times New Roman" w:hAnsi="Times New Roman"/>
          <w:i/>
        </w:rPr>
        <w:t xml:space="preserve"> </w:t>
      </w:r>
      <w:r w:rsidRPr="002329AB">
        <w:rPr>
          <w:rFonts w:ascii="Times New Roman" w:hAnsi="Times New Roman"/>
        </w:rPr>
        <w:t xml:space="preserve">during or after March </w:t>
      </w:r>
      <w:r w:rsidR="006B168C">
        <w:rPr>
          <w:rFonts w:ascii="Times New Roman" w:hAnsi="Times New Roman"/>
        </w:rPr>
        <w:t>1, 2018</w:t>
      </w:r>
      <w:r w:rsidRPr="002329AB">
        <w:rPr>
          <w:rFonts w:ascii="Times New Roman" w:hAnsi="Times New Roman"/>
        </w:rPr>
        <w:t xml:space="preserve"> </w:t>
      </w:r>
      <w:r w:rsidR="0080450F">
        <w:rPr>
          <w:rFonts w:ascii="Times New Roman" w:hAnsi="Times New Roman"/>
        </w:rPr>
        <w:t xml:space="preserve">and completion is expected </w:t>
      </w:r>
      <w:r w:rsidRPr="002329AB">
        <w:rPr>
          <w:rFonts w:ascii="Times New Roman" w:hAnsi="Times New Roman"/>
        </w:rPr>
        <w:t>by Census Day, April 1, 2020."</w:t>
      </w:r>
    </w:p>
    <w:p w14:paraId="51184B89" w14:textId="50CEA9BB" w:rsidR="00012070" w:rsidRDefault="00012070" w:rsidP="00AB3312">
      <w:pPr>
        <w:rPr>
          <w:rFonts w:ascii="Times New Roman" w:hAnsi="Times New Roman"/>
        </w:rPr>
      </w:pPr>
    </w:p>
    <w:p w14:paraId="23525E8D" w14:textId="77777777" w:rsidR="002442C2" w:rsidRDefault="002442C2" w:rsidP="00AB3312">
      <w:pPr>
        <w:rPr>
          <w:rFonts w:ascii="Times New Roman" w:hAnsi="Times New Roman"/>
        </w:rPr>
      </w:pPr>
    </w:p>
    <w:p w14:paraId="05E9494B" w14:textId="18B616EC" w:rsidR="00AB3312" w:rsidRPr="00EC48B3" w:rsidRDefault="00534181" w:rsidP="00AB3312">
      <w:pPr>
        <w:outlineLvl w:val="0"/>
        <w:rPr>
          <w:rFonts w:ascii="Times New Roman" w:hAnsi="Times New Roman"/>
          <w:b/>
        </w:rPr>
      </w:pPr>
      <w:r>
        <w:rPr>
          <w:rFonts w:ascii="Times New Roman" w:hAnsi="Times New Roman"/>
          <w:b/>
        </w:rPr>
        <w:t>Question 9.</w:t>
      </w:r>
      <w:r w:rsidR="00F34BC8">
        <w:rPr>
          <w:rFonts w:ascii="Times New Roman" w:hAnsi="Times New Roman"/>
          <w:b/>
        </w:rPr>
        <w:t xml:space="preserve"> </w:t>
      </w:r>
      <w:r w:rsidR="00AB3312" w:rsidRPr="00EC48B3">
        <w:rPr>
          <w:rFonts w:ascii="Times New Roman" w:hAnsi="Times New Roman"/>
          <w:b/>
        </w:rPr>
        <w:t>Paying Respondents</w:t>
      </w:r>
    </w:p>
    <w:p w14:paraId="05E9494C" w14:textId="77777777" w:rsidR="00AB3312" w:rsidRPr="00EC48B3" w:rsidRDefault="00AB3312" w:rsidP="00AB3312">
      <w:pPr>
        <w:rPr>
          <w:rFonts w:ascii="Times New Roman" w:hAnsi="Times New Roman"/>
        </w:rPr>
      </w:pPr>
    </w:p>
    <w:p w14:paraId="05E9494D" w14:textId="77777777" w:rsidR="00AB3312" w:rsidRPr="00EC48B3" w:rsidRDefault="00AB3312" w:rsidP="00AB3312">
      <w:pPr>
        <w:rPr>
          <w:rFonts w:ascii="Times New Roman" w:hAnsi="Times New Roman"/>
        </w:rPr>
      </w:pPr>
      <w:r w:rsidRPr="00EC48B3">
        <w:rPr>
          <w:rFonts w:ascii="Times New Roman" w:hAnsi="Times New Roman"/>
        </w:rPr>
        <w:t>The Census Bureau does not pay respondents or provide them with gifts for responding to this survey.</w:t>
      </w:r>
    </w:p>
    <w:p w14:paraId="05E9494E" w14:textId="2900D868" w:rsidR="00AB3312" w:rsidRPr="00EC48B3" w:rsidRDefault="00AB3312" w:rsidP="00AB3312">
      <w:pPr>
        <w:rPr>
          <w:rFonts w:ascii="Times New Roman" w:hAnsi="Times New Roman"/>
        </w:rPr>
      </w:pPr>
    </w:p>
    <w:p w14:paraId="23FDE95A" w14:textId="77777777" w:rsidR="006553DB" w:rsidRDefault="006553DB" w:rsidP="00AB3312">
      <w:pPr>
        <w:outlineLvl w:val="0"/>
        <w:rPr>
          <w:rFonts w:ascii="Times New Roman" w:hAnsi="Times New Roman"/>
          <w:b/>
        </w:rPr>
      </w:pPr>
    </w:p>
    <w:p w14:paraId="05E9494F" w14:textId="0AEF6419" w:rsidR="00AB3312" w:rsidRPr="00EC48B3" w:rsidRDefault="00534181" w:rsidP="00AB3312">
      <w:pPr>
        <w:outlineLvl w:val="0"/>
        <w:rPr>
          <w:rFonts w:ascii="Times New Roman" w:hAnsi="Times New Roman"/>
          <w:b/>
        </w:rPr>
      </w:pPr>
      <w:r>
        <w:rPr>
          <w:rFonts w:ascii="Times New Roman" w:hAnsi="Times New Roman"/>
          <w:b/>
        </w:rPr>
        <w:t>Question 10.</w:t>
      </w:r>
      <w:r w:rsidR="00F34BC8">
        <w:rPr>
          <w:rFonts w:ascii="Times New Roman" w:hAnsi="Times New Roman"/>
          <w:b/>
        </w:rPr>
        <w:t xml:space="preserve"> </w:t>
      </w:r>
      <w:r w:rsidR="00AB3312" w:rsidRPr="00EC48B3">
        <w:rPr>
          <w:rFonts w:ascii="Times New Roman" w:hAnsi="Times New Roman"/>
          <w:b/>
        </w:rPr>
        <w:t>Assurance of Confidentiality</w:t>
      </w:r>
    </w:p>
    <w:p w14:paraId="05E94950" w14:textId="77777777" w:rsidR="00AB3312" w:rsidRPr="00EC48B3" w:rsidRDefault="00AB3312" w:rsidP="00AB3312">
      <w:pPr>
        <w:rPr>
          <w:rFonts w:ascii="Times New Roman" w:hAnsi="Times New Roman"/>
        </w:rPr>
      </w:pPr>
    </w:p>
    <w:p w14:paraId="3C760B95" w14:textId="3F8F30BB" w:rsidR="00C2276E" w:rsidRDefault="00AB3312" w:rsidP="00AB3312">
      <w:pPr>
        <w:rPr>
          <w:rFonts w:ascii="Times New Roman" w:hAnsi="Times New Roman"/>
        </w:rPr>
      </w:pPr>
      <w:r w:rsidRPr="00EC48B3">
        <w:rPr>
          <w:rFonts w:ascii="Times New Roman" w:hAnsi="Times New Roman"/>
        </w:rPr>
        <w:t>All information requested in this survey is public information of a non-sensitive nature and is available to any person requesting it from participating officials.</w:t>
      </w:r>
      <w:r w:rsidR="00F34BC8">
        <w:rPr>
          <w:rFonts w:ascii="Times New Roman" w:hAnsi="Times New Roman"/>
        </w:rPr>
        <w:t xml:space="preserve"> </w:t>
      </w:r>
      <w:r w:rsidRPr="00EC48B3">
        <w:rPr>
          <w:rFonts w:ascii="Times New Roman" w:hAnsi="Times New Roman"/>
        </w:rPr>
        <w:t>The Census Bureau informs the respondent of the voluntary nature of this survey in the</w:t>
      </w:r>
      <w:r w:rsidRPr="00DC4D33">
        <w:rPr>
          <w:rFonts w:ascii="Times New Roman" w:hAnsi="Times New Roman"/>
          <w:color w:val="FF0000"/>
        </w:rPr>
        <w:t xml:space="preserve"> </w:t>
      </w:r>
      <w:r w:rsidR="003C151B" w:rsidRPr="00D04AD1">
        <w:rPr>
          <w:rFonts w:ascii="Times New Roman" w:hAnsi="Times New Roman"/>
          <w:color w:val="000000" w:themeColor="text1"/>
        </w:rPr>
        <w:t>invitation email/</w:t>
      </w:r>
      <w:r w:rsidRPr="00D04AD1">
        <w:rPr>
          <w:rFonts w:ascii="Times New Roman" w:hAnsi="Times New Roman"/>
          <w:color w:val="000000" w:themeColor="text1"/>
        </w:rPr>
        <w:t>letter</w:t>
      </w:r>
      <w:r w:rsidRPr="00EC48B3">
        <w:rPr>
          <w:rFonts w:ascii="Times New Roman" w:hAnsi="Times New Roman"/>
        </w:rPr>
        <w:t>.</w:t>
      </w:r>
      <w:r w:rsidR="00F34BC8">
        <w:rPr>
          <w:rFonts w:ascii="Times New Roman" w:hAnsi="Times New Roman"/>
        </w:rPr>
        <w:t xml:space="preserve"> </w:t>
      </w:r>
      <w:r w:rsidRPr="00EC48B3">
        <w:rPr>
          <w:rFonts w:ascii="Times New Roman" w:hAnsi="Times New Roman"/>
        </w:rPr>
        <w:t>In addition, the Census Bureau provides the OMB approval number, expiration date, and reasons for data collection.</w:t>
      </w:r>
    </w:p>
    <w:p w14:paraId="16BF14D7" w14:textId="0CB3E385" w:rsidR="009F749B" w:rsidRDefault="009F749B" w:rsidP="00AB3312">
      <w:pPr>
        <w:rPr>
          <w:rFonts w:ascii="Times New Roman" w:hAnsi="Times New Roman"/>
        </w:rPr>
      </w:pPr>
    </w:p>
    <w:p w14:paraId="6C2C1AF6" w14:textId="77777777" w:rsidR="009F749B" w:rsidRDefault="009F749B" w:rsidP="00AB3312">
      <w:pPr>
        <w:rPr>
          <w:rFonts w:ascii="Times New Roman" w:hAnsi="Times New Roman"/>
        </w:rPr>
      </w:pPr>
    </w:p>
    <w:p w14:paraId="05E94953" w14:textId="7307BB82" w:rsidR="00AB3312" w:rsidRPr="00EC48B3" w:rsidRDefault="00AB3312" w:rsidP="00AB3312">
      <w:pPr>
        <w:outlineLvl w:val="0"/>
        <w:rPr>
          <w:rFonts w:ascii="Times New Roman" w:hAnsi="Times New Roman"/>
          <w:b/>
        </w:rPr>
      </w:pPr>
      <w:r w:rsidRPr="00EC48B3">
        <w:rPr>
          <w:rFonts w:ascii="Times New Roman" w:hAnsi="Times New Roman"/>
          <w:b/>
        </w:rPr>
        <w:t>Question 11.</w:t>
      </w:r>
      <w:r w:rsidR="00F34BC8">
        <w:rPr>
          <w:rFonts w:ascii="Times New Roman" w:hAnsi="Times New Roman"/>
          <w:b/>
        </w:rPr>
        <w:t xml:space="preserve"> </w:t>
      </w:r>
      <w:r w:rsidRPr="00EC48B3">
        <w:rPr>
          <w:rFonts w:ascii="Times New Roman" w:hAnsi="Times New Roman"/>
          <w:b/>
        </w:rPr>
        <w:t>Justification for Sensitive Questions</w:t>
      </w:r>
    </w:p>
    <w:p w14:paraId="05E94954" w14:textId="1A638F80" w:rsidR="00AB3312" w:rsidRDefault="00AB3312" w:rsidP="00AB3312">
      <w:pPr>
        <w:rPr>
          <w:rFonts w:ascii="Times New Roman" w:hAnsi="Times New Roman"/>
        </w:rPr>
      </w:pPr>
    </w:p>
    <w:p w14:paraId="05E94955" w14:textId="77777777" w:rsidR="00AB3312" w:rsidRPr="00EC48B3" w:rsidRDefault="00AB3312" w:rsidP="00AB3312">
      <w:pPr>
        <w:outlineLvl w:val="0"/>
        <w:rPr>
          <w:rFonts w:ascii="Times New Roman" w:hAnsi="Times New Roman"/>
        </w:rPr>
      </w:pPr>
      <w:r w:rsidRPr="00EC48B3">
        <w:rPr>
          <w:rFonts w:ascii="Times New Roman" w:hAnsi="Times New Roman"/>
        </w:rPr>
        <w:t>There are no questions of a sensitive nature in this survey.</w:t>
      </w:r>
    </w:p>
    <w:p w14:paraId="131359F5" w14:textId="77777777" w:rsidR="0084522F" w:rsidRDefault="0084522F" w:rsidP="00AB3312">
      <w:pPr>
        <w:outlineLvl w:val="0"/>
        <w:rPr>
          <w:rFonts w:ascii="Times New Roman" w:hAnsi="Times New Roman"/>
          <w:b/>
        </w:rPr>
      </w:pPr>
    </w:p>
    <w:p w14:paraId="16E4DA41" w14:textId="77777777" w:rsidR="0084522F" w:rsidRDefault="0084522F" w:rsidP="00AB3312">
      <w:pPr>
        <w:outlineLvl w:val="0"/>
        <w:rPr>
          <w:rFonts w:ascii="Times New Roman" w:hAnsi="Times New Roman"/>
          <w:b/>
        </w:rPr>
      </w:pPr>
    </w:p>
    <w:p w14:paraId="05E94957" w14:textId="30ED33B1" w:rsidR="00AB3312" w:rsidRPr="00EC48B3" w:rsidRDefault="00AB3312" w:rsidP="00AB3312">
      <w:pPr>
        <w:outlineLvl w:val="0"/>
        <w:rPr>
          <w:rFonts w:ascii="Times New Roman" w:hAnsi="Times New Roman"/>
          <w:b/>
        </w:rPr>
      </w:pPr>
      <w:r w:rsidRPr="00EC48B3">
        <w:rPr>
          <w:rFonts w:ascii="Times New Roman" w:hAnsi="Times New Roman"/>
          <w:b/>
        </w:rPr>
        <w:t>Question 12.</w:t>
      </w:r>
      <w:r w:rsidR="00F34BC8">
        <w:rPr>
          <w:rFonts w:ascii="Times New Roman" w:hAnsi="Times New Roman"/>
          <w:b/>
        </w:rPr>
        <w:t xml:space="preserve"> </w:t>
      </w:r>
      <w:r w:rsidRPr="00EC48B3">
        <w:rPr>
          <w:rFonts w:ascii="Times New Roman" w:hAnsi="Times New Roman"/>
          <w:b/>
        </w:rPr>
        <w:t>Estimate of Hour Burden</w:t>
      </w:r>
    </w:p>
    <w:p w14:paraId="05E94958" w14:textId="77777777" w:rsidR="00AB3312" w:rsidRPr="00EC48B3" w:rsidRDefault="00AB3312" w:rsidP="00AB3312">
      <w:pPr>
        <w:rPr>
          <w:rFonts w:ascii="Times New Roman" w:hAnsi="Times New Roman"/>
        </w:rPr>
      </w:pPr>
    </w:p>
    <w:p w14:paraId="1C68CF51" w14:textId="410A81FB" w:rsidR="00EA4129" w:rsidRDefault="00E73BCD" w:rsidP="00875711">
      <w:pPr>
        <w:rPr>
          <w:rFonts w:ascii="Times New Roman" w:hAnsi="Times New Roman"/>
        </w:rPr>
      </w:pPr>
      <w:r>
        <w:rPr>
          <w:rFonts w:ascii="Times New Roman" w:hAnsi="Times New Roman"/>
        </w:rPr>
        <w:t xml:space="preserve">The </w:t>
      </w:r>
      <w:r w:rsidR="00923DC3">
        <w:rPr>
          <w:rFonts w:ascii="Times New Roman" w:hAnsi="Times New Roman"/>
        </w:rPr>
        <w:t xml:space="preserve">2020 Census </w:t>
      </w:r>
      <w:r w:rsidR="00664C51">
        <w:rPr>
          <w:rFonts w:ascii="Times New Roman" w:hAnsi="Times New Roman"/>
        </w:rPr>
        <w:t xml:space="preserve">New Construction </w:t>
      </w:r>
      <w:r w:rsidR="00923DC3">
        <w:rPr>
          <w:rFonts w:ascii="Times New Roman" w:hAnsi="Times New Roman"/>
        </w:rPr>
        <w:t xml:space="preserve">Program </w:t>
      </w:r>
      <w:r w:rsidR="00FD7CBC">
        <w:rPr>
          <w:rFonts w:ascii="Times New Roman" w:hAnsi="Times New Roman"/>
        </w:rPr>
        <w:t>based</w:t>
      </w:r>
      <w:r w:rsidR="009954D9" w:rsidRPr="009954D9">
        <w:rPr>
          <w:rFonts w:ascii="Times New Roman" w:hAnsi="Times New Roman"/>
        </w:rPr>
        <w:t xml:space="preserve"> the estimated hour burden on the 2010 Census </w:t>
      </w:r>
      <w:r w:rsidR="004804BE">
        <w:rPr>
          <w:rFonts w:ascii="Times New Roman" w:hAnsi="Times New Roman"/>
        </w:rPr>
        <w:t>New Construction</w:t>
      </w:r>
      <w:r w:rsidR="009954D9" w:rsidRPr="009954D9">
        <w:rPr>
          <w:rFonts w:ascii="Times New Roman" w:hAnsi="Times New Roman"/>
        </w:rPr>
        <w:t xml:space="preserve"> </w:t>
      </w:r>
      <w:r w:rsidR="004804BE">
        <w:rPr>
          <w:rFonts w:ascii="Times New Roman" w:hAnsi="Times New Roman"/>
        </w:rPr>
        <w:t>Program</w:t>
      </w:r>
      <w:r w:rsidR="009954D9" w:rsidRPr="009954D9">
        <w:rPr>
          <w:rFonts w:ascii="Times New Roman" w:hAnsi="Times New Roman"/>
        </w:rPr>
        <w:t xml:space="preserve">. </w:t>
      </w:r>
      <w:r w:rsidR="004804BE">
        <w:rPr>
          <w:rFonts w:ascii="Times New Roman" w:hAnsi="Times New Roman"/>
        </w:rPr>
        <w:t>The Census Bureau will invite about 32</w:t>
      </w:r>
      <w:r w:rsidR="00BB75FE">
        <w:rPr>
          <w:rFonts w:ascii="Times New Roman" w:hAnsi="Times New Roman"/>
        </w:rPr>
        <w:t>,000 governments to participate,</w:t>
      </w:r>
      <w:r w:rsidR="004804BE">
        <w:rPr>
          <w:rFonts w:ascii="Times New Roman" w:hAnsi="Times New Roman"/>
        </w:rPr>
        <w:t xml:space="preserve"> however an estimate of 6,550 will complete the </w:t>
      </w:r>
      <w:r w:rsidR="00091B5E">
        <w:rPr>
          <w:rFonts w:ascii="Times New Roman" w:hAnsi="Times New Roman"/>
        </w:rPr>
        <w:t>material</w:t>
      </w:r>
      <w:r w:rsidR="004804BE">
        <w:rPr>
          <w:rFonts w:ascii="Times New Roman" w:hAnsi="Times New Roman"/>
        </w:rPr>
        <w:t xml:space="preserve"> review. </w:t>
      </w:r>
      <w:r w:rsidR="00091B5E">
        <w:rPr>
          <w:rFonts w:ascii="Times New Roman" w:hAnsi="Times New Roman"/>
        </w:rPr>
        <w:t xml:space="preserve">The table below </w:t>
      </w:r>
      <w:r w:rsidR="00923DC3">
        <w:rPr>
          <w:rFonts w:ascii="Times New Roman" w:hAnsi="Times New Roman"/>
        </w:rPr>
        <w:t>illustrates a</w:t>
      </w:r>
      <w:r w:rsidR="00875711">
        <w:rPr>
          <w:rFonts w:ascii="Times New Roman" w:hAnsi="Times New Roman"/>
        </w:rPr>
        <w:t xml:space="preserve"> disaggregation of the total estimated hour burden by stage of review. </w:t>
      </w:r>
    </w:p>
    <w:p w14:paraId="67332581" w14:textId="77777777" w:rsidR="00D037DD" w:rsidRDefault="00D037DD" w:rsidP="00373753">
      <w:pPr>
        <w:rPr>
          <w:rFonts w:ascii="Times New Roman" w:hAnsi="Times New Roman"/>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244"/>
        <w:gridCol w:w="1974"/>
        <w:gridCol w:w="1706"/>
      </w:tblGrid>
      <w:tr w:rsidR="00664C51" w:rsidRPr="00664C51" w14:paraId="0A85AB11" w14:textId="77777777" w:rsidTr="00664C51">
        <w:tc>
          <w:tcPr>
            <w:tcW w:w="2598" w:type="dxa"/>
            <w:shd w:val="clear" w:color="auto" w:fill="auto"/>
          </w:tcPr>
          <w:p w14:paraId="526326E9" w14:textId="77777777" w:rsidR="00664C51" w:rsidRPr="00664C51" w:rsidRDefault="00664C51" w:rsidP="00664C51">
            <w:pPr>
              <w:rPr>
                <w:rFonts w:ascii="Times New Roman" w:hAnsi="Times New Roman"/>
                <w:b/>
              </w:rPr>
            </w:pPr>
            <w:r w:rsidRPr="00664C51">
              <w:rPr>
                <w:rFonts w:ascii="Times New Roman" w:hAnsi="Times New Roman"/>
                <w:b/>
              </w:rPr>
              <w:t>Stage of Review</w:t>
            </w:r>
          </w:p>
        </w:tc>
        <w:tc>
          <w:tcPr>
            <w:tcW w:w="2244" w:type="dxa"/>
            <w:shd w:val="clear" w:color="auto" w:fill="auto"/>
          </w:tcPr>
          <w:p w14:paraId="40D8939C" w14:textId="77777777" w:rsidR="00664C51" w:rsidRPr="00664C51" w:rsidRDefault="00664C51" w:rsidP="00664C51">
            <w:pPr>
              <w:rPr>
                <w:rFonts w:ascii="Times New Roman" w:hAnsi="Times New Roman"/>
                <w:b/>
              </w:rPr>
            </w:pPr>
            <w:r w:rsidRPr="00664C51">
              <w:rPr>
                <w:rFonts w:ascii="Times New Roman" w:hAnsi="Times New Roman"/>
                <w:b/>
              </w:rPr>
              <w:t>Estimated Number of Respondents</w:t>
            </w:r>
          </w:p>
        </w:tc>
        <w:tc>
          <w:tcPr>
            <w:tcW w:w="1974" w:type="dxa"/>
            <w:shd w:val="clear" w:color="auto" w:fill="auto"/>
          </w:tcPr>
          <w:p w14:paraId="4FA38EC7" w14:textId="77777777" w:rsidR="00664C51" w:rsidRPr="00664C51" w:rsidRDefault="00664C51" w:rsidP="00664C51">
            <w:pPr>
              <w:rPr>
                <w:rFonts w:ascii="Times New Roman" w:hAnsi="Times New Roman"/>
                <w:b/>
              </w:rPr>
            </w:pPr>
            <w:r w:rsidRPr="00664C51">
              <w:rPr>
                <w:rFonts w:ascii="Times New Roman" w:hAnsi="Times New Roman"/>
                <w:b/>
              </w:rPr>
              <w:t>Estimated Time per Response</w:t>
            </w:r>
          </w:p>
        </w:tc>
        <w:tc>
          <w:tcPr>
            <w:tcW w:w="1706" w:type="dxa"/>
            <w:shd w:val="clear" w:color="auto" w:fill="auto"/>
          </w:tcPr>
          <w:p w14:paraId="50A95098" w14:textId="77777777" w:rsidR="00664C51" w:rsidRPr="00664C51" w:rsidRDefault="00664C51" w:rsidP="00664C51">
            <w:pPr>
              <w:rPr>
                <w:rFonts w:ascii="Times New Roman" w:hAnsi="Times New Roman"/>
                <w:b/>
              </w:rPr>
            </w:pPr>
            <w:r w:rsidRPr="00664C51">
              <w:rPr>
                <w:rFonts w:ascii="Times New Roman" w:hAnsi="Times New Roman"/>
                <w:b/>
              </w:rPr>
              <w:t>Total Estimated Hour Burden</w:t>
            </w:r>
          </w:p>
        </w:tc>
      </w:tr>
      <w:tr w:rsidR="00664C51" w:rsidRPr="00664C51" w14:paraId="5064FB60" w14:textId="77777777" w:rsidTr="00664C51">
        <w:tc>
          <w:tcPr>
            <w:tcW w:w="2598" w:type="dxa"/>
            <w:shd w:val="clear" w:color="auto" w:fill="auto"/>
          </w:tcPr>
          <w:p w14:paraId="45006878" w14:textId="77777777" w:rsidR="00664C51" w:rsidRPr="00664C51" w:rsidRDefault="00664C51" w:rsidP="00664C51">
            <w:pPr>
              <w:rPr>
                <w:rFonts w:ascii="Times New Roman" w:hAnsi="Times New Roman"/>
              </w:rPr>
            </w:pPr>
            <w:r w:rsidRPr="00664C51">
              <w:rPr>
                <w:rFonts w:ascii="Times New Roman" w:hAnsi="Times New Roman"/>
              </w:rPr>
              <w:t>Program Invitation</w:t>
            </w:r>
          </w:p>
        </w:tc>
        <w:tc>
          <w:tcPr>
            <w:tcW w:w="2244" w:type="dxa"/>
            <w:shd w:val="clear" w:color="auto" w:fill="auto"/>
          </w:tcPr>
          <w:p w14:paraId="3BB48D66" w14:textId="77777777" w:rsidR="00664C51" w:rsidRPr="00664C51" w:rsidRDefault="00664C51" w:rsidP="00664C51">
            <w:pPr>
              <w:rPr>
                <w:rFonts w:ascii="Times New Roman" w:hAnsi="Times New Roman"/>
              </w:rPr>
            </w:pPr>
            <w:r w:rsidRPr="00664C51">
              <w:rPr>
                <w:rFonts w:ascii="Times New Roman" w:hAnsi="Times New Roman"/>
              </w:rPr>
              <w:t>32,000</w:t>
            </w:r>
          </w:p>
        </w:tc>
        <w:tc>
          <w:tcPr>
            <w:tcW w:w="1974" w:type="dxa"/>
            <w:shd w:val="clear" w:color="auto" w:fill="auto"/>
          </w:tcPr>
          <w:p w14:paraId="18A158AD" w14:textId="77777777" w:rsidR="00664C51" w:rsidRPr="00664C51" w:rsidRDefault="00664C51" w:rsidP="00664C51">
            <w:pPr>
              <w:rPr>
                <w:rFonts w:ascii="Times New Roman" w:hAnsi="Times New Roman"/>
              </w:rPr>
            </w:pPr>
            <w:r w:rsidRPr="00664C51">
              <w:rPr>
                <w:rFonts w:ascii="Times New Roman" w:hAnsi="Times New Roman"/>
              </w:rPr>
              <w:t>1 hour</w:t>
            </w:r>
          </w:p>
        </w:tc>
        <w:tc>
          <w:tcPr>
            <w:tcW w:w="1706" w:type="dxa"/>
            <w:shd w:val="clear" w:color="auto" w:fill="auto"/>
          </w:tcPr>
          <w:p w14:paraId="00D3976E" w14:textId="77777777" w:rsidR="00664C51" w:rsidRPr="00664C51" w:rsidRDefault="00664C51" w:rsidP="00664C51">
            <w:pPr>
              <w:rPr>
                <w:rFonts w:ascii="Times New Roman" w:hAnsi="Times New Roman"/>
              </w:rPr>
            </w:pPr>
            <w:r w:rsidRPr="00664C51">
              <w:rPr>
                <w:rFonts w:ascii="Times New Roman" w:hAnsi="Times New Roman"/>
              </w:rPr>
              <w:t>32,000 hours</w:t>
            </w:r>
          </w:p>
        </w:tc>
      </w:tr>
      <w:tr w:rsidR="00664C51" w:rsidRPr="00664C51" w14:paraId="27024586" w14:textId="77777777" w:rsidTr="00664C51">
        <w:tc>
          <w:tcPr>
            <w:tcW w:w="2598" w:type="dxa"/>
            <w:shd w:val="clear" w:color="auto" w:fill="auto"/>
          </w:tcPr>
          <w:p w14:paraId="4D0C765B" w14:textId="77777777" w:rsidR="00664C51" w:rsidRPr="00664C51" w:rsidRDefault="00664C51" w:rsidP="00664C51">
            <w:pPr>
              <w:rPr>
                <w:rFonts w:ascii="Times New Roman" w:hAnsi="Times New Roman"/>
              </w:rPr>
            </w:pPr>
            <w:r w:rsidRPr="00664C51">
              <w:rPr>
                <w:rFonts w:ascii="Times New Roman" w:hAnsi="Times New Roman"/>
              </w:rPr>
              <w:t>Participant Material Review</w:t>
            </w:r>
          </w:p>
        </w:tc>
        <w:tc>
          <w:tcPr>
            <w:tcW w:w="2244" w:type="dxa"/>
            <w:shd w:val="clear" w:color="auto" w:fill="auto"/>
          </w:tcPr>
          <w:p w14:paraId="72255640" w14:textId="77777777" w:rsidR="00664C51" w:rsidRPr="00664C51" w:rsidRDefault="00664C51" w:rsidP="00664C51">
            <w:pPr>
              <w:rPr>
                <w:rFonts w:ascii="Times New Roman" w:hAnsi="Times New Roman"/>
              </w:rPr>
            </w:pPr>
            <w:r w:rsidRPr="00664C51">
              <w:rPr>
                <w:rFonts w:ascii="Times New Roman" w:hAnsi="Times New Roman"/>
              </w:rPr>
              <w:t>6,550</w:t>
            </w:r>
          </w:p>
        </w:tc>
        <w:tc>
          <w:tcPr>
            <w:tcW w:w="1974" w:type="dxa"/>
            <w:shd w:val="clear" w:color="auto" w:fill="auto"/>
          </w:tcPr>
          <w:p w14:paraId="1D6AC33F" w14:textId="77777777" w:rsidR="00664C51" w:rsidRPr="00664C51" w:rsidRDefault="00664C51" w:rsidP="00664C51">
            <w:pPr>
              <w:rPr>
                <w:rFonts w:ascii="Times New Roman" w:hAnsi="Times New Roman"/>
              </w:rPr>
            </w:pPr>
            <w:r w:rsidRPr="00664C51">
              <w:rPr>
                <w:rFonts w:ascii="Times New Roman" w:hAnsi="Times New Roman"/>
              </w:rPr>
              <w:t>47 hours</w:t>
            </w:r>
          </w:p>
        </w:tc>
        <w:tc>
          <w:tcPr>
            <w:tcW w:w="1706" w:type="dxa"/>
            <w:shd w:val="clear" w:color="auto" w:fill="auto"/>
          </w:tcPr>
          <w:p w14:paraId="23D1143E" w14:textId="77777777" w:rsidR="00664C51" w:rsidRPr="00664C51" w:rsidRDefault="00664C51" w:rsidP="00664C51">
            <w:pPr>
              <w:rPr>
                <w:rFonts w:ascii="Times New Roman" w:hAnsi="Times New Roman"/>
              </w:rPr>
            </w:pPr>
            <w:r w:rsidRPr="00664C51">
              <w:rPr>
                <w:rFonts w:ascii="Times New Roman" w:hAnsi="Times New Roman"/>
              </w:rPr>
              <w:t>307,850 hours</w:t>
            </w:r>
          </w:p>
        </w:tc>
      </w:tr>
      <w:tr w:rsidR="00664C51" w:rsidRPr="00664C51" w14:paraId="49B1579B" w14:textId="77777777" w:rsidTr="00664C51">
        <w:tc>
          <w:tcPr>
            <w:tcW w:w="2598" w:type="dxa"/>
            <w:shd w:val="clear" w:color="auto" w:fill="auto"/>
          </w:tcPr>
          <w:p w14:paraId="1D31E599" w14:textId="77777777" w:rsidR="00664C51" w:rsidRPr="00664C51" w:rsidRDefault="00664C51" w:rsidP="00664C51">
            <w:pPr>
              <w:rPr>
                <w:rFonts w:ascii="Times New Roman" w:hAnsi="Times New Roman"/>
                <w:b/>
              </w:rPr>
            </w:pPr>
            <w:r w:rsidRPr="00664C51">
              <w:rPr>
                <w:rFonts w:ascii="Times New Roman" w:hAnsi="Times New Roman"/>
                <w:b/>
              </w:rPr>
              <w:t>Total</w:t>
            </w:r>
          </w:p>
        </w:tc>
        <w:tc>
          <w:tcPr>
            <w:tcW w:w="2244" w:type="dxa"/>
            <w:shd w:val="clear" w:color="auto" w:fill="auto"/>
          </w:tcPr>
          <w:p w14:paraId="1E41CFBD" w14:textId="77777777" w:rsidR="00664C51" w:rsidRPr="00664C51" w:rsidRDefault="00664C51" w:rsidP="00664C51">
            <w:pPr>
              <w:rPr>
                <w:rFonts w:ascii="Times New Roman" w:hAnsi="Times New Roman"/>
                <w:b/>
              </w:rPr>
            </w:pPr>
            <w:r w:rsidRPr="00664C51">
              <w:rPr>
                <w:rFonts w:ascii="Times New Roman" w:hAnsi="Times New Roman"/>
                <w:b/>
              </w:rPr>
              <w:t>-</w:t>
            </w:r>
          </w:p>
        </w:tc>
        <w:tc>
          <w:tcPr>
            <w:tcW w:w="1974" w:type="dxa"/>
            <w:shd w:val="clear" w:color="auto" w:fill="auto"/>
          </w:tcPr>
          <w:p w14:paraId="5DCB3F21" w14:textId="77777777" w:rsidR="00664C51" w:rsidRPr="00664C51" w:rsidRDefault="00664C51" w:rsidP="00664C51">
            <w:pPr>
              <w:rPr>
                <w:rFonts w:ascii="Times New Roman" w:hAnsi="Times New Roman"/>
                <w:b/>
              </w:rPr>
            </w:pPr>
            <w:r w:rsidRPr="00664C51">
              <w:rPr>
                <w:rFonts w:ascii="Times New Roman" w:hAnsi="Times New Roman"/>
                <w:b/>
              </w:rPr>
              <w:t>-</w:t>
            </w:r>
          </w:p>
        </w:tc>
        <w:tc>
          <w:tcPr>
            <w:tcW w:w="1706" w:type="dxa"/>
            <w:shd w:val="clear" w:color="auto" w:fill="auto"/>
          </w:tcPr>
          <w:p w14:paraId="5941BB0A" w14:textId="77777777" w:rsidR="00664C51" w:rsidRPr="00664C51" w:rsidRDefault="00664C51" w:rsidP="00664C51">
            <w:pPr>
              <w:rPr>
                <w:rFonts w:ascii="Times New Roman" w:hAnsi="Times New Roman"/>
                <w:b/>
              </w:rPr>
            </w:pPr>
            <w:r w:rsidRPr="00664C51">
              <w:rPr>
                <w:rFonts w:ascii="Times New Roman" w:hAnsi="Times New Roman"/>
                <w:b/>
              </w:rPr>
              <w:t>339,850 hours</w:t>
            </w:r>
          </w:p>
        </w:tc>
      </w:tr>
    </w:tbl>
    <w:p w14:paraId="5757D8A2" w14:textId="77777777" w:rsidR="00EF2739" w:rsidRDefault="00EF2739" w:rsidP="00373753">
      <w:pPr>
        <w:rPr>
          <w:rFonts w:ascii="Times New Roman" w:hAnsi="Times New Roman"/>
        </w:rPr>
      </w:pPr>
    </w:p>
    <w:p w14:paraId="4C50FD1C" w14:textId="2CA6BC78" w:rsidR="00C23163" w:rsidRDefault="00C2276E" w:rsidP="00373753">
      <w:pPr>
        <w:rPr>
          <w:rFonts w:ascii="Times New Roman" w:hAnsi="Times New Roman"/>
        </w:rPr>
      </w:pPr>
      <w:r>
        <w:rPr>
          <w:rFonts w:ascii="Times New Roman" w:hAnsi="Times New Roman"/>
        </w:rPr>
        <w:t>As shown i</w:t>
      </w:r>
      <w:r w:rsidR="007D3394">
        <w:rPr>
          <w:rFonts w:ascii="Times New Roman" w:hAnsi="Times New Roman"/>
        </w:rPr>
        <w:t xml:space="preserve">n </w:t>
      </w:r>
      <w:r w:rsidR="008C68C0">
        <w:rPr>
          <w:rFonts w:ascii="Times New Roman" w:hAnsi="Times New Roman"/>
        </w:rPr>
        <w:t>the t</w:t>
      </w:r>
      <w:r w:rsidR="007D3394">
        <w:rPr>
          <w:rFonts w:ascii="Times New Roman" w:hAnsi="Times New Roman"/>
        </w:rPr>
        <w:t xml:space="preserve">able </w:t>
      </w:r>
      <w:r w:rsidR="008C68C0">
        <w:rPr>
          <w:rFonts w:ascii="Times New Roman" w:hAnsi="Times New Roman"/>
        </w:rPr>
        <w:t>above</w:t>
      </w:r>
      <w:r w:rsidR="004C2624">
        <w:rPr>
          <w:rFonts w:ascii="Times New Roman" w:hAnsi="Times New Roman"/>
        </w:rPr>
        <w:t>, t</w:t>
      </w:r>
      <w:r w:rsidR="00A07B3B">
        <w:rPr>
          <w:rFonts w:ascii="Times New Roman" w:hAnsi="Times New Roman"/>
        </w:rPr>
        <w:t xml:space="preserve">he estimate hour burden to </w:t>
      </w:r>
      <w:r w:rsidR="00664C51">
        <w:rPr>
          <w:rFonts w:ascii="Times New Roman" w:hAnsi="Times New Roman"/>
        </w:rPr>
        <w:t xml:space="preserve">conduct </w:t>
      </w:r>
      <w:r w:rsidR="00875711">
        <w:rPr>
          <w:rFonts w:ascii="Times New Roman" w:hAnsi="Times New Roman"/>
        </w:rPr>
        <w:t xml:space="preserve">the New Construction </w:t>
      </w:r>
      <w:r w:rsidR="00A07B3B">
        <w:rPr>
          <w:rFonts w:ascii="Times New Roman" w:hAnsi="Times New Roman"/>
        </w:rPr>
        <w:t xml:space="preserve">is </w:t>
      </w:r>
      <w:r w:rsidR="00875711">
        <w:rPr>
          <w:rFonts w:ascii="Times New Roman" w:hAnsi="Times New Roman"/>
        </w:rPr>
        <w:t>339,850 hours</w:t>
      </w:r>
      <w:r w:rsidR="004C2624">
        <w:rPr>
          <w:rFonts w:ascii="Times New Roman" w:hAnsi="Times New Roman"/>
        </w:rPr>
        <w:t xml:space="preserve">. </w:t>
      </w:r>
    </w:p>
    <w:p w14:paraId="7FC2A699" w14:textId="77777777" w:rsidR="00346311" w:rsidRDefault="00346311" w:rsidP="00373753">
      <w:pPr>
        <w:rPr>
          <w:rFonts w:ascii="Times New Roman" w:hAnsi="Times New Roman"/>
        </w:rPr>
      </w:pPr>
    </w:p>
    <w:p w14:paraId="663059CF" w14:textId="574B672C" w:rsidR="00346311" w:rsidRPr="00346311" w:rsidRDefault="00781EDE" w:rsidP="00346311">
      <w:pPr>
        <w:rPr>
          <w:rFonts w:ascii="Times New Roman" w:hAnsi="Times New Roman"/>
        </w:rPr>
      </w:pPr>
      <w:r>
        <w:rPr>
          <w:rFonts w:ascii="Times New Roman" w:hAnsi="Times New Roman"/>
        </w:rPr>
        <w:t xml:space="preserve">Estimated Total Annual Cost to </w:t>
      </w:r>
      <w:r w:rsidRPr="00046393">
        <w:rPr>
          <w:rFonts w:ascii="Times New Roman" w:hAnsi="Times New Roman"/>
        </w:rPr>
        <w:t>Public:</w:t>
      </w:r>
      <w:r w:rsidR="00B4690E">
        <w:rPr>
          <w:rFonts w:ascii="Times New Roman" w:hAnsi="Times New Roman"/>
        </w:rPr>
        <w:t xml:space="preserve"> </w:t>
      </w:r>
      <w:r w:rsidR="00346311">
        <w:rPr>
          <w:rFonts w:ascii="Times New Roman" w:hAnsi="Times New Roman"/>
        </w:rPr>
        <w:t>$0</w:t>
      </w:r>
      <w:r w:rsidR="006A0CED">
        <w:rPr>
          <w:rFonts w:ascii="Times New Roman" w:hAnsi="Times New Roman"/>
        </w:rPr>
        <w:t>.</w:t>
      </w:r>
      <w:r w:rsidR="00346311">
        <w:rPr>
          <w:rFonts w:ascii="Times New Roman" w:hAnsi="Times New Roman"/>
        </w:rPr>
        <w:t xml:space="preserve"> (This is not the cost of </w:t>
      </w:r>
      <w:r w:rsidR="00346311" w:rsidRPr="00346311">
        <w:rPr>
          <w:rFonts w:ascii="Times New Roman" w:hAnsi="Times New Roman"/>
        </w:rPr>
        <w:t>respondent</w:t>
      </w:r>
      <w:r w:rsidR="00346311">
        <w:rPr>
          <w:rFonts w:ascii="Times New Roman" w:hAnsi="Times New Roman"/>
        </w:rPr>
        <w:t xml:space="preserve">s’ time, but the indirect costs </w:t>
      </w:r>
      <w:r w:rsidR="00346311" w:rsidRPr="00346311">
        <w:rPr>
          <w:rFonts w:ascii="Times New Roman" w:hAnsi="Times New Roman"/>
        </w:rPr>
        <w:t>respon</w:t>
      </w:r>
      <w:r w:rsidR="00346311">
        <w:rPr>
          <w:rFonts w:ascii="Times New Roman" w:hAnsi="Times New Roman"/>
        </w:rPr>
        <w:t xml:space="preserve">dents may incur for such things </w:t>
      </w:r>
      <w:r w:rsidR="00346311" w:rsidRPr="00346311">
        <w:rPr>
          <w:rFonts w:ascii="Times New Roman" w:hAnsi="Times New Roman"/>
        </w:rPr>
        <w:t>as purchases of specialized software or</w:t>
      </w:r>
    </w:p>
    <w:p w14:paraId="3DE0D957" w14:textId="59DFE152" w:rsidR="009954D9" w:rsidRDefault="00346311" w:rsidP="00346311">
      <w:pPr>
        <w:rPr>
          <w:rFonts w:ascii="Times New Roman" w:hAnsi="Times New Roman"/>
        </w:rPr>
      </w:pPr>
      <w:r>
        <w:rPr>
          <w:rFonts w:ascii="Times New Roman" w:hAnsi="Times New Roman"/>
        </w:rPr>
        <w:t xml:space="preserve">hardware needed to report, or </w:t>
      </w:r>
      <w:r w:rsidRPr="00346311">
        <w:rPr>
          <w:rFonts w:ascii="Times New Roman" w:hAnsi="Times New Roman"/>
        </w:rPr>
        <w:t>expendi</w:t>
      </w:r>
      <w:r>
        <w:rPr>
          <w:rFonts w:ascii="Times New Roman" w:hAnsi="Times New Roman"/>
        </w:rPr>
        <w:t xml:space="preserve">tures for accounting or records maintenance services required </w:t>
      </w:r>
      <w:r w:rsidRPr="00346311">
        <w:rPr>
          <w:rFonts w:ascii="Times New Roman" w:hAnsi="Times New Roman"/>
        </w:rPr>
        <w:t>specifically by the collection)</w:t>
      </w:r>
      <w:r>
        <w:rPr>
          <w:rFonts w:ascii="Times New Roman" w:hAnsi="Times New Roman"/>
        </w:rPr>
        <w:t>.</w:t>
      </w:r>
    </w:p>
    <w:p w14:paraId="61B4D6B6" w14:textId="77777777" w:rsidR="00330D05" w:rsidRDefault="00330D05"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77FF26A3" w14:textId="77777777" w:rsidR="006553DB" w:rsidRDefault="006553DB"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05E94981" w14:textId="29713B5D"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13.</w:t>
      </w:r>
      <w:r w:rsidR="00F34BC8">
        <w:rPr>
          <w:rFonts w:ascii="Times New Roman" w:hAnsi="Times New Roman"/>
          <w:b/>
        </w:rPr>
        <w:t xml:space="preserve"> </w:t>
      </w:r>
      <w:r w:rsidRPr="00EC48B3">
        <w:rPr>
          <w:rFonts w:ascii="Times New Roman" w:hAnsi="Times New Roman"/>
          <w:b/>
        </w:rPr>
        <w:t>Estimate Cost Burden</w:t>
      </w:r>
      <w:r w:rsidR="005C2847">
        <w:rPr>
          <w:rFonts w:ascii="Times New Roman" w:hAnsi="Times New Roman"/>
          <w:b/>
        </w:rPr>
        <w:t xml:space="preserve"> </w:t>
      </w:r>
    </w:p>
    <w:p w14:paraId="05E94982"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5D59D376" w14:textId="3D7CA9A9" w:rsidR="00330D05" w:rsidRDefault="005C2847" w:rsidP="00AB3312">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 xml:space="preserve">Participants should not incur any cost other than staff time. The Census Bureau provides free and stand-alone software with shapefiles </w:t>
      </w:r>
      <w:r w:rsidR="003D5433">
        <w:rPr>
          <w:rFonts w:ascii="Times New Roman" w:hAnsi="Times New Roman"/>
        </w:rPr>
        <w:t>on</w:t>
      </w:r>
      <w:r>
        <w:rPr>
          <w:rFonts w:ascii="Times New Roman" w:hAnsi="Times New Roman"/>
        </w:rPr>
        <w:t xml:space="preserve"> DVD or </w:t>
      </w:r>
      <w:r w:rsidR="003D5433">
        <w:rPr>
          <w:rFonts w:ascii="Times New Roman" w:hAnsi="Times New Roman"/>
        </w:rPr>
        <w:t xml:space="preserve">for </w:t>
      </w:r>
      <w:r>
        <w:rPr>
          <w:rFonts w:ascii="Times New Roman" w:hAnsi="Times New Roman"/>
        </w:rPr>
        <w:t xml:space="preserve">download </w:t>
      </w:r>
      <w:r w:rsidR="003D5433">
        <w:rPr>
          <w:rFonts w:ascii="Times New Roman" w:hAnsi="Times New Roman"/>
        </w:rPr>
        <w:t>from</w:t>
      </w:r>
      <w:r>
        <w:rPr>
          <w:rFonts w:ascii="Times New Roman" w:hAnsi="Times New Roman"/>
        </w:rPr>
        <w:t xml:space="preserve"> the Census Bureau’s website. </w:t>
      </w:r>
      <w:r w:rsidR="00B66D95" w:rsidRPr="00EC48B3">
        <w:rPr>
          <w:rFonts w:ascii="Times New Roman" w:hAnsi="Times New Roman"/>
        </w:rPr>
        <w:t>No special hardware or accounting software or system is necessary to provide answers to this information collection.</w:t>
      </w:r>
      <w:r w:rsidR="00B66D95">
        <w:rPr>
          <w:rFonts w:ascii="Times New Roman" w:hAnsi="Times New Roman"/>
        </w:rPr>
        <w:t xml:space="preserve"> </w:t>
      </w:r>
    </w:p>
    <w:p w14:paraId="620D6DD9" w14:textId="77777777" w:rsidR="00330D05" w:rsidRDefault="00330D05" w:rsidP="00AB3312">
      <w:pPr>
        <w:tabs>
          <w:tab w:val="left" w:pos="2160"/>
          <w:tab w:val="decimal" w:pos="3420"/>
          <w:tab w:val="left" w:pos="4320"/>
          <w:tab w:val="decimal" w:pos="5220"/>
          <w:tab w:val="left" w:pos="6840"/>
          <w:tab w:val="decimal" w:pos="7560"/>
        </w:tabs>
        <w:rPr>
          <w:rFonts w:ascii="Times New Roman" w:hAnsi="Times New Roman"/>
        </w:rPr>
      </w:pPr>
    </w:p>
    <w:p w14:paraId="09871538" w14:textId="51EFE9E4" w:rsidR="0084522F"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r w:rsidRPr="00EC48B3">
        <w:rPr>
          <w:rFonts w:ascii="Times New Roman" w:hAnsi="Times New Roman"/>
        </w:rPr>
        <w:t xml:space="preserve">The information requested is of the type and scope normally contained in department </w:t>
      </w:r>
      <w:r w:rsidR="004048CE" w:rsidRPr="00EC48B3">
        <w:rPr>
          <w:rFonts w:ascii="Times New Roman" w:hAnsi="Times New Roman"/>
        </w:rPr>
        <w:t>offices, city,</w:t>
      </w:r>
      <w:r w:rsidRPr="00EC48B3">
        <w:rPr>
          <w:rFonts w:ascii="Times New Roman" w:hAnsi="Times New Roman"/>
        </w:rPr>
        <w:t xml:space="preserve"> and county government planning and tax assessing agencies. Therefore, respondents should not incur any start-up costs or system maintenance costs in responding.</w:t>
      </w:r>
      <w:r w:rsidR="00F34BC8">
        <w:rPr>
          <w:rFonts w:ascii="Times New Roman" w:hAnsi="Times New Roman"/>
        </w:rPr>
        <w:t xml:space="preserve"> </w:t>
      </w:r>
      <w:r w:rsidRPr="00EC48B3">
        <w:rPr>
          <w:rFonts w:ascii="Times New Roman" w:hAnsi="Times New Roman"/>
        </w:rPr>
        <w:t xml:space="preserve">Further, purchasing of outside accounting or information collection services, if performed by the respondent, is part of usual and customary business practices and not specifically required </w:t>
      </w:r>
      <w:r w:rsidR="0080450F">
        <w:rPr>
          <w:rFonts w:ascii="Times New Roman" w:hAnsi="Times New Roman"/>
        </w:rPr>
        <w:t>for this information collection.</w:t>
      </w:r>
    </w:p>
    <w:p w14:paraId="05E94985" w14:textId="6C354A25"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14.</w:t>
      </w:r>
      <w:r w:rsidR="00F34BC8">
        <w:rPr>
          <w:rFonts w:ascii="Times New Roman" w:hAnsi="Times New Roman"/>
          <w:b/>
        </w:rPr>
        <w:t xml:space="preserve"> </w:t>
      </w:r>
      <w:r w:rsidRPr="00EC48B3">
        <w:rPr>
          <w:rFonts w:ascii="Times New Roman" w:hAnsi="Times New Roman"/>
          <w:b/>
        </w:rPr>
        <w:t>Cost to Federal Government</w:t>
      </w:r>
    </w:p>
    <w:p w14:paraId="05E94986"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6B2239DD" w14:textId="3159DFE1" w:rsidR="00FE0F4D" w:rsidRPr="00C933F1" w:rsidRDefault="00AB3312" w:rsidP="00FE0F4D">
      <w:pPr>
        <w:tabs>
          <w:tab w:val="left" w:pos="2160"/>
          <w:tab w:val="decimal" w:pos="3420"/>
          <w:tab w:val="left" w:pos="4320"/>
          <w:tab w:val="decimal" w:pos="5220"/>
          <w:tab w:val="left" w:pos="6840"/>
          <w:tab w:val="decimal" w:pos="7560"/>
        </w:tabs>
        <w:rPr>
          <w:rFonts w:ascii="Times New Roman" w:hAnsi="Times New Roman"/>
        </w:rPr>
      </w:pPr>
      <w:r w:rsidRPr="00EC48B3">
        <w:rPr>
          <w:rFonts w:ascii="Times New Roman" w:hAnsi="Times New Roman"/>
        </w:rPr>
        <w:t xml:space="preserve">The estimate to conduct the </w:t>
      </w:r>
      <w:r w:rsidR="00FE0F4D">
        <w:rPr>
          <w:rFonts w:ascii="Times New Roman" w:hAnsi="Times New Roman"/>
        </w:rPr>
        <w:t>New Construction Program</w:t>
      </w:r>
      <w:r w:rsidRPr="00EC48B3">
        <w:rPr>
          <w:rFonts w:ascii="Times New Roman" w:hAnsi="Times New Roman"/>
        </w:rPr>
        <w:t xml:space="preserve"> </w:t>
      </w:r>
      <w:r w:rsidR="00330D05">
        <w:rPr>
          <w:rFonts w:ascii="Times New Roman" w:hAnsi="Times New Roman"/>
        </w:rPr>
        <w:t xml:space="preserve">for FY 2019-2021 </w:t>
      </w:r>
      <w:r w:rsidRPr="00EC48B3">
        <w:rPr>
          <w:rFonts w:ascii="Times New Roman" w:hAnsi="Times New Roman"/>
        </w:rPr>
        <w:t xml:space="preserve">is approximately </w:t>
      </w:r>
      <w:r w:rsidR="00D66F8A" w:rsidRPr="00D66F8A">
        <w:rPr>
          <w:rFonts w:ascii="Times New Roman" w:hAnsi="Times New Roman"/>
        </w:rPr>
        <w:t>$15 million</w:t>
      </w:r>
      <w:r w:rsidRPr="00EC48B3">
        <w:rPr>
          <w:rFonts w:ascii="Times New Roman" w:hAnsi="Times New Roman"/>
        </w:rPr>
        <w:t>.</w:t>
      </w:r>
      <w:r w:rsidR="00F34BC8">
        <w:rPr>
          <w:rFonts w:ascii="Times New Roman" w:hAnsi="Times New Roman"/>
        </w:rPr>
        <w:t xml:space="preserve"> </w:t>
      </w:r>
      <w:r w:rsidR="00FE0F4D" w:rsidRPr="242CABDC">
        <w:rPr>
          <w:rFonts w:ascii="Times New Roman" w:hAnsi="Times New Roman"/>
        </w:rPr>
        <w:t>This include</w:t>
      </w:r>
      <w:r w:rsidR="00FE0F4D">
        <w:rPr>
          <w:rFonts w:ascii="Times New Roman" w:hAnsi="Times New Roman"/>
        </w:rPr>
        <w:t>s cost for the Census Bureau’s h</w:t>
      </w:r>
      <w:r w:rsidR="00FE0F4D" w:rsidRPr="242CABDC">
        <w:rPr>
          <w:rFonts w:ascii="Times New Roman" w:hAnsi="Times New Roman"/>
        </w:rPr>
        <w:t xml:space="preserve">eadquarters and </w:t>
      </w:r>
      <w:r w:rsidR="00D00287">
        <w:rPr>
          <w:rFonts w:ascii="Times New Roman" w:hAnsi="Times New Roman"/>
        </w:rPr>
        <w:t xml:space="preserve">the </w:t>
      </w:r>
      <w:r w:rsidR="00FE0F4D" w:rsidRPr="242CABDC">
        <w:rPr>
          <w:rFonts w:ascii="Times New Roman" w:hAnsi="Times New Roman"/>
        </w:rPr>
        <w:t>National Processing Center.</w:t>
      </w:r>
    </w:p>
    <w:p w14:paraId="7ECFB630" w14:textId="2B660084" w:rsidR="004A324C" w:rsidRDefault="004A324C" w:rsidP="00AB3312">
      <w:pPr>
        <w:tabs>
          <w:tab w:val="left" w:pos="2160"/>
          <w:tab w:val="decimal" w:pos="3420"/>
          <w:tab w:val="left" w:pos="4320"/>
          <w:tab w:val="decimal" w:pos="5220"/>
          <w:tab w:val="left" w:pos="6840"/>
          <w:tab w:val="decimal" w:pos="7560"/>
        </w:tabs>
        <w:rPr>
          <w:rFonts w:ascii="Times New Roman" w:hAnsi="Times New Roman"/>
        </w:rPr>
      </w:pPr>
    </w:p>
    <w:p w14:paraId="032E7FC7" w14:textId="77777777" w:rsidR="00FE0F4D" w:rsidRPr="00EC48B3" w:rsidRDefault="00FE0F4D" w:rsidP="00AB3312">
      <w:pPr>
        <w:tabs>
          <w:tab w:val="left" w:pos="2160"/>
          <w:tab w:val="decimal" w:pos="3420"/>
          <w:tab w:val="left" w:pos="4320"/>
          <w:tab w:val="decimal" w:pos="5220"/>
          <w:tab w:val="left" w:pos="6840"/>
          <w:tab w:val="decimal" w:pos="7560"/>
        </w:tabs>
        <w:rPr>
          <w:rFonts w:ascii="Times New Roman" w:hAnsi="Times New Roman"/>
        </w:rPr>
      </w:pPr>
    </w:p>
    <w:p w14:paraId="05E94989" w14:textId="472AD3BE"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15.</w:t>
      </w:r>
      <w:r w:rsidR="00F34BC8">
        <w:rPr>
          <w:rFonts w:ascii="Times New Roman" w:hAnsi="Times New Roman"/>
          <w:b/>
        </w:rPr>
        <w:t xml:space="preserve"> </w:t>
      </w:r>
      <w:r w:rsidRPr="00EC48B3">
        <w:rPr>
          <w:rFonts w:ascii="Times New Roman" w:hAnsi="Times New Roman"/>
          <w:b/>
        </w:rPr>
        <w:t>Reason for Change in Burden</w:t>
      </w:r>
    </w:p>
    <w:p w14:paraId="05E9498A" w14:textId="77777777"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5702B089" w14:textId="7224FCAE" w:rsidR="003C1801" w:rsidRDefault="00C03198" w:rsidP="003C1801">
      <w:pPr>
        <w:rPr>
          <w:rFonts w:ascii="Times New Roman" w:hAnsi="Times New Roman"/>
        </w:rPr>
      </w:pPr>
      <w:r>
        <w:rPr>
          <w:rFonts w:ascii="Times New Roman" w:hAnsi="Times New Roman"/>
        </w:rPr>
        <w:t xml:space="preserve">This is a new collection. </w:t>
      </w:r>
    </w:p>
    <w:p w14:paraId="05E9498C" w14:textId="6D61A2A8" w:rsidR="00AB3312"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55A9EEBB" w14:textId="77777777" w:rsidR="004A324C" w:rsidRPr="00EC48B3" w:rsidRDefault="004A324C" w:rsidP="00AB3312">
      <w:pPr>
        <w:tabs>
          <w:tab w:val="left" w:pos="2160"/>
          <w:tab w:val="decimal" w:pos="3420"/>
          <w:tab w:val="left" w:pos="4320"/>
          <w:tab w:val="decimal" w:pos="5220"/>
          <w:tab w:val="left" w:pos="6840"/>
          <w:tab w:val="decimal" w:pos="7560"/>
        </w:tabs>
        <w:outlineLvl w:val="0"/>
        <w:rPr>
          <w:rFonts w:ascii="Times New Roman" w:hAnsi="Times New Roman"/>
          <w:b/>
        </w:rPr>
      </w:pPr>
    </w:p>
    <w:p w14:paraId="05E9498D" w14:textId="052E1732"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16.</w:t>
      </w:r>
      <w:r w:rsidR="00F34BC8">
        <w:rPr>
          <w:rFonts w:ascii="Times New Roman" w:hAnsi="Times New Roman"/>
          <w:b/>
        </w:rPr>
        <w:t xml:space="preserve"> </w:t>
      </w:r>
      <w:r w:rsidRPr="00EC48B3">
        <w:rPr>
          <w:rFonts w:ascii="Times New Roman" w:hAnsi="Times New Roman"/>
          <w:b/>
        </w:rPr>
        <w:t>Project Schedule for Each Survey Year</w:t>
      </w:r>
    </w:p>
    <w:p w14:paraId="05E9498E" w14:textId="77777777"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p>
    <w:tbl>
      <w:tblPr>
        <w:tblStyle w:val="TableGrid"/>
        <w:tblW w:w="0" w:type="auto"/>
        <w:tblLook w:val="04A0" w:firstRow="1" w:lastRow="0" w:firstColumn="1" w:lastColumn="0" w:noHBand="0" w:noVBand="1"/>
      </w:tblPr>
      <w:tblGrid>
        <w:gridCol w:w="2155"/>
        <w:gridCol w:w="7195"/>
      </w:tblGrid>
      <w:tr w:rsidR="0012252C" w:rsidRPr="00EC48B3" w14:paraId="05E9499A" w14:textId="77777777" w:rsidTr="002B54D7">
        <w:trPr>
          <w:trHeight w:val="341"/>
        </w:trPr>
        <w:tc>
          <w:tcPr>
            <w:tcW w:w="9350" w:type="dxa"/>
            <w:gridSpan w:val="2"/>
            <w:shd w:val="clear" w:color="auto" w:fill="F2F2F2" w:themeFill="background1" w:themeFillShade="F2"/>
          </w:tcPr>
          <w:p w14:paraId="05E94999" w14:textId="41F9A20D" w:rsidR="0012252C" w:rsidRPr="00D04AD1" w:rsidRDefault="00DC4D33" w:rsidP="0012252C">
            <w:pPr>
              <w:tabs>
                <w:tab w:val="left" w:pos="2160"/>
                <w:tab w:val="decimal" w:pos="3420"/>
                <w:tab w:val="left" w:pos="4320"/>
                <w:tab w:val="decimal" w:pos="5220"/>
                <w:tab w:val="left" w:pos="6840"/>
                <w:tab w:val="decimal" w:pos="7560"/>
              </w:tabs>
              <w:jc w:val="center"/>
              <w:outlineLvl w:val="0"/>
              <w:rPr>
                <w:rFonts w:ascii="Times New Roman" w:hAnsi="Times New Roman"/>
              </w:rPr>
            </w:pPr>
            <w:r w:rsidRPr="00D04AD1">
              <w:rPr>
                <w:rFonts w:ascii="Times New Roman" w:hAnsi="Times New Roman"/>
                <w:color w:val="000000" w:themeColor="text1"/>
              </w:rPr>
              <w:t xml:space="preserve">2020 Census </w:t>
            </w:r>
            <w:r w:rsidR="00FE0F4D" w:rsidRPr="00D04AD1">
              <w:rPr>
                <w:rFonts w:ascii="Times New Roman" w:hAnsi="Times New Roman"/>
                <w:color w:val="000000" w:themeColor="text1"/>
              </w:rPr>
              <w:t xml:space="preserve">New Construction </w:t>
            </w:r>
            <w:r w:rsidRPr="00D04AD1">
              <w:rPr>
                <w:rFonts w:ascii="Times New Roman" w:hAnsi="Times New Roman"/>
                <w:color w:val="000000" w:themeColor="text1"/>
              </w:rPr>
              <w:t xml:space="preserve">Program </w:t>
            </w:r>
            <w:r w:rsidR="00FE0F4D" w:rsidRPr="00D04AD1">
              <w:rPr>
                <w:rFonts w:ascii="Times New Roman" w:hAnsi="Times New Roman"/>
                <w:color w:val="000000" w:themeColor="text1"/>
              </w:rPr>
              <w:t>Schedule</w:t>
            </w:r>
          </w:p>
        </w:tc>
      </w:tr>
      <w:tr w:rsidR="002B54D7" w:rsidRPr="00426A6E" w14:paraId="5C44A315" w14:textId="77777777" w:rsidTr="002B54D7">
        <w:tc>
          <w:tcPr>
            <w:tcW w:w="2155" w:type="dxa"/>
            <w:shd w:val="clear" w:color="auto" w:fill="auto"/>
          </w:tcPr>
          <w:p w14:paraId="0CA9F30F" w14:textId="6B2D0071" w:rsidR="002B54D7" w:rsidRPr="00426A6E" w:rsidRDefault="002B54D7" w:rsidP="002903BC">
            <w:pPr>
              <w:tabs>
                <w:tab w:val="left" w:pos="2160"/>
                <w:tab w:val="decimal" w:pos="3420"/>
                <w:tab w:val="left" w:pos="4320"/>
                <w:tab w:val="decimal" w:pos="5220"/>
                <w:tab w:val="left" w:pos="6840"/>
                <w:tab w:val="decimal" w:pos="7560"/>
              </w:tabs>
              <w:outlineLvl w:val="0"/>
              <w:rPr>
                <w:rFonts w:ascii="Times New Roman" w:hAnsi="Times New Roman"/>
                <w:b/>
              </w:rPr>
            </w:pPr>
            <w:r w:rsidRPr="00426A6E">
              <w:rPr>
                <w:rFonts w:ascii="Times New Roman" w:hAnsi="Times New Roman"/>
                <w:b/>
              </w:rPr>
              <w:t>Period</w:t>
            </w:r>
          </w:p>
        </w:tc>
        <w:tc>
          <w:tcPr>
            <w:tcW w:w="7195" w:type="dxa"/>
          </w:tcPr>
          <w:p w14:paraId="6EDE2BD6" w14:textId="1D6E88E4" w:rsidR="002B54D7" w:rsidRPr="00426A6E" w:rsidRDefault="002B54D7" w:rsidP="002903BC">
            <w:pPr>
              <w:tabs>
                <w:tab w:val="left" w:pos="2160"/>
                <w:tab w:val="decimal" w:pos="3420"/>
                <w:tab w:val="left" w:pos="4320"/>
                <w:tab w:val="decimal" w:pos="5220"/>
                <w:tab w:val="left" w:pos="6840"/>
                <w:tab w:val="decimal" w:pos="7560"/>
              </w:tabs>
              <w:outlineLvl w:val="0"/>
              <w:rPr>
                <w:rFonts w:ascii="Times New Roman" w:hAnsi="Times New Roman"/>
                <w:b/>
              </w:rPr>
            </w:pPr>
            <w:r w:rsidRPr="00426A6E">
              <w:rPr>
                <w:rFonts w:ascii="Times New Roman" w:hAnsi="Times New Roman"/>
                <w:b/>
              </w:rPr>
              <w:t>Activity</w:t>
            </w:r>
          </w:p>
        </w:tc>
      </w:tr>
      <w:tr w:rsidR="002B54D7" w:rsidRPr="00EC48B3" w14:paraId="6FACE4A3" w14:textId="77777777" w:rsidTr="002B54D7">
        <w:tc>
          <w:tcPr>
            <w:tcW w:w="2155" w:type="dxa"/>
            <w:shd w:val="clear" w:color="auto" w:fill="auto"/>
          </w:tcPr>
          <w:p w14:paraId="3CF5DB52" w14:textId="653B39AE" w:rsidR="002B54D7" w:rsidRDefault="00426A6E" w:rsidP="00426A6E">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Apr.</w:t>
            </w:r>
            <w:r w:rsidR="003C151B" w:rsidRPr="00D04AD1">
              <w:rPr>
                <w:rFonts w:ascii="Times New Roman" w:hAnsi="Times New Roman"/>
              </w:rPr>
              <w:t xml:space="preserve"> - May</w:t>
            </w:r>
            <w:r w:rsidR="002B54D7" w:rsidRPr="00D04AD1">
              <w:rPr>
                <w:rFonts w:ascii="Times New Roman" w:hAnsi="Times New Roman"/>
              </w:rPr>
              <w:t xml:space="preserve"> </w:t>
            </w:r>
            <w:r w:rsidR="002B54D7">
              <w:rPr>
                <w:rFonts w:ascii="Times New Roman" w:hAnsi="Times New Roman"/>
              </w:rPr>
              <w:t>2019</w:t>
            </w:r>
          </w:p>
        </w:tc>
        <w:tc>
          <w:tcPr>
            <w:tcW w:w="7195" w:type="dxa"/>
          </w:tcPr>
          <w:p w14:paraId="3EEB9B2D" w14:textId="2D9171D1" w:rsidR="002B54D7" w:rsidRPr="00EC48B3" w:rsidRDefault="005D3F73" w:rsidP="005D3F73">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Census Bureau e</w:t>
            </w:r>
            <w:r w:rsidR="00426A6E">
              <w:rPr>
                <w:rFonts w:ascii="Times New Roman" w:hAnsi="Times New Roman"/>
              </w:rPr>
              <w:t>mail</w:t>
            </w:r>
            <w:r>
              <w:rPr>
                <w:rFonts w:ascii="Times New Roman" w:hAnsi="Times New Roman"/>
              </w:rPr>
              <w:t>s/m</w:t>
            </w:r>
            <w:r w:rsidR="00426A6E">
              <w:rPr>
                <w:rFonts w:ascii="Times New Roman" w:hAnsi="Times New Roman"/>
              </w:rPr>
              <w:t>ail</w:t>
            </w:r>
            <w:r>
              <w:rPr>
                <w:rFonts w:ascii="Times New Roman" w:hAnsi="Times New Roman"/>
              </w:rPr>
              <w:t>s</w:t>
            </w:r>
            <w:r w:rsidR="00426A6E">
              <w:rPr>
                <w:rFonts w:ascii="Times New Roman" w:hAnsi="Times New Roman"/>
              </w:rPr>
              <w:t xml:space="preserve"> invitation package to about 32,000 eligible governments to participate in the New Construction Program</w:t>
            </w:r>
            <w:r w:rsidR="002B54D7" w:rsidRPr="009D5FD9">
              <w:rPr>
                <w:rFonts w:ascii="Times New Roman" w:hAnsi="Times New Roman"/>
              </w:rPr>
              <w:t>.</w:t>
            </w:r>
            <w:r w:rsidR="00426A6E">
              <w:rPr>
                <w:rFonts w:ascii="Times New Roman" w:hAnsi="Times New Roman"/>
              </w:rPr>
              <w:t xml:space="preserve"> </w:t>
            </w:r>
          </w:p>
        </w:tc>
      </w:tr>
      <w:tr w:rsidR="002B54D7" w:rsidRPr="00EC48B3" w14:paraId="4D27DB7B" w14:textId="77777777" w:rsidTr="002B54D7">
        <w:tc>
          <w:tcPr>
            <w:tcW w:w="2155" w:type="dxa"/>
            <w:shd w:val="clear" w:color="auto" w:fill="auto"/>
          </w:tcPr>
          <w:p w14:paraId="3AB0653A" w14:textId="2DAC419D" w:rsidR="002B54D7" w:rsidRDefault="00D04AD1" w:rsidP="00D04AD1">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June</w:t>
            </w:r>
            <w:r w:rsidR="0080450F">
              <w:rPr>
                <w:rFonts w:ascii="Times New Roman" w:hAnsi="Times New Roman"/>
              </w:rPr>
              <w:t xml:space="preserve"> 14</w:t>
            </w:r>
            <w:r w:rsidR="00453BC1">
              <w:rPr>
                <w:rFonts w:ascii="Times New Roman" w:hAnsi="Times New Roman"/>
              </w:rPr>
              <w:t>,</w:t>
            </w:r>
            <w:r w:rsidR="00426A6E">
              <w:rPr>
                <w:rFonts w:ascii="Times New Roman" w:hAnsi="Times New Roman"/>
              </w:rPr>
              <w:t xml:space="preserve"> 2019</w:t>
            </w:r>
          </w:p>
        </w:tc>
        <w:tc>
          <w:tcPr>
            <w:tcW w:w="7195" w:type="dxa"/>
          </w:tcPr>
          <w:p w14:paraId="1C28328C" w14:textId="5E53B1BF" w:rsidR="002B54D7" w:rsidRDefault="003B4914" w:rsidP="00D04AD1">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 xml:space="preserve">Participants return the registration form to the Census Bureau by </w:t>
            </w:r>
            <w:r w:rsidR="003C151B" w:rsidRPr="00D04AD1">
              <w:rPr>
                <w:rFonts w:ascii="Times New Roman" w:hAnsi="Times New Roman"/>
                <w:color w:val="000000" w:themeColor="text1"/>
              </w:rPr>
              <w:t xml:space="preserve">June 14, </w:t>
            </w:r>
            <w:r w:rsidR="005473FC" w:rsidRPr="00D04AD1">
              <w:rPr>
                <w:rFonts w:ascii="Times New Roman" w:hAnsi="Times New Roman"/>
                <w:color w:val="000000" w:themeColor="text1"/>
              </w:rPr>
              <w:t>2019</w:t>
            </w:r>
            <w:r w:rsidRPr="00D04AD1">
              <w:rPr>
                <w:rFonts w:ascii="Times New Roman" w:hAnsi="Times New Roman"/>
                <w:color w:val="000000" w:themeColor="text1"/>
              </w:rPr>
              <w:t>.</w:t>
            </w:r>
          </w:p>
        </w:tc>
      </w:tr>
      <w:tr w:rsidR="002B54D7" w:rsidRPr="00EC48B3" w14:paraId="06821D5A" w14:textId="77777777" w:rsidTr="002B54D7">
        <w:tc>
          <w:tcPr>
            <w:tcW w:w="2155" w:type="dxa"/>
            <w:shd w:val="clear" w:color="auto" w:fill="auto"/>
          </w:tcPr>
          <w:p w14:paraId="6C652EB4" w14:textId="7FF96DAC" w:rsidR="002B54D7" w:rsidRDefault="002B54D7"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Sept. 2019</w:t>
            </w:r>
          </w:p>
        </w:tc>
        <w:tc>
          <w:tcPr>
            <w:tcW w:w="7195" w:type="dxa"/>
          </w:tcPr>
          <w:p w14:paraId="00BDA57B" w14:textId="4E40C85B" w:rsidR="002B54D7" w:rsidRPr="00EC48B3" w:rsidRDefault="003B4914" w:rsidP="00EA6D82">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 xml:space="preserve">Census Bureau mails out review materials to registered </w:t>
            </w:r>
            <w:r w:rsidR="00367D33">
              <w:rPr>
                <w:rFonts w:ascii="Times New Roman" w:hAnsi="Times New Roman"/>
              </w:rPr>
              <w:t>participants</w:t>
            </w:r>
            <w:r w:rsidR="00A46922">
              <w:rPr>
                <w:rFonts w:ascii="Times New Roman" w:hAnsi="Times New Roman"/>
              </w:rPr>
              <w:t>. Participants</w:t>
            </w:r>
            <w:r w:rsidR="00EA6D82">
              <w:rPr>
                <w:rFonts w:ascii="Times New Roman" w:hAnsi="Times New Roman"/>
              </w:rPr>
              <w:t xml:space="preserve"> submit their updates within </w:t>
            </w:r>
            <w:r w:rsidRPr="00EA6D82">
              <w:rPr>
                <w:rFonts w:ascii="Times New Roman" w:hAnsi="Times New Roman"/>
              </w:rPr>
              <w:t xml:space="preserve">45 </w:t>
            </w:r>
            <w:r w:rsidR="00EA6D82" w:rsidRPr="00EA6D82">
              <w:rPr>
                <w:rFonts w:ascii="Times New Roman" w:hAnsi="Times New Roman"/>
              </w:rPr>
              <w:t xml:space="preserve">calendar days </w:t>
            </w:r>
            <w:r w:rsidR="00EA6D82">
              <w:rPr>
                <w:rFonts w:ascii="Times New Roman" w:hAnsi="Times New Roman"/>
              </w:rPr>
              <w:t>of receiving materials</w:t>
            </w:r>
            <w:r w:rsidRPr="00EA6D82">
              <w:rPr>
                <w:rFonts w:ascii="Times New Roman" w:hAnsi="Times New Roman"/>
              </w:rPr>
              <w:t>.</w:t>
            </w:r>
            <w:r>
              <w:rPr>
                <w:rFonts w:ascii="Times New Roman" w:hAnsi="Times New Roman"/>
              </w:rPr>
              <w:t xml:space="preserve"> </w:t>
            </w:r>
          </w:p>
        </w:tc>
      </w:tr>
      <w:tr w:rsidR="00AB58A5" w:rsidRPr="00EC48B3" w14:paraId="4D5BDC56" w14:textId="77777777" w:rsidTr="002B54D7">
        <w:tc>
          <w:tcPr>
            <w:tcW w:w="2155" w:type="dxa"/>
            <w:shd w:val="clear" w:color="auto" w:fill="auto"/>
          </w:tcPr>
          <w:p w14:paraId="35E91597" w14:textId="4BEA1F64" w:rsidR="00AB58A5" w:rsidRDefault="00AB58A5"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Sept. 2019</w:t>
            </w:r>
          </w:p>
        </w:tc>
        <w:tc>
          <w:tcPr>
            <w:tcW w:w="7195" w:type="dxa"/>
          </w:tcPr>
          <w:p w14:paraId="49EE1301" w14:textId="141E7EA1" w:rsidR="00AB58A5" w:rsidRDefault="00AB58A5" w:rsidP="00AB58A5">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Census Bureau conducts Webinar trainings.</w:t>
            </w:r>
          </w:p>
        </w:tc>
      </w:tr>
      <w:tr w:rsidR="002B54D7" w:rsidRPr="00EC48B3" w14:paraId="7AACB00D" w14:textId="77777777" w:rsidTr="002B54D7">
        <w:tc>
          <w:tcPr>
            <w:tcW w:w="2155" w:type="dxa"/>
            <w:shd w:val="clear" w:color="auto" w:fill="auto"/>
          </w:tcPr>
          <w:p w14:paraId="6DC3FDC8" w14:textId="7F0BBE77" w:rsidR="002B54D7" w:rsidRPr="002903BC" w:rsidRDefault="007E0317" w:rsidP="002903BC">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Dec. 2019 – Jan. 2020</w:t>
            </w:r>
          </w:p>
        </w:tc>
        <w:tc>
          <w:tcPr>
            <w:tcW w:w="7195" w:type="dxa"/>
          </w:tcPr>
          <w:p w14:paraId="12EBC9E2" w14:textId="2C300BC6" w:rsidR="002B54D7" w:rsidRPr="002903BC" w:rsidRDefault="005D3F73" w:rsidP="005D3F73">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Census Bureau m</w:t>
            </w:r>
            <w:r w:rsidR="007E0317">
              <w:rPr>
                <w:rFonts w:ascii="Times New Roman" w:hAnsi="Times New Roman"/>
              </w:rPr>
              <w:t>ail</w:t>
            </w:r>
            <w:r>
              <w:rPr>
                <w:rFonts w:ascii="Times New Roman" w:hAnsi="Times New Roman"/>
              </w:rPr>
              <w:t>s</w:t>
            </w:r>
            <w:r w:rsidR="007E0317">
              <w:rPr>
                <w:rFonts w:ascii="Times New Roman" w:hAnsi="Times New Roman"/>
              </w:rPr>
              <w:t xml:space="preserve"> out closeout/</w:t>
            </w:r>
            <w:r w:rsidR="003B4914">
              <w:rPr>
                <w:rFonts w:ascii="Times New Roman" w:hAnsi="Times New Roman"/>
              </w:rPr>
              <w:t xml:space="preserve">thank you letter to participants and </w:t>
            </w:r>
            <w:r w:rsidR="00367D33">
              <w:rPr>
                <w:rFonts w:ascii="Times New Roman" w:hAnsi="Times New Roman"/>
              </w:rPr>
              <w:t>non-participants</w:t>
            </w:r>
            <w:r>
              <w:rPr>
                <w:rFonts w:ascii="Times New Roman" w:hAnsi="Times New Roman"/>
              </w:rPr>
              <w:t>.</w:t>
            </w:r>
          </w:p>
        </w:tc>
      </w:tr>
    </w:tbl>
    <w:p w14:paraId="05E949A1" w14:textId="0C9091FF" w:rsidR="00AB3312" w:rsidRDefault="00AB3312"/>
    <w:p w14:paraId="213D9145" w14:textId="77777777" w:rsidR="004A324C" w:rsidRPr="00EC48B3" w:rsidRDefault="004A324C"/>
    <w:p w14:paraId="05E949A5" w14:textId="32B29854" w:rsidR="00AB3312" w:rsidRPr="00DF0283" w:rsidRDefault="00AB3312" w:rsidP="00DF0283">
      <w:pPr>
        <w:rPr>
          <w:rFonts w:ascii="Times New Roman" w:hAnsi="Times New Roman"/>
        </w:rPr>
      </w:pPr>
      <w:r w:rsidRPr="00EC48B3">
        <w:rPr>
          <w:rFonts w:ascii="Times New Roman" w:hAnsi="Times New Roman"/>
          <w:b/>
        </w:rPr>
        <w:t>Question 17.</w:t>
      </w:r>
      <w:r w:rsidR="00F34BC8">
        <w:rPr>
          <w:rFonts w:ascii="Times New Roman" w:hAnsi="Times New Roman"/>
          <w:b/>
        </w:rPr>
        <w:t xml:space="preserve"> </w:t>
      </w:r>
      <w:r w:rsidRPr="00EC48B3">
        <w:rPr>
          <w:rFonts w:ascii="Times New Roman" w:hAnsi="Times New Roman"/>
          <w:b/>
        </w:rPr>
        <w:t>Request to Not Display Expiration Date</w:t>
      </w:r>
    </w:p>
    <w:p w14:paraId="05E949A6"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05E949A7" w14:textId="4EC58697" w:rsidR="00AB3312" w:rsidRPr="00EC48B3" w:rsidRDefault="00174385" w:rsidP="00AB3312">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 xml:space="preserve">The </w:t>
      </w:r>
      <w:r w:rsidR="00282DF5">
        <w:rPr>
          <w:rFonts w:ascii="Times New Roman" w:hAnsi="Times New Roman"/>
        </w:rPr>
        <w:t>New Construction Program</w:t>
      </w:r>
      <w:r w:rsidRPr="00EC48B3">
        <w:rPr>
          <w:rFonts w:ascii="Times New Roman" w:hAnsi="Times New Roman"/>
        </w:rPr>
        <w:t xml:space="preserve"> </w:t>
      </w:r>
      <w:r w:rsidR="00AB3312" w:rsidRPr="00EC48B3">
        <w:rPr>
          <w:rFonts w:ascii="Times New Roman" w:hAnsi="Times New Roman"/>
        </w:rPr>
        <w:t>will display the expiration date on the Information Collection forms and on the Privacy Act Notice given to respondents.</w:t>
      </w:r>
    </w:p>
    <w:p w14:paraId="05E949A8" w14:textId="6DCB4E14" w:rsidR="00186744" w:rsidRDefault="00186744" w:rsidP="00AB3312">
      <w:pPr>
        <w:tabs>
          <w:tab w:val="left" w:pos="2160"/>
          <w:tab w:val="decimal" w:pos="3420"/>
          <w:tab w:val="left" w:pos="4320"/>
          <w:tab w:val="decimal" w:pos="5220"/>
          <w:tab w:val="left" w:pos="6840"/>
          <w:tab w:val="decimal" w:pos="7560"/>
        </w:tabs>
        <w:outlineLvl w:val="0"/>
        <w:rPr>
          <w:rFonts w:ascii="Times New Roman" w:hAnsi="Times New Roman"/>
        </w:rPr>
      </w:pPr>
    </w:p>
    <w:p w14:paraId="2B7F3DDE" w14:textId="77777777" w:rsidR="004A324C" w:rsidRDefault="004A324C" w:rsidP="00AB3312">
      <w:pPr>
        <w:tabs>
          <w:tab w:val="left" w:pos="2160"/>
          <w:tab w:val="decimal" w:pos="3420"/>
          <w:tab w:val="left" w:pos="4320"/>
          <w:tab w:val="decimal" w:pos="5220"/>
          <w:tab w:val="left" w:pos="6840"/>
          <w:tab w:val="decimal" w:pos="7560"/>
        </w:tabs>
        <w:outlineLvl w:val="0"/>
        <w:rPr>
          <w:rFonts w:ascii="Times New Roman" w:hAnsi="Times New Roman"/>
        </w:rPr>
      </w:pPr>
    </w:p>
    <w:p w14:paraId="05E949AA" w14:textId="47F9B8CB" w:rsidR="00AB3312" w:rsidRPr="00EC48B3" w:rsidRDefault="00AB3312" w:rsidP="00AB3312">
      <w:pPr>
        <w:tabs>
          <w:tab w:val="left" w:pos="2160"/>
          <w:tab w:val="decimal" w:pos="3420"/>
          <w:tab w:val="left" w:pos="4320"/>
          <w:tab w:val="decimal" w:pos="5220"/>
          <w:tab w:val="left" w:pos="6840"/>
          <w:tab w:val="decimal" w:pos="7560"/>
        </w:tabs>
        <w:outlineLvl w:val="0"/>
        <w:rPr>
          <w:rFonts w:ascii="Times New Roman" w:hAnsi="Times New Roman"/>
          <w:b/>
        </w:rPr>
      </w:pPr>
      <w:r w:rsidRPr="00EC48B3">
        <w:rPr>
          <w:rFonts w:ascii="Times New Roman" w:hAnsi="Times New Roman"/>
          <w:b/>
        </w:rPr>
        <w:t>Question 18.</w:t>
      </w:r>
      <w:r w:rsidR="00F34BC8">
        <w:rPr>
          <w:rFonts w:ascii="Times New Roman" w:hAnsi="Times New Roman"/>
          <w:b/>
        </w:rPr>
        <w:t xml:space="preserve"> </w:t>
      </w:r>
      <w:r w:rsidRPr="00EC48B3">
        <w:rPr>
          <w:rFonts w:ascii="Times New Roman" w:hAnsi="Times New Roman"/>
          <w:b/>
        </w:rPr>
        <w:t>Exception to the Certification</w:t>
      </w:r>
    </w:p>
    <w:p w14:paraId="05E949AB"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p>
    <w:p w14:paraId="05E949AC" w14:textId="77777777" w:rsidR="00AB3312" w:rsidRPr="00EC48B3" w:rsidRDefault="00AB3312" w:rsidP="00AB3312">
      <w:pPr>
        <w:tabs>
          <w:tab w:val="left" w:pos="2160"/>
          <w:tab w:val="decimal" w:pos="3420"/>
          <w:tab w:val="left" w:pos="4320"/>
          <w:tab w:val="decimal" w:pos="5220"/>
          <w:tab w:val="left" w:pos="6840"/>
          <w:tab w:val="decimal" w:pos="7560"/>
        </w:tabs>
        <w:rPr>
          <w:rFonts w:ascii="Times New Roman" w:hAnsi="Times New Roman"/>
        </w:rPr>
      </w:pPr>
      <w:r w:rsidRPr="00EC48B3">
        <w:rPr>
          <w:rFonts w:ascii="Times New Roman" w:hAnsi="Times New Roman"/>
        </w:rPr>
        <w:t>There are no exceptions.</w:t>
      </w:r>
    </w:p>
    <w:p w14:paraId="30789B66" w14:textId="7E0E5AD6" w:rsidR="00C20827" w:rsidRDefault="00C20827" w:rsidP="00724280">
      <w:pPr>
        <w:rPr>
          <w:rFonts w:ascii="Times New Roman" w:hAnsi="Times New Roman"/>
          <w:b/>
          <w:bCs/>
        </w:rPr>
      </w:pPr>
    </w:p>
    <w:p w14:paraId="4B6B9043" w14:textId="645882ED" w:rsidR="00724280" w:rsidRPr="00724280" w:rsidRDefault="005D3F73" w:rsidP="00FD42C5">
      <w:pPr>
        <w:spacing w:after="200" w:line="276" w:lineRule="auto"/>
        <w:rPr>
          <w:rFonts w:ascii="Times New Roman" w:hAnsi="Times New Roman"/>
          <w:b/>
          <w:bCs/>
        </w:rPr>
      </w:pPr>
      <w:r>
        <w:rPr>
          <w:rFonts w:ascii="Times New Roman" w:hAnsi="Times New Roman"/>
          <w:b/>
          <w:bCs/>
        </w:rPr>
        <w:br w:type="page"/>
      </w:r>
      <w:r w:rsidR="00724280" w:rsidRPr="00724280">
        <w:rPr>
          <w:rFonts w:ascii="Times New Roman" w:hAnsi="Times New Roman"/>
          <w:b/>
          <w:bCs/>
        </w:rPr>
        <w:t xml:space="preserve">Appendix A </w:t>
      </w:r>
    </w:p>
    <w:p w14:paraId="54C65827" w14:textId="77777777" w:rsidR="00C20827" w:rsidRDefault="00C20827" w:rsidP="00724280">
      <w:pPr>
        <w:rPr>
          <w:rFonts w:ascii="Times New Roman" w:hAnsi="Times New Roman"/>
          <w:b/>
          <w:bCs/>
        </w:rPr>
      </w:pPr>
    </w:p>
    <w:p w14:paraId="788A3CCB" w14:textId="4ED99973" w:rsidR="00724280" w:rsidRPr="00724280" w:rsidRDefault="00724280" w:rsidP="00724280">
      <w:pPr>
        <w:rPr>
          <w:rFonts w:ascii="Times New Roman" w:hAnsi="Times New Roman"/>
          <w:b/>
          <w:bCs/>
        </w:rPr>
      </w:pPr>
      <w:r w:rsidRPr="00724280">
        <w:rPr>
          <w:rFonts w:ascii="Times New Roman" w:hAnsi="Times New Roman"/>
          <w:b/>
          <w:bCs/>
        </w:rPr>
        <w:t xml:space="preserve">Documents </w:t>
      </w:r>
      <w:r w:rsidR="00AD03A9">
        <w:rPr>
          <w:rFonts w:ascii="Times New Roman" w:hAnsi="Times New Roman"/>
          <w:b/>
          <w:bCs/>
        </w:rPr>
        <w:t>Included in the 2020 Census</w:t>
      </w:r>
      <w:r w:rsidR="004048CE">
        <w:rPr>
          <w:rFonts w:ascii="Times New Roman" w:hAnsi="Times New Roman"/>
          <w:b/>
          <w:bCs/>
        </w:rPr>
        <w:t xml:space="preserve"> </w:t>
      </w:r>
      <w:r w:rsidR="004B64B7">
        <w:rPr>
          <w:rFonts w:ascii="Times New Roman" w:hAnsi="Times New Roman"/>
          <w:b/>
          <w:bCs/>
        </w:rPr>
        <w:t xml:space="preserve">New Construction </w:t>
      </w:r>
      <w:r w:rsidRPr="00724280">
        <w:rPr>
          <w:rFonts w:ascii="Times New Roman" w:hAnsi="Times New Roman"/>
          <w:b/>
          <w:bCs/>
        </w:rPr>
        <w:t>OMB Package</w:t>
      </w:r>
      <w:r w:rsidR="00BA77DC">
        <w:rPr>
          <w:rFonts w:ascii="Times New Roman" w:hAnsi="Times New Roman"/>
          <w:b/>
          <w:bCs/>
        </w:rPr>
        <w:t xml:space="preserve"> </w:t>
      </w:r>
    </w:p>
    <w:tbl>
      <w:tblPr>
        <w:tblStyle w:val="TableGrid2"/>
        <w:tblW w:w="9625" w:type="dxa"/>
        <w:tblLook w:val="04A0" w:firstRow="1" w:lastRow="0" w:firstColumn="1" w:lastColumn="0" w:noHBand="0" w:noVBand="1"/>
      </w:tblPr>
      <w:tblGrid>
        <w:gridCol w:w="1975"/>
        <w:gridCol w:w="1440"/>
        <w:gridCol w:w="6210"/>
      </w:tblGrid>
      <w:tr w:rsidR="0096247B" w:rsidRPr="00724280" w14:paraId="4ED917B0" w14:textId="77777777" w:rsidTr="00515F3D">
        <w:trPr>
          <w:cantSplit/>
          <w:tblHeader/>
        </w:trPr>
        <w:tc>
          <w:tcPr>
            <w:tcW w:w="1975" w:type="dxa"/>
            <w:tcBorders>
              <w:bottom w:val="thinThickSmallGap" w:sz="12" w:space="0" w:color="auto"/>
            </w:tcBorders>
          </w:tcPr>
          <w:p w14:paraId="6A4B2B82" w14:textId="075D4BAE" w:rsidR="0096247B" w:rsidRPr="00724280" w:rsidRDefault="0096247B" w:rsidP="00724280">
            <w:pPr>
              <w:rPr>
                <w:rFonts w:ascii="Times New Roman" w:hAnsi="Times New Roman"/>
                <w:b/>
                <w:bCs/>
              </w:rPr>
            </w:pPr>
            <w:r>
              <w:rPr>
                <w:rFonts w:ascii="Times New Roman" w:hAnsi="Times New Roman"/>
                <w:b/>
                <w:bCs/>
              </w:rPr>
              <w:t>Phase</w:t>
            </w:r>
          </w:p>
        </w:tc>
        <w:tc>
          <w:tcPr>
            <w:tcW w:w="1440" w:type="dxa"/>
            <w:tcBorders>
              <w:bottom w:val="thinThickSmallGap" w:sz="12" w:space="0" w:color="auto"/>
            </w:tcBorders>
          </w:tcPr>
          <w:p w14:paraId="75959A88" w14:textId="6922FE25" w:rsidR="0096247B" w:rsidRPr="00724280" w:rsidRDefault="0096247B" w:rsidP="00724280">
            <w:pPr>
              <w:rPr>
                <w:rFonts w:ascii="Times New Roman" w:hAnsi="Times New Roman"/>
                <w:b/>
                <w:bCs/>
              </w:rPr>
            </w:pPr>
            <w:r>
              <w:rPr>
                <w:rFonts w:ascii="Times New Roman" w:hAnsi="Times New Roman"/>
                <w:b/>
                <w:bCs/>
              </w:rPr>
              <w:t>ID</w:t>
            </w:r>
          </w:p>
        </w:tc>
        <w:tc>
          <w:tcPr>
            <w:tcW w:w="6210" w:type="dxa"/>
            <w:tcBorders>
              <w:bottom w:val="thinThickSmallGap" w:sz="12" w:space="0" w:color="auto"/>
            </w:tcBorders>
          </w:tcPr>
          <w:p w14:paraId="60D10C7E" w14:textId="38ECF591" w:rsidR="0096247B" w:rsidRPr="00724280" w:rsidRDefault="0096247B" w:rsidP="00724280">
            <w:pPr>
              <w:rPr>
                <w:rFonts w:ascii="Times New Roman" w:hAnsi="Times New Roman"/>
                <w:b/>
                <w:bCs/>
              </w:rPr>
            </w:pPr>
            <w:r w:rsidRPr="00724280">
              <w:rPr>
                <w:rFonts w:ascii="Times New Roman" w:hAnsi="Times New Roman"/>
                <w:b/>
                <w:bCs/>
              </w:rPr>
              <w:t>Title</w:t>
            </w:r>
          </w:p>
        </w:tc>
      </w:tr>
      <w:tr w:rsidR="00AE1AA0" w:rsidRPr="00724280" w14:paraId="5857340A" w14:textId="77777777" w:rsidTr="00515F3D">
        <w:tc>
          <w:tcPr>
            <w:tcW w:w="1975" w:type="dxa"/>
            <w:vMerge w:val="restart"/>
            <w:tcBorders>
              <w:top w:val="thinThickSmallGap" w:sz="12" w:space="0" w:color="auto"/>
            </w:tcBorders>
          </w:tcPr>
          <w:p w14:paraId="5090AA05" w14:textId="4D2BF6EC" w:rsidR="00AE1AA0" w:rsidRPr="00724280" w:rsidRDefault="00AE1AA0" w:rsidP="00724280">
            <w:pPr>
              <w:rPr>
                <w:rFonts w:ascii="Times New Roman" w:hAnsi="Times New Roman"/>
              </w:rPr>
            </w:pPr>
            <w:r>
              <w:rPr>
                <w:rFonts w:ascii="Times New Roman" w:hAnsi="Times New Roman"/>
              </w:rPr>
              <w:t>Invitation Phase</w:t>
            </w:r>
          </w:p>
        </w:tc>
        <w:tc>
          <w:tcPr>
            <w:tcW w:w="1440" w:type="dxa"/>
            <w:tcBorders>
              <w:top w:val="thinThickSmallGap" w:sz="12" w:space="0" w:color="auto"/>
            </w:tcBorders>
          </w:tcPr>
          <w:p w14:paraId="4B7A4314" w14:textId="43094DE6" w:rsidR="00AE1AA0" w:rsidRPr="00D04AD1" w:rsidRDefault="00AE1AA0" w:rsidP="004043F5">
            <w:pPr>
              <w:rPr>
                <w:rFonts w:ascii="Times New Roman" w:hAnsi="Times New Roman"/>
                <w:color w:val="000000" w:themeColor="text1"/>
              </w:rPr>
            </w:pPr>
            <w:r w:rsidRPr="00D04AD1">
              <w:rPr>
                <w:rFonts w:ascii="Times New Roman" w:hAnsi="Times New Roman"/>
                <w:color w:val="000000" w:themeColor="text1"/>
              </w:rPr>
              <w:t>NC-L-100</w:t>
            </w:r>
          </w:p>
        </w:tc>
        <w:tc>
          <w:tcPr>
            <w:tcW w:w="6210" w:type="dxa"/>
            <w:tcBorders>
              <w:top w:val="thinThickSmallGap" w:sz="12" w:space="0" w:color="auto"/>
            </w:tcBorders>
          </w:tcPr>
          <w:p w14:paraId="58D757FC" w14:textId="51F461F4"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Highest Elected Official Letter.</w:t>
            </w:r>
          </w:p>
        </w:tc>
      </w:tr>
      <w:tr w:rsidR="00AE1AA0" w:rsidRPr="00724280" w14:paraId="123D81C7" w14:textId="77777777" w:rsidTr="00515F3D">
        <w:tc>
          <w:tcPr>
            <w:tcW w:w="1975" w:type="dxa"/>
            <w:vMerge/>
          </w:tcPr>
          <w:p w14:paraId="24744724" w14:textId="65252A9C" w:rsidR="00AE1AA0" w:rsidRPr="00724280" w:rsidRDefault="00AE1AA0" w:rsidP="00561F28">
            <w:pPr>
              <w:spacing w:before="100" w:beforeAutospacing="1" w:after="100" w:afterAutospacing="1"/>
              <w:rPr>
                <w:rFonts w:ascii="Times New Roman" w:hAnsi="Times New Roman"/>
              </w:rPr>
            </w:pPr>
          </w:p>
        </w:tc>
        <w:tc>
          <w:tcPr>
            <w:tcW w:w="1440" w:type="dxa"/>
          </w:tcPr>
          <w:p w14:paraId="698E110C" w14:textId="0D836A88" w:rsidR="00AE1AA0" w:rsidRPr="00D04AD1" w:rsidRDefault="00AE1AA0" w:rsidP="004043F5">
            <w:pPr>
              <w:spacing w:before="100" w:beforeAutospacing="1" w:after="100" w:afterAutospacing="1"/>
              <w:rPr>
                <w:rFonts w:ascii="Times New Roman" w:hAnsi="Times New Roman"/>
                <w:color w:val="000000" w:themeColor="text1"/>
              </w:rPr>
            </w:pPr>
            <w:r w:rsidRPr="00D04AD1">
              <w:rPr>
                <w:rFonts w:ascii="Times New Roman" w:hAnsi="Times New Roman"/>
                <w:color w:val="000000" w:themeColor="text1"/>
              </w:rPr>
              <w:t>NC-E-100</w:t>
            </w:r>
          </w:p>
        </w:tc>
        <w:tc>
          <w:tcPr>
            <w:tcW w:w="6210" w:type="dxa"/>
          </w:tcPr>
          <w:p w14:paraId="1BD9EBF3" w14:textId="62C662AF" w:rsidR="00AE1AA0" w:rsidRPr="00D04AD1" w:rsidRDefault="00AE1AA0" w:rsidP="004043F5">
            <w:pPr>
              <w:spacing w:before="100" w:beforeAutospacing="1" w:after="100" w:afterAutospacing="1"/>
              <w:rPr>
                <w:rFonts w:ascii="Times New Roman" w:hAnsi="Times New Roman"/>
                <w:color w:val="000000" w:themeColor="text1"/>
              </w:rPr>
            </w:pPr>
            <w:r w:rsidRPr="00D04AD1">
              <w:rPr>
                <w:rFonts w:ascii="Times New Roman" w:hAnsi="Times New Roman"/>
                <w:color w:val="000000" w:themeColor="text1"/>
              </w:rPr>
              <w:t>Highest Elected Official Email.</w:t>
            </w:r>
          </w:p>
        </w:tc>
      </w:tr>
      <w:tr w:rsidR="00AE1AA0" w:rsidRPr="00724280" w14:paraId="70B8CBEA" w14:textId="77777777" w:rsidTr="00515F3D">
        <w:tc>
          <w:tcPr>
            <w:tcW w:w="1975" w:type="dxa"/>
            <w:vMerge/>
          </w:tcPr>
          <w:p w14:paraId="548A1866" w14:textId="2301C4E2" w:rsidR="00AE1AA0" w:rsidRPr="00724280" w:rsidRDefault="00AE1AA0" w:rsidP="00701ACC">
            <w:pPr>
              <w:spacing w:before="100" w:beforeAutospacing="1" w:after="100" w:afterAutospacing="1"/>
              <w:rPr>
                <w:rFonts w:ascii="Times New Roman" w:hAnsi="Times New Roman"/>
              </w:rPr>
            </w:pPr>
          </w:p>
        </w:tc>
        <w:tc>
          <w:tcPr>
            <w:tcW w:w="1440" w:type="dxa"/>
          </w:tcPr>
          <w:p w14:paraId="50D6E9CE" w14:textId="5721ABC3" w:rsidR="00AE1AA0" w:rsidRPr="00D04AD1" w:rsidRDefault="00AE1AA0" w:rsidP="00701ACC">
            <w:pPr>
              <w:spacing w:before="100" w:beforeAutospacing="1" w:after="100" w:afterAutospacing="1"/>
              <w:rPr>
                <w:rFonts w:ascii="Times New Roman" w:hAnsi="Times New Roman"/>
                <w:color w:val="000000" w:themeColor="text1"/>
              </w:rPr>
            </w:pPr>
            <w:r w:rsidRPr="00D04AD1">
              <w:rPr>
                <w:rFonts w:ascii="Times New Roman" w:hAnsi="Times New Roman"/>
                <w:color w:val="000000" w:themeColor="text1"/>
              </w:rPr>
              <w:t>NC-L-110</w:t>
            </w:r>
          </w:p>
        </w:tc>
        <w:tc>
          <w:tcPr>
            <w:tcW w:w="6210" w:type="dxa"/>
          </w:tcPr>
          <w:p w14:paraId="5FD45B20" w14:textId="6B25E783" w:rsidR="00AE1AA0" w:rsidRPr="00D04AD1" w:rsidRDefault="00AE1AA0" w:rsidP="00701ACC">
            <w:pPr>
              <w:spacing w:before="100" w:beforeAutospacing="1" w:after="100" w:afterAutospacing="1"/>
              <w:rPr>
                <w:rFonts w:ascii="Times New Roman" w:hAnsi="Times New Roman"/>
                <w:color w:val="000000" w:themeColor="text1"/>
              </w:rPr>
            </w:pPr>
            <w:r w:rsidRPr="00D04AD1">
              <w:rPr>
                <w:rFonts w:ascii="Times New Roman" w:hAnsi="Times New Roman"/>
                <w:color w:val="000000" w:themeColor="text1"/>
              </w:rPr>
              <w:t>Tribal Chair Letter.</w:t>
            </w:r>
          </w:p>
        </w:tc>
      </w:tr>
      <w:tr w:rsidR="00AE1AA0" w:rsidRPr="00724280" w14:paraId="121B7A4D" w14:textId="77777777" w:rsidTr="00515F3D">
        <w:tc>
          <w:tcPr>
            <w:tcW w:w="1975" w:type="dxa"/>
            <w:vMerge/>
          </w:tcPr>
          <w:p w14:paraId="6CFAD6A9" w14:textId="77777777" w:rsidR="00AE1AA0" w:rsidRPr="00724280" w:rsidRDefault="00AE1AA0" w:rsidP="00701ACC">
            <w:pPr>
              <w:rPr>
                <w:rFonts w:ascii="Times New Roman" w:hAnsi="Times New Roman"/>
              </w:rPr>
            </w:pPr>
          </w:p>
        </w:tc>
        <w:tc>
          <w:tcPr>
            <w:tcW w:w="1440" w:type="dxa"/>
          </w:tcPr>
          <w:p w14:paraId="6DC89149" w14:textId="6FFA15D9"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NC-E-110</w:t>
            </w:r>
          </w:p>
        </w:tc>
        <w:tc>
          <w:tcPr>
            <w:tcW w:w="6210" w:type="dxa"/>
          </w:tcPr>
          <w:p w14:paraId="6E0A0981" w14:textId="187E3520"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Tribal Chair Email.</w:t>
            </w:r>
          </w:p>
        </w:tc>
      </w:tr>
      <w:tr w:rsidR="00AE1AA0" w:rsidRPr="00724280" w14:paraId="5CE90347" w14:textId="77777777" w:rsidTr="00515F3D">
        <w:tc>
          <w:tcPr>
            <w:tcW w:w="1975" w:type="dxa"/>
            <w:vMerge/>
          </w:tcPr>
          <w:p w14:paraId="5C26A1DF" w14:textId="0F02DB75" w:rsidR="00AE1AA0" w:rsidRDefault="00AE1AA0" w:rsidP="00701ACC">
            <w:pPr>
              <w:rPr>
                <w:rFonts w:ascii="Times New Roman" w:hAnsi="Times New Roman"/>
              </w:rPr>
            </w:pPr>
          </w:p>
        </w:tc>
        <w:tc>
          <w:tcPr>
            <w:tcW w:w="1440" w:type="dxa"/>
          </w:tcPr>
          <w:p w14:paraId="511CD0C3" w14:textId="5E3B9696"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NC-F-100</w:t>
            </w:r>
          </w:p>
        </w:tc>
        <w:tc>
          <w:tcPr>
            <w:tcW w:w="6210" w:type="dxa"/>
          </w:tcPr>
          <w:p w14:paraId="5981A021" w14:textId="567A317A"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Registration Form (paper and online).</w:t>
            </w:r>
          </w:p>
        </w:tc>
      </w:tr>
      <w:tr w:rsidR="00AE1AA0" w:rsidRPr="00724280" w14:paraId="569BBA2D" w14:textId="77777777" w:rsidTr="00A11643">
        <w:tc>
          <w:tcPr>
            <w:tcW w:w="1975" w:type="dxa"/>
            <w:vMerge/>
          </w:tcPr>
          <w:p w14:paraId="319B7A7A" w14:textId="34BE2B0F" w:rsidR="00AE1AA0" w:rsidRDefault="00AE1AA0" w:rsidP="00701ACC">
            <w:pPr>
              <w:rPr>
                <w:rFonts w:ascii="Times New Roman" w:hAnsi="Times New Roman"/>
              </w:rPr>
            </w:pPr>
          </w:p>
        </w:tc>
        <w:tc>
          <w:tcPr>
            <w:tcW w:w="1440" w:type="dxa"/>
            <w:tcBorders>
              <w:bottom w:val="single" w:sz="4" w:space="0" w:color="auto"/>
            </w:tcBorders>
          </w:tcPr>
          <w:p w14:paraId="693D3885" w14:textId="6B170BC8"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NC-F-101</w:t>
            </w:r>
          </w:p>
        </w:tc>
        <w:tc>
          <w:tcPr>
            <w:tcW w:w="6210" w:type="dxa"/>
            <w:tcBorders>
              <w:bottom w:val="single" w:sz="4" w:space="0" w:color="auto"/>
            </w:tcBorders>
          </w:tcPr>
          <w:p w14:paraId="34B67463" w14:textId="0FE90861"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Flyer.</w:t>
            </w:r>
          </w:p>
        </w:tc>
      </w:tr>
      <w:tr w:rsidR="00AE1AA0" w:rsidRPr="00724280" w14:paraId="25CEFC9E" w14:textId="77777777" w:rsidTr="00515F3D">
        <w:tc>
          <w:tcPr>
            <w:tcW w:w="1975" w:type="dxa"/>
            <w:vMerge/>
            <w:tcBorders>
              <w:bottom w:val="single" w:sz="4" w:space="0" w:color="auto"/>
            </w:tcBorders>
          </w:tcPr>
          <w:p w14:paraId="6CCCDD1C" w14:textId="4768CEBC" w:rsidR="00AE1AA0" w:rsidRDefault="00AE1AA0" w:rsidP="00701ACC">
            <w:pPr>
              <w:rPr>
                <w:rFonts w:ascii="Times New Roman" w:hAnsi="Times New Roman"/>
              </w:rPr>
            </w:pPr>
          </w:p>
        </w:tc>
        <w:tc>
          <w:tcPr>
            <w:tcW w:w="1440" w:type="dxa"/>
            <w:tcBorders>
              <w:bottom w:val="single" w:sz="4" w:space="0" w:color="auto"/>
            </w:tcBorders>
          </w:tcPr>
          <w:p w14:paraId="0A4B6F64" w14:textId="621077F4"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NC-T-102</w:t>
            </w:r>
          </w:p>
        </w:tc>
        <w:tc>
          <w:tcPr>
            <w:tcW w:w="6210" w:type="dxa"/>
            <w:tcBorders>
              <w:bottom w:val="single" w:sz="4" w:space="0" w:color="auto"/>
            </w:tcBorders>
          </w:tcPr>
          <w:p w14:paraId="0AFCF851" w14:textId="24C0F612" w:rsidR="00AE1AA0" w:rsidRPr="00D04AD1" w:rsidRDefault="00AE1AA0" w:rsidP="00701ACC">
            <w:pPr>
              <w:rPr>
                <w:rFonts w:ascii="Times New Roman" w:hAnsi="Times New Roman"/>
                <w:color w:val="000000" w:themeColor="text1"/>
              </w:rPr>
            </w:pPr>
            <w:r w:rsidRPr="00D04AD1">
              <w:rPr>
                <w:rFonts w:ascii="Times New Roman" w:hAnsi="Times New Roman"/>
                <w:color w:val="000000" w:themeColor="text1"/>
              </w:rPr>
              <w:t>Address List Template.</w:t>
            </w:r>
          </w:p>
        </w:tc>
      </w:tr>
      <w:tr w:rsidR="00701ACC" w:rsidRPr="00724280" w14:paraId="5EA4005E" w14:textId="77777777" w:rsidTr="00515F3D">
        <w:trPr>
          <w:trHeight w:val="107"/>
        </w:trPr>
        <w:tc>
          <w:tcPr>
            <w:tcW w:w="1975" w:type="dxa"/>
            <w:shd w:val="clear" w:color="auto" w:fill="D9D9D9" w:themeFill="background1" w:themeFillShade="D9"/>
          </w:tcPr>
          <w:p w14:paraId="2FDF271B" w14:textId="1C4EE824" w:rsidR="00701ACC" w:rsidRDefault="00701ACC" w:rsidP="00701ACC">
            <w:pPr>
              <w:rPr>
                <w:rFonts w:ascii="Times New Roman" w:hAnsi="Times New Roman"/>
              </w:rPr>
            </w:pPr>
          </w:p>
        </w:tc>
        <w:tc>
          <w:tcPr>
            <w:tcW w:w="1440" w:type="dxa"/>
            <w:shd w:val="clear" w:color="auto" w:fill="D9D9D9" w:themeFill="background1" w:themeFillShade="D9"/>
          </w:tcPr>
          <w:p w14:paraId="1794171D" w14:textId="77777777" w:rsidR="00701ACC" w:rsidRDefault="00701ACC" w:rsidP="00701ACC">
            <w:pPr>
              <w:rPr>
                <w:rFonts w:ascii="Times New Roman" w:hAnsi="Times New Roman"/>
              </w:rPr>
            </w:pPr>
          </w:p>
        </w:tc>
        <w:tc>
          <w:tcPr>
            <w:tcW w:w="6210" w:type="dxa"/>
            <w:shd w:val="clear" w:color="auto" w:fill="D9D9D9" w:themeFill="background1" w:themeFillShade="D9"/>
          </w:tcPr>
          <w:p w14:paraId="1EEBFF0B" w14:textId="3140C193" w:rsidR="00701ACC" w:rsidRDefault="00701ACC" w:rsidP="00701ACC">
            <w:pPr>
              <w:rPr>
                <w:rFonts w:ascii="Times New Roman" w:hAnsi="Times New Roman"/>
              </w:rPr>
            </w:pPr>
          </w:p>
        </w:tc>
      </w:tr>
      <w:tr w:rsidR="00D213B4" w:rsidRPr="00724280" w14:paraId="0C0213AA" w14:textId="77777777" w:rsidTr="00515F3D">
        <w:tc>
          <w:tcPr>
            <w:tcW w:w="1975" w:type="dxa"/>
            <w:vMerge w:val="restart"/>
          </w:tcPr>
          <w:p w14:paraId="41133581" w14:textId="227D054B" w:rsidR="00D213B4" w:rsidRDefault="00D213B4" w:rsidP="00701ACC">
            <w:pPr>
              <w:rPr>
                <w:rFonts w:ascii="Times New Roman" w:hAnsi="Times New Roman"/>
              </w:rPr>
            </w:pPr>
            <w:r>
              <w:rPr>
                <w:rFonts w:ascii="Times New Roman" w:hAnsi="Times New Roman"/>
              </w:rPr>
              <w:t>Material Mail Out Phase</w:t>
            </w:r>
          </w:p>
        </w:tc>
        <w:tc>
          <w:tcPr>
            <w:tcW w:w="1440" w:type="dxa"/>
          </w:tcPr>
          <w:p w14:paraId="2917C9E4" w14:textId="1B04E0F0" w:rsidR="00D213B4" w:rsidRPr="004E2266" w:rsidRDefault="00D213B4" w:rsidP="00701ACC">
            <w:pPr>
              <w:rPr>
                <w:rFonts w:ascii="Times New Roman" w:hAnsi="Times New Roman"/>
              </w:rPr>
            </w:pPr>
            <w:r>
              <w:rPr>
                <w:rFonts w:ascii="Times New Roman" w:hAnsi="Times New Roman"/>
              </w:rPr>
              <w:t>NC-L-200</w:t>
            </w:r>
          </w:p>
        </w:tc>
        <w:tc>
          <w:tcPr>
            <w:tcW w:w="6210" w:type="dxa"/>
          </w:tcPr>
          <w:p w14:paraId="18F86331" w14:textId="1F768FF2" w:rsidR="00D213B4" w:rsidRDefault="00D213B4" w:rsidP="00701ACC">
            <w:pPr>
              <w:rPr>
                <w:rFonts w:ascii="Times New Roman" w:hAnsi="Times New Roman"/>
              </w:rPr>
            </w:pPr>
            <w:r>
              <w:rPr>
                <w:rFonts w:ascii="Times New Roman" w:hAnsi="Times New Roman"/>
              </w:rPr>
              <w:t xml:space="preserve">Materials </w:t>
            </w:r>
            <w:r w:rsidRPr="00CC4ADA">
              <w:rPr>
                <w:rFonts w:ascii="Times New Roman" w:hAnsi="Times New Roman"/>
              </w:rPr>
              <w:t>Enclosure Cover Letter</w:t>
            </w:r>
            <w:r>
              <w:rPr>
                <w:rFonts w:ascii="Times New Roman" w:hAnsi="Times New Roman"/>
              </w:rPr>
              <w:t xml:space="preserve"> for Digital Respondents.</w:t>
            </w:r>
          </w:p>
        </w:tc>
      </w:tr>
      <w:tr w:rsidR="00D213B4" w:rsidRPr="00724280" w14:paraId="6AF699A1" w14:textId="77777777" w:rsidTr="00515F3D">
        <w:tc>
          <w:tcPr>
            <w:tcW w:w="1975" w:type="dxa"/>
            <w:vMerge/>
          </w:tcPr>
          <w:p w14:paraId="13584B86" w14:textId="77777777" w:rsidR="00D213B4" w:rsidRDefault="00D213B4" w:rsidP="00701ACC">
            <w:pPr>
              <w:rPr>
                <w:rFonts w:ascii="Times New Roman" w:hAnsi="Times New Roman"/>
              </w:rPr>
            </w:pPr>
          </w:p>
        </w:tc>
        <w:tc>
          <w:tcPr>
            <w:tcW w:w="1440" w:type="dxa"/>
          </w:tcPr>
          <w:p w14:paraId="3D5615FE" w14:textId="3EE62DC4" w:rsidR="00D213B4" w:rsidRDefault="00D213B4" w:rsidP="00701ACC">
            <w:pPr>
              <w:rPr>
                <w:rFonts w:ascii="Times New Roman" w:hAnsi="Times New Roman"/>
              </w:rPr>
            </w:pPr>
            <w:r>
              <w:rPr>
                <w:rFonts w:ascii="Times New Roman" w:hAnsi="Times New Roman"/>
              </w:rPr>
              <w:t>NC-L-220</w:t>
            </w:r>
          </w:p>
        </w:tc>
        <w:tc>
          <w:tcPr>
            <w:tcW w:w="6210" w:type="dxa"/>
          </w:tcPr>
          <w:p w14:paraId="2A968199" w14:textId="2703266F" w:rsidR="00D213B4" w:rsidRPr="00CC4ADA" w:rsidRDefault="00D213B4" w:rsidP="00701ACC">
            <w:pPr>
              <w:rPr>
                <w:rFonts w:ascii="Times New Roman" w:hAnsi="Times New Roman"/>
              </w:rPr>
            </w:pPr>
            <w:r w:rsidRPr="00046214">
              <w:rPr>
                <w:rFonts w:ascii="Times New Roman" w:hAnsi="Times New Roman"/>
              </w:rPr>
              <w:t>Materials</w:t>
            </w:r>
            <w:r>
              <w:rPr>
                <w:rFonts w:ascii="Times New Roman" w:hAnsi="Times New Roman"/>
              </w:rPr>
              <w:t xml:space="preserve"> Enclosure Cover Letter for GUPS Respondents</w:t>
            </w:r>
            <w:r w:rsidRPr="00046214">
              <w:rPr>
                <w:rFonts w:ascii="Times New Roman" w:hAnsi="Times New Roman"/>
              </w:rPr>
              <w:t>.</w:t>
            </w:r>
          </w:p>
        </w:tc>
      </w:tr>
      <w:tr w:rsidR="00D213B4" w:rsidRPr="00724280" w14:paraId="2E3B6E77" w14:textId="77777777" w:rsidTr="00515F3D">
        <w:tc>
          <w:tcPr>
            <w:tcW w:w="1975" w:type="dxa"/>
            <w:vMerge/>
          </w:tcPr>
          <w:p w14:paraId="5A4C9B43" w14:textId="77777777" w:rsidR="00D213B4" w:rsidRDefault="00D213B4" w:rsidP="00701ACC">
            <w:pPr>
              <w:rPr>
                <w:rFonts w:ascii="Times New Roman" w:hAnsi="Times New Roman"/>
              </w:rPr>
            </w:pPr>
          </w:p>
        </w:tc>
        <w:tc>
          <w:tcPr>
            <w:tcW w:w="1440" w:type="dxa"/>
          </w:tcPr>
          <w:p w14:paraId="47ED3DD2" w14:textId="1632696D" w:rsidR="00D213B4" w:rsidRDefault="00D213B4" w:rsidP="00701ACC">
            <w:pPr>
              <w:rPr>
                <w:rFonts w:ascii="Times New Roman" w:hAnsi="Times New Roman"/>
              </w:rPr>
            </w:pPr>
            <w:r>
              <w:rPr>
                <w:rFonts w:ascii="Times New Roman" w:hAnsi="Times New Roman"/>
              </w:rPr>
              <w:t>NC-E-200</w:t>
            </w:r>
          </w:p>
        </w:tc>
        <w:tc>
          <w:tcPr>
            <w:tcW w:w="6210" w:type="dxa"/>
          </w:tcPr>
          <w:p w14:paraId="73696B04" w14:textId="3F00A122" w:rsidR="00D213B4" w:rsidRPr="00046214" w:rsidRDefault="00D213B4" w:rsidP="00701ACC">
            <w:pPr>
              <w:rPr>
                <w:rFonts w:ascii="Times New Roman" w:hAnsi="Times New Roman"/>
              </w:rPr>
            </w:pPr>
            <w:r>
              <w:rPr>
                <w:rFonts w:ascii="Times New Roman" w:hAnsi="Times New Roman"/>
              </w:rPr>
              <w:t>Materials Available Online Email.</w:t>
            </w:r>
            <w:r w:rsidRPr="00515F3D">
              <w:rPr>
                <w:rStyle w:val="FootnoteReference"/>
                <w:rFonts w:ascii="Times New Roman" w:hAnsi="Times New Roman"/>
              </w:rPr>
              <w:footnoteReference w:id="2"/>
            </w:r>
          </w:p>
        </w:tc>
      </w:tr>
      <w:tr w:rsidR="00D213B4" w:rsidRPr="00724280" w14:paraId="31EE5DAD" w14:textId="77777777" w:rsidTr="00515F3D">
        <w:tc>
          <w:tcPr>
            <w:tcW w:w="1975" w:type="dxa"/>
            <w:vMerge/>
          </w:tcPr>
          <w:p w14:paraId="47E47078" w14:textId="77777777" w:rsidR="00D213B4" w:rsidRDefault="00D213B4" w:rsidP="00701ACC">
            <w:pPr>
              <w:rPr>
                <w:rFonts w:ascii="Times New Roman" w:hAnsi="Times New Roman"/>
              </w:rPr>
            </w:pPr>
          </w:p>
        </w:tc>
        <w:tc>
          <w:tcPr>
            <w:tcW w:w="1440" w:type="dxa"/>
          </w:tcPr>
          <w:p w14:paraId="21BB7699" w14:textId="3A8297A6" w:rsidR="00D213B4" w:rsidRDefault="00D213B4" w:rsidP="00701ACC">
            <w:pPr>
              <w:rPr>
                <w:rFonts w:ascii="Times New Roman" w:hAnsi="Times New Roman"/>
              </w:rPr>
            </w:pPr>
            <w:r>
              <w:rPr>
                <w:rFonts w:ascii="Times New Roman" w:hAnsi="Times New Roman"/>
              </w:rPr>
              <w:t>NC-E-210</w:t>
            </w:r>
          </w:p>
        </w:tc>
        <w:tc>
          <w:tcPr>
            <w:tcW w:w="6210" w:type="dxa"/>
          </w:tcPr>
          <w:p w14:paraId="2FC19E9B" w14:textId="238B8539" w:rsidR="00D213B4" w:rsidRPr="00046214" w:rsidRDefault="00D213B4" w:rsidP="00701ACC">
            <w:pPr>
              <w:rPr>
                <w:rFonts w:ascii="Times New Roman" w:hAnsi="Times New Roman"/>
              </w:rPr>
            </w:pPr>
            <w:r>
              <w:rPr>
                <w:rFonts w:ascii="Times New Roman" w:hAnsi="Times New Roman"/>
              </w:rPr>
              <w:t>Follow-Up 20 Day Notice Email.</w:t>
            </w:r>
          </w:p>
        </w:tc>
      </w:tr>
      <w:tr w:rsidR="00D213B4" w:rsidRPr="00724280" w14:paraId="4B7350B3" w14:textId="77777777" w:rsidTr="00515F3D">
        <w:tc>
          <w:tcPr>
            <w:tcW w:w="1975" w:type="dxa"/>
            <w:vMerge/>
          </w:tcPr>
          <w:p w14:paraId="6CE24F62" w14:textId="77777777" w:rsidR="00D213B4" w:rsidRDefault="00D213B4" w:rsidP="00701ACC">
            <w:pPr>
              <w:rPr>
                <w:rFonts w:ascii="Times New Roman" w:hAnsi="Times New Roman"/>
              </w:rPr>
            </w:pPr>
          </w:p>
        </w:tc>
        <w:tc>
          <w:tcPr>
            <w:tcW w:w="1440" w:type="dxa"/>
          </w:tcPr>
          <w:p w14:paraId="410C5910" w14:textId="0CCCB013" w:rsidR="00D213B4" w:rsidRDefault="00D213B4" w:rsidP="00701ACC">
            <w:pPr>
              <w:rPr>
                <w:rFonts w:ascii="Times New Roman" w:hAnsi="Times New Roman"/>
              </w:rPr>
            </w:pPr>
            <w:r>
              <w:rPr>
                <w:rFonts w:ascii="Times New Roman" w:hAnsi="Times New Roman"/>
              </w:rPr>
              <w:t>NC-L-210</w:t>
            </w:r>
          </w:p>
        </w:tc>
        <w:tc>
          <w:tcPr>
            <w:tcW w:w="6210" w:type="dxa"/>
          </w:tcPr>
          <w:p w14:paraId="11C19B66" w14:textId="11949960" w:rsidR="00D213B4" w:rsidRDefault="00D213B4" w:rsidP="00701ACC">
            <w:pPr>
              <w:rPr>
                <w:rFonts w:ascii="Times New Roman" w:hAnsi="Times New Roman"/>
              </w:rPr>
            </w:pPr>
            <w:r>
              <w:rPr>
                <w:rFonts w:ascii="Times New Roman" w:hAnsi="Times New Roman"/>
              </w:rPr>
              <w:t>Follow-Up 20 Day Notice Letter.</w:t>
            </w:r>
          </w:p>
        </w:tc>
      </w:tr>
      <w:tr w:rsidR="00D213B4" w:rsidRPr="00724280" w14:paraId="6B78F9C4" w14:textId="77777777" w:rsidTr="00515F3D">
        <w:tc>
          <w:tcPr>
            <w:tcW w:w="1975" w:type="dxa"/>
            <w:vMerge/>
          </w:tcPr>
          <w:p w14:paraId="72583D37" w14:textId="77777777" w:rsidR="00D213B4" w:rsidRDefault="00D213B4" w:rsidP="00701ACC">
            <w:pPr>
              <w:rPr>
                <w:rFonts w:ascii="Times New Roman" w:hAnsi="Times New Roman"/>
              </w:rPr>
            </w:pPr>
          </w:p>
        </w:tc>
        <w:tc>
          <w:tcPr>
            <w:tcW w:w="1440" w:type="dxa"/>
          </w:tcPr>
          <w:p w14:paraId="3E3162FD" w14:textId="2EF895B9" w:rsidR="00D213B4" w:rsidRDefault="00D213B4" w:rsidP="00701ACC">
            <w:pPr>
              <w:rPr>
                <w:rFonts w:ascii="Times New Roman" w:hAnsi="Times New Roman"/>
              </w:rPr>
            </w:pPr>
            <w:r>
              <w:rPr>
                <w:rFonts w:ascii="Times New Roman" w:hAnsi="Times New Roman"/>
              </w:rPr>
              <w:t>NC-E-230</w:t>
            </w:r>
          </w:p>
        </w:tc>
        <w:tc>
          <w:tcPr>
            <w:tcW w:w="6210" w:type="dxa"/>
          </w:tcPr>
          <w:p w14:paraId="07AF4F11" w14:textId="0BF772B7" w:rsidR="00D213B4" w:rsidRPr="00046214" w:rsidRDefault="00D213B4" w:rsidP="00701ACC">
            <w:pPr>
              <w:rPr>
                <w:rFonts w:ascii="Times New Roman" w:hAnsi="Times New Roman"/>
              </w:rPr>
            </w:pPr>
            <w:r w:rsidRPr="004E2266">
              <w:rPr>
                <w:rFonts w:ascii="Times New Roman" w:hAnsi="Times New Roman"/>
              </w:rPr>
              <w:t>SWIM Account Email</w:t>
            </w:r>
            <w:r>
              <w:rPr>
                <w:rFonts w:ascii="Times New Roman" w:hAnsi="Times New Roman"/>
              </w:rPr>
              <w:t>.</w:t>
            </w:r>
          </w:p>
        </w:tc>
      </w:tr>
      <w:tr w:rsidR="00D213B4" w:rsidRPr="00724280" w14:paraId="7416C508" w14:textId="77777777" w:rsidTr="00515F3D">
        <w:tc>
          <w:tcPr>
            <w:tcW w:w="1975" w:type="dxa"/>
            <w:vMerge/>
          </w:tcPr>
          <w:p w14:paraId="2A1F2EF6" w14:textId="77777777" w:rsidR="00D213B4" w:rsidRDefault="00D213B4" w:rsidP="00701ACC">
            <w:pPr>
              <w:rPr>
                <w:rFonts w:ascii="Times New Roman" w:hAnsi="Times New Roman"/>
              </w:rPr>
            </w:pPr>
          </w:p>
        </w:tc>
        <w:tc>
          <w:tcPr>
            <w:tcW w:w="1440" w:type="dxa"/>
          </w:tcPr>
          <w:p w14:paraId="09594BF1" w14:textId="491028BB" w:rsidR="00D213B4" w:rsidRDefault="00D213B4" w:rsidP="00701ACC">
            <w:pPr>
              <w:rPr>
                <w:rFonts w:ascii="Times New Roman" w:hAnsi="Times New Roman"/>
              </w:rPr>
            </w:pPr>
            <w:r>
              <w:rPr>
                <w:rFonts w:ascii="Times New Roman" w:hAnsi="Times New Roman"/>
              </w:rPr>
              <w:t>NC-E-240</w:t>
            </w:r>
          </w:p>
        </w:tc>
        <w:tc>
          <w:tcPr>
            <w:tcW w:w="6210" w:type="dxa"/>
          </w:tcPr>
          <w:p w14:paraId="41C31559" w14:textId="2D705240" w:rsidR="00D213B4" w:rsidRPr="004E2266" w:rsidRDefault="00D213B4" w:rsidP="00701ACC">
            <w:pPr>
              <w:rPr>
                <w:rFonts w:ascii="Times New Roman" w:hAnsi="Times New Roman"/>
              </w:rPr>
            </w:pPr>
            <w:r>
              <w:rPr>
                <w:rFonts w:ascii="Times New Roman" w:hAnsi="Times New Roman"/>
              </w:rPr>
              <w:t>SWIM Token Number.</w:t>
            </w:r>
          </w:p>
        </w:tc>
      </w:tr>
      <w:tr w:rsidR="00D213B4" w:rsidRPr="00724280" w14:paraId="2B6079DA" w14:textId="77777777" w:rsidTr="00515F3D">
        <w:tc>
          <w:tcPr>
            <w:tcW w:w="1975" w:type="dxa"/>
            <w:vMerge/>
          </w:tcPr>
          <w:p w14:paraId="11613E60" w14:textId="3E2615F4" w:rsidR="00D213B4" w:rsidRDefault="00D213B4" w:rsidP="00701ACC">
            <w:pPr>
              <w:rPr>
                <w:rFonts w:ascii="Times New Roman" w:hAnsi="Times New Roman"/>
              </w:rPr>
            </w:pPr>
          </w:p>
        </w:tc>
        <w:tc>
          <w:tcPr>
            <w:tcW w:w="1440" w:type="dxa"/>
          </w:tcPr>
          <w:p w14:paraId="5EEF1816" w14:textId="2925E288" w:rsidR="00D213B4" w:rsidRPr="004E2266" w:rsidRDefault="00D213B4" w:rsidP="00701ACC">
            <w:pPr>
              <w:rPr>
                <w:rFonts w:ascii="Times New Roman" w:hAnsi="Times New Roman"/>
              </w:rPr>
            </w:pPr>
            <w:r>
              <w:rPr>
                <w:rFonts w:ascii="Times New Roman" w:hAnsi="Times New Roman"/>
              </w:rPr>
              <w:t>NC-G-100</w:t>
            </w:r>
          </w:p>
        </w:tc>
        <w:tc>
          <w:tcPr>
            <w:tcW w:w="6210" w:type="dxa"/>
          </w:tcPr>
          <w:p w14:paraId="5AA29CA6" w14:textId="782B1DDF" w:rsidR="00D213B4" w:rsidRDefault="00D213B4" w:rsidP="00701ACC">
            <w:pPr>
              <w:rPr>
                <w:rFonts w:ascii="Times New Roman" w:hAnsi="Times New Roman"/>
              </w:rPr>
            </w:pPr>
            <w:r w:rsidRPr="004E2266">
              <w:rPr>
                <w:rFonts w:ascii="Times New Roman" w:hAnsi="Times New Roman"/>
              </w:rPr>
              <w:t>Digital Respondent Guide</w:t>
            </w:r>
            <w:r>
              <w:rPr>
                <w:rFonts w:ascii="Times New Roman" w:hAnsi="Times New Roman"/>
              </w:rPr>
              <w:t xml:space="preserve"> (Table of Contents only as of now).</w:t>
            </w:r>
          </w:p>
        </w:tc>
      </w:tr>
      <w:tr w:rsidR="00D213B4" w:rsidRPr="00724280" w14:paraId="6C7686FE" w14:textId="77777777" w:rsidTr="00515F3D">
        <w:tc>
          <w:tcPr>
            <w:tcW w:w="1975" w:type="dxa"/>
            <w:vMerge/>
          </w:tcPr>
          <w:p w14:paraId="2E176826" w14:textId="77777777" w:rsidR="00D213B4" w:rsidRDefault="00D213B4" w:rsidP="00701ACC">
            <w:pPr>
              <w:rPr>
                <w:rFonts w:ascii="Times New Roman" w:hAnsi="Times New Roman"/>
              </w:rPr>
            </w:pPr>
          </w:p>
        </w:tc>
        <w:tc>
          <w:tcPr>
            <w:tcW w:w="1440" w:type="dxa"/>
          </w:tcPr>
          <w:p w14:paraId="5303416F" w14:textId="03CD5B10" w:rsidR="00D213B4" w:rsidRDefault="00D213B4" w:rsidP="00701ACC">
            <w:pPr>
              <w:rPr>
                <w:rFonts w:ascii="Times New Roman" w:hAnsi="Times New Roman"/>
              </w:rPr>
            </w:pPr>
            <w:r>
              <w:rPr>
                <w:rFonts w:ascii="Times New Roman" w:hAnsi="Times New Roman"/>
              </w:rPr>
              <w:t>NC-G-110</w:t>
            </w:r>
          </w:p>
        </w:tc>
        <w:tc>
          <w:tcPr>
            <w:tcW w:w="6210" w:type="dxa"/>
          </w:tcPr>
          <w:p w14:paraId="3EF2320A" w14:textId="0B16C698" w:rsidR="00D213B4" w:rsidRPr="004E2266" w:rsidRDefault="00D213B4" w:rsidP="00701ACC">
            <w:pPr>
              <w:rPr>
                <w:rFonts w:ascii="Times New Roman" w:hAnsi="Times New Roman"/>
              </w:rPr>
            </w:pPr>
            <w:r>
              <w:rPr>
                <w:rFonts w:ascii="Times New Roman" w:hAnsi="Times New Roman"/>
              </w:rPr>
              <w:t xml:space="preserve">GUPS </w:t>
            </w:r>
            <w:r w:rsidRPr="004E2266">
              <w:rPr>
                <w:rFonts w:ascii="Times New Roman" w:hAnsi="Times New Roman"/>
              </w:rPr>
              <w:t>Respondent Guide</w:t>
            </w:r>
            <w:r>
              <w:rPr>
                <w:rFonts w:ascii="Times New Roman" w:hAnsi="Times New Roman"/>
              </w:rPr>
              <w:t xml:space="preserve"> (Table of Contents only as of now).</w:t>
            </w:r>
          </w:p>
        </w:tc>
      </w:tr>
      <w:tr w:rsidR="00D213B4" w:rsidRPr="00724280" w14:paraId="5D90BD27" w14:textId="77777777" w:rsidTr="00515F3D">
        <w:tc>
          <w:tcPr>
            <w:tcW w:w="1975" w:type="dxa"/>
            <w:vMerge/>
          </w:tcPr>
          <w:p w14:paraId="12C66CD3" w14:textId="4E2467A4" w:rsidR="00D213B4" w:rsidRDefault="00D213B4" w:rsidP="00701ACC">
            <w:pPr>
              <w:rPr>
                <w:rFonts w:ascii="Times New Roman" w:hAnsi="Times New Roman"/>
              </w:rPr>
            </w:pPr>
          </w:p>
        </w:tc>
        <w:tc>
          <w:tcPr>
            <w:tcW w:w="1440" w:type="dxa"/>
          </w:tcPr>
          <w:p w14:paraId="478CBF44" w14:textId="18AB9F9B" w:rsidR="00D213B4" w:rsidRPr="004E2266" w:rsidRDefault="00D213B4" w:rsidP="00701ACC">
            <w:pPr>
              <w:rPr>
                <w:rFonts w:ascii="Times New Roman" w:hAnsi="Times New Roman"/>
              </w:rPr>
            </w:pPr>
            <w:r>
              <w:rPr>
                <w:rFonts w:ascii="Times New Roman" w:hAnsi="Times New Roman"/>
              </w:rPr>
              <w:t>NC-G-120</w:t>
            </w:r>
          </w:p>
        </w:tc>
        <w:tc>
          <w:tcPr>
            <w:tcW w:w="6210" w:type="dxa"/>
          </w:tcPr>
          <w:p w14:paraId="61498C1A" w14:textId="44981006" w:rsidR="00D213B4" w:rsidRDefault="00D213B4" w:rsidP="00701ACC">
            <w:pPr>
              <w:rPr>
                <w:rFonts w:ascii="Times New Roman" w:hAnsi="Times New Roman"/>
              </w:rPr>
            </w:pPr>
            <w:r>
              <w:rPr>
                <w:rFonts w:ascii="Times New Roman" w:hAnsi="Times New Roman"/>
              </w:rPr>
              <w:t xml:space="preserve">Digital Quick Start Guide. </w:t>
            </w:r>
          </w:p>
        </w:tc>
      </w:tr>
      <w:tr w:rsidR="00D213B4" w:rsidRPr="00724280" w14:paraId="1EBF3179" w14:textId="77777777" w:rsidTr="00515F3D">
        <w:tc>
          <w:tcPr>
            <w:tcW w:w="1975" w:type="dxa"/>
            <w:vMerge/>
          </w:tcPr>
          <w:p w14:paraId="67209B9F" w14:textId="27DB95B3" w:rsidR="00D213B4" w:rsidRDefault="00D213B4" w:rsidP="00701ACC">
            <w:pPr>
              <w:rPr>
                <w:rFonts w:ascii="Times New Roman" w:hAnsi="Times New Roman"/>
              </w:rPr>
            </w:pPr>
          </w:p>
        </w:tc>
        <w:tc>
          <w:tcPr>
            <w:tcW w:w="1440" w:type="dxa"/>
          </w:tcPr>
          <w:p w14:paraId="69DCF549" w14:textId="573FC5E7" w:rsidR="00D213B4" w:rsidRPr="004E2266" w:rsidRDefault="00D213B4" w:rsidP="00701ACC">
            <w:pPr>
              <w:rPr>
                <w:rFonts w:ascii="Times New Roman" w:hAnsi="Times New Roman"/>
              </w:rPr>
            </w:pPr>
            <w:r>
              <w:rPr>
                <w:rFonts w:ascii="Times New Roman" w:hAnsi="Times New Roman"/>
              </w:rPr>
              <w:t>NC-G-130</w:t>
            </w:r>
          </w:p>
        </w:tc>
        <w:tc>
          <w:tcPr>
            <w:tcW w:w="6210" w:type="dxa"/>
          </w:tcPr>
          <w:p w14:paraId="68FF21C3" w14:textId="08559B9F" w:rsidR="00D213B4" w:rsidRDefault="00D213B4" w:rsidP="00701ACC">
            <w:pPr>
              <w:rPr>
                <w:rFonts w:ascii="Times New Roman" w:hAnsi="Times New Roman"/>
              </w:rPr>
            </w:pPr>
            <w:r w:rsidRPr="004E2266">
              <w:rPr>
                <w:rFonts w:ascii="Times New Roman" w:hAnsi="Times New Roman"/>
              </w:rPr>
              <w:t>GUPS Quick Start Guide</w:t>
            </w:r>
            <w:r>
              <w:rPr>
                <w:rFonts w:ascii="Times New Roman" w:hAnsi="Times New Roman"/>
              </w:rPr>
              <w:t>.</w:t>
            </w:r>
          </w:p>
        </w:tc>
      </w:tr>
      <w:tr w:rsidR="00D213B4" w:rsidRPr="00724280" w14:paraId="5F900120" w14:textId="77777777" w:rsidTr="00515F3D">
        <w:tc>
          <w:tcPr>
            <w:tcW w:w="1975" w:type="dxa"/>
            <w:vMerge/>
          </w:tcPr>
          <w:p w14:paraId="5CA70E2D" w14:textId="13689271" w:rsidR="00D213B4" w:rsidRDefault="00D213B4" w:rsidP="00701ACC">
            <w:pPr>
              <w:rPr>
                <w:rFonts w:ascii="Times New Roman" w:hAnsi="Times New Roman"/>
              </w:rPr>
            </w:pPr>
          </w:p>
        </w:tc>
        <w:tc>
          <w:tcPr>
            <w:tcW w:w="1440" w:type="dxa"/>
          </w:tcPr>
          <w:p w14:paraId="3D2E7EA1" w14:textId="0EE0D63E" w:rsidR="00D213B4" w:rsidRPr="004E2266" w:rsidRDefault="00D213B4" w:rsidP="00701ACC">
            <w:pPr>
              <w:rPr>
                <w:rFonts w:ascii="Times New Roman" w:hAnsi="Times New Roman"/>
              </w:rPr>
            </w:pPr>
            <w:r>
              <w:rPr>
                <w:rFonts w:ascii="Times New Roman" w:hAnsi="Times New Roman"/>
              </w:rPr>
              <w:t>NC-R-140</w:t>
            </w:r>
          </w:p>
        </w:tc>
        <w:tc>
          <w:tcPr>
            <w:tcW w:w="6210" w:type="dxa"/>
          </w:tcPr>
          <w:p w14:paraId="0FD7A98B" w14:textId="6B38DED9" w:rsidR="00D213B4" w:rsidRDefault="00D213B4" w:rsidP="00701ACC">
            <w:pPr>
              <w:rPr>
                <w:rFonts w:ascii="Times New Roman" w:hAnsi="Times New Roman"/>
              </w:rPr>
            </w:pPr>
            <w:r>
              <w:rPr>
                <w:rFonts w:ascii="Times New Roman" w:hAnsi="Times New Roman"/>
              </w:rPr>
              <w:t xml:space="preserve">Read-me.txt file for </w:t>
            </w:r>
            <w:r w:rsidRPr="004E2266">
              <w:rPr>
                <w:rFonts w:ascii="Times New Roman" w:hAnsi="Times New Roman"/>
              </w:rPr>
              <w:t>Digital</w:t>
            </w:r>
            <w:r>
              <w:rPr>
                <w:rFonts w:ascii="Times New Roman" w:hAnsi="Times New Roman"/>
              </w:rPr>
              <w:t xml:space="preserve"> Respondents.</w:t>
            </w:r>
          </w:p>
        </w:tc>
      </w:tr>
      <w:tr w:rsidR="00D213B4" w:rsidRPr="00724280" w14:paraId="0E55D0B0" w14:textId="77777777" w:rsidTr="00515F3D">
        <w:tc>
          <w:tcPr>
            <w:tcW w:w="1975" w:type="dxa"/>
            <w:vMerge/>
          </w:tcPr>
          <w:p w14:paraId="6E986D90" w14:textId="77777777" w:rsidR="00D213B4" w:rsidRDefault="00D213B4" w:rsidP="00701ACC">
            <w:pPr>
              <w:rPr>
                <w:rFonts w:ascii="Times New Roman" w:hAnsi="Times New Roman"/>
              </w:rPr>
            </w:pPr>
          </w:p>
        </w:tc>
        <w:tc>
          <w:tcPr>
            <w:tcW w:w="1440" w:type="dxa"/>
          </w:tcPr>
          <w:p w14:paraId="68B00FD7" w14:textId="72017276" w:rsidR="00D213B4" w:rsidRDefault="00D213B4" w:rsidP="00701ACC">
            <w:pPr>
              <w:rPr>
                <w:rFonts w:ascii="Times New Roman" w:hAnsi="Times New Roman"/>
              </w:rPr>
            </w:pPr>
            <w:r>
              <w:rPr>
                <w:rFonts w:ascii="Times New Roman" w:hAnsi="Times New Roman"/>
              </w:rPr>
              <w:t>NC-R-150</w:t>
            </w:r>
          </w:p>
        </w:tc>
        <w:tc>
          <w:tcPr>
            <w:tcW w:w="6210" w:type="dxa"/>
          </w:tcPr>
          <w:p w14:paraId="455CA5EA" w14:textId="548B8D6E" w:rsidR="00D213B4" w:rsidRDefault="00D213B4" w:rsidP="00701ACC">
            <w:pPr>
              <w:rPr>
                <w:rFonts w:ascii="Times New Roman" w:hAnsi="Times New Roman"/>
              </w:rPr>
            </w:pPr>
            <w:r>
              <w:rPr>
                <w:rFonts w:ascii="Times New Roman" w:hAnsi="Times New Roman"/>
              </w:rPr>
              <w:t xml:space="preserve">Read-me.txt file </w:t>
            </w:r>
            <w:r w:rsidRPr="004E2266">
              <w:rPr>
                <w:rFonts w:ascii="Times New Roman" w:hAnsi="Times New Roman"/>
              </w:rPr>
              <w:t>GUPS</w:t>
            </w:r>
            <w:r>
              <w:rPr>
                <w:rFonts w:ascii="Times New Roman" w:hAnsi="Times New Roman"/>
              </w:rPr>
              <w:t xml:space="preserve"> Respondents.</w:t>
            </w:r>
          </w:p>
        </w:tc>
      </w:tr>
      <w:tr w:rsidR="00701ACC" w:rsidRPr="00724280" w14:paraId="5E99861C" w14:textId="77777777" w:rsidTr="00515F3D">
        <w:tc>
          <w:tcPr>
            <w:tcW w:w="1975" w:type="dxa"/>
            <w:shd w:val="clear" w:color="auto" w:fill="D9D9D9" w:themeFill="background1" w:themeFillShade="D9"/>
          </w:tcPr>
          <w:p w14:paraId="3E107753" w14:textId="0C81399A" w:rsidR="00701ACC" w:rsidRDefault="00701ACC" w:rsidP="00701ACC">
            <w:pPr>
              <w:rPr>
                <w:rFonts w:ascii="Times New Roman" w:hAnsi="Times New Roman"/>
              </w:rPr>
            </w:pPr>
          </w:p>
        </w:tc>
        <w:tc>
          <w:tcPr>
            <w:tcW w:w="1440" w:type="dxa"/>
            <w:shd w:val="clear" w:color="auto" w:fill="D9D9D9" w:themeFill="background1" w:themeFillShade="D9"/>
          </w:tcPr>
          <w:p w14:paraId="0042DDDE" w14:textId="6B4B800F" w:rsidR="00701ACC" w:rsidRDefault="00701ACC" w:rsidP="00701ACC">
            <w:pPr>
              <w:rPr>
                <w:rFonts w:ascii="Times New Roman" w:hAnsi="Times New Roman"/>
              </w:rPr>
            </w:pPr>
          </w:p>
        </w:tc>
        <w:tc>
          <w:tcPr>
            <w:tcW w:w="6210" w:type="dxa"/>
            <w:shd w:val="clear" w:color="auto" w:fill="D9D9D9" w:themeFill="background1" w:themeFillShade="D9"/>
          </w:tcPr>
          <w:p w14:paraId="18BE7BA1" w14:textId="41985853" w:rsidR="00701ACC" w:rsidRDefault="00701ACC" w:rsidP="00701ACC">
            <w:pPr>
              <w:rPr>
                <w:rFonts w:ascii="Times New Roman" w:hAnsi="Times New Roman"/>
              </w:rPr>
            </w:pPr>
          </w:p>
        </w:tc>
      </w:tr>
      <w:tr w:rsidR="00701ACC" w:rsidRPr="00724280" w14:paraId="3D430A82" w14:textId="77777777" w:rsidTr="00515F3D">
        <w:tc>
          <w:tcPr>
            <w:tcW w:w="1975" w:type="dxa"/>
            <w:vMerge w:val="restart"/>
          </w:tcPr>
          <w:p w14:paraId="0E27F827" w14:textId="7EDB6400" w:rsidR="00701ACC" w:rsidRDefault="00701ACC" w:rsidP="00701ACC">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Close Out Phase</w:t>
            </w:r>
          </w:p>
          <w:p w14:paraId="0A615785" w14:textId="7DE573E8" w:rsidR="00701ACC" w:rsidRDefault="00701ACC" w:rsidP="00701ACC">
            <w:pPr>
              <w:rPr>
                <w:rFonts w:ascii="Times New Roman" w:hAnsi="Times New Roman"/>
              </w:rPr>
            </w:pPr>
          </w:p>
        </w:tc>
        <w:tc>
          <w:tcPr>
            <w:tcW w:w="1440" w:type="dxa"/>
          </w:tcPr>
          <w:p w14:paraId="0CA180B1" w14:textId="6C9AF3B6" w:rsidR="00701ACC" w:rsidRPr="004E2266" w:rsidRDefault="00701ACC" w:rsidP="00701ACC">
            <w:pPr>
              <w:rPr>
                <w:rFonts w:ascii="Times New Roman" w:hAnsi="Times New Roman"/>
              </w:rPr>
            </w:pPr>
            <w:r>
              <w:rPr>
                <w:rFonts w:ascii="Times New Roman" w:hAnsi="Times New Roman"/>
              </w:rPr>
              <w:t>NC-E-300</w:t>
            </w:r>
          </w:p>
        </w:tc>
        <w:tc>
          <w:tcPr>
            <w:tcW w:w="6210" w:type="dxa"/>
          </w:tcPr>
          <w:p w14:paraId="53674EB3" w14:textId="65B8D54A" w:rsidR="00701ACC" w:rsidRPr="004E2266" w:rsidRDefault="00701ACC" w:rsidP="00701ACC">
            <w:pPr>
              <w:rPr>
                <w:rFonts w:ascii="Times New Roman" w:hAnsi="Times New Roman"/>
              </w:rPr>
            </w:pPr>
            <w:r w:rsidRPr="004E2266">
              <w:rPr>
                <w:rFonts w:ascii="Times New Roman" w:hAnsi="Times New Roman"/>
              </w:rPr>
              <w:t>Thank You Letter Participants</w:t>
            </w:r>
            <w:r>
              <w:rPr>
                <w:rFonts w:ascii="Times New Roman" w:hAnsi="Times New Roman"/>
              </w:rPr>
              <w:t xml:space="preserve"> (to be submitted via email).</w:t>
            </w:r>
          </w:p>
        </w:tc>
      </w:tr>
      <w:tr w:rsidR="00701ACC" w:rsidRPr="003C454C" w14:paraId="44F794D9" w14:textId="77777777" w:rsidTr="00515F3D">
        <w:tc>
          <w:tcPr>
            <w:tcW w:w="1975" w:type="dxa"/>
            <w:vMerge/>
          </w:tcPr>
          <w:p w14:paraId="2AF9794D" w14:textId="65295359" w:rsidR="00701ACC" w:rsidRDefault="00701ACC" w:rsidP="00701ACC">
            <w:pPr>
              <w:rPr>
                <w:rFonts w:ascii="Times New Roman" w:hAnsi="Times New Roman"/>
              </w:rPr>
            </w:pPr>
          </w:p>
        </w:tc>
        <w:tc>
          <w:tcPr>
            <w:tcW w:w="1440" w:type="dxa"/>
          </w:tcPr>
          <w:p w14:paraId="062AE811" w14:textId="34922597" w:rsidR="00701ACC" w:rsidRPr="004E2266" w:rsidRDefault="00701ACC" w:rsidP="00701ACC">
            <w:pPr>
              <w:rPr>
                <w:rFonts w:ascii="Times New Roman" w:hAnsi="Times New Roman"/>
              </w:rPr>
            </w:pPr>
            <w:r>
              <w:rPr>
                <w:rFonts w:ascii="Times New Roman" w:hAnsi="Times New Roman"/>
              </w:rPr>
              <w:t>NC-E-310</w:t>
            </w:r>
          </w:p>
        </w:tc>
        <w:tc>
          <w:tcPr>
            <w:tcW w:w="6210" w:type="dxa"/>
          </w:tcPr>
          <w:p w14:paraId="3FAF5909" w14:textId="39956D62" w:rsidR="00701ACC" w:rsidRPr="003C454C" w:rsidRDefault="00701ACC" w:rsidP="00701ACC">
            <w:pPr>
              <w:rPr>
                <w:rFonts w:ascii="Times New Roman" w:hAnsi="Times New Roman"/>
              </w:rPr>
            </w:pPr>
            <w:r w:rsidRPr="003C454C">
              <w:rPr>
                <w:rFonts w:ascii="Times New Roman" w:hAnsi="Times New Roman"/>
              </w:rPr>
              <w:t xml:space="preserve">Closeout Letter Non-Participants </w:t>
            </w:r>
            <w:r>
              <w:rPr>
                <w:rFonts w:ascii="Times New Roman" w:hAnsi="Times New Roman"/>
              </w:rPr>
              <w:t>(to be submitted via email).</w:t>
            </w:r>
          </w:p>
        </w:tc>
      </w:tr>
      <w:tr w:rsidR="00701ACC" w:rsidRPr="00724280" w14:paraId="3DD1D92F" w14:textId="77777777" w:rsidTr="00515F3D">
        <w:tc>
          <w:tcPr>
            <w:tcW w:w="1975" w:type="dxa"/>
            <w:vMerge/>
          </w:tcPr>
          <w:p w14:paraId="1BDACF54" w14:textId="77777777" w:rsidR="00701ACC" w:rsidRPr="003C454C" w:rsidRDefault="00701ACC" w:rsidP="00701ACC">
            <w:pPr>
              <w:rPr>
                <w:rFonts w:ascii="Times New Roman" w:hAnsi="Times New Roman"/>
              </w:rPr>
            </w:pPr>
          </w:p>
        </w:tc>
        <w:tc>
          <w:tcPr>
            <w:tcW w:w="1440" w:type="dxa"/>
          </w:tcPr>
          <w:p w14:paraId="345085FC" w14:textId="1BFC4FFD" w:rsidR="00701ACC" w:rsidRDefault="00701ACC" w:rsidP="00701ACC">
            <w:pPr>
              <w:rPr>
                <w:rFonts w:ascii="Times New Roman" w:hAnsi="Times New Roman"/>
              </w:rPr>
            </w:pPr>
            <w:r>
              <w:rPr>
                <w:rFonts w:ascii="Times New Roman" w:hAnsi="Times New Roman"/>
              </w:rPr>
              <w:t>NC-L-300</w:t>
            </w:r>
          </w:p>
        </w:tc>
        <w:tc>
          <w:tcPr>
            <w:tcW w:w="6210" w:type="dxa"/>
          </w:tcPr>
          <w:p w14:paraId="1030DE6E" w14:textId="14F1D16F" w:rsidR="00701ACC" w:rsidRPr="004E2266" w:rsidRDefault="00701ACC" w:rsidP="00701ACC">
            <w:pPr>
              <w:rPr>
                <w:rFonts w:ascii="Times New Roman" w:hAnsi="Times New Roman"/>
              </w:rPr>
            </w:pPr>
            <w:r>
              <w:rPr>
                <w:rFonts w:ascii="Times New Roman" w:hAnsi="Times New Roman"/>
              </w:rPr>
              <w:t>Thank You Letter Participants (to be submitted via mail).</w:t>
            </w:r>
          </w:p>
        </w:tc>
      </w:tr>
      <w:tr w:rsidR="00701ACC" w:rsidRPr="00724280" w14:paraId="36EDAF96" w14:textId="77777777" w:rsidTr="00515F3D">
        <w:tc>
          <w:tcPr>
            <w:tcW w:w="1975" w:type="dxa"/>
            <w:vMerge/>
          </w:tcPr>
          <w:p w14:paraId="3685B4E5" w14:textId="77777777" w:rsidR="00701ACC" w:rsidRDefault="00701ACC" w:rsidP="00701ACC">
            <w:pPr>
              <w:rPr>
                <w:rFonts w:ascii="Times New Roman" w:hAnsi="Times New Roman"/>
              </w:rPr>
            </w:pPr>
          </w:p>
        </w:tc>
        <w:tc>
          <w:tcPr>
            <w:tcW w:w="1440" w:type="dxa"/>
          </w:tcPr>
          <w:p w14:paraId="42798058" w14:textId="08468891" w:rsidR="00701ACC" w:rsidRDefault="00701ACC" w:rsidP="00701ACC">
            <w:pPr>
              <w:rPr>
                <w:rFonts w:ascii="Times New Roman" w:hAnsi="Times New Roman"/>
              </w:rPr>
            </w:pPr>
            <w:r>
              <w:rPr>
                <w:rFonts w:ascii="Times New Roman" w:hAnsi="Times New Roman"/>
              </w:rPr>
              <w:t>NC-L-310</w:t>
            </w:r>
          </w:p>
        </w:tc>
        <w:tc>
          <w:tcPr>
            <w:tcW w:w="6210" w:type="dxa"/>
          </w:tcPr>
          <w:p w14:paraId="4A3D90ED" w14:textId="312C36FE" w:rsidR="00701ACC" w:rsidRPr="004E2266" w:rsidRDefault="00701ACC" w:rsidP="00701ACC">
            <w:pPr>
              <w:rPr>
                <w:rFonts w:ascii="Times New Roman" w:hAnsi="Times New Roman"/>
              </w:rPr>
            </w:pPr>
            <w:r>
              <w:rPr>
                <w:rFonts w:ascii="Times New Roman" w:hAnsi="Times New Roman"/>
              </w:rPr>
              <w:t>Closeout Letter Non-Participants (to be submitted via mail).</w:t>
            </w:r>
          </w:p>
        </w:tc>
      </w:tr>
    </w:tbl>
    <w:p w14:paraId="57E8E711" w14:textId="2FFAC386" w:rsidR="00724280" w:rsidRDefault="00724280" w:rsidP="007F6C96">
      <w:pPr>
        <w:tabs>
          <w:tab w:val="left" w:pos="2160"/>
          <w:tab w:val="decimal" w:pos="3420"/>
          <w:tab w:val="left" w:pos="4320"/>
          <w:tab w:val="decimal" w:pos="5220"/>
          <w:tab w:val="left" w:pos="6840"/>
          <w:tab w:val="decimal" w:pos="7560"/>
        </w:tabs>
        <w:rPr>
          <w:rFonts w:ascii="Times New Roman" w:hAnsi="Times New Roman"/>
        </w:rPr>
      </w:pPr>
    </w:p>
    <w:p w14:paraId="026A1382" w14:textId="26524F9F" w:rsidR="00F61647" w:rsidRDefault="00F61647" w:rsidP="004E2266">
      <w:pPr>
        <w:tabs>
          <w:tab w:val="left" w:pos="2160"/>
          <w:tab w:val="decimal" w:pos="3420"/>
          <w:tab w:val="left" w:pos="4320"/>
          <w:tab w:val="decimal" w:pos="5220"/>
          <w:tab w:val="left" w:pos="6840"/>
          <w:tab w:val="decimal" w:pos="7560"/>
        </w:tabs>
        <w:rPr>
          <w:rFonts w:ascii="Times New Roman" w:hAnsi="Times New Roman"/>
        </w:rPr>
      </w:pPr>
    </w:p>
    <w:p w14:paraId="3EC54F25" w14:textId="19F96F5E" w:rsidR="00F61647" w:rsidRDefault="00F61647" w:rsidP="00F61647">
      <w:pPr>
        <w:rPr>
          <w:rFonts w:ascii="Times New Roman" w:hAnsi="Times New Roman"/>
        </w:rPr>
      </w:pPr>
    </w:p>
    <w:p w14:paraId="11321D74" w14:textId="637B1937" w:rsidR="00FD42C5" w:rsidRDefault="00FD42C5" w:rsidP="00F61647">
      <w:pPr>
        <w:rPr>
          <w:rFonts w:ascii="Times New Roman" w:hAnsi="Times New Roman"/>
        </w:rPr>
      </w:pPr>
    </w:p>
    <w:p w14:paraId="048347B9" w14:textId="50DBA47F" w:rsidR="00FD42C5" w:rsidRDefault="00FD42C5" w:rsidP="00FD42C5">
      <w:pPr>
        <w:rPr>
          <w:rFonts w:ascii="Times New Roman" w:hAnsi="Times New Roman"/>
        </w:rPr>
      </w:pPr>
    </w:p>
    <w:p w14:paraId="1542699E" w14:textId="77777777" w:rsidR="00F61647" w:rsidRPr="00FD42C5" w:rsidRDefault="00F61647" w:rsidP="00FD42C5">
      <w:pPr>
        <w:ind w:firstLine="720"/>
        <w:rPr>
          <w:rFonts w:ascii="Times New Roman" w:hAnsi="Times New Roman"/>
        </w:rPr>
      </w:pPr>
    </w:p>
    <w:sectPr w:rsidR="00F61647" w:rsidRPr="00FD42C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753E" w14:textId="77777777" w:rsidR="00E15BEC" w:rsidRDefault="00E15BEC" w:rsidP="004C2643">
      <w:r>
        <w:separator/>
      </w:r>
    </w:p>
  </w:endnote>
  <w:endnote w:type="continuationSeparator" w:id="0">
    <w:p w14:paraId="56B89245" w14:textId="77777777" w:rsidR="00E15BEC" w:rsidRDefault="00E15BEC" w:rsidP="004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45192484"/>
      <w:docPartObj>
        <w:docPartGallery w:val="Page Numbers (Bottom of Page)"/>
        <w:docPartUnique/>
      </w:docPartObj>
    </w:sdtPr>
    <w:sdtEndPr>
      <w:rPr>
        <w:noProof/>
      </w:rPr>
    </w:sdtEndPr>
    <w:sdtContent>
      <w:p w14:paraId="05E949B4" w14:textId="11DA3BD4" w:rsidR="00E15BEC" w:rsidRPr="00CD7B5F" w:rsidRDefault="00E15BEC">
        <w:pPr>
          <w:pStyle w:val="Footer"/>
          <w:jc w:val="center"/>
          <w:rPr>
            <w:rFonts w:ascii="Times New Roman" w:hAnsi="Times New Roman"/>
          </w:rPr>
        </w:pPr>
        <w:r w:rsidRPr="00CD7B5F">
          <w:rPr>
            <w:rFonts w:ascii="Times New Roman" w:hAnsi="Times New Roman"/>
          </w:rPr>
          <w:fldChar w:fldCharType="begin"/>
        </w:r>
        <w:r w:rsidRPr="00CD7B5F">
          <w:rPr>
            <w:rFonts w:ascii="Times New Roman" w:hAnsi="Times New Roman"/>
          </w:rPr>
          <w:instrText xml:space="preserve"> PAGE   \* MERGEFORMAT </w:instrText>
        </w:r>
        <w:r w:rsidRPr="00CD7B5F">
          <w:rPr>
            <w:rFonts w:ascii="Times New Roman" w:hAnsi="Times New Roman"/>
          </w:rPr>
          <w:fldChar w:fldCharType="separate"/>
        </w:r>
        <w:r w:rsidR="009714B7">
          <w:rPr>
            <w:rFonts w:ascii="Times New Roman" w:hAnsi="Times New Roman"/>
            <w:noProof/>
          </w:rPr>
          <w:t>1</w:t>
        </w:r>
        <w:r w:rsidRPr="00CD7B5F">
          <w:rPr>
            <w:rFonts w:ascii="Times New Roman" w:hAnsi="Times New Roman"/>
            <w:noProof/>
          </w:rPr>
          <w:fldChar w:fldCharType="end"/>
        </w:r>
      </w:p>
    </w:sdtContent>
  </w:sdt>
  <w:p w14:paraId="05E949B5" w14:textId="77777777" w:rsidR="00E15BEC" w:rsidRDefault="00E15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0766E" w14:textId="77777777" w:rsidR="00E15BEC" w:rsidRDefault="00E15BEC" w:rsidP="004C2643">
      <w:r>
        <w:separator/>
      </w:r>
    </w:p>
  </w:footnote>
  <w:footnote w:type="continuationSeparator" w:id="0">
    <w:p w14:paraId="42913366" w14:textId="77777777" w:rsidR="00E15BEC" w:rsidRDefault="00E15BEC" w:rsidP="004C2643">
      <w:r>
        <w:continuationSeparator/>
      </w:r>
    </w:p>
  </w:footnote>
  <w:footnote w:id="1">
    <w:p w14:paraId="3A3180DF" w14:textId="73144D4D" w:rsidR="00E15BEC" w:rsidRPr="00A11643" w:rsidRDefault="00E15BEC">
      <w:pPr>
        <w:pStyle w:val="FootnoteText"/>
        <w:rPr>
          <w:rFonts w:ascii="Times New Roman" w:hAnsi="Times New Roman"/>
        </w:rPr>
      </w:pPr>
      <w:r w:rsidRPr="00A11643">
        <w:rPr>
          <w:rStyle w:val="FootnoteReference"/>
          <w:rFonts w:ascii="Times New Roman" w:hAnsi="Times New Roman"/>
        </w:rPr>
        <w:footnoteRef/>
      </w:r>
      <w:r w:rsidRPr="00A11643">
        <w:rPr>
          <w:rFonts w:ascii="Times New Roman" w:hAnsi="Times New Roman"/>
        </w:rPr>
        <w:t xml:space="preserve"> </w:t>
      </w:r>
      <w:r>
        <w:rPr>
          <w:rFonts w:ascii="Times New Roman" w:hAnsi="Times New Roman"/>
        </w:rPr>
        <w:t>The Census Bureau will not publish the list by fall 2018 as previously communicated in the original 60 and 30 Day FRNs. The list will be available in early 2019.</w:t>
      </w:r>
    </w:p>
  </w:footnote>
  <w:footnote w:id="2">
    <w:p w14:paraId="5FBAC6EB" w14:textId="5FCE4D6D" w:rsidR="00E15BEC" w:rsidRPr="004A2B3B" w:rsidRDefault="00E15BEC">
      <w:pPr>
        <w:pStyle w:val="FootnoteText"/>
        <w:rPr>
          <w:rFonts w:ascii="Times New Roman" w:hAnsi="Times New Roman"/>
          <w:sz w:val="22"/>
          <w:szCs w:val="22"/>
        </w:rPr>
      </w:pPr>
      <w:r w:rsidRPr="004A2B3B">
        <w:rPr>
          <w:rStyle w:val="FootnoteReference"/>
          <w:rFonts w:ascii="Times New Roman" w:hAnsi="Times New Roman"/>
          <w:sz w:val="22"/>
          <w:szCs w:val="22"/>
        </w:rPr>
        <w:footnoteRef/>
      </w:r>
      <w:r w:rsidRPr="004A2B3B">
        <w:rPr>
          <w:rFonts w:ascii="Times New Roman" w:hAnsi="Times New Roman"/>
          <w:sz w:val="22"/>
          <w:szCs w:val="22"/>
        </w:rPr>
        <w:t xml:space="preserve"> </w:t>
      </w:r>
      <w:r w:rsidRPr="00FD42C5">
        <w:rPr>
          <w:rFonts w:ascii="Times New Roman" w:hAnsi="Times New Roman"/>
        </w:rPr>
        <w:t>The Census Bureau will submit the finalized GUPS and Digital Respondent Guides NC-G-100 and NC-G-110 to OMB through a Non-Substantive Change request by May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75A"/>
    <w:multiLevelType w:val="hybridMultilevel"/>
    <w:tmpl w:val="186C6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801E4"/>
    <w:multiLevelType w:val="hybridMultilevel"/>
    <w:tmpl w:val="84787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FB2538"/>
    <w:multiLevelType w:val="hybridMultilevel"/>
    <w:tmpl w:val="3EA4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02CD7"/>
    <w:multiLevelType w:val="hybridMultilevel"/>
    <w:tmpl w:val="E9B6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D446A"/>
    <w:multiLevelType w:val="hybridMultilevel"/>
    <w:tmpl w:val="CE7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8439AF"/>
    <w:multiLevelType w:val="hybridMultilevel"/>
    <w:tmpl w:val="F69A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12"/>
    <w:rsid w:val="00012070"/>
    <w:rsid w:val="00022DC8"/>
    <w:rsid w:val="00030103"/>
    <w:rsid w:val="00031E91"/>
    <w:rsid w:val="0003489E"/>
    <w:rsid w:val="00034957"/>
    <w:rsid w:val="000421BC"/>
    <w:rsid w:val="00043E55"/>
    <w:rsid w:val="00046214"/>
    <w:rsid w:val="00046393"/>
    <w:rsid w:val="00047942"/>
    <w:rsid w:val="00052357"/>
    <w:rsid w:val="0005664E"/>
    <w:rsid w:val="0007303D"/>
    <w:rsid w:val="00075F18"/>
    <w:rsid w:val="00085F97"/>
    <w:rsid w:val="00091B5E"/>
    <w:rsid w:val="00092409"/>
    <w:rsid w:val="00097DB2"/>
    <w:rsid w:val="000A360B"/>
    <w:rsid w:val="000B03A9"/>
    <w:rsid w:val="000B0E73"/>
    <w:rsid w:val="000B1990"/>
    <w:rsid w:val="000B4FE0"/>
    <w:rsid w:val="000B781E"/>
    <w:rsid w:val="000C20E3"/>
    <w:rsid w:val="000C5624"/>
    <w:rsid w:val="000D0BCD"/>
    <w:rsid w:val="000D1AE2"/>
    <w:rsid w:val="000D39D8"/>
    <w:rsid w:val="000D450D"/>
    <w:rsid w:val="000E077B"/>
    <w:rsid w:val="000E2067"/>
    <w:rsid w:val="000E5188"/>
    <w:rsid w:val="000F0327"/>
    <w:rsid w:val="00107B25"/>
    <w:rsid w:val="00116031"/>
    <w:rsid w:val="0012015C"/>
    <w:rsid w:val="0012252C"/>
    <w:rsid w:val="00134661"/>
    <w:rsid w:val="0013566F"/>
    <w:rsid w:val="001409E4"/>
    <w:rsid w:val="001419CE"/>
    <w:rsid w:val="00142F7D"/>
    <w:rsid w:val="0015421F"/>
    <w:rsid w:val="00154CC1"/>
    <w:rsid w:val="00155052"/>
    <w:rsid w:val="00172780"/>
    <w:rsid w:val="00172E48"/>
    <w:rsid w:val="00174385"/>
    <w:rsid w:val="00175474"/>
    <w:rsid w:val="00176592"/>
    <w:rsid w:val="00186744"/>
    <w:rsid w:val="00187AF6"/>
    <w:rsid w:val="001952FA"/>
    <w:rsid w:val="001B659F"/>
    <w:rsid w:val="001C419E"/>
    <w:rsid w:val="001C569D"/>
    <w:rsid w:val="001C688C"/>
    <w:rsid w:val="001D58F1"/>
    <w:rsid w:val="001D6F7C"/>
    <w:rsid w:val="001E0997"/>
    <w:rsid w:val="001F0296"/>
    <w:rsid w:val="001F6885"/>
    <w:rsid w:val="002028BC"/>
    <w:rsid w:val="00202C88"/>
    <w:rsid w:val="00202E8E"/>
    <w:rsid w:val="002032CC"/>
    <w:rsid w:val="00205C36"/>
    <w:rsid w:val="00210033"/>
    <w:rsid w:val="002107B2"/>
    <w:rsid w:val="00210FE9"/>
    <w:rsid w:val="002143C5"/>
    <w:rsid w:val="00223111"/>
    <w:rsid w:val="0022460A"/>
    <w:rsid w:val="002329AB"/>
    <w:rsid w:val="0023711A"/>
    <w:rsid w:val="00242BE5"/>
    <w:rsid w:val="002442C2"/>
    <w:rsid w:val="00244468"/>
    <w:rsid w:val="00245AE6"/>
    <w:rsid w:val="00251928"/>
    <w:rsid w:val="00257E92"/>
    <w:rsid w:val="00260FA0"/>
    <w:rsid w:val="002652B3"/>
    <w:rsid w:val="00271E4D"/>
    <w:rsid w:val="00276E8A"/>
    <w:rsid w:val="00277B9A"/>
    <w:rsid w:val="00281174"/>
    <w:rsid w:val="00281C16"/>
    <w:rsid w:val="00282DF5"/>
    <w:rsid w:val="00283219"/>
    <w:rsid w:val="002903BC"/>
    <w:rsid w:val="00290E05"/>
    <w:rsid w:val="00290F2C"/>
    <w:rsid w:val="002A7574"/>
    <w:rsid w:val="002B2BF1"/>
    <w:rsid w:val="002B54D7"/>
    <w:rsid w:val="002C4049"/>
    <w:rsid w:val="002C71A8"/>
    <w:rsid w:val="002D05E8"/>
    <w:rsid w:val="002D1CAE"/>
    <w:rsid w:val="002D59C6"/>
    <w:rsid w:val="002E1AC5"/>
    <w:rsid w:val="002E2876"/>
    <w:rsid w:val="002E2FE7"/>
    <w:rsid w:val="002E31AA"/>
    <w:rsid w:val="002F5EB1"/>
    <w:rsid w:val="002F67B3"/>
    <w:rsid w:val="00301125"/>
    <w:rsid w:val="00302658"/>
    <w:rsid w:val="003028A1"/>
    <w:rsid w:val="00327854"/>
    <w:rsid w:val="00330623"/>
    <w:rsid w:val="00330D05"/>
    <w:rsid w:val="0033244B"/>
    <w:rsid w:val="00335ABA"/>
    <w:rsid w:val="003367C4"/>
    <w:rsid w:val="0034240C"/>
    <w:rsid w:val="00343D7B"/>
    <w:rsid w:val="00346311"/>
    <w:rsid w:val="00351224"/>
    <w:rsid w:val="00363C56"/>
    <w:rsid w:val="00367BE3"/>
    <w:rsid w:val="00367D33"/>
    <w:rsid w:val="00373753"/>
    <w:rsid w:val="00377D57"/>
    <w:rsid w:val="0038151D"/>
    <w:rsid w:val="00395996"/>
    <w:rsid w:val="00397BA8"/>
    <w:rsid w:val="003A0E01"/>
    <w:rsid w:val="003B1065"/>
    <w:rsid w:val="003B312D"/>
    <w:rsid w:val="003B4914"/>
    <w:rsid w:val="003B4AD8"/>
    <w:rsid w:val="003C151B"/>
    <w:rsid w:val="003C1801"/>
    <w:rsid w:val="003C1FDD"/>
    <w:rsid w:val="003C37D8"/>
    <w:rsid w:val="003C454C"/>
    <w:rsid w:val="003C4BFA"/>
    <w:rsid w:val="003D5433"/>
    <w:rsid w:val="003D6381"/>
    <w:rsid w:val="003F3601"/>
    <w:rsid w:val="004007ED"/>
    <w:rsid w:val="004043F5"/>
    <w:rsid w:val="004048CE"/>
    <w:rsid w:val="00407331"/>
    <w:rsid w:val="00410736"/>
    <w:rsid w:val="00416C0C"/>
    <w:rsid w:val="00425F6E"/>
    <w:rsid w:val="00426A6E"/>
    <w:rsid w:val="00430A3D"/>
    <w:rsid w:val="00436163"/>
    <w:rsid w:val="00441CFF"/>
    <w:rsid w:val="0044448D"/>
    <w:rsid w:val="0045224E"/>
    <w:rsid w:val="00453BC1"/>
    <w:rsid w:val="00455334"/>
    <w:rsid w:val="00462ABC"/>
    <w:rsid w:val="00465E78"/>
    <w:rsid w:val="004678FC"/>
    <w:rsid w:val="004755BB"/>
    <w:rsid w:val="004804BE"/>
    <w:rsid w:val="00487C7E"/>
    <w:rsid w:val="00490563"/>
    <w:rsid w:val="00490975"/>
    <w:rsid w:val="00495654"/>
    <w:rsid w:val="004A1F22"/>
    <w:rsid w:val="004A2B3B"/>
    <w:rsid w:val="004A2DB4"/>
    <w:rsid w:val="004A324C"/>
    <w:rsid w:val="004A3542"/>
    <w:rsid w:val="004B0E38"/>
    <w:rsid w:val="004B64B7"/>
    <w:rsid w:val="004C2624"/>
    <w:rsid w:val="004C2643"/>
    <w:rsid w:val="004E2266"/>
    <w:rsid w:val="004E5434"/>
    <w:rsid w:val="004F09E2"/>
    <w:rsid w:val="004F2D78"/>
    <w:rsid w:val="004F3CB8"/>
    <w:rsid w:val="005004E2"/>
    <w:rsid w:val="00510B64"/>
    <w:rsid w:val="00513C8C"/>
    <w:rsid w:val="00515F3D"/>
    <w:rsid w:val="0051759E"/>
    <w:rsid w:val="00520C27"/>
    <w:rsid w:val="00522102"/>
    <w:rsid w:val="005225CC"/>
    <w:rsid w:val="005232BF"/>
    <w:rsid w:val="00534181"/>
    <w:rsid w:val="00543B7D"/>
    <w:rsid w:val="005473FC"/>
    <w:rsid w:val="00554B24"/>
    <w:rsid w:val="00561F28"/>
    <w:rsid w:val="005648B5"/>
    <w:rsid w:val="00567EBE"/>
    <w:rsid w:val="005770F6"/>
    <w:rsid w:val="00577C27"/>
    <w:rsid w:val="00582CF5"/>
    <w:rsid w:val="0058668A"/>
    <w:rsid w:val="00591ACA"/>
    <w:rsid w:val="005924FE"/>
    <w:rsid w:val="00595143"/>
    <w:rsid w:val="00595D2F"/>
    <w:rsid w:val="005A0B67"/>
    <w:rsid w:val="005A29D1"/>
    <w:rsid w:val="005B2671"/>
    <w:rsid w:val="005C09E7"/>
    <w:rsid w:val="005C2847"/>
    <w:rsid w:val="005C3BA1"/>
    <w:rsid w:val="005D00DD"/>
    <w:rsid w:val="005D26C8"/>
    <w:rsid w:val="005D3661"/>
    <w:rsid w:val="005D3F73"/>
    <w:rsid w:val="005D4965"/>
    <w:rsid w:val="005E2AEC"/>
    <w:rsid w:val="005E6FBF"/>
    <w:rsid w:val="005F37EA"/>
    <w:rsid w:val="005F5142"/>
    <w:rsid w:val="005F5A54"/>
    <w:rsid w:val="00607DC0"/>
    <w:rsid w:val="00610917"/>
    <w:rsid w:val="0061605C"/>
    <w:rsid w:val="00624C40"/>
    <w:rsid w:val="006321D2"/>
    <w:rsid w:val="00632E4D"/>
    <w:rsid w:val="00636EFA"/>
    <w:rsid w:val="00640703"/>
    <w:rsid w:val="00651F5E"/>
    <w:rsid w:val="006553DB"/>
    <w:rsid w:val="00663460"/>
    <w:rsid w:val="00664C51"/>
    <w:rsid w:val="0066624B"/>
    <w:rsid w:val="006662BA"/>
    <w:rsid w:val="00670795"/>
    <w:rsid w:val="006749B0"/>
    <w:rsid w:val="00676549"/>
    <w:rsid w:val="006914EB"/>
    <w:rsid w:val="006930AE"/>
    <w:rsid w:val="0069600C"/>
    <w:rsid w:val="006A004B"/>
    <w:rsid w:val="006A0CED"/>
    <w:rsid w:val="006A372C"/>
    <w:rsid w:val="006B168C"/>
    <w:rsid w:val="006B4E80"/>
    <w:rsid w:val="006C5AF1"/>
    <w:rsid w:val="006D2DE2"/>
    <w:rsid w:val="006D4FD5"/>
    <w:rsid w:val="006D5B3F"/>
    <w:rsid w:val="006D67BF"/>
    <w:rsid w:val="006E03F9"/>
    <w:rsid w:val="006E08FA"/>
    <w:rsid w:val="006E15E7"/>
    <w:rsid w:val="006E1E31"/>
    <w:rsid w:val="006E3113"/>
    <w:rsid w:val="006E4AC6"/>
    <w:rsid w:val="006E6BF6"/>
    <w:rsid w:val="006F5295"/>
    <w:rsid w:val="006F548A"/>
    <w:rsid w:val="00701ACC"/>
    <w:rsid w:val="00703632"/>
    <w:rsid w:val="0070453B"/>
    <w:rsid w:val="00706A39"/>
    <w:rsid w:val="00706B5E"/>
    <w:rsid w:val="00724280"/>
    <w:rsid w:val="007244D1"/>
    <w:rsid w:val="00742CDE"/>
    <w:rsid w:val="007527BF"/>
    <w:rsid w:val="00755DFF"/>
    <w:rsid w:val="00756563"/>
    <w:rsid w:val="007638CC"/>
    <w:rsid w:val="00766780"/>
    <w:rsid w:val="00766BF8"/>
    <w:rsid w:val="007671C3"/>
    <w:rsid w:val="0077037B"/>
    <w:rsid w:val="00774666"/>
    <w:rsid w:val="00781EDE"/>
    <w:rsid w:val="00782E8C"/>
    <w:rsid w:val="00796F57"/>
    <w:rsid w:val="007A0423"/>
    <w:rsid w:val="007A186B"/>
    <w:rsid w:val="007A2427"/>
    <w:rsid w:val="007B1D7B"/>
    <w:rsid w:val="007B547F"/>
    <w:rsid w:val="007C5D82"/>
    <w:rsid w:val="007D3394"/>
    <w:rsid w:val="007D5096"/>
    <w:rsid w:val="007D7828"/>
    <w:rsid w:val="007E0317"/>
    <w:rsid w:val="007E656D"/>
    <w:rsid w:val="007F4723"/>
    <w:rsid w:val="007F6C96"/>
    <w:rsid w:val="008036A8"/>
    <w:rsid w:val="0080450F"/>
    <w:rsid w:val="008061EB"/>
    <w:rsid w:val="00807474"/>
    <w:rsid w:val="00822D50"/>
    <w:rsid w:val="00824762"/>
    <w:rsid w:val="008304E3"/>
    <w:rsid w:val="0083266D"/>
    <w:rsid w:val="008401AA"/>
    <w:rsid w:val="00840387"/>
    <w:rsid w:val="0084522F"/>
    <w:rsid w:val="00861C09"/>
    <w:rsid w:val="00863782"/>
    <w:rsid w:val="00865B13"/>
    <w:rsid w:val="0087279F"/>
    <w:rsid w:val="00872A39"/>
    <w:rsid w:val="00875711"/>
    <w:rsid w:val="00875B04"/>
    <w:rsid w:val="00877067"/>
    <w:rsid w:val="00880E44"/>
    <w:rsid w:val="00885523"/>
    <w:rsid w:val="0088734F"/>
    <w:rsid w:val="008A150D"/>
    <w:rsid w:val="008B0442"/>
    <w:rsid w:val="008B2531"/>
    <w:rsid w:val="008C04CB"/>
    <w:rsid w:val="008C53BD"/>
    <w:rsid w:val="008C68C0"/>
    <w:rsid w:val="008E1CA7"/>
    <w:rsid w:val="008F1D52"/>
    <w:rsid w:val="00905CB3"/>
    <w:rsid w:val="00915125"/>
    <w:rsid w:val="00920E85"/>
    <w:rsid w:val="00922DA1"/>
    <w:rsid w:val="00923DC3"/>
    <w:rsid w:val="00931B79"/>
    <w:rsid w:val="0093726B"/>
    <w:rsid w:val="009402A3"/>
    <w:rsid w:val="0094034B"/>
    <w:rsid w:val="009418E5"/>
    <w:rsid w:val="00950939"/>
    <w:rsid w:val="00951717"/>
    <w:rsid w:val="00952142"/>
    <w:rsid w:val="00957559"/>
    <w:rsid w:val="009579B8"/>
    <w:rsid w:val="0096247B"/>
    <w:rsid w:val="00964375"/>
    <w:rsid w:val="00964B3F"/>
    <w:rsid w:val="009714B7"/>
    <w:rsid w:val="009954D9"/>
    <w:rsid w:val="009A659C"/>
    <w:rsid w:val="009B1C82"/>
    <w:rsid w:val="009B52EA"/>
    <w:rsid w:val="009D490F"/>
    <w:rsid w:val="009D536B"/>
    <w:rsid w:val="009D5B2F"/>
    <w:rsid w:val="009D5CD9"/>
    <w:rsid w:val="009D5FD9"/>
    <w:rsid w:val="009D5FF0"/>
    <w:rsid w:val="009E7F5F"/>
    <w:rsid w:val="009F1C64"/>
    <w:rsid w:val="009F6041"/>
    <w:rsid w:val="009F749B"/>
    <w:rsid w:val="00A000CD"/>
    <w:rsid w:val="00A01A2D"/>
    <w:rsid w:val="00A02CB1"/>
    <w:rsid w:val="00A07B3B"/>
    <w:rsid w:val="00A11643"/>
    <w:rsid w:val="00A137E1"/>
    <w:rsid w:val="00A202C6"/>
    <w:rsid w:val="00A42C8F"/>
    <w:rsid w:val="00A43521"/>
    <w:rsid w:val="00A4437E"/>
    <w:rsid w:val="00A45C95"/>
    <w:rsid w:val="00A46922"/>
    <w:rsid w:val="00A54742"/>
    <w:rsid w:val="00A7298B"/>
    <w:rsid w:val="00A753E5"/>
    <w:rsid w:val="00A91CE8"/>
    <w:rsid w:val="00A93E49"/>
    <w:rsid w:val="00A9419F"/>
    <w:rsid w:val="00A9701D"/>
    <w:rsid w:val="00AB3312"/>
    <w:rsid w:val="00AB58A5"/>
    <w:rsid w:val="00AB6B89"/>
    <w:rsid w:val="00AC14E2"/>
    <w:rsid w:val="00AC24C8"/>
    <w:rsid w:val="00AC351B"/>
    <w:rsid w:val="00AD03A9"/>
    <w:rsid w:val="00AE1AA0"/>
    <w:rsid w:val="00AE3D26"/>
    <w:rsid w:val="00B06918"/>
    <w:rsid w:val="00B2277A"/>
    <w:rsid w:val="00B2333D"/>
    <w:rsid w:val="00B311B9"/>
    <w:rsid w:val="00B407AB"/>
    <w:rsid w:val="00B45B85"/>
    <w:rsid w:val="00B4690E"/>
    <w:rsid w:val="00B47895"/>
    <w:rsid w:val="00B52629"/>
    <w:rsid w:val="00B535F1"/>
    <w:rsid w:val="00B60DD2"/>
    <w:rsid w:val="00B61CD4"/>
    <w:rsid w:val="00B652C1"/>
    <w:rsid w:val="00B65973"/>
    <w:rsid w:val="00B66D95"/>
    <w:rsid w:val="00B8050E"/>
    <w:rsid w:val="00B82F67"/>
    <w:rsid w:val="00B87BF3"/>
    <w:rsid w:val="00B91FCA"/>
    <w:rsid w:val="00BA77DC"/>
    <w:rsid w:val="00BB4759"/>
    <w:rsid w:val="00BB6AAA"/>
    <w:rsid w:val="00BB7060"/>
    <w:rsid w:val="00BB75FE"/>
    <w:rsid w:val="00BC1083"/>
    <w:rsid w:val="00BC5190"/>
    <w:rsid w:val="00BE5224"/>
    <w:rsid w:val="00BF7F55"/>
    <w:rsid w:val="00C03198"/>
    <w:rsid w:val="00C20827"/>
    <w:rsid w:val="00C2276E"/>
    <w:rsid w:val="00C22D81"/>
    <w:rsid w:val="00C23163"/>
    <w:rsid w:val="00C24A6D"/>
    <w:rsid w:val="00C34593"/>
    <w:rsid w:val="00C446B6"/>
    <w:rsid w:val="00C452AB"/>
    <w:rsid w:val="00C54FAE"/>
    <w:rsid w:val="00C609EE"/>
    <w:rsid w:val="00C62EBE"/>
    <w:rsid w:val="00C677B9"/>
    <w:rsid w:val="00C718A4"/>
    <w:rsid w:val="00C76536"/>
    <w:rsid w:val="00C82E36"/>
    <w:rsid w:val="00C9761E"/>
    <w:rsid w:val="00CB5F38"/>
    <w:rsid w:val="00CC4ADA"/>
    <w:rsid w:val="00CD5024"/>
    <w:rsid w:val="00CD6BBD"/>
    <w:rsid w:val="00CD7B5F"/>
    <w:rsid w:val="00CE2EE6"/>
    <w:rsid w:val="00CE53CD"/>
    <w:rsid w:val="00CE7EFE"/>
    <w:rsid w:val="00CF0D79"/>
    <w:rsid w:val="00CF34A1"/>
    <w:rsid w:val="00D00287"/>
    <w:rsid w:val="00D037DD"/>
    <w:rsid w:val="00D04AD1"/>
    <w:rsid w:val="00D17036"/>
    <w:rsid w:val="00D1704D"/>
    <w:rsid w:val="00D213B4"/>
    <w:rsid w:val="00D24E20"/>
    <w:rsid w:val="00D36DEB"/>
    <w:rsid w:val="00D43DA9"/>
    <w:rsid w:val="00D54640"/>
    <w:rsid w:val="00D55E1E"/>
    <w:rsid w:val="00D618E3"/>
    <w:rsid w:val="00D664C3"/>
    <w:rsid w:val="00D66F8A"/>
    <w:rsid w:val="00D773EF"/>
    <w:rsid w:val="00D802CC"/>
    <w:rsid w:val="00D803F9"/>
    <w:rsid w:val="00D8279C"/>
    <w:rsid w:val="00D83F52"/>
    <w:rsid w:val="00D97688"/>
    <w:rsid w:val="00D97B4B"/>
    <w:rsid w:val="00DA3DFC"/>
    <w:rsid w:val="00DB097D"/>
    <w:rsid w:val="00DC4D33"/>
    <w:rsid w:val="00DC6EE9"/>
    <w:rsid w:val="00DD31AD"/>
    <w:rsid w:val="00DE2AEC"/>
    <w:rsid w:val="00DE2E8A"/>
    <w:rsid w:val="00DF0283"/>
    <w:rsid w:val="00DF0DCC"/>
    <w:rsid w:val="00DF640C"/>
    <w:rsid w:val="00E010E3"/>
    <w:rsid w:val="00E02C42"/>
    <w:rsid w:val="00E14116"/>
    <w:rsid w:val="00E15BEC"/>
    <w:rsid w:val="00E16551"/>
    <w:rsid w:val="00E22518"/>
    <w:rsid w:val="00E27810"/>
    <w:rsid w:val="00E327F2"/>
    <w:rsid w:val="00E37972"/>
    <w:rsid w:val="00E456D0"/>
    <w:rsid w:val="00E4746C"/>
    <w:rsid w:val="00E50225"/>
    <w:rsid w:val="00E50707"/>
    <w:rsid w:val="00E64BC4"/>
    <w:rsid w:val="00E73B51"/>
    <w:rsid w:val="00E73BCD"/>
    <w:rsid w:val="00E77F1C"/>
    <w:rsid w:val="00E8416F"/>
    <w:rsid w:val="00E93D26"/>
    <w:rsid w:val="00EA4129"/>
    <w:rsid w:val="00EA6D82"/>
    <w:rsid w:val="00EB2242"/>
    <w:rsid w:val="00EB4B5D"/>
    <w:rsid w:val="00EC02AF"/>
    <w:rsid w:val="00EC1724"/>
    <w:rsid w:val="00EC48B3"/>
    <w:rsid w:val="00EC633C"/>
    <w:rsid w:val="00ED0A2A"/>
    <w:rsid w:val="00ED0CA7"/>
    <w:rsid w:val="00EE5599"/>
    <w:rsid w:val="00EF2413"/>
    <w:rsid w:val="00EF2739"/>
    <w:rsid w:val="00EF5026"/>
    <w:rsid w:val="00EF5145"/>
    <w:rsid w:val="00F02D13"/>
    <w:rsid w:val="00F159F8"/>
    <w:rsid w:val="00F21C85"/>
    <w:rsid w:val="00F31509"/>
    <w:rsid w:val="00F34BC8"/>
    <w:rsid w:val="00F35BE9"/>
    <w:rsid w:val="00F44652"/>
    <w:rsid w:val="00F61647"/>
    <w:rsid w:val="00F63BEF"/>
    <w:rsid w:val="00F72E20"/>
    <w:rsid w:val="00F734E8"/>
    <w:rsid w:val="00F74885"/>
    <w:rsid w:val="00F772F8"/>
    <w:rsid w:val="00F80A12"/>
    <w:rsid w:val="00F870B8"/>
    <w:rsid w:val="00F87511"/>
    <w:rsid w:val="00F94B72"/>
    <w:rsid w:val="00FC0C5F"/>
    <w:rsid w:val="00FC0D27"/>
    <w:rsid w:val="00FC214B"/>
    <w:rsid w:val="00FC6CB7"/>
    <w:rsid w:val="00FC7619"/>
    <w:rsid w:val="00FD42C5"/>
    <w:rsid w:val="00FD7CBC"/>
    <w:rsid w:val="00FE0F4D"/>
    <w:rsid w:val="00FE5CF4"/>
    <w:rsid w:val="00FF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12"/>
    <w:pPr>
      <w:spacing w:after="0" w:line="240" w:lineRule="auto"/>
    </w:pPr>
    <w:rPr>
      <w:rFonts w:ascii="NewCenturySchlbk" w:eastAsia="Times New Roman" w:hAnsi="NewCenturySchlb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312"/>
    <w:pPr>
      <w:spacing w:after="0" w:line="240" w:lineRule="auto"/>
    </w:pPr>
    <w:rPr>
      <w:rFonts w:ascii="Times New Roman" w:eastAsia="Times New Roman" w:hAnsi="Times New Roman" w:cs="Times New Roman"/>
      <w:sz w:val="24"/>
      <w:szCs w:val="24"/>
    </w:rPr>
  </w:style>
  <w:style w:type="character" w:styleId="Hyperlink">
    <w:name w:val="Hyperlink"/>
    <w:rsid w:val="00410736"/>
    <w:rPr>
      <w:rFonts w:ascii="Times New Roman" w:hAnsi="Times New Roman"/>
      <w:color w:val="0000FF"/>
      <w:u w:val="single"/>
    </w:rPr>
  </w:style>
  <w:style w:type="table" w:styleId="TableGrid">
    <w:name w:val="Table Grid"/>
    <w:basedOn w:val="TableNormal"/>
    <w:uiPriority w:val="59"/>
    <w:rsid w:val="00AB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43"/>
    <w:pPr>
      <w:tabs>
        <w:tab w:val="center" w:pos="4680"/>
        <w:tab w:val="right" w:pos="9360"/>
      </w:tabs>
    </w:pPr>
  </w:style>
  <w:style w:type="character" w:customStyle="1" w:styleId="HeaderChar">
    <w:name w:val="Header Char"/>
    <w:basedOn w:val="DefaultParagraphFont"/>
    <w:link w:val="Header"/>
    <w:uiPriority w:val="99"/>
    <w:rsid w:val="004C2643"/>
    <w:rPr>
      <w:rFonts w:ascii="NewCenturySchlbk" w:eastAsia="Times New Roman" w:hAnsi="NewCenturySchlbk" w:cs="Times New Roman"/>
      <w:sz w:val="24"/>
      <w:szCs w:val="24"/>
    </w:rPr>
  </w:style>
  <w:style w:type="paragraph" w:styleId="Footer">
    <w:name w:val="footer"/>
    <w:basedOn w:val="Normal"/>
    <w:link w:val="FooterChar"/>
    <w:uiPriority w:val="99"/>
    <w:unhideWhenUsed/>
    <w:rsid w:val="004C2643"/>
    <w:pPr>
      <w:tabs>
        <w:tab w:val="center" w:pos="4680"/>
        <w:tab w:val="right" w:pos="9360"/>
      </w:tabs>
    </w:pPr>
  </w:style>
  <w:style w:type="character" w:customStyle="1" w:styleId="FooterChar">
    <w:name w:val="Footer Char"/>
    <w:basedOn w:val="DefaultParagraphFont"/>
    <w:link w:val="Footer"/>
    <w:uiPriority w:val="99"/>
    <w:rsid w:val="004C2643"/>
    <w:rPr>
      <w:rFonts w:ascii="NewCenturySchlbk" w:eastAsia="Times New Roman" w:hAnsi="NewCenturySchlbk" w:cs="Times New Roman"/>
      <w:sz w:val="24"/>
      <w:szCs w:val="24"/>
    </w:rPr>
  </w:style>
  <w:style w:type="paragraph" w:styleId="BalloonText">
    <w:name w:val="Balloon Text"/>
    <w:basedOn w:val="Normal"/>
    <w:link w:val="BalloonTextChar"/>
    <w:uiPriority w:val="99"/>
    <w:semiHidden/>
    <w:unhideWhenUsed/>
    <w:rsid w:val="00EC48B3"/>
    <w:rPr>
      <w:rFonts w:ascii="Tahoma" w:hAnsi="Tahoma" w:cs="Tahoma"/>
      <w:sz w:val="16"/>
      <w:szCs w:val="16"/>
    </w:rPr>
  </w:style>
  <w:style w:type="character" w:customStyle="1" w:styleId="BalloonTextChar">
    <w:name w:val="Balloon Text Char"/>
    <w:basedOn w:val="DefaultParagraphFont"/>
    <w:link w:val="BalloonText"/>
    <w:uiPriority w:val="99"/>
    <w:semiHidden/>
    <w:rsid w:val="00EC48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004E2"/>
    <w:rPr>
      <w:sz w:val="16"/>
      <w:szCs w:val="16"/>
    </w:rPr>
  </w:style>
  <w:style w:type="paragraph" w:styleId="CommentText">
    <w:name w:val="annotation text"/>
    <w:basedOn w:val="Normal"/>
    <w:link w:val="CommentTextChar"/>
    <w:uiPriority w:val="99"/>
    <w:semiHidden/>
    <w:unhideWhenUsed/>
    <w:rsid w:val="005004E2"/>
    <w:rPr>
      <w:sz w:val="20"/>
      <w:szCs w:val="20"/>
    </w:rPr>
  </w:style>
  <w:style w:type="character" w:customStyle="1" w:styleId="CommentTextChar">
    <w:name w:val="Comment Text Char"/>
    <w:basedOn w:val="DefaultParagraphFont"/>
    <w:link w:val="CommentText"/>
    <w:uiPriority w:val="99"/>
    <w:semiHidden/>
    <w:rsid w:val="005004E2"/>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5004E2"/>
    <w:rPr>
      <w:b/>
      <w:bCs/>
    </w:rPr>
  </w:style>
  <w:style w:type="character" w:customStyle="1" w:styleId="CommentSubjectChar">
    <w:name w:val="Comment Subject Char"/>
    <w:basedOn w:val="CommentTextChar"/>
    <w:link w:val="CommentSubject"/>
    <w:uiPriority w:val="99"/>
    <w:semiHidden/>
    <w:rsid w:val="005004E2"/>
    <w:rPr>
      <w:rFonts w:ascii="NewCenturySchlbk" w:eastAsia="Times New Roman" w:hAnsi="NewCenturySchlbk" w:cs="Times New Roman"/>
      <w:b/>
      <w:bCs/>
      <w:sz w:val="20"/>
      <w:szCs w:val="20"/>
    </w:rPr>
  </w:style>
  <w:style w:type="paragraph" w:styleId="ListParagraph">
    <w:name w:val="List Paragraph"/>
    <w:basedOn w:val="Normal"/>
    <w:uiPriority w:val="34"/>
    <w:qFormat/>
    <w:rsid w:val="00A45C95"/>
    <w:pPr>
      <w:ind w:left="720"/>
      <w:contextualSpacing/>
    </w:pPr>
  </w:style>
  <w:style w:type="table" w:customStyle="1" w:styleId="TableGrid2">
    <w:name w:val="Table Grid2"/>
    <w:basedOn w:val="TableNormal"/>
    <w:next w:val="TableGrid"/>
    <w:uiPriority w:val="39"/>
    <w:rsid w:val="0072428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706B5E"/>
    <w:pPr>
      <w:widowControl w:val="0"/>
      <w:autoSpaceDE w:val="0"/>
      <w:autoSpaceDN w:val="0"/>
      <w:adjustRightInd w:val="0"/>
      <w:ind w:left="720"/>
    </w:pPr>
    <w:rPr>
      <w:rFonts w:ascii="Times New Roman" w:hAnsi="Times New Roman"/>
    </w:rPr>
  </w:style>
  <w:style w:type="character" w:customStyle="1" w:styleId="BodyTextIndentChar">
    <w:name w:val="Body Text Indent Char"/>
    <w:basedOn w:val="DefaultParagraphFont"/>
    <w:link w:val="BodyTextIndent"/>
    <w:semiHidden/>
    <w:rsid w:val="00706B5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E2E8A"/>
    <w:rPr>
      <w:sz w:val="20"/>
      <w:szCs w:val="20"/>
    </w:rPr>
  </w:style>
  <w:style w:type="character" w:customStyle="1" w:styleId="FootnoteTextChar">
    <w:name w:val="Footnote Text Char"/>
    <w:basedOn w:val="DefaultParagraphFont"/>
    <w:link w:val="FootnoteText"/>
    <w:uiPriority w:val="99"/>
    <w:semiHidden/>
    <w:rsid w:val="00DE2E8A"/>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DE2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12"/>
    <w:pPr>
      <w:spacing w:after="0" w:line="240" w:lineRule="auto"/>
    </w:pPr>
    <w:rPr>
      <w:rFonts w:ascii="NewCenturySchlbk" w:eastAsia="Times New Roman" w:hAnsi="NewCenturySchlb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312"/>
    <w:pPr>
      <w:spacing w:after="0" w:line="240" w:lineRule="auto"/>
    </w:pPr>
    <w:rPr>
      <w:rFonts w:ascii="Times New Roman" w:eastAsia="Times New Roman" w:hAnsi="Times New Roman" w:cs="Times New Roman"/>
      <w:sz w:val="24"/>
      <w:szCs w:val="24"/>
    </w:rPr>
  </w:style>
  <w:style w:type="character" w:styleId="Hyperlink">
    <w:name w:val="Hyperlink"/>
    <w:rsid w:val="00410736"/>
    <w:rPr>
      <w:rFonts w:ascii="Times New Roman" w:hAnsi="Times New Roman"/>
      <w:color w:val="0000FF"/>
      <w:u w:val="single"/>
    </w:rPr>
  </w:style>
  <w:style w:type="table" w:styleId="TableGrid">
    <w:name w:val="Table Grid"/>
    <w:basedOn w:val="TableNormal"/>
    <w:uiPriority w:val="59"/>
    <w:rsid w:val="00AB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43"/>
    <w:pPr>
      <w:tabs>
        <w:tab w:val="center" w:pos="4680"/>
        <w:tab w:val="right" w:pos="9360"/>
      </w:tabs>
    </w:pPr>
  </w:style>
  <w:style w:type="character" w:customStyle="1" w:styleId="HeaderChar">
    <w:name w:val="Header Char"/>
    <w:basedOn w:val="DefaultParagraphFont"/>
    <w:link w:val="Header"/>
    <w:uiPriority w:val="99"/>
    <w:rsid w:val="004C2643"/>
    <w:rPr>
      <w:rFonts w:ascii="NewCenturySchlbk" w:eastAsia="Times New Roman" w:hAnsi="NewCenturySchlbk" w:cs="Times New Roman"/>
      <w:sz w:val="24"/>
      <w:szCs w:val="24"/>
    </w:rPr>
  </w:style>
  <w:style w:type="paragraph" w:styleId="Footer">
    <w:name w:val="footer"/>
    <w:basedOn w:val="Normal"/>
    <w:link w:val="FooterChar"/>
    <w:uiPriority w:val="99"/>
    <w:unhideWhenUsed/>
    <w:rsid w:val="004C2643"/>
    <w:pPr>
      <w:tabs>
        <w:tab w:val="center" w:pos="4680"/>
        <w:tab w:val="right" w:pos="9360"/>
      </w:tabs>
    </w:pPr>
  </w:style>
  <w:style w:type="character" w:customStyle="1" w:styleId="FooterChar">
    <w:name w:val="Footer Char"/>
    <w:basedOn w:val="DefaultParagraphFont"/>
    <w:link w:val="Footer"/>
    <w:uiPriority w:val="99"/>
    <w:rsid w:val="004C2643"/>
    <w:rPr>
      <w:rFonts w:ascii="NewCenturySchlbk" w:eastAsia="Times New Roman" w:hAnsi="NewCenturySchlbk" w:cs="Times New Roman"/>
      <w:sz w:val="24"/>
      <w:szCs w:val="24"/>
    </w:rPr>
  </w:style>
  <w:style w:type="paragraph" w:styleId="BalloonText">
    <w:name w:val="Balloon Text"/>
    <w:basedOn w:val="Normal"/>
    <w:link w:val="BalloonTextChar"/>
    <w:uiPriority w:val="99"/>
    <w:semiHidden/>
    <w:unhideWhenUsed/>
    <w:rsid w:val="00EC48B3"/>
    <w:rPr>
      <w:rFonts w:ascii="Tahoma" w:hAnsi="Tahoma" w:cs="Tahoma"/>
      <w:sz w:val="16"/>
      <w:szCs w:val="16"/>
    </w:rPr>
  </w:style>
  <w:style w:type="character" w:customStyle="1" w:styleId="BalloonTextChar">
    <w:name w:val="Balloon Text Char"/>
    <w:basedOn w:val="DefaultParagraphFont"/>
    <w:link w:val="BalloonText"/>
    <w:uiPriority w:val="99"/>
    <w:semiHidden/>
    <w:rsid w:val="00EC48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004E2"/>
    <w:rPr>
      <w:sz w:val="16"/>
      <w:szCs w:val="16"/>
    </w:rPr>
  </w:style>
  <w:style w:type="paragraph" w:styleId="CommentText">
    <w:name w:val="annotation text"/>
    <w:basedOn w:val="Normal"/>
    <w:link w:val="CommentTextChar"/>
    <w:uiPriority w:val="99"/>
    <w:semiHidden/>
    <w:unhideWhenUsed/>
    <w:rsid w:val="005004E2"/>
    <w:rPr>
      <w:sz w:val="20"/>
      <w:szCs w:val="20"/>
    </w:rPr>
  </w:style>
  <w:style w:type="character" w:customStyle="1" w:styleId="CommentTextChar">
    <w:name w:val="Comment Text Char"/>
    <w:basedOn w:val="DefaultParagraphFont"/>
    <w:link w:val="CommentText"/>
    <w:uiPriority w:val="99"/>
    <w:semiHidden/>
    <w:rsid w:val="005004E2"/>
    <w:rPr>
      <w:rFonts w:ascii="NewCenturySchlbk" w:eastAsia="Times New Roman" w:hAnsi="NewCenturySchlbk" w:cs="Times New Roman"/>
      <w:sz w:val="20"/>
      <w:szCs w:val="20"/>
    </w:rPr>
  </w:style>
  <w:style w:type="paragraph" w:styleId="CommentSubject">
    <w:name w:val="annotation subject"/>
    <w:basedOn w:val="CommentText"/>
    <w:next w:val="CommentText"/>
    <w:link w:val="CommentSubjectChar"/>
    <w:uiPriority w:val="99"/>
    <w:semiHidden/>
    <w:unhideWhenUsed/>
    <w:rsid w:val="005004E2"/>
    <w:rPr>
      <w:b/>
      <w:bCs/>
    </w:rPr>
  </w:style>
  <w:style w:type="character" w:customStyle="1" w:styleId="CommentSubjectChar">
    <w:name w:val="Comment Subject Char"/>
    <w:basedOn w:val="CommentTextChar"/>
    <w:link w:val="CommentSubject"/>
    <w:uiPriority w:val="99"/>
    <w:semiHidden/>
    <w:rsid w:val="005004E2"/>
    <w:rPr>
      <w:rFonts w:ascii="NewCenturySchlbk" w:eastAsia="Times New Roman" w:hAnsi="NewCenturySchlbk" w:cs="Times New Roman"/>
      <w:b/>
      <w:bCs/>
      <w:sz w:val="20"/>
      <w:szCs w:val="20"/>
    </w:rPr>
  </w:style>
  <w:style w:type="paragraph" w:styleId="ListParagraph">
    <w:name w:val="List Paragraph"/>
    <w:basedOn w:val="Normal"/>
    <w:uiPriority w:val="34"/>
    <w:qFormat/>
    <w:rsid w:val="00A45C95"/>
    <w:pPr>
      <w:ind w:left="720"/>
      <w:contextualSpacing/>
    </w:pPr>
  </w:style>
  <w:style w:type="table" w:customStyle="1" w:styleId="TableGrid2">
    <w:name w:val="Table Grid2"/>
    <w:basedOn w:val="TableNormal"/>
    <w:next w:val="TableGrid"/>
    <w:uiPriority w:val="39"/>
    <w:rsid w:val="0072428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706B5E"/>
    <w:pPr>
      <w:widowControl w:val="0"/>
      <w:autoSpaceDE w:val="0"/>
      <w:autoSpaceDN w:val="0"/>
      <w:adjustRightInd w:val="0"/>
      <w:ind w:left="720"/>
    </w:pPr>
    <w:rPr>
      <w:rFonts w:ascii="Times New Roman" w:hAnsi="Times New Roman"/>
    </w:rPr>
  </w:style>
  <w:style w:type="character" w:customStyle="1" w:styleId="BodyTextIndentChar">
    <w:name w:val="Body Text Indent Char"/>
    <w:basedOn w:val="DefaultParagraphFont"/>
    <w:link w:val="BodyTextIndent"/>
    <w:semiHidden/>
    <w:rsid w:val="00706B5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E2E8A"/>
    <w:rPr>
      <w:sz w:val="20"/>
      <w:szCs w:val="20"/>
    </w:rPr>
  </w:style>
  <w:style w:type="character" w:customStyle="1" w:styleId="FootnoteTextChar">
    <w:name w:val="Footnote Text Char"/>
    <w:basedOn w:val="DefaultParagraphFont"/>
    <w:link w:val="FootnoteText"/>
    <w:uiPriority w:val="99"/>
    <w:semiHidden/>
    <w:rsid w:val="00DE2E8A"/>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DE2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6255">
      <w:bodyDiv w:val="1"/>
      <w:marLeft w:val="0"/>
      <w:marRight w:val="0"/>
      <w:marTop w:val="0"/>
      <w:marBottom w:val="0"/>
      <w:divBdr>
        <w:top w:val="none" w:sz="0" w:space="0" w:color="auto"/>
        <w:left w:val="none" w:sz="0" w:space="0" w:color="auto"/>
        <w:bottom w:val="none" w:sz="0" w:space="0" w:color="auto"/>
        <w:right w:val="none" w:sz="0" w:space="0" w:color="auto"/>
      </w:divBdr>
      <w:divsChild>
        <w:div w:id="1075860925">
          <w:marLeft w:val="0"/>
          <w:marRight w:val="0"/>
          <w:marTop w:val="0"/>
          <w:marBottom w:val="0"/>
          <w:divBdr>
            <w:top w:val="none" w:sz="0" w:space="0" w:color="auto"/>
            <w:left w:val="none" w:sz="0" w:space="0" w:color="auto"/>
            <w:bottom w:val="none" w:sz="0" w:space="0" w:color="auto"/>
            <w:right w:val="none" w:sz="0" w:space="0" w:color="auto"/>
          </w:divBdr>
          <w:divsChild>
            <w:div w:id="1797915907">
              <w:marLeft w:val="0"/>
              <w:marRight w:val="0"/>
              <w:marTop w:val="0"/>
              <w:marBottom w:val="0"/>
              <w:divBdr>
                <w:top w:val="none" w:sz="0" w:space="0" w:color="auto"/>
                <w:left w:val="none" w:sz="0" w:space="0" w:color="auto"/>
                <w:bottom w:val="none" w:sz="0" w:space="0" w:color="auto"/>
                <w:right w:val="none" w:sz="0" w:space="0" w:color="auto"/>
              </w:divBdr>
              <w:divsChild>
                <w:div w:id="1578124379">
                  <w:marLeft w:val="0"/>
                  <w:marRight w:val="0"/>
                  <w:marTop w:val="0"/>
                  <w:marBottom w:val="0"/>
                  <w:divBdr>
                    <w:top w:val="none" w:sz="0" w:space="0" w:color="auto"/>
                    <w:left w:val="none" w:sz="0" w:space="0" w:color="auto"/>
                    <w:bottom w:val="none" w:sz="0" w:space="0" w:color="auto"/>
                    <w:right w:val="none" w:sz="0" w:space="0" w:color="auto"/>
                  </w:divBdr>
                  <w:divsChild>
                    <w:div w:id="276374159">
                      <w:marLeft w:val="0"/>
                      <w:marRight w:val="0"/>
                      <w:marTop w:val="0"/>
                      <w:marBottom w:val="0"/>
                      <w:divBdr>
                        <w:top w:val="none" w:sz="0" w:space="0" w:color="auto"/>
                        <w:left w:val="none" w:sz="0" w:space="0" w:color="auto"/>
                        <w:bottom w:val="none" w:sz="0" w:space="0" w:color="auto"/>
                        <w:right w:val="none" w:sz="0" w:space="0" w:color="auto"/>
                      </w:divBdr>
                      <w:divsChild>
                        <w:div w:id="1139306614">
                          <w:marLeft w:val="0"/>
                          <w:marRight w:val="0"/>
                          <w:marTop w:val="0"/>
                          <w:marBottom w:val="0"/>
                          <w:divBdr>
                            <w:top w:val="none" w:sz="0" w:space="0" w:color="auto"/>
                            <w:left w:val="none" w:sz="0" w:space="0" w:color="auto"/>
                            <w:bottom w:val="none" w:sz="0" w:space="0" w:color="auto"/>
                            <w:right w:val="none" w:sz="0" w:space="0" w:color="auto"/>
                          </w:divBdr>
                          <w:divsChild>
                            <w:div w:id="1212424136">
                              <w:marLeft w:val="0"/>
                              <w:marRight w:val="0"/>
                              <w:marTop w:val="0"/>
                              <w:marBottom w:val="0"/>
                              <w:divBdr>
                                <w:top w:val="none" w:sz="0" w:space="0" w:color="auto"/>
                                <w:left w:val="none" w:sz="0" w:space="0" w:color="auto"/>
                                <w:bottom w:val="none" w:sz="0" w:space="0" w:color="auto"/>
                                <w:right w:val="none" w:sz="0" w:space="0" w:color="auto"/>
                              </w:divBdr>
                              <w:divsChild>
                                <w:div w:id="1064526606">
                                  <w:marLeft w:val="450"/>
                                  <w:marRight w:val="0"/>
                                  <w:marTop w:val="0"/>
                                  <w:marBottom w:val="0"/>
                                  <w:divBdr>
                                    <w:top w:val="none" w:sz="0" w:space="0" w:color="auto"/>
                                    <w:left w:val="none" w:sz="0" w:space="0" w:color="auto"/>
                                    <w:bottom w:val="none" w:sz="0" w:space="0" w:color="auto"/>
                                    <w:right w:val="none" w:sz="0" w:space="0" w:color="auto"/>
                                  </w:divBdr>
                                  <w:divsChild>
                                    <w:div w:id="988632632">
                                      <w:marLeft w:val="0"/>
                                      <w:marRight w:val="0"/>
                                      <w:marTop w:val="0"/>
                                      <w:marBottom w:val="0"/>
                                      <w:divBdr>
                                        <w:top w:val="none" w:sz="0" w:space="0" w:color="auto"/>
                                        <w:left w:val="none" w:sz="0" w:space="0" w:color="auto"/>
                                        <w:bottom w:val="none" w:sz="0" w:space="0" w:color="auto"/>
                                        <w:right w:val="none" w:sz="0" w:space="0" w:color="auto"/>
                                      </w:divBdr>
                                      <w:divsChild>
                                        <w:div w:id="1321931872">
                                          <w:marLeft w:val="450"/>
                                          <w:marRight w:val="0"/>
                                          <w:marTop w:val="0"/>
                                          <w:marBottom w:val="0"/>
                                          <w:divBdr>
                                            <w:top w:val="none" w:sz="0" w:space="0" w:color="auto"/>
                                            <w:left w:val="none" w:sz="0" w:space="0" w:color="auto"/>
                                            <w:bottom w:val="none" w:sz="0" w:space="0" w:color="auto"/>
                                            <w:right w:val="none" w:sz="0" w:space="0" w:color="auto"/>
                                          </w:divBdr>
                                          <w:divsChild>
                                            <w:div w:id="1563372986">
                                              <w:marLeft w:val="75"/>
                                              <w:marRight w:val="75"/>
                                              <w:marTop w:val="0"/>
                                              <w:marBottom w:val="0"/>
                                              <w:divBdr>
                                                <w:top w:val="none" w:sz="0" w:space="0" w:color="auto"/>
                                                <w:left w:val="none" w:sz="0" w:space="0" w:color="auto"/>
                                                <w:bottom w:val="none" w:sz="0" w:space="0" w:color="auto"/>
                                                <w:right w:val="none" w:sz="0" w:space="0" w:color="auto"/>
                                              </w:divBdr>
                                              <w:divsChild>
                                                <w:div w:id="493420953">
                                                  <w:marLeft w:val="0"/>
                                                  <w:marRight w:val="0"/>
                                                  <w:marTop w:val="0"/>
                                                  <w:marBottom w:val="0"/>
                                                  <w:divBdr>
                                                    <w:top w:val="none" w:sz="0" w:space="0" w:color="auto"/>
                                                    <w:left w:val="none" w:sz="0" w:space="0" w:color="auto"/>
                                                    <w:bottom w:val="none" w:sz="0" w:space="0" w:color="auto"/>
                                                    <w:right w:val="none" w:sz="0" w:space="0" w:color="auto"/>
                                                  </w:divBdr>
                                                  <w:divsChild>
                                                    <w:div w:id="780420989">
                                                      <w:marLeft w:val="0"/>
                                                      <w:marRight w:val="0"/>
                                                      <w:marTop w:val="0"/>
                                                      <w:marBottom w:val="0"/>
                                                      <w:divBdr>
                                                        <w:top w:val="none" w:sz="0" w:space="0" w:color="auto"/>
                                                        <w:left w:val="none" w:sz="0" w:space="0" w:color="auto"/>
                                                        <w:bottom w:val="none" w:sz="0" w:space="0" w:color="auto"/>
                                                        <w:right w:val="none" w:sz="0" w:space="0" w:color="auto"/>
                                                      </w:divBdr>
                                                      <w:divsChild>
                                                        <w:div w:id="1542128017">
                                                          <w:marLeft w:val="0"/>
                                                          <w:marRight w:val="0"/>
                                                          <w:marTop w:val="0"/>
                                                          <w:marBottom w:val="0"/>
                                                          <w:divBdr>
                                                            <w:top w:val="none" w:sz="0" w:space="0" w:color="auto"/>
                                                            <w:left w:val="none" w:sz="0" w:space="0" w:color="auto"/>
                                                            <w:bottom w:val="none" w:sz="0" w:space="0" w:color="auto"/>
                                                            <w:right w:val="none" w:sz="0" w:space="0" w:color="auto"/>
                                                          </w:divBdr>
                                                          <w:divsChild>
                                                            <w:div w:id="419638177">
                                                              <w:marLeft w:val="0"/>
                                                              <w:marRight w:val="0"/>
                                                              <w:marTop w:val="0"/>
                                                              <w:marBottom w:val="0"/>
                                                              <w:divBdr>
                                                                <w:top w:val="none" w:sz="0" w:space="0" w:color="auto"/>
                                                                <w:left w:val="none" w:sz="0" w:space="0" w:color="auto"/>
                                                                <w:bottom w:val="none" w:sz="0" w:space="0" w:color="auto"/>
                                                                <w:right w:val="none" w:sz="0" w:space="0" w:color="auto"/>
                                                              </w:divBdr>
                                                              <w:divsChild>
                                                                <w:div w:id="293948909">
                                                                  <w:marLeft w:val="480"/>
                                                                  <w:marRight w:val="0"/>
                                                                  <w:marTop w:val="0"/>
                                                                  <w:marBottom w:val="0"/>
                                                                  <w:divBdr>
                                                                    <w:top w:val="none" w:sz="0" w:space="0" w:color="auto"/>
                                                                    <w:left w:val="none" w:sz="0" w:space="0" w:color="auto"/>
                                                                    <w:bottom w:val="none" w:sz="0" w:space="0" w:color="auto"/>
                                                                    <w:right w:val="none" w:sz="0" w:space="0" w:color="auto"/>
                                                                  </w:divBdr>
                                                                  <w:divsChild>
                                                                    <w:div w:id="2018532435">
                                                                      <w:marLeft w:val="0"/>
                                                                      <w:marRight w:val="0"/>
                                                                      <w:marTop w:val="0"/>
                                                                      <w:marBottom w:val="0"/>
                                                                      <w:divBdr>
                                                                        <w:top w:val="none" w:sz="0" w:space="0" w:color="auto"/>
                                                                        <w:left w:val="none" w:sz="0" w:space="0" w:color="auto"/>
                                                                        <w:bottom w:val="none" w:sz="0" w:space="0" w:color="auto"/>
                                                                        <w:right w:val="none" w:sz="0" w:space="0" w:color="auto"/>
                                                                      </w:divBdr>
                                                                      <w:divsChild>
                                                                        <w:div w:id="495727376">
                                                                          <w:marLeft w:val="0"/>
                                                                          <w:marRight w:val="0"/>
                                                                          <w:marTop w:val="0"/>
                                                                          <w:marBottom w:val="0"/>
                                                                          <w:divBdr>
                                                                            <w:top w:val="none" w:sz="0" w:space="0" w:color="auto"/>
                                                                            <w:left w:val="none" w:sz="0" w:space="0" w:color="auto"/>
                                                                            <w:bottom w:val="none" w:sz="0" w:space="0" w:color="auto"/>
                                                                            <w:right w:val="none" w:sz="0" w:space="0" w:color="auto"/>
                                                                          </w:divBdr>
                                                                          <w:divsChild>
                                                                            <w:div w:id="1105080608">
                                                                              <w:marLeft w:val="0"/>
                                                                              <w:marRight w:val="0"/>
                                                                              <w:marTop w:val="0"/>
                                                                              <w:marBottom w:val="0"/>
                                                                              <w:divBdr>
                                                                                <w:top w:val="none" w:sz="0" w:space="0" w:color="auto"/>
                                                                                <w:left w:val="none" w:sz="0" w:space="0" w:color="auto"/>
                                                                                <w:bottom w:val="none" w:sz="0" w:space="0" w:color="auto"/>
                                                                                <w:right w:val="none" w:sz="0" w:space="0" w:color="auto"/>
                                                                              </w:divBdr>
                                                                              <w:divsChild>
                                                                                <w:div w:id="1371373388">
                                                                                  <w:marLeft w:val="0"/>
                                                                                  <w:marRight w:val="0"/>
                                                                                  <w:marTop w:val="0"/>
                                                                                  <w:marBottom w:val="0"/>
                                                                                  <w:divBdr>
                                                                                    <w:top w:val="none" w:sz="0" w:space="0" w:color="auto"/>
                                                                                    <w:left w:val="none" w:sz="0" w:space="0" w:color="auto"/>
                                                                                    <w:bottom w:val="none" w:sz="0" w:space="0" w:color="auto"/>
                                                                                    <w:right w:val="none" w:sz="0" w:space="0" w:color="auto"/>
                                                                                  </w:divBdr>
                                                                                  <w:divsChild>
                                                                                    <w:div w:id="608512342">
                                                                                      <w:marLeft w:val="0"/>
                                                                                      <w:marRight w:val="0"/>
                                                                                      <w:marTop w:val="0"/>
                                                                                      <w:marBottom w:val="0"/>
                                                                                      <w:divBdr>
                                                                                        <w:top w:val="none" w:sz="0" w:space="0" w:color="auto"/>
                                                                                        <w:left w:val="none" w:sz="0" w:space="0" w:color="auto"/>
                                                                                        <w:bottom w:val="none" w:sz="0" w:space="0" w:color="auto"/>
                                                                                        <w:right w:val="none" w:sz="0" w:space="0" w:color="auto"/>
                                                                                      </w:divBdr>
                                                                                      <w:divsChild>
                                                                                        <w:div w:id="1885755576">
                                                                                          <w:marLeft w:val="0"/>
                                                                                          <w:marRight w:val="0"/>
                                                                                          <w:marTop w:val="240"/>
                                                                                          <w:marBottom w:val="0"/>
                                                                                          <w:divBdr>
                                                                                            <w:top w:val="none" w:sz="0" w:space="0" w:color="auto"/>
                                                                                            <w:left w:val="none" w:sz="0" w:space="0" w:color="auto"/>
                                                                                            <w:bottom w:val="single" w:sz="6" w:space="23" w:color="auto"/>
                                                                                            <w:right w:val="none" w:sz="0" w:space="0" w:color="auto"/>
                                                                                          </w:divBdr>
                                                                                          <w:divsChild>
                                                                                            <w:div w:id="1401946625">
                                                                                              <w:marLeft w:val="0"/>
                                                                                              <w:marRight w:val="0"/>
                                                                                              <w:marTop w:val="0"/>
                                                                                              <w:marBottom w:val="0"/>
                                                                                              <w:divBdr>
                                                                                                <w:top w:val="none" w:sz="0" w:space="0" w:color="auto"/>
                                                                                                <w:left w:val="none" w:sz="0" w:space="0" w:color="auto"/>
                                                                                                <w:bottom w:val="none" w:sz="0" w:space="0" w:color="auto"/>
                                                                                                <w:right w:val="none" w:sz="0" w:space="0" w:color="auto"/>
                                                                                              </w:divBdr>
                                                                                              <w:divsChild>
                                                                                                <w:div w:id="349724441">
                                                                                                  <w:marLeft w:val="0"/>
                                                                                                  <w:marRight w:val="0"/>
                                                                                                  <w:marTop w:val="0"/>
                                                                                                  <w:marBottom w:val="0"/>
                                                                                                  <w:divBdr>
                                                                                                    <w:top w:val="none" w:sz="0" w:space="0" w:color="auto"/>
                                                                                                    <w:left w:val="none" w:sz="0" w:space="0" w:color="auto"/>
                                                                                                    <w:bottom w:val="none" w:sz="0" w:space="0" w:color="auto"/>
                                                                                                    <w:right w:val="none" w:sz="0" w:space="0" w:color="auto"/>
                                                                                                  </w:divBdr>
                                                                                                  <w:divsChild>
                                                                                                    <w:div w:id="631716528">
                                                                                                      <w:marLeft w:val="0"/>
                                                                                                      <w:marRight w:val="0"/>
                                                                                                      <w:marTop w:val="0"/>
                                                                                                      <w:marBottom w:val="0"/>
                                                                                                      <w:divBdr>
                                                                                                        <w:top w:val="none" w:sz="0" w:space="0" w:color="auto"/>
                                                                                                        <w:left w:val="none" w:sz="0" w:space="0" w:color="auto"/>
                                                                                                        <w:bottom w:val="none" w:sz="0" w:space="0" w:color="auto"/>
                                                                                                        <w:right w:val="none" w:sz="0" w:space="0" w:color="auto"/>
                                                                                                      </w:divBdr>
                                                                                                      <w:divsChild>
                                                                                                        <w:div w:id="724450279">
                                                                                                          <w:marLeft w:val="0"/>
                                                                                                          <w:marRight w:val="0"/>
                                                                                                          <w:marTop w:val="0"/>
                                                                                                          <w:marBottom w:val="0"/>
                                                                                                          <w:divBdr>
                                                                                                            <w:top w:val="none" w:sz="0" w:space="0" w:color="auto"/>
                                                                                                            <w:left w:val="none" w:sz="0" w:space="0" w:color="auto"/>
                                                                                                            <w:bottom w:val="none" w:sz="0" w:space="0" w:color="auto"/>
                                                                                                            <w:right w:val="none" w:sz="0" w:space="0" w:color="auto"/>
                                                                                                          </w:divBdr>
                                                                                                          <w:divsChild>
                                                                                                            <w:div w:id="1114665529">
                                                                                                              <w:marLeft w:val="0"/>
                                                                                                              <w:marRight w:val="0"/>
                                                                                                              <w:marTop w:val="0"/>
                                                                                                              <w:marBottom w:val="0"/>
                                                                                                              <w:divBdr>
                                                                                                                <w:top w:val="none" w:sz="0" w:space="0" w:color="auto"/>
                                                                                                                <w:left w:val="none" w:sz="0" w:space="0" w:color="auto"/>
                                                                                                                <w:bottom w:val="none" w:sz="0" w:space="0" w:color="auto"/>
                                                                                                                <w:right w:val="none" w:sz="0" w:space="0" w:color="auto"/>
                                                                                                              </w:divBdr>
                                                                                                              <w:divsChild>
                                                                                                                <w:div w:id="672955162">
                                                                                                                  <w:marLeft w:val="0"/>
                                                                                                                  <w:marRight w:val="0"/>
                                                                                                                  <w:marTop w:val="0"/>
                                                                                                                  <w:marBottom w:val="0"/>
                                                                                                                  <w:divBdr>
                                                                                                                    <w:top w:val="none" w:sz="0" w:space="0" w:color="auto"/>
                                                                                                                    <w:left w:val="none" w:sz="0" w:space="0" w:color="auto"/>
                                                                                                                    <w:bottom w:val="none" w:sz="0" w:space="0" w:color="auto"/>
                                                                                                                    <w:right w:val="none" w:sz="0" w:space="0" w:color="auto"/>
                                                                                                                  </w:divBdr>
                                                                                                                  <w:divsChild>
                                                                                                                    <w:div w:id="988169235">
                                                                                                                      <w:marLeft w:val="0"/>
                                                                                                                      <w:marRight w:val="0"/>
                                                                                                                      <w:marTop w:val="0"/>
                                                                                                                      <w:marBottom w:val="0"/>
                                                                                                                      <w:divBdr>
                                                                                                                        <w:top w:val="none" w:sz="0" w:space="0" w:color="auto"/>
                                                                                                                        <w:left w:val="none" w:sz="0" w:space="0" w:color="auto"/>
                                                                                                                        <w:bottom w:val="none" w:sz="0" w:space="0" w:color="auto"/>
                                                                                                                        <w:right w:val="none" w:sz="0" w:space="0" w:color="auto"/>
                                                                                                                      </w:divBdr>
                                                                                                                      <w:divsChild>
                                                                                                                        <w:div w:id="309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bilotta@risc.maricopa.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ob.coats@osbm.n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3" ma:contentTypeDescription="Create a new document." ma:contentTypeScope="" ma:versionID="6983a20b90e90b2f15a121416207c5e3">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9ad2dad6f07b04ff25ba2caf1241d"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3D13-336C-416D-9ABA-C74C0DC3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AD3B0-CD28-4B5F-8F1B-5222EEA6E3E8}">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57de7b47-ddfe-4e7d-a3c4-a6c84a8b0cc4"/>
    <ds:schemaRef ds:uri="http://purl.org/dc/elements/1.1/"/>
    <ds:schemaRef ds:uri="http://www.w3.org/XML/1998/namespace"/>
    <ds:schemaRef ds:uri="http://schemas.microsoft.com/office/infopath/2007/PartnerControls"/>
    <ds:schemaRef ds:uri="9437ff5d-21c2-4339-9ac8-4f223b4986b5"/>
    <ds:schemaRef ds:uri="http://purl.org/dc/dcmitype/"/>
  </ds:schemaRefs>
</ds:datastoreItem>
</file>

<file path=customXml/itemProps3.xml><?xml version="1.0" encoding="utf-8"?>
<ds:datastoreItem xmlns:ds="http://schemas.openxmlformats.org/officeDocument/2006/customXml" ds:itemID="{A2861E19-EE36-4FE5-AF07-25784A5690C1}">
  <ds:schemaRefs>
    <ds:schemaRef ds:uri="http://schemas.microsoft.com/sharepoint/v3/contenttype/forms"/>
  </ds:schemaRefs>
</ds:datastoreItem>
</file>

<file path=customXml/itemProps4.xml><?xml version="1.0" encoding="utf-8"?>
<ds:datastoreItem xmlns:ds="http://schemas.openxmlformats.org/officeDocument/2006/customXml" ds:itemID="{8D6E73FE-CC90-442B-9839-CE5CC9B0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Files (CENSUS/GEO FED)</dc:creator>
  <cp:keywords/>
  <dc:description/>
  <cp:lastModifiedBy>SYSTEM</cp:lastModifiedBy>
  <cp:revision>2</cp:revision>
  <cp:lastPrinted>2018-11-26T16:38:00Z</cp:lastPrinted>
  <dcterms:created xsi:type="dcterms:W3CDTF">2018-12-04T18:53:00Z</dcterms:created>
  <dcterms:modified xsi:type="dcterms:W3CDTF">2018-12-04T18:53:00Z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