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F0A" w:rsidRPr="00594A08" w:rsidRDefault="00594A08" w:rsidP="00594A08">
      <w:pPr>
        <w:pStyle w:val="NoSpacing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594A08">
        <w:rPr>
          <w:rFonts w:ascii="Arial" w:hAnsi="Arial" w:cs="Arial"/>
          <w:b/>
          <w:sz w:val="24"/>
        </w:rPr>
        <w:t>JUSTIFICATION FOR NONMATERIAL/NONSUBSTANTIVE CHANGE</w:t>
      </w:r>
    </w:p>
    <w:p w:rsidR="00594A08" w:rsidRDefault="00594A08" w:rsidP="00594A08">
      <w:pPr>
        <w:pStyle w:val="NoSpacing"/>
        <w:jc w:val="center"/>
        <w:rPr>
          <w:rFonts w:ascii="Arial" w:hAnsi="Arial" w:cs="Arial"/>
          <w:b/>
          <w:sz w:val="24"/>
        </w:rPr>
      </w:pPr>
      <w:r w:rsidRPr="00594A08">
        <w:rPr>
          <w:rFonts w:ascii="Arial" w:hAnsi="Arial" w:cs="Arial"/>
          <w:b/>
          <w:sz w:val="24"/>
        </w:rPr>
        <w:t>Rules for Patent Maintenance Fees</w:t>
      </w:r>
    </w:p>
    <w:p w:rsidR="00594A08" w:rsidRDefault="00594A08" w:rsidP="00594A08">
      <w:pPr>
        <w:pStyle w:val="NoSpacing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OMB Control Number 0651-0016</w:t>
      </w:r>
    </w:p>
    <w:p w:rsidR="00594A08" w:rsidRDefault="00594A08" w:rsidP="00594A08">
      <w:pPr>
        <w:pStyle w:val="NoSpacing"/>
        <w:rPr>
          <w:rFonts w:ascii="Arial" w:hAnsi="Arial" w:cs="Arial"/>
          <w:sz w:val="24"/>
        </w:rPr>
      </w:pPr>
    </w:p>
    <w:p w:rsidR="00594A08" w:rsidRDefault="00594A08" w:rsidP="00594A08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 xml:space="preserve">Background </w:t>
      </w:r>
    </w:p>
    <w:p w:rsidR="00617E67" w:rsidRDefault="00594A08" w:rsidP="00594A08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United States Patent and Trademark Office (USPTO)</w:t>
      </w:r>
      <w:r w:rsidR="00617E67">
        <w:rPr>
          <w:rFonts w:ascii="Arial" w:hAnsi="Arial" w:cs="Arial"/>
          <w:sz w:val="24"/>
        </w:rPr>
        <w:t xml:space="preserve"> submits this request to update</w:t>
      </w:r>
      <w:r>
        <w:rPr>
          <w:rFonts w:ascii="Arial" w:hAnsi="Arial" w:cs="Arial"/>
          <w:sz w:val="24"/>
        </w:rPr>
        <w:t xml:space="preserve"> information collection 0651-0016, “Rules for Patent Maintenance Fees.” </w:t>
      </w:r>
      <w:r w:rsidR="00617E67">
        <w:rPr>
          <w:rFonts w:ascii="Arial" w:hAnsi="Arial" w:cs="Arial"/>
          <w:sz w:val="24"/>
        </w:rPr>
        <w:t>This update is to insert a new form into the collection.</w:t>
      </w:r>
    </w:p>
    <w:p w:rsidR="00617E67" w:rsidRDefault="00617E67" w:rsidP="00594A08">
      <w:pPr>
        <w:pStyle w:val="NoSpacing"/>
        <w:jc w:val="both"/>
        <w:rPr>
          <w:rFonts w:ascii="Arial" w:hAnsi="Arial" w:cs="Arial"/>
          <w:sz w:val="24"/>
        </w:rPr>
      </w:pPr>
    </w:p>
    <w:p w:rsidR="00617E67" w:rsidRDefault="00617E67" w:rsidP="00594A08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Collection 0651-0016 includes form PTO/SB/47 (“Fee Address” Indication Form). PTO/SB/47 contains language specific to filing the form prior to the implementation of the America Invents Act (AIA). A new form, PTO/AIA/47, is a counterpart to PTO/SB/47 and includes AIA-specific language. </w:t>
      </w:r>
    </w:p>
    <w:p w:rsidR="00594A08" w:rsidRDefault="00594A08" w:rsidP="00594A08">
      <w:pPr>
        <w:pStyle w:val="NoSpacing"/>
        <w:jc w:val="both"/>
        <w:rPr>
          <w:rFonts w:ascii="Arial" w:hAnsi="Arial" w:cs="Arial"/>
          <w:sz w:val="24"/>
        </w:rPr>
      </w:pPr>
    </w:p>
    <w:p w:rsidR="00594A08" w:rsidRDefault="00594A08" w:rsidP="00594A08">
      <w:pPr>
        <w:pStyle w:val="NoSpacing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Summary of Changes</w:t>
      </w:r>
    </w:p>
    <w:p w:rsidR="00617E67" w:rsidRDefault="00617E67" w:rsidP="00594A08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Form PTO/AIA/47 was inserted into the collection. This form includes AIA-specific language and matches form PTO/SB/47, which covers filings made before the implementation of the AIA. </w:t>
      </w:r>
    </w:p>
    <w:p w:rsidR="00617E67" w:rsidRDefault="00617E67" w:rsidP="00594A08">
      <w:pPr>
        <w:pStyle w:val="NoSpacing"/>
        <w:jc w:val="both"/>
        <w:rPr>
          <w:rFonts w:ascii="Arial" w:hAnsi="Arial" w:cs="Arial"/>
          <w:sz w:val="24"/>
        </w:rPr>
      </w:pPr>
    </w:p>
    <w:p w:rsidR="00594A08" w:rsidRDefault="00594A08" w:rsidP="00594A08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>Changes in Burden</w:t>
      </w:r>
    </w:p>
    <w:p w:rsidR="00594A08" w:rsidRPr="00594A08" w:rsidRDefault="00594A08" w:rsidP="00594A08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There is no substantial change to </w:t>
      </w:r>
      <w:r w:rsidR="00A84AAE">
        <w:rPr>
          <w:rFonts w:ascii="Arial" w:hAnsi="Arial" w:cs="Arial"/>
          <w:sz w:val="24"/>
        </w:rPr>
        <w:t xml:space="preserve">the collection. </w:t>
      </w:r>
    </w:p>
    <w:sectPr w:rsidR="00594A08" w:rsidRPr="00594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A08"/>
    <w:rsid w:val="004B7F0A"/>
    <w:rsid w:val="00594A08"/>
    <w:rsid w:val="00617E67"/>
    <w:rsid w:val="00A84AAE"/>
    <w:rsid w:val="00B2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4A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4A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Patent and Trademark Office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Gunther, Sarah (AMBIT)</dc:creator>
  <cp:keywords/>
  <dc:description/>
  <cp:lastModifiedBy>SYSTEM</cp:lastModifiedBy>
  <cp:revision>2</cp:revision>
  <dcterms:created xsi:type="dcterms:W3CDTF">2018-10-30T15:33:00Z</dcterms:created>
  <dcterms:modified xsi:type="dcterms:W3CDTF">2018-10-30T15:33:00Z</dcterms:modified>
</cp:coreProperties>
</file>