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6FA93" w14:textId="77777777" w:rsidR="009B6D5E" w:rsidRDefault="009B6D5E" w:rsidP="00EC25A2">
      <w:pPr>
        <w:pStyle w:val="Heading2"/>
        <w:jc w:val="center"/>
        <w:rPr>
          <w:rFonts w:ascii="Times New Roman" w:hAnsi="Times New Roman"/>
          <w:color w:val="auto"/>
          <w:sz w:val="24"/>
          <w:szCs w:val="24"/>
        </w:rPr>
      </w:pPr>
      <w:bookmarkStart w:id="0" w:name="_Toc471198151"/>
      <w:bookmarkStart w:id="1" w:name="_Toc329674960"/>
      <w:bookmarkStart w:id="2" w:name="_GoBack"/>
      <w:bookmarkEnd w:id="2"/>
      <w:r w:rsidRPr="00207991">
        <w:rPr>
          <w:rFonts w:ascii="Times New Roman" w:hAnsi="Times New Roman"/>
          <w:color w:val="auto"/>
          <w:sz w:val="24"/>
          <w:szCs w:val="24"/>
        </w:rPr>
        <w:t xml:space="preserve">STATE TARGETED RESPONSE TO THE OPIOID CRISIS </w:t>
      </w:r>
      <w:r>
        <w:rPr>
          <w:rFonts w:ascii="Times New Roman" w:hAnsi="Times New Roman"/>
          <w:color w:val="auto"/>
          <w:sz w:val="24"/>
          <w:szCs w:val="24"/>
        </w:rPr>
        <w:t xml:space="preserve">(OPIOID STR) </w:t>
      </w:r>
      <w:r w:rsidRPr="00207991">
        <w:rPr>
          <w:rFonts w:ascii="Times New Roman" w:hAnsi="Times New Roman"/>
          <w:color w:val="auto"/>
          <w:sz w:val="24"/>
          <w:szCs w:val="24"/>
        </w:rPr>
        <w:t>PROGRAM DATA COLLECTION AND PERFORMANCE MEASUREMENT</w:t>
      </w:r>
      <w:r>
        <w:rPr>
          <w:rFonts w:ascii="Times New Roman" w:hAnsi="Times New Roman"/>
          <w:color w:val="auto"/>
          <w:sz w:val="24"/>
          <w:szCs w:val="24"/>
        </w:rPr>
        <w:t xml:space="preserve"> </w:t>
      </w:r>
    </w:p>
    <w:p w14:paraId="12E79F2A" w14:textId="77777777" w:rsidR="00EC25A2" w:rsidRDefault="00EC25A2" w:rsidP="00EC25A2">
      <w:pPr>
        <w:pStyle w:val="Heading2"/>
        <w:jc w:val="center"/>
        <w:rPr>
          <w:rFonts w:ascii="Times New Roman" w:hAnsi="Times New Roman"/>
          <w:color w:val="auto"/>
          <w:sz w:val="24"/>
          <w:szCs w:val="24"/>
        </w:rPr>
      </w:pPr>
      <w:r w:rsidRPr="003F16AF">
        <w:rPr>
          <w:rFonts w:ascii="Times New Roman" w:hAnsi="Times New Roman"/>
          <w:color w:val="auto"/>
          <w:sz w:val="24"/>
          <w:szCs w:val="24"/>
        </w:rPr>
        <w:t>SUPPORTING STATEMENT</w:t>
      </w:r>
    </w:p>
    <w:p w14:paraId="5AD1C5DA" w14:textId="77777777" w:rsidR="00632472" w:rsidRPr="00632472" w:rsidRDefault="00632472" w:rsidP="00632472"/>
    <w:p w14:paraId="3CA033DB" w14:textId="77777777" w:rsidR="00EC25A2" w:rsidRPr="003F16AF" w:rsidRDefault="00EC25A2" w:rsidP="00EC25A2">
      <w:pPr>
        <w:pStyle w:val="Heading2"/>
        <w:rPr>
          <w:rFonts w:ascii="Times New Roman" w:hAnsi="Times New Roman"/>
          <w:color w:val="auto"/>
          <w:sz w:val="24"/>
          <w:szCs w:val="24"/>
        </w:rPr>
      </w:pPr>
      <w:r w:rsidRPr="003F16AF">
        <w:rPr>
          <w:rFonts w:ascii="Times New Roman" w:hAnsi="Times New Roman"/>
          <w:color w:val="auto"/>
          <w:sz w:val="24"/>
          <w:szCs w:val="24"/>
        </w:rPr>
        <w:t xml:space="preserve">B. </w:t>
      </w:r>
      <w:r w:rsidRPr="003F16AF">
        <w:rPr>
          <w:rFonts w:ascii="Times New Roman" w:hAnsi="Times New Roman"/>
          <w:color w:val="auto"/>
          <w:sz w:val="24"/>
          <w:szCs w:val="24"/>
        </w:rPr>
        <w:tab/>
        <w:t>Collections of Information Employing Statistical Methods</w:t>
      </w:r>
    </w:p>
    <w:p w14:paraId="68F23578" w14:textId="77777777" w:rsidR="00EC25A2" w:rsidRPr="003F16AF" w:rsidRDefault="00EC25A2" w:rsidP="00EC25A2">
      <w:pPr>
        <w:pStyle w:val="Heading2"/>
        <w:rPr>
          <w:rFonts w:ascii="Times New Roman" w:hAnsi="Times New Roman"/>
          <w:color w:val="auto"/>
          <w:sz w:val="24"/>
          <w:szCs w:val="24"/>
        </w:rPr>
      </w:pPr>
      <w:r w:rsidRPr="003F16AF">
        <w:rPr>
          <w:rFonts w:ascii="Times New Roman" w:hAnsi="Times New Roman"/>
          <w:color w:val="auto"/>
          <w:sz w:val="24"/>
          <w:szCs w:val="24"/>
        </w:rPr>
        <w:t>B.1</w:t>
      </w:r>
      <w:r w:rsidRPr="003F16AF">
        <w:rPr>
          <w:rFonts w:ascii="Times New Roman" w:hAnsi="Times New Roman"/>
          <w:color w:val="auto"/>
          <w:sz w:val="24"/>
          <w:szCs w:val="24"/>
        </w:rPr>
        <w:tab/>
        <w:t>Potential Respondent Universe and Respondent Selection Method</w:t>
      </w:r>
      <w:bookmarkEnd w:id="0"/>
      <w:bookmarkEnd w:id="1"/>
    </w:p>
    <w:p w14:paraId="2EFA1F6D" w14:textId="77777777" w:rsidR="00EC25A2" w:rsidRPr="003F16AF" w:rsidRDefault="00EC25A2" w:rsidP="00EC25A2">
      <w:pPr>
        <w:pStyle w:val="Heading3"/>
        <w:rPr>
          <w:rFonts w:ascii="Times New Roman" w:hAnsi="Times New Roman"/>
          <w:color w:val="auto"/>
        </w:rPr>
      </w:pPr>
      <w:bookmarkStart w:id="3" w:name="_Toc290021779"/>
      <w:bookmarkStart w:id="4" w:name="_Toc471198152"/>
      <w:r w:rsidRPr="003F16AF">
        <w:rPr>
          <w:rFonts w:ascii="Times New Roman" w:hAnsi="Times New Roman"/>
          <w:color w:val="auto"/>
        </w:rPr>
        <w:t>B.1.1</w:t>
      </w:r>
      <w:r w:rsidRPr="003F16AF">
        <w:rPr>
          <w:rFonts w:ascii="Times New Roman" w:hAnsi="Times New Roman"/>
          <w:color w:val="auto"/>
        </w:rPr>
        <w:tab/>
        <w:t>Respondent Universe</w:t>
      </w:r>
      <w:bookmarkEnd w:id="3"/>
      <w:bookmarkEnd w:id="4"/>
    </w:p>
    <w:p w14:paraId="4C94627A" w14:textId="77777777"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FD8FC19" w14:textId="6AEA6056" w:rsidR="00693C4A" w:rsidRDefault="00693C4A" w:rsidP="00693C4A">
      <w:pPr>
        <w:rPr>
          <w:rStyle w:val="Strong"/>
        </w:rPr>
      </w:pPr>
      <w:r w:rsidRPr="00EC25A2">
        <w:rPr>
          <w:rStyle w:val="Strong"/>
          <w:b w:val="0"/>
        </w:rPr>
        <w:t xml:space="preserve">Fifty (50) states and seven (7) jurisdictions </w:t>
      </w:r>
      <w:r w:rsidR="001C2712">
        <w:rPr>
          <w:rStyle w:val="Strong"/>
          <w:b w:val="0"/>
        </w:rPr>
        <w:t xml:space="preserve">were recipients of the State Targeted Responses to the Opioid Crisis Grant (Opioid STR) program and </w:t>
      </w:r>
      <w:r w:rsidR="00C55306">
        <w:rPr>
          <w:rStyle w:val="Strong"/>
          <w:b w:val="0"/>
        </w:rPr>
        <w:t>are</w:t>
      </w:r>
      <w:r w:rsidRPr="00EC25A2">
        <w:rPr>
          <w:rStyle w:val="Strong"/>
          <w:b w:val="0"/>
        </w:rPr>
        <w:t xml:space="preserve"> included in this data collection. </w:t>
      </w:r>
      <w:r w:rsidR="00201DE3">
        <w:rPr>
          <w:rStyle w:val="Strong"/>
          <w:b w:val="0"/>
        </w:rPr>
        <w:t xml:space="preserve"> </w:t>
      </w:r>
      <w:r w:rsidR="006E0758" w:rsidRPr="006E0758">
        <w:rPr>
          <w:rStyle w:val="Strong"/>
          <w:b w:val="0"/>
        </w:rPr>
        <w:t>All award recipients are required to submit progress reports</w:t>
      </w:r>
      <w:r w:rsidR="001C2712">
        <w:rPr>
          <w:rStyle w:val="Strong"/>
          <w:b w:val="0"/>
        </w:rPr>
        <w:t xml:space="preserve"> biannually</w:t>
      </w:r>
      <w:r w:rsidR="006E0758" w:rsidRPr="006E0758">
        <w:rPr>
          <w:rStyle w:val="Strong"/>
          <w:b w:val="0"/>
        </w:rPr>
        <w:t xml:space="preserve">. Progress reporting is based on aggregated data and is used to monitor progress and assess effectiveness and best practices. </w:t>
      </w:r>
    </w:p>
    <w:p w14:paraId="224C3C9A" w14:textId="77777777" w:rsidR="00EC25A2" w:rsidRPr="003F16AF" w:rsidRDefault="00EC25A2" w:rsidP="00EC25A2">
      <w:pPr>
        <w:pStyle w:val="Heading3"/>
        <w:rPr>
          <w:rFonts w:ascii="Times New Roman" w:hAnsi="Times New Roman"/>
          <w:color w:val="auto"/>
        </w:rPr>
      </w:pPr>
      <w:bookmarkStart w:id="5" w:name="_Toc471198153"/>
      <w:r w:rsidRPr="003F16AF">
        <w:rPr>
          <w:rFonts w:ascii="Times New Roman" w:hAnsi="Times New Roman"/>
          <w:color w:val="auto"/>
        </w:rPr>
        <w:t>B.1.2</w:t>
      </w:r>
      <w:r w:rsidRPr="003F16AF">
        <w:rPr>
          <w:rFonts w:ascii="Times New Roman" w:hAnsi="Times New Roman"/>
          <w:color w:val="auto"/>
        </w:rPr>
        <w:tab/>
        <w:t>Sampling Methods</w:t>
      </w:r>
      <w:bookmarkEnd w:id="5"/>
    </w:p>
    <w:p w14:paraId="61BD9A8A" w14:textId="77777777" w:rsidR="00EC25A2" w:rsidRDefault="00EC25A2" w:rsidP="00693C4A">
      <w:pPr>
        <w:rPr>
          <w:rStyle w:val="Strong"/>
        </w:rPr>
      </w:pPr>
    </w:p>
    <w:p w14:paraId="41DE7B9F" w14:textId="77777777" w:rsidR="00EC25A2" w:rsidRDefault="00EC25A2" w:rsidP="00693C4A">
      <w:pPr>
        <w:rPr>
          <w:rStyle w:val="Strong"/>
        </w:rPr>
      </w:pPr>
      <w:r w:rsidRPr="00EC25A2">
        <w:rPr>
          <w:rStyle w:val="Strong"/>
          <w:b w:val="0"/>
        </w:rPr>
        <w:t xml:space="preserve">The sampling plan is a census of all Opioid STR award recipients.  </w:t>
      </w:r>
      <w:r w:rsidRPr="00EC25A2">
        <w:t>Th</w:t>
      </w:r>
      <w:r w:rsidRPr="00EC25A2">
        <w:rPr>
          <w:rStyle w:val="Strong"/>
          <w:b w:val="0"/>
        </w:rPr>
        <w:t xml:space="preserve">ere is a need for a census of information from all grantees to monitor progress </w:t>
      </w:r>
      <w:r>
        <w:rPr>
          <w:rStyle w:val="Strong"/>
          <w:b w:val="0"/>
        </w:rPr>
        <w:t xml:space="preserve">and provide feedback on planned activities and performance </w:t>
      </w:r>
      <w:r w:rsidRPr="00EC25A2">
        <w:rPr>
          <w:rStyle w:val="Strong"/>
          <w:b w:val="0"/>
        </w:rPr>
        <w:t>in a timely manner.</w:t>
      </w:r>
      <w:r w:rsidR="009B6D5E" w:rsidRPr="009B6D5E">
        <w:rPr>
          <w:rStyle w:val="Strong"/>
          <w:b w:val="0"/>
        </w:rPr>
        <w:t xml:space="preserve"> </w:t>
      </w:r>
      <w:r w:rsidR="00201DE3">
        <w:rPr>
          <w:rStyle w:val="Strong"/>
          <w:b w:val="0"/>
        </w:rPr>
        <w:t xml:space="preserve"> </w:t>
      </w:r>
      <w:r w:rsidR="009B6D5E">
        <w:rPr>
          <w:rStyle w:val="Strong"/>
          <w:b w:val="0"/>
        </w:rPr>
        <w:t>G</w:t>
      </w:r>
      <w:r w:rsidR="009B6D5E" w:rsidRPr="00EC25A2">
        <w:rPr>
          <w:rStyle w:val="Strong"/>
          <w:b w:val="0"/>
        </w:rPr>
        <w:t xml:space="preserve">overnment project officers need </w:t>
      </w:r>
      <w:r w:rsidR="009B6D5E">
        <w:rPr>
          <w:rStyle w:val="Strong"/>
          <w:b w:val="0"/>
        </w:rPr>
        <w:t xml:space="preserve">access to periodic </w:t>
      </w:r>
      <w:r w:rsidR="009B6D5E" w:rsidRPr="00EC25A2">
        <w:rPr>
          <w:rStyle w:val="Strong"/>
          <w:b w:val="0"/>
        </w:rPr>
        <w:t>information for discussions with grantees about progress and achievement of program goals, as well as to report progress of the Opioid STR program overall.</w:t>
      </w:r>
    </w:p>
    <w:p w14:paraId="0F395449" w14:textId="77777777" w:rsidR="00EC25A2" w:rsidRDefault="00EC25A2" w:rsidP="00693C4A">
      <w:pPr>
        <w:rPr>
          <w:rStyle w:val="Strong"/>
        </w:rPr>
      </w:pPr>
    </w:p>
    <w:p w14:paraId="25633FF9" w14:textId="77777777" w:rsidR="00EC25A2" w:rsidRPr="003F16AF" w:rsidRDefault="00EC25A2" w:rsidP="00EC25A2">
      <w:pPr>
        <w:pStyle w:val="Heading2"/>
        <w:rPr>
          <w:rFonts w:ascii="Times New Roman" w:hAnsi="Times New Roman"/>
          <w:color w:val="auto"/>
          <w:sz w:val="24"/>
          <w:szCs w:val="24"/>
        </w:rPr>
      </w:pPr>
      <w:bookmarkStart w:id="6" w:name="_Toc471198154"/>
      <w:r w:rsidRPr="003F16AF">
        <w:rPr>
          <w:rFonts w:ascii="Times New Roman" w:hAnsi="Times New Roman"/>
          <w:color w:val="auto"/>
          <w:sz w:val="24"/>
          <w:szCs w:val="24"/>
        </w:rPr>
        <w:t>B.2</w:t>
      </w:r>
      <w:r w:rsidRPr="003F16AF">
        <w:rPr>
          <w:rFonts w:ascii="Times New Roman" w:hAnsi="Times New Roman"/>
          <w:color w:val="auto"/>
          <w:sz w:val="24"/>
          <w:szCs w:val="24"/>
        </w:rPr>
        <w:tab/>
        <w:t>Information Collection Procedures</w:t>
      </w:r>
      <w:bookmarkEnd w:id="6"/>
    </w:p>
    <w:p w14:paraId="6B9A09EC" w14:textId="25CA3CAE" w:rsidR="00693C4A" w:rsidRPr="00207991" w:rsidRDefault="00693C4A" w:rsidP="00693C4A">
      <w:pPr>
        <w:pStyle w:val="NormalWeb"/>
        <w:keepNext/>
      </w:pPr>
      <w:r w:rsidRPr="00207991">
        <w:t>The data collection procedure allow</w:t>
      </w:r>
      <w:r w:rsidR="00D360FD">
        <w:t>s</w:t>
      </w:r>
      <w:r w:rsidRPr="00207991">
        <w:t xml:space="preserve"> award recipients access to the Opioid STR section of the Web </w:t>
      </w:r>
      <w:r w:rsidR="001C2712">
        <w:t>Block Grant Application System (BGAS)</w:t>
      </w:r>
      <w:r w:rsidR="001C2712" w:rsidRPr="00207991">
        <w:t xml:space="preserve"> </w:t>
      </w:r>
      <w:r w:rsidRPr="00207991">
        <w:t xml:space="preserve">online portal to submit program-specific data (all award recipients currently have access to </w:t>
      </w:r>
      <w:r w:rsidR="00C55306">
        <w:t>Web BGAS</w:t>
      </w:r>
      <w:r w:rsidRPr="00207991">
        <w:t>).</w:t>
      </w:r>
      <w:r w:rsidR="00825F06">
        <w:t xml:space="preserve">The award recipients’ progress in addressing the opioid crisis is partially assessed through the submission of data in compliance with the Substance Abuse Prevention and Treatment Block Grant (SABG) standard reporting requirements (42 U.S.C. 300x-52(b)).  The SABG standard report tables were modified to collect opioid use disorder prevention, treatment, and recovery opioid use disorder data. </w:t>
      </w:r>
    </w:p>
    <w:p w14:paraId="0F7B941B" w14:textId="6B9194BF" w:rsidR="00693C4A" w:rsidRPr="00207991" w:rsidRDefault="00693C4A" w:rsidP="00693C4A">
      <w:r w:rsidRPr="00EC25A2">
        <w:rPr>
          <w:rStyle w:val="Strong"/>
          <w:b w:val="0"/>
        </w:rPr>
        <w:t>Prog</w:t>
      </w:r>
      <w:r w:rsidR="003C5AA1">
        <w:rPr>
          <w:rStyle w:val="Strong"/>
          <w:b w:val="0"/>
        </w:rPr>
        <w:t xml:space="preserve">ress reports are </w:t>
      </w:r>
      <w:r w:rsidR="009B6D5E">
        <w:rPr>
          <w:rStyle w:val="Strong"/>
          <w:b w:val="0"/>
        </w:rPr>
        <w:t xml:space="preserve">received </w:t>
      </w:r>
      <w:r w:rsidRPr="00EC25A2">
        <w:rPr>
          <w:rStyle w:val="Strong"/>
          <w:b w:val="0"/>
        </w:rPr>
        <w:t xml:space="preserve">every 6 months, </w:t>
      </w:r>
      <w:r w:rsidR="00D360FD">
        <w:rPr>
          <w:rStyle w:val="Strong"/>
          <w:b w:val="0"/>
        </w:rPr>
        <w:t xml:space="preserve">which began </w:t>
      </w:r>
      <w:r w:rsidRPr="00EC25A2">
        <w:rPr>
          <w:rStyle w:val="Strong"/>
          <w:b w:val="0"/>
        </w:rPr>
        <w:t>in</w:t>
      </w:r>
      <w:r w:rsidR="00EA7D96">
        <w:rPr>
          <w:rStyle w:val="Strong"/>
          <w:b w:val="0"/>
        </w:rPr>
        <w:t xml:space="preserve"> October 2017</w:t>
      </w:r>
      <w:r w:rsidRPr="00EC25A2">
        <w:rPr>
          <w:rStyle w:val="Strong"/>
          <w:b w:val="0"/>
        </w:rPr>
        <w:t>.</w:t>
      </w:r>
      <w:r w:rsidR="006E6BC8">
        <w:rPr>
          <w:rStyle w:val="Strong"/>
          <w:b w:val="0"/>
        </w:rPr>
        <w:t xml:space="preserve"> </w:t>
      </w:r>
      <w:r w:rsidRPr="00EC25A2">
        <w:rPr>
          <w:rStyle w:val="Strong"/>
          <w:b w:val="0"/>
        </w:rPr>
        <w:t xml:space="preserve"> To support this effort, a</w:t>
      </w:r>
      <w:r w:rsidRPr="00207991">
        <w:t xml:space="preserve">n Opioid </w:t>
      </w:r>
      <w:r w:rsidR="003C5AA1">
        <w:t xml:space="preserve">STR section in Web BGAS is </w:t>
      </w:r>
      <w:r w:rsidRPr="00207991">
        <w:t xml:space="preserve">open to accept data twice a year, at approximately 6-month intervals, over a period of up to 2 years (unless SAMHSA is authorized to administer this program for a longer time frame). </w:t>
      </w:r>
    </w:p>
    <w:p w14:paraId="12ED7C8B" w14:textId="77777777" w:rsidR="00693C4A" w:rsidRPr="00207991" w:rsidRDefault="00693C4A" w:rsidP="00693C4A"/>
    <w:p w14:paraId="3BCFA4D5" w14:textId="77777777" w:rsidR="009B6D5E" w:rsidRPr="003F16AF" w:rsidRDefault="009B6D5E" w:rsidP="009B6D5E">
      <w:pPr>
        <w:pStyle w:val="Heading2"/>
        <w:rPr>
          <w:rFonts w:ascii="Times New Roman" w:hAnsi="Times New Roman"/>
          <w:color w:val="auto"/>
          <w:sz w:val="24"/>
          <w:szCs w:val="24"/>
        </w:rPr>
      </w:pPr>
      <w:bookmarkStart w:id="7" w:name="_Toc471198155"/>
      <w:r w:rsidRPr="003F16AF">
        <w:rPr>
          <w:rFonts w:ascii="Times New Roman" w:hAnsi="Times New Roman"/>
          <w:color w:val="auto"/>
          <w:sz w:val="24"/>
          <w:szCs w:val="24"/>
        </w:rPr>
        <w:t>B.</w:t>
      </w:r>
      <w:bookmarkStart w:id="8" w:name="_Toc471198156"/>
      <w:bookmarkEnd w:id="7"/>
      <w:r w:rsidRPr="003F16AF">
        <w:rPr>
          <w:rFonts w:ascii="Times New Roman" w:hAnsi="Times New Roman"/>
          <w:color w:val="auto"/>
          <w:sz w:val="24"/>
          <w:szCs w:val="24"/>
        </w:rPr>
        <w:t>3</w:t>
      </w:r>
      <w:r w:rsidRPr="003F16AF">
        <w:rPr>
          <w:rFonts w:ascii="Times New Roman" w:hAnsi="Times New Roman"/>
          <w:color w:val="auto"/>
          <w:sz w:val="24"/>
          <w:szCs w:val="24"/>
        </w:rPr>
        <w:tab/>
        <w:t>Methods to Maximize Response Rates</w:t>
      </w:r>
      <w:bookmarkEnd w:id="8"/>
    </w:p>
    <w:p w14:paraId="27F34C08" w14:textId="77777777" w:rsidR="00693C4A" w:rsidRPr="00207991" w:rsidRDefault="00693C4A" w:rsidP="00693C4A">
      <w:pPr>
        <w:rPr>
          <w:rStyle w:val="Strong"/>
        </w:rPr>
      </w:pPr>
    </w:p>
    <w:p w14:paraId="3BB8A1C7" w14:textId="1DD15B46" w:rsidR="00693C4A" w:rsidRPr="00207991" w:rsidRDefault="00693C4A" w:rsidP="00693C4A">
      <w:r w:rsidRPr="00207991">
        <w:t xml:space="preserve">To maximize response rates, </w:t>
      </w:r>
      <w:r w:rsidR="003C5AA1">
        <w:t xml:space="preserve">the following protocols are </w:t>
      </w:r>
      <w:r w:rsidRPr="00207991">
        <w:t xml:space="preserve">used to </w:t>
      </w:r>
      <w:r w:rsidR="00EC25A2">
        <w:t>minimize</w:t>
      </w:r>
      <w:r w:rsidRPr="00207991">
        <w:t xml:space="preserve"> burden on grantee admi</w:t>
      </w:r>
      <w:r w:rsidR="003C5AA1">
        <w:t>nistrators.</w:t>
      </w:r>
      <w:r w:rsidR="006E6BC8">
        <w:t xml:space="preserve"> </w:t>
      </w:r>
      <w:r w:rsidR="003C5AA1">
        <w:t xml:space="preserve"> Respondents are </w:t>
      </w:r>
      <w:r w:rsidRPr="00207991">
        <w:t xml:space="preserve">asked to complete the progress report electronically. Within 2 weeks of progress report </w:t>
      </w:r>
      <w:r w:rsidR="003C5AA1">
        <w:t xml:space="preserve">access, reminder emails are </w:t>
      </w:r>
      <w:r w:rsidRPr="00207991">
        <w:t>sent to encourage respondents to complete the progress report.</w:t>
      </w:r>
      <w:r w:rsidR="006E6BC8">
        <w:t xml:space="preserve"> </w:t>
      </w:r>
      <w:r w:rsidRPr="00207991">
        <w:t xml:space="preserve"> Additional follow-</w:t>
      </w:r>
      <w:r w:rsidR="003C5AA1">
        <w:t xml:space="preserve">up emails are </w:t>
      </w:r>
      <w:r w:rsidRPr="00207991">
        <w:t>sent to respondents who have not yet</w:t>
      </w:r>
      <w:r w:rsidR="0028080B">
        <w:t xml:space="preserve"> </w:t>
      </w:r>
      <w:r w:rsidR="0028080B">
        <w:lastRenderedPageBreak/>
        <w:t>submitted a progress report</w:t>
      </w:r>
      <w:r w:rsidRPr="00207991">
        <w:t>, followed by a telephone call 1 week after the final reminder email, in an effort to maximize response rates.</w:t>
      </w:r>
      <w:r w:rsidR="006E6BC8">
        <w:t xml:space="preserve"> </w:t>
      </w:r>
      <w:r w:rsidRPr="00207991">
        <w:t xml:space="preserve"> In ad</w:t>
      </w:r>
      <w:r w:rsidR="003C5AA1">
        <w:t xml:space="preserve">dition, all respondents are </w:t>
      </w:r>
      <w:r w:rsidRPr="00207991">
        <w:t>informed of the significance of the progress report to encourage their participation.</w:t>
      </w:r>
      <w:r w:rsidR="006E6BC8">
        <w:t xml:space="preserve"> </w:t>
      </w:r>
      <w:r w:rsidRPr="00207991">
        <w:t xml:space="preserve"> Finally, the efficiency of the progress report and the protectio</w:t>
      </w:r>
      <w:r w:rsidR="003C5AA1">
        <w:t xml:space="preserve">ns </w:t>
      </w:r>
      <w:r w:rsidR="00AE6297">
        <w:t xml:space="preserve">are </w:t>
      </w:r>
      <w:r w:rsidR="003C5AA1">
        <w:t>in place to protect data</w:t>
      </w:r>
      <w:r w:rsidRPr="00207991">
        <w:t xml:space="preserve"> make progress report completion more amenable to participants.</w:t>
      </w:r>
    </w:p>
    <w:p w14:paraId="35232516" w14:textId="77777777" w:rsidR="00693C4A" w:rsidRPr="00207991" w:rsidRDefault="00693C4A" w:rsidP="00693C4A"/>
    <w:p w14:paraId="20529602" w14:textId="77777777" w:rsidR="009B6D5E" w:rsidRPr="003F16AF" w:rsidRDefault="009B6D5E" w:rsidP="009B6D5E">
      <w:pPr>
        <w:pStyle w:val="Heading2"/>
        <w:rPr>
          <w:rFonts w:ascii="Times New Roman" w:hAnsi="Times New Roman"/>
          <w:color w:val="auto"/>
          <w:sz w:val="24"/>
          <w:szCs w:val="24"/>
        </w:rPr>
      </w:pPr>
      <w:bookmarkStart w:id="9" w:name="_Toc471198157"/>
      <w:r w:rsidRPr="003F16AF">
        <w:rPr>
          <w:rFonts w:ascii="Times New Roman" w:hAnsi="Times New Roman"/>
          <w:color w:val="auto"/>
          <w:sz w:val="24"/>
          <w:szCs w:val="24"/>
        </w:rPr>
        <w:t>B.4</w:t>
      </w:r>
      <w:r w:rsidRPr="003F16AF">
        <w:rPr>
          <w:rFonts w:ascii="Times New Roman" w:hAnsi="Times New Roman"/>
          <w:color w:val="auto"/>
          <w:sz w:val="24"/>
          <w:szCs w:val="24"/>
        </w:rPr>
        <w:tab/>
        <w:t>Test of Procedures</w:t>
      </w:r>
      <w:bookmarkEnd w:id="9"/>
    </w:p>
    <w:p w14:paraId="1B519C7A" w14:textId="77777777" w:rsidR="009B6D5E" w:rsidRDefault="009B6D5E" w:rsidP="00693C4A">
      <w:pPr>
        <w:rPr>
          <w:rStyle w:val="Strong"/>
        </w:rPr>
      </w:pPr>
    </w:p>
    <w:p w14:paraId="24ECAE51" w14:textId="5B49737C" w:rsidR="00693C4A" w:rsidRPr="00207991" w:rsidRDefault="009B6D5E" w:rsidP="00693C4A">
      <w:r>
        <w:t xml:space="preserve">The progress reporting instrument for Opioid STR was </w:t>
      </w:r>
      <w:r w:rsidRPr="003F16AF">
        <w:t xml:space="preserve">reviewed by internal technical advisers who provided feedback on measurement quality, potential burden, and </w:t>
      </w:r>
      <w:r w:rsidRPr="00737A33">
        <w:t xml:space="preserve">ease of administration. </w:t>
      </w:r>
    </w:p>
    <w:p w14:paraId="26E82388" w14:textId="77777777" w:rsidR="00693C4A" w:rsidRPr="00207991" w:rsidRDefault="00693C4A" w:rsidP="00693C4A">
      <w:pPr>
        <w:rPr>
          <w:b/>
          <w:bCs/>
          <w:color w:val="4F6228"/>
        </w:rPr>
      </w:pPr>
    </w:p>
    <w:p w14:paraId="32A7E489" w14:textId="77777777" w:rsidR="009B6D5E" w:rsidRPr="003F16AF" w:rsidRDefault="009B6D5E" w:rsidP="009B6D5E">
      <w:pPr>
        <w:pStyle w:val="Heading2"/>
        <w:rPr>
          <w:rFonts w:ascii="Times New Roman" w:hAnsi="Times New Roman"/>
          <w:color w:val="auto"/>
          <w:sz w:val="24"/>
          <w:szCs w:val="24"/>
        </w:rPr>
      </w:pPr>
      <w:bookmarkStart w:id="10" w:name="_Toc471198158"/>
      <w:r w:rsidRPr="003F16AF">
        <w:rPr>
          <w:rFonts w:ascii="Times New Roman" w:hAnsi="Times New Roman"/>
          <w:color w:val="auto"/>
          <w:sz w:val="24"/>
          <w:szCs w:val="24"/>
        </w:rPr>
        <w:t>B.5</w:t>
      </w:r>
      <w:r w:rsidRPr="003F16AF">
        <w:rPr>
          <w:rFonts w:ascii="Times New Roman" w:hAnsi="Times New Roman"/>
          <w:color w:val="auto"/>
          <w:sz w:val="24"/>
          <w:szCs w:val="24"/>
        </w:rPr>
        <w:tab/>
        <w:t xml:space="preserve">Statistical </w:t>
      </w:r>
      <w:r w:rsidR="00712D5E">
        <w:rPr>
          <w:rFonts w:ascii="Times New Roman" w:hAnsi="Times New Roman"/>
          <w:color w:val="auto"/>
          <w:sz w:val="24"/>
          <w:szCs w:val="24"/>
        </w:rPr>
        <w:t>Consultants</w:t>
      </w:r>
      <w:bookmarkEnd w:id="10"/>
    </w:p>
    <w:p w14:paraId="6DF72439" w14:textId="77777777" w:rsidR="009B6D5E" w:rsidRDefault="009B6D5E" w:rsidP="00693C4A">
      <w:pPr>
        <w:rPr>
          <w:rStyle w:val="Strong"/>
        </w:rPr>
      </w:pPr>
    </w:p>
    <w:p w14:paraId="3D359159" w14:textId="77777777" w:rsidR="00693C4A" w:rsidRPr="00207991" w:rsidRDefault="00693C4A" w:rsidP="00693C4A">
      <w:r w:rsidRPr="00207991">
        <w:t>Minnjuan W. Flournoy Floyd, PhD</w:t>
      </w:r>
    </w:p>
    <w:p w14:paraId="4B15D9E0" w14:textId="77777777" w:rsidR="00693C4A" w:rsidRPr="00207991" w:rsidRDefault="00693C4A" w:rsidP="00693C4A">
      <w:r w:rsidRPr="00207991">
        <w:t>Center for Substance Abuse Treatment</w:t>
      </w:r>
    </w:p>
    <w:p w14:paraId="20543859" w14:textId="77777777" w:rsidR="00693C4A" w:rsidRPr="00207991" w:rsidRDefault="00693C4A" w:rsidP="00693C4A">
      <w:r w:rsidRPr="00207991">
        <w:t>Substance Abuse and Mental Health Services Administration</w:t>
      </w:r>
    </w:p>
    <w:p w14:paraId="5A027D3B" w14:textId="77777777" w:rsidR="00693C4A" w:rsidRPr="00207991" w:rsidRDefault="00693C4A" w:rsidP="00693C4A">
      <w:r w:rsidRPr="00207991">
        <w:t>240-276-0555</w:t>
      </w:r>
    </w:p>
    <w:p w14:paraId="2C8B248A" w14:textId="77777777" w:rsidR="00693C4A" w:rsidRPr="00207991" w:rsidRDefault="00693C4A" w:rsidP="00693C4A">
      <w:pPr>
        <w:pStyle w:val="NormalWeb"/>
      </w:pPr>
      <w:r w:rsidRPr="00207991">
        <w:rPr>
          <w:color w:val="000000"/>
          <w:lang w:val="en"/>
        </w:rPr>
        <w:t>Donna Hillman</w:t>
      </w:r>
      <w:r w:rsidRPr="00207991">
        <w:rPr>
          <w:color w:val="000000"/>
          <w:lang w:val="en"/>
        </w:rPr>
        <w:br/>
        <w:t>Center for Substance Abuse Treatment</w:t>
      </w:r>
      <w:r w:rsidRPr="00207991">
        <w:rPr>
          <w:color w:val="000000"/>
          <w:lang w:val="en"/>
        </w:rPr>
        <w:br/>
        <w:t>Substance Abuse and Mental Health Services Administration</w:t>
      </w:r>
      <w:r w:rsidRPr="00207991">
        <w:rPr>
          <w:color w:val="000000"/>
          <w:lang w:val="en"/>
        </w:rPr>
        <w:br/>
        <w:t>240-276-1249</w:t>
      </w:r>
    </w:p>
    <w:p w14:paraId="71058F62" w14:textId="77777777"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D5A86DA" w14:textId="77777777" w:rsidR="00693C4A" w:rsidRPr="00207991" w:rsidRDefault="00693C4A" w:rsidP="00693C4A">
      <w:pPr>
        <w:spacing w:after="200" w:line="276" w:lineRule="auto"/>
        <w:rPr>
          <w:b/>
          <w:u w:val="single"/>
        </w:rPr>
      </w:pPr>
      <w:r w:rsidRPr="00207991">
        <w:rPr>
          <w:b/>
          <w:u w:val="single"/>
        </w:rPr>
        <w:br w:type="page"/>
      </w:r>
    </w:p>
    <w:p w14:paraId="14F45AE6" w14:textId="65D86C45" w:rsidR="00693C4A" w:rsidRPr="004A18DB" w:rsidRDefault="004A18DB"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lastRenderedPageBreak/>
        <w:t>ATTACHMENT</w:t>
      </w:r>
    </w:p>
    <w:p w14:paraId="7D4FED36" w14:textId="77777777"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7E4C31A4" w14:textId="77777777" w:rsidR="00702748" w:rsidRDefault="00044104" w:rsidP="00702748">
      <w:r>
        <w:t xml:space="preserve">Attachment </w:t>
      </w:r>
      <w:r w:rsidR="00693C4A" w:rsidRPr="00207991">
        <w:t>A –</w:t>
      </w:r>
      <w:r w:rsidR="00702748">
        <w:t xml:space="preserve"> State Targeted Response to the Opioid Crisis (Opioid STR) Program Performance Measurement Progress Reporting Instrument</w:t>
      </w:r>
    </w:p>
    <w:p w14:paraId="4C1958B0" w14:textId="77777777" w:rsidR="00044104" w:rsidRDefault="00044104" w:rsidP="00702748"/>
    <w:p w14:paraId="6B6E3E54" w14:textId="77777777" w:rsidR="00044104" w:rsidRPr="007A3A95" w:rsidRDefault="00044104" w:rsidP="00702748"/>
    <w:p w14:paraId="7F5A0BA1" w14:textId="77777777" w:rsidR="00702748" w:rsidRPr="007A3A95" w:rsidRDefault="00702748" w:rsidP="00702748"/>
    <w:p w14:paraId="3C7D2E14" w14:textId="77777777" w:rsidR="00693C4A" w:rsidRPr="00207991" w:rsidRDefault="00693C4A" w:rsidP="00693C4A">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pPr>
    </w:p>
    <w:p w14:paraId="295D8238" w14:textId="77777777" w:rsidR="00702748" w:rsidRDefault="00702748" w:rsidP="00702748">
      <w:pPr>
        <w:jc w:val="both"/>
      </w:pPr>
    </w:p>
    <w:p w14:paraId="035966BA" w14:textId="77777777" w:rsidR="00702748" w:rsidRPr="00702748" w:rsidRDefault="00702748" w:rsidP="00702748"/>
    <w:p w14:paraId="17C6B2E2" w14:textId="77777777" w:rsidR="00702748" w:rsidRPr="00702748" w:rsidRDefault="00702748" w:rsidP="00702748"/>
    <w:p w14:paraId="3CC93C41" w14:textId="77777777" w:rsidR="00702748" w:rsidRPr="00702748" w:rsidRDefault="00702748" w:rsidP="00702748"/>
    <w:p w14:paraId="0F194D47" w14:textId="77777777" w:rsidR="00702748" w:rsidRPr="00702748" w:rsidRDefault="00702748" w:rsidP="00702748"/>
    <w:p w14:paraId="58B65117" w14:textId="77777777" w:rsidR="00702748" w:rsidRPr="00702748" w:rsidRDefault="00702748" w:rsidP="00702748"/>
    <w:p w14:paraId="6551D750" w14:textId="77777777" w:rsidR="00702748" w:rsidRPr="00702748" w:rsidRDefault="00702748" w:rsidP="00702748"/>
    <w:p w14:paraId="0FBE10DA" w14:textId="77777777" w:rsidR="00702748" w:rsidRDefault="00702748" w:rsidP="00702748"/>
    <w:p w14:paraId="0999272F" w14:textId="77777777" w:rsidR="00074D62" w:rsidRPr="00702748" w:rsidRDefault="00702748" w:rsidP="00702748">
      <w:pPr>
        <w:tabs>
          <w:tab w:val="left" w:pos="6900"/>
        </w:tabs>
      </w:pPr>
      <w:r>
        <w:tab/>
      </w:r>
    </w:p>
    <w:sectPr w:rsidR="00074D62" w:rsidRPr="007027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23C12" w14:textId="77777777" w:rsidR="000207CE" w:rsidRDefault="000207CE" w:rsidP="00702748">
      <w:r>
        <w:separator/>
      </w:r>
    </w:p>
  </w:endnote>
  <w:endnote w:type="continuationSeparator" w:id="0">
    <w:p w14:paraId="1BC5F5BE" w14:textId="77777777" w:rsidR="000207CE" w:rsidRDefault="000207CE" w:rsidP="0070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178031"/>
      <w:docPartObj>
        <w:docPartGallery w:val="Page Numbers (Bottom of Page)"/>
        <w:docPartUnique/>
      </w:docPartObj>
    </w:sdtPr>
    <w:sdtEndPr>
      <w:rPr>
        <w:noProof/>
      </w:rPr>
    </w:sdtEndPr>
    <w:sdtContent>
      <w:p w14:paraId="3BB44279" w14:textId="7366A5EE" w:rsidR="00702748" w:rsidRDefault="00702748">
        <w:pPr>
          <w:pStyle w:val="Footer"/>
          <w:jc w:val="center"/>
        </w:pPr>
        <w:r>
          <w:fldChar w:fldCharType="begin"/>
        </w:r>
        <w:r>
          <w:instrText xml:space="preserve"> PAGE   \* MERGEFORMAT </w:instrText>
        </w:r>
        <w:r>
          <w:fldChar w:fldCharType="separate"/>
        </w:r>
        <w:r w:rsidR="007B17E6">
          <w:rPr>
            <w:noProof/>
          </w:rPr>
          <w:t>1</w:t>
        </w:r>
        <w:r>
          <w:rPr>
            <w:noProof/>
          </w:rPr>
          <w:fldChar w:fldCharType="end"/>
        </w:r>
      </w:p>
    </w:sdtContent>
  </w:sdt>
  <w:p w14:paraId="0D66FD4B" w14:textId="77777777" w:rsidR="00702748" w:rsidRDefault="00702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1A0A5" w14:textId="77777777" w:rsidR="000207CE" w:rsidRDefault="000207CE" w:rsidP="00702748">
      <w:r>
        <w:separator/>
      </w:r>
    </w:p>
  </w:footnote>
  <w:footnote w:type="continuationSeparator" w:id="0">
    <w:p w14:paraId="6D1AFBBF" w14:textId="77777777" w:rsidR="000207CE" w:rsidRDefault="000207CE" w:rsidP="00702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36602"/>
    <w:multiLevelType w:val="hybridMultilevel"/>
    <w:tmpl w:val="2E60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C4A"/>
    <w:rsid w:val="000207CE"/>
    <w:rsid w:val="00033901"/>
    <w:rsid w:val="00044104"/>
    <w:rsid w:val="00074D62"/>
    <w:rsid w:val="001C2712"/>
    <w:rsid w:val="00201DE3"/>
    <w:rsid w:val="0028080B"/>
    <w:rsid w:val="002F4DB0"/>
    <w:rsid w:val="003725A1"/>
    <w:rsid w:val="003B6963"/>
    <w:rsid w:val="003C5AA1"/>
    <w:rsid w:val="003D08A8"/>
    <w:rsid w:val="004A18DB"/>
    <w:rsid w:val="00632472"/>
    <w:rsid w:val="00693C4A"/>
    <w:rsid w:val="006E0758"/>
    <w:rsid w:val="006E438B"/>
    <w:rsid w:val="006E6BC8"/>
    <w:rsid w:val="00702748"/>
    <w:rsid w:val="00712D5E"/>
    <w:rsid w:val="007B17E6"/>
    <w:rsid w:val="007E1AF1"/>
    <w:rsid w:val="00820B03"/>
    <w:rsid w:val="00825F06"/>
    <w:rsid w:val="008C1CA5"/>
    <w:rsid w:val="008E6F1A"/>
    <w:rsid w:val="009169E6"/>
    <w:rsid w:val="0093653B"/>
    <w:rsid w:val="009B6D5E"/>
    <w:rsid w:val="00A12E2F"/>
    <w:rsid w:val="00AE6297"/>
    <w:rsid w:val="00B315D8"/>
    <w:rsid w:val="00BB1565"/>
    <w:rsid w:val="00C55306"/>
    <w:rsid w:val="00CB1EC0"/>
    <w:rsid w:val="00D360FD"/>
    <w:rsid w:val="00EA7D96"/>
    <w:rsid w:val="00EC25A2"/>
    <w:rsid w:val="00F1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3C4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C2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5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4A"/>
    <w:rPr>
      <w:rFonts w:ascii="Arial" w:eastAsia="Times New Roman" w:hAnsi="Arial" w:cs="Arial"/>
      <w:b/>
      <w:bCs/>
      <w:kern w:val="32"/>
      <w:sz w:val="32"/>
      <w:szCs w:val="32"/>
    </w:rPr>
  </w:style>
  <w:style w:type="paragraph" w:styleId="ListParagraph">
    <w:name w:val="List Paragraph"/>
    <w:basedOn w:val="Normal"/>
    <w:uiPriority w:val="34"/>
    <w:qFormat/>
    <w:rsid w:val="00693C4A"/>
    <w:pPr>
      <w:ind w:left="720"/>
      <w:contextualSpacing/>
    </w:pPr>
  </w:style>
  <w:style w:type="character" w:styleId="Hyperlink">
    <w:name w:val="Hyperlink"/>
    <w:basedOn w:val="DefaultParagraphFont"/>
    <w:uiPriority w:val="99"/>
    <w:unhideWhenUsed/>
    <w:rsid w:val="00693C4A"/>
    <w:rPr>
      <w:color w:val="0000FF" w:themeColor="hyperlink"/>
      <w:u w:val="single"/>
    </w:rPr>
  </w:style>
  <w:style w:type="paragraph" w:styleId="NormalWeb">
    <w:name w:val="Normal (Web)"/>
    <w:basedOn w:val="Normal"/>
    <w:semiHidden/>
    <w:unhideWhenUsed/>
    <w:rsid w:val="00693C4A"/>
    <w:pPr>
      <w:spacing w:before="100" w:beforeAutospacing="1" w:after="100" w:afterAutospacing="1"/>
    </w:pPr>
  </w:style>
  <w:style w:type="character" w:styleId="Strong">
    <w:name w:val="Strong"/>
    <w:basedOn w:val="DefaultParagraphFont"/>
    <w:qFormat/>
    <w:rsid w:val="00693C4A"/>
    <w:rPr>
      <w:b/>
      <w:bCs/>
    </w:rPr>
  </w:style>
  <w:style w:type="character" w:customStyle="1" w:styleId="Heading2Char">
    <w:name w:val="Heading 2 Char"/>
    <w:basedOn w:val="DefaultParagraphFont"/>
    <w:link w:val="Heading2"/>
    <w:uiPriority w:val="9"/>
    <w:semiHidden/>
    <w:rsid w:val="00EC25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5A2"/>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702748"/>
    <w:rPr>
      <w:sz w:val="16"/>
      <w:szCs w:val="16"/>
    </w:rPr>
  </w:style>
  <w:style w:type="paragraph" w:styleId="CommentText">
    <w:name w:val="annotation text"/>
    <w:basedOn w:val="Normal"/>
    <w:link w:val="CommentTextChar"/>
    <w:uiPriority w:val="99"/>
    <w:semiHidden/>
    <w:unhideWhenUsed/>
    <w:rsid w:val="0070274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2748"/>
    <w:rPr>
      <w:sz w:val="20"/>
      <w:szCs w:val="20"/>
    </w:rPr>
  </w:style>
  <w:style w:type="paragraph" w:styleId="BalloonText">
    <w:name w:val="Balloon Text"/>
    <w:basedOn w:val="Normal"/>
    <w:link w:val="BalloonTextChar"/>
    <w:uiPriority w:val="99"/>
    <w:semiHidden/>
    <w:unhideWhenUsed/>
    <w:rsid w:val="00702748"/>
    <w:rPr>
      <w:rFonts w:ascii="Tahoma" w:hAnsi="Tahoma" w:cs="Tahoma"/>
      <w:sz w:val="16"/>
      <w:szCs w:val="16"/>
    </w:rPr>
  </w:style>
  <w:style w:type="character" w:customStyle="1" w:styleId="BalloonTextChar">
    <w:name w:val="Balloon Text Char"/>
    <w:basedOn w:val="DefaultParagraphFont"/>
    <w:link w:val="BalloonText"/>
    <w:uiPriority w:val="99"/>
    <w:semiHidden/>
    <w:rsid w:val="00702748"/>
    <w:rPr>
      <w:rFonts w:ascii="Tahoma" w:eastAsia="Times New Roman" w:hAnsi="Tahoma" w:cs="Tahoma"/>
      <w:sz w:val="16"/>
      <w:szCs w:val="16"/>
    </w:rPr>
  </w:style>
  <w:style w:type="paragraph" w:styleId="Header">
    <w:name w:val="header"/>
    <w:basedOn w:val="Normal"/>
    <w:link w:val="HeaderChar"/>
    <w:uiPriority w:val="99"/>
    <w:unhideWhenUsed/>
    <w:rsid w:val="00702748"/>
    <w:pPr>
      <w:tabs>
        <w:tab w:val="center" w:pos="4680"/>
        <w:tab w:val="right" w:pos="9360"/>
      </w:tabs>
    </w:pPr>
  </w:style>
  <w:style w:type="character" w:customStyle="1" w:styleId="HeaderChar">
    <w:name w:val="Header Char"/>
    <w:basedOn w:val="DefaultParagraphFont"/>
    <w:link w:val="Header"/>
    <w:uiPriority w:val="99"/>
    <w:rsid w:val="007027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748"/>
    <w:pPr>
      <w:tabs>
        <w:tab w:val="center" w:pos="4680"/>
        <w:tab w:val="right" w:pos="9360"/>
      </w:tabs>
    </w:pPr>
  </w:style>
  <w:style w:type="character" w:customStyle="1" w:styleId="FooterChar">
    <w:name w:val="Footer Char"/>
    <w:basedOn w:val="DefaultParagraphFont"/>
    <w:link w:val="Footer"/>
    <w:uiPriority w:val="99"/>
    <w:rsid w:val="0070274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01DE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01DE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C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93C4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EC25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C25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C4A"/>
    <w:rPr>
      <w:rFonts w:ascii="Arial" w:eastAsia="Times New Roman" w:hAnsi="Arial" w:cs="Arial"/>
      <w:b/>
      <w:bCs/>
      <w:kern w:val="32"/>
      <w:sz w:val="32"/>
      <w:szCs w:val="32"/>
    </w:rPr>
  </w:style>
  <w:style w:type="paragraph" w:styleId="ListParagraph">
    <w:name w:val="List Paragraph"/>
    <w:basedOn w:val="Normal"/>
    <w:uiPriority w:val="34"/>
    <w:qFormat/>
    <w:rsid w:val="00693C4A"/>
    <w:pPr>
      <w:ind w:left="720"/>
      <w:contextualSpacing/>
    </w:pPr>
  </w:style>
  <w:style w:type="character" w:styleId="Hyperlink">
    <w:name w:val="Hyperlink"/>
    <w:basedOn w:val="DefaultParagraphFont"/>
    <w:uiPriority w:val="99"/>
    <w:unhideWhenUsed/>
    <w:rsid w:val="00693C4A"/>
    <w:rPr>
      <w:color w:val="0000FF" w:themeColor="hyperlink"/>
      <w:u w:val="single"/>
    </w:rPr>
  </w:style>
  <w:style w:type="paragraph" w:styleId="NormalWeb">
    <w:name w:val="Normal (Web)"/>
    <w:basedOn w:val="Normal"/>
    <w:semiHidden/>
    <w:unhideWhenUsed/>
    <w:rsid w:val="00693C4A"/>
    <w:pPr>
      <w:spacing w:before="100" w:beforeAutospacing="1" w:after="100" w:afterAutospacing="1"/>
    </w:pPr>
  </w:style>
  <w:style w:type="character" w:styleId="Strong">
    <w:name w:val="Strong"/>
    <w:basedOn w:val="DefaultParagraphFont"/>
    <w:qFormat/>
    <w:rsid w:val="00693C4A"/>
    <w:rPr>
      <w:b/>
      <w:bCs/>
    </w:rPr>
  </w:style>
  <w:style w:type="character" w:customStyle="1" w:styleId="Heading2Char">
    <w:name w:val="Heading 2 Char"/>
    <w:basedOn w:val="DefaultParagraphFont"/>
    <w:link w:val="Heading2"/>
    <w:uiPriority w:val="9"/>
    <w:semiHidden/>
    <w:rsid w:val="00EC25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C25A2"/>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702748"/>
    <w:rPr>
      <w:sz w:val="16"/>
      <w:szCs w:val="16"/>
    </w:rPr>
  </w:style>
  <w:style w:type="paragraph" w:styleId="CommentText">
    <w:name w:val="annotation text"/>
    <w:basedOn w:val="Normal"/>
    <w:link w:val="CommentTextChar"/>
    <w:uiPriority w:val="99"/>
    <w:semiHidden/>
    <w:unhideWhenUsed/>
    <w:rsid w:val="00702748"/>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2748"/>
    <w:rPr>
      <w:sz w:val="20"/>
      <w:szCs w:val="20"/>
    </w:rPr>
  </w:style>
  <w:style w:type="paragraph" w:styleId="BalloonText">
    <w:name w:val="Balloon Text"/>
    <w:basedOn w:val="Normal"/>
    <w:link w:val="BalloonTextChar"/>
    <w:uiPriority w:val="99"/>
    <w:semiHidden/>
    <w:unhideWhenUsed/>
    <w:rsid w:val="00702748"/>
    <w:rPr>
      <w:rFonts w:ascii="Tahoma" w:hAnsi="Tahoma" w:cs="Tahoma"/>
      <w:sz w:val="16"/>
      <w:szCs w:val="16"/>
    </w:rPr>
  </w:style>
  <w:style w:type="character" w:customStyle="1" w:styleId="BalloonTextChar">
    <w:name w:val="Balloon Text Char"/>
    <w:basedOn w:val="DefaultParagraphFont"/>
    <w:link w:val="BalloonText"/>
    <w:uiPriority w:val="99"/>
    <w:semiHidden/>
    <w:rsid w:val="00702748"/>
    <w:rPr>
      <w:rFonts w:ascii="Tahoma" w:eastAsia="Times New Roman" w:hAnsi="Tahoma" w:cs="Tahoma"/>
      <w:sz w:val="16"/>
      <w:szCs w:val="16"/>
    </w:rPr>
  </w:style>
  <w:style w:type="paragraph" w:styleId="Header">
    <w:name w:val="header"/>
    <w:basedOn w:val="Normal"/>
    <w:link w:val="HeaderChar"/>
    <w:uiPriority w:val="99"/>
    <w:unhideWhenUsed/>
    <w:rsid w:val="00702748"/>
    <w:pPr>
      <w:tabs>
        <w:tab w:val="center" w:pos="4680"/>
        <w:tab w:val="right" w:pos="9360"/>
      </w:tabs>
    </w:pPr>
  </w:style>
  <w:style w:type="character" w:customStyle="1" w:styleId="HeaderChar">
    <w:name w:val="Header Char"/>
    <w:basedOn w:val="DefaultParagraphFont"/>
    <w:link w:val="Header"/>
    <w:uiPriority w:val="99"/>
    <w:rsid w:val="007027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2748"/>
    <w:pPr>
      <w:tabs>
        <w:tab w:val="center" w:pos="4680"/>
        <w:tab w:val="right" w:pos="9360"/>
      </w:tabs>
    </w:pPr>
  </w:style>
  <w:style w:type="character" w:customStyle="1" w:styleId="FooterChar">
    <w:name w:val="Footer Char"/>
    <w:basedOn w:val="DefaultParagraphFont"/>
    <w:link w:val="Footer"/>
    <w:uiPriority w:val="99"/>
    <w:rsid w:val="00702748"/>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201DE3"/>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201DE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dcterms:created xsi:type="dcterms:W3CDTF">2018-10-16T11:06:00Z</dcterms:created>
  <dcterms:modified xsi:type="dcterms:W3CDTF">2018-10-16T11:06:00Z</dcterms:modified>
</cp:coreProperties>
</file>