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FB045" w14:textId="526D4282" w:rsidR="00655A3E" w:rsidRDefault="00655A3E">
      <w:pPr>
        <w:rPr>
          <w:b/>
        </w:rPr>
      </w:pPr>
      <w:bookmarkStart w:id="0" w:name="_GoBack"/>
      <w:bookmarkEnd w:id="0"/>
      <w:r w:rsidRPr="00655A3E">
        <w:rPr>
          <w:b/>
        </w:rPr>
        <w:t xml:space="preserve">Centers for Medicare &amp; Medicaid Services    </w:t>
      </w:r>
      <w:r>
        <w:rPr>
          <w:b/>
        </w:rPr>
        <w:t xml:space="preserve">     </w:t>
      </w:r>
      <w:r w:rsidR="000F4E72">
        <w:rPr>
          <w:b/>
        </w:rPr>
        <w:t>Measures u</w:t>
      </w:r>
      <w:r w:rsidR="00AF1754">
        <w:rPr>
          <w:b/>
        </w:rPr>
        <w:t xml:space="preserve">nder Consideration </w:t>
      </w:r>
      <w:r w:rsidR="000D7781">
        <w:rPr>
          <w:b/>
        </w:rPr>
        <w:t>2018</w:t>
      </w:r>
      <w:r w:rsidR="000D7781" w:rsidRPr="00655A3E">
        <w:rPr>
          <w:b/>
        </w:rPr>
        <w:t xml:space="preserve">    </w:t>
      </w:r>
      <w:r w:rsidR="000D7781">
        <w:rPr>
          <w:b/>
        </w:rPr>
        <w:t xml:space="preserve">     </w:t>
      </w:r>
      <w:r w:rsidR="000D7781" w:rsidRPr="00655A3E">
        <w:rPr>
          <w:b/>
        </w:rPr>
        <w:t xml:space="preserve"> </w:t>
      </w:r>
      <w:r w:rsidRPr="00655A3E">
        <w:rPr>
          <w:b/>
        </w:rPr>
        <w:t>Data Template for Candidate Measures</w:t>
      </w:r>
    </w:p>
    <w:p w14:paraId="0CCA2BA0" w14:textId="77777777" w:rsidR="00632377" w:rsidRDefault="00632377">
      <w:pPr>
        <w:rPr>
          <w:b/>
        </w:rPr>
      </w:pPr>
    </w:p>
    <w:tbl>
      <w:tblPr>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990"/>
        <w:gridCol w:w="692"/>
        <w:gridCol w:w="2368"/>
        <w:gridCol w:w="1080"/>
        <w:gridCol w:w="3420"/>
        <w:gridCol w:w="3150"/>
      </w:tblGrid>
      <w:tr w:rsidR="00642624" w:rsidRPr="00F279E3" w14:paraId="2979936C" w14:textId="77777777" w:rsidTr="00FB7AAD">
        <w:trPr>
          <w:cantSplit/>
          <w:tblHeader/>
        </w:trPr>
        <w:tc>
          <w:tcPr>
            <w:tcW w:w="615" w:type="dxa"/>
            <w:shd w:val="clear" w:color="000000" w:fill="FFE699"/>
            <w:vAlign w:val="bottom"/>
            <w:hideMark/>
          </w:tcPr>
          <w:p w14:paraId="42F84376" w14:textId="77777777" w:rsidR="00F279E3" w:rsidRPr="00BB7E1B" w:rsidRDefault="00F279E3" w:rsidP="00BB7E1B">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1990" w:type="dxa"/>
            <w:shd w:val="clear" w:color="000000" w:fill="FFE699"/>
            <w:vAlign w:val="bottom"/>
            <w:hideMark/>
          </w:tcPr>
          <w:p w14:paraId="4940D165" w14:textId="77777777" w:rsidR="00F279E3" w:rsidRPr="00BB7E1B" w:rsidRDefault="00F279E3" w:rsidP="00BE579C">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sidR="00BE579C">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692" w:type="dxa"/>
            <w:shd w:val="clear" w:color="000000" w:fill="FFE699"/>
            <w:vAlign w:val="bottom"/>
            <w:hideMark/>
          </w:tcPr>
          <w:p w14:paraId="56ADED20" w14:textId="77777777" w:rsidR="00F279E3" w:rsidRPr="00BB7E1B" w:rsidRDefault="00F279E3" w:rsidP="00BB7E1B">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Req'd</w:t>
            </w:r>
          </w:p>
        </w:tc>
        <w:tc>
          <w:tcPr>
            <w:tcW w:w="2368" w:type="dxa"/>
            <w:shd w:val="clear" w:color="000000" w:fill="FFE699"/>
            <w:vAlign w:val="bottom"/>
            <w:hideMark/>
          </w:tcPr>
          <w:p w14:paraId="696ED1DE" w14:textId="77777777" w:rsidR="00F279E3" w:rsidRPr="00BB7E1B" w:rsidRDefault="00BE579C" w:rsidP="00BB7E1B">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 xml:space="preserve">Screen </w:t>
            </w:r>
            <w:r w:rsidR="00F279E3" w:rsidRPr="00BB7E1B">
              <w:rPr>
                <w:rFonts w:ascii="Calibri" w:eastAsia="Times New Roman" w:hAnsi="Calibri" w:cs="Times New Roman"/>
                <w:b/>
                <w:bCs/>
                <w:color w:val="000000"/>
                <w:sz w:val="18"/>
                <w:szCs w:val="18"/>
              </w:rPr>
              <w:t>Guidance</w:t>
            </w:r>
          </w:p>
        </w:tc>
        <w:tc>
          <w:tcPr>
            <w:tcW w:w="1080" w:type="dxa"/>
            <w:shd w:val="clear" w:color="000000" w:fill="FFE699"/>
            <w:vAlign w:val="bottom"/>
            <w:hideMark/>
          </w:tcPr>
          <w:p w14:paraId="5B762B68" w14:textId="77777777" w:rsidR="00F279E3" w:rsidRPr="00BB7E1B" w:rsidRDefault="00F279E3" w:rsidP="00BE579C">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Data </w:t>
            </w:r>
            <w:r w:rsidR="00BE579C">
              <w:rPr>
                <w:rFonts w:ascii="Calibri" w:eastAsia="Times New Roman" w:hAnsi="Calibri" w:cs="Times New Roman"/>
                <w:b/>
                <w:bCs/>
                <w:color w:val="000000"/>
                <w:sz w:val="18"/>
                <w:szCs w:val="18"/>
              </w:rPr>
              <w:t>F</w:t>
            </w:r>
            <w:r>
              <w:rPr>
                <w:rFonts w:ascii="Calibri" w:eastAsia="Times New Roman" w:hAnsi="Calibri" w:cs="Times New Roman"/>
                <w:b/>
                <w:bCs/>
                <w:color w:val="000000"/>
                <w:sz w:val="18"/>
                <w:szCs w:val="18"/>
              </w:rPr>
              <w:t>orm</w:t>
            </w:r>
          </w:p>
        </w:tc>
        <w:tc>
          <w:tcPr>
            <w:tcW w:w="3420" w:type="dxa"/>
            <w:shd w:val="clear" w:color="auto" w:fill="FFE599" w:themeFill="accent4" w:themeFillTint="66"/>
            <w:vAlign w:val="bottom"/>
            <w:hideMark/>
          </w:tcPr>
          <w:p w14:paraId="5F6C14FD" w14:textId="77777777" w:rsidR="00F279E3" w:rsidRPr="00BB7E1B" w:rsidRDefault="00F279E3" w:rsidP="00BE579C">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Possible </w:t>
            </w:r>
            <w:r w:rsidR="00BE579C">
              <w:rPr>
                <w:rFonts w:ascii="Calibri" w:eastAsia="Times New Roman" w:hAnsi="Calibri" w:cs="Times New Roman"/>
                <w:b/>
                <w:bCs/>
                <w:color w:val="000000"/>
                <w:sz w:val="18"/>
                <w:szCs w:val="18"/>
              </w:rPr>
              <w:t>V</w:t>
            </w:r>
            <w:r w:rsidRPr="00BB7E1B">
              <w:rPr>
                <w:rFonts w:ascii="Calibri" w:eastAsia="Times New Roman" w:hAnsi="Calibri" w:cs="Times New Roman"/>
                <w:b/>
                <w:bCs/>
                <w:color w:val="000000"/>
                <w:sz w:val="18"/>
                <w:szCs w:val="18"/>
              </w:rPr>
              <w:t>alues</w:t>
            </w:r>
          </w:p>
        </w:tc>
        <w:tc>
          <w:tcPr>
            <w:tcW w:w="3150" w:type="dxa"/>
            <w:shd w:val="clear" w:color="000000" w:fill="FFE699"/>
            <w:vAlign w:val="bottom"/>
            <w:hideMark/>
          </w:tcPr>
          <w:p w14:paraId="506E1071" w14:textId="77777777" w:rsidR="00F279E3" w:rsidRPr="00BB7E1B" w:rsidRDefault="00F279E3" w:rsidP="00BB7E1B">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Add Your Content Here</w:t>
            </w:r>
          </w:p>
        </w:tc>
      </w:tr>
      <w:tr w:rsidR="00642624" w:rsidRPr="00F279E3" w14:paraId="5B912E76" w14:textId="77777777" w:rsidTr="00CB3846">
        <w:tc>
          <w:tcPr>
            <w:tcW w:w="615" w:type="dxa"/>
            <w:shd w:val="clear" w:color="auto" w:fill="auto"/>
            <w:hideMark/>
          </w:tcPr>
          <w:p w14:paraId="38195DF1" w14:textId="77777777" w:rsidR="00F279E3" w:rsidRPr="004F6A74" w:rsidRDefault="00F279E3" w:rsidP="004F6A74">
            <w:pPr>
              <w:rPr>
                <w:rFonts w:ascii="Calibri" w:eastAsia="Times New Roman" w:hAnsi="Calibri" w:cs="Times New Roman"/>
                <w:sz w:val="18"/>
                <w:szCs w:val="18"/>
              </w:rPr>
            </w:pPr>
            <w:r w:rsidRPr="00BB7E1B">
              <w:rPr>
                <w:rFonts w:ascii="Calibri" w:eastAsia="Times New Roman" w:hAnsi="Calibri" w:cs="Times New Roman"/>
                <w:color w:val="000000"/>
                <w:sz w:val="18"/>
                <w:szCs w:val="18"/>
              </w:rPr>
              <w:t>1</w:t>
            </w:r>
          </w:p>
        </w:tc>
        <w:tc>
          <w:tcPr>
            <w:tcW w:w="1990" w:type="dxa"/>
            <w:shd w:val="clear" w:color="auto" w:fill="auto"/>
            <w:hideMark/>
          </w:tcPr>
          <w:p w14:paraId="4035B9DF" w14:textId="77777777" w:rsidR="00F279E3" w:rsidRPr="00CB3846" w:rsidRDefault="00F279E3" w:rsidP="00CB3846">
            <w:pPr>
              <w:rPr>
                <w:rFonts w:ascii="Calibri" w:eastAsia="Times New Roman" w:hAnsi="Calibri" w:cs="Times New Roman"/>
                <w:sz w:val="18"/>
                <w:szCs w:val="18"/>
              </w:rPr>
            </w:pPr>
            <w:r w:rsidRPr="00F279E3">
              <w:rPr>
                <w:rFonts w:ascii="Calibri" w:eastAsia="Times New Roman" w:hAnsi="Calibri" w:cs="Times New Roman"/>
                <w:color w:val="000000"/>
                <w:sz w:val="18"/>
                <w:szCs w:val="18"/>
              </w:rPr>
              <w:t xml:space="preserve">Auto </w:t>
            </w:r>
            <w:r w:rsidRPr="00BB7E1B">
              <w:rPr>
                <w:rFonts w:ascii="Calibri" w:eastAsia="Times New Roman" w:hAnsi="Calibri" w:cs="Times New Roman"/>
                <w:color w:val="000000"/>
                <w:sz w:val="18"/>
                <w:szCs w:val="18"/>
              </w:rPr>
              <w:t xml:space="preserve">Date </w:t>
            </w:r>
            <w:r w:rsidRPr="00F279E3">
              <w:rPr>
                <w:rFonts w:ascii="Calibri" w:eastAsia="Times New Roman" w:hAnsi="Calibri" w:cs="Times New Roman"/>
                <w:color w:val="000000"/>
                <w:sz w:val="18"/>
                <w:szCs w:val="18"/>
              </w:rPr>
              <w:t>(no user input required)</w:t>
            </w:r>
          </w:p>
        </w:tc>
        <w:tc>
          <w:tcPr>
            <w:tcW w:w="692" w:type="dxa"/>
            <w:shd w:val="clear" w:color="auto" w:fill="AEAAAA" w:themeFill="background2" w:themeFillShade="BF"/>
            <w:hideMark/>
          </w:tcPr>
          <w:p w14:paraId="68287940" w14:textId="77777777" w:rsidR="00F279E3" w:rsidRPr="00BB7E1B" w:rsidRDefault="00F279E3" w:rsidP="00BB7E1B">
            <w:pPr>
              <w:jc w:val="center"/>
              <w:rPr>
                <w:rFonts w:ascii="Calibri" w:eastAsia="Times New Roman" w:hAnsi="Calibri" w:cs="Times New Roman"/>
                <w:color w:val="000000"/>
                <w:sz w:val="18"/>
                <w:szCs w:val="18"/>
              </w:rPr>
            </w:pPr>
          </w:p>
        </w:tc>
        <w:tc>
          <w:tcPr>
            <w:tcW w:w="2368" w:type="dxa"/>
            <w:shd w:val="clear" w:color="auto" w:fill="AEAAAA" w:themeFill="background2" w:themeFillShade="BF"/>
            <w:hideMark/>
          </w:tcPr>
          <w:p w14:paraId="73C072E6" w14:textId="77777777" w:rsidR="00F279E3" w:rsidRPr="00BB7E1B" w:rsidRDefault="00F279E3" w:rsidP="00BB7E1B">
            <w:pPr>
              <w:rPr>
                <w:rFonts w:ascii="Calibri" w:eastAsia="Times New Roman" w:hAnsi="Calibri" w:cs="Times New Roman"/>
                <w:color w:val="000000"/>
                <w:sz w:val="18"/>
                <w:szCs w:val="18"/>
              </w:rPr>
            </w:pPr>
          </w:p>
        </w:tc>
        <w:tc>
          <w:tcPr>
            <w:tcW w:w="1080" w:type="dxa"/>
            <w:shd w:val="clear" w:color="auto" w:fill="AEAAAA" w:themeFill="background2" w:themeFillShade="BF"/>
            <w:hideMark/>
          </w:tcPr>
          <w:p w14:paraId="3904DBEA" w14:textId="77777777" w:rsidR="00F279E3" w:rsidRPr="00BB7E1B" w:rsidRDefault="00F279E3" w:rsidP="00BB7E1B">
            <w:pPr>
              <w:rPr>
                <w:rFonts w:ascii="Calibri" w:eastAsia="Times New Roman" w:hAnsi="Calibri" w:cs="Times New Roman"/>
                <w:color w:val="000000"/>
                <w:sz w:val="18"/>
                <w:szCs w:val="18"/>
              </w:rPr>
            </w:pPr>
          </w:p>
        </w:tc>
        <w:tc>
          <w:tcPr>
            <w:tcW w:w="3420" w:type="dxa"/>
            <w:shd w:val="clear" w:color="auto" w:fill="AEAAAA" w:themeFill="background2" w:themeFillShade="BF"/>
            <w:hideMark/>
          </w:tcPr>
          <w:p w14:paraId="0A756B50" w14:textId="77777777" w:rsidR="00F279E3" w:rsidRPr="00BB7E1B" w:rsidRDefault="00F279E3" w:rsidP="00BB7E1B">
            <w:pPr>
              <w:rPr>
                <w:rFonts w:ascii="Calibri" w:eastAsia="Times New Roman" w:hAnsi="Calibri" w:cs="Times New Roman"/>
                <w:color w:val="000000"/>
                <w:sz w:val="18"/>
                <w:szCs w:val="18"/>
              </w:rPr>
            </w:pPr>
          </w:p>
        </w:tc>
        <w:tc>
          <w:tcPr>
            <w:tcW w:w="3150" w:type="dxa"/>
            <w:shd w:val="clear" w:color="auto" w:fill="AEAAAA" w:themeFill="background2" w:themeFillShade="BF"/>
            <w:hideMark/>
          </w:tcPr>
          <w:p w14:paraId="55A2A498" w14:textId="77777777" w:rsidR="00F279E3" w:rsidRPr="00BB7E1B" w:rsidRDefault="00F279E3" w:rsidP="00BB7E1B">
            <w:pP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w:t>
            </w:r>
          </w:p>
        </w:tc>
      </w:tr>
      <w:tr w:rsidR="00F279E3" w:rsidRPr="00F279E3" w14:paraId="79B79D65" w14:textId="77777777" w:rsidTr="00FB7AAD">
        <w:trPr>
          <w:cantSplit/>
        </w:trPr>
        <w:tc>
          <w:tcPr>
            <w:tcW w:w="615" w:type="dxa"/>
            <w:shd w:val="clear" w:color="auto" w:fill="auto"/>
            <w:hideMark/>
          </w:tcPr>
          <w:p w14:paraId="6BB05D80" w14:textId="77777777" w:rsidR="00F279E3" w:rsidRPr="004F6A74" w:rsidRDefault="00F279E3" w:rsidP="004F6A74">
            <w:pPr>
              <w:rPr>
                <w:rFonts w:ascii="Calibri" w:eastAsia="Times New Roman" w:hAnsi="Calibri" w:cs="Times New Roman"/>
                <w:sz w:val="18"/>
                <w:szCs w:val="18"/>
              </w:rPr>
            </w:pPr>
            <w:r w:rsidRPr="00690A81">
              <w:rPr>
                <w:rFonts w:ascii="Calibri" w:eastAsia="Times New Roman" w:hAnsi="Calibri" w:cs="Times New Roman"/>
                <w:color w:val="000000"/>
                <w:sz w:val="18"/>
                <w:szCs w:val="18"/>
              </w:rPr>
              <w:t>2</w:t>
            </w:r>
          </w:p>
        </w:tc>
        <w:tc>
          <w:tcPr>
            <w:tcW w:w="1990" w:type="dxa"/>
            <w:shd w:val="clear" w:color="auto" w:fill="auto"/>
            <w:hideMark/>
          </w:tcPr>
          <w:p w14:paraId="67FFE245" w14:textId="77777777" w:rsidR="00F279E3" w:rsidRPr="00CB3846" w:rsidRDefault="00F279E3" w:rsidP="00CB3846">
            <w:pPr>
              <w:rPr>
                <w:rFonts w:ascii="Calibri" w:eastAsia="Times New Roman" w:hAnsi="Calibri" w:cs="Times New Roman"/>
                <w:sz w:val="18"/>
                <w:szCs w:val="18"/>
              </w:rPr>
            </w:pPr>
            <w:r w:rsidRPr="00690A81">
              <w:rPr>
                <w:rFonts w:ascii="Calibri" w:eastAsia="Times New Roman" w:hAnsi="Calibri" w:cs="Times New Roman"/>
                <w:color w:val="000000"/>
                <w:sz w:val="18"/>
                <w:szCs w:val="18"/>
              </w:rPr>
              <w:t>Issue Type</w:t>
            </w:r>
          </w:p>
        </w:tc>
        <w:tc>
          <w:tcPr>
            <w:tcW w:w="692" w:type="dxa"/>
            <w:shd w:val="clear" w:color="auto" w:fill="auto"/>
            <w:hideMark/>
          </w:tcPr>
          <w:p w14:paraId="5E986B20" w14:textId="77777777" w:rsidR="00F279E3" w:rsidRPr="00690A81" w:rsidRDefault="00F279E3" w:rsidP="00BB7E1B">
            <w:pPr>
              <w:jc w:val="center"/>
              <w:rPr>
                <w:rFonts w:ascii="Calibri" w:eastAsia="Times New Roman" w:hAnsi="Calibri" w:cs="Times New Roman"/>
                <w:color w:val="000000"/>
                <w:sz w:val="18"/>
                <w:szCs w:val="18"/>
              </w:rPr>
            </w:pPr>
            <w:r w:rsidRPr="00690A81">
              <w:rPr>
                <w:rFonts w:ascii="Calibri" w:eastAsia="Times New Roman" w:hAnsi="Calibri" w:cs="Times New Roman"/>
                <w:color w:val="000000"/>
                <w:sz w:val="18"/>
                <w:szCs w:val="18"/>
              </w:rPr>
              <w:t>Yes</w:t>
            </w:r>
          </w:p>
        </w:tc>
        <w:tc>
          <w:tcPr>
            <w:tcW w:w="2368" w:type="dxa"/>
            <w:shd w:val="clear" w:color="auto" w:fill="auto"/>
            <w:hideMark/>
          </w:tcPr>
          <w:p w14:paraId="18528059" w14:textId="303028E3" w:rsidR="00F279E3" w:rsidRPr="00690A81" w:rsidRDefault="00F279E3" w:rsidP="00BB7E1B">
            <w:pPr>
              <w:rPr>
                <w:rFonts w:ascii="Calibri" w:eastAsia="Times New Roman" w:hAnsi="Calibri" w:cs="Times New Roman"/>
                <w:color w:val="000000"/>
                <w:sz w:val="18"/>
                <w:szCs w:val="18"/>
              </w:rPr>
            </w:pPr>
            <w:r w:rsidRPr="00690A81">
              <w:rPr>
                <w:rFonts w:ascii="Calibri" w:eastAsia="Times New Roman" w:hAnsi="Calibri" w:cs="Times New Roman"/>
                <w:color w:val="000000"/>
                <w:sz w:val="18"/>
                <w:szCs w:val="18"/>
              </w:rPr>
              <w:t xml:space="preserve">Select Measure Submission to nominate a measure for </w:t>
            </w:r>
            <w:r w:rsidR="00AD174D">
              <w:rPr>
                <w:rFonts w:ascii="Calibri" w:eastAsia="Times New Roman" w:hAnsi="Calibri" w:cs="Times New Roman"/>
                <w:color w:val="000000"/>
                <w:sz w:val="18"/>
                <w:szCs w:val="18"/>
              </w:rPr>
              <w:t xml:space="preserve">the 2018 </w:t>
            </w:r>
            <w:r w:rsidRPr="00690A81">
              <w:rPr>
                <w:rFonts w:ascii="Calibri" w:eastAsia="Times New Roman" w:hAnsi="Calibri" w:cs="Times New Roman"/>
                <w:color w:val="000000"/>
                <w:sz w:val="18"/>
                <w:szCs w:val="18"/>
              </w:rPr>
              <w:t xml:space="preserve">MUC list. </w:t>
            </w:r>
            <w:r w:rsidR="00AD174D" w:rsidRPr="00690A81">
              <w:rPr>
                <w:rFonts w:ascii="Calibri" w:eastAsia="Times New Roman" w:hAnsi="Calibri" w:cs="Times New Roman"/>
                <w:color w:val="000000"/>
                <w:sz w:val="18"/>
                <w:szCs w:val="18"/>
              </w:rPr>
              <w:t xml:space="preserve">Select Question to ask a question on the MUC process. </w:t>
            </w:r>
            <w:r w:rsidRPr="00690A81">
              <w:rPr>
                <w:rFonts w:ascii="Calibri" w:eastAsia="Times New Roman" w:hAnsi="Calibri" w:cs="Times New Roman"/>
                <w:color w:val="000000"/>
                <w:sz w:val="18"/>
                <w:szCs w:val="18"/>
              </w:rPr>
              <w:t xml:space="preserve">Select Modify </w:t>
            </w:r>
            <w:r w:rsidR="0065012A">
              <w:rPr>
                <w:rFonts w:ascii="Calibri" w:eastAsia="Times New Roman" w:hAnsi="Calibri" w:cs="Times New Roman"/>
                <w:color w:val="000000"/>
                <w:sz w:val="18"/>
                <w:szCs w:val="18"/>
              </w:rPr>
              <w:t xml:space="preserve">Candidate </w:t>
            </w:r>
            <w:r w:rsidRPr="00690A81">
              <w:rPr>
                <w:rFonts w:ascii="Calibri" w:eastAsia="Times New Roman" w:hAnsi="Calibri" w:cs="Times New Roman"/>
                <w:color w:val="000000"/>
                <w:sz w:val="18"/>
                <w:szCs w:val="18"/>
              </w:rPr>
              <w:t xml:space="preserve">Measure to change a measure already submitted for </w:t>
            </w:r>
            <w:r w:rsidR="000D7781">
              <w:rPr>
                <w:rFonts w:ascii="Calibri" w:eastAsia="Times New Roman" w:hAnsi="Calibri" w:cs="Times New Roman"/>
                <w:color w:val="000000"/>
                <w:sz w:val="18"/>
                <w:szCs w:val="18"/>
              </w:rPr>
              <w:t>2018</w:t>
            </w:r>
            <w:r w:rsidRPr="00690A81">
              <w:rPr>
                <w:rFonts w:ascii="Calibri" w:eastAsia="Times New Roman" w:hAnsi="Calibri" w:cs="Times New Roman"/>
                <w:color w:val="000000"/>
                <w:sz w:val="18"/>
                <w:szCs w:val="18"/>
              </w:rPr>
              <w:t xml:space="preserve">. Select Feedback </w:t>
            </w:r>
            <w:r w:rsidR="00966222" w:rsidRPr="00690A81">
              <w:rPr>
                <w:rFonts w:ascii="Calibri" w:eastAsia="Times New Roman" w:hAnsi="Calibri" w:cs="Times New Roman"/>
                <w:color w:val="000000"/>
                <w:sz w:val="18"/>
                <w:szCs w:val="18"/>
              </w:rPr>
              <w:t xml:space="preserve">to leave feedback about the </w:t>
            </w:r>
            <w:r w:rsidR="000D7781">
              <w:rPr>
                <w:rFonts w:ascii="Calibri" w:eastAsia="Times New Roman" w:hAnsi="Calibri" w:cs="Times New Roman"/>
                <w:color w:val="000000"/>
                <w:sz w:val="18"/>
                <w:szCs w:val="18"/>
              </w:rPr>
              <w:t>2018</w:t>
            </w:r>
            <w:r w:rsidR="000D7781" w:rsidRPr="00690A81">
              <w:rPr>
                <w:rFonts w:ascii="Calibri" w:eastAsia="Times New Roman" w:hAnsi="Calibri" w:cs="Times New Roman"/>
                <w:color w:val="000000"/>
                <w:sz w:val="18"/>
                <w:szCs w:val="18"/>
              </w:rPr>
              <w:t xml:space="preserve"> </w:t>
            </w:r>
            <w:r w:rsidRPr="00690A81">
              <w:rPr>
                <w:rFonts w:ascii="Calibri" w:eastAsia="Times New Roman" w:hAnsi="Calibri" w:cs="Times New Roman"/>
                <w:color w:val="000000"/>
                <w:sz w:val="18"/>
                <w:szCs w:val="18"/>
              </w:rPr>
              <w:t>MUC process.</w:t>
            </w:r>
          </w:p>
        </w:tc>
        <w:tc>
          <w:tcPr>
            <w:tcW w:w="1080" w:type="dxa"/>
            <w:shd w:val="clear" w:color="auto" w:fill="auto"/>
            <w:hideMark/>
          </w:tcPr>
          <w:p w14:paraId="30128204" w14:textId="77777777" w:rsidR="00F279E3" w:rsidRPr="00690A81" w:rsidRDefault="00F279E3" w:rsidP="00F279E3">
            <w:pPr>
              <w:rPr>
                <w:rFonts w:ascii="Calibri" w:eastAsia="Times New Roman" w:hAnsi="Calibri" w:cs="Times New Roman"/>
                <w:color w:val="000000"/>
                <w:sz w:val="18"/>
                <w:szCs w:val="18"/>
              </w:rPr>
            </w:pPr>
            <w:r w:rsidRPr="00690A81">
              <w:rPr>
                <w:rFonts w:ascii="Calibri" w:eastAsia="Times New Roman" w:hAnsi="Calibri" w:cs="Times New Roman"/>
                <w:color w:val="000000"/>
                <w:sz w:val="18"/>
                <w:szCs w:val="18"/>
              </w:rPr>
              <w:t>Select one</w:t>
            </w:r>
          </w:p>
        </w:tc>
        <w:tc>
          <w:tcPr>
            <w:tcW w:w="3420" w:type="dxa"/>
            <w:shd w:val="clear" w:color="auto" w:fill="auto"/>
            <w:hideMark/>
          </w:tcPr>
          <w:p w14:paraId="5112A952" w14:textId="77777777" w:rsidR="00BE579C" w:rsidRPr="00690A81" w:rsidRDefault="00F279E3" w:rsidP="00BB7E1B">
            <w:pPr>
              <w:rPr>
                <w:rFonts w:ascii="Calibri" w:eastAsia="Times New Roman" w:hAnsi="Calibri" w:cs="Times New Roman"/>
                <w:color w:val="000000"/>
                <w:sz w:val="18"/>
                <w:szCs w:val="18"/>
              </w:rPr>
            </w:pPr>
            <w:r w:rsidRPr="00690A81">
              <w:rPr>
                <w:rFonts w:ascii="Calibri" w:eastAsia="Times New Roman" w:hAnsi="Calibri" w:cs="Times New Roman"/>
                <w:color w:val="000000"/>
                <w:sz w:val="18"/>
                <w:szCs w:val="18"/>
              </w:rPr>
              <w:t>Measure Submission</w:t>
            </w:r>
          </w:p>
          <w:p w14:paraId="53F68EC5" w14:textId="77777777" w:rsidR="00BE579C" w:rsidRPr="00690A81" w:rsidRDefault="00BE579C" w:rsidP="00BE579C">
            <w:pPr>
              <w:rPr>
                <w:rFonts w:ascii="Calibri" w:eastAsia="Times New Roman" w:hAnsi="Calibri" w:cs="Times New Roman"/>
                <w:color w:val="000000"/>
                <w:sz w:val="18"/>
                <w:szCs w:val="18"/>
              </w:rPr>
            </w:pPr>
            <w:r w:rsidRPr="00690A81">
              <w:rPr>
                <w:rFonts w:ascii="Calibri" w:eastAsia="Times New Roman" w:hAnsi="Calibri" w:cs="Times New Roman"/>
                <w:color w:val="000000"/>
                <w:sz w:val="18"/>
                <w:szCs w:val="18"/>
              </w:rPr>
              <w:t>Question</w:t>
            </w:r>
          </w:p>
          <w:p w14:paraId="34D00F8E" w14:textId="77777777" w:rsidR="00BE579C" w:rsidRPr="00690A81" w:rsidRDefault="00966222" w:rsidP="00BE579C">
            <w:pPr>
              <w:rPr>
                <w:rFonts w:ascii="Calibri" w:eastAsia="Times New Roman" w:hAnsi="Calibri" w:cs="Times New Roman"/>
                <w:color w:val="000000"/>
                <w:sz w:val="18"/>
                <w:szCs w:val="18"/>
              </w:rPr>
            </w:pPr>
            <w:r w:rsidRPr="00690A81">
              <w:rPr>
                <w:rFonts w:ascii="Calibri" w:eastAsia="Times New Roman" w:hAnsi="Calibri" w:cs="Times New Roman"/>
                <w:color w:val="000000"/>
                <w:sz w:val="18"/>
                <w:szCs w:val="18"/>
              </w:rPr>
              <w:t xml:space="preserve">Modify </w:t>
            </w:r>
            <w:r w:rsidR="00844E2D" w:rsidRPr="00690A81">
              <w:rPr>
                <w:rFonts w:ascii="Calibri" w:eastAsia="Times New Roman" w:hAnsi="Calibri" w:cs="Times New Roman"/>
                <w:color w:val="000000"/>
                <w:sz w:val="18"/>
                <w:szCs w:val="18"/>
              </w:rPr>
              <w:t>C</w:t>
            </w:r>
            <w:r w:rsidR="00F279E3" w:rsidRPr="00690A81">
              <w:rPr>
                <w:rFonts w:ascii="Calibri" w:eastAsia="Times New Roman" w:hAnsi="Calibri" w:cs="Times New Roman"/>
                <w:color w:val="000000"/>
                <w:sz w:val="18"/>
                <w:szCs w:val="18"/>
              </w:rPr>
              <w:t>andidate Measure</w:t>
            </w:r>
          </w:p>
          <w:p w14:paraId="2CF19B52" w14:textId="77777777" w:rsidR="00844E2D" w:rsidRPr="00690A81" w:rsidRDefault="00F279E3" w:rsidP="00BE579C">
            <w:pPr>
              <w:rPr>
                <w:rFonts w:ascii="Calibri" w:eastAsia="Times New Roman" w:hAnsi="Calibri" w:cs="Times New Roman"/>
                <w:color w:val="000000"/>
                <w:sz w:val="18"/>
                <w:szCs w:val="18"/>
              </w:rPr>
            </w:pPr>
            <w:r w:rsidRPr="00690A81">
              <w:rPr>
                <w:rFonts w:ascii="Calibri" w:eastAsia="Times New Roman" w:hAnsi="Calibri" w:cs="Times New Roman"/>
                <w:color w:val="000000"/>
                <w:sz w:val="18"/>
                <w:szCs w:val="18"/>
              </w:rPr>
              <w:t>Feedback</w:t>
            </w:r>
          </w:p>
        </w:tc>
        <w:tc>
          <w:tcPr>
            <w:tcW w:w="3150" w:type="dxa"/>
            <w:shd w:val="clear" w:color="auto" w:fill="auto"/>
          </w:tcPr>
          <w:p w14:paraId="4BE05F5F" w14:textId="77777777" w:rsidR="00683BFB" w:rsidRPr="00BB7E1B" w:rsidRDefault="00683BFB" w:rsidP="00BB7E1B">
            <w:pPr>
              <w:rPr>
                <w:rFonts w:ascii="Calibri" w:eastAsia="Times New Roman" w:hAnsi="Calibri" w:cs="Times New Roman"/>
                <w:color w:val="000000"/>
                <w:sz w:val="18"/>
                <w:szCs w:val="18"/>
              </w:rPr>
            </w:pPr>
          </w:p>
        </w:tc>
      </w:tr>
      <w:tr w:rsidR="00F279E3" w:rsidRPr="00F279E3" w14:paraId="43D791FD" w14:textId="77777777" w:rsidTr="00FB7AAD">
        <w:trPr>
          <w:cantSplit/>
        </w:trPr>
        <w:tc>
          <w:tcPr>
            <w:tcW w:w="615" w:type="dxa"/>
            <w:shd w:val="clear" w:color="auto" w:fill="auto"/>
            <w:hideMark/>
          </w:tcPr>
          <w:p w14:paraId="141E1C63" w14:textId="77777777" w:rsidR="00F279E3" w:rsidRPr="004835EF" w:rsidRDefault="00F279E3" w:rsidP="00BB7E1B">
            <w:pPr>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lastRenderedPageBreak/>
              <w:t>3</w:t>
            </w:r>
          </w:p>
        </w:tc>
        <w:tc>
          <w:tcPr>
            <w:tcW w:w="1990" w:type="dxa"/>
            <w:shd w:val="clear" w:color="auto" w:fill="auto"/>
            <w:hideMark/>
          </w:tcPr>
          <w:p w14:paraId="6233BCA2" w14:textId="77777777" w:rsidR="00F279E3" w:rsidRPr="004835EF" w:rsidRDefault="006B657E"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Component/s</w:t>
            </w:r>
          </w:p>
        </w:tc>
        <w:tc>
          <w:tcPr>
            <w:tcW w:w="692" w:type="dxa"/>
            <w:shd w:val="clear" w:color="auto" w:fill="auto"/>
            <w:hideMark/>
          </w:tcPr>
          <w:p w14:paraId="75D8754E" w14:textId="77777777" w:rsidR="00F279E3" w:rsidRPr="004835EF" w:rsidRDefault="00F279E3" w:rsidP="00BB7E1B">
            <w:pPr>
              <w:jc w:val="center"/>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Yes</w:t>
            </w:r>
          </w:p>
        </w:tc>
        <w:tc>
          <w:tcPr>
            <w:tcW w:w="2368" w:type="dxa"/>
            <w:shd w:val="clear" w:color="auto" w:fill="auto"/>
            <w:hideMark/>
          </w:tcPr>
          <w:p w14:paraId="0C19251B" w14:textId="3E5199ED" w:rsidR="00F279E3" w:rsidRDefault="00F279E3" w:rsidP="003B1581">
            <w:pPr>
              <w:rPr>
                <w:rFonts w:ascii="Calibri" w:eastAsia="Times New Roman" w:hAnsi="Calibri" w:cs="Times New Roman"/>
                <w:sz w:val="18"/>
                <w:szCs w:val="18"/>
              </w:rPr>
            </w:pPr>
            <w:r w:rsidRPr="004835EF">
              <w:rPr>
                <w:rFonts w:ascii="Calibri" w:eastAsia="Times New Roman" w:hAnsi="Calibri" w:cs="Times New Roman"/>
                <w:sz w:val="18"/>
                <w:szCs w:val="18"/>
              </w:rPr>
              <w:t xml:space="preserve">Start typing to get a list of possible matches or press down to select. Enter CMS program(s) for which the measure is being submitted. </w:t>
            </w:r>
          </w:p>
          <w:p w14:paraId="1D179517" w14:textId="4EA8B3E2" w:rsidR="00BC0ED2" w:rsidRDefault="00BC0ED2" w:rsidP="003B1581">
            <w:pPr>
              <w:rPr>
                <w:rFonts w:ascii="Calibri" w:eastAsia="Times New Roman" w:hAnsi="Calibri" w:cs="Times New Roman"/>
                <w:sz w:val="18"/>
                <w:szCs w:val="18"/>
              </w:rPr>
            </w:pPr>
          </w:p>
          <w:p w14:paraId="3909B9EC" w14:textId="48310E98" w:rsidR="00BC0ED2" w:rsidRDefault="00BC0ED2" w:rsidP="003B1581">
            <w:pPr>
              <w:rPr>
                <w:rFonts w:ascii="Calibri" w:eastAsia="Times New Roman" w:hAnsi="Calibri" w:cs="Times New Roman"/>
                <w:sz w:val="18"/>
                <w:szCs w:val="18"/>
              </w:rPr>
            </w:pPr>
            <w:r w:rsidRPr="00BC0ED2">
              <w:rPr>
                <w:rFonts w:ascii="Calibri" w:eastAsia="Times New Roman" w:hAnsi="Calibri" w:cs="Times New Roman"/>
                <w:sz w:val="18"/>
                <w:szCs w:val="18"/>
              </w:rPr>
              <w:t>New for 2018: If you are submitting for MIPS, there are two choices of program. Choose MIPS-Quality for measures that pertain to quality and</w:t>
            </w:r>
            <w:r>
              <w:rPr>
                <w:rFonts w:ascii="Calibri" w:eastAsia="Times New Roman" w:hAnsi="Calibri" w:cs="Times New Roman"/>
                <w:sz w:val="18"/>
                <w:szCs w:val="18"/>
              </w:rPr>
              <w:t>/or</w:t>
            </w:r>
            <w:r w:rsidRPr="00BC0ED2">
              <w:rPr>
                <w:rFonts w:ascii="Calibri" w:eastAsia="Times New Roman" w:hAnsi="Calibri" w:cs="Times New Roman"/>
                <w:sz w:val="18"/>
                <w:szCs w:val="18"/>
              </w:rPr>
              <w:t xml:space="preserve"> efficiency. Choose the new program MIPS-Cost only for measures that pertain to cost. Do not select both MIPS-Quality and MIPS-Cost for the same measure.</w:t>
            </w:r>
          </w:p>
          <w:p w14:paraId="3BB12259" w14:textId="77777777" w:rsidR="005827B4" w:rsidRDefault="005827B4" w:rsidP="003B1581">
            <w:pPr>
              <w:rPr>
                <w:rFonts w:ascii="Calibri" w:eastAsia="Times New Roman" w:hAnsi="Calibri" w:cs="Times New Roman"/>
                <w:sz w:val="18"/>
                <w:szCs w:val="18"/>
              </w:rPr>
            </w:pPr>
          </w:p>
          <w:p w14:paraId="157F8A40" w14:textId="6BD03BC2" w:rsidR="005827B4" w:rsidRPr="004835EF" w:rsidRDefault="00350BB2" w:rsidP="003B1581">
            <w:pPr>
              <w:rPr>
                <w:rFonts w:ascii="Calibri" w:eastAsia="Times New Roman" w:hAnsi="Calibri" w:cs="Times New Roman"/>
                <w:sz w:val="18"/>
                <w:szCs w:val="18"/>
              </w:rPr>
            </w:pPr>
            <w:r w:rsidRPr="00350BB2">
              <w:rPr>
                <w:rFonts w:ascii="Calibri" w:eastAsia="Times New Roman" w:hAnsi="Calibri" w:cs="Times New Roman"/>
                <w:sz w:val="18"/>
                <w:szCs w:val="18"/>
              </w:rPr>
              <w:t>If you select MIPS</w:t>
            </w:r>
            <w:r w:rsidR="00BC0ED2">
              <w:rPr>
                <w:rFonts w:ascii="Calibri" w:eastAsia="Times New Roman" w:hAnsi="Calibri" w:cs="Times New Roman"/>
                <w:sz w:val="18"/>
                <w:szCs w:val="18"/>
              </w:rPr>
              <w:t xml:space="preserve"> (either Quality or Cost)</w:t>
            </w:r>
            <w:r w:rsidRPr="00350BB2">
              <w:rPr>
                <w:rFonts w:ascii="Calibri" w:eastAsia="Times New Roman" w:hAnsi="Calibri" w:cs="Times New Roman"/>
                <w:sz w:val="18"/>
                <w:szCs w:val="18"/>
              </w:rPr>
              <w:t>, please navigate to the Additional Resources list at this web site: https://www.cms.gov/Medicare/Quality-Initiatives-Patient-Assessment-Instruments/QualityMeasures/Pre-Rule-Making.html, download the “MIPS Peer</w:t>
            </w:r>
            <w:r w:rsidR="0065012A">
              <w:rPr>
                <w:rFonts w:ascii="Calibri" w:eastAsia="Times New Roman" w:hAnsi="Calibri" w:cs="Times New Roman"/>
                <w:sz w:val="18"/>
                <w:szCs w:val="18"/>
              </w:rPr>
              <w:t xml:space="preserve"> </w:t>
            </w:r>
            <w:r w:rsidRPr="00350BB2">
              <w:rPr>
                <w:rFonts w:ascii="Calibri" w:eastAsia="Times New Roman" w:hAnsi="Calibri" w:cs="Times New Roman"/>
                <w:sz w:val="18"/>
                <w:szCs w:val="18"/>
              </w:rPr>
              <w:t>Review Template and a Completed Sample,” and attach the completed form to your JIRA submission using the “Attachments” field at the bottom of this web page.</w:t>
            </w:r>
          </w:p>
        </w:tc>
        <w:tc>
          <w:tcPr>
            <w:tcW w:w="1080" w:type="dxa"/>
            <w:shd w:val="clear" w:color="auto" w:fill="auto"/>
            <w:hideMark/>
          </w:tcPr>
          <w:p w14:paraId="58E76B87" w14:textId="77777777" w:rsidR="00F279E3" w:rsidRPr="004835EF" w:rsidRDefault="00F279E3" w:rsidP="00F279E3">
            <w:pPr>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Multi-select</w:t>
            </w:r>
          </w:p>
        </w:tc>
        <w:tc>
          <w:tcPr>
            <w:tcW w:w="3420" w:type="dxa"/>
            <w:shd w:val="clear" w:color="auto" w:fill="auto"/>
            <w:hideMark/>
          </w:tcPr>
          <w:p w14:paraId="4114EF50"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Ambulatory Surgical Center Quality Reporting</w:t>
            </w:r>
            <w:r w:rsidR="002F25C1" w:rsidRPr="004835EF">
              <w:rPr>
                <w:rFonts w:ascii="Calibri" w:eastAsia="Times New Roman" w:hAnsi="Calibri" w:cs="Times New Roman"/>
                <w:color w:val="000000"/>
                <w:sz w:val="18"/>
                <w:szCs w:val="18"/>
              </w:rPr>
              <w:t xml:space="preserve"> Program</w:t>
            </w:r>
          </w:p>
          <w:p w14:paraId="5B2D9EA9"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End-Stage Renal Disease Q</w:t>
            </w:r>
            <w:r w:rsidR="00205A72" w:rsidRPr="004835EF">
              <w:rPr>
                <w:rFonts w:ascii="Calibri" w:eastAsia="Times New Roman" w:hAnsi="Calibri" w:cs="Times New Roman"/>
                <w:color w:val="000000"/>
                <w:sz w:val="18"/>
                <w:szCs w:val="18"/>
              </w:rPr>
              <w:t xml:space="preserve">uality </w:t>
            </w:r>
            <w:r w:rsidRPr="004835EF">
              <w:rPr>
                <w:rFonts w:ascii="Calibri" w:eastAsia="Times New Roman" w:hAnsi="Calibri" w:cs="Times New Roman"/>
                <w:color w:val="000000"/>
                <w:sz w:val="18"/>
                <w:szCs w:val="18"/>
              </w:rPr>
              <w:t>I</w:t>
            </w:r>
            <w:r w:rsidR="00205A72" w:rsidRPr="004835EF">
              <w:rPr>
                <w:rFonts w:ascii="Calibri" w:eastAsia="Times New Roman" w:hAnsi="Calibri" w:cs="Times New Roman"/>
                <w:color w:val="000000"/>
                <w:sz w:val="18"/>
                <w:szCs w:val="18"/>
              </w:rPr>
              <w:t xml:space="preserve">ncentive </w:t>
            </w:r>
            <w:r w:rsidRPr="004835EF">
              <w:rPr>
                <w:rFonts w:ascii="Calibri" w:eastAsia="Times New Roman" w:hAnsi="Calibri" w:cs="Times New Roman"/>
                <w:color w:val="000000"/>
                <w:sz w:val="18"/>
                <w:szCs w:val="18"/>
              </w:rPr>
              <w:t>P</w:t>
            </w:r>
            <w:r w:rsidR="00205A72" w:rsidRPr="004835EF">
              <w:rPr>
                <w:rFonts w:ascii="Calibri" w:eastAsia="Times New Roman" w:hAnsi="Calibri" w:cs="Times New Roman"/>
                <w:color w:val="000000"/>
                <w:sz w:val="18"/>
                <w:szCs w:val="18"/>
              </w:rPr>
              <w:t>rogram</w:t>
            </w:r>
          </w:p>
          <w:p w14:paraId="002CA7FE"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Home Health Quality Reporting</w:t>
            </w:r>
            <w:r w:rsidR="00124D80" w:rsidRPr="004835EF">
              <w:rPr>
                <w:rFonts w:ascii="Calibri" w:eastAsia="Times New Roman" w:hAnsi="Calibri" w:cs="Times New Roman"/>
                <w:color w:val="000000"/>
                <w:sz w:val="18"/>
                <w:szCs w:val="18"/>
              </w:rPr>
              <w:t xml:space="preserve"> Program</w:t>
            </w:r>
          </w:p>
          <w:p w14:paraId="4C3572A5"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Hospice Quality Reporting</w:t>
            </w:r>
            <w:r w:rsidR="00FE63E2" w:rsidRPr="004835EF">
              <w:rPr>
                <w:rFonts w:ascii="Calibri" w:eastAsia="Times New Roman" w:hAnsi="Calibri" w:cs="Times New Roman"/>
                <w:color w:val="000000"/>
                <w:sz w:val="18"/>
                <w:szCs w:val="18"/>
              </w:rPr>
              <w:t xml:space="preserve"> Program</w:t>
            </w:r>
          </w:p>
          <w:p w14:paraId="397C06B3" w14:textId="77777777" w:rsidR="00BE579C" w:rsidRPr="004835EF" w:rsidRDefault="00EE19A9"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Hospital-</w:t>
            </w:r>
            <w:r w:rsidR="00F279E3" w:rsidRPr="004835EF">
              <w:rPr>
                <w:rFonts w:ascii="Calibri" w:eastAsia="Times New Roman" w:hAnsi="Calibri" w:cs="Times New Roman"/>
                <w:color w:val="000000"/>
                <w:sz w:val="18"/>
                <w:szCs w:val="18"/>
              </w:rPr>
              <w:t>Acquired Condition Reduction Program</w:t>
            </w:r>
          </w:p>
          <w:p w14:paraId="6619D253"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Hospital Inpatient Quality Reporting</w:t>
            </w:r>
            <w:r w:rsidR="0027704E" w:rsidRPr="004835EF">
              <w:rPr>
                <w:rFonts w:ascii="Calibri" w:eastAsia="Times New Roman" w:hAnsi="Calibri" w:cs="Times New Roman"/>
                <w:color w:val="000000"/>
                <w:sz w:val="18"/>
                <w:szCs w:val="18"/>
              </w:rPr>
              <w:t xml:space="preserve"> Program</w:t>
            </w:r>
          </w:p>
          <w:p w14:paraId="07A69711"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Hospital Outpatient Quality Reporting</w:t>
            </w:r>
            <w:r w:rsidR="0027704E" w:rsidRPr="004835EF">
              <w:rPr>
                <w:rFonts w:ascii="Calibri" w:eastAsia="Times New Roman" w:hAnsi="Calibri" w:cs="Times New Roman"/>
                <w:color w:val="000000"/>
                <w:sz w:val="18"/>
                <w:szCs w:val="18"/>
              </w:rPr>
              <w:t xml:space="preserve"> Program</w:t>
            </w:r>
          </w:p>
          <w:p w14:paraId="1CFE23A5"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Hospital Readmission</w:t>
            </w:r>
            <w:r w:rsidR="00EE19A9" w:rsidRPr="004835EF">
              <w:rPr>
                <w:rFonts w:ascii="Calibri" w:eastAsia="Times New Roman" w:hAnsi="Calibri" w:cs="Times New Roman"/>
                <w:color w:val="000000"/>
                <w:sz w:val="18"/>
                <w:szCs w:val="18"/>
              </w:rPr>
              <w:t>s</w:t>
            </w:r>
            <w:r w:rsidRPr="004835EF">
              <w:rPr>
                <w:rFonts w:ascii="Calibri" w:eastAsia="Times New Roman" w:hAnsi="Calibri" w:cs="Times New Roman"/>
                <w:color w:val="000000"/>
                <w:sz w:val="18"/>
                <w:szCs w:val="18"/>
              </w:rPr>
              <w:t xml:space="preserve"> Reduction Program</w:t>
            </w:r>
          </w:p>
          <w:p w14:paraId="5CAA3AD2"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Hospital Value-Based Purchasing</w:t>
            </w:r>
            <w:r w:rsidR="0027704E" w:rsidRPr="004835EF">
              <w:rPr>
                <w:rFonts w:ascii="Calibri" w:eastAsia="Times New Roman" w:hAnsi="Calibri" w:cs="Times New Roman"/>
                <w:color w:val="000000"/>
                <w:sz w:val="18"/>
                <w:szCs w:val="18"/>
              </w:rPr>
              <w:t xml:space="preserve"> Program</w:t>
            </w:r>
          </w:p>
          <w:p w14:paraId="099F67E1"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Inpatient Psychiatric Facility Quality Reporting</w:t>
            </w:r>
            <w:r w:rsidR="00063A8E" w:rsidRPr="004835EF">
              <w:rPr>
                <w:rFonts w:ascii="Calibri" w:eastAsia="Times New Roman" w:hAnsi="Calibri" w:cs="Times New Roman"/>
                <w:color w:val="000000"/>
                <w:sz w:val="18"/>
                <w:szCs w:val="18"/>
              </w:rPr>
              <w:t xml:space="preserve"> Program</w:t>
            </w:r>
          </w:p>
          <w:p w14:paraId="4360D132"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Inpatient Rehabilitation Facility Quality Reporting</w:t>
            </w:r>
            <w:r w:rsidR="00545335" w:rsidRPr="004835EF">
              <w:rPr>
                <w:rFonts w:ascii="Calibri" w:eastAsia="Times New Roman" w:hAnsi="Calibri" w:cs="Times New Roman"/>
                <w:color w:val="000000"/>
                <w:sz w:val="18"/>
                <w:szCs w:val="18"/>
              </w:rPr>
              <w:t xml:space="preserve"> Program</w:t>
            </w:r>
          </w:p>
          <w:p w14:paraId="74463650"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Long-Term Care Hospital Quality Reporting</w:t>
            </w:r>
            <w:r w:rsidR="00545335" w:rsidRPr="004835EF">
              <w:rPr>
                <w:rFonts w:ascii="Calibri" w:eastAsia="Times New Roman" w:hAnsi="Calibri" w:cs="Times New Roman"/>
                <w:color w:val="000000"/>
                <w:sz w:val="18"/>
                <w:szCs w:val="18"/>
              </w:rPr>
              <w:t xml:space="preserve"> Program</w:t>
            </w:r>
          </w:p>
          <w:p w14:paraId="449EA262"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 xml:space="preserve">Medicaid and Medicare EHR Incentive Program for Eligible Hospitals </w:t>
            </w:r>
            <w:r w:rsidR="00EE19A9" w:rsidRPr="004835EF">
              <w:rPr>
                <w:rFonts w:ascii="Calibri" w:eastAsia="Times New Roman" w:hAnsi="Calibri" w:cs="Times New Roman"/>
                <w:color w:val="000000"/>
                <w:sz w:val="18"/>
                <w:szCs w:val="18"/>
              </w:rPr>
              <w:t xml:space="preserve">and </w:t>
            </w:r>
            <w:r w:rsidR="00C30B02" w:rsidRPr="004835EF">
              <w:rPr>
                <w:rFonts w:ascii="Calibri" w:eastAsia="Times New Roman" w:hAnsi="Calibri" w:cs="Times New Roman"/>
                <w:color w:val="000000"/>
                <w:sz w:val="18"/>
                <w:szCs w:val="18"/>
              </w:rPr>
              <w:t>Critical</w:t>
            </w:r>
            <w:r w:rsidRPr="004835EF">
              <w:rPr>
                <w:rFonts w:ascii="Calibri" w:eastAsia="Times New Roman" w:hAnsi="Calibri" w:cs="Times New Roman"/>
                <w:color w:val="000000"/>
                <w:sz w:val="18"/>
                <w:szCs w:val="18"/>
              </w:rPr>
              <w:t xml:space="preserve"> Access Hospitals</w:t>
            </w:r>
          </w:p>
          <w:p w14:paraId="14C8653E"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Medicare Shared Savings</w:t>
            </w:r>
            <w:r w:rsidR="00545335" w:rsidRPr="004835EF">
              <w:rPr>
                <w:rFonts w:ascii="Calibri" w:eastAsia="Times New Roman" w:hAnsi="Calibri" w:cs="Times New Roman"/>
                <w:color w:val="000000"/>
                <w:sz w:val="18"/>
                <w:szCs w:val="18"/>
              </w:rPr>
              <w:t xml:space="preserve"> Program</w:t>
            </w:r>
          </w:p>
          <w:p w14:paraId="66E0B49E" w14:textId="0DD36032" w:rsidR="00D635DF" w:rsidRPr="004835EF" w:rsidRDefault="00D635DF"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Merit-based Incentive Payment System</w:t>
            </w:r>
            <w:r w:rsidR="00BC0ED2">
              <w:rPr>
                <w:rFonts w:ascii="Calibri" w:eastAsia="Times New Roman" w:hAnsi="Calibri" w:cs="Times New Roman"/>
                <w:color w:val="000000"/>
                <w:sz w:val="18"/>
                <w:szCs w:val="18"/>
              </w:rPr>
              <w:t>-Cost</w:t>
            </w:r>
          </w:p>
          <w:p w14:paraId="07808C57" w14:textId="0288B636" w:rsidR="00BC0ED2" w:rsidRDefault="00BC0ED2"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Merit-based Incentive Payment System</w:t>
            </w:r>
            <w:r>
              <w:rPr>
                <w:rFonts w:ascii="Calibri" w:eastAsia="Times New Roman" w:hAnsi="Calibri" w:cs="Times New Roman"/>
                <w:color w:val="000000"/>
                <w:sz w:val="18"/>
                <w:szCs w:val="18"/>
              </w:rPr>
              <w:t>-Qual</w:t>
            </w:r>
            <w:r w:rsidR="0073168A">
              <w:rPr>
                <w:rFonts w:ascii="Calibri" w:eastAsia="Times New Roman" w:hAnsi="Calibri" w:cs="Times New Roman"/>
                <w:color w:val="000000"/>
                <w:sz w:val="18"/>
                <w:szCs w:val="18"/>
              </w:rPr>
              <w:t>i</w:t>
            </w:r>
            <w:r>
              <w:rPr>
                <w:rFonts w:ascii="Calibri" w:eastAsia="Times New Roman" w:hAnsi="Calibri" w:cs="Times New Roman"/>
                <w:color w:val="000000"/>
                <w:sz w:val="18"/>
                <w:szCs w:val="18"/>
              </w:rPr>
              <w:t>ty</w:t>
            </w:r>
          </w:p>
          <w:p w14:paraId="557DFAF9" w14:textId="758EEF55"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Prospective Payment System-Exempt Cancer Hospital Quality Reporting</w:t>
            </w:r>
            <w:r w:rsidR="00BC407F" w:rsidRPr="004835EF">
              <w:rPr>
                <w:rFonts w:ascii="Calibri" w:eastAsia="Times New Roman" w:hAnsi="Calibri" w:cs="Times New Roman"/>
                <w:color w:val="000000"/>
                <w:sz w:val="18"/>
                <w:szCs w:val="18"/>
              </w:rPr>
              <w:t xml:space="preserve"> Program</w:t>
            </w:r>
          </w:p>
          <w:p w14:paraId="5D11F9AC"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Skilled Nursing Facility Quality Reporting Program</w:t>
            </w:r>
          </w:p>
          <w:p w14:paraId="15A425CF" w14:textId="77777777" w:rsidR="00F279E3"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Skilled Nursing Facility Value-Based Purchasing Program</w:t>
            </w:r>
          </w:p>
        </w:tc>
        <w:tc>
          <w:tcPr>
            <w:tcW w:w="3150" w:type="dxa"/>
            <w:shd w:val="clear" w:color="auto" w:fill="auto"/>
          </w:tcPr>
          <w:p w14:paraId="554B465F" w14:textId="77777777" w:rsidR="00CD5819" w:rsidRPr="004835EF" w:rsidRDefault="00CD5819" w:rsidP="004835EF">
            <w:pPr>
              <w:rPr>
                <w:rFonts w:ascii="Calibri" w:eastAsia="Times New Roman" w:hAnsi="Calibri" w:cs="Times New Roman"/>
                <w:b/>
                <w:color w:val="000000"/>
                <w:sz w:val="18"/>
                <w:szCs w:val="18"/>
              </w:rPr>
            </w:pPr>
          </w:p>
        </w:tc>
      </w:tr>
      <w:tr w:rsidR="00F279E3" w:rsidRPr="00F279E3" w14:paraId="1725870A" w14:textId="77777777" w:rsidTr="00FB7AAD">
        <w:trPr>
          <w:cantSplit/>
        </w:trPr>
        <w:tc>
          <w:tcPr>
            <w:tcW w:w="615" w:type="dxa"/>
            <w:shd w:val="clear" w:color="auto" w:fill="auto"/>
            <w:hideMark/>
          </w:tcPr>
          <w:p w14:paraId="40086AD5"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4</w:t>
            </w:r>
          </w:p>
        </w:tc>
        <w:tc>
          <w:tcPr>
            <w:tcW w:w="1990" w:type="dxa"/>
            <w:shd w:val="clear" w:color="auto" w:fill="auto"/>
            <w:hideMark/>
          </w:tcPr>
          <w:p w14:paraId="1DF731A4" w14:textId="6AE1BEBC"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What is the history or background for including this measure on the </w:t>
            </w:r>
            <w:r w:rsidR="00B347F6">
              <w:rPr>
                <w:rFonts w:ascii="Calibri" w:eastAsia="Times New Roman" w:hAnsi="Calibri" w:cs="Times New Roman"/>
                <w:color w:val="000000"/>
                <w:sz w:val="18"/>
                <w:szCs w:val="18"/>
              </w:rPr>
              <w:t>2018</w:t>
            </w:r>
            <w:r w:rsidR="00B347F6" w:rsidRPr="00BB7E1B">
              <w:rPr>
                <w:rFonts w:ascii="Calibri" w:eastAsia="Times New Roman" w:hAnsi="Calibri" w:cs="Times New Roman"/>
                <w:color w:val="000000"/>
                <w:sz w:val="18"/>
                <w:szCs w:val="18"/>
              </w:rPr>
              <w:t xml:space="preserve"> </w:t>
            </w:r>
            <w:r w:rsidRPr="00BB7E1B">
              <w:rPr>
                <w:rFonts w:ascii="Calibri" w:eastAsia="Times New Roman" w:hAnsi="Calibri" w:cs="Times New Roman"/>
                <w:color w:val="000000"/>
                <w:sz w:val="18"/>
                <w:szCs w:val="18"/>
              </w:rPr>
              <w:t>MUC list?</w:t>
            </w:r>
          </w:p>
        </w:tc>
        <w:tc>
          <w:tcPr>
            <w:tcW w:w="692" w:type="dxa"/>
            <w:shd w:val="clear" w:color="auto" w:fill="auto"/>
            <w:hideMark/>
          </w:tcPr>
          <w:p w14:paraId="2F382643"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1820AF56"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only one reason</w:t>
            </w:r>
          </w:p>
        </w:tc>
        <w:tc>
          <w:tcPr>
            <w:tcW w:w="1080" w:type="dxa"/>
            <w:shd w:val="clear" w:color="auto" w:fill="auto"/>
            <w:hideMark/>
          </w:tcPr>
          <w:p w14:paraId="38F3254C" w14:textId="77777777" w:rsidR="00F279E3" w:rsidRPr="00BB7E1B" w:rsidRDefault="00F279E3"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elect one</w:t>
            </w:r>
          </w:p>
        </w:tc>
        <w:tc>
          <w:tcPr>
            <w:tcW w:w="3420" w:type="dxa"/>
            <w:shd w:val="clear" w:color="auto" w:fill="auto"/>
            <w:hideMark/>
          </w:tcPr>
          <w:p w14:paraId="62EAB125" w14:textId="77777777" w:rsidR="00BE579C" w:rsidRDefault="00F279E3" w:rsidP="008F6952">
            <w:pPr>
              <w:spacing w:after="60"/>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None</w:t>
            </w:r>
          </w:p>
          <w:p w14:paraId="609ABECB" w14:textId="77777777" w:rsidR="00BE579C" w:rsidRDefault="00F279E3" w:rsidP="008F6952">
            <w:pPr>
              <w:spacing w:after="60"/>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New measure never </w:t>
            </w:r>
            <w:r w:rsidR="00B347F6">
              <w:rPr>
                <w:rFonts w:ascii="Calibri" w:eastAsia="Times New Roman" w:hAnsi="Calibri" w:cs="Times New Roman"/>
                <w:color w:val="000000"/>
                <w:sz w:val="18"/>
                <w:szCs w:val="18"/>
              </w:rPr>
              <w:t xml:space="preserve">reviewed by MAP Workgroup or </w:t>
            </w:r>
            <w:r w:rsidRPr="00BB7E1B">
              <w:rPr>
                <w:rFonts w:ascii="Calibri" w:eastAsia="Times New Roman" w:hAnsi="Calibri" w:cs="Times New Roman"/>
                <w:color w:val="000000"/>
                <w:sz w:val="18"/>
                <w:szCs w:val="18"/>
              </w:rPr>
              <w:t xml:space="preserve">used in a </w:t>
            </w:r>
            <w:r w:rsidR="00B347F6">
              <w:rPr>
                <w:rFonts w:ascii="Calibri" w:eastAsia="Times New Roman" w:hAnsi="Calibri" w:cs="Times New Roman"/>
                <w:color w:val="000000"/>
                <w:sz w:val="18"/>
                <w:szCs w:val="18"/>
              </w:rPr>
              <w:t xml:space="preserve">CMS </w:t>
            </w:r>
            <w:r w:rsidRPr="00BB7E1B">
              <w:rPr>
                <w:rFonts w:ascii="Calibri" w:eastAsia="Times New Roman" w:hAnsi="Calibri" w:cs="Times New Roman"/>
                <w:color w:val="000000"/>
                <w:sz w:val="18"/>
                <w:szCs w:val="18"/>
              </w:rPr>
              <w:t>program</w:t>
            </w:r>
          </w:p>
          <w:p w14:paraId="2B96503B" w14:textId="77777777" w:rsidR="00B347F6" w:rsidRDefault="00B347F6" w:rsidP="008F6952">
            <w:pPr>
              <w:spacing w:after="60"/>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Measure previously submitted to MAP, refined and resubmitted per MAP recommendation </w:t>
            </w:r>
          </w:p>
          <w:p w14:paraId="4090C325" w14:textId="715F2ED3" w:rsidR="00BE579C" w:rsidRDefault="00F279E3" w:rsidP="008F6952">
            <w:pPr>
              <w:spacing w:after="60"/>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Measure currently used in a CMS program being </w:t>
            </w:r>
            <w:r w:rsidR="00CA1D57">
              <w:rPr>
                <w:rFonts w:ascii="Calibri" w:eastAsia="Times New Roman" w:hAnsi="Calibri" w:cs="Times New Roman"/>
                <w:color w:val="000000"/>
                <w:sz w:val="18"/>
                <w:szCs w:val="18"/>
              </w:rPr>
              <w:t>submitted</w:t>
            </w:r>
            <w:r w:rsidR="00CA1D57" w:rsidRPr="00BB7E1B">
              <w:rPr>
                <w:rFonts w:ascii="Calibri" w:eastAsia="Times New Roman" w:hAnsi="Calibri" w:cs="Times New Roman"/>
                <w:color w:val="000000"/>
                <w:sz w:val="18"/>
                <w:szCs w:val="18"/>
              </w:rPr>
              <w:t xml:space="preserve"> </w:t>
            </w:r>
            <w:r w:rsidRPr="00BB7E1B">
              <w:rPr>
                <w:rFonts w:ascii="Calibri" w:eastAsia="Times New Roman" w:hAnsi="Calibri" w:cs="Times New Roman"/>
                <w:color w:val="000000"/>
                <w:sz w:val="18"/>
                <w:szCs w:val="18"/>
              </w:rPr>
              <w:t>as-is for a new or different program</w:t>
            </w:r>
          </w:p>
          <w:p w14:paraId="0C9B48DF" w14:textId="77777777" w:rsidR="00F279E3" w:rsidRPr="00BB7E1B" w:rsidRDefault="00F279E3" w:rsidP="008F6952">
            <w:pPr>
              <w:spacing w:after="60"/>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Measure currently used in a CMS program, but the measure is undergoing substantial change</w:t>
            </w:r>
          </w:p>
        </w:tc>
        <w:tc>
          <w:tcPr>
            <w:tcW w:w="3150" w:type="dxa"/>
            <w:shd w:val="clear" w:color="auto" w:fill="auto"/>
          </w:tcPr>
          <w:p w14:paraId="3C47521A" w14:textId="77777777" w:rsidR="00F279E3" w:rsidRPr="00BB7E1B" w:rsidRDefault="00F279E3" w:rsidP="00BB7E1B">
            <w:pPr>
              <w:rPr>
                <w:rFonts w:ascii="Calibri" w:eastAsia="Times New Roman" w:hAnsi="Calibri" w:cs="Times New Roman"/>
                <w:color w:val="000000"/>
                <w:sz w:val="18"/>
                <w:szCs w:val="18"/>
              </w:rPr>
            </w:pPr>
          </w:p>
        </w:tc>
      </w:tr>
      <w:tr w:rsidR="00642624" w:rsidRPr="00F279E3" w14:paraId="5EF9C566" w14:textId="77777777" w:rsidTr="00FB7AAD">
        <w:trPr>
          <w:cantSplit/>
        </w:trPr>
        <w:tc>
          <w:tcPr>
            <w:tcW w:w="615" w:type="dxa"/>
            <w:shd w:val="clear" w:color="auto" w:fill="auto"/>
            <w:hideMark/>
          </w:tcPr>
          <w:p w14:paraId="15BA4B13"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5</w:t>
            </w:r>
          </w:p>
        </w:tc>
        <w:tc>
          <w:tcPr>
            <w:tcW w:w="1990" w:type="dxa"/>
            <w:shd w:val="clear" w:color="auto" w:fill="auto"/>
            <w:hideMark/>
          </w:tcPr>
          <w:p w14:paraId="26DED379"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currently used:</w:t>
            </w:r>
          </w:p>
        </w:tc>
        <w:tc>
          <w:tcPr>
            <w:tcW w:w="692" w:type="dxa"/>
            <w:shd w:val="clear" w:color="auto" w:fill="AEAAAA" w:themeFill="background2" w:themeFillShade="BF"/>
            <w:hideMark/>
          </w:tcPr>
          <w:p w14:paraId="4D638BF1"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2368" w:type="dxa"/>
            <w:shd w:val="clear" w:color="auto" w:fill="AEAAAA" w:themeFill="background2" w:themeFillShade="BF"/>
            <w:hideMark/>
          </w:tcPr>
          <w:p w14:paraId="7EFC8539"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1080" w:type="dxa"/>
            <w:shd w:val="clear" w:color="auto" w:fill="AEAAAA" w:themeFill="background2" w:themeFillShade="BF"/>
            <w:hideMark/>
          </w:tcPr>
          <w:p w14:paraId="388FD265"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420" w:type="dxa"/>
            <w:shd w:val="clear" w:color="auto" w:fill="AEAAAA" w:themeFill="background2" w:themeFillShade="BF"/>
            <w:hideMark/>
          </w:tcPr>
          <w:p w14:paraId="00873BBF"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EAAAA" w:themeFill="background2" w:themeFillShade="BF"/>
          </w:tcPr>
          <w:p w14:paraId="5F0BB3B3" w14:textId="77777777" w:rsidR="00F279E3" w:rsidRPr="00BB7E1B" w:rsidRDefault="00F279E3" w:rsidP="00BB7E1B">
            <w:pPr>
              <w:rPr>
                <w:rFonts w:ascii="Calibri" w:eastAsia="Times New Roman" w:hAnsi="Calibri" w:cs="Times New Roman"/>
                <w:color w:val="000000"/>
                <w:sz w:val="18"/>
                <w:szCs w:val="18"/>
              </w:rPr>
            </w:pPr>
          </w:p>
        </w:tc>
      </w:tr>
      <w:tr w:rsidR="00982416" w:rsidRPr="00F279E3" w14:paraId="644E990B" w14:textId="77777777" w:rsidTr="008D6D8F">
        <w:trPr>
          <w:cantSplit/>
        </w:trPr>
        <w:tc>
          <w:tcPr>
            <w:tcW w:w="615" w:type="dxa"/>
            <w:shd w:val="clear" w:color="auto" w:fill="auto"/>
            <w:hideMark/>
          </w:tcPr>
          <w:p w14:paraId="2F16CA86"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6</w:t>
            </w:r>
          </w:p>
        </w:tc>
        <w:tc>
          <w:tcPr>
            <w:tcW w:w="1990" w:type="dxa"/>
            <w:shd w:val="clear" w:color="auto" w:fill="auto"/>
            <w:hideMark/>
          </w:tcPr>
          <w:p w14:paraId="186442CF" w14:textId="77777777" w:rsidR="00982416" w:rsidRPr="00BB7E1B" w:rsidRDefault="00982416" w:rsidP="00BB7E1B">
            <w:pPr>
              <w:rPr>
                <w:rFonts w:ascii="Calibri" w:eastAsia="Times New Roman" w:hAnsi="Calibri" w:cs="Times New Roman"/>
                <w:sz w:val="18"/>
                <w:szCs w:val="18"/>
              </w:rPr>
            </w:pPr>
            <w:r w:rsidRPr="00BB7E1B">
              <w:rPr>
                <w:rFonts w:ascii="Calibri" w:eastAsia="Times New Roman" w:hAnsi="Calibri" w:cs="Times New Roman"/>
                <w:sz w:val="18"/>
                <w:szCs w:val="18"/>
              </w:rPr>
              <w:t>Range of year(s) this measure has been used by CMS Program(s).</w:t>
            </w:r>
          </w:p>
        </w:tc>
        <w:tc>
          <w:tcPr>
            <w:tcW w:w="692" w:type="dxa"/>
            <w:shd w:val="clear" w:color="auto" w:fill="auto"/>
            <w:hideMark/>
          </w:tcPr>
          <w:p w14:paraId="5963C7A7" w14:textId="77777777" w:rsidR="00982416" w:rsidRPr="00BB7E1B" w:rsidRDefault="00982416"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63EF444E" w14:textId="77777777" w:rsidR="00982416" w:rsidRPr="00BB7E1B" w:rsidRDefault="00982416" w:rsidP="00BB7E1B">
            <w:pPr>
              <w:rPr>
                <w:rFonts w:ascii="Calibri" w:eastAsia="Times New Roman" w:hAnsi="Calibri" w:cs="Times New Roman"/>
                <w:sz w:val="18"/>
                <w:szCs w:val="18"/>
              </w:rPr>
            </w:pPr>
            <w:r w:rsidRPr="00BB7E1B">
              <w:rPr>
                <w:rFonts w:ascii="Calibri" w:eastAsia="Times New Roman" w:hAnsi="Calibri" w:cs="Times New Roman"/>
                <w:sz w:val="18"/>
                <w:szCs w:val="18"/>
              </w:rPr>
              <w:t>For example: Hosp</w:t>
            </w:r>
            <w:r>
              <w:rPr>
                <w:rFonts w:ascii="Calibri" w:eastAsia="Times New Roman" w:hAnsi="Calibri" w:cs="Times New Roman"/>
                <w:sz w:val="18"/>
                <w:szCs w:val="18"/>
              </w:rPr>
              <w:t>ice Quality Reporting (2012-2017</w:t>
            </w:r>
            <w:r w:rsidRPr="00BB7E1B">
              <w:rPr>
                <w:rFonts w:ascii="Calibri" w:eastAsia="Times New Roman" w:hAnsi="Calibri" w:cs="Times New Roman"/>
                <w:sz w:val="18"/>
                <w:szCs w:val="18"/>
              </w:rPr>
              <w:t>)</w:t>
            </w:r>
          </w:p>
        </w:tc>
        <w:tc>
          <w:tcPr>
            <w:tcW w:w="1080" w:type="dxa"/>
            <w:shd w:val="clear" w:color="auto" w:fill="auto"/>
            <w:hideMark/>
          </w:tcPr>
          <w:p w14:paraId="6D1C6117" w14:textId="77777777" w:rsidR="00982416" w:rsidRPr="00BB7E1B" w:rsidRDefault="00982416"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w:t>
            </w:r>
            <w:r>
              <w:rPr>
                <w:rFonts w:ascii="Calibri" w:eastAsia="Times New Roman" w:hAnsi="Calibri" w:cs="Times New Roman"/>
                <w:color w:val="000000"/>
                <w:sz w:val="18"/>
                <w:szCs w:val="18"/>
              </w:rPr>
              <w:t>text</w:t>
            </w:r>
          </w:p>
        </w:tc>
        <w:tc>
          <w:tcPr>
            <w:tcW w:w="3420" w:type="dxa"/>
            <w:shd w:val="clear" w:color="auto" w:fill="auto"/>
            <w:hideMark/>
          </w:tcPr>
          <w:p w14:paraId="74C599C0"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5BA85841" w14:textId="77777777" w:rsidR="00982416" w:rsidRPr="00BB7E1B" w:rsidRDefault="00982416" w:rsidP="00BB7E1B">
            <w:pPr>
              <w:rPr>
                <w:rFonts w:ascii="Calibri" w:eastAsia="Times New Roman" w:hAnsi="Calibri" w:cs="Times New Roman"/>
                <w:color w:val="000000"/>
                <w:sz w:val="18"/>
                <w:szCs w:val="18"/>
              </w:rPr>
            </w:pPr>
          </w:p>
        </w:tc>
      </w:tr>
      <w:tr w:rsidR="00982416" w:rsidRPr="00F279E3" w14:paraId="16FD1D1D" w14:textId="77777777" w:rsidTr="008D6D8F">
        <w:trPr>
          <w:cantSplit/>
        </w:trPr>
        <w:tc>
          <w:tcPr>
            <w:tcW w:w="615" w:type="dxa"/>
            <w:shd w:val="clear" w:color="auto" w:fill="auto"/>
            <w:hideMark/>
          </w:tcPr>
          <w:p w14:paraId="36521642" w14:textId="77777777" w:rsidR="00982416" w:rsidRPr="004835EF" w:rsidRDefault="00982416" w:rsidP="00BB7E1B">
            <w:pPr>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7</w:t>
            </w:r>
          </w:p>
        </w:tc>
        <w:tc>
          <w:tcPr>
            <w:tcW w:w="1990" w:type="dxa"/>
            <w:shd w:val="clear" w:color="auto" w:fill="auto"/>
            <w:hideMark/>
          </w:tcPr>
          <w:p w14:paraId="062CC4F6" w14:textId="77777777" w:rsidR="00982416" w:rsidRPr="004835EF" w:rsidRDefault="00982416" w:rsidP="00BB7E1B">
            <w:pPr>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 xml:space="preserve">What other </w:t>
            </w:r>
            <w:r w:rsidR="00F12C0B">
              <w:rPr>
                <w:rFonts w:ascii="Calibri" w:eastAsia="Times New Roman" w:hAnsi="Calibri" w:cs="Times New Roman"/>
                <w:color w:val="000000"/>
                <w:sz w:val="18"/>
                <w:szCs w:val="18"/>
              </w:rPr>
              <w:t xml:space="preserve">federal </w:t>
            </w:r>
            <w:r w:rsidRPr="004835EF">
              <w:rPr>
                <w:rFonts w:ascii="Calibri" w:eastAsia="Times New Roman" w:hAnsi="Calibri" w:cs="Times New Roman"/>
                <w:color w:val="000000"/>
                <w:sz w:val="18"/>
                <w:szCs w:val="18"/>
              </w:rPr>
              <w:t>programs are currently using this measure?</w:t>
            </w:r>
          </w:p>
        </w:tc>
        <w:tc>
          <w:tcPr>
            <w:tcW w:w="692" w:type="dxa"/>
            <w:shd w:val="clear" w:color="auto" w:fill="auto"/>
            <w:hideMark/>
          </w:tcPr>
          <w:p w14:paraId="7E8CC2D1" w14:textId="77777777" w:rsidR="00982416" w:rsidRPr="00BB7E1B" w:rsidRDefault="00982416"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791AC7A1" w14:textId="6B9450A8"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as many as apply.  These should be current use programs only, not programs</w:t>
            </w:r>
            <w:r w:rsidR="00EB2685">
              <w:rPr>
                <w:rFonts w:ascii="Calibri" w:eastAsia="Times New Roman" w:hAnsi="Calibri" w:cs="Times New Roman"/>
                <w:color w:val="000000"/>
                <w:sz w:val="18"/>
                <w:szCs w:val="18"/>
              </w:rPr>
              <w:t xml:space="preserve"> for the 2018 submittal</w:t>
            </w:r>
            <w:r w:rsidRPr="00BB7E1B">
              <w:rPr>
                <w:rFonts w:ascii="Calibri" w:eastAsia="Times New Roman" w:hAnsi="Calibri" w:cs="Times New Roman"/>
                <w:color w:val="000000"/>
                <w:sz w:val="18"/>
                <w:szCs w:val="18"/>
              </w:rPr>
              <w:t>.</w:t>
            </w:r>
          </w:p>
        </w:tc>
        <w:tc>
          <w:tcPr>
            <w:tcW w:w="1080" w:type="dxa"/>
            <w:shd w:val="clear" w:color="auto" w:fill="auto"/>
            <w:hideMark/>
          </w:tcPr>
          <w:p w14:paraId="1369677F" w14:textId="77777777" w:rsidR="00982416" w:rsidRPr="00BB7E1B" w:rsidRDefault="00982416"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w:t>
            </w:r>
            <w:r w:rsidRPr="00BB7E1B">
              <w:rPr>
                <w:rFonts w:ascii="Calibri" w:eastAsia="Times New Roman" w:hAnsi="Calibri" w:cs="Times New Roman"/>
                <w:color w:val="000000"/>
                <w:sz w:val="18"/>
                <w:szCs w:val="18"/>
              </w:rPr>
              <w:t>ulti</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select</w:t>
            </w:r>
          </w:p>
        </w:tc>
        <w:tc>
          <w:tcPr>
            <w:tcW w:w="3420" w:type="dxa"/>
            <w:shd w:val="clear" w:color="auto" w:fill="auto"/>
          </w:tcPr>
          <w:p w14:paraId="4DB43E4A"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Ambulatory Surgical Center Quality Reporting Program</w:t>
            </w:r>
          </w:p>
          <w:p w14:paraId="16C67DD8"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End-Stage Renal Disease Quality Incentive Program</w:t>
            </w:r>
          </w:p>
          <w:p w14:paraId="57D67C97" w14:textId="77777777" w:rsidR="006328D1" w:rsidRDefault="006328D1" w:rsidP="004835EF">
            <w:pPr>
              <w:spacing w:after="60"/>
              <w:rPr>
                <w:rFonts w:ascii="Calibri" w:eastAsia="Times New Roman" w:hAnsi="Calibri" w:cs="Times New Roman"/>
                <w:color w:val="000000"/>
                <w:sz w:val="18"/>
                <w:szCs w:val="18"/>
              </w:rPr>
            </w:pPr>
            <w:r>
              <w:rPr>
                <w:rFonts w:ascii="Calibri" w:eastAsia="Times New Roman" w:hAnsi="Calibri" w:cs="Times New Roman"/>
                <w:color w:val="000000"/>
                <w:sz w:val="18"/>
                <w:szCs w:val="18"/>
              </w:rPr>
              <w:t>Comprehensive Primary Care Plus (CPC+)</w:t>
            </w:r>
          </w:p>
          <w:p w14:paraId="5A76A4BD"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Home Health Quality Reporting Program</w:t>
            </w:r>
          </w:p>
          <w:p w14:paraId="149AD87B"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Hospice Quality Reporting Program</w:t>
            </w:r>
          </w:p>
          <w:p w14:paraId="136F96CA"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Hospital-Acquired Condition Reduction Program</w:t>
            </w:r>
          </w:p>
          <w:p w14:paraId="3AF88E63"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Hospital Inpatient Quality Reporting Program</w:t>
            </w:r>
          </w:p>
          <w:p w14:paraId="6C7B3EFC"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Hospital Outpatient Quality Reporting Program</w:t>
            </w:r>
          </w:p>
          <w:p w14:paraId="4F2C2D47"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Hospital Readmissions Reduction Program</w:t>
            </w:r>
          </w:p>
          <w:p w14:paraId="6CD1CDA3"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Hospital Value-Based Purchasing Program</w:t>
            </w:r>
          </w:p>
          <w:p w14:paraId="47CAE60B"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Inpatient Psychiatric Facility Quality Reporting Program</w:t>
            </w:r>
          </w:p>
          <w:p w14:paraId="4DE80957"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Inpatient Rehabilitation Facility Quality Reporting Program</w:t>
            </w:r>
          </w:p>
          <w:p w14:paraId="59BB242C" w14:textId="77777777" w:rsidR="00982416"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Long-Term Care Hospital Quality Reporting Program</w:t>
            </w:r>
          </w:p>
          <w:p w14:paraId="7B679674" w14:textId="77777777" w:rsidR="006328D1" w:rsidRPr="004835EF" w:rsidRDefault="006328D1" w:rsidP="004835EF">
            <w:pPr>
              <w:spacing w:after="60"/>
              <w:rPr>
                <w:rFonts w:ascii="Calibri" w:eastAsia="Times New Roman" w:hAnsi="Calibri" w:cs="Times New Roman"/>
                <w:color w:val="000000"/>
                <w:sz w:val="18"/>
                <w:szCs w:val="18"/>
              </w:rPr>
            </w:pPr>
            <w:r>
              <w:rPr>
                <w:rFonts w:ascii="Calibri" w:eastAsia="Times New Roman" w:hAnsi="Calibri" w:cs="Times New Roman"/>
                <w:color w:val="000000"/>
                <w:sz w:val="18"/>
                <w:szCs w:val="18"/>
              </w:rPr>
              <w:t>Medicaid Adult Core Set</w:t>
            </w:r>
          </w:p>
          <w:p w14:paraId="5003E49D"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Medicaid and Medicare EHR Incentive Program for Eligible Hospitals and Critical Access Hospitals</w:t>
            </w:r>
          </w:p>
          <w:p w14:paraId="40663A45"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Medicare Shared Savings Program</w:t>
            </w:r>
          </w:p>
          <w:p w14:paraId="2CD63DBD" w14:textId="01864E62" w:rsidR="00982416"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Merit-based Incentive Payment System</w:t>
            </w:r>
            <w:r w:rsidR="00BC0ED2">
              <w:rPr>
                <w:rFonts w:ascii="Calibri" w:eastAsia="Times New Roman" w:hAnsi="Calibri" w:cs="Times New Roman"/>
                <w:color w:val="000000"/>
                <w:sz w:val="18"/>
                <w:szCs w:val="18"/>
              </w:rPr>
              <w:t>-Cost</w:t>
            </w:r>
          </w:p>
          <w:p w14:paraId="1879B4CF" w14:textId="7E4A22CE" w:rsidR="00BC0ED2" w:rsidRPr="004835EF" w:rsidRDefault="00BC0ED2"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Merit-based Incentive Payment System</w:t>
            </w:r>
            <w:r>
              <w:rPr>
                <w:rFonts w:ascii="Calibri" w:eastAsia="Times New Roman" w:hAnsi="Calibri" w:cs="Times New Roman"/>
                <w:color w:val="000000"/>
                <w:sz w:val="18"/>
                <w:szCs w:val="18"/>
              </w:rPr>
              <w:t>-Qual</w:t>
            </w:r>
            <w:r w:rsidR="0073168A">
              <w:rPr>
                <w:rFonts w:ascii="Calibri" w:eastAsia="Times New Roman" w:hAnsi="Calibri" w:cs="Times New Roman"/>
                <w:color w:val="000000"/>
                <w:sz w:val="18"/>
                <w:szCs w:val="18"/>
              </w:rPr>
              <w:t>i</w:t>
            </w:r>
            <w:r>
              <w:rPr>
                <w:rFonts w:ascii="Calibri" w:eastAsia="Times New Roman" w:hAnsi="Calibri" w:cs="Times New Roman"/>
                <w:color w:val="000000"/>
                <w:sz w:val="18"/>
                <w:szCs w:val="18"/>
              </w:rPr>
              <w:t>ty</w:t>
            </w:r>
          </w:p>
          <w:p w14:paraId="320B38E1"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Prospective Payment System-Exempt Cancer Hospital Quality Reporting Program</w:t>
            </w:r>
          </w:p>
          <w:p w14:paraId="7391D292"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Skilled Nursing Facility Quality Reporting Program</w:t>
            </w:r>
          </w:p>
          <w:p w14:paraId="3C482C24"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Skilled Nursing Facility Value-Based Purchasing Program</w:t>
            </w:r>
          </w:p>
        </w:tc>
        <w:tc>
          <w:tcPr>
            <w:tcW w:w="3150" w:type="dxa"/>
            <w:shd w:val="clear" w:color="auto" w:fill="auto"/>
          </w:tcPr>
          <w:p w14:paraId="37D239B8" w14:textId="77777777" w:rsidR="00982416" w:rsidRPr="00BB7E1B" w:rsidRDefault="00982416" w:rsidP="00BB7E1B">
            <w:pPr>
              <w:rPr>
                <w:rFonts w:ascii="Calibri" w:eastAsia="Times New Roman" w:hAnsi="Calibri" w:cs="Times New Roman"/>
                <w:color w:val="000000"/>
                <w:sz w:val="18"/>
                <w:szCs w:val="18"/>
              </w:rPr>
            </w:pPr>
          </w:p>
        </w:tc>
      </w:tr>
      <w:tr w:rsidR="00F279E3" w:rsidRPr="00F279E3" w14:paraId="105CD9D2" w14:textId="77777777" w:rsidTr="00FB7AAD">
        <w:trPr>
          <w:cantSplit/>
        </w:trPr>
        <w:tc>
          <w:tcPr>
            <w:tcW w:w="615" w:type="dxa"/>
            <w:shd w:val="clear" w:color="auto" w:fill="auto"/>
            <w:hideMark/>
          </w:tcPr>
          <w:p w14:paraId="0752B024"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8</w:t>
            </w:r>
          </w:p>
        </w:tc>
        <w:tc>
          <w:tcPr>
            <w:tcW w:w="1990" w:type="dxa"/>
            <w:shd w:val="clear" w:color="auto" w:fill="auto"/>
            <w:hideMark/>
          </w:tcPr>
          <w:p w14:paraId="0A3BF6F3" w14:textId="77777777" w:rsidR="00F279E3" w:rsidRPr="00BB7E1B" w:rsidRDefault="00350BB2"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Summary</w:t>
            </w:r>
          </w:p>
        </w:tc>
        <w:tc>
          <w:tcPr>
            <w:tcW w:w="692" w:type="dxa"/>
            <w:shd w:val="clear" w:color="auto" w:fill="auto"/>
            <w:hideMark/>
          </w:tcPr>
          <w:p w14:paraId="397D7FA6"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1E96E610" w14:textId="2E855342"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 xml:space="preserve">Provide the measure title only (255 characters or less). Put program-specific ID number in the next field, not in the title.  Note:  </w:t>
            </w:r>
            <w:r w:rsidR="0081431A">
              <w:rPr>
                <w:rFonts w:ascii="Calibri" w:eastAsia="Times New Roman" w:hAnsi="Calibri" w:cs="Times New Roman"/>
                <w:sz w:val="18"/>
                <w:szCs w:val="18"/>
              </w:rPr>
              <w:t>Do not e</w:t>
            </w:r>
            <w:r w:rsidR="0081431A" w:rsidRPr="00BB7E1B">
              <w:rPr>
                <w:rFonts w:ascii="Calibri" w:eastAsia="Times New Roman" w:hAnsi="Calibri" w:cs="Times New Roman"/>
                <w:sz w:val="18"/>
                <w:szCs w:val="18"/>
              </w:rPr>
              <w:t xml:space="preserve">nter </w:t>
            </w:r>
            <w:r w:rsidRPr="00BB7E1B">
              <w:rPr>
                <w:rFonts w:ascii="Calibri" w:eastAsia="Times New Roman" w:hAnsi="Calibri" w:cs="Times New Roman"/>
                <w:sz w:val="18"/>
                <w:szCs w:val="18"/>
              </w:rPr>
              <w:t>the NQF ID</w:t>
            </w:r>
            <w:r w:rsidR="0081431A">
              <w:rPr>
                <w:rFonts w:ascii="Calibri" w:eastAsia="Times New Roman" w:hAnsi="Calibri" w:cs="Times New Roman"/>
                <w:sz w:val="18"/>
                <w:szCs w:val="18"/>
              </w:rPr>
              <w:t>,</w:t>
            </w:r>
            <w:r w:rsidRPr="00BB7E1B">
              <w:rPr>
                <w:rFonts w:ascii="Calibri" w:eastAsia="Times New Roman" w:hAnsi="Calibri" w:cs="Times New Roman"/>
                <w:sz w:val="18"/>
                <w:szCs w:val="18"/>
              </w:rPr>
              <w:t xml:space="preserve"> former </w:t>
            </w:r>
            <w:r w:rsidR="00EB7387">
              <w:rPr>
                <w:rFonts w:ascii="Calibri" w:eastAsia="Times New Roman" w:hAnsi="Calibri" w:cs="Times New Roman"/>
                <w:sz w:val="18"/>
                <w:szCs w:val="18"/>
              </w:rPr>
              <w:t xml:space="preserve">JIRA </w:t>
            </w:r>
            <w:r w:rsidRPr="00BB7E1B">
              <w:rPr>
                <w:rFonts w:ascii="Calibri" w:eastAsia="Times New Roman" w:hAnsi="Calibri" w:cs="Times New Roman"/>
                <w:sz w:val="18"/>
                <w:szCs w:val="18"/>
              </w:rPr>
              <w:t>MUC ID number</w:t>
            </w:r>
            <w:r w:rsidR="0081431A">
              <w:rPr>
                <w:rFonts w:ascii="Calibri" w:eastAsia="Times New Roman" w:hAnsi="Calibri" w:cs="Times New Roman"/>
                <w:sz w:val="18"/>
                <w:szCs w:val="18"/>
              </w:rPr>
              <w:t>, or any other ID numbers here</w:t>
            </w:r>
            <w:r w:rsidRPr="00BB7E1B">
              <w:rPr>
                <w:rFonts w:ascii="Calibri" w:eastAsia="Times New Roman" w:hAnsi="Calibri" w:cs="Times New Roman"/>
                <w:sz w:val="18"/>
                <w:szCs w:val="18"/>
              </w:rPr>
              <w:t xml:space="preserve"> (</w:t>
            </w:r>
            <w:r w:rsidR="0081431A">
              <w:rPr>
                <w:rFonts w:ascii="Calibri" w:eastAsia="Times New Roman" w:hAnsi="Calibri" w:cs="Times New Roman"/>
                <w:sz w:val="18"/>
                <w:szCs w:val="18"/>
              </w:rPr>
              <w:t>see below</w:t>
            </w:r>
            <w:r w:rsidRPr="00BB7E1B">
              <w:rPr>
                <w:rFonts w:ascii="Calibri" w:eastAsia="Times New Roman" w:hAnsi="Calibri" w:cs="Times New Roman"/>
                <w:sz w:val="18"/>
                <w:szCs w:val="18"/>
              </w:rPr>
              <w:t>).</w:t>
            </w:r>
          </w:p>
        </w:tc>
        <w:tc>
          <w:tcPr>
            <w:tcW w:w="1080" w:type="dxa"/>
            <w:shd w:val="clear" w:color="auto" w:fill="auto"/>
            <w:hideMark/>
          </w:tcPr>
          <w:p w14:paraId="1E04B6BA"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r w:rsidR="0015193F">
              <w:rPr>
                <w:rFonts w:ascii="Calibri" w:eastAsia="Times New Roman" w:hAnsi="Calibri" w:cs="Times New Roman"/>
                <w:color w:val="000000"/>
                <w:sz w:val="18"/>
                <w:szCs w:val="18"/>
              </w:rPr>
              <w:t>255</w:t>
            </w:r>
            <w:r w:rsidRPr="00BB7E1B">
              <w:rPr>
                <w:rFonts w:ascii="Calibri" w:eastAsia="Times New Roman" w:hAnsi="Calibri" w:cs="Times New Roman"/>
                <w:color w:val="000000"/>
                <w:sz w:val="18"/>
                <w:szCs w:val="18"/>
              </w:rPr>
              <w:t xml:space="preserve"> characters </w:t>
            </w:r>
            <w:r w:rsidR="0015193F">
              <w:rPr>
                <w:rFonts w:ascii="Calibri" w:eastAsia="Times New Roman" w:hAnsi="Calibri" w:cs="Times New Roman"/>
                <w:color w:val="000000"/>
                <w:sz w:val="18"/>
                <w:szCs w:val="18"/>
              </w:rPr>
              <w:t>max</w:t>
            </w:r>
          </w:p>
        </w:tc>
        <w:tc>
          <w:tcPr>
            <w:tcW w:w="3420" w:type="dxa"/>
            <w:shd w:val="clear" w:color="auto" w:fill="auto"/>
            <w:hideMark/>
          </w:tcPr>
          <w:p w14:paraId="35E2B8EA"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55DCBD73"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6A8A2865" w14:textId="77777777" w:rsidTr="00FB7AAD">
        <w:trPr>
          <w:cantSplit/>
        </w:trPr>
        <w:tc>
          <w:tcPr>
            <w:tcW w:w="615" w:type="dxa"/>
            <w:shd w:val="clear" w:color="auto" w:fill="auto"/>
            <w:hideMark/>
          </w:tcPr>
          <w:p w14:paraId="551CF620"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9</w:t>
            </w:r>
          </w:p>
        </w:tc>
        <w:tc>
          <w:tcPr>
            <w:tcW w:w="1990" w:type="dxa"/>
            <w:shd w:val="clear" w:color="auto" w:fill="auto"/>
            <w:hideMark/>
          </w:tcPr>
          <w:p w14:paraId="531B033D"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Measure ID</w:t>
            </w:r>
          </w:p>
        </w:tc>
        <w:tc>
          <w:tcPr>
            <w:tcW w:w="692" w:type="dxa"/>
            <w:shd w:val="clear" w:color="auto" w:fill="auto"/>
            <w:hideMark/>
          </w:tcPr>
          <w:p w14:paraId="4E581E4A"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258EE2A3"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Alphanumeric identifier (if applicable), such as a recognized program ID number for this measure (20 characters or less).  Examples:  199 GPRO HF-5; ACO 28; CTM-3; PQI #08.</w:t>
            </w:r>
          </w:p>
          <w:p w14:paraId="75995450" w14:textId="4BD7E7BD"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 xml:space="preserve">Fields for the NQF ID number and previous year(s) </w:t>
            </w:r>
            <w:r w:rsidR="000D7781">
              <w:rPr>
                <w:rFonts w:ascii="Calibri" w:eastAsia="Times New Roman" w:hAnsi="Calibri" w:cs="Times New Roman"/>
                <w:sz w:val="18"/>
                <w:szCs w:val="18"/>
              </w:rPr>
              <w:t>JIRA</w:t>
            </w:r>
            <w:r w:rsidR="000D7781" w:rsidRPr="00BB7E1B">
              <w:rPr>
                <w:rFonts w:ascii="Calibri" w:eastAsia="Times New Roman" w:hAnsi="Calibri" w:cs="Times New Roman"/>
                <w:sz w:val="18"/>
                <w:szCs w:val="18"/>
              </w:rPr>
              <w:t xml:space="preserve"> </w:t>
            </w:r>
            <w:r w:rsidRPr="00BB7E1B">
              <w:rPr>
                <w:rFonts w:ascii="Calibri" w:eastAsia="Times New Roman" w:hAnsi="Calibri" w:cs="Times New Roman"/>
                <w:sz w:val="18"/>
                <w:szCs w:val="18"/>
              </w:rPr>
              <w:t>MUC ID number are provided in other data fields within this form.</w:t>
            </w:r>
          </w:p>
        </w:tc>
        <w:tc>
          <w:tcPr>
            <w:tcW w:w="1080" w:type="dxa"/>
            <w:shd w:val="clear" w:color="auto" w:fill="auto"/>
            <w:hideMark/>
          </w:tcPr>
          <w:p w14:paraId="16447DBF"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20 characters </w:t>
            </w:r>
            <w:r w:rsidR="0015193F">
              <w:rPr>
                <w:rFonts w:ascii="Calibri" w:eastAsia="Times New Roman" w:hAnsi="Calibri" w:cs="Times New Roman"/>
                <w:color w:val="000000"/>
                <w:sz w:val="18"/>
                <w:szCs w:val="18"/>
              </w:rPr>
              <w:t>max</w:t>
            </w:r>
          </w:p>
        </w:tc>
        <w:tc>
          <w:tcPr>
            <w:tcW w:w="3420" w:type="dxa"/>
            <w:shd w:val="clear" w:color="auto" w:fill="auto"/>
            <w:hideMark/>
          </w:tcPr>
          <w:p w14:paraId="5C98C574"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6BDBCE67"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3C8F4D31" w14:textId="77777777" w:rsidTr="00FB7AAD">
        <w:trPr>
          <w:cantSplit/>
        </w:trPr>
        <w:tc>
          <w:tcPr>
            <w:tcW w:w="615" w:type="dxa"/>
            <w:shd w:val="clear" w:color="auto" w:fill="auto"/>
            <w:hideMark/>
          </w:tcPr>
          <w:p w14:paraId="513CA8F2" w14:textId="77777777" w:rsidR="00F279E3" w:rsidRPr="009A46AB" w:rsidRDefault="00F279E3" w:rsidP="00BB7E1B">
            <w:pPr>
              <w:rPr>
                <w:rFonts w:ascii="Calibri" w:eastAsia="Times New Roman" w:hAnsi="Calibri" w:cs="Times New Roman"/>
                <w:color w:val="000000"/>
                <w:sz w:val="18"/>
                <w:szCs w:val="18"/>
              </w:rPr>
            </w:pPr>
            <w:r w:rsidRPr="009A46AB">
              <w:rPr>
                <w:rFonts w:ascii="Calibri" w:eastAsia="Times New Roman" w:hAnsi="Calibri" w:cs="Times New Roman"/>
                <w:color w:val="000000"/>
                <w:sz w:val="18"/>
                <w:szCs w:val="18"/>
              </w:rPr>
              <w:t>10</w:t>
            </w:r>
          </w:p>
        </w:tc>
        <w:tc>
          <w:tcPr>
            <w:tcW w:w="1990" w:type="dxa"/>
            <w:shd w:val="clear" w:color="auto" w:fill="auto"/>
            <w:hideMark/>
          </w:tcPr>
          <w:p w14:paraId="1F2A283A" w14:textId="77777777" w:rsidR="00F279E3" w:rsidRPr="009A46AB" w:rsidRDefault="00F279E3" w:rsidP="00BB7E1B">
            <w:pPr>
              <w:rPr>
                <w:rFonts w:ascii="Calibri" w:eastAsia="Times New Roman" w:hAnsi="Calibri" w:cs="Times New Roman"/>
                <w:color w:val="000000"/>
                <w:sz w:val="18"/>
                <w:szCs w:val="18"/>
              </w:rPr>
            </w:pPr>
            <w:r w:rsidRPr="009A46AB">
              <w:rPr>
                <w:rFonts w:ascii="Calibri" w:eastAsia="Times New Roman" w:hAnsi="Calibri" w:cs="Times New Roman"/>
                <w:color w:val="000000"/>
                <w:sz w:val="18"/>
                <w:szCs w:val="18"/>
              </w:rPr>
              <w:t>Measure description</w:t>
            </w:r>
          </w:p>
        </w:tc>
        <w:tc>
          <w:tcPr>
            <w:tcW w:w="692" w:type="dxa"/>
            <w:shd w:val="clear" w:color="auto" w:fill="auto"/>
            <w:hideMark/>
          </w:tcPr>
          <w:p w14:paraId="2F560A85"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12DE54CE" w14:textId="77777777" w:rsidR="00F279E3" w:rsidRPr="00BB7E1B" w:rsidRDefault="00F279E3" w:rsidP="00784FD0">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Provide a brief description of the measure (</w:t>
            </w:r>
            <w:r w:rsidR="00784FD0">
              <w:rPr>
                <w:rFonts w:ascii="Calibri" w:eastAsia="Times New Roman" w:hAnsi="Calibri" w:cs="Times New Roman"/>
                <w:color w:val="000000"/>
                <w:sz w:val="18"/>
                <w:szCs w:val="18"/>
              </w:rPr>
              <w:t>700</w:t>
            </w:r>
            <w:r w:rsidRPr="00BB7E1B">
              <w:rPr>
                <w:rFonts w:ascii="Calibri" w:eastAsia="Times New Roman" w:hAnsi="Calibri" w:cs="Times New Roman"/>
                <w:color w:val="000000"/>
                <w:sz w:val="18"/>
                <w:szCs w:val="18"/>
              </w:rPr>
              <w:t xml:space="preserve"> characters or less). When you paste text, any content over the limit will be truncated.</w:t>
            </w:r>
          </w:p>
        </w:tc>
        <w:tc>
          <w:tcPr>
            <w:tcW w:w="1080" w:type="dxa"/>
            <w:shd w:val="clear" w:color="auto" w:fill="auto"/>
            <w:hideMark/>
          </w:tcPr>
          <w:p w14:paraId="7668170F" w14:textId="77777777" w:rsidR="00F279E3" w:rsidRPr="00BB7E1B" w:rsidRDefault="00F279E3" w:rsidP="00784FD0">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r w:rsidR="00784FD0">
              <w:rPr>
                <w:rFonts w:ascii="Calibri" w:eastAsia="Times New Roman" w:hAnsi="Calibri" w:cs="Times New Roman"/>
                <w:color w:val="000000"/>
                <w:sz w:val="18"/>
                <w:szCs w:val="18"/>
              </w:rPr>
              <w:t>700</w:t>
            </w:r>
            <w:r w:rsidRPr="00BB7E1B">
              <w:rPr>
                <w:rFonts w:ascii="Calibri" w:eastAsia="Times New Roman" w:hAnsi="Calibri" w:cs="Times New Roman"/>
                <w:color w:val="000000"/>
                <w:sz w:val="18"/>
                <w:szCs w:val="18"/>
              </w:rPr>
              <w:t xml:space="preserve"> characters or less)</w:t>
            </w:r>
          </w:p>
        </w:tc>
        <w:tc>
          <w:tcPr>
            <w:tcW w:w="3420" w:type="dxa"/>
            <w:shd w:val="clear" w:color="auto" w:fill="auto"/>
            <w:hideMark/>
          </w:tcPr>
          <w:p w14:paraId="12498B72"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2A774498" w14:textId="77777777" w:rsidR="00F279E3" w:rsidRPr="001D3374" w:rsidRDefault="00F279E3" w:rsidP="00BB7E1B">
            <w:pPr>
              <w:rPr>
                <w:rFonts w:ascii="Calibri" w:eastAsia="Times New Roman" w:hAnsi="Calibri" w:cs="Times New Roman"/>
                <w:b/>
                <w:color w:val="000000"/>
                <w:sz w:val="18"/>
                <w:szCs w:val="18"/>
              </w:rPr>
            </w:pPr>
          </w:p>
        </w:tc>
      </w:tr>
      <w:tr w:rsidR="00F279E3" w:rsidRPr="00F279E3" w14:paraId="5FA94A7D" w14:textId="77777777" w:rsidTr="00FB7AAD">
        <w:trPr>
          <w:cantSplit/>
        </w:trPr>
        <w:tc>
          <w:tcPr>
            <w:tcW w:w="615" w:type="dxa"/>
            <w:shd w:val="clear" w:color="auto" w:fill="auto"/>
            <w:hideMark/>
          </w:tcPr>
          <w:p w14:paraId="60911FB3"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11</w:t>
            </w:r>
          </w:p>
        </w:tc>
        <w:tc>
          <w:tcPr>
            <w:tcW w:w="1990" w:type="dxa"/>
            <w:shd w:val="clear" w:color="auto" w:fill="auto"/>
            <w:hideMark/>
          </w:tcPr>
          <w:p w14:paraId="3A79FA22"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Numerator</w:t>
            </w:r>
          </w:p>
        </w:tc>
        <w:tc>
          <w:tcPr>
            <w:tcW w:w="692" w:type="dxa"/>
            <w:shd w:val="clear" w:color="auto" w:fill="auto"/>
            <w:hideMark/>
          </w:tcPr>
          <w:p w14:paraId="747DB79A"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15F97334"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The upper portion of a fraction used to calculate a rate, proportion, or ratio. A clinical action to be counted as meeting a measure's requirements. For all fields, especially Numerator and Denominator, use plain text whenever possible. If needed, convert any special symbols, math expressions, or equations to plain text (keyboard alphanumeric, such as + - * /). This will help reduce errors and speed up data conversion, team evaluation, and MUC report formatting.</w:t>
            </w:r>
          </w:p>
        </w:tc>
        <w:tc>
          <w:tcPr>
            <w:tcW w:w="1080" w:type="dxa"/>
            <w:shd w:val="clear" w:color="auto" w:fill="auto"/>
            <w:hideMark/>
          </w:tcPr>
          <w:p w14:paraId="1DC546DE"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343C763C"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0E90AF7F"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2832FBAB" w14:textId="77777777" w:rsidTr="00FB7AAD">
        <w:trPr>
          <w:cantSplit/>
        </w:trPr>
        <w:tc>
          <w:tcPr>
            <w:tcW w:w="615" w:type="dxa"/>
            <w:shd w:val="clear" w:color="auto" w:fill="auto"/>
            <w:hideMark/>
          </w:tcPr>
          <w:p w14:paraId="7C9B95D1"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12</w:t>
            </w:r>
          </w:p>
        </w:tc>
        <w:tc>
          <w:tcPr>
            <w:tcW w:w="1990" w:type="dxa"/>
            <w:shd w:val="clear" w:color="auto" w:fill="auto"/>
            <w:hideMark/>
          </w:tcPr>
          <w:p w14:paraId="77CF6F27"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Denominator</w:t>
            </w:r>
          </w:p>
        </w:tc>
        <w:tc>
          <w:tcPr>
            <w:tcW w:w="692" w:type="dxa"/>
            <w:shd w:val="clear" w:color="auto" w:fill="auto"/>
            <w:hideMark/>
          </w:tcPr>
          <w:p w14:paraId="6BE831A9"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45C62265"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The lower part of a fraction used to calculate a rate, proportion, or ratio. The denominator is associated with a given patient population that may be counted as eligible to meet a measure’s inclusion requirements.</w:t>
            </w:r>
          </w:p>
        </w:tc>
        <w:tc>
          <w:tcPr>
            <w:tcW w:w="1080" w:type="dxa"/>
            <w:shd w:val="clear" w:color="auto" w:fill="auto"/>
            <w:hideMark/>
          </w:tcPr>
          <w:p w14:paraId="5D225C39"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0A38E741"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440C5558"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37127B03" w14:textId="77777777" w:rsidTr="00FB7AAD">
        <w:trPr>
          <w:cantSplit/>
        </w:trPr>
        <w:tc>
          <w:tcPr>
            <w:tcW w:w="615" w:type="dxa"/>
            <w:shd w:val="clear" w:color="auto" w:fill="auto"/>
            <w:hideMark/>
          </w:tcPr>
          <w:p w14:paraId="46ED9BC6" w14:textId="77777777" w:rsidR="00F279E3" w:rsidRPr="001D3374" w:rsidRDefault="00F279E3" w:rsidP="00BB7E1B">
            <w:pPr>
              <w:rPr>
                <w:rFonts w:ascii="Calibri" w:eastAsia="Times New Roman" w:hAnsi="Calibri" w:cs="Times New Roman"/>
                <w:color w:val="000000"/>
                <w:sz w:val="18"/>
                <w:szCs w:val="18"/>
              </w:rPr>
            </w:pPr>
            <w:r w:rsidRPr="001D3374">
              <w:rPr>
                <w:rFonts w:ascii="Calibri" w:eastAsia="Times New Roman" w:hAnsi="Calibri" w:cs="Times New Roman"/>
                <w:color w:val="000000"/>
                <w:sz w:val="18"/>
                <w:szCs w:val="18"/>
              </w:rPr>
              <w:t>13</w:t>
            </w:r>
          </w:p>
        </w:tc>
        <w:tc>
          <w:tcPr>
            <w:tcW w:w="1990" w:type="dxa"/>
            <w:shd w:val="clear" w:color="auto" w:fill="auto"/>
            <w:hideMark/>
          </w:tcPr>
          <w:p w14:paraId="247DCDCD" w14:textId="77777777" w:rsidR="00F279E3" w:rsidRPr="001D3374" w:rsidRDefault="00F279E3" w:rsidP="00BB7E1B">
            <w:pPr>
              <w:rPr>
                <w:rFonts w:ascii="Calibri" w:eastAsia="Times New Roman" w:hAnsi="Calibri" w:cs="Times New Roman"/>
                <w:color w:val="000000"/>
                <w:sz w:val="18"/>
                <w:szCs w:val="18"/>
              </w:rPr>
            </w:pPr>
            <w:r w:rsidRPr="001D3374">
              <w:rPr>
                <w:rFonts w:ascii="Calibri" w:eastAsia="Times New Roman" w:hAnsi="Calibri" w:cs="Times New Roman"/>
                <w:color w:val="000000"/>
                <w:sz w:val="18"/>
                <w:szCs w:val="18"/>
              </w:rPr>
              <w:t>Exclusions</w:t>
            </w:r>
          </w:p>
        </w:tc>
        <w:tc>
          <w:tcPr>
            <w:tcW w:w="692" w:type="dxa"/>
            <w:shd w:val="clear" w:color="auto" w:fill="auto"/>
            <w:hideMark/>
          </w:tcPr>
          <w:p w14:paraId="094D0745"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6B1C94B7" w14:textId="610B3397" w:rsidR="00F279E3" w:rsidRPr="00BB7E1B" w:rsidRDefault="00A9286A" w:rsidP="00BB7E1B">
            <w:pPr>
              <w:rPr>
                <w:rFonts w:ascii="Calibri" w:eastAsia="Times New Roman" w:hAnsi="Calibri" w:cs="Times New Roman"/>
                <w:sz w:val="18"/>
                <w:szCs w:val="18"/>
              </w:rPr>
            </w:pPr>
            <w:r>
              <w:rPr>
                <w:rFonts w:ascii="Calibri" w:eastAsia="Times New Roman" w:hAnsi="Calibri" w:cs="Times New Roman"/>
                <w:sz w:val="18"/>
                <w:szCs w:val="18"/>
              </w:rPr>
              <w:t xml:space="preserve">If applicable, specify </w:t>
            </w:r>
            <w:r w:rsidR="00F279E3" w:rsidRPr="00BB7E1B">
              <w:rPr>
                <w:rFonts w:ascii="Calibri" w:eastAsia="Times New Roman" w:hAnsi="Calibri" w:cs="Times New Roman"/>
                <w:sz w:val="18"/>
                <w:szCs w:val="18"/>
              </w:rPr>
              <w:t xml:space="preserve">Numerator </w:t>
            </w:r>
            <w:r>
              <w:rPr>
                <w:rFonts w:ascii="Calibri" w:eastAsia="Times New Roman" w:hAnsi="Calibri" w:cs="Times New Roman"/>
                <w:sz w:val="18"/>
                <w:szCs w:val="18"/>
              </w:rPr>
              <w:t xml:space="preserve">Exclusion, </w:t>
            </w:r>
            <w:r w:rsidR="00F279E3" w:rsidRPr="00BB7E1B">
              <w:rPr>
                <w:rFonts w:ascii="Calibri" w:eastAsia="Times New Roman" w:hAnsi="Calibri" w:cs="Times New Roman"/>
                <w:sz w:val="18"/>
                <w:szCs w:val="18"/>
              </w:rPr>
              <w:t>Denominator</w:t>
            </w:r>
            <w:r>
              <w:rPr>
                <w:rFonts w:ascii="Calibri" w:eastAsia="Times New Roman" w:hAnsi="Calibri" w:cs="Times New Roman"/>
                <w:sz w:val="18"/>
                <w:szCs w:val="18"/>
              </w:rPr>
              <w:t xml:space="preserve"> Exclusion, or Denominator Exception</w:t>
            </w:r>
            <w:r w:rsidR="00F279E3" w:rsidRPr="00BB7E1B">
              <w:rPr>
                <w:rFonts w:ascii="Calibri" w:eastAsia="Times New Roman" w:hAnsi="Calibri" w:cs="Times New Roman"/>
                <w:sz w:val="18"/>
                <w:szCs w:val="18"/>
              </w:rPr>
              <w:t>.</w:t>
            </w:r>
          </w:p>
        </w:tc>
        <w:tc>
          <w:tcPr>
            <w:tcW w:w="1080" w:type="dxa"/>
            <w:shd w:val="clear" w:color="auto" w:fill="auto"/>
            <w:hideMark/>
          </w:tcPr>
          <w:p w14:paraId="42822897"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165C094B"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63DD2CF4" w14:textId="77777777" w:rsidR="00F279E3" w:rsidRPr="001D3374" w:rsidRDefault="00F279E3" w:rsidP="00BB7E1B">
            <w:pPr>
              <w:rPr>
                <w:rFonts w:ascii="Calibri" w:eastAsia="Times New Roman" w:hAnsi="Calibri" w:cs="Times New Roman"/>
                <w:b/>
                <w:color w:val="000000"/>
                <w:sz w:val="18"/>
                <w:szCs w:val="18"/>
              </w:rPr>
            </w:pPr>
          </w:p>
        </w:tc>
      </w:tr>
      <w:tr w:rsidR="00F279E3" w:rsidRPr="00F279E3" w14:paraId="59412929" w14:textId="77777777" w:rsidTr="00FB7AAD">
        <w:trPr>
          <w:cantSplit/>
        </w:trPr>
        <w:tc>
          <w:tcPr>
            <w:tcW w:w="615" w:type="dxa"/>
            <w:shd w:val="clear" w:color="auto" w:fill="auto"/>
            <w:hideMark/>
          </w:tcPr>
          <w:p w14:paraId="5B05EAEB"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14</w:t>
            </w:r>
          </w:p>
        </w:tc>
        <w:tc>
          <w:tcPr>
            <w:tcW w:w="1990" w:type="dxa"/>
            <w:shd w:val="clear" w:color="auto" w:fill="auto"/>
            <w:hideMark/>
          </w:tcPr>
          <w:p w14:paraId="0D12287E" w14:textId="05C703B9"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Measure Type</w:t>
            </w:r>
          </w:p>
        </w:tc>
        <w:tc>
          <w:tcPr>
            <w:tcW w:w="692" w:type="dxa"/>
            <w:shd w:val="clear" w:color="auto" w:fill="auto"/>
            <w:hideMark/>
          </w:tcPr>
          <w:p w14:paraId="0CA82B90"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2A9BF939" w14:textId="57B48028"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only one type of measure.</w:t>
            </w:r>
            <w:r w:rsidR="00CB1287">
              <w:rPr>
                <w:rFonts w:ascii="Calibri" w:eastAsia="Times New Roman" w:hAnsi="Calibri" w:cs="Times New Roman"/>
                <w:color w:val="000000"/>
                <w:sz w:val="18"/>
                <w:szCs w:val="18"/>
              </w:rPr>
              <w:t xml:space="preserve"> For definitions, visit this web site: </w:t>
            </w:r>
            <w:hyperlink r:id="rId14" w:history="1">
              <w:r w:rsidR="00CB1287" w:rsidRPr="00AC7E3A">
                <w:rPr>
                  <w:rStyle w:val="Hyperlink"/>
                  <w:rFonts w:ascii="Calibri" w:eastAsia="Times New Roman" w:hAnsi="Calibri" w:cs="Times New Roman"/>
                  <w:sz w:val="18"/>
                  <w:szCs w:val="18"/>
                </w:rPr>
                <w:t>https://www.cms.gov/Medicare/Quality-Initiatives-Patient-Assessment-Instruments/QualityMeasures/Pre-Rule-Making.html</w:t>
              </w:r>
            </w:hyperlink>
            <w:r w:rsidR="00CB1287">
              <w:rPr>
                <w:rFonts w:ascii="Calibri" w:eastAsia="Times New Roman" w:hAnsi="Calibri" w:cs="Times New Roman"/>
                <w:color w:val="000000"/>
                <w:sz w:val="18"/>
                <w:szCs w:val="18"/>
              </w:rPr>
              <w:t xml:space="preserve"> and link to the user guide under The JIRA System.</w:t>
            </w:r>
          </w:p>
        </w:tc>
        <w:tc>
          <w:tcPr>
            <w:tcW w:w="1080" w:type="dxa"/>
            <w:shd w:val="clear" w:color="auto" w:fill="auto"/>
            <w:hideMark/>
          </w:tcPr>
          <w:p w14:paraId="3CB4C53E" w14:textId="77777777" w:rsidR="00F279E3" w:rsidRPr="00BB7E1B" w:rsidRDefault="00F279E3"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elect one</w:t>
            </w:r>
          </w:p>
        </w:tc>
        <w:tc>
          <w:tcPr>
            <w:tcW w:w="3420" w:type="dxa"/>
            <w:shd w:val="clear" w:color="auto" w:fill="auto"/>
            <w:hideMark/>
          </w:tcPr>
          <w:p w14:paraId="7DFFA493"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None</w:t>
            </w:r>
          </w:p>
          <w:p w14:paraId="53599F6D"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Composite</w:t>
            </w:r>
          </w:p>
          <w:p w14:paraId="3045F489"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Cost/Resource Use</w:t>
            </w:r>
          </w:p>
          <w:p w14:paraId="06C300BE"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Efficiency</w:t>
            </w:r>
          </w:p>
          <w:p w14:paraId="02002BC1"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Intermediate Outcome</w:t>
            </w:r>
          </w:p>
          <w:p w14:paraId="5B9B3D77"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Outcome</w:t>
            </w:r>
          </w:p>
          <w:p w14:paraId="6D91DA78"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Patient Reported Outcome</w:t>
            </w:r>
          </w:p>
          <w:p w14:paraId="0F770F14"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Process</w:t>
            </w:r>
          </w:p>
          <w:p w14:paraId="658A31E1"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Structure</w:t>
            </w:r>
          </w:p>
          <w:p w14:paraId="01A866C0" w14:textId="77777777"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Other (enter in Comments at far bottom of this form)</w:t>
            </w:r>
          </w:p>
        </w:tc>
        <w:tc>
          <w:tcPr>
            <w:tcW w:w="3150" w:type="dxa"/>
            <w:shd w:val="clear" w:color="auto" w:fill="auto"/>
          </w:tcPr>
          <w:p w14:paraId="347A7758" w14:textId="77777777" w:rsidR="00263F7E" w:rsidRPr="00BB7E1B" w:rsidRDefault="00263F7E" w:rsidP="00BB7E1B">
            <w:pPr>
              <w:rPr>
                <w:rFonts w:ascii="Calibri" w:eastAsia="Times New Roman" w:hAnsi="Calibri" w:cs="Times New Roman"/>
                <w:color w:val="000000"/>
                <w:sz w:val="18"/>
                <w:szCs w:val="18"/>
              </w:rPr>
            </w:pPr>
          </w:p>
        </w:tc>
      </w:tr>
      <w:tr w:rsidR="00F279E3" w:rsidRPr="00F279E3" w14:paraId="00A606FD" w14:textId="77777777" w:rsidTr="00FB7AAD">
        <w:trPr>
          <w:cantSplit/>
        </w:trPr>
        <w:tc>
          <w:tcPr>
            <w:tcW w:w="615" w:type="dxa"/>
            <w:shd w:val="clear" w:color="auto" w:fill="auto"/>
            <w:hideMark/>
          </w:tcPr>
          <w:p w14:paraId="33D4E618"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15</w:t>
            </w:r>
          </w:p>
        </w:tc>
        <w:tc>
          <w:tcPr>
            <w:tcW w:w="1990" w:type="dxa"/>
            <w:shd w:val="clear" w:color="auto" w:fill="auto"/>
            <w:hideMark/>
          </w:tcPr>
          <w:p w14:paraId="098C00F0"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Which clinical guideline(s)?</w:t>
            </w:r>
          </w:p>
        </w:tc>
        <w:tc>
          <w:tcPr>
            <w:tcW w:w="692" w:type="dxa"/>
            <w:shd w:val="clear" w:color="auto" w:fill="auto"/>
            <w:hideMark/>
          </w:tcPr>
          <w:p w14:paraId="5B0C9EF9"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0E3BA19C" w14:textId="3EE677D8"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The measure should improve compliance with standard clinical guidelines. Provide a detailed description of which guideline </w:t>
            </w:r>
            <w:r w:rsidR="000517DF">
              <w:rPr>
                <w:rFonts w:ascii="Calibri" w:eastAsia="Times New Roman" w:hAnsi="Calibri" w:cs="Times New Roman"/>
                <w:color w:val="000000"/>
                <w:sz w:val="18"/>
                <w:szCs w:val="18"/>
              </w:rPr>
              <w:t xml:space="preserve">supports </w:t>
            </w:r>
            <w:r w:rsidRPr="00BB7E1B">
              <w:rPr>
                <w:rFonts w:ascii="Calibri" w:eastAsia="Times New Roman" w:hAnsi="Calibri" w:cs="Times New Roman"/>
                <w:color w:val="000000"/>
                <w:sz w:val="18"/>
                <w:szCs w:val="18"/>
              </w:rPr>
              <w:t>the measure and how the measure will enhance compliance with the clinical guidelines.</w:t>
            </w:r>
            <w:r w:rsidR="000517DF">
              <w:rPr>
                <w:rFonts w:ascii="Calibri" w:eastAsia="Times New Roman" w:hAnsi="Calibri" w:cs="Times New Roman"/>
                <w:color w:val="000000"/>
                <w:sz w:val="18"/>
                <w:szCs w:val="18"/>
              </w:rPr>
              <w:t xml:space="preserve"> Indicate whether the guideline </w:t>
            </w:r>
            <w:r w:rsidR="005D5963">
              <w:rPr>
                <w:rFonts w:ascii="Calibri" w:eastAsia="Times New Roman" w:hAnsi="Calibri" w:cs="Times New Roman"/>
                <w:color w:val="000000"/>
                <w:sz w:val="18"/>
                <w:szCs w:val="18"/>
              </w:rPr>
              <w:t>is evidence-based or consensus-based.</w:t>
            </w:r>
          </w:p>
        </w:tc>
        <w:tc>
          <w:tcPr>
            <w:tcW w:w="1080" w:type="dxa"/>
            <w:shd w:val="clear" w:color="auto" w:fill="auto"/>
            <w:hideMark/>
          </w:tcPr>
          <w:p w14:paraId="20B38769"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225E814B"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1E92CBED"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05EFD690" w14:textId="77777777" w:rsidTr="00FB7AAD">
        <w:trPr>
          <w:cantSplit/>
        </w:trPr>
        <w:tc>
          <w:tcPr>
            <w:tcW w:w="615" w:type="dxa"/>
            <w:shd w:val="clear" w:color="auto" w:fill="auto"/>
            <w:hideMark/>
          </w:tcPr>
          <w:p w14:paraId="7C66BAC0"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16</w:t>
            </w:r>
          </w:p>
        </w:tc>
        <w:tc>
          <w:tcPr>
            <w:tcW w:w="1990" w:type="dxa"/>
            <w:shd w:val="clear" w:color="auto" w:fill="auto"/>
            <w:hideMark/>
          </w:tcPr>
          <w:p w14:paraId="0C17435A"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Is this measure similar to and/or competing with measure(s) already in a program?</w:t>
            </w:r>
          </w:p>
        </w:tc>
        <w:tc>
          <w:tcPr>
            <w:tcW w:w="692" w:type="dxa"/>
            <w:shd w:val="clear" w:color="auto" w:fill="auto"/>
            <w:hideMark/>
          </w:tcPr>
          <w:p w14:paraId="737F8C6A"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7F3AAB9A"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Consider other measures with similar purposes.</w:t>
            </w:r>
          </w:p>
        </w:tc>
        <w:tc>
          <w:tcPr>
            <w:tcW w:w="1080" w:type="dxa"/>
            <w:shd w:val="clear" w:color="auto" w:fill="auto"/>
            <w:hideMark/>
          </w:tcPr>
          <w:p w14:paraId="08D61EC5" w14:textId="77777777" w:rsidR="00F279E3" w:rsidRPr="00BB7E1B" w:rsidRDefault="00F279E3"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elect one</w:t>
            </w:r>
          </w:p>
        </w:tc>
        <w:tc>
          <w:tcPr>
            <w:tcW w:w="3420" w:type="dxa"/>
            <w:shd w:val="clear" w:color="auto" w:fill="auto"/>
            <w:hideMark/>
          </w:tcPr>
          <w:p w14:paraId="19672DBB" w14:textId="77777777" w:rsidR="00BE579C"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p w14:paraId="26522152"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3150" w:type="dxa"/>
            <w:shd w:val="clear" w:color="auto" w:fill="auto"/>
          </w:tcPr>
          <w:p w14:paraId="37D51E15" w14:textId="77777777" w:rsidR="00F279E3" w:rsidRPr="00BB7E1B" w:rsidRDefault="00F279E3" w:rsidP="00BB7E1B">
            <w:pPr>
              <w:rPr>
                <w:rFonts w:ascii="Calibri" w:eastAsia="Times New Roman" w:hAnsi="Calibri" w:cs="Times New Roman"/>
                <w:color w:val="000000"/>
                <w:sz w:val="18"/>
                <w:szCs w:val="18"/>
              </w:rPr>
            </w:pPr>
          </w:p>
        </w:tc>
      </w:tr>
      <w:tr w:rsidR="00642624" w:rsidRPr="00F279E3" w14:paraId="7C1C02CA" w14:textId="77777777" w:rsidTr="00FB7AAD">
        <w:trPr>
          <w:cantSplit/>
        </w:trPr>
        <w:tc>
          <w:tcPr>
            <w:tcW w:w="615" w:type="dxa"/>
            <w:shd w:val="clear" w:color="auto" w:fill="auto"/>
            <w:hideMark/>
          </w:tcPr>
          <w:p w14:paraId="5D06F800"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17</w:t>
            </w:r>
          </w:p>
        </w:tc>
        <w:tc>
          <w:tcPr>
            <w:tcW w:w="1990" w:type="dxa"/>
            <w:shd w:val="clear" w:color="auto" w:fill="auto"/>
            <w:hideMark/>
          </w:tcPr>
          <w:p w14:paraId="6F64FFD9"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Yes:</w:t>
            </w:r>
          </w:p>
        </w:tc>
        <w:tc>
          <w:tcPr>
            <w:tcW w:w="692" w:type="dxa"/>
            <w:shd w:val="clear" w:color="auto" w:fill="AEAAAA" w:themeFill="background2" w:themeFillShade="BF"/>
            <w:hideMark/>
          </w:tcPr>
          <w:p w14:paraId="10B81E99"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2368" w:type="dxa"/>
            <w:shd w:val="clear" w:color="auto" w:fill="AEAAAA" w:themeFill="background2" w:themeFillShade="BF"/>
            <w:vAlign w:val="bottom"/>
            <w:hideMark/>
          </w:tcPr>
          <w:p w14:paraId="027A8351" w14:textId="77777777"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 </w:t>
            </w:r>
          </w:p>
        </w:tc>
        <w:tc>
          <w:tcPr>
            <w:tcW w:w="1080" w:type="dxa"/>
            <w:shd w:val="clear" w:color="auto" w:fill="AEAAAA" w:themeFill="background2" w:themeFillShade="BF"/>
            <w:hideMark/>
          </w:tcPr>
          <w:p w14:paraId="310C6297"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420" w:type="dxa"/>
            <w:shd w:val="clear" w:color="auto" w:fill="AEAAAA" w:themeFill="background2" w:themeFillShade="BF"/>
            <w:hideMark/>
          </w:tcPr>
          <w:p w14:paraId="432EFC1F"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EAAAA" w:themeFill="background2" w:themeFillShade="BF"/>
          </w:tcPr>
          <w:p w14:paraId="7C8B03C1" w14:textId="77777777" w:rsidR="00F279E3" w:rsidRPr="00BB7E1B" w:rsidRDefault="00F279E3" w:rsidP="00BB7E1B">
            <w:pPr>
              <w:rPr>
                <w:rFonts w:ascii="Calibri" w:eastAsia="Times New Roman" w:hAnsi="Calibri" w:cs="Times New Roman"/>
                <w:color w:val="000000"/>
                <w:sz w:val="18"/>
                <w:szCs w:val="18"/>
              </w:rPr>
            </w:pPr>
          </w:p>
        </w:tc>
      </w:tr>
      <w:tr w:rsidR="00982416" w:rsidRPr="00F279E3" w14:paraId="1F6AC11A" w14:textId="77777777" w:rsidTr="008D6D8F">
        <w:trPr>
          <w:cantSplit/>
        </w:trPr>
        <w:tc>
          <w:tcPr>
            <w:tcW w:w="615" w:type="dxa"/>
            <w:shd w:val="clear" w:color="auto" w:fill="auto"/>
            <w:hideMark/>
          </w:tcPr>
          <w:p w14:paraId="59A3ED00"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18</w:t>
            </w:r>
          </w:p>
        </w:tc>
        <w:tc>
          <w:tcPr>
            <w:tcW w:w="1990" w:type="dxa"/>
            <w:shd w:val="clear" w:color="auto" w:fill="auto"/>
            <w:hideMark/>
          </w:tcPr>
          <w:p w14:paraId="00C80F51" w14:textId="2A9076AE"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Which measure(s) </w:t>
            </w:r>
            <w:r w:rsidR="005D5963">
              <w:rPr>
                <w:rFonts w:ascii="Calibri" w:eastAsia="Times New Roman" w:hAnsi="Calibri" w:cs="Times New Roman"/>
                <w:color w:val="000000"/>
                <w:sz w:val="18"/>
                <w:szCs w:val="18"/>
              </w:rPr>
              <w:t xml:space="preserve">already in a program </w:t>
            </w:r>
            <w:r w:rsidRPr="00BB7E1B">
              <w:rPr>
                <w:rFonts w:ascii="Calibri" w:eastAsia="Times New Roman" w:hAnsi="Calibri" w:cs="Times New Roman"/>
                <w:color w:val="000000"/>
                <w:sz w:val="18"/>
                <w:szCs w:val="18"/>
              </w:rPr>
              <w:t>is your measure similar to and/or competing with?</w:t>
            </w:r>
          </w:p>
        </w:tc>
        <w:tc>
          <w:tcPr>
            <w:tcW w:w="692" w:type="dxa"/>
            <w:shd w:val="clear" w:color="auto" w:fill="auto"/>
            <w:hideMark/>
          </w:tcPr>
          <w:p w14:paraId="160042A3" w14:textId="77777777" w:rsidR="00982416" w:rsidRPr="00BB7E1B" w:rsidRDefault="00982416"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23092123" w14:textId="77777777" w:rsidR="00982416" w:rsidRPr="00BB7E1B" w:rsidRDefault="00982416" w:rsidP="00BB7E1B">
            <w:pPr>
              <w:rPr>
                <w:rFonts w:ascii="Calibri" w:eastAsia="Times New Roman" w:hAnsi="Calibri" w:cs="Times New Roman"/>
                <w:sz w:val="18"/>
                <w:szCs w:val="18"/>
              </w:rPr>
            </w:pPr>
            <w:r w:rsidRPr="00BB7E1B">
              <w:rPr>
                <w:rFonts w:ascii="Calibri" w:eastAsia="Times New Roman" w:hAnsi="Calibri" w:cs="Times New Roman"/>
                <w:sz w:val="18"/>
                <w:szCs w:val="18"/>
              </w:rPr>
              <w:t>Identify the other measure(s) including title and any other unique identifier</w:t>
            </w:r>
          </w:p>
        </w:tc>
        <w:tc>
          <w:tcPr>
            <w:tcW w:w="1080" w:type="dxa"/>
            <w:shd w:val="clear" w:color="auto" w:fill="auto"/>
            <w:hideMark/>
          </w:tcPr>
          <w:p w14:paraId="30490A5A" w14:textId="77777777" w:rsidR="00982416" w:rsidRPr="00BB7E1B" w:rsidRDefault="00982416"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7D1EFD97"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28F378B7" w14:textId="77777777" w:rsidR="00982416" w:rsidRPr="00BB7E1B" w:rsidRDefault="00982416" w:rsidP="00BB7E1B">
            <w:pPr>
              <w:rPr>
                <w:rFonts w:ascii="Calibri" w:eastAsia="Times New Roman" w:hAnsi="Calibri" w:cs="Times New Roman"/>
                <w:color w:val="000000"/>
                <w:sz w:val="18"/>
                <w:szCs w:val="18"/>
              </w:rPr>
            </w:pPr>
          </w:p>
        </w:tc>
      </w:tr>
      <w:tr w:rsidR="00982416" w:rsidRPr="00F279E3" w14:paraId="2BA11BDA" w14:textId="77777777" w:rsidTr="008D6D8F">
        <w:trPr>
          <w:cantSplit/>
        </w:trPr>
        <w:tc>
          <w:tcPr>
            <w:tcW w:w="615" w:type="dxa"/>
            <w:shd w:val="clear" w:color="auto" w:fill="auto"/>
            <w:hideMark/>
          </w:tcPr>
          <w:p w14:paraId="5D7EB3E6"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19</w:t>
            </w:r>
          </w:p>
        </w:tc>
        <w:tc>
          <w:tcPr>
            <w:tcW w:w="1990" w:type="dxa"/>
            <w:shd w:val="clear" w:color="auto" w:fill="auto"/>
            <w:hideMark/>
          </w:tcPr>
          <w:p w14:paraId="60C853E5" w14:textId="224D2DCE" w:rsidR="00982416" w:rsidRPr="00BB7E1B" w:rsidRDefault="00B54647"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H</w:t>
            </w:r>
            <w:r w:rsidR="00982416" w:rsidRPr="00BB7E1B">
              <w:rPr>
                <w:rFonts w:ascii="Calibri" w:eastAsia="Times New Roman" w:hAnsi="Calibri" w:cs="Times New Roman"/>
                <w:color w:val="000000"/>
                <w:sz w:val="18"/>
                <w:szCs w:val="18"/>
              </w:rPr>
              <w:t>ow</w:t>
            </w:r>
            <w:r>
              <w:rPr>
                <w:rFonts w:ascii="Calibri" w:eastAsia="Times New Roman" w:hAnsi="Calibri" w:cs="Times New Roman"/>
                <w:color w:val="000000"/>
                <w:sz w:val="18"/>
                <w:szCs w:val="18"/>
              </w:rPr>
              <w:t xml:space="preserve"> will</w:t>
            </w:r>
            <w:r w:rsidR="00982416" w:rsidRPr="00BB7E1B">
              <w:rPr>
                <w:rFonts w:ascii="Calibri" w:eastAsia="Times New Roman" w:hAnsi="Calibri" w:cs="Times New Roman"/>
                <w:color w:val="000000"/>
                <w:sz w:val="18"/>
                <w:szCs w:val="18"/>
              </w:rPr>
              <w:t xml:space="preserve"> this measure add </w:t>
            </w:r>
            <w:r w:rsidR="005D5963">
              <w:rPr>
                <w:rFonts w:ascii="Calibri" w:eastAsia="Times New Roman" w:hAnsi="Calibri" w:cs="Times New Roman"/>
                <w:color w:val="000000"/>
                <w:sz w:val="18"/>
                <w:szCs w:val="18"/>
              </w:rPr>
              <w:t xml:space="preserve">value </w:t>
            </w:r>
            <w:r w:rsidR="00982416" w:rsidRPr="00BB7E1B">
              <w:rPr>
                <w:rFonts w:ascii="Calibri" w:eastAsia="Times New Roman" w:hAnsi="Calibri" w:cs="Times New Roman"/>
                <w:color w:val="000000"/>
                <w:sz w:val="18"/>
                <w:szCs w:val="18"/>
              </w:rPr>
              <w:t>to the CMS program</w:t>
            </w:r>
            <w:r>
              <w:rPr>
                <w:rFonts w:ascii="Calibri" w:eastAsia="Times New Roman" w:hAnsi="Calibri" w:cs="Times New Roman"/>
                <w:color w:val="000000"/>
                <w:sz w:val="18"/>
                <w:szCs w:val="18"/>
              </w:rPr>
              <w:t>?</w:t>
            </w:r>
          </w:p>
        </w:tc>
        <w:tc>
          <w:tcPr>
            <w:tcW w:w="692" w:type="dxa"/>
            <w:shd w:val="clear" w:color="auto" w:fill="auto"/>
            <w:hideMark/>
          </w:tcPr>
          <w:p w14:paraId="00477421" w14:textId="77777777" w:rsidR="00982416" w:rsidRPr="00BB7E1B" w:rsidRDefault="00982416"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503EB3BC" w14:textId="05E2F43B" w:rsidR="00982416" w:rsidRPr="00BB7E1B" w:rsidRDefault="00982416" w:rsidP="00BB7E1B">
            <w:pPr>
              <w:rPr>
                <w:rFonts w:ascii="Calibri" w:eastAsia="Times New Roman" w:hAnsi="Calibri" w:cs="Times New Roman"/>
                <w:sz w:val="18"/>
                <w:szCs w:val="18"/>
              </w:rPr>
            </w:pPr>
            <w:r w:rsidRPr="00BB7E1B">
              <w:rPr>
                <w:rFonts w:ascii="Calibri" w:eastAsia="Times New Roman" w:hAnsi="Calibri" w:cs="Times New Roman"/>
                <w:sz w:val="18"/>
                <w:szCs w:val="18"/>
              </w:rPr>
              <w:t>Describe benefits of this measure, in comparison to measure(s)</w:t>
            </w:r>
            <w:r w:rsidR="005D5963">
              <w:rPr>
                <w:rFonts w:ascii="Calibri" w:eastAsia="Times New Roman" w:hAnsi="Calibri" w:cs="Times New Roman"/>
                <w:sz w:val="18"/>
                <w:szCs w:val="18"/>
              </w:rPr>
              <w:t xml:space="preserve"> already in a program</w:t>
            </w:r>
            <w:r w:rsidRPr="00BB7E1B">
              <w:rPr>
                <w:rFonts w:ascii="Calibri" w:eastAsia="Times New Roman" w:hAnsi="Calibri" w:cs="Times New Roman"/>
                <w:sz w:val="18"/>
                <w:szCs w:val="18"/>
              </w:rPr>
              <w:t>.</w:t>
            </w:r>
          </w:p>
        </w:tc>
        <w:tc>
          <w:tcPr>
            <w:tcW w:w="1080" w:type="dxa"/>
            <w:shd w:val="clear" w:color="auto" w:fill="auto"/>
            <w:hideMark/>
          </w:tcPr>
          <w:p w14:paraId="10821169" w14:textId="77777777" w:rsidR="00982416" w:rsidRPr="00BB7E1B" w:rsidRDefault="00982416"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68E2B066"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5B962F4A" w14:textId="77777777" w:rsidR="00982416" w:rsidRPr="00BB7E1B" w:rsidRDefault="00982416" w:rsidP="00BB7E1B">
            <w:pPr>
              <w:rPr>
                <w:rFonts w:ascii="Calibri" w:eastAsia="Times New Roman" w:hAnsi="Calibri" w:cs="Times New Roman"/>
                <w:color w:val="000000"/>
                <w:sz w:val="18"/>
                <w:szCs w:val="18"/>
              </w:rPr>
            </w:pPr>
          </w:p>
        </w:tc>
      </w:tr>
      <w:tr w:rsidR="00982416" w:rsidRPr="00F279E3" w14:paraId="109C3ED3" w14:textId="77777777" w:rsidTr="008D6D8F">
        <w:trPr>
          <w:cantSplit/>
        </w:trPr>
        <w:tc>
          <w:tcPr>
            <w:tcW w:w="615" w:type="dxa"/>
            <w:shd w:val="clear" w:color="auto" w:fill="auto"/>
            <w:hideMark/>
          </w:tcPr>
          <w:p w14:paraId="5EB6383C"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w:t>
            </w:r>
          </w:p>
        </w:tc>
        <w:tc>
          <w:tcPr>
            <w:tcW w:w="1990" w:type="dxa"/>
            <w:shd w:val="clear" w:color="auto" w:fill="auto"/>
            <w:hideMark/>
          </w:tcPr>
          <w:p w14:paraId="0F983EED"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How will this measure be distinguished from other similar and/or competing measures?</w:t>
            </w:r>
          </w:p>
        </w:tc>
        <w:tc>
          <w:tcPr>
            <w:tcW w:w="692" w:type="dxa"/>
            <w:shd w:val="clear" w:color="auto" w:fill="auto"/>
            <w:hideMark/>
          </w:tcPr>
          <w:p w14:paraId="5EB2B781" w14:textId="77777777" w:rsidR="00982416" w:rsidRPr="00BB7E1B" w:rsidRDefault="00982416"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0936AC8E" w14:textId="77777777" w:rsidR="00982416" w:rsidRPr="00BB7E1B" w:rsidRDefault="00982416" w:rsidP="00BB7E1B">
            <w:pPr>
              <w:rPr>
                <w:rFonts w:ascii="Calibri" w:eastAsia="Times New Roman" w:hAnsi="Calibri" w:cs="Times New Roman"/>
                <w:sz w:val="18"/>
                <w:szCs w:val="18"/>
              </w:rPr>
            </w:pPr>
            <w:r w:rsidRPr="00BB7E1B">
              <w:rPr>
                <w:rFonts w:ascii="Calibri" w:eastAsia="Times New Roman" w:hAnsi="Calibri" w:cs="Times New Roman"/>
                <w:sz w:val="18"/>
                <w:szCs w:val="18"/>
              </w:rPr>
              <w:t>Describe key differences that set this measure apart from others.</w:t>
            </w:r>
          </w:p>
        </w:tc>
        <w:tc>
          <w:tcPr>
            <w:tcW w:w="1080" w:type="dxa"/>
            <w:shd w:val="clear" w:color="auto" w:fill="auto"/>
            <w:hideMark/>
          </w:tcPr>
          <w:p w14:paraId="11866B27" w14:textId="77777777" w:rsidR="00982416" w:rsidRPr="00BB7E1B" w:rsidRDefault="00982416"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6CC9670B"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058313D3" w14:textId="77777777" w:rsidR="00982416" w:rsidRPr="00BB7E1B" w:rsidRDefault="00982416" w:rsidP="00BB7E1B">
            <w:pPr>
              <w:rPr>
                <w:rFonts w:ascii="Calibri" w:eastAsia="Times New Roman" w:hAnsi="Calibri" w:cs="Times New Roman"/>
                <w:color w:val="000000"/>
                <w:sz w:val="18"/>
                <w:szCs w:val="18"/>
              </w:rPr>
            </w:pPr>
          </w:p>
        </w:tc>
      </w:tr>
      <w:tr w:rsidR="00F279E3" w:rsidRPr="00F279E3" w14:paraId="478BC2D0" w14:textId="77777777" w:rsidTr="00FB7AAD">
        <w:trPr>
          <w:cantSplit/>
        </w:trPr>
        <w:tc>
          <w:tcPr>
            <w:tcW w:w="615" w:type="dxa"/>
            <w:shd w:val="clear" w:color="auto" w:fill="auto"/>
            <w:hideMark/>
          </w:tcPr>
          <w:p w14:paraId="5522EED5"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21</w:t>
            </w:r>
          </w:p>
        </w:tc>
        <w:tc>
          <w:tcPr>
            <w:tcW w:w="1990" w:type="dxa"/>
            <w:shd w:val="clear" w:color="auto" w:fill="auto"/>
            <w:hideMark/>
          </w:tcPr>
          <w:p w14:paraId="3831347A"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What is the target population of the measure?</w:t>
            </w:r>
          </w:p>
        </w:tc>
        <w:tc>
          <w:tcPr>
            <w:tcW w:w="692" w:type="dxa"/>
            <w:shd w:val="clear" w:color="auto" w:fill="auto"/>
            <w:hideMark/>
          </w:tcPr>
          <w:p w14:paraId="52B6F0A7"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4F3B29AF" w14:textId="77777777"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What populations are included in this measure? e.g., Medicare Fee for Service, Medicare Advantage, Medicaid, All Payer, etc.</w:t>
            </w:r>
          </w:p>
        </w:tc>
        <w:tc>
          <w:tcPr>
            <w:tcW w:w="1080" w:type="dxa"/>
            <w:shd w:val="clear" w:color="auto" w:fill="auto"/>
            <w:hideMark/>
          </w:tcPr>
          <w:p w14:paraId="2BBAF172"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3DCD7835"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0E896246" w14:textId="77777777" w:rsidR="00F279E3" w:rsidRPr="00BB7E1B" w:rsidRDefault="00F279E3" w:rsidP="00BB7E1B">
            <w:pPr>
              <w:rPr>
                <w:rFonts w:ascii="Calibri" w:eastAsia="Times New Roman" w:hAnsi="Calibri" w:cs="Times New Roman"/>
                <w:sz w:val="18"/>
                <w:szCs w:val="18"/>
              </w:rPr>
            </w:pPr>
          </w:p>
        </w:tc>
      </w:tr>
      <w:tr w:rsidR="00F279E3" w:rsidRPr="00F279E3" w14:paraId="3BA02E2A" w14:textId="77777777" w:rsidTr="00FB7AAD">
        <w:trPr>
          <w:cantSplit/>
        </w:trPr>
        <w:tc>
          <w:tcPr>
            <w:tcW w:w="615" w:type="dxa"/>
            <w:shd w:val="clear" w:color="auto" w:fill="auto"/>
            <w:hideMark/>
          </w:tcPr>
          <w:p w14:paraId="57BD85EB"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22</w:t>
            </w:r>
          </w:p>
        </w:tc>
        <w:tc>
          <w:tcPr>
            <w:tcW w:w="1990" w:type="dxa"/>
            <w:shd w:val="clear" w:color="auto" w:fill="auto"/>
            <w:hideMark/>
          </w:tcPr>
          <w:p w14:paraId="1CC778D7" w14:textId="602497AC"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What </w:t>
            </w:r>
            <w:r w:rsidR="002D6AA7">
              <w:rPr>
                <w:rFonts w:ascii="Calibri" w:eastAsia="Times New Roman" w:hAnsi="Calibri" w:cs="Times New Roman"/>
                <w:color w:val="000000"/>
                <w:sz w:val="18"/>
                <w:szCs w:val="18"/>
              </w:rPr>
              <w:t xml:space="preserve">one </w:t>
            </w:r>
            <w:r w:rsidRPr="00BB7E1B">
              <w:rPr>
                <w:rFonts w:ascii="Calibri" w:eastAsia="Times New Roman" w:hAnsi="Calibri" w:cs="Times New Roman"/>
                <w:color w:val="000000"/>
                <w:sz w:val="18"/>
                <w:szCs w:val="18"/>
              </w:rPr>
              <w:t xml:space="preserve">area of specialty </w:t>
            </w:r>
            <w:r w:rsidR="002D6AA7">
              <w:rPr>
                <w:rFonts w:ascii="Calibri" w:eastAsia="Times New Roman" w:hAnsi="Calibri" w:cs="Times New Roman"/>
                <w:color w:val="000000"/>
                <w:sz w:val="18"/>
                <w:szCs w:val="18"/>
              </w:rPr>
              <w:t>is</w:t>
            </w:r>
            <w:r w:rsidRPr="00BB7E1B">
              <w:rPr>
                <w:rFonts w:ascii="Calibri" w:eastAsia="Times New Roman" w:hAnsi="Calibri" w:cs="Times New Roman"/>
                <w:color w:val="000000"/>
                <w:sz w:val="18"/>
                <w:szCs w:val="18"/>
              </w:rPr>
              <w:t xml:space="preserve"> the measure</w:t>
            </w:r>
            <w:r w:rsidR="002D6AA7">
              <w:rPr>
                <w:rFonts w:ascii="Calibri" w:eastAsia="Times New Roman" w:hAnsi="Calibri" w:cs="Times New Roman"/>
                <w:color w:val="000000"/>
                <w:sz w:val="18"/>
                <w:szCs w:val="18"/>
              </w:rPr>
              <w:t xml:space="preserve"> aimed to, or which specialty is most likely to report this measure</w:t>
            </w:r>
            <w:r w:rsidRPr="00BB7E1B">
              <w:rPr>
                <w:rFonts w:ascii="Calibri" w:eastAsia="Times New Roman" w:hAnsi="Calibri" w:cs="Times New Roman"/>
                <w:color w:val="000000"/>
                <w:sz w:val="18"/>
                <w:szCs w:val="18"/>
              </w:rPr>
              <w:t>?</w:t>
            </w:r>
          </w:p>
        </w:tc>
        <w:tc>
          <w:tcPr>
            <w:tcW w:w="692" w:type="dxa"/>
            <w:shd w:val="clear" w:color="auto" w:fill="auto"/>
            <w:hideMark/>
          </w:tcPr>
          <w:p w14:paraId="2B739C3C"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0D3D7242" w14:textId="77777777"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Select the most applicable area of specialty. Use the scroll bar to view all available specialties.</w:t>
            </w:r>
          </w:p>
        </w:tc>
        <w:tc>
          <w:tcPr>
            <w:tcW w:w="1080" w:type="dxa"/>
            <w:shd w:val="clear" w:color="auto" w:fill="auto"/>
            <w:hideMark/>
          </w:tcPr>
          <w:p w14:paraId="0954F3E5" w14:textId="77777777" w:rsidR="00F279E3" w:rsidRPr="00BB7E1B" w:rsidRDefault="00F279E3" w:rsidP="00BB7E1B">
            <w:pPr>
              <w:rPr>
                <w:rFonts w:ascii="Calibri" w:eastAsia="Times New Roman" w:hAnsi="Calibri" w:cs="Times New Roman"/>
                <w:sz w:val="18"/>
                <w:szCs w:val="18"/>
              </w:rPr>
            </w:pP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elect one</w:t>
            </w:r>
          </w:p>
        </w:tc>
        <w:tc>
          <w:tcPr>
            <w:tcW w:w="3420" w:type="dxa"/>
            <w:shd w:val="clear" w:color="auto" w:fill="FFE599" w:themeFill="accent4" w:themeFillTint="66"/>
            <w:vAlign w:val="center"/>
            <w:hideMark/>
          </w:tcPr>
          <w:p w14:paraId="1B1D4839" w14:textId="77777777" w:rsidR="00F279E3" w:rsidRPr="00F41A14" w:rsidRDefault="003278DE" w:rsidP="008F6952">
            <w:pPr>
              <w:rPr>
                <w:rFonts w:ascii="Calibri" w:eastAsia="Times New Roman" w:hAnsi="Calibri" w:cs="Times New Roman"/>
                <w:b/>
                <w:color w:val="000000"/>
                <w:sz w:val="18"/>
                <w:szCs w:val="18"/>
              </w:rPr>
            </w:pPr>
            <w:r w:rsidRPr="00F41A14">
              <w:rPr>
                <w:rFonts w:ascii="Calibri" w:eastAsia="Times New Roman" w:hAnsi="Calibri" w:cs="Times New Roman"/>
                <w:b/>
                <w:color w:val="000000"/>
                <w:sz w:val="18"/>
                <w:szCs w:val="18"/>
              </w:rPr>
              <w:t>See Appendix A.22 for list choices.</w:t>
            </w:r>
          </w:p>
        </w:tc>
        <w:tc>
          <w:tcPr>
            <w:tcW w:w="3150" w:type="dxa"/>
            <w:shd w:val="clear" w:color="auto" w:fill="auto"/>
          </w:tcPr>
          <w:p w14:paraId="4D6876BE"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3E488C7D" w14:textId="77777777" w:rsidTr="00FB7AAD">
        <w:trPr>
          <w:cantSplit/>
        </w:trPr>
        <w:tc>
          <w:tcPr>
            <w:tcW w:w="615" w:type="dxa"/>
            <w:shd w:val="clear" w:color="auto" w:fill="auto"/>
            <w:hideMark/>
          </w:tcPr>
          <w:p w14:paraId="0B17E49E"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23</w:t>
            </w:r>
          </w:p>
        </w:tc>
        <w:tc>
          <w:tcPr>
            <w:tcW w:w="1990" w:type="dxa"/>
            <w:shd w:val="clear" w:color="auto" w:fill="auto"/>
            <w:hideMark/>
          </w:tcPr>
          <w:p w14:paraId="2EAA2F55" w14:textId="6207B7EB"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What </w:t>
            </w:r>
            <w:r w:rsidR="00112222">
              <w:rPr>
                <w:rFonts w:ascii="Calibri" w:eastAsia="Times New Roman" w:hAnsi="Calibri" w:cs="Times New Roman"/>
                <w:color w:val="000000"/>
                <w:sz w:val="18"/>
                <w:szCs w:val="18"/>
              </w:rPr>
              <w:t>one healthcare</w:t>
            </w:r>
            <w:r w:rsidR="00112222" w:rsidRPr="00BB7E1B">
              <w:rPr>
                <w:rFonts w:ascii="Calibri" w:eastAsia="Times New Roman" w:hAnsi="Calibri" w:cs="Times New Roman"/>
                <w:color w:val="000000"/>
                <w:sz w:val="18"/>
                <w:szCs w:val="18"/>
              </w:rPr>
              <w:t xml:space="preserve"> </w:t>
            </w:r>
            <w:r w:rsidRPr="00BB7E1B">
              <w:rPr>
                <w:rFonts w:ascii="Calibri" w:eastAsia="Times New Roman" w:hAnsi="Calibri" w:cs="Times New Roman"/>
                <w:color w:val="000000"/>
                <w:sz w:val="18"/>
                <w:szCs w:val="18"/>
              </w:rPr>
              <w:t>priority applies to this measure?</w:t>
            </w:r>
          </w:p>
        </w:tc>
        <w:tc>
          <w:tcPr>
            <w:tcW w:w="692" w:type="dxa"/>
            <w:shd w:val="clear" w:color="auto" w:fill="auto"/>
            <w:hideMark/>
          </w:tcPr>
          <w:p w14:paraId="51E6909E"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1546D4D8" w14:textId="1501609A" w:rsidR="00F279E3" w:rsidRPr="00BB7E1B" w:rsidRDefault="00112222"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Healthcare </w:t>
            </w:r>
            <w:r w:rsidR="00F279E3" w:rsidRPr="00BB7E1B">
              <w:rPr>
                <w:rFonts w:ascii="Calibri" w:eastAsia="Times New Roman" w:hAnsi="Calibri" w:cs="Times New Roman"/>
                <w:color w:val="000000"/>
                <w:sz w:val="18"/>
                <w:szCs w:val="18"/>
              </w:rPr>
              <w:t xml:space="preserve">priorities (also known as domains); select </w:t>
            </w:r>
            <w:r>
              <w:rPr>
                <w:rFonts w:ascii="Calibri" w:eastAsia="Times New Roman" w:hAnsi="Calibri" w:cs="Times New Roman"/>
                <w:color w:val="000000"/>
                <w:sz w:val="18"/>
                <w:szCs w:val="18"/>
              </w:rPr>
              <w:t>one</w:t>
            </w:r>
            <w:r w:rsidR="00F279E3" w:rsidRPr="00BB7E1B">
              <w:rPr>
                <w:rFonts w:ascii="Calibri" w:eastAsia="Times New Roman" w:hAnsi="Calibri" w:cs="Times New Roman"/>
                <w:color w:val="000000"/>
                <w:sz w:val="18"/>
                <w:szCs w:val="18"/>
              </w:rPr>
              <w:t>.</w:t>
            </w:r>
          </w:p>
        </w:tc>
        <w:tc>
          <w:tcPr>
            <w:tcW w:w="1080" w:type="dxa"/>
            <w:shd w:val="clear" w:color="auto" w:fill="auto"/>
            <w:hideMark/>
          </w:tcPr>
          <w:p w14:paraId="596014F8" w14:textId="20D3B2DA" w:rsidR="00F279E3" w:rsidRPr="00BB7E1B" w:rsidRDefault="00EE2C45"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one</w:t>
            </w:r>
          </w:p>
        </w:tc>
        <w:tc>
          <w:tcPr>
            <w:tcW w:w="3420" w:type="dxa"/>
            <w:shd w:val="clear" w:color="auto" w:fill="auto"/>
            <w:hideMark/>
          </w:tcPr>
          <w:p w14:paraId="56115844" w14:textId="7481091E" w:rsidR="00093CBF" w:rsidRDefault="00EE2C45" w:rsidP="00093CBF">
            <w:pPr>
              <w:rPr>
                <w:rFonts w:ascii="Calibri" w:eastAsia="Times New Roman" w:hAnsi="Calibri" w:cs="Times New Roman"/>
                <w:color w:val="000000"/>
                <w:sz w:val="18"/>
                <w:szCs w:val="18"/>
              </w:rPr>
            </w:pPr>
            <w:r w:rsidRPr="00093CBF">
              <w:rPr>
                <w:rFonts w:ascii="Calibri" w:eastAsia="Times New Roman" w:hAnsi="Calibri" w:cs="Times New Roman"/>
                <w:color w:val="000000"/>
                <w:sz w:val="18"/>
                <w:szCs w:val="18"/>
              </w:rPr>
              <w:t>Mak</w:t>
            </w:r>
            <w:r>
              <w:rPr>
                <w:rFonts w:ascii="Calibri" w:eastAsia="Times New Roman" w:hAnsi="Calibri" w:cs="Times New Roman"/>
                <w:color w:val="000000"/>
                <w:sz w:val="18"/>
                <w:szCs w:val="18"/>
              </w:rPr>
              <w:t>e</w:t>
            </w:r>
            <w:r w:rsidRPr="00093CBF">
              <w:rPr>
                <w:rFonts w:ascii="Calibri" w:eastAsia="Times New Roman" w:hAnsi="Calibri" w:cs="Times New Roman"/>
                <w:color w:val="000000"/>
                <w:sz w:val="18"/>
                <w:szCs w:val="18"/>
              </w:rPr>
              <w:t xml:space="preserve"> </w:t>
            </w:r>
            <w:r w:rsidR="00F279E3" w:rsidRPr="00093CBF">
              <w:rPr>
                <w:rFonts w:ascii="Calibri" w:eastAsia="Times New Roman" w:hAnsi="Calibri" w:cs="Times New Roman"/>
                <w:color w:val="000000"/>
                <w:sz w:val="18"/>
                <w:szCs w:val="18"/>
              </w:rPr>
              <w:t>care safer by reducing harm caused in the delivery of care</w:t>
            </w:r>
          </w:p>
          <w:p w14:paraId="7274114D" w14:textId="77777777" w:rsidR="00093CBF" w:rsidRPr="00093CBF" w:rsidRDefault="00093CBF" w:rsidP="00093CBF">
            <w:pPr>
              <w:rPr>
                <w:rFonts w:ascii="Calibri" w:eastAsia="Times New Roman" w:hAnsi="Calibri" w:cs="Times New Roman"/>
                <w:color w:val="000000"/>
                <w:sz w:val="18"/>
                <w:szCs w:val="18"/>
              </w:rPr>
            </w:pPr>
          </w:p>
          <w:p w14:paraId="69C8A6B0" w14:textId="3506A82D" w:rsidR="00093CBF" w:rsidRDefault="00EE2C45" w:rsidP="00093CB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Strengthen </w:t>
            </w:r>
            <w:r w:rsidR="00F279E3" w:rsidRPr="00093CBF">
              <w:rPr>
                <w:rFonts w:ascii="Calibri" w:eastAsia="Times New Roman" w:hAnsi="Calibri" w:cs="Times New Roman"/>
                <w:color w:val="000000"/>
                <w:sz w:val="18"/>
                <w:szCs w:val="18"/>
              </w:rPr>
              <w:t xml:space="preserve">person and family </w:t>
            </w:r>
            <w:r w:rsidRPr="00093CBF">
              <w:rPr>
                <w:rFonts w:ascii="Calibri" w:eastAsia="Times New Roman" w:hAnsi="Calibri" w:cs="Times New Roman"/>
                <w:color w:val="000000"/>
                <w:sz w:val="18"/>
                <w:szCs w:val="18"/>
              </w:rPr>
              <w:t>engage</w:t>
            </w:r>
            <w:r>
              <w:rPr>
                <w:rFonts w:ascii="Calibri" w:eastAsia="Times New Roman" w:hAnsi="Calibri" w:cs="Times New Roman"/>
                <w:color w:val="000000"/>
                <w:sz w:val="18"/>
                <w:szCs w:val="18"/>
              </w:rPr>
              <w:t>ment</w:t>
            </w:r>
            <w:r w:rsidRPr="00093CBF">
              <w:rPr>
                <w:rFonts w:ascii="Calibri" w:eastAsia="Times New Roman" w:hAnsi="Calibri" w:cs="Times New Roman"/>
                <w:color w:val="000000"/>
                <w:sz w:val="18"/>
                <w:szCs w:val="18"/>
              </w:rPr>
              <w:t xml:space="preserve"> </w:t>
            </w:r>
            <w:r w:rsidR="00093CBF" w:rsidRPr="00093CBF">
              <w:rPr>
                <w:rFonts w:ascii="Calibri" w:eastAsia="Times New Roman" w:hAnsi="Calibri" w:cs="Times New Roman"/>
                <w:color w:val="000000"/>
                <w:sz w:val="18"/>
                <w:szCs w:val="18"/>
              </w:rPr>
              <w:t>as partners in their care</w:t>
            </w:r>
          </w:p>
          <w:p w14:paraId="51AFA78C" w14:textId="77777777" w:rsidR="00093CBF" w:rsidRPr="00093CBF" w:rsidRDefault="00093CBF" w:rsidP="00093CBF">
            <w:pPr>
              <w:rPr>
                <w:rFonts w:ascii="Calibri" w:eastAsia="Times New Roman" w:hAnsi="Calibri" w:cs="Times New Roman"/>
                <w:color w:val="000000"/>
                <w:sz w:val="18"/>
                <w:szCs w:val="18"/>
              </w:rPr>
            </w:pPr>
          </w:p>
          <w:p w14:paraId="5ABB7821" w14:textId="5B6EA37B" w:rsidR="00093CBF" w:rsidRDefault="00EE2C45" w:rsidP="00093CBF">
            <w:pPr>
              <w:rPr>
                <w:rFonts w:ascii="Calibri" w:eastAsia="Times New Roman" w:hAnsi="Calibri" w:cs="Times New Roman"/>
                <w:color w:val="000000"/>
                <w:sz w:val="18"/>
                <w:szCs w:val="18"/>
              </w:rPr>
            </w:pPr>
            <w:r w:rsidRPr="00093CBF">
              <w:rPr>
                <w:rFonts w:ascii="Calibri" w:eastAsia="Times New Roman" w:hAnsi="Calibri" w:cs="Times New Roman"/>
                <w:color w:val="000000"/>
                <w:sz w:val="18"/>
                <w:szCs w:val="18"/>
              </w:rPr>
              <w:t>Promot</w:t>
            </w:r>
            <w:r>
              <w:rPr>
                <w:rFonts w:ascii="Calibri" w:eastAsia="Times New Roman" w:hAnsi="Calibri" w:cs="Times New Roman"/>
                <w:color w:val="000000"/>
                <w:sz w:val="18"/>
                <w:szCs w:val="18"/>
              </w:rPr>
              <w:t>e</w:t>
            </w:r>
            <w:r w:rsidRPr="00093CBF">
              <w:rPr>
                <w:rFonts w:ascii="Calibri" w:eastAsia="Times New Roman" w:hAnsi="Calibri" w:cs="Times New Roman"/>
                <w:color w:val="000000"/>
                <w:sz w:val="18"/>
                <w:szCs w:val="18"/>
              </w:rPr>
              <w:t xml:space="preserve"> </w:t>
            </w:r>
            <w:r w:rsidR="00F279E3" w:rsidRPr="00093CBF">
              <w:rPr>
                <w:rFonts w:ascii="Calibri" w:eastAsia="Times New Roman" w:hAnsi="Calibri" w:cs="Times New Roman"/>
                <w:color w:val="000000"/>
                <w:sz w:val="18"/>
                <w:szCs w:val="18"/>
              </w:rPr>
              <w:t xml:space="preserve">effective communication and coordination of care </w:t>
            </w:r>
          </w:p>
          <w:p w14:paraId="64FC74C2" w14:textId="77777777" w:rsidR="00093CBF" w:rsidRPr="00093CBF" w:rsidRDefault="00093CBF" w:rsidP="00093CBF">
            <w:pPr>
              <w:rPr>
                <w:rFonts w:ascii="Calibri" w:eastAsia="Times New Roman" w:hAnsi="Calibri" w:cs="Times New Roman"/>
                <w:color w:val="000000"/>
                <w:sz w:val="18"/>
                <w:szCs w:val="18"/>
              </w:rPr>
            </w:pPr>
          </w:p>
          <w:p w14:paraId="44183076" w14:textId="09BD6A20" w:rsidR="00093CBF" w:rsidRPr="00093CBF" w:rsidRDefault="00EE2C45" w:rsidP="00093CBF">
            <w:pPr>
              <w:rPr>
                <w:rFonts w:ascii="Calibri" w:eastAsia="Times New Roman" w:hAnsi="Calibri" w:cs="Times New Roman"/>
                <w:color w:val="000000"/>
                <w:sz w:val="18"/>
                <w:szCs w:val="18"/>
              </w:rPr>
            </w:pPr>
            <w:r w:rsidRPr="00093CBF">
              <w:rPr>
                <w:rFonts w:ascii="Calibri" w:eastAsia="Times New Roman" w:hAnsi="Calibri" w:cs="Times New Roman"/>
                <w:color w:val="000000"/>
                <w:sz w:val="18"/>
                <w:szCs w:val="18"/>
              </w:rPr>
              <w:t>Promot</w:t>
            </w:r>
            <w:r>
              <w:rPr>
                <w:rFonts w:ascii="Calibri" w:eastAsia="Times New Roman" w:hAnsi="Calibri" w:cs="Times New Roman"/>
                <w:color w:val="000000"/>
                <w:sz w:val="18"/>
                <w:szCs w:val="18"/>
              </w:rPr>
              <w:t>e</w:t>
            </w:r>
            <w:r w:rsidRPr="00093CBF">
              <w:rPr>
                <w:rFonts w:ascii="Calibri" w:eastAsia="Times New Roman" w:hAnsi="Calibri" w:cs="Times New Roman"/>
                <w:color w:val="000000"/>
                <w:sz w:val="18"/>
                <w:szCs w:val="18"/>
              </w:rPr>
              <w:t xml:space="preserve"> </w:t>
            </w:r>
            <w:r w:rsidR="00F279E3" w:rsidRPr="00093CBF">
              <w:rPr>
                <w:rFonts w:ascii="Calibri" w:eastAsia="Times New Roman" w:hAnsi="Calibri" w:cs="Times New Roman"/>
                <w:color w:val="000000"/>
                <w:sz w:val="18"/>
                <w:szCs w:val="18"/>
              </w:rPr>
              <w:t xml:space="preserve">effective prevention and treatment </w:t>
            </w:r>
            <w:r>
              <w:rPr>
                <w:rFonts w:ascii="Calibri" w:eastAsia="Times New Roman" w:hAnsi="Calibri" w:cs="Times New Roman"/>
                <w:color w:val="000000"/>
                <w:sz w:val="18"/>
                <w:szCs w:val="18"/>
              </w:rPr>
              <w:t>of chronic</w:t>
            </w:r>
            <w:r w:rsidR="00093CBF" w:rsidRPr="00093CBF">
              <w:rPr>
                <w:rFonts w:ascii="Calibri" w:eastAsia="Times New Roman" w:hAnsi="Calibri" w:cs="Times New Roman"/>
                <w:color w:val="000000"/>
                <w:sz w:val="18"/>
                <w:szCs w:val="18"/>
              </w:rPr>
              <w:t xml:space="preserve"> disease </w:t>
            </w:r>
          </w:p>
          <w:p w14:paraId="6F07ED9D" w14:textId="77777777" w:rsidR="00093CBF" w:rsidRDefault="00093CBF" w:rsidP="00093CBF">
            <w:pPr>
              <w:rPr>
                <w:rFonts w:ascii="Calibri" w:eastAsia="Times New Roman" w:hAnsi="Calibri" w:cs="Times New Roman"/>
                <w:color w:val="000000"/>
                <w:sz w:val="18"/>
                <w:szCs w:val="18"/>
              </w:rPr>
            </w:pPr>
          </w:p>
          <w:p w14:paraId="1E339C92" w14:textId="766D81B7" w:rsidR="00093CBF" w:rsidRPr="00093CBF" w:rsidRDefault="00F279E3" w:rsidP="00093CBF">
            <w:pPr>
              <w:rPr>
                <w:rFonts w:ascii="Calibri" w:eastAsia="Times New Roman" w:hAnsi="Calibri" w:cs="Times New Roman"/>
                <w:color w:val="000000"/>
                <w:sz w:val="18"/>
                <w:szCs w:val="18"/>
              </w:rPr>
            </w:pPr>
            <w:r w:rsidRPr="00093CBF">
              <w:rPr>
                <w:rFonts w:ascii="Calibri" w:eastAsia="Times New Roman" w:hAnsi="Calibri" w:cs="Times New Roman"/>
                <w:color w:val="000000"/>
                <w:sz w:val="18"/>
                <w:szCs w:val="18"/>
              </w:rPr>
              <w:t xml:space="preserve">Work with communities to promote best practices </w:t>
            </w:r>
            <w:r w:rsidR="00EE2C45">
              <w:rPr>
                <w:rFonts w:ascii="Calibri" w:eastAsia="Times New Roman" w:hAnsi="Calibri" w:cs="Times New Roman"/>
                <w:color w:val="000000"/>
                <w:sz w:val="18"/>
                <w:szCs w:val="18"/>
              </w:rPr>
              <w:t xml:space="preserve">of </w:t>
            </w:r>
            <w:r w:rsidR="00093CBF" w:rsidRPr="00093CBF">
              <w:rPr>
                <w:rFonts w:ascii="Calibri" w:eastAsia="Times New Roman" w:hAnsi="Calibri" w:cs="Times New Roman"/>
                <w:color w:val="000000"/>
                <w:sz w:val="18"/>
                <w:szCs w:val="18"/>
              </w:rPr>
              <w:t xml:space="preserve">healthy living </w:t>
            </w:r>
          </w:p>
          <w:p w14:paraId="3D0A3C52" w14:textId="77777777" w:rsidR="00093CBF" w:rsidRDefault="00093CBF" w:rsidP="00093CBF">
            <w:pPr>
              <w:rPr>
                <w:rFonts w:ascii="Calibri" w:eastAsia="Times New Roman" w:hAnsi="Calibri" w:cs="Times New Roman"/>
                <w:color w:val="000000"/>
                <w:sz w:val="18"/>
                <w:szCs w:val="18"/>
              </w:rPr>
            </w:pPr>
          </w:p>
          <w:p w14:paraId="4CB8E0DE" w14:textId="0FE54269" w:rsidR="00093CBF" w:rsidRPr="00093CBF" w:rsidRDefault="00EE2C45" w:rsidP="00093CBF">
            <w:pPr>
              <w:rPr>
                <w:rFonts w:ascii="Calibri" w:eastAsia="Times New Roman" w:hAnsi="Calibri" w:cs="Times New Roman"/>
                <w:color w:val="000000"/>
                <w:sz w:val="18"/>
                <w:szCs w:val="18"/>
              </w:rPr>
            </w:pPr>
            <w:r w:rsidRPr="00093CBF">
              <w:rPr>
                <w:rFonts w:ascii="Calibri" w:eastAsia="Times New Roman" w:hAnsi="Calibri" w:cs="Times New Roman"/>
                <w:color w:val="000000"/>
                <w:sz w:val="18"/>
                <w:szCs w:val="18"/>
              </w:rPr>
              <w:t>Mak</w:t>
            </w:r>
            <w:r>
              <w:rPr>
                <w:rFonts w:ascii="Calibri" w:eastAsia="Times New Roman" w:hAnsi="Calibri" w:cs="Times New Roman"/>
                <w:color w:val="000000"/>
                <w:sz w:val="18"/>
                <w:szCs w:val="18"/>
              </w:rPr>
              <w:t>e</w:t>
            </w:r>
            <w:r w:rsidRPr="00093CBF">
              <w:rPr>
                <w:rFonts w:ascii="Calibri" w:eastAsia="Times New Roman" w:hAnsi="Calibri" w:cs="Times New Roman"/>
                <w:color w:val="000000"/>
                <w:sz w:val="18"/>
                <w:szCs w:val="18"/>
              </w:rPr>
              <w:t xml:space="preserve"> </w:t>
            </w:r>
            <w:r w:rsidR="00F279E3" w:rsidRPr="00093CBF">
              <w:rPr>
                <w:rFonts w:ascii="Calibri" w:eastAsia="Times New Roman" w:hAnsi="Calibri" w:cs="Times New Roman"/>
                <w:color w:val="000000"/>
                <w:sz w:val="18"/>
                <w:szCs w:val="18"/>
              </w:rPr>
              <w:t xml:space="preserve">care affordable </w:t>
            </w:r>
          </w:p>
          <w:p w14:paraId="54F8F9CC" w14:textId="77777777" w:rsidR="00093CBF" w:rsidRPr="00093CBF" w:rsidRDefault="00093CBF" w:rsidP="005F3C23">
            <w:pPr>
              <w:rPr>
                <w:rFonts w:ascii="Calibri" w:eastAsia="Times New Roman" w:hAnsi="Calibri" w:cs="Times New Roman"/>
                <w:color w:val="000000"/>
                <w:sz w:val="18"/>
                <w:szCs w:val="18"/>
              </w:rPr>
            </w:pPr>
          </w:p>
        </w:tc>
        <w:tc>
          <w:tcPr>
            <w:tcW w:w="3150" w:type="dxa"/>
            <w:shd w:val="clear" w:color="auto" w:fill="auto"/>
          </w:tcPr>
          <w:p w14:paraId="6E93FC72" w14:textId="77777777" w:rsidR="00A640AB" w:rsidRPr="00BB7E1B" w:rsidRDefault="00A640AB" w:rsidP="00BB7E1B">
            <w:pPr>
              <w:rPr>
                <w:rFonts w:ascii="Calibri" w:eastAsia="Times New Roman" w:hAnsi="Calibri" w:cs="Times New Roman"/>
                <w:color w:val="000000"/>
                <w:sz w:val="18"/>
                <w:szCs w:val="18"/>
              </w:rPr>
            </w:pPr>
          </w:p>
        </w:tc>
      </w:tr>
      <w:tr w:rsidR="002657BA" w:rsidRPr="00F279E3" w14:paraId="4F7002D8" w14:textId="77777777" w:rsidTr="00FB7AAD">
        <w:trPr>
          <w:cantSplit/>
        </w:trPr>
        <w:tc>
          <w:tcPr>
            <w:tcW w:w="615" w:type="dxa"/>
            <w:shd w:val="clear" w:color="auto" w:fill="auto"/>
          </w:tcPr>
          <w:p w14:paraId="0042609F" w14:textId="77777777" w:rsidR="002657BA" w:rsidRPr="00F47C57" w:rsidRDefault="002657BA"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24</w:t>
            </w:r>
          </w:p>
        </w:tc>
        <w:tc>
          <w:tcPr>
            <w:tcW w:w="1990" w:type="dxa"/>
            <w:shd w:val="clear" w:color="auto" w:fill="auto"/>
          </w:tcPr>
          <w:p w14:paraId="0D8152A3" w14:textId="77777777" w:rsidR="002657BA" w:rsidRPr="00F47C57" w:rsidRDefault="002657BA"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What one meaningful measure applies to this measure?</w:t>
            </w:r>
          </w:p>
        </w:tc>
        <w:tc>
          <w:tcPr>
            <w:tcW w:w="692" w:type="dxa"/>
            <w:shd w:val="clear" w:color="auto" w:fill="auto"/>
          </w:tcPr>
          <w:p w14:paraId="354BE466" w14:textId="77777777" w:rsidR="002657BA" w:rsidRPr="00BB7E1B" w:rsidRDefault="002657BA" w:rsidP="00BB7E1B">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Yes</w:t>
            </w:r>
          </w:p>
        </w:tc>
        <w:tc>
          <w:tcPr>
            <w:tcW w:w="2368" w:type="dxa"/>
            <w:shd w:val="clear" w:color="auto" w:fill="auto"/>
          </w:tcPr>
          <w:p w14:paraId="3B85F334" w14:textId="77777777" w:rsidR="002657BA" w:rsidRPr="00BB7E1B" w:rsidRDefault="002657BA"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one. The meaningful measure choices depend on your selection of healthcare priority above.</w:t>
            </w:r>
          </w:p>
        </w:tc>
        <w:tc>
          <w:tcPr>
            <w:tcW w:w="1080" w:type="dxa"/>
            <w:shd w:val="clear" w:color="auto" w:fill="auto"/>
          </w:tcPr>
          <w:p w14:paraId="1CCFEF41" w14:textId="77777777" w:rsidR="002657BA" w:rsidRPr="00BB7E1B" w:rsidRDefault="002657BA" w:rsidP="001519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one</w:t>
            </w:r>
          </w:p>
        </w:tc>
        <w:tc>
          <w:tcPr>
            <w:tcW w:w="3420" w:type="dxa"/>
            <w:shd w:val="clear" w:color="auto" w:fill="auto"/>
          </w:tcPr>
          <w:p w14:paraId="701A5086" w14:textId="77777777" w:rsidR="002657BA" w:rsidRDefault="002657BA"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#23 is Make care safer</w:t>
            </w:r>
            <w:r w:rsidR="00BB77DC">
              <w:rPr>
                <w:rFonts w:ascii="Calibri" w:eastAsia="Times New Roman" w:hAnsi="Calibri" w:cs="Times New Roman"/>
                <w:color w:val="000000"/>
                <w:sz w:val="18"/>
                <w:szCs w:val="18"/>
              </w:rPr>
              <w:t>…</w:t>
            </w:r>
            <w:r>
              <w:rPr>
                <w:rFonts w:ascii="Calibri" w:eastAsia="Times New Roman" w:hAnsi="Calibri" w:cs="Times New Roman"/>
                <w:color w:val="000000"/>
                <w:sz w:val="18"/>
                <w:szCs w:val="18"/>
              </w:rPr>
              <w:t>, then choices are:</w:t>
            </w:r>
          </w:p>
          <w:p w14:paraId="3C90228F" w14:textId="58887514" w:rsidR="002657BA" w:rsidRDefault="002657BA" w:rsidP="009E448A">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Healthcare-associated infections</w:t>
            </w:r>
          </w:p>
          <w:p w14:paraId="008AA7C9" w14:textId="6FEA0D7D" w:rsidR="002657BA" w:rsidRDefault="002657BA" w:rsidP="009E448A">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Preventable healthcare harm</w:t>
            </w:r>
          </w:p>
          <w:p w14:paraId="625389B5" w14:textId="77777777" w:rsidR="002657BA" w:rsidRDefault="002657BA" w:rsidP="00BB7E1B">
            <w:pPr>
              <w:rPr>
                <w:rFonts w:ascii="Calibri" w:eastAsia="Times New Roman" w:hAnsi="Calibri" w:cs="Times New Roman"/>
                <w:color w:val="000000"/>
                <w:sz w:val="18"/>
                <w:szCs w:val="18"/>
              </w:rPr>
            </w:pPr>
          </w:p>
          <w:p w14:paraId="39D6CDBB" w14:textId="77777777" w:rsidR="002657BA" w:rsidRDefault="002657BA"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#23 is Strengthen person…, then choices are:</w:t>
            </w:r>
          </w:p>
          <w:p w14:paraId="009F503C" w14:textId="6FE2FB33" w:rsidR="002657BA" w:rsidRDefault="002657BA" w:rsidP="002050D1">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Care is personalized and aligned with patient’s goals</w:t>
            </w:r>
          </w:p>
          <w:p w14:paraId="7AD5C457" w14:textId="5A5D8CFC" w:rsidR="002657BA" w:rsidRDefault="002657BA" w:rsidP="009E448A">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End of life care according to preferences</w:t>
            </w:r>
          </w:p>
          <w:p w14:paraId="75DA46CC" w14:textId="53875BFF" w:rsidR="002657BA" w:rsidRDefault="009E448A" w:rsidP="009E448A">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P</w:t>
            </w:r>
            <w:r w:rsidR="00D57098">
              <w:rPr>
                <w:rFonts w:ascii="Calibri" w:eastAsia="Times New Roman" w:hAnsi="Calibri" w:cs="Times New Roman"/>
                <w:color w:val="000000"/>
                <w:sz w:val="18"/>
                <w:szCs w:val="18"/>
              </w:rPr>
              <w:t>atient’s</w:t>
            </w:r>
            <w:r w:rsidR="002657BA">
              <w:rPr>
                <w:rFonts w:ascii="Calibri" w:eastAsia="Times New Roman" w:hAnsi="Calibri" w:cs="Times New Roman"/>
                <w:color w:val="000000"/>
                <w:sz w:val="18"/>
                <w:szCs w:val="18"/>
              </w:rPr>
              <w:t xml:space="preserve"> experience of care</w:t>
            </w:r>
          </w:p>
          <w:p w14:paraId="51DAFBF7" w14:textId="00838ABA" w:rsidR="002657BA" w:rsidRDefault="00D57098" w:rsidP="009E448A">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Patient</w:t>
            </w:r>
            <w:r w:rsidR="002657BA">
              <w:rPr>
                <w:rFonts w:ascii="Calibri" w:eastAsia="Times New Roman" w:hAnsi="Calibri" w:cs="Times New Roman"/>
                <w:color w:val="000000"/>
                <w:sz w:val="18"/>
                <w:szCs w:val="18"/>
              </w:rPr>
              <w:t xml:space="preserve"> reported functional outcomes</w:t>
            </w:r>
          </w:p>
          <w:p w14:paraId="5901164F" w14:textId="77777777" w:rsidR="002657BA" w:rsidRDefault="002657BA" w:rsidP="00BB7E1B">
            <w:pPr>
              <w:rPr>
                <w:rFonts w:ascii="Calibri" w:eastAsia="Times New Roman" w:hAnsi="Calibri" w:cs="Times New Roman"/>
                <w:color w:val="000000"/>
                <w:sz w:val="18"/>
                <w:szCs w:val="18"/>
              </w:rPr>
            </w:pPr>
          </w:p>
          <w:p w14:paraId="19C1BDE7" w14:textId="77777777" w:rsidR="002657BA" w:rsidRDefault="002657BA"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#23 is Promote effective communication…, then choices are:</w:t>
            </w:r>
          </w:p>
          <w:p w14:paraId="389EFB4B" w14:textId="78F97855" w:rsidR="002657BA" w:rsidRDefault="002657BA" w:rsidP="009E448A">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Medication management</w:t>
            </w:r>
          </w:p>
          <w:p w14:paraId="461B44D0" w14:textId="62A58D50" w:rsidR="002657BA" w:rsidRDefault="002657BA" w:rsidP="009E448A">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Admissions and readmissions to hospitals</w:t>
            </w:r>
          </w:p>
          <w:p w14:paraId="1F2BADDD" w14:textId="2568FE03" w:rsidR="002657BA" w:rsidRDefault="002657BA" w:rsidP="009E448A">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Transfer of health information and interoperability</w:t>
            </w:r>
          </w:p>
          <w:p w14:paraId="69B9CA01" w14:textId="77777777" w:rsidR="002657BA" w:rsidRDefault="002657BA" w:rsidP="00BB7E1B">
            <w:pPr>
              <w:rPr>
                <w:rFonts w:ascii="Calibri" w:eastAsia="Times New Roman" w:hAnsi="Calibri" w:cs="Times New Roman"/>
                <w:color w:val="000000"/>
                <w:sz w:val="18"/>
                <w:szCs w:val="18"/>
              </w:rPr>
            </w:pPr>
          </w:p>
          <w:p w14:paraId="17877696" w14:textId="77777777" w:rsidR="002657BA" w:rsidRDefault="002657BA"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#23 is Promote effective prevention…, then choices are:</w:t>
            </w:r>
          </w:p>
          <w:p w14:paraId="42DD1363" w14:textId="7341602A" w:rsidR="002657BA" w:rsidRDefault="002657BA" w:rsidP="009E448A">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Preventive care</w:t>
            </w:r>
          </w:p>
          <w:p w14:paraId="363D8DF7" w14:textId="02CDE60D" w:rsidR="002657BA" w:rsidRDefault="002657BA" w:rsidP="009E448A">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Management of chronic conditions</w:t>
            </w:r>
          </w:p>
          <w:p w14:paraId="727BFDC4" w14:textId="35F2AD47" w:rsidR="002657BA" w:rsidRDefault="002657BA" w:rsidP="009E448A">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Prevention, treatment, and management of mental health</w:t>
            </w:r>
          </w:p>
          <w:p w14:paraId="19C33B85" w14:textId="5FEFC464" w:rsidR="002657BA" w:rsidRDefault="002657BA" w:rsidP="009E448A">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Prevention and treatment of opioid and subs</w:t>
            </w:r>
            <w:r w:rsidR="005F3C23">
              <w:rPr>
                <w:rFonts w:ascii="Calibri" w:eastAsia="Times New Roman" w:hAnsi="Calibri" w:cs="Times New Roman"/>
                <w:color w:val="000000"/>
                <w:sz w:val="18"/>
                <w:szCs w:val="18"/>
              </w:rPr>
              <w:t>t</w:t>
            </w:r>
            <w:r>
              <w:rPr>
                <w:rFonts w:ascii="Calibri" w:eastAsia="Times New Roman" w:hAnsi="Calibri" w:cs="Times New Roman"/>
                <w:color w:val="000000"/>
                <w:sz w:val="18"/>
                <w:szCs w:val="18"/>
              </w:rPr>
              <w:t>ance use disorders</w:t>
            </w:r>
          </w:p>
          <w:p w14:paraId="71CF25C5" w14:textId="042E9214" w:rsidR="002657BA" w:rsidRDefault="002657BA" w:rsidP="009E448A">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adjusted mortality</w:t>
            </w:r>
          </w:p>
          <w:p w14:paraId="32E8E935" w14:textId="77777777" w:rsidR="002657BA" w:rsidRDefault="002657BA" w:rsidP="009E448A">
            <w:pPr>
              <w:ind w:left="346"/>
              <w:rPr>
                <w:rFonts w:ascii="Calibri" w:eastAsia="Times New Roman" w:hAnsi="Calibri" w:cs="Times New Roman"/>
                <w:color w:val="000000"/>
                <w:sz w:val="18"/>
                <w:szCs w:val="18"/>
              </w:rPr>
            </w:pPr>
          </w:p>
          <w:p w14:paraId="2C476CCC" w14:textId="77777777" w:rsidR="002657BA" w:rsidRDefault="002657BA"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#23 is Work with communities…, then choices are:</w:t>
            </w:r>
          </w:p>
          <w:p w14:paraId="4B25A015" w14:textId="7E24676A" w:rsidR="002657BA" w:rsidRDefault="002657BA" w:rsidP="008E5BFB">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Equity of care</w:t>
            </w:r>
          </w:p>
          <w:p w14:paraId="7D7B1486" w14:textId="307BA476" w:rsidR="002657BA" w:rsidRDefault="002657BA" w:rsidP="008E5BFB">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Community engagement</w:t>
            </w:r>
          </w:p>
          <w:p w14:paraId="75CF6325" w14:textId="77777777" w:rsidR="002657BA" w:rsidRDefault="002657BA" w:rsidP="00BB7E1B">
            <w:pPr>
              <w:rPr>
                <w:rFonts w:ascii="Calibri" w:eastAsia="Times New Roman" w:hAnsi="Calibri" w:cs="Times New Roman"/>
                <w:color w:val="000000"/>
                <w:sz w:val="18"/>
                <w:szCs w:val="18"/>
              </w:rPr>
            </w:pPr>
          </w:p>
          <w:p w14:paraId="301B760F" w14:textId="77777777" w:rsidR="002657BA" w:rsidRDefault="002657BA"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#23 is Make care affordable, then choices are:</w:t>
            </w:r>
          </w:p>
          <w:p w14:paraId="288CDB6B" w14:textId="2A8A8614" w:rsidR="002657BA" w:rsidRDefault="002657BA" w:rsidP="008E5BFB">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Appropriate use of healthcare</w:t>
            </w:r>
          </w:p>
          <w:p w14:paraId="3ECA53AA" w14:textId="3A52D656" w:rsidR="002657BA" w:rsidRDefault="002657BA" w:rsidP="008E5BFB">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Patient-focused episode of care</w:t>
            </w:r>
          </w:p>
          <w:p w14:paraId="72F878A5" w14:textId="5A248DE3" w:rsidR="002657BA" w:rsidRPr="00BB7E1B" w:rsidRDefault="002657BA" w:rsidP="008E5BFB">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adjusted total cost of care</w:t>
            </w:r>
          </w:p>
        </w:tc>
        <w:tc>
          <w:tcPr>
            <w:tcW w:w="3150" w:type="dxa"/>
            <w:shd w:val="clear" w:color="auto" w:fill="auto"/>
          </w:tcPr>
          <w:p w14:paraId="4139549E" w14:textId="77777777" w:rsidR="002657BA" w:rsidRPr="00BB7E1B" w:rsidRDefault="002657BA" w:rsidP="00BB7E1B">
            <w:pPr>
              <w:rPr>
                <w:rFonts w:ascii="Calibri" w:eastAsia="Times New Roman" w:hAnsi="Calibri" w:cs="Times New Roman"/>
                <w:color w:val="000000"/>
                <w:sz w:val="18"/>
                <w:szCs w:val="18"/>
              </w:rPr>
            </w:pPr>
          </w:p>
        </w:tc>
      </w:tr>
      <w:tr w:rsidR="00F279E3" w:rsidRPr="00F279E3" w14:paraId="0F8DC46F" w14:textId="77777777" w:rsidTr="00FB7AAD">
        <w:trPr>
          <w:cantSplit/>
        </w:trPr>
        <w:tc>
          <w:tcPr>
            <w:tcW w:w="615" w:type="dxa"/>
            <w:shd w:val="clear" w:color="auto" w:fill="auto"/>
            <w:hideMark/>
          </w:tcPr>
          <w:p w14:paraId="172A0352" w14:textId="086EA137" w:rsidR="00F279E3" w:rsidRPr="00F47C57" w:rsidRDefault="00C867A2" w:rsidP="00BB7E1B">
            <w:pPr>
              <w:rPr>
                <w:rFonts w:ascii="Calibri" w:eastAsia="Times New Roman" w:hAnsi="Calibri" w:cs="Times New Roman"/>
                <w:color w:val="000000"/>
                <w:sz w:val="18"/>
                <w:szCs w:val="18"/>
              </w:rPr>
            </w:pPr>
            <w:r w:rsidRPr="00F47C57">
              <w:rPr>
                <w:rFonts w:ascii="Calibri" w:eastAsia="Times New Roman" w:hAnsi="Calibri" w:cs="Times New Roman"/>
                <w:color w:val="000000"/>
                <w:sz w:val="18"/>
                <w:szCs w:val="18"/>
              </w:rPr>
              <w:t>2</w:t>
            </w:r>
            <w:r>
              <w:rPr>
                <w:rFonts w:ascii="Calibri" w:eastAsia="Times New Roman" w:hAnsi="Calibri" w:cs="Times New Roman"/>
                <w:color w:val="000000"/>
                <w:sz w:val="18"/>
                <w:szCs w:val="18"/>
              </w:rPr>
              <w:t>5</w:t>
            </w:r>
          </w:p>
        </w:tc>
        <w:tc>
          <w:tcPr>
            <w:tcW w:w="1990" w:type="dxa"/>
            <w:shd w:val="clear" w:color="auto" w:fill="auto"/>
            <w:hideMark/>
          </w:tcPr>
          <w:p w14:paraId="41CE1504" w14:textId="77777777" w:rsidR="00F279E3" w:rsidRPr="00F47C57" w:rsidRDefault="00F279E3" w:rsidP="00BB7E1B">
            <w:pPr>
              <w:rPr>
                <w:rFonts w:ascii="Calibri" w:eastAsia="Times New Roman" w:hAnsi="Calibri" w:cs="Times New Roman"/>
                <w:color w:val="000000"/>
                <w:sz w:val="18"/>
                <w:szCs w:val="18"/>
              </w:rPr>
            </w:pPr>
            <w:r w:rsidRPr="00F47C57">
              <w:rPr>
                <w:rFonts w:ascii="Calibri" w:eastAsia="Times New Roman" w:hAnsi="Calibri" w:cs="Times New Roman"/>
                <w:color w:val="000000"/>
                <w:sz w:val="18"/>
                <w:szCs w:val="18"/>
              </w:rPr>
              <w:t>Briefly describe the peer reviewed evidence justifying this measure</w:t>
            </w:r>
          </w:p>
        </w:tc>
        <w:tc>
          <w:tcPr>
            <w:tcW w:w="692" w:type="dxa"/>
            <w:shd w:val="clear" w:color="auto" w:fill="auto"/>
            <w:hideMark/>
          </w:tcPr>
          <w:p w14:paraId="1A090516"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6714CD2B"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Add description of evidence.</w:t>
            </w:r>
          </w:p>
        </w:tc>
        <w:tc>
          <w:tcPr>
            <w:tcW w:w="1080" w:type="dxa"/>
            <w:shd w:val="clear" w:color="auto" w:fill="auto"/>
            <w:hideMark/>
          </w:tcPr>
          <w:p w14:paraId="240FE2F5"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10829FE8"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7E3D4505"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36DA992B" w14:textId="77777777" w:rsidTr="00FB7AAD">
        <w:trPr>
          <w:cantSplit/>
        </w:trPr>
        <w:tc>
          <w:tcPr>
            <w:tcW w:w="615" w:type="dxa"/>
            <w:shd w:val="clear" w:color="auto" w:fill="auto"/>
            <w:hideMark/>
          </w:tcPr>
          <w:p w14:paraId="4CB5944A" w14:textId="172B7D38" w:rsidR="00F279E3" w:rsidRPr="00BB7E1B" w:rsidRDefault="00C867A2"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w:t>
            </w:r>
            <w:r>
              <w:rPr>
                <w:rFonts w:ascii="Calibri" w:eastAsia="Times New Roman" w:hAnsi="Calibri" w:cs="Times New Roman"/>
                <w:color w:val="000000"/>
                <w:sz w:val="18"/>
                <w:szCs w:val="18"/>
              </w:rPr>
              <w:t>6</w:t>
            </w:r>
          </w:p>
        </w:tc>
        <w:tc>
          <w:tcPr>
            <w:tcW w:w="1990" w:type="dxa"/>
            <w:shd w:val="clear" w:color="auto" w:fill="auto"/>
            <w:hideMark/>
          </w:tcPr>
          <w:p w14:paraId="6D06BD09"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What is the NQF status of the measure?</w:t>
            </w:r>
          </w:p>
        </w:tc>
        <w:tc>
          <w:tcPr>
            <w:tcW w:w="692" w:type="dxa"/>
            <w:shd w:val="clear" w:color="auto" w:fill="auto"/>
            <w:hideMark/>
          </w:tcPr>
          <w:p w14:paraId="368F0086"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2713F111"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only one</w:t>
            </w:r>
            <w:r w:rsidR="00C867A2">
              <w:rPr>
                <w:rFonts w:ascii="Calibri" w:eastAsia="Times New Roman" w:hAnsi="Calibri" w:cs="Times New Roman"/>
                <w:color w:val="000000"/>
                <w:sz w:val="18"/>
                <w:szCs w:val="18"/>
              </w:rPr>
              <w:t xml:space="preserve">. Refer to </w:t>
            </w:r>
            <w:hyperlink r:id="rId15" w:history="1">
              <w:r w:rsidR="00C867A2" w:rsidRPr="0044583F">
                <w:rPr>
                  <w:rStyle w:val="Hyperlink"/>
                  <w:rFonts w:ascii="Calibri" w:eastAsia="Times New Roman" w:hAnsi="Calibri" w:cs="Times New Roman"/>
                  <w:sz w:val="18"/>
                  <w:szCs w:val="18"/>
                </w:rPr>
                <w:t>http://www.qualityforum.org/QPS/</w:t>
              </w:r>
            </w:hyperlink>
            <w:r w:rsidR="00C867A2">
              <w:rPr>
                <w:rFonts w:ascii="Calibri" w:eastAsia="Times New Roman" w:hAnsi="Calibri" w:cs="Times New Roman"/>
                <w:color w:val="000000"/>
                <w:sz w:val="18"/>
                <w:szCs w:val="18"/>
              </w:rPr>
              <w:t xml:space="preserve"> for information on NQF endorsement, measure ID, and other information.</w:t>
            </w:r>
          </w:p>
        </w:tc>
        <w:tc>
          <w:tcPr>
            <w:tcW w:w="1080" w:type="dxa"/>
            <w:shd w:val="clear" w:color="auto" w:fill="auto"/>
            <w:hideMark/>
          </w:tcPr>
          <w:p w14:paraId="4313F197" w14:textId="77777777" w:rsidR="00F279E3" w:rsidRPr="00BB7E1B" w:rsidRDefault="00F279E3"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elect one</w:t>
            </w:r>
          </w:p>
        </w:tc>
        <w:tc>
          <w:tcPr>
            <w:tcW w:w="3420" w:type="dxa"/>
            <w:shd w:val="clear" w:color="auto" w:fill="auto"/>
            <w:hideMark/>
          </w:tcPr>
          <w:p w14:paraId="6F281494" w14:textId="77777777" w:rsidR="00BE579C"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None</w:t>
            </w:r>
          </w:p>
          <w:p w14:paraId="6FAA7317" w14:textId="77777777" w:rsidR="00BE579C"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Endorsed</w:t>
            </w:r>
          </w:p>
          <w:p w14:paraId="790E26F9" w14:textId="77777777" w:rsidR="00BE579C"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De-endorsed</w:t>
            </w:r>
          </w:p>
          <w:p w14:paraId="2EFA14C5" w14:textId="77777777" w:rsidR="00BE579C"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Submitted </w:t>
            </w:r>
          </w:p>
          <w:p w14:paraId="4AFB9C36" w14:textId="77777777" w:rsidR="00BE579C"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Failed endorsement </w:t>
            </w:r>
          </w:p>
          <w:p w14:paraId="31A4AADF"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Never submitted</w:t>
            </w:r>
          </w:p>
        </w:tc>
        <w:tc>
          <w:tcPr>
            <w:tcW w:w="3150" w:type="dxa"/>
            <w:shd w:val="clear" w:color="auto" w:fill="auto"/>
          </w:tcPr>
          <w:p w14:paraId="153BEC08"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14C9B0BD" w14:textId="77777777" w:rsidTr="00FB7AAD">
        <w:trPr>
          <w:cantSplit/>
        </w:trPr>
        <w:tc>
          <w:tcPr>
            <w:tcW w:w="615" w:type="dxa"/>
            <w:shd w:val="clear" w:color="auto" w:fill="auto"/>
            <w:hideMark/>
          </w:tcPr>
          <w:p w14:paraId="7B32CB2D" w14:textId="7A6F96B2" w:rsidR="00F279E3" w:rsidRPr="00BB7E1B" w:rsidRDefault="00C867A2"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w:t>
            </w:r>
            <w:r>
              <w:rPr>
                <w:rFonts w:ascii="Calibri" w:eastAsia="Times New Roman" w:hAnsi="Calibri" w:cs="Times New Roman"/>
                <w:color w:val="000000"/>
                <w:sz w:val="18"/>
                <w:szCs w:val="18"/>
              </w:rPr>
              <w:t>7</w:t>
            </w:r>
          </w:p>
        </w:tc>
        <w:tc>
          <w:tcPr>
            <w:tcW w:w="1990" w:type="dxa"/>
            <w:shd w:val="clear" w:color="auto" w:fill="auto"/>
            <w:hideMark/>
          </w:tcPr>
          <w:p w14:paraId="66A98544" w14:textId="77777777"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NQF ID number</w:t>
            </w:r>
          </w:p>
        </w:tc>
        <w:tc>
          <w:tcPr>
            <w:tcW w:w="692" w:type="dxa"/>
            <w:shd w:val="clear" w:color="auto" w:fill="auto"/>
            <w:hideMark/>
          </w:tcPr>
          <w:p w14:paraId="106A6EBA" w14:textId="77777777" w:rsidR="00F279E3" w:rsidRPr="00BB7E1B" w:rsidRDefault="00F279E3" w:rsidP="00BB7E1B">
            <w:pPr>
              <w:jc w:val="center"/>
              <w:rPr>
                <w:rFonts w:ascii="Calibri" w:eastAsia="Times New Roman" w:hAnsi="Calibri" w:cs="Times New Roman"/>
                <w:sz w:val="18"/>
                <w:szCs w:val="18"/>
              </w:rPr>
            </w:pPr>
            <w:r w:rsidRPr="00BB7E1B">
              <w:rPr>
                <w:rFonts w:ascii="Calibri" w:eastAsia="Times New Roman" w:hAnsi="Calibri" w:cs="Times New Roman"/>
                <w:sz w:val="18"/>
                <w:szCs w:val="18"/>
              </w:rPr>
              <w:t>Yes</w:t>
            </w:r>
          </w:p>
        </w:tc>
        <w:tc>
          <w:tcPr>
            <w:tcW w:w="2368" w:type="dxa"/>
            <w:shd w:val="clear" w:color="auto" w:fill="auto"/>
            <w:hideMark/>
          </w:tcPr>
          <w:p w14:paraId="5E26940F" w14:textId="77777777" w:rsidR="00F279E3" w:rsidRPr="00BB7E1B" w:rsidRDefault="00365AD4" w:rsidP="00BB7E1B">
            <w:pPr>
              <w:rPr>
                <w:rFonts w:ascii="Calibri" w:eastAsia="Times New Roman" w:hAnsi="Calibri" w:cs="Times New Roman"/>
                <w:sz w:val="18"/>
                <w:szCs w:val="18"/>
              </w:rPr>
            </w:pPr>
            <w:r w:rsidRPr="00BB7E1B">
              <w:rPr>
                <w:rFonts w:ascii="Calibri" w:eastAsia="Times New Roman" w:hAnsi="Calibri" w:cs="Times New Roman"/>
                <w:sz w:val="18"/>
                <w:szCs w:val="18"/>
              </w:rPr>
              <w:t>Four-digit</w:t>
            </w:r>
            <w:r w:rsidR="00F279E3" w:rsidRPr="00BB7E1B">
              <w:rPr>
                <w:rFonts w:ascii="Calibri" w:eastAsia="Times New Roman" w:hAnsi="Calibri" w:cs="Times New Roman"/>
                <w:sz w:val="18"/>
                <w:szCs w:val="18"/>
              </w:rPr>
              <w:t xml:space="preserve"> number with leading zeros if needed. If no NQF ID number is known, enter numerals 0000.</w:t>
            </w:r>
          </w:p>
        </w:tc>
        <w:tc>
          <w:tcPr>
            <w:tcW w:w="1080" w:type="dxa"/>
            <w:shd w:val="clear" w:color="auto" w:fill="auto"/>
            <w:hideMark/>
          </w:tcPr>
          <w:p w14:paraId="090AF006" w14:textId="77777777" w:rsidR="00F279E3" w:rsidRPr="00BB7E1B" w:rsidRDefault="0015193F" w:rsidP="001519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Four-digit ID value</w:t>
            </w:r>
          </w:p>
        </w:tc>
        <w:tc>
          <w:tcPr>
            <w:tcW w:w="3420" w:type="dxa"/>
            <w:shd w:val="clear" w:color="auto" w:fill="auto"/>
            <w:hideMark/>
          </w:tcPr>
          <w:p w14:paraId="03A6D13A"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31B556A4"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7878965C" w14:textId="77777777" w:rsidTr="00FB7AAD">
        <w:trPr>
          <w:cantSplit/>
        </w:trPr>
        <w:tc>
          <w:tcPr>
            <w:tcW w:w="615" w:type="dxa"/>
            <w:shd w:val="clear" w:color="auto" w:fill="auto"/>
            <w:hideMark/>
          </w:tcPr>
          <w:p w14:paraId="188E105D" w14:textId="25F52433" w:rsidR="00F279E3" w:rsidRPr="00BB7E1B" w:rsidRDefault="000B47D4"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w:t>
            </w:r>
            <w:r>
              <w:rPr>
                <w:rFonts w:ascii="Calibri" w:eastAsia="Times New Roman" w:hAnsi="Calibri" w:cs="Times New Roman"/>
                <w:color w:val="000000"/>
                <w:sz w:val="18"/>
                <w:szCs w:val="18"/>
              </w:rPr>
              <w:t>8</w:t>
            </w:r>
          </w:p>
        </w:tc>
        <w:tc>
          <w:tcPr>
            <w:tcW w:w="1990" w:type="dxa"/>
            <w:shd w:val="clear" w:color="auto" w:fill="auto"/>
            <w:hideMark/>
          </w:tcPr>
          <w:p w14:paraId="1D168120"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Evidence that the measure can be operationalized</w:t>
            </w:r>
          </w:p>
        </w:tc>
        <w:tc>
          <w:tcPr>
            <w:tcW w:w="692" w:type="dxa"/>
            <w:shd w:val="clear" w:color="auto" w:fill="auto"/>
            <w:hideMark/>
          </w:tcPr>
          <w:p w14:paraId="03646B17"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3E6D0941" w14:textId="77777777"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Provide evidence that the data source used by the measure is readily available to CMS. Summarize how CMS would operationalize the measure. For example, if the measure is based on registry data, the submitter must provide evidence that the majority of the hospitals in the program in which the measure will be used participate in the registry; if the measure is registry-based, the submitter must provide a plan for CMS to gain access to the registry data.</w:t>
            </w:r>
            <w:r w:rsidR="00C867A2">
              <w:rPr>
                <w:rFonts w:ascii="Calibri" w:eastAsia="Times New Roman" w:hAnsi="Calibri" w:cs="Times New Roman"/>
                <w:sz w:val="18"/>
                <w:szCs w:val="18"/>
              </w:rPr>
              <w:t xml:space="preserve"> F</w:t>
            </w:r>
            <w:r w:rsidR="00C867A2" w:rsidRPr="00C867A2">
              <w:rPr>
                <w:rFonts w:ascii="Calibri" w:eastAsia="Times New Roman" w:hAnsi="Calibri" w:cs="Times New Roman"/>
                <w:sz w:val="18"/>
                <w:szCs w:val="18"/>
              </w:rPr>
              <w:t xml:space="preserve">or eCQMs, </w:t>
            </w:r>
            <w:r w:rsidR="00155885">
              <w:rPr>
                <w:rFonts w:ascii="Calibri" w:eastAsia="Times New Roman" w:hAnsi="Calibri" w:cs="Times New Roman"/>
                <w:sz w:val="18"/>
                <w:szCs w:val="18"/>
              </w:rPr>
              <w:t>attach</w:t>
            </w:r>
            <w:r w:rsidR="00C867A2" w:rsidRPr="00C867A2">
              <w:rPr>
                <w:rFonts w:ascii="Calibri" w:eastAsia="Times New Roman" w:hAnsi="Calibri" w:cs="Times New Roman"/>
                <w:sz w:val="18"/>
                <w:szCs w:val="18"/>
              </w:rPr>
              <w:t xml:space="preserve"> feasibility scorecard or other quantitative evidence indicating measure can be reported by the intended reporting entities.</w:t>
            </w:r>
          </w:p>
        </w:tc>
        <w:tc>
          <w:tcPr>
            <w:tcW w:w="1080" w:type="dxa"/>
            <w:shd w:val="clear" w:color="auto" w:fill="auto"/>
            <w:hideMark/>
          </w:tcPr>
          <w:p w14:paraId="7808C96B"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042400AA"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743A37B8" w14:textId="77777777" w:rsidR="00F279E3" w:rsidRPr="00BB7E1B" w:rsidRDefault="00F279E3" w:rsidP="00BB7E1B">
            <w:pPr>
              <w:rPr>
                <w:rFonts w:ascii="Calibri" w:eastAsia="Times New Roman" w:hAnsi="Calibri" w:cs="Times New Roman"/>
                <w:color w:val="000000"/>
                <w:sz w:val="18"/>
                <w:szCs w:val="18"/>
              </w:rPr>
            </w:pPr>
          </w:p>
        </w:tc>
      </w:tr>
      <w:tr w:rsidR="00642624" w:rsidRPr="00F279E3" w14:paraId="6EA28623" w14:textId="77777777" w:rsidTr="00FB7AAD">
        <w:trPr>
          <w:cantSplit/>
        </w:trPr>
        <w:tc>
          <w:tcPr>
            <w:tcW w:w="615" w:type="dxa"/>
            <w:shd w:val="clear" w:color="auto" w:fill="auto"/>
            <w:hideMark/>
          </w:tcPr>
          <w:p w14:paraId="452D45D3" w14:textId="487A83FB" w:rsidR="00F279E3" w:rsidRPr="00BB7E1B" w:rsidRDefault="000B47D4"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w:t>
            </w:r>
            <w:r>
              <w:rPr>
                <w:rFonts w:ascii="Calibri" w:eastAsia="Times New Roman" w:hAnsi="Calibri" w:cs="Times New Roman"/>
                <w:color w:val="000000"/>
                <w:sz w:val="18"/>
                <w:szCs w:val="18"/>
              </w:rPr>
              <w:t>9</w:t>
            </w:r>
          </w:p>
        </w:tc>
        <w:tc>
          <w:tcPr>
            <w:tcW w:w="1990" w:type="dxa"/>
            <w:shd w:val="clear" w:color="auto" w:fill="auto"/>
            <w:hideMark/>
          </w:tcPr>
          <w:p w14:paraId="74DC99F9"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endorsed:</w:t>
            </w:r>
          </w:p>
        </w:tc>
        <w:tc>
          <w:tcPr>
            <w:tcW w:w="692" w:type="dxa"/>
            <w:shd w:val="clear" w:color="auto" w:fill="AEAAAA" w:themeFill="background2" w:themeFillShade="BF"/>
            <w:hideMark/>
          </w:tcPr>
          <w:p w14:paraId="4E0BDBFE"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2368" w:type="dxa"/>
            <w:shd w:val="clear" w:color="auto" w:fill="AEAAAA" w:themeFill="background2" w:themeFillShade="BF"/>
            <w:hideMark/>
          </w:tcPr>
          <w:p w14:paraId="380386E6"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1080" w:type="dxa"/>
            <w:shd w:val="clear" w:color="auto" w:fill="AEAAAA" w:themeFill="background2" w:themeFillShade="BF"/>
            <w:hideMark/>
          </w:tcPr>
          <w:p w14:paraId="7A5B0768"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420" w:type="dxa"/>
            <w:shd w:val="clear" w:color="auto" w:fill="AEAAAA" w:themeFill="background2" w:themeFillShade="BF"/>
            <w:hideMark/>
          </w:tcPr>
          <w:p w14:paraId="11382987"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EAAAA" w:themeFill="background2" w:themeFillShade="BF"/>
          </w:tcPr>
          <w:p w14:paraId="329DE68D" w14:textId="77777777" w:rsidR="00F279E3" w:rsidRPr="00BB7E1B" w:rsidRDefault="00F279E3" w:rsidP="00BB7E1B">
            <w:pPr>
              <w:rPr>
                <w:rFonts w:ascii="Calibri" w:eastAsia="Times New Roman" w:hAnsi="Calibri" w:cs="Times New Roman"/>
                <w:color w:val="000000"/>
                <w:sz w:val="18"/>
                <w:szCs w:val="18"/>
              </w:rPr>
            </w:pPr>
          </w:p>
        </w:tc>
      </w:tr>
      <w:tr w:rsidR="00982416" w:rsidRPr="00F279E3" w14:paraId="1333EB57" w14:textId="77777777" w:rsidTr="008D6D8F">
        <w:trPr>
          <w:cantSplit/>
        </w:trPr>
        <w:tc>
          <w:tcPr>
            <w:tcW w:w="615" w:type="dxa"/>
            <w:shd w:val="clear" w:color="auto" w:fill="auto"/>
            <w:hideMark/>
          </w:tcPr>
          <w:p w14:paraId="6C00E187" w14:textId="1F260AA7" w:rsidR="00982416" w:rsidRPr="00BB7E1B" w:rsidRDefault="000B47D4"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30</w:t>
            </w:r>
          </w:p>
        </w:tc>
        <w:tc>
          <w:tcPr>
            <w:tcW w:w="1990" w:type="dxa"/>
            <w:shd w:val="clear" w:color="auto" w:fill="auto"/>
            <w:hideMark/>
          </w:tcPr>
          <w:p w14:paraId="78D8D8C6" w14:textId="117373AD"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Is the measure being </w:t>
            </w:r>
            <w:r w:rsidR="00CA1D57">
              <w:rPr>
                <w:rFonts w:ascii="Calibri" w:eastAsia="Times New Roman" w:hAnsi="Calibri" w:cs="Times New Roman"/>
                <w:color w:val="000000"/>
                <w:sz w:val="18"/>
                <w:szCs w:val="18"/>
              </w:rPr>
              <w:t>submitted</w:t>
            </w:r>
            <w:r w:rsidR="00CA1D57" w:rsidRPr="00BB7E1B">
              <w:rPr>
                <w:rFonts w:ascii="Calibri" w:eastAsia="Times New Roman" w:hAnsi="Calibri" w:cs="Times New Roman"/>
                <w:color w:val="000000"/>
                <w:sz w:val="18"/>
                <w:szCs w:val="18"/>
              </w:rPr>
              <w:t xml:space="preserve"> </w:t>
            </w:r>
            <w:r w:rsidRPr="00BB7E1B">
              <w:rPr>
                <w:rFonts w:ascii="Calibri" w:eastAsia="Times New Roman" w:hAnsi="Calibri" w:cs="Times New Roman"/>
                <w:b/>
                <w:bCs/>
                <w:color w:val="000000"/>
                <w:sz w:val="18"/>
                <w:szCs w:val="18"/>
              </w:rPr>
              <w:t>exactly</w:t>
            </w:r>
            <w:r w:rsidRPr="00BB7E1B">
              <w:rPr>
                <w:rFonts w:ascii="Calibri" w:eastAsia="Times New Roman" w:hAnsi="Calibri" w:cs="Times New Roman"/>
                <w:color w:val="000000"/>
                <w:sz w:val="18"/>
                <w:szCs w:val="18"/>
              </w:rPr>
              <w:t xml:space="preserve"> as endorsed by NQF?</w:t>
            </w:r>
          </w:p>
        </w:tc>
        <w:tc>
          <w:tcPr>
            <w:tcW w:w="692" w:type="dxa"/>
            <w:shd w:val="clear" w:color="auto" w:fill="auto"/>
            <w:hideMark/>
          </w:tcPr>
          <w:p w14:paraId="320110F4" w14:textId="77777777" w:rsidR="00982416" w:rsidRPr="00BB7E1B" w:rsidRDefault="00982416"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6DF41F34"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only one</w:t>
            </w:r>
          </w:p>
        </w:tc>
        <w:tc>
          <w:tcPr>
            <w:tcW w:w="1080" w:type="dxa"/>
            <w:shd w:val="clear" w:color="auto" w:fill="auto"/>
            <w:hideMark/>
          </w:tcPr>
          <w:p w14:paraId="495E016E"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Radio button</w:t>
            </w:r>
          </w:p>
        </w:tc>
        <w:tc>
          <w:tcPr>
            <w:tcW w:w="3420" w:type="dxa"/>
            <w:shd w:val="clear" w:color="auto" w:fill="auto"/>
            <w:hideMark/>
          </w:tcPr>
          <w:p w14:paraId="3669B666" w14:textId="77777777" w:rsidR="00982416" w:rsidRDefault="00982416" w:rsidP="00BB7E1B">
            <w:pPr>
              <w:rPr>
                <w:rFonts w:ascii="Calibri" w:eastAsia="Times New Roman" w:hAnsi="Calibri" w:cs="Times New Roman"/>
                <w:sz w:val="18"/>
                <w:szCs w:val="18"/>
              </w:rPr>
            </w:pPr>
            <w:r w:rsidRPr="00BB7E1B">
              <w:rPr>
                <w:rFonts w:ascii="Calibri" w:eastAsia="Times New Roman" w:hAnsi="Calibri" w:cs="Times New Roman"/>
                <w:sz w:val="18"/>
                <w:szCs w:val="18"/>
              </w:rPr>
              <w:t>Yes</w:t>
            </w:r>
          </w:p>
          <w:p w14:paraId="10872DF1" w14:textId="77777777" w:rsidR="00982416" w:rsidRPr="00BB7E1B" w:rsidRDefault="00982416" w:rsidP="00BB7E1B">
            <w:pPr>
              <w:rPr>
                <w:rFonts w:ascii="Calibri" w:eastAsia="Times New Roman" w:hAnsi="Calibri" w:cs="Times New Roman"/>
                <w:sz w:val="18"/>
                <w:szCs w:val="18"/>
              </w:rPr>
            </w:pPr>
            <w:r w:rsidRPr="00BB7E1B">
              <w:rPr>
                <w:rFonts w:ascii="Calibri" w:eastAsia="Times New Roman" w:hAnsi="Calibri" w:cs="Times New Roman"/>
                <w:sz w:val="18"/>
                <w:szCs w:val="18"/>
              </w:rPr>
              <w:t>No</w:t>
            </w:r>
          </w:p>
        </w:tc>
        <w:tc>
          <w:tcPr>
            <w:tcW w:w="3150" w:type="dxa"/>
            <w:shd w:val="clear" w:color="auto" w:fill="auto"/>
          </w:tcPr>
          <w:p w14:paraId="2CFA2396" w14:textId="77777777" w:rsidR="00982416" w:rsidRPr="00BB7E1B" w:rsidRDefault="00982416" w:rsidP="00BB7E1B">
            <w:pPr>
              <w:rPr>
                <w:rFonts w:ascii="Calibri" w:eastAsia="Times New Roman" w:hAnsi="Calibri" w:cs="Times New Roman"/>
                <w:sz w:val="18"/>
                <w:szCs w:val="18"/>
              </w:rPr>
            </w:pPr>
          </w:p>
        </w:tc>
      </w:tr>
      <w:tr w:rsidR="00982416" w:rsidRPr="00F279E3" w14:paraId="71BDC209" w14:textId="77777777" w:rsidTr="008D6D8F">
        <w:trPr>
          <w:cantSplit/>
        </w:trPr>
        <w:tc>
          <w:tcPr>
            <w:tcW w:w="615" w:type="dxa"/>
            <w:shd w:val="clear" w:color="auto" w:fill="auto"/>
            <w:hideMark/>
          </w:tcPr>
          <w:p w14:paraId="49D824C6" w14:textId="15296082" w:rsidR="00982416" w:rsidRPr="00BB7E1B" w:rsidRDefault="000B47D4"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3</w:t>
            </w:r>
            <w:r>
              <w:rPr>
                <w:rFonts w:ascii="Calibri" w:eastAsia="Times New Roman" w:hAnsi="Calibri" w:cs="Times New Roman"/>
                <w:color w:val="000000"/>
                <w:sz w:val="18"/>
                <w:szCs w:val="18"/>
              </w:rPr>
              <w:t>1</w:t>
            </w:r>
          </w:p>
        </w:tc>
        <w:tc>
          <w:tcPr>
            <w:tcW w:w="1990" w:type="dxa"/>
            <w:shd w:val="clear" w:color="auto" w:fill="auto"/>
            <w:hideMark/>
          </w:tcPr>
          <w:p w14:paraId="0407944E"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not exactly as endorsed, specify the locations of the differences</w:t>
            </w:r>
          </w:p>
        </w:tc>
        <w:tc>
          <w:tcPr>
            <w:tcW w:w="692" w:type="dxa"/>
            <w:shd w:val="clear" w:color="auto" w:fill="auto"/>
            <w:hideMark/>
          </w:tcPr>
          <w:p w14:paraId="31D115AE" w14:textId="77777777" w:rsidR="00982416" w:rsidRPr="00BB7E1B" w:rsidRDefault="00982416"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3D398788"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Which specification fields are different? Select as many as apply.</w:t>
            </w:r>
          </w:p>
        </w:tc>
        <w:tc>
          <w:tcPr>
            <w:tcW w:w="1080" w:type="dxa"/>
            <w:shd w:val="clear" w:color="auto" w:fill="auto"/>
            <w:hideMark/>
          </w:tcPr>
          <w:p w14:paraId="631145A5" w14:textId="77777777" w:rsidR="00982416" w:rsidRPr="00BB7E1B" w:rsidRDefault="00982416"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w:t>
            </w:r>
            <w:r w:rsidRPr="00BB7E1B">
              <w:rPr>
                <w:rFonts w:ascii="Calibri" w:eastAsia="Times New Roman" w:hAnsi="Calibri" w:cs="Times New Roman"/>
                <w:color w:val="000000"/>
                <w:sz w:val="18"/>
                <w:szCs w:val="18"/>
              </w:rPr>
              <w:t>ulti</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select</w:t>
            </w:r>
          </w:p>
        </w:tc>
        <w:tc>
          <w:tcPr>
            <w:tcW w:w="3420" w:type="dxa"/>
            <w:shd w:val="clear" w:color="auto" w:fill="auto"/>
            <w:hideMark/>
          </w:tcPr>
          <w:p w14:paraId="28A9B198"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Measure title</w:t>
            </w:r>
          </w:p>
          <w:p w14:paraId="110EE837"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Description</w:t>
            </w:r>
          </w:p>
          <w:p w14:paraId="03EF5136"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Numerator</w:t>
            </w:r>
          </w:p>
          <w:p w14:paraId="0F0B462F"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Denominator</w:t>
            </w:r>
          </w:p>
          <w:p w14:paraId="3E902A14"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Exclusions</w:t>
            </w:r>
          </w:p>
          <w:p w14:paraId="3BAB132A"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Target Population</w:t>
            </w:r>
          </w:p>
          <w:p w14:paraId="192CEBAA"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Setting (for testing)</w:t>
            </w:r>
          </w:p>
          <w:p w14:paraId="6B59A5A2"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Level of analysis</w:t>
            </w:r>
          </w:p>
          <w:p w14:paraId="69341FA0"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Data source</w:t>
            </w:r>
          </w:p>
          <w:p w14:paraId="0FAE2CFF"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eCQM status</w:t>
            </w:r>
          </w:p>
          <w:p w14:paraId="2800ED62"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Other (see next field)</w:t>
            </w:r>
          </w:p>
        </w:tc>
        <w:tc>
          <w:tcPr>
            <w:tcW w:w="3150" w:type="dxa"/>
            <w:shd w:val="clear" w:color="auto" w:fill="auto"/>
          </w:tcPr>
          <w:p w14:paraId="469F8BAA" w14:textId="77777777" w:rsidR="00982416" w:rsidRPr="00BB7E1B" w:rsidRDefault="00982416" w:rsidP="00BB7E1B">
            <w:pPr>
              <w:rPr>
                <w:rFonts w:ascii="Calibri" w:eastAsia="Times New Roman" w:hAnsi="Calibri" w:cs="Times New Roman"/>
                <w:color w:val="000000"/>
                <w:sz w:val="18"/>
                <w:szCs w:val="18"/>
              </w:rPr>
            </w:pPr>
          </w:p>
        </w:tc>
      </w:tr>
      <w:tr w:rsidR="00982416" w:rsidRPr="00F279E3" w14:paraId="5130AD7B" w14:textId="77777777" w:rsidTr="008D6D8F">
        <w:trPr>
          <w:cantSplit/>
        </w:trPr>
        <w:tc>
          <w:tcPr>
            <w:tcW w:w="615" w:type="dxa"/>
            <w:shd w:val="clear" w:color="auto" w:fill="auto"/>
            <w:hideMark/>
          </w:tcPr>
          <w:p w14:paraId="17C9C5D6" w14:textId="07844FFF" w:rsidR="00982416" w:rsidRPr="00BB7E1B" w:rsidRDefault="000B47D4"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3</w:t>
            </w:r>
            <w:r>
              <w:rPr>
                <w:rFonts w:ascii="Calibri" w:eastAsia="Times New Roman" w:hAnsi="Calibri" w:cs="Times New Roman"/>
                <w:color w:val="000000"/>
                <w:sz w:val="18"/>
                <w:szCs w:val="18"/>
              </w:rPr>
              <w:t>2</w:t>
            </w:r>
          </w:p>
        </w:tc>
        <w:tc>
          <w:tcPr>
            <w:tcW w:w="1990" w:type="dxa"/>
            <w:shd w:val="clear" w:color="auto" w:fill="auto"/>
            <w:hideMark/>
          </w:tcPr>
          <w:p w14:paraId="32B7723E"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not exactly as endorsed, describe the nature of the differences</w:t>
            </w:r>
          </w:p>
        </w:tc>
        <w:tc>
          <w:tcPr>
            <w:tcW w:w="692" w:type="dxa"/>
            <w:shd w:val="clear" w:color="auto" w:fill="auto"/>
            <w:hideMark/>
          </w:tcPr>
          <w:p w14:paraId="42A683A6" w14:textId="77777777" w:rsidR="00982416" w:rsidRPr="00BB7E1B" w:rsidRDefault="00982416"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091549F4"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Briefly describe the differences</w:t>
            </w:r>
          </w:p>
        </w:tc>
        <w:tc>
          <w:tcPr>
            <w:tcW w:w="1080" w:type="dxa"/>
            <w:shd w:val="clear" w:color="auto" w:fill="auto"/>
            <w:hideMark/>
          </w:tcPr>
          <w:p w14:paraId="10C2D688" w14:textId="77777777" w:rsidR="00982416" w:rsidRPr="00BB7E1B" w:rsidRDefault="00982416"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1DACDE6C"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0BDDA5DC" w14:textId="77777777" w:rsidR="00982416" w:rsidRPr="00BB7E1B" w:rsidRDefault="00982416" w:rsidP="00BB7E1B">
            <w:pPr>
              <w:rPr>
                <w:rFonts w:ascii="Calibri" w:eastAsia="Times New Roman" w:hAnsi="Calibri" w:cs="Times New Roman"/>
                <w:color w:val="000000"/>
                <w:sz w:val="18"/>
                <w:szCs w:val="18"/>
              </w:rPr>
            </w:pPr>
          </w:p>
        </w:tc>
      </w:tr>
      <w:tr w:rsidR="00982416" w:rsidRPr="00F279E3" w14:paraId="1233CF14" w14:textId="77777777" w:rsidTr="008D6D8F">
        <w:trPr>
          <w:cantSplit/>
        </w:trPr>
        <w:tc>
          <w:tcPr>
            <w:tcW w:w="615" w:type="dxa"/>
            <w:shd w:val="clear" w:color="auto" w:fill="auto"/>
            <w:hideMark/>
          </w:tcPr>
          <w:p w14:paraId="537C293D" w14:textId="79FD95EB" w:rsidR="00982416" w:rsidRPr="00BB7E1B" w:rsidRDefault="000B47D4"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3</w:t>
            </w:r>
            <w:r>
              <w:rPr>
                <w:rFonts w:ascii="Calibri" w:eastAsia="Times New Roman" w:hAnsi="Calibri" w:cs="Times New Roman"/>
                <w:color w:val="000000"/>
                <w:sz w:val="18"/>
                <w:szCs w:val="18"/>
              </w:rPr>
              <w:t>3</w:t>
            </w:r>
          </w:p>
        </w:tc>
        <w:tc>
          <w:tcPr>
            <w:tcW w:w="1990" w:type="dxa"/>
            <w:shd w:val="clear" w:color="auto" w:fill="auto"/>
            <w:hideMark/>
          </w:tcPr>
          <w:p w14:paraId="5D46F608"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Year of </w:t>
            </w:r>
            <w:r w:rsidR="00A456EC">
              <w:rPr>
                <w:rFonts w:ascii="Calibri" w:eastAsia="Times New Roman" w:hAnsi="Calibri" w:cs="Times New Roman"/>
                <w:color w:val="000000"/>
                <w:sz w:val="18"/>
                <w:szCs w:val="18"/>
              </w:rPr>
              <w:t xml:space="preserve">most recent </w:t>
            </w:r>
            <w:r w:rsidRPr="00BB7E1B">
              <w:rPr>
                <w:rFonts w:ascii="Calibri" w:eastAsia="Times New Roman" w:hAnsi="Calibri" w:cs="Times New Roman"/>
                <w:color w:val="000000"/>
                <w:sz w:val="18"/>
                <w:szCs w:val="18"/>
              </w:rPr>
              <w:t>NQF Consensus Development Process (CDP) endorsement</w:t>
            </w:r>
          </w:p>
        </w:tc>
        <w:tc>
          <w:tcPr>
            <w:tcW w:w="692" w:type="dxa"/>
            <w:shd w:val="clear" w:color="auto" w:fill="auto"/>
            <w:hideMark/>
          </w:tcPr>
          <w:p w14:paraId="065967D4" w14:textId="77777777" w:rsidR="00982416" w:rsidRPr="00BB7E1B" w:rsidRDefault="00982416"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2EF0D81B"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one</w:t>
            </w:r>
          </w:p>
        </w:tc>
        <w:tc>
          <w:tcPr>
            <w:tcW w:w="1080" w:type="dxa"/>
            <w:shd w:val="clear" w:color="auto" w:fill="auto"/>
            <w:hideMark/>
          </w:tcPr>
          <w:p w14:paraId="689F3E1A" w14:textId="77777777" w:rsidR="00982416" w:rsidRPr="00BB7E1B" w:rsidRDefault="00982416"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elect one</w:t>
            </w:r>
          </w:p>
        </w:tc>
        <w:tc>
          <w:tcPr>
            <w:tcW w:w="3420" w:type="dxa"/>
            <w:shd w:val="clear" w:color="auto" w:fill="auto"/>
            <w:hideMark/>
          </w:tcPr>
          <w:p w14:paraId="401E516C"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None</w:t>
            </w:r>
          </w:p>
          <w:p w14:paraId="66267E3D"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1999</w:t>
            </w:r>
          </w:p>
          <w:p w14:paraId="6DC5DA7A"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2000</w:t>
            </w:r>
          </w:p>
          <w:p w14:paraId="5A5B5EDF"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2001</w:t>
            </w:r>
          </w:p>
          <w:p w14:paraId="7E538838"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2002</w:t>
            </w:r>
          </w:p>
          <w:p w14:paraId="659DCC2B"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2003</w:t>
            </w:r>
          </w:p>
          <w:p w14:paraId="71AE8953"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2004</w:t>
            </w:r>
          </w:p>
          <w:p w14:paraId="4FD73115"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2005</w:t>
            </w:r>
          </w:p>
          <w:p w14:paraId="0D82DD41"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2006</w:t>
            </w:r>
          </w:p>
          <w:p w14:paraId="706ECC4B"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2007</w:t>
            </w:r>
          </w:p>
          <w:p w14:paraId="65A05699"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2008</w:t>
            </w:r>
          </w:p>
          <w:p w14:paraId="53272770"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2009</w:t>
            </w:r>
          </w:p>
          <w:p w14:paraId="2020D732"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2010</w:t>
            </w:r>
          </w:p>
          <w:p w14:paraId="26EC5509"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2011</w:t>
            </w:r>
          </w:p>
          <w:p w14:paraId="5386F2C4"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2012</w:t>
            </w:r>
          </w:p>
          <w:p w14:paraId="7B1C2164"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2013</w:t>
            </w:r>
          </w:p>
          <w:p w14:paraId="0139F184"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2014</w:t>
            </w:r>
          </w:p>
          <w:p w14:paraId="26F315EB" w14:textId="77777777" w:rsidR="00982416"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2015</w:t>
            </w:r>
            <w:r>
              <w:rPr>
                <w:rFonts w:ascii="Calibri" w:eastAsia="Times New Roman" w:hAnsi="Calibri" w:cs="Times New Roman"/>
                <w:color w:val="000000"/>
                <w:sz w:val="18"/>
                <w:szCs w:val="18"/>
              </w:rPr>
              <w:br/>
              <w:t>2016</w:t>
            </w:r>
          </w:p>
          <w:p w14:paraId="569C9E5B" w14:textId="77777777" w:rsidR="00982416" w:rsidRDefault="00982416"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2017</w:t>
            </w:r>
          </w:p>
          <w:p w14:paraId="5173E110" w14:textId="77777777" w:rsidR="00AC1471" w:rsidRPr="00BB7E1B" w:rsidRDefault="00AC1471"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2018</w:t>
            </w:r>
          </w:p>
        </w:tc>
        <w:tc>
          <w:tcPr>
            <w:tcW w:w="3150" w:type="dxa"/>
            <w:shd w:val="clear" w:color="auto" w:fill="auto"/>
          </w:tcPr>
          <w:p w14:paraId="658DF66E" w14:textId="77777777" w:rsidR="00982416" w:rsidRPr="00BB7E1B" w:rsidRDefault="00982416" w:rsidP="00BB7E1B">
            <w:pPr>
              <w:rPr>
                <w:rFonts w:ascii="Calibri" w:eastAsia="Times New Roman" w:hAnsi="Calibri" w:cs="Times New Roman"/>
                <w:color w:val="000000"/>
                <w:sz w:val="18"/>
                <w:szCs w:val="18"/>
              </w:rPr>
            </w:pPr>
          </w:p>
        </w:tc>
      </w:tr>
      <w:tr w:rsidR="00982416" w:rsidRPr="00F279E3" w14:paraId="203BECAA" w14:textId="77777777" w:rsidTr="008D6D8F">
        <w:trPr>
          <w:cantSplit/>
        </w:trPr>
        <w:tc>
          <w:tcPr>
            <w:tcW w:w="615" w:type="dxa"/>
            <w:shd w:val="clear" w:color="auto" w:fill="auto"/>
            <w:hideMark/>
          </w:tcPr>
          <w:p w14:paraId="689BE211" w14:textId="106D3FA0" w:rsidR="00982416" w:rsidRPr="00BB7E1B" w:rsidRDefault="000B47D4"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3</w:t>
            </w:r>
            <w:r>
              <w:rPr>
                <w:rFonts w:ascii="Calibri" w:eastAsia="Times New Roman" w:hAnsi="Calibri" w:cs="Times New Roman"/>
                <w:color w:val="000000"/>
                <w:sz w:val="18"/>
                <w:szCs w:val="18"/>
              </w:rPr>
              <w:t>4</w:t>
            </w:r>
          </w:p>
        </w:tc>
        <w:tc>
          <w:tcPr>
            <w:tcW w:w="1990" w:type="dxa"/>
            <w:shd w:val="clear" w:color="auto" w:fill="auto"/>
            <w:hideMark/>
          </w:tcPr>
          <w:p w14:paraId="3F3CA208" w14:textId="4A2E9C4A"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Year of next </w:t>
            </w:r>
            <w:r w:rsidR="00AA7E9B">
              <w:rPr>
                <w:rFonts w:ascii="Calibri" w:eastAsia="Times New Roman" w:hAnsi="Calibri" w:cs="Times New Roman"/>
                <w:color w:val="000000"/>
                <w:sz w:val="18"/>
                <w:szCs w:val="18"/>
              </w:rPr>
              <w:t>anticipated</w:t>
            </w:r>
            <w:r w:rsidR="00AA7E9B" w:rsidRPr="00BB7E1B">
              <w:rPr>
                <w:rFonts w:ascii="Calibri" w:eastAsia="Times New Roman" w:hAnsi="Calibri" w:cs="Times New Roman"/>
                <w:color w:val="000000"/>
                <w:sz w:val="18"/>
                <w:szCs w:val="18"/>
              </w:rPr>
              <w:t xml:space="preserve"> </w:t>
            </w:r>
            <w:r w:rsidRPr="00BB7E1B">
              <w:rPr>
                <w:rFonts w:ascii="Calibri" w:eastAsia="Times New Roman" w:hAnsi="Calibri" w:cs="Times New Roman"/>
                <w:color w:val="000000"/>
                <w:sz w:val="18"/>
                <w:szCs w:val="18"/>
              </w:rPr>
              <w:t>NQF CDP endorsement review</w:t>
            </w:r>
          </w:p>
        </w:tc>
        <w:tc>
          <w:tcPr>
            <w:tcW w:w="692" w:type="dxa"/>
            <w:shd w:val="clear" w:color="auto" w:fill="auto"/>
            <w:hideMark/>
          </w:tcPr>
          <w:p w14:paraId="1420F06A" w14:textId="77777777" w:rsidR="00982416" w:rsidRPr="00BB7E1B" w:rsidRDefault="00982416"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4EB3CE60"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one</w:t>
            </w:r>
          </w:p>
        </w:tc>
        <w:tc>
          <w:tcPr>
            <w:tcW w:w="1080" w:type="dxa"/>
            <w:shd w:val="clear" w:color="auto" w:fill="auto"/>
            <w:hideMark/>
          </w:tcPr>
          <w:p w14:paraId="630117BB" w14:textId="77777777" w:rsidR="00982416" w:rsidRPr="00BB7E1B" w:rsidRDefault="00982416"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elect one</w:t>
            </w:r>
          </w:p>
        </w:tc>
        <w:tc>
          <w:tcPr>
            <w:tcW w:w="3420" w:type="dxa"/>
            <w:shd w:val="clear" w:color="auto" w:fill="auto"/>
            <w:hideMark/>
          </w:tcPr>
          <w:p w14:paraId="3BF85F7D" w14:textId="77777777" w:rsidR="00982416" w:rsidRDefault="00982416" w:rsidP="00BB7E1B">
            <w:pPr>
              <w:rPr>
                <w:rFonts w:ascii="Calibri" w:eastAsia="Times New Roman" w:hAnsi="Calibri" w:cs="Times New Roman"/>
                <w:sz w:val="18"/>
                <w:szCs w:val="18"/>
              </w:rPr>
            </w:pPr>
            <w:r w:rsidRPr="00BB7E1B">
              <w:rPr>
                <w:rFonts w:ascii="Calibri" w:eastAsia="Times New Roman" w:hAnsi="Calibri" w:cs="Times New Roman"/>
                <w:sz w:val="18"/>
                <w:szCs w:val="18"/>
              </w:rPr>
              <w:t>None</w:t>
            </w:r>
          </w:p>
          <w:p w14:paraId="793494D2" w14:textId="77777777" w:rsidR="00982416" w:rsidRDefault="00982416" w:rsidP="00BB7E1B">
            <w:pPr>
              <w:rPr>
                <w:rFonts w:ascii="Calibri" w:eastAsia="Times New Roman" w:hAnsi="Calibri" w:cs="Times New Roman"/>
                <w:sz w:val="18"/>
                <w:szCs w:val="18"/>
              </w:rPr>
            </w:pPr>
            <w:r w:rsidRPr="00BB7E1B">
              <w:rPr>
                <w:rFonts w:ascii="Calibri" w:eastAsia="Times New Roman" w:hAnsi="Calibri" w:cs="Times New Roman"/>
                <w:sz w:val="18"/>
                <w:szCs w:val="18"/>
              </w:rPr>
              <w:t>2018</w:t>
            </w:r>
            <w:r>
              <w:rPr>
                <w:rFonts w:ascii="Calibri" w:eastAsia="Times New Roman" w:hAnsi="Calibri" w:cs="Times New Roman"/>
                <w:sz w:val="18"/>
                <w:szCs w:val="18"/>
              </w:rPr>
              <w:br/>
              <w:t>2019</w:t>
            </w:r>
          </w:p>
          <w:p w14:paraId="713E2F4D" w14:textId="77777777" w:rsidR="00982416" w:rsidRDefault="00982416" w:rsidP="00BB7E1B">
            <w:pPr>
              <w:rPr>
                <w:rFonts w:ascii="Calibri" w:eastAsia="Times New Roman" w:hAnsi="Calibri" w:cs="Times New Roman"/>
                <w:sz w:val="18"/>
                <w:szCs w:val="18"/>
              </w:rPr>
            </w:pPr>
            <w:r>
              <w:rPr>
                <w:rFonts w:ascii="Calibri" w:eastAsia="Times New Roman" w:hAnsi="Calibri" w:cs="Times New Roman"/>
                <w:sz w:val="18"/>
                <w:szCs w:val="18"/>
              </w:rPr>
              <w:t>2020</w:t>
            </w:r>
          </w:p>
          <w:p w14:paraId="79A99647" w14:textId="77777777" w:rsidR="00AC1471" w:rsidRDefault="00AC1471" w:rsidP="00BB7E1B">
            <w:pPr>
              <w:rPr>
                <w:rFonts w:ascii="Calibri" w:eastAsia="Times New Roman" w:hAnsi="Calibri" w:cs="Times New Roman"/>
                <w:sz w:val="18"/>
                <w:szCs w:val="18"/>
              </w:rPr>
            </w:pPr>
            <w:r>
              <w:rPr>
                <w:rFonts w:ascii="Calibri" w:eastAsia="Times New Roman" w:hAnsi="Calibri" w:cs="Times New Roman"/>
                <w:sz w:val="18"/>
                <w:szCs w:val="18"/>
              </w:rPr>
              <w:t>2021</w:t>
            </w:r>
          </w:p>
          <w:p w14:paraId="79F724FD" w14:textId="77777777" w:rsidR="00AC1471" w:rsidRPr="00BB7E1B" w:rsidRDefault="00AC1471" w:rsidP="00BB7E1B">
            <w:pPr>
              <w:rPr>
                <w:rFonts w:ascii="Calibri" w:eastAsia="Times New Roman" w:hAnsi="Calibri" w:cs="Times New Roman"/>
                <w:sz w:val="18"/>
                <w:szCs w:val="18"/>
              </w:rPr>
            </w:pPr>
            <w:r>
              <w:rPr>
                <w:rFonts w:ascii="Calibri" w:eastAsia="Times New Roman" w:hAnsi="Calibri" w:cs="Times New Roman"/>
                <w:sz w:val="18"/>
                <w:szCs w:val="18"/>
              </w:rPr>
              <w:t>2022</w:t>
            </w:r>
          </w:p>
        </w:tc>
        <w:tc>
          <w:tcPr>
            <w:tcW w:w="3150" w:type="dxa"/>
            <w:shd w:val="clear" w:color="auto" w:fill="auto"/>
          </w:tcPr>
          <w:p w14:paraId="19530037" w14:textId="77777777" w:rsidR="00982416" w:rsidRPr="00BB7E1B" w:rsidRDefault="00982416" w:rsidP="00BB7E1B">
            <w:pPr>
              <w:rPr>
                <w:rFonts w:ascii="Calibri" w:eastAsia="Times New Roman" w:hAnsi="Calibri" w:cs="Times New Roman"/>
                <w:color w:val="000000"/>
                <w:sz w:val="18"/>
                <w:szCs w:val="18"/>
              </w:rPr>
            </w:pPr>
          </w:p>
        </w:tc>
      </w:tr>
      <w:tr w:rsidR="00F279E3" w:rsidRPr="00F279E3" w14:paraId="6C526FA2" w14:textId="77777777" w:rsidTr="00FB7AAD">
        <w:trPr>
          <w:cantSplit/>
        </w:trPr>
        <w:tc>
          <w:tcPr>
            <w:tcW w:w="615" w:type="dxa"/>
            <w:shd w:val="clear" w:color="auto" w:fill="auto"/>
            <w:hideMark/>
          </w:tcPr>
          <w:p w14:paraId="35F2EF74" w14:textId="137D3E51" w:rsidR="00F279E3" w:rsidRPr="00BB7E1B" w:rsidRDefault="000B47D4"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3</w:t>
            </w:r>
            <w:r>
              <w:rPr>
                <w:rFonts w:ascii="Calibri" w:eastAsia="Times New Roman" w:hAnsi="Calibri" w:cs="Times New Roman"/>
                <w:color w:val="000000"/>
                <w:sz w:val="18"/>
                <w:szCs w:val="18"/>
              </w:rPr>
              <w:t>5</w:t>
            </w:r>
          </w:p>
        </w:tc>
        <w:tc>
          <w:tcPr>
            <w:tcW w:w="1990" w:type="dxa"/>
            <w:shd w:val="clear" w:color="auto" w:fill="auto"/>
            <w:hideMark/>
          </w:tcPr>
          <w:p w14:paraId="43D909BC"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In what state of development is the measure?</w:t>
            </w:r>
          </w:p>
        </w:tc>
        <w:tc>
          <w:tcPr>
            <w:tcW w:w="692" w:type="dxa"/>
            <w:shd w:val="clear" w:color="auto" w:fill="auto"/>
            <w:hideMark/>
          </w:tcPr>
          <w:p w14:paraId="78574DE8"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4854AA9A" w14:textId="77777777" w:rsidR="00F279E3" w:rsidRPr="00BB7E1B" w:rsidRDefault="007F0C1C"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as many as apply</w:t>
            </w:r>
            <w:r w:rsidR="001B4C59">
              <w:rPr>
                <w:rFonts w:ascii="Calibri" w:eastAsia="Times New Roman" w:hAnsi="Calibri" w:cs="Times New Roman"/>
                <w:color w:val="000000"/>
                <w:sz w:val="18"/>
                <w:szCs w:val="18"/>
              </w:rPr>
              <w:t>. Hold down the Ctrl button while choosing to make multiple selections.</w:t>
            </w:r>
          </w:p>
        </w:tc>
        <w:tc>
          <w:tcPr>
            <w:tcW w:w="1080" w:type="dxa"/>
            <w:shd w:val="clear" w:color="auto" w:fill="auto"/>
            <w:hideMark/>
          </w:tcPr>
          <w:p w14:paraId="7321B062" w14:textId="77777777" w:rsidR="00F279E3" w:rsidRPr="00BB7E1B" w:rsidRDefault="007F0C1C"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Multi-select</w:t>
            </w:r>
          </w:p>
        </w:tc>
        <w:tc>
          <w:tcPr>
            <w:tcW w:w="3420" w:type="dxa"/>
            <w:shd w:val="clear" w:color="auto" w:fill="auto"/>
            <w:hideMark/>
          </w:tcPr>
          <w:p w14:paraId="6E7882A7" w14:textId="77777777" w:rsidR="007F0C1C" w:rsidRDefault="007F0C1C"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Early Development</w:t>
            </w:r>
          </w:p>
          <w:p w14:paraId="203945F8" w14:textId="77777777" w:rsidR="007F0C1C" w:rsidRDefault="007F0C1C"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Field Testing</w:t>
            </w:r>
          </w:p>
          <w:p w14:paraId="503DF3F7" w14:textId="77777777" w:rsidR="00F279E3" w:rsidRPr="00BB7E1B" w:rsidRDefault="007F0C1C"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Fully Developed</w:t>
            </w:r>
          </w:p>
        </w:tc>
        <w:tc>
          <w:tcPr>
            <w:tcW w:w="3150" w:type="dxa"/>
            <w:shd w:val="clear" w:color="auto" w:fill="auto"/>
          </w:tcPr>
          <w:p w14:paraId="73C51F66" w14:textId="77777777" w:rsidR="00BF3109" w:rsidRPr="00BB7E1B" w:rsidRDefault="00BF3109" w:rsidP="00BB7E1B">
            <w:pPr>
              <w:rPr>
                <w:rFonts w:ascii="Calibri" w:eastAsia="Times New Roman" w:hAnsi="Calibri" w:cs="Times New Roman"/>
                <w:color w:val="000000"/>
                <w:sz w:val="18"/>
                <w:szCs w:val="18"/>
              </w:rPr>
            </w:pPr>
          </w:p>
        </w:tc>
      </w:tr>
      <w:tr w:rsidR="00C60A7D" w:rsidRPr="00F279E3" w14:paraId="4F8F7A2D" w14:textId="77777777" w:rsidTr="00FB7AAD">
        <w:trPr>
          <w:cantSplit/>
        </w:trPr>
        <w:tc>
          <w:tcPr>
            <w:tcW w:w="615" w:type="dxa"/>
            <w:shd w:val="clear" w:color="auto" w:fill="auto"/>
          </w:tcPr>
          <w:p w14:paraId="31918321" w14:textId="46CC6FDC" w:rsidR="00C60A7D" w:rsidRPr="00BB7E1B" w:rsidRDefault="000B47D4"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36</w:t>
            </w:r>
          </w:p>
        </w:tc>
        <w:tc>
          <w:tcPr>
            <w:tcW w:w="1990" w:type="dxa"/>
            <w:shd w:val="clear" w:color="auto" w:fill="auto"/>
          </w:tcPr>
          <w:p w14:paraId="36604468" w14:textId="77777777" w:rsidR="00C60A7D" w:rsidRPr="00BB7E1B" w:rsidRDefault="001B4C59" w:rsidP="00C60A7D">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State of Development Details</w:t>
            </w:r>
          </w:p>
        </w:tc>
        <w:tc>
          <w:tcPr>
            <w:tcW w:w="692" w:type="dxa"/>
            <w:shd w:val="clear" w:color="auto" w:fill="auto"/>
          </w:tcPr>
          <w:p w14:paraId="262D2532" w14:textId="77777777" w:rsidR="00C60A7D" w:rsidRPr="00BB7E1B" w:rsidRDefault="001B4C59" w:rsidP="00BB7E1B">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No</w:t>
            </w:r>
          </w:p>
        </w:tc>
        <w:tc>
          <w:tcPr>
            <w:tcW w:w="2368" w:type="dxa"/>
            <w:shd w:val="clear" w:color="auto" w:fill="auto"/>
          </w:tcPr>
          <w:p w14:paraId="2CF8B9B8" w14:textId="77777777" w:rsidR="00C60A7D" w:rsidRDefault="00736EAB" w:rsidP="00736EA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Details are helpful to CMS in understanding where the measure is in the developmental cycle and will weigh heavily in determining whether or not the measure will be published on the MUC List</w:t>
            </w:r>
            <w:r w:rsidR="000A6A2D">
              <w:rPr>
                <w:rFonts w:ascii="Calibri" w:eastAsia="Times New Roman" w:hAnsi="Calibri" w:cs="Times New Roman"/>
                <w:color w:val="000000"/>
                <w:sz w:val="18"/>
                <w:szCs w:val="18"/>
              </w:rPr>
              <w:t>.</w:t>
            </w:r>
          </w:p>
          <w:p w14:paraId="5CF9976B" w14:textId="77777777" w:rsidR="001B4C59" w:rsidRDefault="001B4C59" w:rsidP="00736EAB">
            <w:pPr>
              <w:rPr>
                <w:rFonts w:ascii="Calibri" w:eastAsia="Times New Roman" w:hAnsi="Calibri" w:cs="Times New Roman"/>
                <w:color w:val="000000"/>
                <w:sz w:val="18"/>
                <w:szCs w:val="18"/>
              </w:rPr>
            </w:pPr>
          </w:p>
          <w:p w14:paraId="6E32B9F6" w14:textId="77777777" w:rsidR="0018284B" w:rsidRDefault="0018284B" w:rsidP="001B4C5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you selected early development above, meaning testing is not currently underway, please describe when testing is planned (i.e., specific dates), what type of testing is planned (e.g., alpha, beta, etc.) as well as the types of facilities the measure will be tested in.</w:t>
            </w:r>
          </w:p>
          <w:p w14:paraId="2B150742" w14:textId="77777777" w:rsidR="0018284B" w:rsidRDefault="0018284B" w:rsidP="001B4C59">
            <w:pPr>
              <w:rPr>
                <w:rFonts w:ascii="Calibri" w:eastAsia="Times New Roman" w:hAnsi="Calibri" w:cs="Times New Roman"/>
                <w:color w:val="000000"/>
                <w:sz w:val="18"/>
                <w:szCs w:val="18"/>
              </w:rPr>
            </w:pPr>
          </w:p>
          <w:p w14:paraId="60C4303D" w14:textId="77777777" w:rsidR="00081475" w:rsidRDefault="001B4C59" w:rsidP="001B4C5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If you selected field testing or fully developed above, please describe what testing (e.g., alpha, beta, etc.) has taken place in addition to the results of that testing. </w:t>
            </w:r>
          </w:p>
          <w:p w14:paraId="617B7604" w14:textId="77777777" w:rsidR="00081475" w:rsidRDefault="00081475" w:rsidP="001B4C59">
            <w:pPr>
              <w:rPr>
                <w:rFonts w:ascii="Calibri" w:eastAsia="Times New Roman" w:hAnsi="Calibri" w:cs="Times New Roman"/>
                <w:color w:val="000000"/>
                <w:sz w:val="18"/>
                <w:szCs w:val="18"/>
              </w:rPr>
            </w:pPr>
          </w:p>
          <w:p w14:paraId="366BE74C" w14:textId="55D9BA30" w:rsidR="001B4C59" w:rsidRPr="00BB7E1B" w:rsidRDefault="00081475" w:rsidP="001B4C5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w:t>
            </w:r>
            <w:r w:rsidRPr="00081475">
              <w:rPr>
                <w:rFonts w:ascii="Calibri" w:eastAsia="Times New Roman" w:hAnsi="Calibri" w:cs="Times New Roman"/>
                <w:color w:val="000000"/>
                <w:sz w:val="18"/>
                <w:szCs w:val="18"/>
              </w:rPr>
              <w:t>elated to testing</w:t>
            </w:r>
            <w:r>
              <w:rPr>
                <w:rFonts w:ascii="Calibri" w:eastAsia="Times New Roman" w:hAnsi="Calibri" w:cs="Times New Roman"/>
                <w:color w:val="000000"/>
                <w:sz w:val="18"/>
                <w:szCs w:val="18"/>
              </w:rPr>
              <w:t>,</w:t>
            </w:r>
            <w:r w:rsidRPr="00081475">
              <w:rPr>
                <w:rFonts w:ascii="Calibri" w:eastAsia="Times New Roman" w:hAnsi="Calibri" w:cs="Times New Roman"/>
                <w:color w:val="000000"/>
                <w:sz w:val="18"/>
                <w:szCs w:val="18"/>
              </w:rPr>
              <w:t xml:space="preserve"> summarize results from validity testing including number of reporting entities and patients measured</w:t>
            </w:r>
            <w:r>
              <w:rPr>
                <w:rFonts w:ascii="Calibri" w:eastAsia="Times New Roman" w:hAnsi="Calibri" w:cs="Times New Roman"/>
                <w:color w:val="000000"/>
                <w:sz w:val="18"/>
                <w:szCs w:val="18"/>
              </w:rPr>
              <w:t>,</w:t>
            </w:r>
            <w:r w:rsidRPr="00081475">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 xml:space="preserve">and </w:t>
            </w:r>
            <w:r w:rsidRPr="00081475">
              <w:rPr>
                <w:rFonts w:ascii="Calibri" w:eastAsia="Times New Roman" w:hAnsi="Calibri" w:cs="Times New Roman"/>
                <w:color w:val="000000"/>
                <w:sz w:val="18"/>
                <w:szCs w:val="18"/>
              </w:rPr>
              <w:t>how validity was assessed</w:t>
            </w:r>
            <w:r>
              <w:rPr>
                <w:rFonts w:ascii="Calibri" w:eastAsia="Times New Roman" w:hAnsi="Calibri" w:cs="Times New Roman"/>
                <w:color w:val="000000"/>
                <w:sz w:val="18"/>
                <w:szCs w:val="18"/>
              </w:rPr>
              <w:t>.</w:t>
            </w:r>
            <w:r w:rsidRPr="00081475">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S</w:t>
            </w:r>
            <w:r w:rsidRPr="00081475">
              <w:rPr>
                <w:rFonts w:ascii="Calibri" w:eastAsia="Times New Roman" w:hAnsi="Calibri" w:cs="Times New Roman"/>
                <w:color w:val="000000"/>
                <w:sz w:val="18"/>
                <w:szCs w:val="18"/>
              </w:rPr>
              <w:t>ummarize results from reliability testing including number of reporting entities and patients measured</w:t>
            </w:r>
            <w:r>
              <w:rPr>
                <w:rFonts w:ascii="Calibri" w:eastAsia="Times New Roman" w:hAnsi="Calibri" w:cs="Times New Roman"/>
                <w:color w:val="000000"/>
                <w:sz w:val="18"/>
                <w:szCs w:val="18"/>
              </w:rPr>
              <w:t>,</w:t>
            </w:r>
            <w:r w:rsidRPr="00081475">
              <w:rPr>
                <w:rFonts w:ascii="Calibri" w:eastAsia="Times New Roman" w:hAnsi="Calibri" w:cs="Times New Roman"/>
                <w:color w:val="000000"/>
                <w:sz w:val="18"/>
                <w:szCs w:val="18"/>
              </w:rPr>
              <w:t xml:space="preserve"> and how reliability was assessed</w:t>
            </w:r>
            <w:r>
              <w:rPr>
                <w:rFonts w:ascii="Calibri" w:eastAsia="Times New Roman" w:hAnsi="Calibri" w:cs="Times New Roman"/>
                <w:color w:val="000000"/>
                <w:sz w:val="18"/>
                <w:szCs w:val="18"/>
              </w:rPr>
              <w:t>.</w:t>
            </w:r>
          </w:p>
        </w:tc>
        <w:tc>
          <w:tcPr>
            <w:tcW w:w="1080" w:type="dxa"/>
            <w:shd w:val="clear" w:color="auto" w:fill="auto"/>
          </w:tcPr>
          <w:p w14:paraId="6495212E" w14:textId="77777777" w:rsidR="00C60A7D" w:rsidRDefault="007F0C1C"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Free text</w:t>
            </w:r>
          </w:p>
        </w:tc>
        <w:tc>
          <w:tcPr>
            <w:tcW w:w="3420" w:type="dxa"/>
            <w:shd w:val="clear" w:color="auto" w:fill="auto"/>
          </w:tcPr>
          <w:p w14:paraId="4826C1FE" w14:textId="77777777" w:rsidR="00C60A7D" w:rsidRPr="00BB7E1B" w:rsidRDefault="00C60A7D" w:rsidP="00BB7E1B">
            <w:pPr>
              <w:rPr>
                <w:rFonts w:ascii="Calibri" w:eastAsia="Times New Roman" w:hAnsi="Calibri" w:cs="Times New Roman"/>
                <w:sz w:val="18"/>
                <w:szCs w:val="18"/>
              </w:rPr>
            </w:pPr>
          </w:p>
        </w:tc>
        <w:tc>
          <w:tcPr>
            <w:tcW w:w="3150" w:type="dxa"/>
            <w:shd w:val="clear" w:color="auto" w:fill="auto"/>
          </w:tcPr>
          <w:p w14:paraId="11ED16C7" w14:textId="77777777" w:rsidR="00C60A7D" w:rsidRPr="00BB7E1B" w:rsidRDefault="00C60A7D" w:rsidP="00BB7E1B">
            <w:pPr>
              <w:rPr>
                <w:rFonts w:ascii="Calibri" w:eastAsia="Times New Roman" w:hAnsi="Calibri" w:cs="Times New Roman"/>
                <w:color w:val="000000"/>
                <w:sz w:val="18"/>
                <w:szCs w:val="18"/>
              </w:rPr>
            </w:pPr>
          </w:p>
        </w:tc>
      </w:tr>
      <w:tr w:rsidR="00F279E3" w:rsidRPr="00F279E3" w14:paraId="536CAB12" w14:textId="77777777" w:rsidTr="00FB7AAD">
        <w:trPr>
          <w:cantSplit/>
        </w:trPr>
        <w:tc>
          <w:tcPr>
            <w:tcW w:w="615" w:type="dxa"/>
            <w:shd w:val="clear" w:color="auto" w:fill="auto"/>
            <w:hideMark/>
          </w:tcPr>
          <w:p w14:paraId="4E4EFECB" w14:textId="5A5FDAC5" w:rsidR="00F279E3" w:rsidRPr="00BB7E1B" w:rsidRDefault="000B47D4"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3</w:t>
            </w:r>
            <w:r>
              <w:rPr>
                <w:rFonts w:ascii="Calibri" w:eastAsia="Times New Roman" w:hAnsi="Calibri" w:cs="Times New Roman"/>
                <w:color w:val="000000"/>
                <w:sz w:val="18"/>
                <w:szCs w:val="18"/>
              </w:rPr>
              <w:t>7</w:t>
            </w:r>
          </w:p>
        </w:tc>
        <w:tc>
          <w:tcPr>
            <w:tcW w:w="1990" w:type="dxa"/>
            <w:shd w:val="clear" w:color="auto" w:fill="auto"/>
            <w:hideMark/>
          </w:tcPr>
          <w:p w14:paraId="4791818B"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In which setting was this measure tested?</w:t>
            </w:r>
          </w:p>
        </w:tc>
        <w:tc>
          <w:tcPr>
            <w:tcW w:w="692" w:type="dxa"/>
            <w:shd w:val="clear" w:color="auto" w:fill="auto"/>
            <w:hideMark/>
          </w:tcPr>
          <w:p w14:paraId="34239C7F"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5537764C"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as many as apply.</w:t>
            </w:r>
            <w:r w:rsidR="00C26E92">
              <w:rPr>
                <w:rFonts w:ascii="Calibri" w:eastAsia="Times New Roman" w:hAnsi="Calibri" w:cs="Times New Roman"/>
                <w:color w:val="000000"/>
                <w:sz w:val="18"/>
                <w:szCs w:val="18"/>
              </w:rPr>
              <w:t xml:space="preserve"> Hold down the Ctrl button while choosing to make multiple selections.</w:t>
            </w:r>
          </w:p>
        </w:tc>
        <w:tc>
          <w:tcPr>
            <w:tcW w:w="1080" w:type="dxa"/>
            <w:shd w:val="clear" w:color="auto" w:fill="auto"/>
            <w:hideMark/>
          </w:tcPr>
          <w:p w14:paraId="4BC22A5C" w14:textId="77777777" w:rsidR="00F279E3" w:rsidRPr="00BB7E1B" w:rsidRDefault="00F279E3"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w:t>
            </w:r>
            <w:r w:rsidRPr="00BB7E1B">
              <w:rPr>
                <w:rFonts w:ascii="Calibri" w:eastAsia="Times New Roman" w:hAnsi="Calibri" w:cs="Times New Roman"/>
                <w:color w:val="000000"/>
                <w:sz w:val="18"/>
                <w:szCs w:val="18"/>
              </w:rPr>
              <w:t>ulti</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select</w:t>
            </w:r>
          </w:p>
        </w:tc>
        <w:tc>
          <w:tcPr>
            <w:tcW w:w="3420" w:type="dxa"/>
            <w:shd w:val="clear" w:color="auto" w:fill="auto"/>
            <w:hideMark/>
          </w:tcPr>
          <w:p w14:paraId="72DFE2B6"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None</w:t>
            </w:r>
          </w:p>
          <w:p w14:paraId="12095169"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Ambulatory surgery center</w:t>
            </w:r>
          </w:p>
          <w:p w14:paraId="0A84F533"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Ambulatory/office-based care</w:t>
            </w:r>
          </w:p>
          <w:p w14:paraId="29BF6704"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Community hospitals</w:t>
            </w:r>
          </w:p>
          <w:p w14:paraId="2EDFD4DA"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Dialysis facility</w:t>
            </w:r>
          </w:p>
          <w:p w14:paraId="5BF58536"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Emergency department</w:t>
            </w:r>
          </w:p>
          <w:p w14:paraId="75045689"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Hospital outpatient department (HOD)</w:t>
            </w:r>
          </w:p>
          <w:p w14:paraId="4278B184"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Home health</w:t>
            </w:r>
          </w:p>
          <w:p w14:paraId="2B3EF696"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Hospital inpatient</w:t>
            </w:r>
          </w:p>
          <w:p w14:paraId="2986A5F8"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Hospital/acute care facility</w:t>
            </w:r>
          </w:p>
          <w:p w14:paraId="2D99EDE4"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Inpatient psychiatric facility</w:t>
            </w:r>
          </w:p>
          <w:p w14:paraId="054812A8"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Inpatient rehabilitation facility</w:t>
            </w:r>
          </w:p>
          <w:p w14:paraId="39006DCE"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IP units within acute care hospitals</w:t>
            </w:r>
          </w:p>
          <w:p w14:paraId="60814935"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Long-term care hospital</w:t>
            </w:r>
          </w:p>
          <w:p w14:paraId="5AE25A22"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Nursing home</w:t>
            </w:r>
          </w:p>
          <w:p w14:paraId="38A8A910"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Post-acute care facility(s)</w:t>
            </w:r>
          </w:p>
          <w:p w14:paraId="396A9511"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PPS-exempt cancer hospital</w:t>
            </w:r>
          </w:p>
          <w:p w14:paraId="48E5873D"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Psychiatric outpatient</w:t>
            </w:r>
          </w:p>
          <w:p w14:paraId="288215BD"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Veterans Health Administration facilities</w:t>
            </w:r>
          </w:p>
          <w:p w14:paraId="2188C0B0" w14:textId="77777777"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Other (enter in Comments at far bottom of this screen)</w:t>
            </w:r>
          </w:p>
        </w:tc>
        <w:tc>
          <w:tcPr>
            <w:tcW w:w="3150" w:type="dxa"/>
            <w:shd w:val="clear" w:color="auto" w:fill="auto"/>
          </w:tcPr>
          <w:p w14:paraId="1654EF4A"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614BB024" w14:textId="77777777" w:rsidTr="00FB7AAD">
        <w:trPr>
          <w:cantSplit/>
        </w:trPr>
        <w:tc>
          <w:tcPr>
            <w:tcW w:w="615" w:type="dxa"/>
            <w:shd w:val="clear" w:color="auto" w:fill="auto"/>
            <w:hideMark/>
          </w:tcPr>
          <w:p w14:paraId="0AEBAC6E" w14:textId="24C33DF4" w:rsidR="00F279E3" w:rsidRPr="00BB7E1B" w:rsidRDefault="000B47D4"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3</w:t>
            </w:r>
            <w:r>
              <w:rPr>
                <w:rFonts w:ascii="Calibri" w:eastAsia="Times New Roman" w:hAnsi="Calibri" w:cs="Times New Roman"/>
                <w:color w:val="000000"/>
                <w:sz w:val="18"/>
                <w:szCs w:val="18"/>
              </w:rPr>
              <w:t>8</w:t>
            </w:r>
          </w:p>
        </w:tc>
        <w:tc>
          <w:tcPr>
            <w:tcW w:w="1990" w:type="dxa"/>
            <w:shd w:val="clear" w:color="auto" w:fill="auto"/>
            <w:hideMark/>
          </w:tcPr>
          <w:p w14:paraId="0E42B81A"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At what level of analysis was the measure tested?</w:t>
            </w:r>
          </w:p>
        </w:tc>
        <w:tc>
          <w:tcPr>
            <w:tcW w:w="692" w:type="dxa"/>
            <w:shd w:val="clear" w:color="auto" w:fill="auto"/>
            <w:hideMark/>
          </w:tcPr>
          <w:p w14:paraId="309D8381"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25CABF56"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as many as apply.</w:t>
            </w:r>
            <w:r w:rsidR="00C26E92">
              <w:rPr>
                <w:rFonts w:ascii="Calibri" w:eastAsia="Times New Roman" w:hAnsi="Calibri" w:cs="Times New Roman"/>
                <w:color w:val="000000"/>
                <w:sz w:val="18"/>
                <w:szCs w:val="18"/>
              </w:rPr>
              <w:t xml:space="preserve"> Hold down the Ctrl button while choosing to make multiple selections.</w:t>
            </w:r>
          </w:p>
        </w:tc>
        <w:tc>
          <w:tcPr>
            <w:tcW w:w="1080" w:type="dxa"/>
            <w:shd w:val="clear" w:color="auto" w:fill="auto"/>
            <w:hideMark/>
          </w:tcPr>
          <w:p w14:paraId="6E1B070D" w14:textId="77777777" w:rsidR="00F279E3" w:rsidRPr="00BB7E1B" w:rsidRDefault="00F279E3"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w:t>
            </w:r>
            <w:r w:rsidRPr="00BB7E1B">
              <w:rPr>
                <w:rFonts w:ascii="Calibri" w:eastAsia="Times New Roman" w:hAnsi="Calibri" w:cs="Times New Roman"/>
                <w:color w:val="000000"/>
                <w:sz w:val="18"/>
                <w:szCs w:val="18"/>
              </w:rPr>
              <w:t>ulti</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select</w:t>
            </w:r>
          </w:p>
        </w:tc>
        <w:tc>
          <w:tcPr>
            <w:tcW w:w="3420" w:type="dxa"/>
            <w:shd w:val="clear" w:color="auto" w:fill="auto"/>
            <w:hideMark/>
          </w:tcPr>
          <w:p w14:paraId="1DEA827F"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None</w:t>
            </w:r>
          </w:p>
          <w:p w14:paraId="489D16E1"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Clinician</w:t>
            </w:r>
          </w:p>
          <w:p w14:paraId="4D83A049"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Group</w:t>
            </w:r>
          </w:p>
          <w:p w14:paraId="4DA8F599"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Facility</w:t>
            </w:r>
          </w:p>
          <w:p w14:paraId="65E2C9B1"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Health plan</w:t>
            </w:r>
          </w:p>
          <w:p w14:paraId="486086B5"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Not yet tested</w:t>
            </w:r>
          </w:p>
          <w:p w14:paraId="3A1CADD0" w14:textId="77777777"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Other (enter in Comments at far bottom of this screen)</w:t>
            </w:r>
          </w:p>
        </w:tc>
        <w:tc>
          <w:tcPr>
            <w:tcW w:w="3150" w:type="dxa"/>
            <w:shd w:val="clear" w:color="auto" w:fill="auto"/>
          </w:tcPr>
          <w:p w14:paraId="7944D927"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48296BB0" w14:textId="77777777" w:rsidTr="00FB7AAD">
        <w:trPr>
          <w:cantSplit/>
        </w:trPr>
        <w:tc>
          <w:tcPr>
            <w:tcW w:w="615" w:type="dxa"/>
            <w:shd w:val="clear" w:color="auto" w:fill="auto"/>
            <w:hideMark/>
          </w:tcPr>
          <w:p w14:paraId="2FB14266" w14:textId="5217D5E9" w:rsidR="00F279E3" w:rsidRPr="00BF3109" w:rsidRDefault="000B47D4" w:rsidP="00BB7E1B">
            <w:pPr>
              <w:rPr>
                <w:rFonts w:ascii="Calibri" w:eastAsia="Times New Roman" w:hAnsi="Calibri" w:cs="Times New Roman"/>
                <w:color w:val="000000"/>
                <w:sz w:val="18"/>
                <w:szCs w:val="18"/>
              </w:rPr>
            </w:pPr>
            <w:r w:rsidRPr="00BF3109">
              <w:rPr>
                <w:rFonts w:ascii="Calibri" w:eastAsia="Times New Roman" w:hAnsi="Calibri" w:cs="Times New Roman"/>
                <w:color w:val="000000"/>
                <w:sz w:val="18"/>
                <w:szCs w:val="18"/>
              </w:rPr>
              <w:t>3</w:t>
            </w:r>
            <w:r>
              <w:rPr>
                <w:rFonts w:ascii="Calibri" w:eastAsia="Times New Roman" w:hAnsi="Calibri" w:cs="Times New Roman"/>
                <w:color w:val="000000"/>
                <w:sz w:val="18"/>
                <w:szCs w:val="18"/>
              </w:rPr>
              <w:t>9</w:t>
            </w:r>
          </w:p>
        </w:tc>
        <w:tc>
          <w:tcPr>
            <w:tcW w:w="1990" w:type="dxa"/>
            <w:shd w:val="clear" w:color="auto" w:fill="auto"/>
            <w:hideMark/>
          </w:tcPr>
          <w:p w14:paraId="3E4D1D6B" w14:textId="77777777" w:rsidR="00F279E3" w:rsidRPr="00BF3109" w:rsidRDefault="00F279E3" w:rsidP="00BB7E1B">
            <w:pPr>
              <w:rPr>
                <w:rFonts w:ascii="Calibri" w:eastAsia="Times New Roman" w:hAnsi="Calibri" w:cs="Times New Roman"/>
                <w:color w:val="000000"/>
                <w:sz w:val="18"/>
                <w:szCs w:val="18"/>
              </w:rPr>
            </w:pPr>
            <w:r w:rsidRPr="00BF3109">
              <w:rPr>
                <w:rFonts w:ascii="Calibri" w:eastAsia="Times New Roman" w:hAnsi="Calibri" w:cs="Times New Roman"/>
                <w:color w:val="000000"/>
                <w:sz w:val="18"/>
                <w:szCs w:val="18"/>
              </w:rPr>
              <w:t>What data sources are used for the measure?</w:t>
            </w:r>
          </w:p>
        </w:tc>
        <w:tc>
          <w:tcPr>
            <w:tcW w:w="692" w:type="dxa"/>
            <w:shd w:val="clear" w:color="auto" w:fill="auto"/>
            <w:hideMark/>
          </w:tcPr>
          <w:p w14:paraId="2F6E6DF6"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3A7D32E9" w14:textId="77763EF5" w:rsidR="00F279E3"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sz w:val="18"/>
                <w:szCs w:val="18"/>
              </w:rPr>
              <w:t>Select as many as apply.</w:t>
            </w:r>
            <w:r w:rsidR="00C26E92">
              <w:rPr>
                <w:rFonts w:ascii="Calibri" w:eastAsia="Times New Roman" w:hAnsi="Calibri" w:cs="Times New Roman"/>
                <w:sz w:val="18"/>
                <w:szCs w:val="18"/>
              </w:rPr>
              <w:t xml:space="preserve"> </w:t>
            </w:r>
            <w:r w:rsidR="00C26E92">
              <w:rPr>
                <w:rFonts w:ascii="Calibri" w:eastAsia="Times New Roman" w:hAnsi="Calibri" w:cs="Times New Roman"/>
                <w:color w:val="000000"/>
                <w:sz w:val="18"/>
                <w:szCs w:val="18"/>
              </w:rPr>
              <w:t>Hold down the Ctrl button while choosing to make multiple selections.</w:t>
            </w:r>
          </w:p>
          <w:p w14:paraId="7016E57D" w14:textId="77777777" w:rsidR="000B47D4" w:rsidRDefault="000B47D4" w:rsidP="00BB7E1B">
            <w:pPr>
              <w:rPr>
                <w:rFonts w:ascii="Calibri" w:eastAsia="Times New Roman" w:hAnsi="Calibri" w:cs="Times New Roman"/>
                <w:sz w:val="18"/>
                <w:szCs w:val="18"/>
              </w:rPr>
            </w:pPr>
          </w:p>
          <w:p w14:paraId="396EEC3D" w14:textId="77777777" w:rsidR="000B47D4" w:rsidRDefault="000B47D4" w:rsidP="00BB7E1B">
            <w:pPr>
              <w:rPr>
                <w:rFonts w:ascii="Calibri" w:eastAsia="Times New Roman" w:hAnsi="Calibri" w:cs="Times New Roman"/>
                <w:sz w:val="18"/>
                <w:szCs w:val="18"/>
              </w:rPr>
            </w:pPr>
            <w:r>
              <w:rPr>
                <w:rFonts w:ascii="Calibri" w:eastAsia="Times New Roman" w:hAnsi="Calibri" w:cs="Times New Roman"/>
                <w:sz w:val="18"/>
                <w:szCs w:val="18"/>
              </w:rPr>
              <w:t>If Non-Medicare Administrative Claims, then enter relevant parts in the field below.</w:t>
            </w:r>
          </w:p>
          <w:p w14:paraId="6F69B580" w14:textId="77777777" w:rsidR="000B47D4" w:rsidRDefault="000B47D4" w:rsidP="00BB7E1B">
            <w:pPr>
              <w:rPr>
                <w:rFonts w:ascii="Calibri" w:eastAsia="Times New Roman" w:hAnsi="Calibri" w:cs="Times New Roman"/>
                <w:sz w:val="18"/>
                <w:szCs w:val="18"/>
              </w:rPr>
            </w:pPr>
          </w:p>
          <w:p w14:paraId="4564EB6E" w14:textId="77777777" w:rsidR="000B47D4" w:rsidRDefault="000B47D4" w:rsidP="00BB7E1B">
            <w:pPr>
              <w:rPr>
                <w:rFonts w:ascii="Calibri" w:eastAsia="Times New Roman" w:hAnsi="Calibri" w:cs="Times New Roman"/>
                <w:sz w:val="18"/>
                <w:szCs w:val="18"/>
              </w:rPr>
            </w:pPr>
            <w:r>
              <w:rPr>
                <w:rFonts w:ascii="Calibri" w:eastAsia="Times New Roman" w:hAnsi="Calibri" w:cs="Times New Roman"/>
                <w:sz w:val="18"/>
                <w:szCs w:val="18"/>
              </w:rPr>
              <w:t>If EHR, then enter relevant parts in the field below.</w:t>
            </w:r>
          </w:p>
          <w:p w14:paraId="4BA8C595" w14:textId="77777777" w:rsidR="000B47D4" w:rsidRDefault="000B47D4" w:rsidP="00BB7E1B">
            <w:pPr>
              <w:rPr>
                <w:rFonts w:ascii="Calibri" w:eastAsia="Times New Roman" w:hAnsi="Calibri" w:cs="Times New Roman"/>
                <w:sz w:val="18"/>
                <w:szCs w:val="18"/>
              </w:rPr>
            </w:pPr>
          </w:p>
          <w:p w14:paraId="24B0D12D" w14:textId="77777777" w:rsidR="000B47D4" w:rsidRPr="00BB7E1B" w:rsidRDefault="000B47D4" w:rsidP="00BB7E1B">
            <w:pPr>
              <w:rPr>
                <w:rFonts w:ascii="Calibri" w:eastAsia="Times New Roman" w:hAnsi="Calibri" w:cs="Times New Roman"/>
                <w:sz w:val="18"/>
                <w:szCs w:val="18"/>
              </w:rPr>
            </w:pPr>
            <w:r>
              <w:rPr>
                <w:rFonts w:ascii="Calibri" w:eastAsia="Times New Roman" w:hAnsi="Calibri" w:cs="Times New Roman"/>
                <w:sz w:val="18"/>
                <w:szCs w:val="18"/>
              </w:rPr>
              <w:t>If Registry, then enter which registry in the field below.</w:t>
            </w:r>
          </w:p>
        </w:tc>
        <w:tc>
          <w:tcPr>
            <w:tcW w:w="1080" w:type="dxa"/>
            <w:shd w:val="clear" w:color="auto" w:fill="auto"/>
            <w:hideMark/>
          </w:tcPr>
          <w:p w14:paraId="2E558257" w14:textId="77777777" w:rsidR="00F279E3" w:rsidRPr="00BB7E1B" w:rsidRDefault="00F279E3" w:rsidP="00BB7E1B">
            <w:pPr>
              <w:rPr>
                <w:rFonts w:ascii="Calibri" w:eastAsia="Times New Roman" w:hAnsi="Calibri" w:cs="Times New Roman"/>
                <w:sz w:val="18"/>
                <w:szCs w:val="18"/>
              </w:rPr>
            </w:pPr>
            <w:r>
              <w:rPr>
                <w:rFonts w:ascii="Calibri" w:eastAsia="Times New Roman" w:hAnsi="Calibri" w:cs="Times New Roman"/>
                <w:color w:val="000000"/>
                <w:sz w:val="18"/>
                <w:szCs w:val="18"/>
              </w:rPr>
              <w:t>M</w:t>
            </w:r>
            <w:r w:rsidRPr="00BB7E1B">
              <w:rPr>
                <w:rFonts w:ascii="Calibri" w:eastAsia="Times New Roman" w:hAnsi="Calibri" w:cs="Times New Roman"/>
                <w:color w:val="000000"/>
                <w:sz w:val="18"/>
                <w:szCs w:val="18"/>
              </w:rPr>
              <w:t>ulti</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select</w:t>
            </w:r>
          </w:p>
        </w:tc>
        <w:tc>
          <w:tcPr>
            <w:tcW w:w="3420" w:type="dxa"/>
            <w:shd w:val="clear" w:color="auto" w:fill="auto"/>
            <w:hideMark/>
          </w:tcPr>
          <w:p w14:paraId="21761907" w14:textId="0E5A2BC0" w:rsidR="00BE579C" w:rsidRDefault="00F279E3" w:rsidP="008F6952">
            <w:pPr>
              <w:spacing w:after="60"/>
              <w:rPr>
                <w:rFonts w:ascii="Calibri" w:eastAsia="Times New Roman" w:hAnsi="Calibri" w:cs="Times New Roman"/>
                <w:sz w:val="18"/>
                <w:szCs w:val="18"/>
              </w:rPr>
            </w:pPr>
            <w:r w:rsidRPr="00BB7E1B">
              <w:rPr>
                <w:rFonts w:ascii="Calibri" w:eastAsia="Times New Roman" w:hAnsi="Calibri" w:cs="Times New Roman"/>
                <w:sz w:val="18"/>
                <w:szCs w:val="18"/>
              </w:rPr>
              <w:t>Administrative claims</w:t>
            </w:r>
          </w:p>
          <w:p w14:paraId="4AAAD7B7" w14:textId="77777777" w:rsidR="00BE579C" w:rsidRDefault="00F279E3" w:rsidP="008F6952">
            <w:pPr>
              <w:spacing w:after="60"/>
              <w:rPr>
                <w:rFonts w:ascii="Calibri" w:eastAsia="Times New Roman" w:hAnsi="Calibri" w:cs="Times New Roman"/>
                <w:sz w:val="18"/>
                <w:szCs w:val="18"/>
              </w:rPr>
            </w:pPr>
            <w:r w:rsidRPr="00BB7E1B">
              <w:rPr>
                <w:rFonts w:ascii="Calibri" w:eastAsia="Times New Roman" w:hAnsi="Calibri" w:cs="Times New Roman"/>
                <w:sz w:val="18"/>
                <w:szCs w:val="18"/>
              </w:rPr>
              <w:t>Administrative clinical data</w:t>
            </w:r>
          </w:p>
          <w:p w14:paraId="17226DD6" w14:textId="77777777" w:rsidR="00BE579C" w:rsidRDefault="00F279E3" w:rsidP="008F6952">
            <w:pPr>
              <w:spacing w:after="60"/>
              <w:rPr>
                <w:rFonts w:ascii="Calibri" w:eastAsia="Times New Roman" w:hAnsi="Calibri" w:cs="Times New Roman"/>
                <w:sz w:val="18"/>
                <w:szCs w:val="18"/>
              </w:rPr>
            </w:pPr>
            <w:r w:rsidRPr="00BB7E1B">
              <w:rPr>
                <w:rFonts w:ascii="Calibri" w:eastAsia="Times New Roman" w:hAnsi="Calibri" w:cs="Times New Roman"/>
                <w:sz w:val="18"/>
                <w:szCs w:val="18"/>
              </w:rPr>
              <w:t>Facility discharge data</w:t>
            </w:r>
          </w:p>
          <w:p w14:paraId="1EDC62DE" w14:textId="77777777" w:rsidR="00BE579C" w:rsidRDefault="00F279E3" w:rsidP="008F6952">
            <w:pPr>
              <w:spacing w:after="60"/>
              <w:rPr>
                <w:rFonts w:ascii="Calibri" w:eastAsia="Times New Roman" w:hAnsi="Calibri" w:cs="Times New Roman"/>
                <w:sz w:val="18"/>
                <w:szCs w:val="18"/>
              </w:rPr>
            </w:pPr>
            <w:r w:rsidRPr="00BB7E1B">
              <w:rPr>
                <w:rFonts w:ascii="Calibri" w:eastAsia="Times New Roman" w:hAnsi="Calibri" w:cs="Times New Roman"/>
                <w:sz w:val="18"/>
                <w:szCs w:val="18"/>
              </w:rPr>
              <w:t>Chronic condition data warehouse (CCW)</w:t>
            </w:r>
          </w:p>
          <w:p w14:paraId="07C99400" w14:textId="77777777" w:rsidR="00BE579C" w:rsidRDefault="00F279E3" w:rsidP="008F6952">
            <w:pPr>
              <w:spacing w:after="60"/>
              <w:rPr>
                <w:rFonts w:ascii="Calibri" w:eastAsia="Times New Roman" w:hAnsi="Calibri" w:cs="Times New Roman"/>
                <w:sz w:val="18"/>
                <w:szCs w:val="18"/>
              </w:rPr>
            </w:pPr>
            <w:r w:rsidRPr="00BB7E1B">
              <w:rPr>
                <w:rFonts w:ascii="Calibri" w:eastAsia="Times New Roman" w:hAnsi="Calibri" w:cs="Times New Roman"/>
                <w:sz w:val="18"/>
                <w:szCs w:val="18"/>
              </w:rPr>
              <w:t>Claims</w:t>
            </w:r>
          </w:p>
          <w:p w14:paraId="5B3F8410" w14:textId="77777777" w:rsidR="00BE579C" w:rsidRDefault="00F279E3" w:rsidP="008F6952">
            <w:pPr>
              <w:spacing w:after="60"/>
              <w:rPr>
                <w:rFonts w:ascii="Calibri" w:eastAsia="Times New Roman" w:hAnsi="Calibri" w:cs="Times New Roman"/>
                <w:sz w:val="18"/>
                <w:szCs w:val="18"/>
              </w:rPr>
            </w:pPr>
            <w:r w:rsidRPr="00BB7E1B">
              <w:rPr>
                <w:rFonts w:ascii="Calibri" w:eastAsia="Times New Roman" w:hAnsi="Calibri" w:cs="Times New Roman"/>
                <w:sz w:val="18"/>
                <w:szCs w:val="18"/>
              </w:rPr>
              <w:t>CROWNWeb</w:t>
            </w:r>
          </w:p>
          <w:p w14:paraId="2EBA3F44" w14:textId="344D2A36" w:rsidR="00BE579C" w:rsidRDefault="00F279E3" w:rsidP="008F6952">
            <w:pPr>
              <w:spacing w:after="60"/>
              <w:rPr>
                <w:rFonts w:ascii="Calibri" w:eastAsia="Times New Roman" w:hAnsi="Calibri" w:cs="Times New Roman"/>
                <w:sz w:val="18"/>
                <w:szCs w:val="18"/>
              </w:rPr>
            </w:pPr>
            <w:r w:rsidRPr="00BB7E1B">
              <w:rPr>
                <w:rFonts w:ascii="Calibri" w:eastAsia="Times New Roman" w:hAnsi="Calibri" w:cs="Times New Roman"/>
                <w:sz w:val="18"/>
                <w:szCs w:val="18"/>
              </w:rPr>
              <w:t>EHR</w:t>
            </w:r>
          </w:p>
          <w:p w14:paraId="3A19EB4C" w14:textId="77777777" w:rsidR="00BE579C" w:rsidRDefault="00F279E3" w:rsidP="008F6952">
            <w:pPr>
              <w:spacing w:after="60"/>
              <w:rPr>
                <w:rFonts w:ascii="Calibri" w:eastAsia="Times New Roman" w:hAnsi="Calibri" w:cs="Times New Roman"/>
                <w:sz w:val="18"/>
                <w:szCs w:val="18"/>
              </w:rPr>
            </w:pPr>
            <w:r w:rsidRPr="00BB7E1B">
              <w:rPr>
                <w:rFonts w:ascii="Calibri" w:eastAsia="Times New Roman" w:hAnsi="Calibri" w:cs="Times New Roman"/>
                <w:sz w:val="18"/>
                <w:szCs w:val="18"/>
              </w:rPr>
              <w:t>Hybrid</w:t>
            </w:r>
          </w:p>
          <w:p w14:paraId="0F64830D" w14:textId="77777777" w:rsidR="00BE579C" w:rsidRDefault="00F279E3" w:rsidP="008F6952">
            <w:pPr>
              <w:spacing w:after="60"/>
              <w:rPr>
                <w:rFonts w:ascii="Calibri" w:eastAsia="Times New Roman" w:hAnsi="Calibri" w:cs="Times New Roman"/>
                <w:sz w:val="18"/>
                <w:szCs w:val="18"/>
              </w:rPr>
            </w:pPr>
            <w:r w:rsidRPr="00BB7E1B">
              <w:rPr>
                <w:rFonts w:ascii="Calibri" w:eastAsia="Times New Roman" w:hAnsi="Calibri" w:cs="Times New Roman"/>
                <w:sz w:val="18"/>
                <w:szCs w:val="18"/>
              </w:rPr>
              <w:t>IRF-PAI</w:t>
            </w:r>
          </w:p>
          <w:p w14:paraId="1E04454B" w14:textId="77777777" w:rsidR="00BE579C" w:rsidRDefault="00F279E3" w:rsidP="008F6952">
            <w:pPr>
              <w:spacing w:after="60"/>
              <w:rPr>
                <w:rFonts w:ascii="Calibri" w:eastAsia="Times New Roman" w:hAnsi="Calibri" w:cs="Times New Roman"/>
                <w:sz w:val="18"/>
                <w:szCs w:val="18"/>
              </w:rPr>
            </w:pPr>
            <w:r w:rsidRPr="00BB7E1B">
              <w:rPr>
                <w:rFonts w:ascii="Calibri" w:eastAsia="Times New Roman" w:hAnsi="Calibri" w:cs="Times New Roman"/>
                <w:sz w:val="18"/>
                <w:szCs w:val="18"/>
              </w:rPr>
              <w:t>LTCH CARE data set</w:t>
            </w:r>
          </w:p>
          <w:p w14:paraId="24E3113C" w14:textId="77777777" w:rsidR="00BE579C" w:rsidRDefault="00F279E3" w:rsidP="008F6952">
            <w:pPr>
              <w:spacing w:after="60"/>
              <w:rPr>
                <w:rFonts w:ascii="Calibri" w:eastAsia="Times New Roman" w:hAnsi="Calibri" w:cs="Times New Roman"/>
                <w:sz w:val="18"/>
                <w:szCs w:val="18"/>
              </w:rPr>
            </w:pPr>
            <w:r w:rsidRPr="00BB7E1B">
              <w:rPr>
                <w:rFonts w:ascii="Calibri" w:eastAsia="Times New Roman" w:hAnsi="Calibri" w:cs="Times New Roman"/>
                <w:sz w:val="18"/>
                <w:szCs w:val="18"/>
              </w:rPr>
              <w:t>National Healthcare Safety Network</w:t>
            </w:r>
          </w:p>
          <w:p w14:paraId="3618ED1C" w14:textId="77777777" w:rsidR="00BE579C" w:rsidRDefault="00F279E3" w:rsidP="008F6952">
            <w:pPr>
              <w:spacing w:after="60"/>
              <w:rPr>
                <w:rFonts w:ascii="Calibri" w:eastAsia="Times New Roman" w:hAnsi="Calibri" w:cs="Times New Roman"/>
                <w:sz w:val="18"/>
                <w:szCs w:val="18"/>
              </w:rPr>
            </w:pPr>
            <w:r w:rsidRPr="00BB7E1B">
              <w:rPr>
                <w:rFonts w:ascii="Calibri" w:eastAsia="Times New Roman" w:hAnsi="Calibri" w:cs="Times New Roman"/>
                <w:sz w:val="18"/>
                <w:szCs w:val="18"/>
              </w:rPr>
              <w:t>OASIS-C1</w:t>
            </w:r>
          </w:p>
          <w:p w14:paraId="754D1B7E" w14:textId="77777777" w:rsidR="00BE579C" w:rsidRDefault="00F279E3" w:rsidP="008F6952">
            <w:pPr>
              <w:spacing w:after="60"/>
              <w:rPr>
                <w:rFonts w:ascii="Calibri" w:eastAsia="Times New Roman" w:hAnsi="Calibri" w:cs="Times New Roman"/>
                <w:sz w:val="18"/>
                <w:szCs w:val="18"/>
              </w:rPr>
            </w:pPr>
            <w:r w:rsidRPr="00BB7E1B">
              <w:rPr>
                <w:rFonts w:ascii="Calibri" w:eastAsia="Times New Roman" w:hAnsi="Calibri" w:cs="Times New Roman"/>
                <w:sz w:val="18"/>
                <w:szCs w:val="18"/>
              </w:rPr>
              <w:t>Paper medical record</w:t>
            </w:r>
          </w:p>
          <w:p w14:paraId="2A24A630" w14:textId="77777777" w:rsidR="00BE579C" w:rsidRDefault="00F279E3" w:rsidP="008F6952">
            <w:pPr>
              <w:spacing w:after="60"/>
              <w:rPr>
                <w:rFonts w:ascii="Calibri" w:eastAsia="Times New Roman" w:hAnsi="Calibri" w:cs="Times New Roman"/>
                <w:sz w:val="18"/>
                <w:szCs w:val="18"/>
              </w:rPr>
            </w:pPr>
            <w:r w:rsidRPr="00BB7E1B">
              <w:rPr>
                <w:rFonts w:ascii="Calibri" w:eastAsia="Times New Roman" w:hAnsi="Calibri" w:cs="Times New Roman"/>
                <w:sz w:val="18"/>
                <w:szCs w:val="18"/>
              </w:rPr>
              <w:t>Prescription Drug Event Data Elements</w:t>
            </w:r>
          </w:p>
          <w:p w14:paraId="5B084B30" w14:textId="77777777" w:rsidR="00BE579C" w:rsidRDefault="00F279E3" w:rsidP="008F6952">
            <w:pPr>
              <w:spacing w:after="60"/>
              <w:rPr>
                <w:rFonts w:ascii="Calibri" w:eastAsia="Times New Roman" w:hAnsi="Calibri" w:cs="Times New Roman"/>
                <w:sz w:val="18"/>
                <w:szCs w:val="18"/>
              </w:rPr>
            </w:pPr>
            <w:r w:rsidRPr="00BB7E1B">
              <w:rPr>
                <w:rFonts w:ascii="Calibri" w:eastAsia="Times New Roman" w:hAnsi="Calibri" w:cs="Times New Roman"/>
                <w:sz w:val="18"/>
                <w:szCs w:val="18"/>
              </w:rPr>
              <w:t>PROMIS</w:t>
            </w:r>
          </w:p>
          <w:p w14:paraId="683962C7" w14:textId="77777777" w:rsidR="00BE579C" w:rsidRDefault="00F279E3" w:rsidP="008F6952">
            <w:pPr>
              <w:spacing w:after="60"/>
              <w:rPr>
                <w:rFonts w:ascii="Calibri" w:eastAsia="Times New Roman" w:hAnsi="Calibri" w:cs="Times New Roman"/>
                <w:sz w:val="18"/>
                <w:szCs w:val="18"/>
              </w:rPr>
            </w:pPr>
            <w:r w:rsidRPr="00BB7E1B">
              <w:rPr>
                <w:rFonts w:ascii="Calibri" w:eastAsia="Times New Roman" w:hAnsi="Calibri" w:cs="Times New Roman"/>
                <w:sz w:val="18"/>
                <w:szCs w:val="18"/>
              </w:rPr>
              <w:t>Record review</w:t>
            </w:r>
          </w:p>
          <w:p w14:paraId="7C8F4D2C" w14:textId="0F591BB5" w:rsidR="00BE579C" w:rsidRDefault="00F279E3" w:rsidP="008F6952">
            <w:pPr>
              <w:spacing w:after="60"/>
              <w:rPr>
                <w:rFonts w:ascii="Calibri" w:eastAsia="Times New Roman" w:hAnsi="Calibri" w:cs="Times New Roman"/>
                <w:sz w:val="18"/>
                <w:szCs w:val="18"/>
              </w:rPr>
            </w:pPr>
            <w:r w:rsidRPr="00BB7E1B">
              <w:rPr>
                <w:rFonts w:ascii="Calibri" w:eastAsia="Times New Roman" w:hAnsi="Calibri" w:cs="Times New Roman"/>
                <w:sz w:val="18"/>
                <w:szCs w:val="18"/>
              </w:rPr>
              <w:t>Registry</w:t>
            </w:r>
          </w:p>
          <w:p w14:paraId="20908BDE" w14:textId="77777777" w:rsidR="00BE579C" w:rsidRDefault="00F279E3" w:rsidP="008F6952">
            <w:pPr>
              <w:spacing w:after="60"/>
              <w:rPr>
                <w:rFonts w:ascii="Calibri" w:eastAsia="Times New Roman" w:hAnsi="Calibri" w:cs="Times New Roman"/>
                <w:sz w:val="18"/>
                <w:szCs w:val="18"/>
              </w:rPr>
            </w:pPr>
            <w:r w:rsidRPr="00BB7E1B">
              <w:rPr>
                <w:rFonts w:ascii="Calibri" w:eastAsia="Times New Roman" w:hAnsi="Calibri" w:cs="Times New Roman"/>
                <w:sz w:val="18"/>
                <w:szCs w:val="18"/>
              </w:rPr>
              <w:t>Survey</w:t>
            </w:r>
          </w:p>
          <w:p w14:paraId="6452994A" w14:textId="77777777" w:rsidR="00BE579C" w:rsidRDefault="00F279E3" w:rsidP="008F6952">
            <w:pPr>
              <w:spacing w:after="60"/>
              <w:rPr>
                <w:rFonts w:ascii="Calibri" w:eastAsia="Times New Roman" w:hAnsi="Calibri" w:cs="Times New Roman"/>
                <w:sz w:val="18"/>
                <w:szCs w:val="18"/>
              </w:rPr>
            </w:pPr>
            <w:r w:rsidRPr="00BB7E1B">
              <w:rPr>
                <w:rFonts w:ascii="Calibri" w:eastAsia="Times New Roman" w:hAnsi="Calibri" w:cs="Times New Roman"/>
                <w:sz w:val="18"/>
                <w:szCs w:val="18"/>
              </w:rPr>
              <w:t>Other (enter in Comments at far bottom of this screen)</w:t>
            </w:r>
          </w:p>
          <w:p w14:paraId="4FCF9D53" w14:textId="77777777" w:rsidR="00F279E3" w:rsidRPr="00BB7E1B" w:rsidRDefault="00F279E3" w:rsidP="008F6952">
            <w:pPr>
              <w:spacing w:after="60"/>
              <w:rPr>
                <w:rFonts w:ascii="Calibri" w:eastAsia="Times New Roman" w:hAnsi="Calibri" w:cs="Times New Roman"/>
                <w:sz w:val="18"/>
                <w:szCs w:val="18"/>
              </w:rPr>
            </w:pPr>
            <w:r w:rsidRPr="00BB7E1B">
              <w:rPr>
                <w:rFonts w:ascii="Calibri" w:eastAsia="Times New Roman" w:hAnsi="Calibri" w:cs="Times New Roman"/>
                <w:sz w:val="18"/>
                <w:szCs w:val="18"/>
              </w:rPr>
              <w:t>None</w:t>
            </w:r>
          </w:p>
        </w:tc>
        <w:tc>
          <w:tcPr>
            <w:tcW w:w="3150" w:type="dxa"/>
            <w:shd w:val="clear" w:color="auto" w:fill="auto"/>
          </w:tcPr>
          <w:p w14:paraId="6AD35324" w14:textId="77777777" w:rsidR="00F279E3" w:rsidRPr="00BB7E1B" w:rsidRDefault="00F279E3" w:rsidP="00BB7E1B">
            <w:pPr>
              <w:rPr>
                <w:rFonts w:ascii="Calibri" w:eastAsia="Times New Roman" w:hAnsi="Calibri" w:cs="Times New Roman"/>
                <w:sz w:val="18"/>
                <w:szCs w:val="18"/>
              </w:rPr>
            </w:pPr>
          </w:p>
        </w:tc>
      </w:tr>
      <w:tr w:rsidR="00642624" w:rsidRPr="00F279E3" w14:paraId="74C9335A" w14:textId="77777777" w:rsidTr="00FB7AAD">
        <w:trPr>
          <w:cantSplit/>
        </w:trPr>
        <w:tc>
          <w:tcPr>
            <w:tcW w:w="615" w:type="dxa"/>
            <w:shd w:val="clear" w:color="auto" w:fill="auto"/>
            <w:hideMark/>
          </w:tcPr>
          <w:p w14:paraId="78151015" w14:textId="5DF53565" w:rsidR="00F279E3" w:rsidRPr="00BB7E1B" w:rsidRDefault="000B47D4"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40</w:t>
            </w:r>
          </w:p>
        </w:tc>
        <w:tc>
          <w:tcPr>
            <w:tcW w:w="1990" w:type="dxa"/>
            <w:shd w:val="clear" w:color="auto" w:fill="auto"/>
            <w:hideMark/>
          </w:tcPr>
          <w:p w14:paraId="5B16EAF7"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Registry:</w:t>
            </w:r>
          </w:p>
        </w:tc>
        <w:tc>
          <w:tcPr>
            <w:tcW w:w="692" w:type="dxa"/>
            <w:shd w:val="clear" w:color="auto" w:fill="AEAAAA" w:themeFill="background2" w:themeFillShade="BF"/>
            <w:hideMark/>
          </w:tcPr>
          <w:p w14:paraId="1940F0F5"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2368" w:type="dxa"/>
            <w:shd w:val="clear" w:color="auto" w:fill="AEAAAA" w:themeFill="background2" w:themeFillShade="BF"/>
            <w:hideMark/>
          </w:tcPr>
          <w:p w14:paraId="6B6897B4"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1080" w:type="dxa"/>
            <w:shd w:val="clear" w:color="auto" w:fill="AEAAAA" w:themeFill="background2" w:themeFillShade="BF"/>
            <w:hideMark/>
          </w:tcPr>
          <w:p w14:paraId="2690D724" w14:textId="77777777" w:rsidR="00F279E3" w:rsidRPr="00BB7E1B" w:rsidRDefault="00F279E3" w:rsidP="00BB7E1B">
            <w:pPr>
              <w:rPr>
                <w:rFonts w:ascii="Calibri" w:eastAsia="Times New Roman" w:hAnsi="Calibri" w:cs="Times New Roman"/>
                <w:b/>
                <w:bCs/>
                <w:color w:val="FFFFFF"/>
                <w:sz w:val="18"/>
                <w:szCs w:val="18"/>
              </w:rPr>
            </w:pPr>
            <w:r w:rsidRPr="00BB7E1B">
              <w:rPr>
                <w:rFonts w:ascii="Calibri" w:eastAsia="Times New Roman" w:hAnsi="Calibri" w:cs="Times New Roman"/>
                <w:b/>
                <w:bCs/>
                <w:color w:val="FFFFFF"/>
                <w:sz w:val="18"/>
                <w:szCs w:val="18"/>
              </w:rPr>
              <w:t> </w:t>
            </w:r>
          </w:p>
        </w:tc>
        <w:tc>
          <w:tcPr>
            <w:tcW w:w="3420" w:type="dxa"/>
            <w:shd w:val="clear" w:color="auto" w:fill="AEAAAA" w:themeFill="background2" w:themeFillShade="BF"/>
            <w:hideMark/>
          </w:tcPr>
          <w:p w14:paraId="1D9A5892"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EAAAA" w:themeFill="background2" w:themeFillShade="BF"/>
            <w:hideMark/>
          </w:tcPr>
          <w:p w14:paraId="4544A05F"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r>
      <w:tr w:rsidR="00982416" w:rsidRPr="00F279E3" w14:paraId="19617B6D" w14:textId="77777777" w:rsidTr="008D6D8F">
        <w:trPr>
          <w:cantSplit/>
        </w:trPr>
        <w:tc>
          <w:tcPr>
            <w:tcW w:w="615" w:type="dxa"/>
            <w:shd w:val="clear" w:color="auto" w:fill="auto"/>
            <w:hideMark/>
          </w:tcPr>
          <w:p w14:paraId="65C3F18A" w14:textId="230E549C" w:rsidR="00982416" w:rsidRPr="00BB7E1B" w:rsidRDefault="000B47D4"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41</w:t>
            </w:r>
          </w:p>
        </w:tc>
        <w:tc>
          <w:tcPr>
            <w:tcW w:w="1990" w:type="dxa"/>
            <w:shd w:val="clear" w:color="auto" w:fill="auto"/>
            <w:hideMark/>
          </w:tcPr>
          <w:p w14:paraId="29162010" w14:textId="77777777" w:rsidR="00982416" w:rsidRPr="00BB7E1B" w:rsidRDefault="00982416" w:rsidP="00BB7E1B">
            <w:pPr>
              <w:rPr>
                <w:rFonts w:ascii="Calibri" w:eastAsia="Times New Roman" w:hAnsi="Calibri" w:cs="Times New Roman"/>
                <w:sz w:val="18"/>
                <w:szCs w:val="18"/>
              </w:rPr>
            </w:pPr>
            <w:r w:rsidRPr="00BB7E1B">
              <w:rPr>
                <w:rFonts w:ascii="Calibri" w:eastAsia="Times New Roman" w:hAnsi="Calibri" w:cs="Times New Roman"/>
                <w:sz w:val="18"/>
                <w:szCs w:val="18"/>
              </w:rPr>
              <w:t>Specify the registry(ies)</w:t>
            </w:r>
          </w:p>
        </w:tc>
        <w:tc>
          <w:tcPr>
            <w:tcW w:w="692" w:type="dxa"/>
            <w:shd w:val="clear" w:color="auto" w:fill="auto"/>
            <w:hideMark/>
          </w:tcPr>
          <w:p w14:paraId="50D8D2FD" w14:textId="77777777" w:rsidR="00982416" w:rsidRPr="00BB7E1B" w:rsidRDefault="00982416" w:rsidP="00BB7E1B">
            <w:pPr>
              <w:jc w:val="center"/>
              <w:rPr>
                <w:rFonts w:ascii="Calibri" w:eastAsia="Times New Roman" w:hAnsi="Calibri" w:cs="Times New Roman"/>
                <w:sz w:val="18"/>
                <w:szCs w:val="18"/>
              </w:rPr>
            </w:pPr>
            <w:r w:rsidRPr="00BB7E1B">
              <w:rPr>
                <w:rFonts w:ascii="Calibri" w:eastAsia="Times New Roman" w:hAnsi="Calibri" w:cs="Times New Roman"/>
                <w:sz w:val="18"/>
                <w:szCs w:val="18"/>
              </w:rPr>
              <w:t>No</w:t>
            </w:r>
          </w:p>
        </w:tc>
        <w:tc>
          <w:tcPr>
            <w:tcW w:w="2368" w:type="dxa"/>
            <w:shd w:val="clear" w:color="auto" w:fill="auto"/>
            <w:hideMark/>
          </w:tcPr>
          <w:p w14:paraId="29231133" w14:textId="1C9FAAFB" w:rsidR="00982416" w:rsidRPr="00BB7E1B" w:rsidRDefault="00982416" w:rsidP="00BB7E1B">
            <w:pPr>
              <w:rPr>
                <w:rFonts w:ascii="Calibri" w:eastAsia="Times New Roman" w:hAnsi="Calibri" w:cs="Times New Roman"/>
                <w:sz w:val="18"/>
                <w:szCs w:val="18"/>
              </w:rPr>
            </w:pPr>
            <w:r w:rsidRPr="00BB7E1B">
              <w:rPr>
                <w:rFonts w:ascii="Calibri" w:eastAsia="Times New Roman" w:hAnsi="Calibri" w:cs="Times New Roman"/>
                <w:sz w:val="18"/>
                <w:szCs w:val="18"/>
              </w:rPr>
              <w:t xml:space="preserve">Identify the registry using the </w:t>
            </w:r>
            <w:r w:rsidR="00D9685A">
              <w:rPr>
                <w:rFonts w:ascii="Calibri" w:eastAsia="Times New Roman" w:hAnsi="Calibri" w:cs="Times New Roman"/>
                <w:sz w:val="18"/>
                <w:szCs w:val="18"/>
              </w:rPr>
              <w:t>submitted</w:t>
            </w:r>
            <w:r w:rsidR="00CA1D57" w:rsidRPr="00BB7E1B">
              <w:rPr>
                <w:rFonts w:ascii="Calibri" w:eastAsia="Times New Roman" w:hAnsi="Calibri" w:cs="Times New Roman"/>
                <w:sz w:val="18"/>
                <w:szCs w:val="18"/>
              </w:rPr>
              <w:t xml:space="preserve">  </w:t>
            </w:r>
            <w:r w:rsidRPr="00BB7E1B">
              <w:rPr>
                <w:rFonts w:ascii="Calibri" w:eastAsia="Times New Roman" w:hAnsi="Calibri" w:cs="Times New Roman"/>
                <w:sz w:val="18"/>
                <w:szCs w:val="18"/>
              </w:rPr>
              <w:t>measure. Select as many as apply. Use the scroll bar to view all available registries.</w:t>
            </w:r>
          </w:p>
        </w:tc>
        <w:tc>
          <w:tcPr>
            <w:tcW w:w="1080" w:type="dxa"/>
            <w:shd w:val="clear" w:color="auto" w:fill="auto"/>
            <w:hideMark/>
          </w:tcPr>
          <w:p w14:paraId="41578A79" w14:textId="77777777" w:rsidR="00982416" w:rsidRPr="00BB7E1B" w:rsidRDefault="00982416" w:rsidP="00BB7E1B">
            <w:pPr>
              <w:rPr>
                <w:rFonts w:ascii="Calibri" w:eastAsia="Times New Roman" w:hAnsi="Calibri" w:cs="Times New Roman"/>
                <w:sz w:val="18"/>
                <w:szCs w:val="18"/>
              </w:rPr>
            </w:pPr>
            <w:r>
              <w:rPr>
                <w:rFonts w:ascii="Calibri" w:eastAsia="Times New Roman" w:hAnsi="Calibri" w:cs="Times New Roman"/>
                <w:color w:val="000000"/>
                <w:sz w:val="18"/>
                <w:szCs w:val="18"/>
              </w:rPr>
              <w:t>M</w:t>
            </w:r>
            <w:r w:rsidRPr="00BB7E1B">
              <w:rPr>
                <w:rFonts w:ascii="Calibri" w:eastAsia="Times New Roman" w:hAnsi="Calibri" w:cs="Times New Roman"/>
                <w:color w:val="000000"/>
                <w:sz w:val="18"/>
                <w:szCs w:val="18"/>
              </w:rPr>
              <w:t>ulti</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select</w:t>
            </w:r>
          </w:p>
        </w:tc>
        <w:tc>
          <w:tcPr>
            <w:tcW w:w="3420" w:type="dxa"/>
            <w:shd w:val="clear" w:color="auto" w:fill="FFE599" w:themeFill="accent4" w:themeFillTint="66"/>
            <w:vAlign w:val="center"/>
            <w:hideMark/>
          </w:tcPr>
          <w:p w14:paraId="56681F98" w14:textId="283C4041" w:rsidR="00982416" w:rsidRPr="00BB7E1B" w:rsidRDefault="00982416" w:rsidP="008F6952">
            <w:pPr>
              <w:rPr>
                <w:rFonts w:ascii="Calibri" w:eastAsia="Times New Roman" w:hAnsi="Calibri" w:cs="Times New Roman"/>
                <w:sz w:val="18"/>
                <w:szCs w:val="18"/>
              </w:rPr>
            </w:pPr>
            <w:r w:rsidRPr="00F41A14">
              <w:rPr>
                <w:rFonts w:ascii="Calibri" w:eastAsia="Times New Roman" w:hAnsi="Calibri" w:cs="Times New Roman"/>
                <w:b/>
                <w:color w:val="000000"/>
                <w:sz w:val="18"/>
                <w:szCs w:val="18"/>
              </w:rPr>
              <w:t>See Appendix A.</w:t>
            </w:r>
            <w:r w:rsidR="000B47D4">
              <w:rPr>
                <w:rFonts w:ascii="Calibri" w:eastAsia="Times New Roman" w:hAnsi="Calibri" w:cs="Times New Roman"/>
                <w:b/>
                <w:color w:val="000000"/>
                <w:sz w:val="18"/>
                <w:szCs w:val="18"/>
              </w:rPr>
              <w:t>41</w:t>
            </w:r>
            <w:r w:rsidR="000B47D4" w:rsidRPr="00F41A14">
              <w:rPr>
                <w:rFonts w:ascii="Calibri" w:eastAsia="Times New Roman" w:hAnsi="Calibri" w:cs="Times New Roman"/>
                <w:b/>
                <w:color w:val="000000"/>
                <w:sz w:val="18"/>
                <w:szCs w:val="18"/>
              </w:rPr>
              <w:t xml:space="preserve"> </w:t>
            </w:r>
            <w:r w:rsidRPr="00F41A14">
              <w:rPr>
                <w:rFonts w:ascii="Calibri" w:eastAsia="Times New Roman" w:hAnsi="Calibri" w:cs="Times New Roman"/>
                <w:b/>
                <w:color w:val="000000"/>
                <w:sz w:val="18"/>
                <w:szCs w:val="18"/>
              </w:rPr>
              <w:t>for list choices.</w:t>
            </w:r>
          </w:p>
        </w:tc>
        <w:tc>
          <w:tcPr>
            <w:tcW w:w="3150" w:type="dxa"/>
            <w:shd w:val="clear" w:color="auto" w:fill="auto"/>
          </w:tcPr>
          <w:p w14:paraId="7390E9AD" w14:textId="77777777" w:rsidR="00982416" w:rsidRPr="00BB7E1B" w:rsidRDefault="00982416" w:rsidP="00BB7E1B">
            <w:pPr>
              <w:rPr>
                <w:rFonts w:ascii="Calibri" w:eastAsia="Times New Roman" w:hAnsi="Calibri" w:cs="Times New Roman"/>
                <w:sz w:val="18"/>
                <w:szCs w:val="18"/>
              </w:rPr>
            </w:pPr>
          </w:p>
        </w:tc>
      </w:tr>
      <w:tr w:rsidR="00982416" w:rsidRPr="00F279E3" w14:paraId="254103F3" w14:textId="77777777" w:rsidTr="008D6D8F">
        <w:trPr>
          <w:cantSplit/>
        </w:trPr>
        <w:tc>
          <w:tcPr>
            <w:tcW w:w="615" w:type="dxa"/>
            <w:shd w:val="clear" w:color="auto" w:fill="auto"/>
            <w:hideMark/>
          </w:tcPr>
          <w:p w14:paraId="4BC8B587" w14:textId="1A210A4E" w:rsidR="00982416" w:rsidRPr="00BB7E1B" w:rsidRDefault="000B47D4"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4</w:t>
            </w:r>
            <w:r>
              <w:rPr>
                <w:rFonts w:ascii="Calibri" w:eastAsia="Times New Roman" w:hAnsi="Calibri" w:cs="Times New Roman"/>
                <w:color w:val="000000"/>
                <w:sz w:val="18"/>
                <w:szCs w:val="18"/>
              </w:rPr>
              <w:t>2</w:t>
            </w:r>
          </w:p>
        </w:tc>
        <w:tc>
          <w:tcPr>
            <w:tcW w:w="1990" w:type="dxa"/>
            <w:shd w:val="clear" w:color="auto" w:fill="auto"/>
            <w:hideMark/>
          </w:tcPr>
          <w:p w14:paraId="6DE8C6F8"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EHR or Administrative Claims or Chart-Abstracted Data, description of parts related to these sources</w:t>
            </w:r>
          </w:p>
        </w:tc>
        <w:tc>
          <w:tcPr>
            <w:tcW w:w="692" w:type="dxa"/>
            <w:shd w:val="clear" w:color="auto" w:fill="auto"/>
            <w:hideMark/>
          </w:tcPr>
          <w:p w14:paraId="16260A83" w14:textId="77777777" w:rsidR="00982416" w:rsidRPr="00BB7E1B" w:rsidRDefault="00982416"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4C6E0527" w14:textId="77777777" w:rsidR="00982416" w:rsidRPr="00BB7E1B" w:rsidRDefault="00982416" w:rsidP="00BB7E1B">
            <w:pPr>
              <w:rPr>
                <w:rFonts w:ascii="Calibri" w:eastAsia="Times New Roman" w:hAnsi="Calibri" w:cs="Times New Roman"/>
                <w:sz w:val="18"/>
                <w:szCs w:val="18"/>
              </w:rPr>
            </w:pPr>
            <w:r w:rsidRPr="00BB7E1B">
              <w:rPr>
                <w:rFonts w:ascii="Calibri" w:eastAsia="Times New Roman" w:hAnsi="Calibri" w:cs="Times New Roman"/>
                <w:sz w:val="18"/>
                <w:szCs w:val="18"/>
              </w:rPr>
              <w:t>Provide a brief, specific description of which parts of the measure are taken from EHR, administrative claims-based, or chart-abstracted (i.e., paper medical records) data sources.</w:t>
            </w:r>
          </w:p>
        </w:tc>
        <w:tc>
          <w:tcPr>
            <w:tcW w:w="1080" w:type="dxa"/>
            <w:shd w:val="clear" w:color="auto" w:fill="auto"/>
            <w:hideMark/>
          </w:tcPr>
          <w:p w14:paraId="33C88089" w14:textId="77777777" w:rsidR="00982416" w:rsidRPr="00BB7E1B" w:rsidRDefault="00982416" w:rsidP="0015193F">
            <w:pPr>
              <w:rPr>
                <w:rFonts w:ascii="Calibri" w:eastAsia="Times New Roman" w:hAnsi="Calibri" w:cs="Times New Roman"/>
                <w:sz w:val="18"/>
                <w:szCs w:val="18"/>
              </w:rPr>
            </w:pPr>
            <w:r w:rsidRPr="00BB7E1B">
              <w:rPr>
                <w:rFonts w:ascii="Calibri" w:eastAsia="Times New Roman" w:hAnsi="Calibri" w:cs="Times New Roman"/>
                <w:sz w:val="18"/>
                <w:szCs w:val="18"/>
              </w:rPr>
              <w:t xml:space="preserve">Free text </w:t>
            </w:r>
          </w:p>
        </w:tc>
        <w:tc>
          <w:tcPr>
            <w:tcW w:w="3420" w:type="dxa"/>
            <w:shd w:val="clear" w:color="auto" w:fill="auto"/>
            <w:hideMark/>
          </w:tcPr>
          <w:p w14:paraId="2DF7D9AB" w14:textId="77777777" w:rsidR="00982416" w:rsidRPr="00BB7E1B" w:rsidRDefault="00982416" w:rsidP="00BB7E1B">
            <w:pPr>
              <w:rPr>
                <w:rFonts w:ascii="Calibri" w:eastAsia="Times New Roman" w:hAnsi="Calibri" w:cs="Times New Roman"/>
                <w:sz w:val="18"/>
                <w:szCs w:val="18"/>
              </w:rPr>
            </w:pPr>
            <w:r w:rsidRPr="00BB7E1B">
              <w:rPr>
                <w:rFonts w:ascii="Calibri" w:eastAsia="Times New Roman" w:hAnsi="Calibri" w:cs="Times New Roman"/>
                <w:sz w:val="18"/>
                <w:szCs w:val="18"/>
              </w:rPr>
              <w:t> </w:t>
            </w:r>
          </w:p>
        </w:tc>
        <w:tc>
          <w:tcPr>
            <w:tcW w:w="3150" w:type="dxa"/>
            <w:shd w:val="clear" w:color="auto" w:fill="auto"/>
          </w:tcPr>
          <w:p w14:paraId="18663D0E" w14:textId="77777777" w:rsidR="00982416" w:rsidRPr="00BB7E1B" w:rsidRDefault="00982416" w:rsidP="00BB7E1B">
            <w:pPr>
              <w:rPr>
                <w:rFonts w:ascii="Calibri" w:eastAsia="Times New Roman" w:hAnsi="Calibri" w:cs="Times New Roman"/>
                <w:sz w:val="18"/>
                <w:szCs w:val="18"/>
              </w:rPr>
            </w:pPr>
          </w:p>
        </w:tc>
      </w:tr>
      <w:tr w:rsidR="000B47D4" w:rsidRPr="00F279E3" w14:paraId="6420BE3B" w14:textId="77777777" w:rsidTr="00FB7AAD">
        <w:trPr>
          <w:cantSplit/>
        </w:trPr>
        <w:tc>
          <w:tcPr>
            <w:tcW w:w="615" w:type="dxa"/>
            <w:shd w:val="clear" w:color="auto" w:fill="auto"/>
          </w:tcPr>
          <w:p w14:paraId="4A414E27" w14:textId="77777777" w:rsidR="000B47D4" w:rsidRPr="002A28F9" w:rsidRDefault="00A42004"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43</w:t>
            </w:r>
          </w:p>
        </w:tc>
        <w:tc>
          <w:tcPr>
            <w:tcW w:w="1990" w:type="dxa"/>
            <w:shd w:val="clear" w:color="auto" w:fill="auto"/>
          </w:tcPr>
          <w:p w14:paraId="466015F2" w14:textId="77777777" w:rsidR="000B47D4" w:rsidRPr="002A28F9" w:rsidRDefault="00A42004"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How is the measure expected to be reported to the program?</w:t>
            </w:r>
          </w:p>
        </w:tc>
        <w:tc>
          <w:tcPr>
            <w:tcW w:w="692" w:type="dxa"/>
            <w:shd w:val="clear" w:color="auto" w:fill="auto"/>
          </w:tcPr>
          <w:p w14:paraId="6F36AE57" w14:textId="77777777" w:rsidR="000B47D4" w:rsidRPr="002A28F9" w:rsidRDefault="00A42004" w:rsidP="00BB7E1B">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Yes</w:t>
            </w:r>
          </w:p>
        </w:tc>
        <w:tc>
          <w:tcPr>
            <w:tcW w:w="2368" w:type="dxa"/>
            <w:shd w:val="clear" w:color="auto" w:fill="auto"/>
          </w:tcPr>
          <w:p w14:paraId="1FCB401C" w14:textId="77777777" w:rsidR="000B47D4" w:rsidRPr="002A28F9" w:rsidRDefault="00A42004" w:rsidP="00250E3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This differs from the data sources above. This is the anticipated data submission method. “Administrative Claims” is for CMS</w:t>
            </w:r>
            <w:r w:rsidR="004A0DDE">
              <w:rPr>
                <w:rFonts w:ascii="Calibri" w:eastAsia="Times New Roman" w:hAnsi="Calibri" w:cs="Times New Roman"/>
                <w:color w:val="000000"/>
                <w:sz w:val="18"/>
                <w:szCs w:val="18"/>
              </w:rPr>
              <w:t>-developed measures only.</w:t>
            </w:r>
            <w:r>
              <w:rPr>
                <w:rFonts w:ascii="Calibri" w:eastAsia="Times New Roman" w:hAnsi="Calibri" w:cs="Times New Roman"/>
                <w:color w:val="000000"/>
                <w:sz w:val="18"/>
                <w:szCs w:val="18"/>
              </w:rPr>
              <w:t xml:space="preserve"> Select as many as apply. Hold down the Ctrl button while choosing to make multiple selections.</w:t>
            </w:r>
          </w:p>
        </w:tc>
        <w:tc>
          <w:tcPr>
            <w:tcW w:w="1080" w:type="dxa"/>
            <w:shd w:val="clear" w:color="auto" w:fill="auto"/>
          </w:tcPr>
          <w:p w14:paraId="5367396E" w14:textId="77777777" w:rsidR="000B47D4" w:rsidRDefault="00A42004"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Multi-select</w:t>
            </w:r>
          </w:p>
        </w:tc>
        <w:tc>
          <w:tcPr>
            <w:tcW w:w="3420" w:type="dxa"/>
            <w:shd w:val="clear" w:color="auto" w:fill="auto"/>
          </w:tcPr>
          <w:p w14:paraId="3A1300D6" w14:textId="77777777" w:rsidR="000B47D4" w:rsidRPr="00417553" w:rsidRDefault="0000114E" w:rsidP="00BB7E1B">
            <w:pPr>
              <w:rPr>
                <w:rFonts w:ascii="Calibri" w:eastAsia="Times New Roman" w:hAnsi="Calibri" w:cs="Times New Roman"/>
                <w:bCs/>
                <w:sz w:val="18"/>
                <w:szCs w:val="18"/>
              </w:rPr>
            </w:pPr>
            <w:r w:rsidRPr="00417553">
              <w:rPr>
                <w:rFonts w:ascii="Calibri" w:eastAsia="Times New Roman" w:hAnsi="Calibri" w:cs="Times New Roman"/>
                <w:bCs/>
                <w:sz w:val="18"/>
                <w:szCs w:val="18"/>
              </w:rPr>
              <w:t>eCQM</w:t>
            </w:r>
          </w:p>
          <w:p w14:paraId="0613DD59" w14:textId="77777777" w:rsidR="00A42004" w:rsidRPr="00417553" w:rsidRDefault="00A42004" w:rsidP="00BB7E1B">
            <w:pPr>
              <w:rPr>
                <w:rFonts w:ascii="Calibri" w:eastAsia="Times New Roman" w:hAnsi="Calibri" w:cs="Times New Roman"/>
                <w:bCs/>
                <w:sz w:val="18"/>
                <w:szCs w:val="18"/>
              </w:rPr>
            </w:pPr>
            <w:r w:rsidRPr="00417553">
              <w:rPr>
                <w:rFonts w:ascii="Calibri" w:eastAsia="Times New Roman" w:hAnsi="Calibri" w:cs="Times New Roman"/>
                <w:bCs/>
                <w:sz w:val="18"/>
                <w:szCs w:val="18"/>
              </w:rPr>
              <w:t>Registry</w:t>
            </w:r>
          </w:p>
          <w:p w14:paraId="431F5D5F" w14:textId="77777777" w:rsidR="00A42004" w:rsidRPr="00417553" w:rsidRDefault="00A42004" w:rsidP="00A42004">
            <w:pPr>
              <w:rPr>
                <w:rFonts w:ascii="Calibri" w:eastAsia="Times New Roman" w:hAnsi="Calibri" w:cs="Times New Roman"/>
                <w:bCs/>
                <w:sz w:val="18"/>
                <w:szCs w:val="18"/>
              </w:rPr>
            </w:pPr>
            <w:r w:rsidRPr="00417553">
              <w:rPr>
                <w:rFonts w:ascii="Calibri" w:eastAsia="Times New Roman" w:hAnsi="Calibri" w:cs="Times New Roman"/>
                <w:bCs/>
                <w:sz w:val="18"/>
                <w:szCs w:val="18"/>
              </w:rPr>
              <w:t>Claims</w:t>
            </w:r>
          </w:p>
          <w:p w14:paraId="10214A3B" w14:textId="77777777" w:rsidR="00A42004" w:rsidRPr="00417553" w:rsidRDefault="00A42004" w:rsidP="00A42004">
            <w:pPr>
              <w:rPr>
                <w:rFonts w:ascii="Calibri" w:eastAsia="Times New Roman" w:hAnsi="Calibri" w:cs="Times New Roman"/>
                <w:bCs/>
                <w:sz w:val="18"/>
                <w:szCs w:val="18"/>
              </w:rPr>
            </w:pPr>
            <w:r w:rsidRPr="00417553">
              <w:rPr>
                <w:rFonts w:ascii="Calibri" w:eastAsia="Times New Roman" w:hAnsi="Calibri" w:cs="Times New Roman"/>
                <w:bCs/>
                <w:sz w:val="18"/>
                <w:szCs w:val="18"/>
              </w:rPr>
              <w:t>Administrative Claims</w:t>
            </w:r>
          </w:p>
          <w:p w14:paraId="254DEEA3" w14:textId="1ABC5BDE" w:rsidR="00CC0B20" w:rsidRPr="00417553" w:rsidRDefault="00CC0B20" w:rsidP="00CC0B20">
            <w:pPr>
              <w:spacing w:after="60"/>
              <w:rPr>
                <w:rFonts w:ascii="Calibri" w:eastAsia="Times New Roman" w:hAnsi="Calibri" w:cs="Times New Roman"/>
                <w:sz w:val="18"/>
                <w:szCs w:val="18"/>
              </w:rPr>
            </w:pPr>
            <w:r w:rsidRPr="00417553">
              <w:rPr>
                <w:rFonts w:ascii="Calibri" w:eastAsia="Times New Roman" w:hAnsi="Calibri" w:cs="Times New Roman"/>
                <w:sz w:val="18"/>
                <w:szCs w:val="18"/>
              </w:rPr>
              <w:t>Other (enter in Comments at far bottom of this screen)</w:t>
            </w:r>
          </w:p>
        </w:tc>
        <w:tc>
          <w:tcPr>
            <w:tcW w:w="3150" w:type="dxa"/>
            <w:shd w:val="clear" w:color="auto" w:fill="auto"/>
          </w:tcPr>
          <w:p w14:paraId="39C8B6FC" w14:textId="77777777" w:rsidR="000B47D4" w:rsidRPr="00250E33" w:rsidRDefault="000B47D4" w:rsidP="00250E33">
            <w:pPr>
              <w:rPr>
                <w:rFonts w:ascii="Calibri" w:eastAsia="Times New Roman" w:hAnsi="Calibri" w:cs="Times New Roman"/>
                <w:b/>
                <w:color w:val="000000"/>
                <w:sz w:val="18"/>
                <w:szCs w:val="18"/>
              </w:rPr>
            </w:pPr>
          </w:p>
        </w:tc>
      </w:tr>
      <w:tr w:rsidR="00F279E3" w:rsidRPr="00F279E3" w14:paraId="006B1DA8" w14:textId="77777777" w:rsidTr="00FB7AAD">
        <w:trPr>
          <w:cantSplit/>
        </w:trPr>
        <w:tc>
          <w:tcPr>
            <w:tcW w:w="615" w:type="dxa"/>
            <w:shd w:val="clear" w:color="auto" w:fill="auto"/>
            <w:hideMark/>
          </w:tcPr>
          <w:p w14:paraId="572ED1B9" w14:textId="725CF397" w:rsidR="00F279E3" w:rsidRPr="002A28F9" w:rsidRDefault="00735423" w:rsidP="00BB7E1B">
            <w:pPr>
              <w:rPr>
                <w:rFonts w:ascii="Calibri" w:eastAsia="Times New Roman" w:hAnsi="Calibri" w:cs="Times New Roman"/>
                <w:color w:val="000000"/>
                <w:sz w:val="18"/>
                <w:szCs w:val="18"/>
              </w:rPr>
            </w:pPr>
            <w:r w:rsidRPr="002A28F9">
              <w:rPr>
                <w:rFonts w:ascii="Calibri" w:eastAsia="Times New Roman" w:hAnsi="Calibri" w:cs="Times New Roman"/>
                <w:color w:val="000000"/>
                <w:sz w:val="18"/>
                <w:szCs w:val="18"/>
              </w:rPr>
              <w:t>4</w:t>
            </w:r>
            <w:r>
              <w:rPr>
                <w:rFonts w:ascii="Calibri" w:eastAsia="Times New Roman" w:hAnsi="Calibri" w:cs="Times New Roman"/>
                <w:color w:val="000000"/>
                <w:sz w:val="18"/>
                <w:szCs w:val="18"/>
              </w:rPr>
              <w:t>4</w:t>
            </w:r>
          </w:p>
        </w:tc>
        <w:tc>
          <w:tcPr>
            <w:tcW w:w="1990" w:type="dxa"/>
            <w:shd w:val="clear" w:color="auto" w:fill="auto"/>
            <w:hideMark/>
          </w:tcPr>
          <w:p w14:paraId="3A307C73" w14:textId="77777777" w:rsidR="00F279E3" w:rsidRPr="002A28F9" w:rsidRDefault="00F279E3" w:rsidP="00BB7E1B">
            <w:pPr>
              <w:rPr>
                <w:rFonts w:ascii="Calibri" w:eastAsia="Times New Roman" w:hAnsi="Calibri" w:cs="Times New Roman"/>
                <w:color w:val="000000"/>
                <w:sz w:val="18"/>
                <w:szCs w:val="18"/>
              </w:rPr>
            </w:pPr>
            <w:r w:rsidRPr="002A28F9">
              <w:rPr>
                <w:rFonts w:ascii="Calibri" w:eastAsia="Times New Roman" w:hAnsi="Calibri" w:cs="Times New Roman"/>
                <w:color w:val="000000"/>
                <w:sz w:val="18"/>
                <w:szCs w:val="18"/>
              </w:rPr>
              <w:t>Is this measure an eCQM?</w:t>
            </w:r>
          </w:p>
        </w:tc>
        <w:tc>
          <w:tcPr>
            <w:tcW w:w="692" w:type="dxa"/>
            <w:shd w:val="clear" w:color="auto" w:fill="auto"/>
            <w:hideMark/>
          </w:tcPr>
          <w:p w14:paraId="7123243C" w14:textId="77777777" w:rsidR="00F279E3" w:rsidRPr="002A28F9" w:rsidRDefault="00F279E3" w:rsidP="00BB7E1B">
            <w:pPr>
              <w:jc w:val="center"/>
              <w:rPr>
                <w:rFonts w:ascii="Calibri" w:eastAsia="Times New Roman" w:hAnsi="Calibri" w:cs="Times New Roman"/>
                <w:color w:val="000000"/>
                <w:sz w:val="18"/>
                <w:szCs w:val="18"/>
              </w:rPr>
            </w:pPr>
            <w:r w:rsidRPr="002A28F9">
              <w:rPr>
                <w:rFonts w:ascii="Calibri" w:eastAsia="Times New Roman" w:hAnsi="Calibri" w:cs="Times New Roman"/>
                <w:color w:val="000000"/>
                <w:sz w:val="18"/>
                <w:szCs w:val="18"/>
              </w:rPr>
              <w:t>Yes</w:t>
            </w:r>
          </w:p>
        </w:tc>
        <w:tc>
          <w:tcPr>
            <w:tcW w:w="2368" w:type="dxa"/>
            <w:shd w:val="clear" w:color="auto" w:fill="auto"/>
            <w:hideMark/>
          </w:tcPr>
          <w:p w14:paraId="6C32178B" w14:textId="77777777" w:rsidR="00F279E3" w:rsidRPr="002A28F9" w:rsidRDefault="00F279E3" w:rsidP="00250E33">
            <w:pPr>
              <w:rPr>
                <w:rFonts w:ascii="Calibri" w:eastAsia="Times New Roman" w:hAnsi="Calibri" w:cs="Times New Roman"/>
                <w:color w:val="000000"/>
                <w:sz w:val="18"/>
                <w:szCs w:val="18"/>
              </w:rPr>
            </w:pPr>
            <w:r w:rsidRPr="002A28F9">
              <w:rPr>
                <w:rFonts w:ascii="Calibri" w:eastAsia="Times New Roman" w:hAnsi="Calibri" w:cs="Times New Roman"/>
                <w:color w:val="000000"/>
                <w:sz w:val="18"/>
                <w:szCs w:val="18"/>
              </w:rPr>
              <w:t xml:space="preserve">Is this an electronic </w:t>
            </w:r>
            <w:r w:rsidR="00F0146B" w:rsidRPr="002A28F9">
              <w:rPr>
                <w:rFonts w:ascii="Calibri" w:eastAsia="Times New Roman" w:hAnsi="Calibri" w:cs="Times New Roman"/>
                <w:color w:val="000000"/>
                <w:sz w:val="18"/>
                <w:szCs w:val="18"/>
              </w:rPr>
              <w:t xml:space="preserve">clinical </w:t>
            </w:r>
            <w:r w:rsidRPr="002A28F9">
              <w:rPr>
                <w:rFonts w:ascii="Calibri" w:eastAsia="Times New Roman" w:hAnsi="Calibri" w:cs="Times New Roman"/>
                <w:color w:val="000000"/>
                <w:sz w:val="18"/>
                <w:szCs w:val="18"/>
              </w:rPr>
              <w:t>quality measure (eCQM)?  Select only one.  If your answer is yes, the Measure</w:t>
            </w:r>
            <w:r w:rsidR="00250E33" w:rsidRPr="002A28F9">
              <w:rPr>
                <w:rFonts w:ascii="Calibri" w:eastAsia="Times New Roman" w:hAnsi="Calibri" w:cs="Times New Roman"/>
                <w:color w:val="000000"/>
                <w:sz w:val="18"/>
                <w:szCs w:val="18"/>
              </w:rPr>
              <w:t xml:space="preserve"> </w:t>
            </w:r>
            <w:r w:rsidR="00F0146B" w:rsidRPr="002A28F9">
              <w:rPr>
                <w:rFonts w:ascii="Calibri" w:eastAsia="Times New Roman" w:hAnsi="Calibri" w:cs="Times New Roman"/>
                <w:color w:val="000000"/>
                <w:sz w:val="18"/>
                <w:szCs w:val="18"/>
              </w:rPr>
              <w:t xml:space="preserve">Authoring </w:t>
            </w:r>
            <w:r w:rsidRPr="002A28F9">
              <w:rPr>
                <w:rFonts w:ascii="Calibri" w:eastAsia="Times New Roman" w:hAnsi="Calibri" w:cs="Times New Roman"/>
                <w:color w:val="000000"/>
                <w:sz w:val="18"/>
                <w:szCs w:val="18"/>
              </w:rPr>
              <w:t>Tool (MAT) ID number must be provided below.</w:t>
            </w:r>
          </w:p>
        </w:tc>
        <w:tc>
          <w:tcPr>
            <w:tcW w:w="1080" w:type="dxa"/>
            <w:shd w:val="clear" w:color="auto" w:fill="auto"/>
            <w:hideMark/>
          </w:tcPr>
          <w:p w14:paraId="58BE122D" w14:textId="77777777" w:rsidR="00F279E3" w:rsidRPr="00BB7E1B" w:rsidRDefault="00F279E3"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elect one</w:t>
            </w:r>
          </w:p>
        </w:tc>
        <w:tc>
          <w:tcPr>
            <w:tcW w:w="3420" w:type="dxa"/>
            <w:shd w:val="clear" w:color="auto" w:fill="auto"/>
            <w:hideMark/>
          </w:tcPr>
          <w:p w14:paraId="0ECC2ABB" w14:textId="77777777" w:rsidR="00BE579C" w:rsidRDefault="00F279E3" w:rsidP="00BB7E1B">
            <w:pPr>
              <w:rPr>
                <w:rFonts w:ascii="Calibri" w:eastAsia="Times New Roman" w:hAnsi="Calibri" w:cs="Times New Roman"/>
                <w:bCs/>
                <w:sz w:val="18"/>
                <w:szCs w:val="18"/>
              </w:rPr>
            </w:pPr>
            <w:r w:rsidRPr="00FD63EE">
              <w:rPr>
                <w:rFonts w:ascii="Calibri" w:eastAsia="Times New Roman" w:hAnsi="Calibri" w:cs="Times New Roman"/>
                <w:bCs/>
                <w:sz w:val="18"/>
                <w:szCs w:val="18"/>
              </w:rPr>
              <w:t xml:space="preserve">Yes </w:t>
            </w:r>
          </w:p>
          <w:p w14:paraId="49900E5E" w14:textId="77777777" w:rsidR="00F279E3" w:rsidRPr="00FD63EE" w:rsidRDefault="00F279E3" w:rsidP="00BB7E1B">
            <w:pPr>
              <w:rPr>
                <w:rFonts w:ascii="Calibri" w:eastAsia="Times New Roman" w:hAnsi="Calibri" w:cs="Times New Roman"/>
                <w:bCs/>
                <w:sz w:val="18"/>
                <w:szCs w:val="18"/>
              </w:rPr>
            </w:pPr>
            <w:r w:rsidRPr="00FD63EE">
              <w:rPr>
                <w:rFonts w:ascii="Calibri" w:eastAsia="Times New Roman" w:hAnsi="Calibri" w:cs="Times New Roman"/>
                <w:bCs/>
                <w:sz w:val="18"/>
                <w:szCs w:val="18"/>
              </w:rPr>
              <w:t>No</w:t>
            </w:r>
          </w:p>
        </w:tc>
        <w:tc>
          <w:tcPr>
            <w:tcW w:w="3150" w:type="dxa"/>
            <w:shd w:val="clear" w:color="auto" w:fill="auto"/>
          </w:tcPr>
          <w:p w14:paraId="3683FC19" w14:textId="77777777" w:rsidR="00F279E3" w:rsidRPr="00250E33" w:rsidRDefault="00F279E3" w:rsidP="00250E33">
            <w:pPr>
              <w:rPr>
                <w:rFonts w:ascii="Calibri" w:eastAsia="Times New Roman" w:hAnsi="Calibri" w:cs="Times New Roman"/>
                <w:b/>
                <w:color w:val="000000"/>
                <w:sz w:val="18"/>
                <w:szCs w:val="18"/>
              </w:rPr>
            </w:pPr>
          </w:p>
        </w:tc>
      </w:tr>
      <w:tr w:rsidR="00735423" w:rsidRPr="00F279E3" w14:paraId="6F18007E" w14:textId="77777777" w:rsidTr="005753A8">
        <w:trPr>
          <w:cantSplit/>
        </w:trPr>
        <w:tc>
          <w:tcPr>
            <w:tcW w:w="615" w:type="dxa"/>
            <w:shd w:val="clear" w:color="auto" w:fill="auto"/>
          </w:tcPr>
          <w:p w14:paraId="285D6FF4" w14:textId="77777777" w:rsidR="00735423" w:rsidRPr="00531933" w:rsidRDefault="00735423"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45</w:t>
            </w:r>
          </w:p>
        </w:tc>
        <w:tc>
          <w:tcPr>
            <w:tcW w:w="1990" w:type="dxa"/>
            <w:shd w:val="clear" w:color="auto" w:fill="auto"/>
          </w:tcPr>
          <w:p w14:paraId="239CA6C8" w14:textId="77777777" w:rsidR="00735423" w:rsidRPr="00531933" w:rsidRDefault="00735423" w:rsidP="00C625C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eCQM = Yes</w:t>
            </w:r>
          </w:p>
        </w:tc>
        <w:tc>
          <w:tcPr>
            <w:tcW w:w="692" w:type="dxa"/>
            <w:shd w:val="clear" w:color="auto" w:fill="808080" w:themeFill="background1" w:themeFillShade="80"/>
          </w:tcPr>
          <w:p w14:paraId="4BB6FC0B" w14:textId="77777777" w:rsidR="00735423" w:rsidRPr="00DF21C6" w:rsidRDefault="00735423" w:rsidP="00BB7E1B">
            <w:pPr>
              <w:jc w:val="center"/>
              <w:rPr>
                <w:rFonts w:ascii="Calibri" w:eastAsia="Times New Roman" w:hAnsi="Calibri" w:cs="Times New Roman"/>
                <w:bCs/>
                <w:sz w:val="18"/>
                <w:szCs w:val="18"/>
              </w:rPr>
            </w:pPr>
          </w:p>
        </w:tc>
        <w:tc>
          <w:tcPr>
            <w:tcW w:w="2368" w:type="dxa"/>
            <w:shd w:val="clear" w:color="auto" w:fill="808080" w:themeFill="background1" w:themeFillShade="80"/>
          </w:tcPr>
          <w:p w14:paraId="45F008BA" w14:textId="77777777" w:rsidR="00735423" w:rsidRPr="00BB7E1B" w:rsidRDefault="00735423" w:rsidP="00BB7E1B">
            <w:pPr>
              <w:rPr>
                <w:rFonts w:ascii="Calibri" w:eastAsia="Times New Roman" w:hAnsi="Calibri" w:cs="Times New Roman"/>
                <w:color w:val="000000"/>
                <w:sz w:val="18"/>
                <w:szCs w:val="18"/>
              </w:rPr>
            </w:pPr>
          </w:p>
        </w:tc>
        <w:tc>
          <w:tcPr>
            <w:tcW w:w="1080" w:type="dxa"/>
            <w:shd w:val="clear" w:color="auto" w:fill="808080" w:themeFill="background1" w:themeFillShade="80"/>
          </w:tcPr>
          <w:p w14:paraId="248B97BF" w14:textId="77777777" w:rsidR="00735423" w:rsidRPr="00BB7E1B" w:rsidRDefault="00735423" w:rsidP="0015193F">
            <w:pPr>
              <w:rPr>
                <w:rFonts w:ascii="Calibri" w:eastAsia="Times New Roman" w:hAnsi="Calibri" w:cs="Times New Roman"/>
                <w:color w:val="000000"/>
                <w:sz w:val="18"/>
                <w:szCs w:val="18"/>
              </w:rPr>
            </w:pPr>
          </w:p>
        </w:tc>
        <w:tc>
          <w:tcPr>
            <w:tcW w:w="3420" w:type="dxa"/>
            <w:shd w:val="clear" w:color="auto" w:fill="808080" w:themeFill="background1" w:themeFillShade="80"/>
          </w:tcPr>
          <w:p w14:paraId="1A493B81" w14:textId="77777777" w:rsidR="00735423" w:rsidRPr="00FD63EE" w:rsidRDefault="00735423" w:rsidP="00BB7E1B">
            <w:pPr>
              <w:rPr>
                <w:rFonts w:ascii="Calibri" w:eastAsia="Times New Roman" w:hAnsi="Calibri" w:cs="Times New Roman"/>
                <w:sz w:val="18"/>
                <w:szCs w:val="18"/>
              </w:rPr>
            </w:pPr>
          </w:p>
        </w:tc>
        <w:tc>
          <w:tcPr>
            <w:tcW w:w="3150" w:type="dxa"/>
            <w:shd w:val="clear" w:color="auto" w:fill="808080" w:themeFill="background1" w:themeFillShade="80"/>
          </w:tcPr>
          <w:p w14:paraId="067C716C" w14:textId="77777777" w:rsidR="00735423" w:rsidRPr="00531933" w:rsidRDefault="00735423" w:rsidP="00C625CB">
            <w:pPr>
              <w:rPr>
                <w:rFonts w:ascii="Calibri" w:eastAsia="Times New Roman" w:hAnsi="Calibri" w:cs="Times New Roman"/>
                <w:b/>
                <w:color w:val="000000"/>
                <w:sz w:val="18"/>
                <w:szCs w:val="18"/>
              </w:rPr>
            </w:pPr>
          </w:p>
        </w:tc>
      </w:tr>
      <w:tr w:rsidR="00F279E3" w:rsidRPr="00F279E3" w14:paraId="2612A8E9" w14:textId="77777777" w:rsidTr="00FB7AAD">
        <w:trPr>
          <w:cantSplit/>
        </w:trPr>
        <w:tc>
          <w:tcPr>
            <w:tcW w:w="615" w:type="dxa"/>
            <w:shd w:val="clear" w:color="auto" w:fill="auto"/>
            <w:hideMark/>
          </w:tcPr>
          <w:p w14:paraId="06D7CDD3" w14:textId="77796E0B" w:rsidR="00F279E3" w:rsidRPr="00531933" w:rsidRDefault="00735423" w:rsidP="00BB7E1B">
            <w:pPr>
              <w:rPr>
                <w:rFonts w:ascii="Calibri" w:eastAsia="Times New Roman" w:hAnsi="Calibri" w:cs="Times New Roman"/>
                <w:color w:val="000000"/>
                <w:sz w:val="18"/>
                <w:szCs w:val="18"/>
              </w:rPr>
            </w:pPr>
            <w:r w:rsidRPr="00531933">
              <w:rPr>
                <w:rFonts w:ascii="Calibri" w:eastAsia="Times New Roman" w:hAnsi="Calibri" w:cs="Times New Roman"/>
                <w:color w:val="000000"/>
                <w:sz w:val="18"/>
                <w:szCs w:val="18"/>
              </w:rPr>
              <w:t>4</w:t>
            </w:r>
            <w:r>
              <w:rPr>
                <w:rFonts w:ascii="Calibri" w:eastAsia="Times New Roman" w:hAnsi="Calibri" w:cs="Times New Roman"/>
                <w:color w:val="000000"/>
                <w:sz w:val="18"/>
                <w:szCs w:val="18"/>
              </w:rPr>
              <w:t>6</w:t>
            </w:r>
          </w:p>
        </w:tc>
        <w:tc>
          <w:tcPr>
            <w:tcW w:w="1990" w:type="dxa"/>
            <w:shd w:val="clear" w:color="auto" w:fill="auto"/>
            <w:hideMark/>
          </w:tcPr>
          <w:p w14:paraId="1FFFC86F" w14:textId="77777777" w:rsidR="00F279E3" w:rsidRPr="00531933" w:rsidRDefault="00F279E3" w:rsidP="00C625CB">
            <w:pPr>
              <w:rPr>
                <w:rFonts w:ascii="Calibri" w:eastAsia="Times New Roman" w:hAnsi="Calibri" w:cs="Times New Roman"/>
                <w:color w:val="000000"/>
                <w:sz w:val="18"/>
                <w:szCs w:val="18"/>
              </w:rPr>
            </w:pPr>
            <w:r w:rsidRPr="00531933">
              <w:rPr>
                <w:rFonts w:ascii="Calibri" w:eastAsia="Times New Roman" w:hAnsi="Calibri" w:cs="Times New Roman"/>
                <w:color w:val="000000"/>
                <w:sz w:val="18"/>
                <w:szCs w:val="18"/>
              </w:rPr>
              <w:t xml:space="preserve">If eCQM, enter </w:t>
            </w:r>
            <w:r w:rsidR="00C625CB" w:rsidRPr="00531933">
              <w:rPr>
                <w:rFonts w:ascii="Calibri" w:eastAsia="Times New Roman" w:hAnsi="Calibri" w:cs="Times New Roman"/>
                <w:color w:val="000000"/>
                <w:sz w:val="18"/>
                <w:szCs w:val="18"/>
              </w:rPr>
              <w:t xml:space="preserve">Measure Authoring Tool </w:t>
            </w:r>
            <w:r w:rsidRPr="00531933">
              <w:rPr>
                <w:rFonts w:ascii="Calibri" w:eastAsia="Times New Roman" w:hAnsi="Calibri" w:cs="Times New Roman"/>
                <w:color w:val="000000"/>
                <w:sz w:val="18"/>
                <w:szCs w:val="18"/>
              </w:rPr>
              <w:t>(MAT) number</w:t>
            </w:r>
          </w:p>
        </w:tc>
        <w:tc>
          <w:tcPr>
            <w:tcW w:w="692" w:type="dxa"/>
            <w:shd w:val="clear" w:color="auto" w:fill="auto"/>
            <w:hideMark/>
          </w:tcPr>
          <w:p w14:paraId="32B90751" w14:textId="77777777" w:rsidR="00F279E3" w:rsidRPr="00DF21C6" w:rsidRDefault="00DF21C6" w:rsidP="00BB7E1B">
            <w:pPr>
              <w:jc w:val="center"/>
              <w:rPr>
                <w:rFonts w:ascii="Calibri" w:eastAsia="Times New Roman" w:hAnsi="Calibri" w:cs="Times New Roman"/>
                <w:bCs/>
                <w:sz w:val="18"/>
                <w:szCs w:val="18"/>
              </w:rPr>
            </w:pPr>
            <w:r w:rsidRPr="00DF21C6">
              <w:rPr>
                <w:rFonts w:ascii="Calibri" w:eastAsia="Times New Roman" w:hAnsi="Calibri" w:cs="Times New Roman"/>
                <w:bCs/>
                <w:sz w:val="18"/>
                <w:szCs w:val="18"/>
              </w:rPr>
              <w:t>Yes</w:t>
            </w:r>
          </w:p>
        </w:tc>
        <w:tc>
          <w:tcPr>
            <w:tcW w:w="2368" w:type="dxa"/>
            <w:shd w:val="clear" w:color="auto" w:fill="auto"/>
            <w:hideMark/>
          </w:tcPr>
          <w:p w14:paraId="7F5A82B7"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not an eCQM, or if MAT number is not available, enter 0</w:t>
            </w:r>
            <w:r w:rsidR="00B274F1">
              <w:rPr>
                <w:rFonts w:ascii="Calibri" w:eastAsia="Times New Roman" w:hAnsi="Calibri" w:cs="Times New Roman"/>
                <w:color w:val="000000"/>
                <w:sz w:val="18"/>
                <w:szCs w:val="18"/>
              </w:rPr>
              <w:t>.</w:t>
            </w:r>
            <w:r w:rsidR="00F02873">
              <w:rPr>
                <w:rFonts w:ascii="Calibri" w:eastAsia="Times New Roman" w:hAnsi="Calibri" w:cs="Times New Roman"/>
                <w:color w:val="000000"/>
                <w:sz w:val="18"/>
                <w:szCs w:val="18"/>
              </w:rPr>
              <w:t xml:space="preserve"> In the Attachments field below, you must attach Bonnie test cases for this measure, with </w:t>
            </w:r>
            <w:r w:rsidR="00F02873" w:rsidRPr="00F02873">
              <w:rPr>
                <w:rFonts w:ascii="Calibri" w:eastAsia="Times New Roman" w:hAnsi="Calibri" w:cs="Times New Roman"/>
                <w:color w:val="000000"/>
                <w:sz w:val="18"/>
                <w:szCs w:val="18"/>
              </w:rPr>
              <w:t>100% logic coverage (test cases should be appended)</w:t>
            </w:r>
            <w:r w:rsidR="00891B67">
              <w:rPr>
                <w:rFonts w:ascii="Calibri" w:eastAsia="Times New Roman" w:hAnsi="Calibri" w:cs="Times New Roman"/>
                <w:color w:val="000000"/>
                <w:sz w:val="18"/>
                <w:szCs w:val="18"/>
              </w:rPr>
              <w:t>,</w:t>
            </w:r>
            <w:r w:rsidR="00F02873" w:rsidRPr="00F02873">
              <w:rPr>
                <w:rFonts w:ascii="Calibri" w:eastAsia="Times New Roman" w:hAnsi="Calibri" w:cs="Times New Roman"/>
                <w:color w:val="000000"/>
                <w:sz w:val="18"/>
                <w:szCs w:val="18"/>
              </w:rPr>
              <w:t xml:space="preserve"> attestation that value sets are published in Value Set Authority Center</w:t>
            </w:r>
            <w:r w:rsidR="00891B67">
              <w:rPr>
                <w:rFonts w:ascii="Calibri" w:eastAsia="Times New Roman" w:hAnsi="Calibri" w:cs="Times New Roman"/>
                <w:color w:val="000000"/>
                <w:sz w:val="18"/>
                <w:szCs w:val="18"/>
              </w:rPr>
              <w:t>, and NQF feasibility scorecard</w:t>
            </w:r>
            <w:r w:rsidR="00F02873">
              <w:rPr>
                <w:rFonts w:ascii="Calibri" w:eastAsia="Times New Roman" w:hAnsi="Calibri" w:cs="Times New Roman"/>
                <w:color w:val="000000"/>
                <w:sz w:val="18"/>
                <w:szCs w:val="18"/>
              </w:rPr>
              <w:t>.</w:t>
            </w:r>
          </w:p>
        </w:tc>
        <w:tc>
          <w:tcPr>
            <w:tcW w:w="1080" w:type="dxa"/>
            <w:shd w:val="clear" w:color="auto" w:fill="auto"/>
            <w:hideMark/>
          </w:tcPr>
          <w:p w14:paraId="4E55B3F2"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48E5225B" w14:textId="77777777" w:rsidR="00F279E3" w:rsidRPr="00FD63EE" w:rsidRDefault="00F279E3" w:rsidP="00BB7E1B">
            <w:pPr>
              <w:rPr>
                <w:rFonts w:ascii="Calibri" w:eastAsia="Times New Roman" w:hAnsi="Calibri" w:cs="Times New Roman"/>
                <w:sz w:val="18"/>
                <w:szCs w:val="18"/>
              </w:rPr>
            </w:pPr>
            <w:r w:rsidRPr="00FD63EE">
              <w:rPr>
                <w:rFonts w:ascii="Calibri" w:eastAsia="Times New Roman" w:hAnsi="Calibri" w:cs="Times New Roman"/>
                <w:sz w:val="18"/>
                <w:szCs w:val="18"/>
              </w:rPr>
              <w:t> </w:t>
            </w:r>
          </w:p>
        </w:tc>
        <w:tc>
          <w:tcPr>
            <w:tcW w:w="3150" w:type="dxa"/>
            <w:shd w:val="clear" w:color="auto" w:fill="auto"/>
          </w:tcPr>
          <w:p w14:paraId="1963D5ED" w14:textId="77777777" w:rsidR="00F279E3" w:rsidRPr="00531933" w:rsidRDefault="00F279E3" w:rsidP="00C625CB">
            <w:pPr>
              <w:rPr>
                <w:rFonts w:ascii="Calibri" w:eastAsia="Times New Roman" w:hAnsi="Calibri" w:cs="Times New Roman"/>
                <w:b/>
                <w:color w:val="000000"/>
                <w:sz w:val="18"/>
                <w:szCs w:val="18"/>
              </w:rPr>
            </w:pPr>
          </w:p>
        </w:tc>
      </w:tr>
      <w:tr w:rsidR="00F279E3" w:rsidRPr="00F279E3" w14:paraId="7ECDA621" w14:textId="77777777" w:rsidTr="00FB7AAD">
        <w:trPr>
          <w:cantSplit/>
        </w:trPr>
        <w:tc>
          <w:tcPr>
            <w:tcW w:w="615" w:type="dxa"/>
            <w:shd w:val="clear" w:color="auto" w:fill="auto"/>
            <w:hideMark/>
          </w:tcPr>
          <w:p w14:paraId="34E6B4E2" w14:textId="21E5EA4B" w:rsidR="00F279E3" w:rsidRPr="00BB7E1B" w:rsidRDefault="0073542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4</w:t>
            </w:r>
            <w:r>
              <w:rPr>
                <w:rFonts w:ascii="Calibri" w:eastAsia="Times New Roman" w:hAnsi="Calibri" w:cs="Times New Roman"/>
                <w:color w:val="000000"/>
                <w:sz w:val="18"/>
                <w:szCs w:val="18"/>
              </w:rPr>
              <w:t>7</w:t>
            </w:r>
          </w:p>
        </w:tc>
        <w:tc>
          <w:tcPr>
            <w:tcW w:w="1990" w:type="dxa"/>
            <w:shd w:val="clear" w:color="auto" w:fill="auto"/>
            <w:hideMark/>
          </w:tcPr>
          <w:p w14:paraId="11B60B76" w14:textId="1A8670DA" w:rsidR="00F279E3" w:rsidRPr="00DF21C6" w:rsidRDefault="00F279E3" w:rsidP="00BB7E1B">
            <w:pPr>
              <w:rPr>
                <w:rFonts w:ascii="Calibri" w:eastAsia="Times New Roman" w:hAnsi="Calibri" w:cs="Times New Roman"/>
                <w:sz w:val="18"/>
                <w:szCs w:val="18"/>
              </w:rPr>
            </w:pPr>
            <w:r w:rsidRPr="00BB7E1B">
              <w:rPr>
                <w:rFonts w:ascii="Calibri" w:eastAsia="Times New Roman" w:hAnsi="Calibri" w:cs="Times New Roman"/>
                <w:color w:val="000000"/>
                <w:sz w:val="18"/>
                <w:szCs w:val="18"/>
              </w:rPr>
              <w:t>If eCQM, does the measure have a Health Quality Measures Format (HQMF) specification</w:t>
            </w:r>
            <w:r w:rsidR="00CB1287">
              <w:t xml:space="preserve"> </w:t>
            </w:r>
            <w:r w:rsidR="00CB1287" w:rsidRPr="00CB1287">
              <w:rPr>
                <w:rFonts w:ascii="Calibri" w:eastAsia="Times New Roman" w:hAnsi="Calibri" w:cs="Times New Roman"/>
                <w:color w:val="000000"/>
                <w:sz w:val="18"/>
                <w:szCs w:val="18"/>
              </w:rPr>
              <w:t>in alignment with the latest HQMF standards</w:t>
            </w:r>
            <w:r w:rsidRPr="00BB7E1B">
              <w:rPr>
                <w:rFonts w:ascii="Calibri" w:eastAsia="Times New Roman" w:hAnsi="Calibri" w:cs="Times New Roman"/>
                <w:color w:val="000000"/>
                <w:sz w:val="18"/>
                <w:szCs w:val="18"/>
              </w:rPr>
              <w:t xml:space="preserve">? </w:t>
            </w:r>
          </w:p>
        </w:tc>
        <w:tc>
          <w:tcPr>
            <w:tcW w:w="692" w:type="dxa"/>
            <w:shd w:val="clear" w:color="auto" w:fill="auto"/>
            <w:hideMark/>
          </w:tcPr>
          <w:p w14:paraId="0FE25AAD" w14:textId="77777777" w:rsidR="00F279E3" w:rsidRPr="00DF21C6" w:rsidRDefault="00DF21C6" w:rsidP="00BB7E1B">
            <w:pPr>
              <w:jc w:val="center"/>
              <w:rPr>
                <w:rFonts w:ascii="Calibri" w:eastAsia="Times New Roman" w:hAnsi="Calibri" w:cs="Times New Roman"/>
                <w:bCs/>
                <w:sz w:val="18"/>
                <w:szCs w:val="18"/>
              </w:rPr>
            </w:pPr>
            <w:r w:rsidRPr="00DF21C6">
              <w:rPr>
                <w:rFonts w:ascii="Calibri" w:eastAsia="Times New Roman" w:hAnsi="Calibri" w:cs="Times New Roman"/>
                <w:bCs/>
                <w:sz w:val="18"/>
                <w:szCs w:val="18"/>
              </w:rPr>
              <w:t>Yes</w:t>
            </w:r>
          </w:p>
        </w:tc>
        <w:tc>
          <w:tcPr>
            <w:tcW w:w="2368" w:type="dxa"/>
            <w:shd w:val="clear" w:color="auto" w:fill="auto"/>
            <w:hideMark/>
          </w:tcPr>
          <w:p w14:paraId="79BD6A26" w14:textId="0C5A1292"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If not eCQM, </w:t>
            </w:r>
            <w:r w:rsidR="00D9685A">
              <w:rPr>
                <w:rFonts w:ascii="Calibri" w:eastAsia="Times New Roman" w:hAnsi="Calibri" w:cs="Times New Roman"/>
                <w:color w:val="000000"/>
                <w:sz w:val="18"/>
                <w:szCs w:val="18"/>
              </w:rPr>
              <w:t>select</w:t>
            </w:r>
            <w:r w:rsidR="00D9685A" w:rsidRPr="00BB7E1B">
              <w:rPr>
                <w:rFonts w:ascii="Calibri" w:eastAsia="Times New Roman" w:hAnsi="Calibri" w:cs="Times New Roman"/>
                <w:color w:val="000000"/>
                <w:sz w:val="18"/>
                <w:szCs w:val="18"/>
              </w:rPr>
              <w:t xml:space="preserve"> </w:t>
            </w:r>
            <w:r w:rsidRPr="00BB7E1B">
              <w:rPr>
                <w:rFonts w:ascii="Calibri" w:eastAsia="Times New Roman" w:hAnsi="Calibri" w:cs="Times New Roman"/>
                <w:color w:val="000000"/>
                <w:sz w:val="18"/>
                <w:szCs w:val="18"/>
              </w:rPr>
              <w:t>No</w:t>
            </w:r>
          </w:p>
        </w:tc>
        <w:tc>
          <w:tcPr>
            <w:tcW w:w="1080" w:type="dxa"/>
            <w:shd w:val="clear" w:color="auto" w:fill="auto"/>
            <w:hideMark/>
          </w:tcPr>
          <w:p w14:paraId="729E22B2" w14:textId="77777777" w:rsidR="00F279E3" w:rsidRPr="00BB7E1B" w:rsidRDefault="00F279E3"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elect one</w:t>
            </w:r>
          </w:p>
        </w:tc>
        <w:tc>
          <w:tcPr>
            <w:tcW w:w="3420" w:type="dxa"/>
            <w:shd w:val="clear" w:color="auto" w:fill="auto"/>
            <w:hideMark/>
          </w:tcPr>
          <w:p w14:paraId="37A60046" w14:textId="77777777" w:rsidR="00BE579C" w:rsidRDefault="00F279E3" w:rsidP="00BB7E1B">
            <w:pPr>
              <w:rPr>
                <w:rFonts w:ascii="Calibri" w:eastAsia="Times New Roman" w:hAnsi="Calibri" w:cs="Times New Roman"/>
                <w:bCs/>
                <w:sz w:val="18"/>
                <w:szCs w:val="18"/>
              </w:rPr>
            </w:pPr>
            <w:r w:rsidRPr="00FD63EE">
              <w:rPr>
                <w:rFonts w:ascii="Calibri" w:eastAsia="Times New Roman" w:hAnsi="Calibri" w:cs="Times New Roman"/>
                <w:bCs/>
                <w:sz w:val="18"/>
                <w:szCs w:val="18"/>
              </w:rPr>
              <w:t xml:space="preserve">Yes </w:t>
            </w:r>
          </w:p>
          <w:p w14:paraId="76654FC6" w14:textId="77777777" w:rsidR="00F279E3" w:rsidRPr="00FD63EE" w:rsidRDefault="00F279E3" w:rsidP="00BB7E1B">
            <w:pPr>
              <w:rPr>
                <w:rFonts w:ascii="Calibri" w:eastAsia="Times New Roman" w:hAnsi="Calibri" w:cs="Times New Roman"/>
                <w:bCs/>
                <w:sz w:val="18"/>
                <w:szCs w:val="18"/>
              </w:rPr>
            </w:pPr>
            <w:r w:rsidRPr="00FD63EE">
              <w:rPr>
                <w:rFonts w:ascii="Calibri" w:eastAsia="Times New Roman" w:hAnsi="Calibri" w:cs="Times New Roman"/>
                <w:bCs/>
                <w:sz w:val="18"/>
                <w:szCs w:val="18"/>
              </w:rPr>
              <w:t>No</w:t>
            </w:r>
          </w:p>
        </w:tc>
        <w:tc>
          <w:tcPr>
            <w:tcW w:w="3150" w:type="dxa"/>
            <w:shd w:val="clear" w:color="auto" w:fill="auto"/>
          </w:tcPr>
          <w:p w14:paraId="27B250AC" w14:textId="77777777" w:rsidR="00F279E3" w:rsidRPr="00FD63EE" w:rsidRDefault="00F279E3" w:rsidP="00BB7E1B">
            <w:pPr>
              <w:rPr>
                <w:rFonts w:ascii="Calibri" w:eastAsia="Times New Roman" w:hAnsi="Calibri" w:cs="Times New Roman"/>
                <w:color w:val="000000"/>
                <w:sz w:val="18"/>
                <w:szCs w:val="18"/>
              </w:rPr>
            </w:pPr>
          </w:p>
        </w:tc>
      </w:tr>
      <w:tr w:rsidR="00F279E3" w:rsidRPr="00F279E3" w14:paraId="1C236CA2" w14:textId="77777777" w:rsidTr="00FB7AAD">
        <w:trPr>
          <w:cantSplit/>
        </w:trPr>
        <w:tc>
          <w:tcPr>
            <w:tcW w:w="615" w:type="dxa"/>
            <w:shd w:val="clear" w:color="auto" w:fill="auto"/>
            <w:hideMark/>
          </w:tcPr>
          <w:p w14:paraId="326B436A" w14:textId="76871DEA" w:rsidR="00F279E3" w:rsidRPr="00BB7E1B" w:rsidRDefault="002F5310"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4</w:t>
            </w:r>
            <w:r w:rsidR="00FF11CD">
              <w:rPr>
                <w:rFonts w:ascii="Calibri" w:eastAsia="Times New Roman" w:hAnsi="Calibri" w:cs="Times New Roman"/>
                <w:color w:val="000000"/>
                <w:sz w:val="18"/>
                <w:szCs w:val="18"/>
              </w:rPr>
              <w:t>8</w:t>
            </w:r>
          </w:p>
        </w:tc>
        <w:tc>
          <w:tcPr>
            <w:tcW w:w="1990" w:type="dxa"/>
            <w:shd w:val="clear" w:color="auto" w:fill="auto"/>
            <w:hideMark/>
          </w:tcPr>
          <w:p w14:paraId="5806040F"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Evidence of performance gap</w:t>
            </w:r>
          </w:p>
        </w:tc>
        <w:tc>
          <w:tcPr>
            <w:tcW w:w="692" w:type="dxa"/>
            <w:shd w:val="clear" w:color="auto" w:fill="auto"/>
            <w:hideMark/>
          </w:tcPr>
          <w:p w14:paraId="79D6A962"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3B2D110F" w14:textId="1344768E"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Evidence of a performance gap among the units of analysis in which the measure will be implemented. Provide analytic evidence that the units of analysis have room for improvement and therefore that the implementation of the measure would be meaningful. The distribution of performance should be wide. Measures must not address “topped-out” opportunities.</w:t>
            </w:r>
            <w:r w:rsidR="0027156A">
              <w:rPr>
                <w:rFonts w:ascii="Calibri" w:eastAsia="Times New Roman" w:hAnsi="Calibri" w:cs="Times New Roman"/>
                <w:sz w:val="18"/>
                <w:szCs w:val="18"/>
              </w:rPr>
              <w:t xml:space="preserve"> </w:t>
            </w:r>
            <w:r w:rsidR="0027156A" w:rsidRPr="0027156A">
              <w:rPr>
                <w:rFonts w:ascii="Calibri" w:eastAsia="Times New Roman" w:hAnsi="Calibri" w:cs="Times New Roman"/>
                <w:sz w:val="18"/>
                <w:szCs w:val="18"/>
              </w:rPr>
              <w:t>Please provide current rate of performance and standard deviation from that rate to demonstrate variability. If available, please provide information on the testing data set.</w:t>
            </w:r>
            <w:r w:rsidR="002111B7">
              <w:rPr>
                <w:rFonts w:ascii="Calibri" w:eastAsia="Times New Roman" w:hAnsi="Calibri" w:cs="Times New Roman"/>
                <w:sz w:val="18"/>
                <w:szCs w:val="18"/>
              </w:rPr>
              <w:t xml:space="preserve"> If available, include percent </w:t>
            </w:r>
            <w:r w:rsidR="002111B7" w:rsidRPr="002111B7">
              <w:rPr>
                <w:rFonts w:ascii="Calibri" w:eastAsia="Times New Roman" w:hAnsi="Calibri" w:cs="Times New Roman"/>
                <w:sz w:val="18"/>
                <w:szCs w:val="18"/>
              </w:rPr>
              <w:t>average performance rate, min</w:t>
            </w:r>
            <w:r w:rsidR="002111B7">
              <w:rPr>
                <w:rFonts w:ascii="Calibri" w:eastAsia="Times New Roman" w:hAnsi="Calibri" w:cs="Times New Roman"/>
                <w:sz w:val="18"/>
                <w:szCs w:val="18"/>
              </w:rPr>
              <w:t>imum</w:t>
            </w:r>
            <w:r w:rsidR="002111B7" w:rsidRPr="002111B7">
              <w:rPr>
                <w:rFonts w:ascii="Calibri" w:eastAsia="Times New Roman" w:hAnsi="Calibri" w:cs="Times New Roman"/>
                <w:sz w:val="18"/>
                <w:szCs w:val="18"/>
              </w:rPr>
              <w:t xml:space="preserve">, </w:t>
            </w:r>
            <w:r w:rsidR="002111B7">
              <w:rPr>
                <w:rFonts w:ascii="Calibri" w:eastAsia="Times New Roman" w:hAnsi="Calibri" w:cs="Times New Roman"/>
                <w:sz w:val="18"/>
                <w:szCs w:val="18"/>
              </w:rPr>
              <w:t xml:space="preserve">and </w:t>
            </w:r>
            <w:r w:rsidR="002111B7" w:rsidRPr="002111B7">
              <w:rPr>
                <w:rFonts w:ascii="Calibri" w:eastAsia="Times New Roman" w:hAnsi="Calibri" w:cs="Times New Roman"/>
                <w:sz w:val="18"/>
                <w:szCs w:val="18"/>
              </w:rPr>
              <w:t>max</w:t>
            </w:r>
            <w:r w:rsidR="002111B7">
              <w:rPr>
                <w:rFonts w:ascii="Calibri" w:eastAsia="Times New Roman" w:hAnsi="Calibri" w:cs="Times New Roman"/>
                <w:sz w:val="18"/>
                <w:szCs w:val="18"/>
              </w:rPr>
              <w:t>imum</w:t>
            </w:r>
            <w:r w:rsidR="002111B7" w:rsidRPr="002111B7">
              <w:rPr>
                <w:rFonts w:ascii="Calibri" w:eastAsia="Times New Roman" w:hAnsi="Calibri" w:cs="Times New Roman"/>
                <w:sz w:val="18"/>
                <w:szCs w:val="18"/>
              </w:rPr>
              <w:t xml:space="preserve">. </w:t>
            </w:r>
            <w:r w:rsidR="002111B7">
              <w:rPr>
                <w:rFonts w:ascii="Calibri" w:eastAsia="Times New Roman" w:hAnsi="Calibri" w:cs="Times New Roman"/>
                <w:sz w:val="18"/>
                <w:szCs w:val="18"/>
              </w:rPr>
              <w:t>Include</w:t>
            </w:r>
            <w:r w:rsidR="002111B7" w:rsidRPr="002111B7">
              <w:rPr>
                <w:rFonts w:ascii="Calibri" w:eastAsia="Times New Roman" w:hAnsi="Calibri" w:cs="Times New Roman"/>
                <w:sz w:val="18"/>
                <w:szCs w:val="18"/>
              </w:rPr>
              <w:t xml:space="preserve"> validity and reliability values in a standard format</w:t>
            </w:r>
            <w:r w:rsidR="002111B7">
              <w:rPr>
                <w:rFonts w:ascii="Calibri" w:eastAsia="Times New Roman" w:hAnsi="Calibri" w:cs="Times New Roman"/>
                <w:sz w:val="18"/>
                <w:szCs w:val="18"/>
              </w:rPr>
              <w:t xml:space="preserve">, and </w:t>
            </w:r>
            <w:r w:rsidR="00D57098">
              <w:rPr>
                <w:rFonts w:ascii="Calibri" w:eastAsia="Times New Roman" w:hAnsi="Calibri" w:cs="Times New Roman"/>
                <w:sz w:val="18"/>
                <w:szCs w:val="18"/>
              </w:rPr>
              <w:t xml:space="preserve">the </w:t>
            </w:r>
            <w:r w:rsidR="00D57098" w:rsidRPr="002111B7">
              <w:rPr>
                <w:rFonts w:ascii="Calibri" w:eastAsia="Times New Roman" w:hAnsi="Calibri" w:cs="Times New Roman"/>
                <w:sz w:val="18"/>
                <w:szCs w:val="18"/>
              </w:rPr>
              <w:t>population</w:t>
            </w:r>
            <w:r w:rsidR="002111B7" w:rsidRPr="002111B7">
              <w:rPr>
                <w:rFonts w:ascii="Calibri" w:eastAsia="Times New Roman" w:hAnsi="Calibri" w:cs="Times New Roman"/>
                <w:sz w:val="18"/>
                <w:szCs w:val="18"/>
              </w:rPr>
              <w:t xml:space="preserve"> size used in determining these values.</w:t>
            </w:r>
          </w:p>
        </w:tc>
        <w:tc>
          <w:tcPr>
            <w:tcW w:w="1080" w:type="dxa"/>
            <w:shd w:val="clear" w:color="auto" w:fill="auto"/>
            <w:hideMark/>
          </w:tcPr>
          <w:p w14:paraId="4AF43B0C"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168A29F5"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4D785360"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233CB475" w14:textId="77777777" w:rsidTr="00FB7AAD">
        <w:trPr>
          <w:cantSplit/>
        </w:trPr>
        <w:tc>
          <w:tcPr>
            <w:tcW w:w="615" w:type="dxa"/>
            <w:shd w:val="clear" w:color="auto" w:fill="auto"/>
            <w:hideMark/>
          </w:tcPr>
          <w:p w14:paraId="160B45C4" w14:textId="0DBBA78B" w:rsidR="00F279E3" w:rsidRPr="00BB7E1B" w:rsidRDefault="000F201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4</w:t>
            </w:r>
            <w:r>
              <w:rPr>
                <w:rFonts w:ascii="Calibri" w:eastAsia="Times New Roman" w:hAnsi="Calibri" w:cs="Times New Roman"/>
                <w:color w:val="000000"/>
                <w:sz w:val="18"/>
                <w:szCs w:val="18"/>
              </w:rPr>
              <w:t>9</w:t>
            </w:r>
          </w:p>
        </w:tc>
        <w:tc>
          <w:tcPr>
            <w:tcW w:w="1990" w:type="dxa"/>
            <w:shd w:val="clear" w:color="auto" w:fill="auto"/>
            <w:hideMark/>
          </w:tcPr>
          <w:p w14:paraId="49802B8C"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Unintended consequences</w:t>
            </w:r>
          </w:p>
        </w:tc>
        <w:tc>
          <w:tcPr>
            <w:tcW w:w="692" w:type="dxa"/>
            <w:shd w:val="clear" w:color="auto" w:fill="auto"/>
            <w:hideMark/>
          </w:tcPr>
          <w:p w14:paraId="55136E4D"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657B7502"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Summary of potential unintended consequences if the measure is implemented. Information can be taken from NQF CDP manuscripts or documents. If referencing NQF documents, you must submit the document or a link to the document, and the page being referenced.</w:t>
            </w:r>
          </w:p>
        </w:tc>
        <w:tc>
          <w:tcPr>
            <w:tcW w:w="1080" w:type="dxa"/>
            <w:shd w:val="clear" w:color="auto" w:fill="auto"/>
            <w:hideMark/>
          </w:tcPr>
          <w:p w14:paraId="4C44C34A"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0504C780"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23663645"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458C2823" w14:textId="77777777" w:rsidTr="00FB7AAD">
        <w:trPr>
          <w:cantSplit/>
        </w:trPr>
        <w:tc>
          <w:tcPr>
            <w:tcW w:w="615" w:type="dxa"/>
            <w:shd w:val="clear" w:color="auto" w:fill="auto"/>
            <w:hideMark/>
          </w:tcPr>
          <w:p w14:paraId="6AE3B99A" w14:textId="5BF16D4B" w:rsidR="00F279E3" w:rsidRPr="00E264D2" w:rsidRDefault="000F2013"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50</w:t>
            </w:r>
          </w:p>
        </w:tc>
        <w:tc>
          <w:tcPr>
            <w:tcW w:w="1990" w:type="dxa"/>
            <w:shd w:val="clear" w:color="auto" w:fill="auto"/>
            <w:hideMark/>
          </w:tcPr>
          <w:p w14:paraId="3D5445A0" w14:textId="77777777" w:rsidR="00F279E3" w:rsidRPr="00E264D2" w:rsidRDefault="00F279E3" w:rsidP="004667ED">
            <w:pPr>
              <w:rPr>
                <w:rFonts w:ascii="Calibri" w:eastAsia="Times New Roman" w:hAnsi="Calibri" w:cs="Times New Roman"/>
                <w:color w:val="000000"/>
                <w:sz w:val="18"/>
                <w:szCs w:val="18"/>
              </w:rPr>
            </w:pPr>
            <w:r w:rsidRPr="00E264D2">
              <w:rPr>
                <w:rFonts w:ascii="Calibri" w:eastAsia="Times New Roman" w:hAnsi="Calibri" w:cs="Times New Roman"/>
                <w:color w:val="000000"/>
                <w:sz w:val="18"/>
                <w:szCs w:val="18"/>
              </w:rPr>
              <w:t xml:space="preserve">Was this measure </w:t>
            </w:r>
            <w:r w:rsidR="00E52DC7" w:rsidRPr="00E264D2">
              <w:rPr>
                <w:rFonts w:ascii="Calibri" w:eastAsia="Times New Roman" w:hAnsi="Calibri" w:cs="Times New Roman"/>
                <w:color w:val="000000"/>
                <w:sz w:val="18"/>
                <w:szCs w:val="18"/>
              </w:rPr>
              <w:t>published</w:t>
            </w:r>
            <w:r w:rsidR="004667ED" w:rsidRPr="00E264D2">
              <w:rPr>
                <w:rFonts w:ascii="Calibri" w:eastAsia="Times New Roman" w:hAnsi="Calibri" w:cs="Times New Roman"/>
                <w:color w:val="000000"/>
                <w:sz w:val="18"/>
                <w:szCs w:val="18"/>
              </w:rPr>
              <w:t xml:space="preserve"> on</w:t>
            </w:r>
            <w:r w:rsidRPr="00E264D2">
              <w:rPr>
                <w:rFonts w:ascii="Calibri" w:eastAsia="Times New Roman" w:hAnsi="Calibri" w:cs="Times New Roman"/>
                <w:color w:val="000000"/>
                <w:sz w:val="18"/>
                <w:szCs w:val="18"/>
              </w:rPr>
              <w:t xml:space="preserve"> a previous year's M</w:t>
            </w:r>
            <w:r w:rsidR="004667ED" w:rsidRPr="00E264D2">
              <w:rPr>
                <w:rFonts w:ascii="Calibri" w:eastAsia="Times New Roman" w:hAnsi="Calibri" w:cs="Times New Roman"/>
                <w:color w:val="000000"/>
                <w:sz w:val="18"/>
                <w:szCs w:val="18"/>
              </w:rPr>
              <w:t xml:space="preserve">easures under </w:t>
            </w:r>
            <w:r w:rsidRPr="00E264D2">
              <w:rPr>
                <w:rFonts w:ascii="Calibri" w:eastAsia="Times New Roman" w:hAnsi="Calibri" w:cs="Times New Roman"/>
                <w:color w:val="000000"/>
                <w:sz w:val="18"/>
                <w:szCs w:val="18"/>
              </w:rPr>
              <w:t>C</w:t>
            </w:r>
            <w:r w:rsidR="004667ED" w:rsidRPr="00E264D2">
              <w:rPr>
                <w:rFonts w:ascii="Calibri" w:eastAsia="Times New Roman" w:hAnsi="Calibri" w:cs="Times New Roman"/>
                <w:color w:val="000000"/>
                <w:sz w:val="18"/>
                <w:szCs w:val="18"/>
              </w:rPr>
              <w:t>onsideration</w:t>
            </w:r>
            <w:r w:rsidRPr="00E264D2">
              <w:rPr>
                <w:rFonts w:ascii="Calibri" w:eastAsia="Times New Roman" w:hAnsi="Calibri" w:cs="Times New Roman"/>
                <w:color w:val="000000"/>
                <w:sz w:val="18"/>
                <w:szCs w:val="18"/>
              </w:rPr>
              <w:t xml:space="preserve"> list?</w:t>
            </w:r>
          </w:p>
        </w:tc>
        <w:tc>
          <w:tcPr>
            <w:tcW w:w="692" w:type="dxa"/>
            <w:shd w:val="clear" w:color="auto" w:fill="auto"/>
            <w:hideMark/>
          </w:tcPr>
          <w:p w14:paraId="64FFEE8E" w14:textId="77777777" w:rsidR="00F279E3" w:rsidRPr="00E264D2" w:rsidRDefault="00F279E3" w:rsidP="00BB7E1B">
            <w:pPr>
              <w:jc w:val="center"/>
              <w:rPr>
                <w:rFonts w:ascii="Calibri" w:eastAsia="Times New Roman" w:hAnsi="Calibri" w:cs="Times New Roman"/>
                <w:color w:val="000000"/>
                <w:sz w:val="18"/>
                <w:szCs w:val="18"/>
              </w:rPr>
            </w:pPr>
            <w:r w:rsidRPr="00E264D2">
              <w:rPr>
                <w:rFonts w:ascii="Calibri" w:eastAsia="Times New Roman" w:hAnsi="Calibri" w:cs="Times New Roman"/>
                <w:color w:val="000000"/>
                <w:sz w:val="18"/>
                <w:szCs w:val="18"/>
              </w:rPr>
              <w:t>Yes</w:t>
            </w:r>
          </w:p>
        </w:tc>
        <w:tc>
          <w:tcPr>
            <w:tcW w:w="2368" w:type="dxa"/>
            <w:shd w:val="clear" w:color="auto" w:fill="auto"/>
            <w:hideMark/>
          </w:tcPr>
          <w:p w14:paraId="496F98D9" w14:textId="5CC4688A" w:rsidR="00F279E3" w:rsidRPr="00E264D2" w:rsidRDefault="004667ED" w:rsidP="004667ED">
            <w:pPr>
              <w:rPr>
                <w:rFonts w:ascii="Calibri" w:eastAsia="Times New Roman" w:hAnsi="Calibri" w:cs="Times New Roman"/>
                <w:sz w:val="18"/>
                <w:szCs w:val="18"/>
              </w:rPr>
            </w:pPr>
            <w:r w:rsidRPr="00E264D2">
              <w:rPr>
                <w:rFonts w:ascii="Calibri" w:eastAsia="Times New Roman" w:hAnsi="Calibri" w:cs="Times New Roman"/>
                <w:sz w:val="18"/>
                <w:szCs w:val="18"/>
              </w:rPr>
              <w:t xml:space="preserve">If </w:t>
            </w:r>
            <w:r w:rsidRPr="00E264D2">
              <w:rPr>
                <w:rFonts w:ascii="Calibri" w:eastAsia="Times New Roman" w:hAnsi="Calibri" w:cs="Times New Roman"/>
                <w:b/>
                <w:sz w:val="18"/>
                <w:szCs w:val="18"/>
                <w:u w:val="single"/>
              </w:rPr>
              <w:t>yes,</w:t>
            </w:r>
            <w:r w:rsidRPr="00E264D2">
              <w:rPr>
                <w:rFonts w:ascii="Calibri" w:eastAsia="Times New Roman" w:hAnsi="Calibri" w:cs="Times New Roman"/>
                <w:sz w:val="18"/>
                <w:szCs w:val="18"/>
              </w:rPr>
              <w:t xml:space="preserve"> you are </w:t>
            </w:r>
            <w:r w:rsidR="00CA1D57">
              <w:rPr>
                <w:rFonts w:ascii="Calibri" w:eastAsia="Times New Roman" w:hAnsi="Calibri" w:cs="Times New Roman"/>
                <w:sz w:val="18"/>
                <w:szCs w:val="18"/>
              </w:rPr>
              <w:t>submitting</w:t>
            </w:r>
            <w:r w:rsidR="00CA1D57" w:rsidRPr="00E264D2">
              <w:rPr>
                <w:rFonts w:ascii="Calibri" w:eastAsia="Times New Roman" w:hAnsi="Calibri" w:cs="Times New Roman"/>
                <w:sz w:val="18"/>
                <w:szCs w:val="18"/>
              </w:rPr>
              <w:t xml:space="preserve"> </w:t>
            </w:r>
            <w:r w:rsidR="00CA1D57">
              <w:rPr>
                <w:rFonts w:ascii="Calibri" w:eastAsia="Times New Roman" w:hAnsi="Calibri" w:cs="Times New Roman"/>
                <w:sz w:val="18"/>
                <w:szCs w:val="18"/>
              </w:rPr>
              <w:t>an</w:t>
            </w:r>
            <w:r w:rsidR="00CA1D57" w:rsidRPr="00E264D2">
              <w:rPr>
                <w:rFonts w:ascii="Calibri" w:eastAsia="Times New Roman" w:hAnsi="Calibri" w:cs="Times New Roman"/>
                <w:sz w:val="18"/>
                <w:szCs w:val="18"/>
              </w:rPr>
              <w:t xml:space="preserve"> </w:t>
            </w:r>
            <w:r w:rsidRPr="00E264D2">
              <w:rPr>
                <w:rFonts w:ascii="Calibri" w:eastAsia="Times New Roman" w:hAnsi="Calibri" w:cs="Times New Roman"/>
                <w:sz w:val="18"/>
                <w:szCs w:val="18"/>
              </w:rPr>
              <w:t>existing measure for expansion into additional CMS programs or the measure has substantially changed since originally published, then proceed to the following subset of data fields including</w:t>
            </w:r>
            <w:r w:rsidR="002D67D8">
              <w:rPr>
                <w:rFonts w:ascii="Calibri" w:eastAsia="Times New Roman" w:hAnsi="Calibri" w:cs="Times New Roman"/>
                <w:sz w:val="18"/>
                <w:szCs w:val="18"/>
              </w:rPr>
              <w:t xml:space="preserve">: </w:t>
            </w:r>
            <w:r w:rsidRPr="00E264D2">
              <w:rPr>
                <w:rFonts w:ascii="Calibri" w:eastAsia="Times New Roman" w:hAnsi="Calibri" w:cs="Times New Roman"/>
                <w:sz w:val="18"/>
                <w:szCs w:val="18"/>
              </w:rPr>
              <w:t xml:space="preserve">In what prior year(s) was this measure published?, What were the MUC IDs for the measure in each year?, Why was the measure not recommended by the MAP workgroups in those year(s)?, What were the programs that NQF MAP reviewed the measure for in each year?, List the NQF MAP workgroup(s) in each year, What was the NQF MAP </w:t>
            </w:r>
            <w:r w:rsidR="008A67BB">
              <w:rPr>
                <w:rFonts w:ascii="Calibri" w:eastAsia="Times New Roman" w:hAnsi="Calibri" w:cs="Times New Roman"/>
                <w:sz w:val="18"/>
                <w:szCs w:val="18"/>
              </w:rPr>
              <w:t>recommendation</w:t>
            </w:r>
            <w:r w:rsidR="008A67BB" w:rsidRPr="00E264D2">
              <w:rPr>
                <w:rFonts w:ascii="Calibri" w:eastAsia="Times New Roman" w:hAnsi="Calibri" w:cs="Times New Roman"/>
                <w:sz w:val="18"/>
                <w:szCs w:val="18"/>
              </w:rPr>
              <w:t xml:space="preserve"> </w:t>
            </w:r>
            <w:r w:rsidRPr="00E264D2">
              <w:rPr>
                <w:rFonts w:ascii="Calibri" w:eastAsia="Times New Roman" w:hAnsi="Calibri" w:cs="Times New Roman"/>
                <w:sz w:val="18"/>
                <w:szCs w:val="18"/>
              </w:rPr>
              <w:t xml:space="preserve">each year?, and NQF MAP report page number being referenced for each year.  If </w:t>
            </w:r>
            <w:r w:rsidRPr="00E264D2">
              <w:rPr>
                <w:rFonts w:ascii="Calibri" w:eastAsia="Times New Roman" w:hAnsi="Calibri" w:cs="Times New Roman"/>
                <w:b/>
                <w:sz w:val="18"/>
                <w:szCs w:val="18"/>
                <w:u w:val="single"/>
              </w:rPr>
              <w:t>no,</w:t>
            </w:r>
            <w:r w:rsidRPr="00E264D2">
              <w:rPr>
                <w:rFonts w:ascii="Calibri" w:eastAsia="Times New Roman" w:hAnsi="Calibri" w:cs="Times New Roman"/>
                <w:sz w:val="18"/>
                <w:szCs w:val="18"/>
              </w:rPr>
              <w:t xml:space="preserve"> then skip these subset questions.</w:t>
            </w:r>
          </w:p>
        </w:tc>
        <w:tc>
          <w:tcPr>
            <w:tcW w:w="1080" w:type="dxa"/>
            <w:shd w:val="clear" w:color="auto" w:fill="auto"/>
            <w:hideMark/>
          </w:tcPr>
          <w:p w14:paraId="59479FD0" w14:textId="77777777" w:rsidR="00F279E3" w:rsidRPr="00BB7E1B" w:rsidRDefault="00F279E3" w:rsidP="00BB7E1B">
            <w:pPr>
              <w:rPr>
                <w:rFonts w:ascii="Calibri" w:eastAsia="Times New Roman" w:hAnsi="Calibri" w:cs="Times New Roman"/>
                <w:sz w:val="18"/>
                <w:szCs w:val="18"/>
              </w:rPr>
            </w:pP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elect one</w:t>
            </w:r>
          </w:p>
        </w:tc>
        <w:tc>
          <w:tcPr>
            <w:tcW w:w="3420" w:type="dxa"/>
            <w:shd w:val="clear" w:color="auto" w:fill="auto"/>
            <w:hideMark/>
          </w:tcPr>
          <w:p w14:paraId="2BCAC661"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 xml:space="preserve">Yes </w:t>
            </w:r>
          </w:p>
          <w:p w14:paraId="1D294C96" w14:textId="77777777"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No</w:t>
            </w:r>
          </w:p>
        </w:tc>
        <w:tc>
          <w:tcPr>
            <w:tcW w:w="3150" w:type="dxa"/>
            <w:shd w:val="clear" w:color="auto" w:fill="auto"/>
          </w:tcPr>
          <w:p w14:paraId="546BC5B2" w14:textId="77777777" w:rsidR="00D8326B" w:rsidRPr="004667ED" w:rsidRDefault="00D8326B" w:rsidP="00BB7E1B">
            <w:pPr>
              <w:rPr>
                <w:rFonts w:ascii="Calibri" w:eastAsia="Times New Roman" w:hAnsi="Calibri" w:cs="Times New Roman"/>
                <w:b/>
                <w:sz w:val="18"/>
                <w:szCs w:val="18"/>
              </w:rPr>
            </w:pPr>
          </w:p>
        </w:tc>
      </w:tr>
      <w:tr w:rsidR="00F279E3" w:rsidRPr="00F279E3" w14:paraId="6655F7AC" w14:textId="77777777" w:rsidTr="00FB7AAD">
        <w:trPr>
          <w:cantSplit/>
        </w:trPr>
        <w:tc>
          <w:tcPr>
            <w:tcW w:w="615" w:type="dxa"/>
            <w:shd w:val="clear" w:color="auto" w:fill="auto"/>
            <w:hideMark/>
          </w:tcPr>
          <w:p w14:paraId="2CECA4D4" w14:textId="620596FF" w:rsidR="00F279E3" w:rsidRPr="00B71C53" w:rsidRDefault="000F2013"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51</w:t>
            </w:r>
          </w:p>
        </w:tc>
        <w:tc>
          <w:tcPr>
            <w:tcW w:w="1990" w:type="dxa"/>
            <w:shd w:val="clear" w:color="auto" w:fill="auto"/>
            <w:hideMark/>
          </w:tcPr>
          <w:p w14:paraId="0D7C11E4" w14:textId="77777777" w:rsidR="00F279E3" w:rsidRPr="00B71C53" w:rsidRDefault="00F279E3" w:rsidP="00B71C53">
            <w:pPr>
              <w:rPr>
                <w:rFonts w:ascii="Calibri" w:eastAsia="Times New Roman" w:hAnsi="Calibri" w:cs="Times New Roman"/>
                <w:color w:val="000000"/>
                <w:sz w:val="18"/>
                <w:szCs w:val="18"/>
              </w:rPr>
            </w:pPr>
            <w:r w:rsidRPr="00B71C53">
              <w:rPr>
                <w:rFonts w:ascii="Calibri" w:eastAsia="Times New Roman" w:hAnsi="Calibri" w:cs="Times New Roman"/>
                <w:color w:val="000000"/>
                <w:sz w:val="18"/>
                <w:szCs w:val="18"/>
              </w:rPr>
              <w:t xml:space="preserve">In what prior year(s) was this measure </w:t>
            </w:r>
            <w:r w:rsidR="00B71C53" w:rsidRPr="00B71C53">
              <w:rPr>
                <w:rFonts w:ascii="Calibri" w:eastAsia="Times New Roman" w:hAnsi="Calibri" w:cs="Times New Roman"/>
                <w:color w:val="000000"/>
                <w:sz w:val="18"/>
                <w:szCs w:val="18"/>
              </w:rPr>
              <w:t>published</w:t>
            </w:r>
            <w:r w:rsidRPr="00B71C53">
              <w:rPr>
                <w:rFonts w:ascii="Calibri" w:eastAsia="Times New Roman" w:hAnsi="Calibri" w:cs="Times New Roman"/>
                <w:color w:val="000000"/>
                <w:sz w:val="18"/>
                <w:szCs w:val="18"/>
              </w:rPr>
              <w:t>?</w:t>
            </w:r>
          </w:p>
        </w:tc>
        <w:tc>
          <w:tcPr>
            <w:tcW w:w="692" w:type="dxa"/>
            <w:shd w:val="clear" w:color="auto" w:fill="auto"/>
            <w:hideMark/>
          </w:tcPr>
          <w:p w14:paraId="6BC70622"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4D4329EE"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as many as apply.</w:t>
            </w:r>
            <w:r w:rsidR="00C26E92">
              <w:rPr>
                <w:rFonts w:ascii="Calibri" w:eastAsia="Times New Roman" w:hAnsi="Calibri" w:cs="Times New Roman"/>
                <w:color w:val="000000"/>
                <w:sz w:val="18"/>
                <w:szCs w:val="18"/>
              </w:rPr>
              <w:t xml:space="preserve"> Hold down the Ctrl button while choosing to make multiple selections.</w:t>
            </w:r>
          </w:p>
        </w:tc>
        <w:tc>
          <w:tcPr>
            <w:tcW w:w="1080" w:type="dxa"/>
            <w:shd w:val="clear" w:color="auto" w:fill="auto"/>
            <w:hideMark/>
          </w:tcPr>
          <w:p w14:paraId="24AC78BD" w14:textId="77777777" w:rsidR="00F279E3" w:rsidRPr="00BB7E1B" w:rsidRDefault="00B63882"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w:t>
            </w:r>
            <w:r w:rsidRPr="00BB7E1B">
              <w:rPr>
                <w:rFonts w:ascii="Calibri" w:eastAsia="Times New Roman" w:hAnsi="Calibri" w:cs="Times New Roman"/>
                <w:color w:val="000000"/>
                <w:sz w:val="18"/>
                <w:szCs w:val="18"/>
              </w:rPr>
              <w:t>ulti</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select</w:t>
            </w:r>
          </w:p>
        </w:tc>
        <w:tc>
          <w:tcPr>
            <w:tcW w:w="3420" w:type="dxa"/>
            <w:shd w:val="clear" w:color="auto" w:fill="auto"/>
            <w:hideMark/>
          </w:tcPr>
          <w:p w14:paraId="07A0A602"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None</w:t>
            </w:r>
          </w:p>
          <w:p w14:paraId="390D48CF"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2011</w:t>
            </w:r>
          </w:p>
          <w:p w14:paraId="4DAEFBE0"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2012</w:t>
            </w:r>
          </w:p>
          <w:p w14:paraId="4D018F93"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2013</w:t>
            </w:r>
          </w:p>
          <w:p w14:paraId="4FEDD404"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2014</w:t>
            </w:r>
          </w:p>
          <w:p w14:paraId="71EB8095" w14:textId="77777777" w:rsidR="001D0861" w:rsidRDefault="001D0861" w:rsidP="00BB7E1B">
            <w:pPr>
              <w:rPr>
                <w:rFonts w:ascii="Calibri" w:eastAsia="Times New Roman" w:hAnsi="Calibri" w:cs="Times New Roman"/>
                <w:sz w:val="18"/>
                <w:szCs w:val="18"/>
              </w:rPr>
            </w:pPr>
            <w:r>
              <w:rPr>
                <w:rFonts w:ascii="Calibri" w:eastAsia="Times New Roman" w:hAnsi="Calibri" w:cs="Times New Roman"/>
                <w:sz w:val="18"/>
                <w:szCs w:val="18"/>
              </w:rPr>
              <w:t>2015</w:t>
            </w:r>
          </w:p>
          <w:p w14:paraId="72B0B9E1" w14:textId="77777777" w:rsidR="009D3F6E" w:rsidRDefault="009D3F6E" w:rsidP="00BB7E1B">
            <w:pPr>
              <w:rPr>
                <w:rFonts w:ascii="Calibri" w:eastAsia="Times New Roman" w:hAnsi="Calibri" w:cs="Times New Roman"/>
                <w:sz w:val="18"/>
                <w:szCs w:val="18"/>
              </w:rPr>
            </w:pPr>
            <w:r>
              <w:rPr>
                <w:rFonts w:ascii="Calibri" w:eastAsia="Times New Roman" w:hAnsi="Calibri" w:cs="Times New Roman"/>
                <w:sz w:val="18"/>
                <w:szCs w:val="18"/>
              </w:rPr>
              <w:t>2016</w:t>
            </w:r>
          </w:p>
          <w:p w14:paraId="00D7E05B" w14:textId="77777777" w:rsidR="00022BAA" w:rsidRDefault="00022BAA" w:rsidP="00BB7E1B">
            <w:pPr>
              <w:rPr>
                <w:rFonts w:ascii="Calibri" w:eastAsia="Times New Roman" w:hAnsi="Calibri" w:cs="Times New Roman"/>
                <w:sz w:val="18"/>
                <w:szCs w:val="18"/>
              </w:rPr>
            </w:pPr>
            <w:r>
              <w:rPr>
                <w:rFonts w:ascii="Calibri" w:eastAsia="Times New Roman" w:hAnsi="Calibri" w:cs="Times New Roman"/>
                <w:sz w:val="18"/>
                <w:szCs w:val="18"/>
              </w:rPr>
              <w:t>2017</w:t>
            </w:r>
          </w:p>
          <w:p w14:paraId="74C6C105" w14:textId="77777777"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Other (enter in Comments at far bottom of this screen)</w:t>
            </w:r>
          </w:p>
        </w:tc>
        <w:tc>
          <w:tcPr>
            <w:tcW w:w="3150" w:type="dxa"/>
            <w:shd w:val="clear" w:color="auto" w:fill="auto"/>
          </w:tcPr>
          <w:p w14:paraId="07E7E557"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49B71DC1" w14:textId="77777777" w:rsidTr="00FB7AAD">
        <w:trPr>
          <w:cantSplit/>
        </w:trPr>
        <w:tc>
          <w:tcPr>
            <w:tcW w:w="615" w:type="dxa"/>
            <w:shd w:val="clear" w:color="auto" w:fill="auto"/>
            <w:hideMark/>
          </w:tcPr>
          <w:p w14:paraId="0B0B5CC0" w14:textId="10F33295" w:rsidR="00F279E3" w:rsidRPr="00BB7E1B" w:rsidRDefault="000F2013"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52</w:t>
            </w:r>
          </w:p>
        </w:tc>
        <w:tc>
          <w:tcPr>
            <w:tcW w:w="1990" w:type="dxa"/>
            <w:shd w:val="clear" w:color="auto" w:fill="auto"/>
            <w:hideMark/>
          </w:tcPr>
          <w:p w14:paraId="4DF1EE5E"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What were the MUC IDs for the measure in each year?</w:t>
            </w:r>
          </w:p>
        </w:tc>
        <w:tc>
          <w:tcPr>
            <w:tcW w:w="692" w:type="dxa"/>
            <w:shd w:val="clear" w:color="auto" w:fill="auto"/>
            <w:hideMark/>
          </w:tcPr>
          <w:p w14:paraId="555263F7"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54D1D013"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List both the year and the associated MUC ID number in each year. If unknown, enter N/A.</w:t>
            </w:r>
          </w:p>
        </w:tc>
        <w:tc>
          <w:tcPr>
            <w:tcW w:w="1080" w:type="dxa"/>
            <w:shd w:val="clear" w:color="auto" w:fill="auto"/>
            <w:hideMark/>
          </w:tcPr>
          <w:p w14:paraId="10283E79"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72F16C10"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32CBA649"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4197FBF0" w14:textId="77777777" w:rsidTr="00FB7AAD">
        <w:trPr>
          <w:cantSplit/>
        </w:trPr>
        <w:tc>
          <w:tcPr>
            <w:tcW w:w="615" w:type="dxa"/>
            <w:shd w:val="clear" w:color="auto" w:fill="auto"/>
            <w:hideMark/>
          </w:tcPr>
          <w:p w14:paraId="7FA4363D" w14:textId="78826505" w:rsidR="00F279E3" w:rsidRPr="00BB7E1B" w:rsidRDefault="002F5310"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5</w:t>
            </w:r>
            <w:r w:rsidR="00E84B53">
              <w:rPr>
                <w:rFonts w:ascii="Calibri" w:eastAsia="Times New Roman" w:hAnsi="Calibri" w:cs="Times New Roman"/>
                <w:color w:val="000000"/>
                <w:sz w:val="18"/>
                <w:szCs w:val="18"/>
              </w:rPr>
              <w:t>3</w:t>
            </w:r>
          </w:p>
        </w:tc>
        <w:tc>
          <w:tcPr>
            <w:tcW w:w="1990" w:type="dxa"/>
            <w:shd w:val="clear" w:color="auto" w:fill="auto"/>
            <w:hideMark/>
          </w:tcPr>
          <w:p w14:paraId="59C1C37C" w14:textId="77777777"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List the NQF MAP workgroup(s) in each year</w:t>
            </w:r>
          </w:p>
        </w:tc>
        <w:tc>
          <w:tcPr>
            <w:tcW w:w="692" w:type="dxa"/>
            <w:shd w:val="clear" w:color="auto" w:fill="auto"/>
            <w:hideMark/>
          </w:tcPr>
          <w:p w14:paraId="797559AA" w14:textId="77777777" w:rsidR="00F279E3" w:rsidRPr="00BB7E1B" w:rsidRDefault="00F279E3" w:rsidP="00BB7E1B">
            <w:pPr>
              <w:jc w:val="center"/>
              <w:rPr>
                <w:rFonts w:ascii="Calibri" w:eastAsia="Times New Roman" w:hAnsi="Calibri" w:cs="Times New Roman"/>
                <w:sz w:val="18"/>
                <w:szCs w:val="18"/>
              </w:rPr>
            </w:pPr>
            <w:r w:rsidRPr="00BB7E1B">
              <w:rPr>
                <w:rFonts w:ascii="Calibri" w:eastAsia="Times New Roman" w:hAnsi="Calibri" w:cs="Times New Roman"/>
                <w:sz w:val="18"/>
                <w:szCs w:val="18"/>
              </w:rPr>
              <w:t>No</w:t>
            </w:r>
          </w:p>
        </w:tc>
        <w:tc>
          <w:tcPr>
            <w:tcW w:w="2368" w:type="dxa"/>
            <w:shd w:val="clear" w:color="auto" w:fill="auto"/>
            <w:hideMark/>
          </w:tcPr>
          <w:p w14:paraId="25FDC4FF" w14:textId="77777777"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List both the year and the associated workgroup name in each year. Workgroup options: Clinician; Hospital; Post-Acute Care/Long-Term Care; Coordinating Committee.  Example: "Clinician, 2014"</w:t>
            </w:r>
          </w:p>
        </w:tc>
        <w:tc>
          <w:tcPr>
            <w:tcW w:w="1080" w:type="dxa"/>
            <w:shd w:val="clear" w:color="auto" w:fill="auto"/>
            <w:hideMark/>
          </w:tcPr>
          <w:p w14:paraId="137B3664"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78E2664D"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207B9F38" w14:textId="77777777" w:rsidR="00F279E3" w:rsidRPr="00BB7E1B" w:rsidRDefault="00F279E3" w:rsidP="00BB7E1B">
            <w:pPr>
              <w:rPr>
                <w:rFonts w:ascii="Calibri" w:eastAsia="Times New Roman" w:hAnsi="Calibri" w:cs="Times New Roman"/>
                <w:color w:val="000000"/>
                <w:sz w:val="18"/>
                <w:szCs w:val="18"/>
              </w:rPr>
            </w:pPr>
          </w:p>
        </w:tc>
      </w:tr>
      <w:tr w:rsidR="00E84B53" w:rsidRPr="00F279E3" w14:paraId="28F9980C" w14:textId="77777777" w:rsidTr="00FB7AAD">
        <w:trPr>
          <w:cantSplit/>
        </w:trPr>
        <w:tc>
          <w:tcPr>
            <w:tcW w:w="615" w:type="dxa"/>
            <w:shd w:val="clear" w:color="auto" w:fill="auto"/>
          </w:tcPr>
          <w:p w14:paraId="7EA902CC" w14:textId="77777777" w:rsidR="00E84B53" w:rsidRPr="00BB7E1B" w:rsidRDefault="00E84B53" w:rsidP="00E84B5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54</w:t>
            </w:r>
          </w:p>
        </w:tc>
        <w:tc>
          <w:tcPr>
            <w:tcW w:w="1990" w:type="dxa"/>
            <w:shd w:val="clear" w:color="auto" w:fill="auto"/>
          </w:tcPr>
          <w:p w14:paraId="34DD396E"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What were the programs that NQF MAP reviewed the measure for in each year?</w:t>
            </w:r>
          </w:p>
        </w:tc>
        <w:tc>
          <w:tcPr>
            <w:tcW w:w="692" w:type="dxa"/>
            <w:shd w:val="clear" w:color="auto" w:fill="auto"/>
          </w:tcPr>
          <w:p w14:paraId="25F10B67" w14:textId="77777777" w:rsidR="00E84B53" w:rsidRPr="00BB7E1B" w:rsidRDefault="00E84B53" w:rsidP="00E84B53">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tcPr>
          <w:p w14:paraId="2B4F2B1D" w14:textId="77777777" w:rsidR="00E84B53" w:rsidRPr="00BB7E1B" w:rsidRDefault="00E84B53" w:rsidP="00E84B53">
            <w:pPr>
              <w:rPr>
                <w:rFonts w:ascii="Calibri" w:eastAsia="Times New Roman" w:hAnsi="Calibri" w:cs="Times New Roman"/>
                <w:sz w:val="18"/>
                <w:szCs w:val="18"/>
              </w:rPr>
            </w:pPr>
            <w:r w:rsidRPr="00BB7E1B">
              <w:rPr>
                <w:rFonts w:ascii="Calibri" w:eastAsia="Times New Roman" w:hAnsi="Calibri" w:cs="Times New Roman"/>
                <w:color w:val="000000"/>
                <w:sz w:val="18"/>
                <w:szCs w:val="18"/>
              </w:rPr>
              <w:t>List both the year and the associated program name in each year.</w:t>
            </w:r>
          </w:p>
        </w:tc>
        <w:tc>
          <w:tcPr>
            <w:tcW w:w="1080" w:type="dxa"/>
            <w:shd w:val="clear" w:color="auto" w:fill="auto"/>
          </w:tcPr>
          <w:p w14:paraId="1735AFF5" w14:textId="77777777" w:rsidR="00E84B53" w:rsidRPr="00BB7E1B" w:rsidRDefault="00E84B53" w:rsidP="00E84B53">
            <w:pPr>
              <w:rPr>
                <w:rFonts w:ascii="Calibri" w:eastAsia="Times New Roman" w:hAnsi="Calibri" w:cs="Times New Roman"/>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tcPr>
          <w:p w14:paraId="01AC1B3B" w14:textId="77777777" w:rsidR="00E84B53" w:rsidRPr="00BB7E1B" w:rsidRDefault="00E84B53" w:rsidP="00E84B53">
            <w:pPr>
              <w:rPr>
                <w:rFonts w:ascii="Calibri" w:eastAsia="Times New Roman" w:hAnsi="Calibri" w:cs="Times New Roman"/>
                <w:sz w:val="18"/>
                <w:szCs w:val="18"/>
              </w:rPr>
            </w:pPr>
          </w:p>
        </w:tc>
        <w:tc>
          <w:tcPr>
            <w:tcW w:w="3150" w:type="dxa"/>
            <w:shd w:val="clear" w:color="auto" w:fill="auto"/>
          </w:tcPr>
          <w:p w14:paraId="429D5603" w14:textId="77777777" w:rsidR="00E84B53" w:rsidRPr="00BB7E1B" w:rsidRDefault="00E84B53" w:rsidP="00E84B53">
            <w:pPr>
              <w:rPr>
                <w:rFonts w:ascii="Calibri" w:eastAsia="Times New Roman" w:hAnsi="Calibri" w:cs="Times New Roman"/>
                <w:sz w:val="18"/>
                <w:szCs w:val="18"/>
              </w:rPr>
            </w:pPr>
          </w:p>
        </w:tc>
      </w:tr>
      <w:tr w:rsidR="00E84B53" w:rsidRPr="00F279E3" w14:paraId="178118DC" w14:textId="77777777" w:rsidTr="00FB7AAD">
        <w:trPr>
          <w:cantSplit/>
        </w:trPr>
        <w:tc>
          <w:tcPr>
            <w:tcW w:w="615" w:type="dxa"/>
            <w:shd w:val="clear" w:color="auto" w:fill="auto"/>
            <w:hideMark/>
          </w:tcPr>
          <w:p w14:paraId="0A4ABE82" w14:textId="3D6A69C0"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5</w:t>
            </w:r>
            <w:r>
              <w:rPr>
                <w:rFonts w:ascii="Calibri" w:eastAsia="Times New Roman" w:hAnsi="Calibri" w:cs="Times New Roman"/>
                <w:color w:val="000000"/>
                <w:sz w:val="18"/>
                <w:szCs w:val="18"/>
              </w:rPr>
              <w:t>5</w:t>
            </w:r>
          </w:p>
        </w:tc>
        <w:tc>
          <w:tcPr>
            <w:tcW w:w="1990" w:type="dxa"/>
            <w:shd w:val="clear" w:color="auto" w:fill="auto"/>
            <w:hideMark/>
          </w:tcPr>
          <w:p w14:paraId="707B32E7" w14:textId="3667CB2F"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What was the NQF MAP </w:t>
            </w:r>
            <w:r>
              <w:rPr>
                <w:rFonts w:ascii="Calibri" w:eastAsia="Times New Roman" w:hAnsi="Calibri" w:cs="Times New Roman"/>
                <w:color w:val="000000"/>
                <w:sz w:val="18"/>
                <w:szCs w:val="18"/>
              </w:rPr>
              <w:t>recommendation</w:t>
            </w:r>
            <w:r w:rsidRPr="00BB7E1B">
              <w:rPr>
                <w:rFonts w:ascii="Calibri" w:eastAsia="Times New Roman" w:hAnsi="Calibri" w:cs="Times New Roman"/>
                <w:color w:val="000000"/>
                <w:sz w:val="18"/>
                <w:szCs w:val="18"/>
              </w:rPr>
              <w:t xml:space="preserve"> in each year?</w:t>
            </w:r>
          </w:p>
        </w:tc>
        <w:tc>
          <w:tcPr>
            <w:tcW w:w="692" w:type="dxa"/>
            <w:shd w:val="clear" w:color="auto" w:fill="auto"/>
            <w:hideMark/>
          </w:tcPr>
          <w:p w14:paraId="415CB22B" w14:textId="77777777" w:rsidR="00E84B53" w:rsidRPr="00BB7E1B" w:rsidRDefault="00E84B53" w:rsidP="00E84B53">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1C2BE4FA" w14:textId="314EC8D0" w:rsidR="00E84B53" w:rsidRPr="00BB7E1B" w:rsidRDefault="00E84B53" w:rsidP="00E84B53">
            <w:pPr>
              <w:rPr>
                <w:rFonts w:ascii="Calibri" w:eastAsia="Times New Roman" w:hAnsi="Calibri" w:cs="Times New Roman"/>
                <w:sz w:val="18"/>
                <w:szCs w:val="18"/>
              </w:rPr>
            </w:pPr>
            <w:r w:rsidRPr="00BB7E1B">
              <w:rPr>
                <w:rFonts w:ascii="Calibri" w:eastAsia="Times New Roman" w:hAnsi="Calibri" w:cs="Times New Roman"/>
                <w:sz w:val="18"/>
                <w:szCs w:val="18"/>
              </w:rPr>
              <w:t xml:space="preserve">List the year(s), the program(s), and the associated </w:t>
            </w:r>
            <w:r>
              <w:rPr>
                <w:rFonts w:ascii="Calibri" w:eastAsia="Times New Roman" w:hAnsi="Calibri" w:cs="Times New Roman"/>
                <w:sz w:val="18"/>
                <w:szCs w:val="18"/>
              </w:rPr>
              <w:t>recommendation</w:t>
            </w:r>
            <w:r w:rsidRPr="00BB7E1B">
              <w:rPr>
                <w:rFonts w:ascii="Calibri" w:eastAsia="Times New Roman" w:hAnsi="Calibri" w:cs="Times New Roman"/>
                <w:sz w:val="18"/>
                <w:szCs w:val="18"/>
              </w:rPr>
              <w:t xml:space="preserve">(s) in each year. </w:t>
            </w:r>
            <w:r>
              <w:rPr>
                <w:rFonts w:ascii="Calibri" w:eastAsia="Times New Roman" w:hAnsi="Calibri" w:cs="Times New Roman"/>
                <w:sz w:val="18"/>
                <w:szCs w:val="18"/>
              </w:rPr>
              <w:t>O</w:t>
            </w:r>
            <w:r w:rsidRPr="00BB7E1B">
              <w:rPr>
                <w:rFonts w:ascii="Calibri" w:eastAsia="Times New Roman" w:hAnsi="Calibri" w:cs="Times New Roman"/>
                <w:sz w:val="18"/>
                <w:szCs w:val="18"/>
              </w:rPr>
              <w:t>ptions: Support; Do Not Support; Conditionally Support</w:t>
            </w:r>
            <w:r>
              <w:rPr>
                <w:rFonts w:ascii="Calibri" w:eastAsia="Times New Roman" w:hAnsi="Calibri" w:cs="Times New Roman"/>
                <w:sz w:val="18"/>
                <w:szCs w:val="18"/>
              </w:rPr>
              <w:t>; Refine and Resubmit</w:t>
            </w:r>
          </w:p>
        </w:tc>
        <w:tc>
          <w:tcPr>
            <w:tcW w:w="1080" w:type="dxa"/>
            <w:shd w:val="clear" w:color="auto" w:fill="auto"/>
            <w:hideMark/>
          </w:tcPr>
          <w:p w14:paraId="5AFC1DFD" w14:textId="77777777" w:rsidR="00E84B53" w:rsidRPr="00BB7E1B" w:rsidRDefault="00E84B53" w:rsidP="00E84B53">
            <w:pPr>
              <w:rPr>
                <w:rFonts w:ascii="Calibri" w:eastAsia="Times New Roman" w:hAnsi="Calibri" w:cs="Times New Roman"/>
                <w:sz w:val="18"/>
                <w:szCs w:val="18"/>
              </w:rPr>
            </w:pPr>
            <w:r w:rsidRPr="00BB7E1B">
              <w:rPr>
                <w:rFonts w:ascii="Calibri" w:eastAsia="Times New Roman" w:hAnsi="Calibri" w:cs="Times New Roman"/>
                <w:sz w:val="18"/>
                <w:szCs w:val="18"/>
              </w:rPr>
              <w:t xml:space="preserve">Free text </w:t>
            </w:r>
          </w:p>
        </w:tc>
        <w:tc>
          <w:tcPr>
            <w:tcW w:w="3420" w:type="dxa"/>
            <w:shd w:val="clear" w:color="auto" w:fill="auto"/>
            <w:hideMark/>
          </w:tcPr>
          <w:p w14:paraId="15176494" w14:textId="77777777" w:rsidR="00E84B53" w:rsidRPr="00BB7E1B" w:rsidRDefault="00E84B53" w:rsidP="00E84B53">
            <w:pPr>
              <w:rPr>
                <w:rFonts w:ascii="Calibri" w:eastAsia="Times New Roman" w:hAnsi="Calibri" w:cs="Times New Roman"/>
                <w:sz w:val="18"/>
                <w:szCs w:val="18"/>
              </w:rPr>
            </w:pPr>
            <w:r w:rsidRPr="00BB7E1B">
              <w:rPr>
                <w:rFonts w:ascii="Calibri" w:eastAsia="Times New Roman" w:hAnsi="Calibri" w:cs="Times New Roman"/>
                <w:sz w:val="18"/>
                <w:szCs w:val="18"/>
              </w:rPr>
              <w:t> </w:t>
            </w:r>
          </w:p>
        </w:tc>
        <w:tc>
          <w:tcPr>
            <w:tcW w:w="3150" w:type="dxa"/>
            <w:shd w:val="clear" w:color="auto" w:fill="auto"/>
            <w:hideMark/>
          </w:tcPr>
          <w:p w14:paraId="3D7A4A4C" w14:textId="77777777" w:rsidR="00E84B53" w:rsidRPr="00BB7E1B" w:rsidRDefault="00E84B53" w:rsidP="00E84B53">
            <w:pPr>
              <w:rPr>
                <w:rFonts w:ascii="Calibri" w:eastAsia="Times New Roman" w:hAnsi="Calibri" w:cs="Times New Roman"/>
                <w:sz w:val="18"/>
                <w:szCs w:val="18"/>
              </w:rPr>
            </w:pPr>
            <w:r w:rsidRPr="00BB7E1B">
              <w:rPr>
                <w:rFonts w:ascii="Calibri" w:eastAsia="Times New Roman" w:hAnsi="Calibri" w:cs="Times New Roman"/>
                <w:sz w:val="18"/>
                <w:szCs w:val="18"/>
              </w:rPr>
              <w:t>  </w:t>
            </w:r>
          </w:p>
        </w:tc>
      </w:tr>
      <w:tr w:rsidR="00E84B53" w:rsidRPr="00F279E3" w14:paraId="01616953" w14:textId="77777777" w:rsidTr="00FB7AAD">
        <w:trPr>
          <w:cantSplit/>
        </w:trPr>
        <w:tc>
          <w:tcPr>
            <w:tcW w:w="615" w:type="dxa"/>
            <w:shd w:val="clear" w:color="auto" w:fill="auto"/>
          </w:tcPr>
          <w:p w14:paraId="4EA35BD4" w14:textId="77777777" w:rsidR="00E84B53" w:rsidRPr="00BB7E1B" w:rsidRDefault="00E84B53" w:rsidP="00E84B5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56</w:t>
            </w:r>
          </w:p>
        </w:tc>
        <w:tc>
          <w:tcPr>
            <w:tcW w:w="1990" w:type="dxa"/>
            <w:shd w:val="clear" w:color="auto" w:fill="auto"/>
          </w:tcPr>
          <w:p w14:paraId="6C06BEC9"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Why was the measure </w:t>
            </w:r>
            <w:r>
              <w:rPr>
                <w:rFonts w:ascii="Calibri" w:eastAsia="Times New Roman" w:hAnsi="Calibri" w:cs="Times New Roman"/>
                <w:color w:val="000000"/>
                <w:sz w:val="18"/>
                <w:szCs w:val="18"/>
              </w:rPr>
              <w:t>not recommended by the MAP workgroups</w:t>
            </w:r>
            <w:r w:rsidRPr="00BB7E1B">
              <w:rPr>
                <w:rFonts w:ascii="Calibri" w:eastAsia="Times New Roman" w:hAnsi="Calibri" w:cs="Times New Roman"/>
                <w:color w:val="000000"/>
                <w:sz w:val="18"/>
                <w:szCs w:val="18"/>
              </w:rPr>
              <w:t xml:space="preserve"> in those year(s)?</w:t>
            </w:r>
          </w:p>
        </w:tc>
        <w:tc>
          <w:tcPr>
            <w:tcW w:w="692" w:type="dxa"/>
            <w:shd w:val="clear" w:color="auto" w:fill="auto"/>
          </w:tcPr>
          <w:p w14:paraId="59D21F00" w14:textId="77777777" w:rsidR="00E84B53" w:rsidRPr="00BB7E1B" w:rsidRDefault="00E84B53" w:rsidP="00E84B53">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tcPr>
          <w:p w14:paraId="6CFC381C" w14:textId="77777777" w:rsidR="00E84B53" w:rsidRPr="00BB7E1B" w:rsidRDefault="00E84B53" w:rsidP="00E84B53">
            <w:pPr>
              <w:rPr>
                <w:rFonts w:ascii="Calibri" w:eastAsia="Times New Roman" w:hAnsi="Calibri" w:cs="Times New Roman"/>
                <w:sz w:val="18"/>
                <w:szCs w:val="18"/>
              </w:rPr>
            </w:pPr>
            <w:r w:rsidRPr="00BB7E1B">
              <w:rPr>
                <w:rFonts w:ascii="Calibri" w:eastAsia="Times New Roman" w:hAnsi="Calibri" w:cs="Times New Roman"/>
                <w:color w:val="000000"/>
                <w:sz w:val="18"/>
                <w:szCs w:val="18"/>
              </w:rPr>
              <w:t>Briefly describe the reason(s) if known.</w:t>
            </w:r>
          </w:p>
        </w:tc>
        <w:tc>
          <w:tcPr>
            <w:tcW w:w="1080" w:type="dxa"/>
            <w:shd w:val="clear" w:color="auto" w:fill="auto"/>
          </w:tcPr>
          <w:p w14:paraId="230186B4" w14:textId="77777777" w:rsidR="00E84B53" w:rsidRPr="00BB7E1B" w:rsidRDefault="00E84B53" w:rsidP="00E84B53">
            <w:pPr>
              <w:rPr>
                <w:rFonts w:ascii="Calibri" w:eastAsia="Times New Roman" w:hAnsi="Calibri" w:cs="Times New Roman"/>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tcPr>
          <w:p w14:paraId="0C997D0A" w14:textId="77777777" w:rsidR="00E84B53" w:rsidRPr="00BB7E1B" w:rsidRDefault="00E84B53" w:rsidP="00E84B53">
            <w:pPr>
              <w:rPr>
                <w:rFonts w:ascii="Calibri" w:eastAsia="Times New Roman" w:hAnsi="Calibri" w:cs="Times New Roman"/>
                <w:sz w:val="18"/>
                <w:szCs w:val="18"/>
              </w:rPr>
            </w:pPr>
          </w:p>
        </w:tc>
        <w:tc>
          <w:tcPr>
            <w:tcW w:w="3150" w:type="dxa"/>
            <w:shd w:val="clear" w:color="auto" w:fill="auto"/>
          </w:tcPr>
          <w:p w14:paraId="775E8D58" w14:textId="77777777" w:rsidR="00E84B53" w:rsidRPr="00BB7E1B" w:rsidRDefault="00E84B53" w:rsidP="00E84B53">
            <w:pPr>
              <w:rPr>
                <w:rFonts w:ascii="Calibri" w:eastAsia="Times New Roman" w:hAnsi="Calibri" w:cs="Times New Roman"/>
                <w:sz w:val="18"/>
                <w:szCs w:val="18"/>
              </w:rPr>
            </w:pPr>
          </w:p>
        </w:tc>
      </w:tr>
      <w:tr w:rsidR="00E84B53" w:rsidRPr="00F279E3" w14:paraId="483C91A6" w14:textId="77777777" w:rsidTr="00FB7AAD">
        <w:trPr>
          <w:cantSplit/>
        </w:trPr>
        <w:tc>
          <w:tcPr>
            <w:tcW w:w="615" w:type="dxa"/>
            <w:shd w:val="clear" w:color="auto" w:fill="auto"/>
            <w:hideMark/>
          </w:tcPr>
          <w:p w14:paraId="11124E7A" w14:textId="18CE9773" w:rsidR="00E84B53" w:rsidRPr="00BB7E1B" w:rsidRDefault="00A62099"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5</w:t>
            </w:r>
            <w:r>
              <w:rPr>
                <w:rFonts w:ascii="Calibri" w:eastAsia="Times New Roman" w:hAnsi="Calibri" w:cs="Times New Roman"/>
                <w:color w:val="000000"/>
                <w:sz w:val="18"/>
                <w:szCs w:val="18"/>
              </w:rPr>
              <w:t>7</w:t>
            </w:r>
          </w:p>
        </w:tc>
        <w:tc>
          <w:tcPr>
            <w:tcW w:w="1990" w:type="dxa"/>
            <w:shd w:val="clear" w:color="auto" w:fill="auto"/>
            <w:hideMark/>
          </w:tcPr>
          <w:p w14:paraId="06595014"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NQF MAP report link for each year</w:t>
            </w:r>
          </w:p>
        </w:tc>
        <w:tc>
          <w:tcPr>
            <w:tcW w:w="10710" w:type="dxa"/>
            <w:gridSpan w:val="5"/>
            <w:shd w:val="clear" w:color="auto" w:fill="auto"/>
            <w:hideMark/>
          </w:tcPr>
          <w:p w14:paraId="2B61BF42" w14:textId="4894D890" w:rsidR="00E84B53" w:rsidRDefault="00E84B53" w:rsidP="00E84B53">
            <w:pPr>
              <w:rPr>
                <w:rFonts w:ascii="Calibri" w:eastAsia="Times New Roman" w:hAnsi="Calibri" w:cs="Times New Roman"/>
                <w:sz w:val="18"/>
                <w:szCs w:val="18"/>
              </w:rPr>
            </w:pPr>
            <w:r w:rsidRPr="00BB7E1B">
              <w:rPr>
                <w:rFonts w:ascii="Calibri" w:eastAsia="Times New Roman" w:hAnsi="Calibri" w:cs="Times New Roman"/>
                <w:sz w:val="18"/>
                <w:szCs w:val="18"/>
              </w:rPr>
              <w:t>For your reference in completing this section, click on the links below or copy/paste the links into your browser to view each year's MAP pre-rulemaking</w:t>
            </w:r>
            <w:r>
              <w:rPr>
                <w:rFonts w:ascii="Calibri" w:eastAsia="Times New Roman" w:hAnsi="Calibri" w:cs="Times New Roman"/>
                <w:sz w:val="18"/>
                <w:szCs w:val="18"/>
              </w:rPr>
              <w:t xml:space="preserve"> report (2012 to 2018</w:t>
            </w:r>
            <w:r w:rsidRPr="00BB7E1B">
              <w:rPr>
                <w:rFonts w:ascii="Calibri" w:eastAsia="Times New Roman" w:hAnsi="Calibri" w:cs="Times New Roman"/>
                <w:sz w:val="18"/>
                <w:szCs w:val="18"/>
              </w:rPr>
              <w:t>).</w:t>
            </w:r>
          </w:p>
          <w:p w14:paraId="5FF31AB5" w14:textId="77777777" w:rsidR="00E84B53" w:rsidRDefault="00E84B53" w:rsidP="00E84B53">
            <w:pPr>
              <w:rPr>
                <w:rFonts w:ascii="Calibri" w:eastAsia="Times New Roman" w:hAnsi="Calibri" w:cs="Times New Roman"/>
                <w:sz w:val="18"/>
                <w:szCs w:val="18"/>
              </w:rPr>
            </w:pPr>
          </w:p>
          <w:p w14:paraId="0C547E24" w14:textId="77777777" w:rsidR="00E84B53" w:rsidRDefault="00E84B53" w:rsidP="00E84B53">
            <w:pPr>
              <w:rPr>
                <w:rFonts w:ascii="Calibri" w:eastAsia="Times New Roman" w:hAnsi="Calibri" w:cs="Times New Roman"/>
                <w:sz w:val="18"/>
                <w:szCs w:val="18"/>
              </w:rPr>
            </w:pPr>
            <w:r>
              <w:rPr>
                <w:rFonts w:ascii="Calibri" w:eastAsia="Times New Roman" w:hAnsi="Calibri" w:cs="Times New Roman"/>
                <w:sz w:val="18"/>
                <w:szCs w:val="18"/>
              </w:rPr>
              <w:t>2018:  Link currently unavailable</w:t>
            </w:r>
          </w:p>
          <w:p w14:paraId="2077E7EC" w14:textId="77777777" w:rsidR="00E84B53" w:rsidRDefault="00E84B53" w:rsidP="00E84B53">
            <w:pPr>
              <w:rPr>
                <w:rFonts w:ascii="Calibri" w:eastAsia="Times New Roman" w:hAnsi="Calibri" w:cs="Times New Roman"/>
                <w:sz w:val="18"/>
                <w:szCs w:val="18"/>
              </w:rPr>
            </w:pPr>
          </w:p>
          <w:p w14:paraId="33090F18" w14:textId="1144F896" w:rsidR="00E84B53" w:rsidRDefault="00E84B53" w:rsidP="00E84B53">
            <w:pPr>
              <w:rPr>
                <w:rFonts w:ascii="Calibri" w:eastAsia="Times New Roman" w:hAnsi="Calibri" w:cs="Times New Roman"/>
                <w:sz w:val="18"/>
                <w:szCs w:val="18"/>
              </w:rPr>
            </w:pPr>
            <w:r>
              <w:rPr>
                <w:rFonts w:ascii="Calibri" w:eastAsia="Times New Roman" w:hAnsi="Calibri" w:cs="Times New Roman"/>
                <w:sz w:val="18"/>
                <w:szCs w:val="18"/>
              </w:rPr>
              <w:t>2017</w:t>
            </w:r>
            <w:r w:rsidRPr="00FE0B67">
              <w:rPr>
                <w:rFonts w:ascii="Calibri" w:eastAsia="Times New Roman" w:hAnsi="Calibri" w:cs="Times New Roman"/>
                <w:sz w:val="18"/>
                <w:szCs w:val="18"/>
              </w:rPr>
              <w:t xml:space="preserve">:  </w:t>
            </w:r>
            <w:hyperlink r:id="rId16" w:history="1">
              <w:r w:rsidRPr="005A4208">
                <w:rPr>
                  <w:rStyle w:val="Hyperlink"/>
                  <w:rFonts w:ascii="Calibri" w:eastAsia="Times New Roman" w:hAnsi="Calibri" w:cs="Times New Roman"/>
                  <w:sz w:val="18"/>
                  <w:szCs w:val="18"/>
                </w:rPr>
                <w:t>http://www.qualityforum.org/map/</w:t>
              </w:r>
            </w:hyperlink>
          </w:p>
          <w:p w14:paraId="7D94D4B2" w14:textId="77777777" w:rsidR="00E84B53" w:rsidRDefault="00E84B53" w:rsidP="00E84B53">
            <w:pPr>
              <w:rPr>
                <w:rFonts w:ascii="Calibri" w:eastAsia="Times New Roman" w:hAnsi="Calibri" w:cs="Times New Roman"/>
                <w:sz w:val="18"/>
                <w:szCs w:val="18"/>
              </w:rPr>
            </w:pPr>
          </w:p>
          <w:p w14:paraId="51B0ADB8" w14:textId="77777777" w:rsidR="00E84B53" w:rsidRDefault="00E84B53" w:rsidP="00E84B53">
            <w:pPr>
              <w:rPr>
                <w:rFonts w:ascii="Calibri" w:eastAsia="Times New Roman" w:hAnsi="Calibri" w:cs="Times New Roman"/>
                <w:sz w:val="18"/>
                <w:szCs w:val="18"/>
              </w:rPr>
            </w:pPr>
            <w:r w:rsidRPr="00FE0B67">
              <w:rPr>
                <w:rFonts w:ascii="Calibri" w:eastAsia="Times New Roman" w:hAnsi="Calibri" w:cs="Times New Roman"/>
                <w:sz w:val="18"/>
                <w:szCs w:val="18"/>
              </w:rPr>
              <w:t xml:space="preserve">2016:  </w:t>
            </w:r>
            <w:hyperlink r:id="rId17" w:history="1">
              <w:r w:rsidRPr="005A4208">
                <w:rPr>
                  <w:rStyle w:val="Hyperlink"/>
                  <w:rFonts w:ascii="Calibri" w:eastAsia="Times New Roman" w:hAnsi="Calibri" w:cs="Times New Roman"/>
                  <w:sz w:val="18"/>
                  <w:szCs w:val="18"/>
                </w:rPr>
                <w:t>http://www.qualityforum.org/map/</w:t>
              </w:r>
            </w:hyperlink>
          </w:p>
          <w:p w14:paraId="02054BD5" w14:textId="77777777" w:rsidR="00E84B53" w:rsidRDefault="00E84B53" w:rsidP="00E84B53">
            <w:pPr>
              <w:rPr>
                <w:rFonts w:ascii="Calibri" w:eastAsia="Times New Roman" w:hAnsi="Calibri" w:cs="Times New Roman"/>
                <w:sz w:val="18"/>
                <w:szCs w:val="18"/>
              </w:rPr>
            </w:pPr>
          </w:p>
          <w:p w14:paraId="203AD1A5" w14:textId="77777777" w:rsidR="00E84B53" w:rsidRDefault="00E84B53" w:rsidP="00E84B53">
            <w:pPr>
              <w:rPr>
                <w:rFonts w:ascii="Calibri" w:eastAsia="Times New Roman" w:hAnsi="Calibri" w:cs="Times New Roman"/>
                <w:sz w:val="18"/>
                <w:szCs w:val="18"/>
              </w:rPr>
            </w:pPr>
            <w:r w:rsidRPr="00BB7E1B">
              <w:rPr>
                <w:rFonts w:ascii="Calibri" w:eastAsia="Times New Roman" w:hAnsi="Calibri" w:cs="Times New Roman"/>
                <w:sz w:val="18"/>
                <w:szCs w:val="18"/>
              </w:rPr>
              <w:t xml:space="preserve">2015:  </w:t>
            </w:r>
            <w:hyperlink r:id="rId18" w:history="1">
              <w:r w:rsidRPr="00E7425E">
                <w:rPr>
                  <w:rStyle w:val="Hyperlink"/>
                  <w:rFonts w:ascii="Calibri" w:eastAsia="Times New Roman" w:hAnsi="Calibri" w:cs="Times New Roman"/>
                  <w:sz w:val="18"/>
                  <w:szCs w:val="18"/>
                </w:rPr>
                <w:t>http://www.qualityforum.org/WorkArea/linkit.aspx?LinkIdentifier=id&amp;ItemID=78711</w:t>
              </w:r>
            </w:hyperlink>
          </w:p>
          <w:p w14:paraId="0B896151" w14:textId="77777777" w:rsidR="00E84B53" w:rsidRDefault="00E84B53" w:rsidP="00E84B53">
            <w:pPr>
              <w:rPr>
                <w:rFonts w:ascii="Calibri" w:eastAsia="Times New Roman" w:hAnsi="Calibri" w:cs="Times New Roman"/>
                <w:sz w:val="18"/>
                <w:szCs w:val="18"/>
              </w:rPr>
            </w:pPr>
          </w:p>
          <w:p w14:paraId="306717A6" w14:textId="77777777" w:rsidR="00E84B53" w:rsidRDefault="00E84B53" w:rsidP="00E84B53">
            <w:pPr>
              <w:rPr>
                <w:rFonts w:ascii="Calibri" w:eastAsia="Times New Roman" w:hAnsi="Calibri" w:cs="Times New Roman"/>
                <w:sz w:val="18"/>
                <w:szCs w:val="18"/>
              </w:rPr>
            </w:pPr>
            <w:r w:rsidRPr="00BB7E1B">
              <w:rPr>
                <w:rFonts w:ascii="Calibri" w:eastAsia="Times New Roman" w:hAnsi="Calibri" w:cs="Times New Roman"/>
                <w:sz w:val="18"/>
                <w:szCs w:val="18"/>
              </w:rPr>
              <w:t xml:space="preserve">2014:  </w:t>
            </w:r>
            <w:hyperlink r:id="rId19" w:history="1">
              <w:r w:rsidRPr="00E7425E">
                <w:rPr>
                  <w:rStyle w:val="Hyperlink"/>
                  <w:rFonts w:ascii="Calibri" w:eastAsia="Times New Roman" w:hAnsi="Calibri" w:cs="Times New Roman"/>
                  <w:sz w:val="18"/>
                  <w:szCs w:val="18"/>
                </w:rPr>
                <w:t>http://www.qualityforum.org/Publications/2014/01/MAP_Pre-Rulemaking_Report__2014_Recommendations_on_Measures_for_More_than_20_Federal_Programs.aspx</w:t>
              </w:r>
            </w:hyperlink>
          </w:p>
          <w:p w14:paraId="7E03101F" w14:textId="77777777" w:rsidR="00E84B53" w:rsidRDefault="00E84B53" w:rsidP="00E84B53">
            <w:pPr>
              <w:rPr>
                <w:rFonts w:ascii="Calibri" w:eastAsia="Times New Roman" w:hAnsi="Calibri" w:cs="Times New Roman"/>
                <w:sz w:val="18"/>
                <w:szCs w:val="18"/>
              </w:rPr>
            </w:pPr>
          </w:p>
          <w:p w14:paraId="568E66C7" w14:textId="77777777" w:rsidR="00E84B53" w:rsidRDefault="00E84B53" w:rsidP="00E84B53">
            <w:pPr>
              <w:rPr>
                <w:rFonts w:ascii="Calibri" w:eastAsia="Times New Roman" w:hAnsi="Calibri" w:cs="Times New Roman"/>
                <w:sz w:val="18"/>
                <w:szCs w:val="18"/>
              </w:rPr>
            </w:pPr>
            <w:r w:rsidRPr="00BB7E1B">
              <w:rPr>
                <w:rFonts w:ascii="Calibri" w:eastAsia="Times New Roman" w:hAnsi="Calibri" w:cs="Times New Roman"/>
                <w:sz w:val="18"/>
                <w:szCs w:val="18"/>
              </w:rPr>
              <w:t xml:space="preserve">2013:  </w:t>
            </w:r>
            <w:hyperlink r:id="rId20" w:history="1">
              <w:r w:rsidRPr="00E7425E">
                <w:rPr>
                  <w:rStyle w:val="Hyperlink"/>
                  <w:rFonts w:ascii="Calibri" w:eastAsia="Times New Roman" w:hAnsi="Calibri" w:cs="Times New Roman"/>
                  <w:sz w:val="18"/>
                  <w:szCs w:val="18"/>
                </w:rPr>
                <w:t>http://www.qualityforum.org/Publications/2013/02/MAP_Pre-Rulemaking_Report_-_February_2013.aspx</w:t>
              </w:r>
            </w:hyperlink>
          </w:p>
          <w:p w14:paraId="3009C154" w14:textId="77777777" w:rsidR="00E84B53" w:rsidRDefault="00E84B53" w:rsidP="00E84B53">
            <w:pPr>
              <w:rPr>
                <w:rFonts w:ascii="Calibri" w:eastAsia="Times New Roman" w:hAnsi="Calibri" w:cs="Times New Roman"/>
                <w:sz w:val="18"/>
                <w:szCs w:val="18"/>
              </w:rPr>
            </w:pPr>
          </w:p>
          <w:p w14:paraId="014A6F9D" w14:textId="77777777" w:rsidR="00E84B53" w:rsidRDefault="00E84B53" w:rsidP="00E84B53">
            <w:pPr>
              <w:rPr>
                <w:rFonts w:ascii="Calibri" w:eastAsia="Times New Roman" w:hAnsi="Calibri" w:cs="Times New Roman"/>
                <w:sz w:val="18"/>
                <w:szCs w:val="18"/>
              </w:rPr>
            </w:pPr>
            <w:r w:rsidRPr="00BB7E1B">
              <w:rPr>
                <w:rFonts w:ascii="Calibri" w:eastAsia="Times New Roman" w:hAnsi="Calibri" w:cs="Times New Roman"/>
                <w:sz w:val="18"/>
                <w:szCs w:val="18"/>
              </w:rPr>
              <w:t xml:space="preserve">2012:  </w:t>
            </w:r>
            <w:hyperlink r:id="rId21" w:history="1">
              <w:r w:rsidRPr="00E7425E">
                <w:rPr>
                  <w:rStyle w:val="Hyperlink"/>
                  <w:rFonts w:ascii="Calibri" w:eastAsia="Times New Roman" w:hAnsi="Calibri" w:cs="Times New Roman"/>
                  <w:sz w:val="18"/>
                  <w:szCs w:val="18"/>
                </w:rPr>
                <w:t>http://www.qualityforum.org/Publications/2012/02/MAP_Pre-Rulemaking_Report__Input_on_Measures_Under_Consideration_by_HHS_for_2012_Rulemaking.aspx</w:t>
              </w:r>
            </w:hyperlink>
          </w:p>
          <w:p w14:paraId="1FA88113" w14:textId="77777777" w:rsidR="00E84B53" w:rsidRDefault="00E84B53" w:rsidP="00E84B53">
            <w:pPr>
              <w:rPr>
                <w:rFonts w:ascii="Calibri" w:eastAsia="Times New Roman" w:hAnsi="Calibri" w:cs="Times New Roman"/>
                <w:sz w:val="18"/>
                <w:szCs w:val="18"/>
              </w:rPr>
            </w:pPr>
          </w:p>
          <w:p w14:paraId="1E6C81BC" w14:textId="77777777" w:rsidR="00E84B53" w:rsidRDefault="00E84B53" w:rsidP="00E84B53">
            <w:pPr>
              <w:rPr>
                <w:rFonts w:ascii="Calibri" w:eastAsia="Times New Roman" w:hAnsi="Calibri" w:cs="Times New Roman"/>
                <w:sz w:val="18"/>
                <w:szCs w:val="18"/>
              </w:rPr>
            </w:pPr>
            <w:r w:rsidRPr="00BB7E1B">
              <w:rPr>
                <w:rFonts w:ascii="Calibri" w:eastAsia="Times New Roman" w:hAnsi="Calibri" w:cs="Times New Roman"/>
                <w:sz w:val="18"/>
                <w:szCs w:val="18"/>
              </w:rPr>
              <w:t xml:space="preserve">All major NQF reports going back to 2008 should be locatable here:  </w:t>
            </w:r>
            <w:hyperlink r:id="rId22" w:history="1">
              <w:r w:rsidRPr="00E7425E">
                <w:rPr>
                  <w:rStyle w:val="Hyperlink"/>
                  <w:rFonts w:ascii="Calibri" w:eastAsia="Times New Roman" w:hAnsi="Calibri" w:cs="Times New Roman"/>
                  <w:sz w:val="18"/>
                  <w:szCs w:val="18"/>
                </w:rPr>
                <w:t>http://www.qualityforum.org/Publications.aspx</w:t>
              </w:r>
            </w:hyperlink>
          </w:p>
          <w:p w14:paraId="43B9C161" w14:textId="77777777" w:rsidR="00E84B53" w:rsidRPr="00BB7E1B" w:rsidRDefault="00E84B53" w:rsidP="00E84B53">
            <w:pPr>
              <w:rPr>
                <w:rFonts w:ascii="Calibri" w:eastAsia="Times New Roman" w:hAnsi="Calibri" w:cs="Times New Roman"/>
                <w:sz w:val="18"/>
                <w:szCs w:val="18"/>
              </w:rPr>
            </w:pPr>
            <w:r w:rsidRPr="00BB7E1B">
              <w:rPr>
                <w:rFonts w:ascii="Calibri" w:eastAsia="Times New Roman" w:hAnsi="Calibri" w:cs="Times New Roman"/>
                <w:sz w:val="18"/>
                <w:szCs w:val="18"/>
              </w:rPr>
              <w:t> </w:t>
            </w:r>
          </w:p>
        </w:tc>
      </w:tr>
      <w:tr w:rsidR="00E84B53" w:rsidRPr="00F279E3" w14:paraId="46ACDA22" w14:textId="77777777" w:rsidTr="00FB7AAD">
        <w:trPr>
          <w:cantSplit/>
        </w:trPr>
        <w:tc>
          <w:tcPr>
            <w:tcW w:w="615" w:type="dxa"/>
            <w:shd w:val="clear" w:color="auto" w:fill="auto"/>
            <w:hideMark/>
          </w:tcPr>
          <w:p w14:paraId="56AC6292" w14:textId="349ACD99" w:rsidR="00E84B53" w:rsidRPr="00BB7E1B" w:rsidRDefault="00A62099"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5</w:t>
            </w:r>
            <w:r>
              <w:rPr>
                <w:rFonts w:ascii="Calibri" w:eastAsia="Times New Roman" w:hAnsi="Calibri" w:cs="Times New Roman"/>
                <w:color w:val="000000"/>
                <w:sz w:val="18"/>
                <w:szCs w:val="18"/>
              </w:rPr>
              <w:t>8</w:t>
            </w:r>
          </w:p>
        </w:tc>
        <w:tc>
          <w:tcPr>
            <w:tcW w:w="1990" w:type="dxa"/>
            <w:shd w:val="clear" w:color="auto" w:fill="auto"/>
            <w:hideMark/>
          </w:tcPr>
          <w:p w14:paraId="2E4E7001"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NQF MAP report page number being referenced for each year</w:t>
            </w:r>
          </w:p>
        </w:tc>
        <w:tc>
          <w:tcPr>
            <w:tcW w:w="692" w:type="dxa"/>
            <w:shd w:val="clear" w:color="auto" w:fill="auto"/>
            <w:hideMark/>
          </w:tcPr>
          <w:p w14:paraId="122B9E99" w14:textId="77777777" w:rsidR="00E84B53" w:rsidRPr="00BB7E1B" w:rsidRDefault="00E84B53" w:rsidP="00E84B53">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2E700AF5"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List both the year and the associated MAP report page number for each year.</w:t>
            </w:r>
          </w:p>
        </w:tc>
        <w:tc>
          <w:tcPr>
            <w:tcW w:w="1080" w:type="dxa"/>
            <w:shd w:val="clear" w:color="auto" w:fill="auto"/>
            <w:hideMark/>
          </w:tcPr>
          <w:p w14:paraId="1B611566"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767EACF6"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74BE616F" w14:textId="77777777" w:rsidR="00E84B53" w:rsidRPr="00BB7E1B" w:rsidRDefault="00E84B53" w:rsidP="00E84B53">
            <w:pPr>
              <w:rPr>
                <w:rFonts w:ascii="Calibri" w:eastAsia="Times New Roman" w:hAnsi="Calibri" w:cs="Times New Roman"/>
                <w:color w:val="000000"/>
                <w:sz w:val="18"/>
                <w:szCs w:val="18"/>
              </w:rPr>
            </w:pPr>
          </w:p>
        </w:tc>
      </w:tr>
      <w:tr w:rsidR="00E84B53" w:rsidRPr="00F279E3" w14:paraId="4E07D1B1" w14:textId="77777777" w:rsidTr="00FB7AAD">
        <w:trPr>
          <w:cantSplit/>
        </w:trPr>
        <w:tc>
          <w:tcPr>
            <w:tcW w:w="615" w:type="dxa"/>
            <w:shd w:val="clear" w:color="auto" w:fill="auto"/>
            <w:hideMark/>
          </w:tcPr>
          <w:p w14:paraId="70391919" w14:textId="511CDA4F" w:rsidR="00E84B53" w:rsidRPr="00BB7E1B" w:rsidRDefault="00A62099"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5</w:t>
            </w:r>
            <w:r>
              <w:rPr>
                <w:rFonts w:ascii="Calibri" w:eastAsia="Times New Roman" w:hAnsi="Calibri" w:cs="Times New Roman"/>
                <w:color w:val="000000"/>
                <w:sz w:val="18"/>
                <w:szCs w:val="18"/>
              </w:rPr>
              <w:t>9</w:t>
            </w:r>
          </w:p>
        </w:tc>
        <w:tc>
          <w:tcPr>
            <w:tcW w:w="1990" w:type="dxa"/>
            <w:shd w:val="clear" w:color="auto" w:fill="auto"/>
            <w:hideMark/>
          </w:tcPr>
          <w:p w14:paraId="5984D09D" w14:textId="5AEFF618"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If this measure is being </w:t>
            </w:r>
            <w:r>
              <w:rPr>
                <w:rFonts w:ascii="Calibri" w:eastAsia="Times New Roman" w:hAnsi="Calibri" w:cs="Times New Roman"/>
                <w:color w:val="000000"/>
                <w:sz w:val="18"/>
                <w:szCs w:val="18"/>
              </w:rPr>
              <w:t>submitted</w:t>
            </w:r>
            <w:r w:rsidRPr="00BB7E1B">
              <w:rPr>
                <w:rFonts w:ascii="Calibri" w:eastAsia="Times New Roman" w:hAnsi="Calibri" w:cs="Times New Roman"/>
                <w:color w:val="000000"/>
                <w:sz w:val="18"/>
                <w:szCs w:val="18"/>
              </w:rPr>
              <w:t xml:space="preserve"> to meet a statutory requirement, please list the corresponding statute</w:t>
            </w:r>
          </w:p>
        </w:tc>
        <w:tc>
          <w:tcPr>
            <w:tcW w:w="692" w:type="dxa"/>
            <w:shd w:val="clear" w:color="auto" w:fill="auto"/>
            <w:hideMark/>
          </w:tcPr>
          <w:p w14:paraId="5743ECAD" w14:textId="77777777" w:rsidR="00E84B53" w:rsidRPr="00BB7E1B" w:rsidRDefault="00E84B53" w:rsidP="00E84B53">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63DB9A4A"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List title and other identifying citation information.</w:t>
            </w:r>
          </w:p>
        </w:tc>
        <w:tc>
          <w:tcPr>
            <w:tcW w:w="1080" w:type="dxa"/>
            <w:shd w:val="clear" w:color="auto" w:fill="auto"/>
            <w:hideMark/>
          </w:tcPr>
          <w:p w14:paraId="7ABAE2DE"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6E9E649E"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4D86F8E9" w14:textId="77777777" w:rsidR="00E84B53" w:rsidRPr="00BB7E1B" w:rsidRDefault="00E84B53" w:rsidP="00E84B53">
            <w:pPr>
              <w:rPr>
                <w:rFonts w:ascii="Calibri" w:eastAsia="Times New Roman" w:hAnsi="Calibri" w:cs="Times New Roman"/>
                <w:color w:val="000000"/>
                <w:sz w:val="18"/>
                <w:szCs w:val="18"/>
              </w:rPr>
            </w:pPr>
          </w:p>
        </w:tc>
      </w:tr>
      <w:tr w:rsidR="00E84B53" w:rsidRPr="00F279E3" w14:paraId="19E2AB65" w14:textId="77777777" w:rsidTr="00FB7AAD">
        <w:trPr>
          <w:cantSplit/>
        </w:trPr>
        <w:tc>
          <w:tcPr>
            <w:tcW w:w="615" w:type="dxa"/>
            <w:shd w:val="clear" w:color="auto" w:fill="auto"/>
            <w:hideMark/>
          </w:tcPr>
          <w:p w14:paraId="1D046558" w14:textId="7B2D42AF" w:rsidR="00E84B53" w:rsidRPr="00BB7E1B" w:rsidRDefault="00A62099" w:rsidP="00E84B5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60</w:t>
            </w:r>
          </w:p>
        </w:tc>
        <w:tc>
          <w:tcPr>
            <w:tcW w:w="1990" w:type="dxa"/>
            <w:shd w:val="clear" w:color="auto" w:fill="auto"/>
            <w:hideMark/>
          </w:tcPr>
          <w:p w14:paraId="4CB0A5FA"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Measure steward</w:t>
            </w:r>
          </w:p>
        </w:tc>
        <w:tc>
          <w:tcPr>
            <w:tcW w:w="692" w:type="dxa"/>
            <w:shd w:val="clear" w:color="auto" w:fill="auto"/>
            <w:hideMark/>
          </w:tcPr>
          <w:p w14:paraId="2FDC4CD3" w14:textId="77777777" w:rsidR="00E84B53" w:rsidRPr="00BB7E1B" w:rsidRDefault="00E84B53" w:rsidP="00E84B53">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317C0ECC"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the current Measure Steward. Select as many as apply. Use the scroll bar to view all available stewards.</w:t>
            </w:r>
            <w:r>
              <w:rPr>
                <w:rFonts w:ascii="Calibri" w:eastAsia="Times New Roman" w:hAnsi="Calibri" w:cs="Times New Roman"/>
                <w:color w:val="000000"/>
                <w:sz w:val="18"/>
                <w:szCs w:val="18"/>
              </w:rPr>
              <w:t xml:space="preserve"> Hold down the Ctrl button while choosing to make multiple selections.</w:t>
            </w:r>
          </w:p>
        </w:tc>
        <w:tc>
          <w:tcPr>
            <w:tcW w:w="1080" w:type="dxa"/>
            <w:shd w:val="clear" w:color="auto" w:fill="auto"/>
            <w:hideMark/>
          </w:tcPr>
          <w:p w14:paraId="7F508145" w14:textId="77777777" w:rsidR="00E84B53" w:rsidRPr="00BB7E1B" w:rsidRDefault="00E84B53" w:rsidP="00E84B5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w:t>
            </w:r>
            <w:r w:rsidRPr="00BB7E1B">
              <w:rPr>
                <w:rFonts w:ascii="Calibri" w:eastAsia="Times New Roman" w:hAnsi="Calibri" w:cs="Times New Roman"/>
                <w:color w:val="000000"/>
                <w:sz w:val="18"/>
                <w:szCs w:val="18"/>
              </w:rPr>
              <w:t>ulti</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select</w:t>
            </w:r>
          </w:p>
        </w:tc>
        <w:tc>
          <w:tcPr>
            <w:tcW w:w="3420" w:type="dxa"/>
            <w:shd w:val="clear" w:color="auto" w:fill="FFE599" w:themeFill="accent4" w:themeFillTint="66"/>
            <w:vAlign w:val="center"/>
            <w:hideMark/>
          </w:tcPr>
          <w:p w14:paraId="4E7C3A1D" w14:textId="12643D38" w:rsidR="00E84B53" w:rsidRPr="00BB7E1B" w:rsidRDefault="00E84B53" w:rsidP="00E84B53">
            <w:pPr>
              <w:rPr>
                <w:rFonts w:ascii="Calibri" w:eastAsia="Times New Roman" w:hAnsi="Calibri" w:cs="Times New Roman"/>
                <w:sz w:val="18"/>
                <w:szCs w:val="18"/>
              </w:rPr>
            </w:pPr>
            <w:r w:rsidRPr="00F41A14">
              <w:rPr>
                <w:rFonts w:ascii="Calibri" w:eastAsia="Times New Roman" w:hAnsi="Calibri" w:cs="Times New Roman"/>
                <w:b/>
                <w:color w:val="000000"/>
                <w:sz w:val="18"/>
                <w:szCs w:val="18"/>
              </w:rPr>
              <w:t>See Appendix A.</w:t>
            </w:r>
            <w:r w:rsidR="00A62099">
              <w:rPr>
                <w:rFonts w:ascii="Calibri" w:eastAsia="Times New Roman" w:hAnsi="Calibri" w:cs="Times New Roman"/>
                <w:b/>
                <w:color w:val="000000"/>
                <w:sz w:val="18"/>
                <w:szCs w:val="18"/>
              </w:rPr>
              <w:t>60-62</w:t>
            </w:r>
            <w:r w:rsidRPr="00F41A14">
              <w:rPr>
                <w:rFonts w:ascii="Calibri" w:eastAsia="Times New Roman" w:hAnsi="Calibri" w:cs="Times New Roman"/>
                <w:b/>
                <w:color w:val="000000"/>
                <w:sz w:val="18"/>
                <w:szCs w:val="18"/>
              </w:rPr>
              <w:t xml:space="preserve"> for list choices.</w:t>
            </w:r>
          </w:p>
        </w:tc>
        <w:tc>
          <w:tcPr>
            <w:tcW w:w="3150" w:type="dxa"/>
            <w:shd w:val="clear" w:color="auto" w:fill="auto"/>
          </w:tcPr>
          <w:p w14:paraId="0ECE42BB" w14:textId="77777777" w:rsidR="00E84B53" w:rsidRPr="00BB7E1B" w:rsidRDefault="00E84B53" w:rsidP="00E84B53">
            <w:pPr>
              <w:rPr>
                <w:rFonts w:ascii="Calibri" w:eastAsia="Times New Roman" w:hAnsi="Calibri" w:cs="Times New Roman"/>
                <w:sz w:val="18"/>
                <w:szCs w:val="18"/>
              </w:rPr>
            </w:pPr>
          </w:p>
        </w:tc>
      </w:tr>
      <w:tr w:rsidR="00E84B53" w:rsidRPr="00F279E3" w14:paraId="64AB2517" w14:textId="77777777" w:rsidTr="00FB7AAD">
        <w:trPr>
          <w:cantSplit/>
        </w:trPr>
        <w:tc>
          <w:tcPr>
            <w:tcW w:w="615" w:type="dxa"/>
            <w:shd w:val="clear" w:color="auto" w:fill="auto"/>
            <w:hideMark/>
          </w:tcPr>
          <w:p w14:paraId="27D602A8" w14:textId="0BDF1D38" w:rsidR="00E84B53" w:rsidRPr="00BB7E1B" w:rsidRDefault="00891B67" w:rsidP="00E84B5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61</w:t>
            </w:r>
          </w:p>
        </w:tc>
        <w:tc>
          <w:tcPr>
            <w:tcW w:w="1990" w:type="dxa"/>
            <w:shd w:val="clear" w:color="auto" w:fill="auto"/>
            <w:hideMark/>
          </w:tcPr>
          <w:p w14:paraId="5830AD03"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Measure Steward Contact Information</w:t>
            </w:r>
          </w:p>
        </w:tc>
        <w:tc>
          <w:tcPr>
            <w:tcW w:w="692" w:type="dxa"/>
            <w:shd w:val="clear" w:color="auto" w:fill="auto"/>
            <w:hideMark/>
          </w:tcPr>
          <w:p w14:paraId="5E6A3EF4" w14:textId="77777777" w:rsidR="00E84B53" w:rsidRPr="00BB7E1B" w:rsidRDefault="00E84B53" w:rsidP="00E84B53">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2CFE01F0"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Last name, First name; Affiliation (if different); Telephone number; Email address</w:t>
            </w:r>
          </w:p>
        </w:tc>
        <w:tc>
          <w:tcPr>
            <w:tcW w:w="1080" w:type="dxa"/>
            <w:shd w:val="clear" w:color="auto" w:fill="auto"/>
            <w:hideMark/>
          </w:tcPr>
          <w:p w14:paraId="279D3239"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549C8CF9"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14D90540" w14:textId="77777777" w:rsidR="00E84B53" w:rsidRPr="00BB7E1B" w:rsidRDefault="00E84B53" w:rsidP="00E84B53">
            <w:pPr>
              <w:rPr>
                <w:rFonts w:ascii="Calibri" w:eastAsia="Times New Roman" w:hAnsi="Calibri" w:cs="Times New Roman"/>
                <w:color w:val="000000"/>
                <w:sz w:val="18"/>
                <w:szCs w:val="18"/>
              </w:rPr>
            </w:pPr>
          </w:p>
        </w:tc>
      </w:tr>
      <w:tr w:rsidR="00E84B53" w:rsidRPr="00F279E3" w14:paraId="2C125922" w14:textId="77777777" w:rsidTr="00FB7AAD">
        <w:trPr>
          <w:cantSplit/>
        </w:trPr>
        <w:tc>
          <w:tcPr>
            <w:tcW w:w="615" w:type="dxa"/>
            <w:shd w:val="clear" w:color="auto" w:fill="auto"/>
            <w:hideMark/>
          </w:tcPr>
          <w:p w14:paraId="14BAD014" w14:textId="3FCDF5DC" w:rsidR="00E84B53" w:rsidRPr="00BB7E1B" w:rsidRDefault="00891B67" w:rsidP="00E84B5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62</w:t>
            </w:r>
          </w:p>
        </w:tc>
        <w:tc>
          <w:tcPr>
            <w:tcW w:w="1990" w:type="dxa"/>
            <w:shd w:val="clear" w:color="auto" w:fill="auto"/>
            <w:hideMark/>
          </w:tcPr>
          <w:p w14:paraId="5DCD583F"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Long-Term Measure Steward (if different) </w:t>
            </w:r>
          </w:p>
        </w:tc>
        <w:tc>
          <w:tcPr>
            <w:tcW w:w="692" w:type="dxa"/>
            <w:shd w:val="clear" w:color="auto" w:fill="auto"/>
            <w:hideMark/>
          </w:tcPr>
          <w:p w14:paraId="29BF3F95" w14:textId="77777777" w:rsidR="00E84B53" w:rsidRPr="00BB7E1B" w:rsidRDefault="00E84B53" w:rsidP="00E84B53">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28F6F0AD"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Entity or entities that will be the permanent measure steward(s), responsible for maintaining the measure and conducting NQF maintenance review. Use the scroll bar to view all available stewards.</w:t>
            </w:r>
            <w:r>
              <w:rPr>
                <w:rFonts w:ascii="Calibri" w:eastAsia="Times New Roman" w:hAnsi="Calibri" w:cs="Times New Roman"/>
                <w:color w:val="000000"/>
                <w:sz w:val="18"/>
                <w:szCs w:val="18"/>
              </w:rPr>
              <w:t xml:space="preserve"> Hold down the Ctrl button while choosing to make multiple selections.</w:t>
            </w:r>
          </w:p>
        </w:tc>
        <w:tc>
          <w:tcPr>
            <w:tcW w:w="1080" w:type="dxa"/>
            <w:shd w:val="clear" w:color="auto" w:fill="auto"/>
            <w:hideMark/>
          </w:tcPr>
          <w:p w14:paraId="247BE382" w14:textId="77777777" w:rsidR="00E84B53" w:rsidRPr="00BB7E1B" w:rsidRDefault="00E84B53" w:rsidP="00E84B5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w:t>
            </w:r>
            <w:r w:rsidRPr="00BB7E1B">
              <w:rPr>
                <w:rFonts w:ascii="Calibri" w:eastAsia="Times New Roman" w:hAnsi="Calibri" w:cs="Times New Roman"/>
                <w:color w:val="000000"/>
                <w:sz w:val="18"/>
                <w:szCs w:val="18"/>
              </w:rPr>
              <w:t>ulti</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select</w:t>
            </w:r>
          </w:p>
        </w:tc>
        <w:tc>
          <w:tcPr>
            <w:tcW w:w="3420" w:type="dxa"/>
            <w:shd w:val="clear" w:color="auto" w:fill="FFE599" w:themeFill="accent4" w:themeFillTint="66"/>
            <w:vAlign w:val="center"/>
            <w:hideMark/>
          </w:tcPr>
          <w:p w14:paraId="3FD3B0B8" w14:textId="5B5DCDD0" w:rsidR="00E84B53" w:rsidRPr="00BB7E1B" w:rsidRDefault="00E84B53" w:rsidP="00E84B53">
            <w:pPr>
              <w:rPr>
                <w:rFonts w:ascii="Calibri" w:eastAsia="Times New Roman" w:hAnsi="Calibri" w:cs="Times New Roman"/>
                <w:sz w:val="18"/>
                <w:szCs w:val="18"/>
              </w:rPr>
            </w:pPr>
            <w:r w:rsidRPr="00F41A14">
              <w:rPr>
                <w:rFonts w:ascii="Calibri" w:eastAsia="Times New Roman" w:hAnsi="Calibri" w:cs="Times New Roman"/>
                <w:b/>
                <w:color w:val="000000"/>
                <w:sz w:val="18"/>
                <w:szCs w:val="18"/>
              </w:rPr>
              <w:t>See Appendix A.</w:t>
            </w:r>
            <w:r w:rsidR="00A62099">
              <w:rPr>
                <w:rFonts w:ascii="Calibri" w:eastAsia="Times New Roman" w:hAnsi="Calibri" w:cs="Times New Roman"/>
                <w:b/>
                <w:color w:val="000000"/>
                <w:sz w:val="18"/>
                <w:szCs w:val="18"/>
              </w:rPr>
              <w:t>60-62</w:t>
            </w:r>
            <w:r w:rsidRPr="00F41A14">
              <w:rPr>
                <w:rFonts w:ascii="Calibri" w:eastAsia="Times New Roman" w:hAnsi="Calibri" w:cs="Times New Roman"/>
                <w:b/>
                <w:color w:val="000000"/>
                <w:sz w:val="18"/>
                <w:szCs w:val="18"/>
              </w:rPr>
              <w:t xml:space="preserve"> for list choices.</w:t>
            </w:r>
          </w:p>
        </w:tc>
        <w:tc>
          <w:tcPr>
            <w:tcW w:w="3150" w:type="dxa"/>
            <w:shd w:val="clear" w:color="auto" w:fill="auto"/>
          </w:tcPr>
          <w:p w14:paraId="372F490D" w14:textId="77777777" w:rsidR="00E84B53" w:rsidRPr="00BB7E1B" w:rsidRDefault="00E84B53" w:rsidP="00E84B53">
            <w:pPr>
              <w:rPr>
                <w:rFonts w:ascii="Calibri" w:eastAsia="Times New Roman" w:hAnsi="Calibri" w:cs="Times New Roman"/>
                <w:sz w:val="18"/>
                <w:szCs w:val="18"/>
              </w:rPr>
            </w:pPr>
          </w:p>
        </w:tc>
      </w:tr>
      <w:tr w:rsidR="00E84B53" w:rsidRPr="00F279E3" w14:paraId="02183992" w14:textId="77777777" w:rsidTr="00FB7AAD">
        <w:trPr>
          <w:cantSplit/>
        </w:trPr>
        <w:tc>
          <w:tcPr>
            <w:tcW w:w="615" w:type="dxa"/>
            <w:shd w:val="clear" w:color="auto" w:fill="auto"/>
            <w:hideMark/>
          </w:tcPr>
          <w:p w14:paraId="56F225EC" w14:textId="38AD9D0C" w:rsidR="00E84B53" w:rsidRPr="00BB7E1B" w:rsidRDefault="00891B67" w:rsidP="00E84B5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63</w:t>
            </w:r>
          </w:p>
        </w:tc>
        <w:tc>
          <w:tcPr>
            <w:tcW w:w="1990" w:type="dxa"/>
            <w:shd w:val="clear" w:color="auto" w:fill="auto"/>
            <w:hideMark/>
          </w:tcPr>
          <w:p w14:paraId="22A5ADE5"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Long-Term Measure Steward Contact Information </w:t>
            </w:r>
          </w:p>
        </w:tc>
        <w:tc>
          <w:tcPr>
            <w:tcW w:w="692" w:type="dxa"/>
            <w:shd w:val="clear" w:color="auto" w:fill="auto"/>
            <w:hideMark/>
          </w:tcPr>
          <w:p w14:paraId="490CF7E4" w14:textId="77777777" w:rsidR="00E84B53" w:rsidRPr="00BB7E1B" w:rsidRDefault="00E84B53" w:rsidP="00E84B53">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118ECD88"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different from Steward above: Last name, First name; Affiliation; Telephone number; Email address</w:t>
            </w:r>
          </w:p>
        </w:tc>
        <w:tc>
          <w:tcPr>
            <w:tcW w:w="1080" w:type="dxa"/>
            <w:shd w:val="clear" w:color="auto" w:fill="auto"/>
            <w:hideMark/>
          </w:tcPr>
          <w:p w14:paraId="2E6F9CDE"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0AE1CEE9"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13CB8774" w14:textId="77777777" w:rsidR="00E84B53" w:rsidRPr="00BB7E1B" w:rsidRDefault="00E84B53" w:rsidP="00E84B53">
            <w:pPr>
              <w:rPr>
                <w:rFonts w:ascii="Calibri" w:eastAsia="Times New Roman" w:hAnsi="Calibri" w:cs="Times New Roman"/>
                <w:color w:val="000000"/>
                <w:sz w:val="18"/>
                <w:szCs w:val="18"/>
              </w:rPr>
            </w:pPr>
          </w:p>
        </w:tc>
      </w:tr>
      <w:tr w:rsidR="00E84B53" w:rsidRPr="00F279E3" w14:paraId="5F8A01A7" w14:textId="77777777" w:rsidTr="00FB7AAD">
        <w:trPr>
          <w:cantSplit/>
        </w:trPr>
        <w:tc>
          <w:tcPr>
            <w:tcW w:w="615" w:type="dxa"/>
            <w:shd w:val="clear" w:color="auto" w:fill="auto"/>
            <w:hideMark/>
          </w:tcPr>
          <w:p w14:paraId="76655400" w14:textId="776EB231"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6</w:t>
            </w:r>
            <w:r w:rsidR="00891B67">
              <w:rPr>
                <w:rFonts w:ascii="Calibri" w:eastAsia="Times New Roman" w:hAnsi="Calibri" w:cs="Times New Roman"/>
                <w:color w:val="000000"/>
                <w:sz w:val="18"/>
                <w:szCs w:val="18"/>
              </w:rPr>
              <w:t>4</w:t>
            </w:r>
          </w:p>
        </w:tc>
        <w:tc>
          <w:tcPr>
            <w:tcW w:w="1990" w:type="dxa"/>
            <w:shd w:val="clear" w:color="auto" w:fill="auto"/>
            <w:hideMark/>
          </w:tcPr>
          <w:p w14:paraId="28548C86"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Primary Submitter Contact Information</w:t>
            </w:r>
          </w:p>
        </w:tc>
        <w:tc>
          <w:tcPr>
            <w:tcW w:w="692" w:type="dxa"/>
            <w:shd w:val="clear" w:color="auto" w:fill="auto"/>
            <w:hideMark/>
          </w:tcPr>
          <w:p w14:paraId="4E9FB949" w14:textId="77777777" w:rsidR="00E84B53" w:rsidRPr="00BB7E1B" w:rsidRDefault="00E84B53" w:rsidP="00E84B53">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6093FFBB"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different from Steward above: Last name, First name; Affiliation; Telephone number; Email address</w:t>
            </w:r>
          </w:p>
        </w:tc>
        <w:tc>
          <w:tcPr>
            <w:tcW w:w="1080" w:type="dxa"/>
            <w:shd w:val="clear" w:color="auto" w:fill="auto"/>
            <w:hideMark/>
          </w:tcPr>
          <w:p w14:paraId="28C69D73"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6693098F"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31E2A969" w14:textId="77777777" w:rsidR="00E84B53" w:rsidRPr="00BB7E1B" w:rsidRDefault="00E84B53" w:rsidP="00E84B53">
            <w:pPr>
              <w:rPr>
                <w:rFonts w:ascii="Calibri" w:eastAsia="Times New Roman" w:hAnsi="Calibri" w:cs="Times New Roman"/>
                <w:color w:val="000000"/>
                <w:sz w:val="18"/>
                <w:szCs w:val="18"/>
              </w:rPr>
            </w:pPr>
          </w:p>
        </w:tc>
      </w:tr>
      <w:tr w:rsidR="00E84B53" w:rsidRPr="00F279E3" w14:paraId="1BC48ACF" w14:textId="77777777" w:rsidTr="00FB7AAD">
        <w:trPr>
          <w:cantSplit/>
        </w:trPr>
        <w:tc>
          <w:tcPr>
            <w:tcW w:w="615" w:type="dxa"/>
            <w:shd w:val="clear" w:color="auto" w:fill="auto"/>
            <w:hideMark/>
          </w:tcPr>
          <w:p w14:paraId="4C6E3BB5" w14:textId="6CB70406"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6</w:t>
            </w:r>
            <w:r w:rsidR="00891B67">
              <w:rPr>
                <w:rFonts w:ascii="Calibri" w:eastAsia="Times New Roman" w:hAnsi="Calibri" w:cs="Times New Roman"/>
                <w:color w:val="000000"/>
                <w:sz w:val="18"/>
                <w:szCs w:val="18"/>
              </w:rPr>
              <w:t>5</w:t>
            </w:r>
          </w:p>
        </w:tc>
        <w:tc>
          <w:tcPr>
            <w:tcW w:w="1990" w:type="dxa"/>
            <w:shd w:val="clear" w:color="auto" w:fill="auto"/>
            <w:hideMark/>
          </w:tcPr>
          <w:p w14:paraId="3BF57901"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Secondary Submitter Contact Information</w:t>
            </w:r>
          </w:p>
        </w:tc>
        <w:tc>
          <w:tcPr>
            <w:tcW w:w="692" w:type="dxa"/>
            <w:shd w:val="clear" w:color="auto" w:fill="auto"/>
            <w:hideMark/>
          </w:tcPr>
          <w:p w14:paraId="532FE491" w14:textId="77777777" w:rsidR="00E84B53" w:rsidRPr="00BB7E1B" w:rsidRDefault="00E84B53" w:rsidP="00E84B53">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6F607A45"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different from name(s) above: Last name, First name; Affiliation; Telephone number; Email address</w:t>
            </w:r>
          </w:p>
        </w:tc>
        <w:tc>
          <w:tcPr>
            <w:tcW w:w="1080" w:type="dxa"/>
            <w:shd w:val="clear" w:color="auto" w:fill="auto"/>
            <w:hideMark/>
          </w:tcPr>
          <w:p w14:paraId="633FA2F9"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1B5C18AE"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372B861B" w14:textId="77777777" w:rsidR="00E84B53" w:rsidRPr="00BB7E1B" w:rsidRDefault="00E84B53" w:rsidP="00E84B53">
            <w:pPr>
              <w:rPr>
                <w:rFonts w:ascii="Calibri" w:eastAsia="Times New Roman" w:hAnsi="Calibri" w:cs="Times New Roman"/>
                <w:color w:val="000000"/>
                <w:sz w:val="18"/>
                <w:szCs w:val="18"/>
              </w:rPr>
            </w:pPr>
          </w:p>
        </w:tc>
      </w:tr>
      <w:tr w:rsidR="00E84B53" w:rsidRPr="00F279E3" w14:paraId="7523C3AD" w14:textId="77777777" w:rsidTr="00FB7AAD">
        <w:trPr>
          <w:cantSplit/>
        </w:trPr>
        <w:tc>
          <w:tcPr>
            <w:tcW w:w="615" w:type="dxa"/>
            <w:shd w:val="clear" w:color="auto" w:fill="auto"/>
            <w:hideMark/>
          </w:tcPr>
          <w:p w14:paraId="5E0DE83C" w14:textId="44224EB1" w:rsidR="00E84B53" w:rsidRPr="009D27D4" w:rsidRDefault="00E84B53" w:rsidP="00E84B53">
            <w:pPr>
              <w:rPr>
                <w:rFonts w:ascii="Calibri" w:eastAsia="Times New Roman" w:hAnsi="Calibri" w:cs="Times New Roman"/>
                <w:color w:val="000000"/>
                <w:sz w:val="18"/>
                <w:szCs w:val="18"/>
              </w:rPr>
            </w:pPr>
            <w:r w:rsidRPr="009D27D4">
              <w:rPr>
                <w:rFonts w:ascii="Calibri" w:eastAsia="Times New Roman" w:hAnsi="Calibri" w:cs="Times New Roman"/>
                <w:color w:val="000000"/>
                <w:sz w:val="18"/>
                <w:szCs w:val="18"/>
              </w:rPr>
              <w:t>6</w:t>
            </w:r>
            <w:r w:rsidR="00891B67">
              <w:rPr>
                <w:rFonts w:ascii="Calibri" w:eastAsia="Times New Roman" w:hAnsi="Calibri" w:cs="Times New Roman"/>
                <w:color w:val="000000"/>
                <w:sz w:val="18"/>
                <w:szCs w:val="18"/>
              </w:rPr>
              <w:t>6</w:t>
            </w:r>
          </w:p>
        </w:tc>
        <w:tc>
          <w:tcPr>
            <w:tcW w:w="1990" w:type="dxa"/>
            <w:shd w:val="clear" w:color="auto" w:fill="auto"/>
            <w:hideMark/>
          </w:tcPr>
          <w:p w14:paraId="5693391C" w14:textId="77777777" w:rsidR="00E84B53" w:rsidRPr="009D27D4" w:rsidRDefault="00E84B53" w:rsidP="00E84B53">
            <w:pPr>
              <w:rPr>
                <w:rFonts w:ascii="Calibri" w:eastAsia="Times New Roman" w:hAnsi="Calibri" w:cs="Times New Roman"/>
                <w:color w:val="000000"/>
                <w:sz w:val="18"/>
                <w:szCs w:val="18"/>
              </w:rPr>
            </w:pPr>
            <w:r w:rsidRPr="009D27D4">
              <w:rPr>
                <w:rFonts w:ascii="Calibri" w:eastAsia="Times New Roman" w:hAnsi="Calibri" w:cs="Times New Roman"/>
                <w:color w:val="000000"/>
                <w:sz w:val="18"/>
                <w:szCs w:val="18"/>
              </w:rPr>
              <w:t>Comments</w:t>
            </w:r>
          </w:p>
        </w:tc>
        <w:tc>
          <w:tcPr>
            <w:tcW w:w="692" w:type="dxa"/>
            <w:shd w:val="clear" w:color="auto" w:fill="auto"/>
            <w:hideMark/>
          </w:tcPr>
          <w:p w14:paraId="6902D5EA" w14:textId="77777777" w:rsidR="00E84B53" w:rsidRPr="00BB7E1B" w:rsidRDefault="00E84B53" w:rsidP="00E84B53">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2CD55DAE" w14:textId="77777777" w:rsidR="00E84B53" w:rsidRPr="00BB7E1B" w:rsidRDefault="00E84B53" w:rsidP="00E84B53">
            <w:pPr>
              <w:rPr>
                <w:rFonts w:ascii="Calibri" w:eastAsia="Times New Roman" w:hAnsi="Calibri" w:cs="Times New Roman"/>
                <w:sz w:val="18"/>
                <w:szCs w:val="18"/>
              </w:rPr>
            </w:pPr>
            <w:r w:rsidRPr="00BB7E1B">
              <w:rPr>
                <w:rFonts w:ascii="Calibri" w:eastAsia="Times New Roman" w:hAnsi="Calibri" w:cs="Times New Roman"/>
                <w:sz w:val="18"/>
                <w:szCs w:val="18"/>
              </w:rPr>
              <w:t>Any notes, qualifiers, external references, or other information not specified above. For OTHER entries:  please indicate the type of additional data you are providing, such as Measure Type, Setting, Level of Analysis, or Measure Steward.</w:t>
            </w:r>
          </w:p>
        </w:tc>
        <w:tc>
          <w:tcPr>
            <w:tcW w:w="1080" w:type="dxa"/>
            <w:shd w:val="clear" w:color="auto" w:fill="auto"/>
            <w:hideMark/>
          </w:tcPr>
          <w:p w14:paraId="1077B6BA" w14:textId="77777777" w:rsidR="00E84B53" w:rsidRPr="00BB7E1B" w:rsidRDefault="00E84B53" w:rsidP="00E84B53">
            <w:pPr>
              <w:rPr>
                <w:rFonts w:ascii="Calibri" w:eastAsia="Times New Roman" w:hAnsi="Calibri" w:cs="Times New Roman"/>
                <w:sz w:val="18"/>
                <w:szCs w:val="18"/>
              </w:rPr>
            </w:pPr>
            <w:r w:rsidRPr="00BB7E1B">
              <w:rPr>
                <w:rFonts w:ascii="Calibri" w:eastAsia="Times New Roman" w:hAnsi="Calibri" w:cs="Times New Roman"/>
                <w:sz w:val="18"/>
                <w:szCs w:val="18"/>
              </w:rPr>
              <w:t xml:space="preserve">Free text </w:t>
            </w:r>
          </w:p>
        </w:tc>
        <w:tc>
          <w:tcPr>
            <w:tcW w:w="3420" w:type="dxa"/>
            <w:shd w:val="clear" w:color="auto" w:fill="auto"/>
            <w:hideMark/>
          </w:tcPr>
          <w:p w14:paraId="5BA9C13B" w14:textId="77777777" w:rsidR="00E84B53" w:rsidRPr="00BB7E1B" w:rsidRDefault="00E84B53" w:rsidP="00E84B53">
            <w:pPr>
              <w:rPr>
                <w:rFonts w:ascii="Calibri" w:eastAsia="Times New Roman" w:hAnsi="Calibri" w:cs="Times New Roman"/>
                <w:sz w:val="18"/>
                <w:szCs w:val="18"/>
              </w:rPr>
            </w:pPr>
            <w:r w:rsidRPr="00BB7E1B">
              <w:rPr>
                <w:rFonts w:ascii="Calibri" w:eastAsia="Times New Roman" w:hAnsi="Calibri" w:cs="Times New Roman"/>
                <w:sz w:val="18"/>
                <w:szCs w:val="18"/>
              </w:rPr>
              <w:t> </w:t>
            </w:r>
          </w:p>
        </w:tc>
        <w:tc>
          <w:tcPr>
            <w:tcW w:w="3150" w:type="dxa"/>
            <w:shd w:val="clear" w:color="auto" w:fill="auto"/>
          </w:tcPr>
          <w:p w14:paraId="1A66CF19" w14:textId="77777777" w:rsidR="00E84B53" w:rsidRPr="00BB7E1B" w:rsidRDefault="00E84B53" w:rsidP="00E84B53">
            <w:pPr>
              <w:rPr>
                <w:rFonts w:ascii="Calibri" w:eastAsia="Times New Roman" w:hAnsi="Calibri" w:cs="Times New Roman"/>
                <w:sz w:val="18"/>
                <w:szCs w:val="18"/>
              </w:rPr>
            </w:pPr>
          </w:p>
        </w:tc>
      </w:tr>
      <w:tr w:rsidR="00E84B53" w:rsidRPr="00F279E3" w14:paraId="5847EA4B" w14:textId="77777777" w:rsidTr="00FB7AAD">
        <w:trPr>
          <w:cantSplit/>
        </w:trPr>
        <w:tc>
          <w:tcPr>
            <w:tcW w:w="615" w:type="dxa"/>
            <w:shd w:val="clear" w:color="auto" w:fill="auto"/>
            <w:hideMark/>
          </w:tcPr>
          <w:p w14:paraId="7816BCA1" w14:textId="7331C785"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6</w:t>
            </w:r>
            <w:r w:rsidR="00891B67">
              <w:rPr>
                <w:rFonts w:ascii="Calibri" w:eastAsia="Times New Roman" w:hAnsi="Calibri" w:cs="Times New Roman"/>
                <w:color w:val="000000"/>
                <w:sz w:val="18"/>
                <w:szCs w:val="18"/>
              </w:rPr>
              <w:t>7</w:t>
            </w:r>
          </w:p>
        </w:tc>
        <w:tc>
          <w:tcPr>
            <w:tcW w:w="1990" w:type="dxa"/>
            <w:shd w:val="clear" w:color="auto" w:fill="auto"/>
            <w:hideMark/>
          </w:tcPr>
          <w:p w14:paraId="1B4F6533"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Attachment(s)</w:t>
            </w:r>
          </w:p>
        </w:tc>
        <w:tc>
          <w:tcPr>
            <w:tcW w:w="692" w:type="dxa"/>
            <w:shd w:val="clear" w:color="auto" w:fill="auto"/>
            <w:hideMark/>
          </w:tcPr>
          <w:p w14:paraId="4FEA20FB" w14:textId="77777777" w:rsidR="00E84B53" w:rsidRPr="00BB7E1B" w:rsidRDefault="00E84B53" w:rsidP="00E84B53">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640013A6" w14:textId="394C5916" w:rsidR="00E84B53"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The maximum file upload size is 10.00 MB. </w:t>
            </w:r>
            <w:r w:rsidR="00895DDB">
              <w:rPr>
                <w:rFonts w:ascii="Calibri" w:eastAsia="Times New Roman" w:hAnsi="Calibri" w:cs="Times New Roman"/>
                <w:color w:val="000000"/>
                <w:sz w:val="18"/>
                <w:szCs w:val="18"/>
              </w:rPr>
              <w:t>You are encouraged to a</w:t>
            </w:r>
            <w:r w:rsidR="00895DDB" w:rsidRPr="00BB7E1B">
              <w:rPr>
                <w:rFonts w:ascii="Calibri" w:eastAsia="Times New Roman" w:hAnsi="Calibri" w:cs="Times New Roman"/>
                <w:color w:val="000000"/>
                <w:sz w:val="18"/>
                <w:szCs w:val="18"/>
              </w:rPr>
              <w:t xml:space="preserve">ttach </w:t>
            </w:r>
            <w:r w:rsidRPr="00BB7E1B">
              <w:rPr>
                <w:rFonts w:ascii="Calibri" w:eastAsia="Times New Roman" w:hAnsi="Calibri" w:cs="Times New Roman"/>
                <w:color w:val="000000"/>
                <w:sz w:val="18"/>
                <w:szCs w:val="18"/>
              </w:rPr>
              <w:t xml:space="preserve">measure information form (MIF) if available. This is a detailed description of the measure used by NQF during endorsement proceedings. If a MIF is not available, </w:t>
            </w:r>
            <w:r w:rsidR="00895DDB">
              <w:rPr>
                <w:rFonts w:ascii="Calibri" w:eastAsia="Times New Roman" w:hAnsi="Calibri" w:cs="Times New Roman"/>
                <w:color w:val="000000"/>
                <w:sz w:val="18"/>
                <w:szCs w:val="18"/>
              </w:rPr>
              <w:t>comprehensive measure methodology documents are</w:t>
            </w:r>
            <w:r w:rsidRPr="00BB7E1B">
              <w:rPr>
                <w:rFonts w:ascii="Calibri" w:eastAsia="Times New Roman" w:hAnsi="Calibri" w:cs="Times New Roman"/>
                <w:color w:val="000000"/>
                <w:sz w:val="18"/>
                <w:szCs w:val="18"/>
              </w:rPr>
              <w:t xml:space="preserve"> </w:t>
            </w:r>
            <w:r w:rsidR="00895DDB">
              <w:rPr>
                <w:rFonts w:ascii="Calibri" w:eastAsia="Times New Roman" w:hAnsi="Calibri" w:cs="Times New Roman"/>
                <w:color w:val="000000"/>
                <w:sz w:val="18"/>
                <w:szCs w:val="18"/>
              </w:rPr>
              <w:t>encouraged</w:t>
            </w:r>
            <w:r w:rsidRPr="00BB7E1B">
              <w:rPr>
                <w:rFonts w:ascii="Calibri" w:eastAsia="Times New Roman" w:hAnsi="Calibri" w:cs="Times New Roman"/>
                <w:color w:val="000000"/>
                <w:sz w:val="18"/>
                <w:szCs w:val="18"/>
              </w:rPr>
              <w:t>.</w:t>
            </w:r>
          </w:p>
          <w:p w14:paraId="71FEB8AB" w14:textId="77777777" w:rsidR="00E84B53" w:rsidRDefault="00E84B53" w:rsidP="00E84B53">
            <w:pPr>
              <w:rPr>
                <w:rFonts w:ascii="Calibri" w:eastAsia="Times New Roman" w:hAnsi="Calibri" w:cs="Times New Roman"/>
                <w:color w:val="000000"/>
                <w:sz w:val="18"/>
                <w:szCs w:val="18"/>
              </w:rPr>
            </w:pPr>
          </w:p>
          <w:p w14:paraId="53FF7181" w14:textId="41027F7A" w:rsidR="00E84B53" w:rsidRDefault="00E84B53" w:rsidP="00E84B53">
            <w:pPr>
              <w:rPr>
                <w:rFonts w:ascii="Calibri" w:eastAsia="Times New Roman" w:hAnsi="Calibri" w:cs="Times New Roman"/>
                <w:sz w:val="18"/>
                <w:szCs w:val="18"/>
              </w:rPr>
            </w:pPr>
            <w:r w:rsidRPr="00350BB2">
              <w:rPr>
                <w:rFonts w:ascii="Calibri" w:eastAsia="Times New Roman" w:hAnsi="Calibri" w:cs="Times New Roman"/>
                <w:sz w:val="18"/>
                <w:szCs w:val="18"/>
              </w:rPr>
              <w:t>If you select MIPS, please navigate to the Additional Resources list at this web site: https://www.cms.gov/Medicare/Quality-Initiatives-Patient-Assessment-Instruments/QualityMeasures/Pre-Rule-Making.html, download the “MIPS Peer</w:t>
            </w:r>
            <w:r>
              <w:rPr>
                <w:rFonts w:ascii="Calibri" w:eastAsia="Times New Roman" w:hAnsi="Calibri" w:cs="Times New Roman"/>
                <w:sz w:val="18"/>
                <w:szCs w:val="18"/>
              </w:rPr>
              <w:t xml:space="preserve"> </w:t>
            </w:r>
            <w:r w:rsidRPr="00350BB2">
              <w:rPr>
                <w:rFonts w:ascii="Calibri" w:eastAsia="Times New Roman" w:hAnsi="Calibri" w:cs="Times New Roman"/>
                <w:sz w:val="18"/>
                <w:szCs w:val="18"/>
              </w:rPr>
              <w:t>Review Template and a Completed Sample,” and attach the completed form to your JIRA submission using the “Attachments” field at the bottom of this web page.</w:t>
            </w:r>
          </w:p>
          <w:p w14:paraId="09B24599" w14:textId="77777777" w:rsidR="00891B67" w:rsidRDefault="00891B67" w:rsidP="00E84B53">
            <w:pPr>
              <w:rPr>
                <w:rFonts w:ascii="Calibri" w:eastAsia="Times New Roman" w:hAnsi="Calibri" w:cs="Times New Roman"/>
                <w:color w:val="000000"/>
                <w:sz w:val="18"/>
                <w:szCs w:val="18"/>
              </w:rPr>
            </w:pPr>
          </w:p>
          <w:p w14:paraId="1724A8FF" w14:textId="77777777" w:rsidR="00891B67" w:rsidRPr="00BB7E1B" w:rsidRDefault="00891B67" w:rsidP="00E84B5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If eCQM, you must attach Bonnie test cases for this measure, with </w:t>
            </w:r>
            <w:r w:rsidRPr="00F02873">
              <w:rPr>
                <w:rFonts w:ascii="Calibri" w:eastAsia="Times New Roman" w:hAnsi="Calibri" w:cs="Times New Roman"/>
                <w:color w:val="000000"/>
                <w:sz w:val="18"/>
                <w:szCs w:val="18"/>
              </w:rPr>
              <w:t>100% logic coverage (test cases should be appended)</w:t>
            </w:r>
            <w:r>
              <w:rPr>
                <w:rFonts w:ascii="Calibri" w:eastAsia="Times New Roman" w:hAnsi="Calibri" w:cs="Times New Roman"/>
                <w:color w:val="000000"/>
                <w:sz w:val="18"/>
                <w:szCs w:val="18"/>
              </w:rPr>
              <w:t>,</w:t>
            </w:r>
            <w:r w:rsidRPr="00F02873">
              <w:rPr>
                <w:rFonts w:ascii="Calibri" w:eastAsia="Times New Roman" w:hAnsi="Calibri" w:cs="Times New Roman"/>
                <w:color w:val="000000"/>
                <w:sz w:val="18"/>
                <w:szCs w:val="18"/>
              </w:rPr>
              <w:t xml:space="preserve"> attestation that value sets are published in Value Set Authority Center</w:t>
            </w:r>
            <w:r>
              <w:rPr>
                <w:rFonts w:ascii="Calibri" w:eastAsia="Times New Roman" w:hAnsi="Calibri" w:cs="Times New Roman"/>
                <w:color w:val="000000"/>
                <w:sz w:val="18"/>
                <w:szCs w:val="18"/>
              </w:rPr>
              <w:t>, and NQF feasibility scorecard.</w:t>
            </w:r>
          </w:p>
        </w:tc>
        <w:tc>
          <w:tcPr>
            <w:tcW w:w="1080" w:type="dxa"/>
            <w:shd w:val="clear" w:color="auto" w:fill="auto"/>
            <w:hideMark/>
          </w:tcPr>
          <w:p w14:paraId="7473EAC4"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Browse </w:t>
            </w:r>
            <w:r>
              <w:rPr>
                <w:rFonts w:ascii="Calibri" w:eastAsia="Times New Roman" w:hAnsi="Calibri" w:cs="Times New Roman"/>
                <w:color w:val="000000"/>
                <w:sz w:val="18"/>
                <w:szCs w:val="18"/>
              </w:rPr>
              <w:t>for files</w:t>
            </w:r>
          </w:p>
        </w:tc>
        <w:tc>
          <w:tcPr>
            <w:tcW w:w="3420" w:type="dxa"/>
            <w:shd w:val="clear" w:color="auto" w:fill="auto"/>
            <w:hideMark/>
          </w:tcPr>
          <w:p w14:paraId="1E0260E2"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5C4B855B" w14:textId="77777777" w:rsidR="00E84B53" w:rsidRPr="00BB7E1B" w:rsidRDefault="00E84B53" w:rsidP="00E84B53">
            <w:pPr>
              <w:rPr>
                <w:rFonts w:ascii="Calibri" w:eastAsia="Times New Roman" w:hAnsi="Calibri" w:cs="Times New Roman"/>
                <w:color w:val="000000"/>
                <w:sz w:val="18"/>
                <w:szCs w:val="18"/>
              </w:rPr>
            </w:pPr>
          </w:p>
        </w:tc>
      </w:tr>
      <w:tr w:rsidR="00E84B53" w:rsidRPr="00F279E3" w14:paraId="7D382628" w14:textId="77777777" w:rsidTr="00FB7AAD">
        <w:trPr>
          <w:cantSplit/>
        </w:trPr>
        <w:tc>
          <w:tcPr>
            <w:tcW w:w="615" w:type="dxa"/>
            <w:shd w:val="clear" w:color="auto" w:fill="auto"/>
          </w:tcPr>
          <w:p w14:paraId="59F43136" w14:textId="17E14709" w:rsidR="00E84B53" w:rsidRPr="00BB7E1B" w:rsidRDefault="00DA0545" w:rsidP="00E84B5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68</w:t>
            </w:r>
          </w:p>
        </w:tc>
        <w:tc>
          <w:tcPr>
            <w:tcW w:w="1990" w:type="dxa"/>
            <w:shd w:val="clear" w:color="auto" w:fill="auto"/>
          </w:tcPr>
          <w:p w14:paraId="0810C906" w14:textId="77777777" w:rsidR="00E84B53" w:rsidRPr="00BB7E1B" w:rsidRDefault="00E84B53" w:rsidP="00E84B5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MIPS Journal Article Requirement</w:t>
            </w:r>
          </w:p>
        </w:tc>
        <w:tc>
          <w:tcPr>
            <w:tcW w:w="692" w:type="dxa"/>
            <w:shd w:val="clear" w:color="auto" w:fill="auto"/>
          </w:tcPr>
          <w:p w14:paraId="06FCADF2" w14:textId="77777777" w:rsidR="00E84B53" w:rsidRPr="00BB7E1B" w:rsidRDefault="00E84B53" w:rsidP="00E84B53">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No</w:t>
            </w:r>
          </w:p>
        </w:tc>
        <w:tc>
          <w:tcPr>
            <w:tcW w:w="2368" w:type="dxa"/>
            <w:shd w:val="clear" w:color="auto" w:fill="auto"/>
          </w:tcPr>
          <w:p w14:paraId="26A9CA53" w14:textId="386EE456" w:rsidR="00E84B53" w:rsidRPr="00BB7E1B" w:rsidRDefault="00E84B53" w:rsidP="00E84B5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For those submitting measures to MIPS program, click “Yes” after you have attached your completed Peer Reviewed Journal Article Requirement form.</w:t>
            </w:r>
          </w:p>
        </w:tc>
        <w:tc>
          <w:tcPr>
            <w:tcW w:w="1080" w:type="dxa"/>
            <w:shd w:val="clear" w:color="auto" w:fill="auto"/>
          </w:tcPr>
          <w:p w14:paraId="5AC38879"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Radio button</w:t>
            </w:r>
          </w:p>
        </w:tc>
        <w:tc>
          <w:tcPr>
            <w:tcW w:w="3420" w:type="dxa"/>
            <w:shd w:val="clear" w:color="auto" w:fill="auto"/>
          </w:tcPr>
          <w:p w14:paraId="1A577E40" w14:textId="77777777" w:rsidR="00E84B53" w:rsidRDefault="00E84B53" w:rsidP="00E84B53">
            <w:pPr>
              <w:rPr>
                <w:rFonts w:ascii="Calibri" w:eastAsia="Times New Roman" w:hAnsi="Calibri" w:cs="Times New Roman"/>
                <w:sz w:val="18"/>
                <w:szCs w:val="18"/>
              </w:rPr>
            </w:pPr>
            <w:r w:rsidRPr="00BB7E1B">
              <w:rPr>
                <w:rFonts w:ascii="Calibri" w:eastAsia="Times New Roman" w:hAnsi="Calibri" w:cs="Times New Roman"/>
                <w:sz w:val="18"/>
                <w:szCs w:val="18"/>
              </w:rPr>
              <w:t>Yes</w:t>
            </w:r>
          </w:p>
          <w:p w14:paraId="29930D22" w14:textId="77777777" w:rsidR="00E84B53" w:rsidRPr="00BB7E1B" w:rsidRDefault="00E84B53" w:rsidP="00E84B53">
            <w:pPr>
              <w:rPr>
                <w:rFonts w:ascii="Calibri" w:eastAsia="Times New Roman" w:hAnsi="Calibri" w:cs="Times New Roman"/>
                <w:color w:val="000000"/>
                <w:sz w:val="18"/>
                <w:szCs w:val="18"/>
              </w:rPr>
            </w:pPr>
            <w:r w:rsidRPr="00BB7E1B">
              <w:rPr>
                <w:rFonts w:ascii="Calibri" w:eastAsia="Times New Roman" w:hAnsi="Calibri" w:cs="Times New Roman"/>
                <w:sz w:val="18"/>
                <w:szCs w:val="18"/>
              </w:rPr>
              <w:t>No</w:t>
            </w:r>
          </w:p>
        </w:tc>
        <w:tc>
          <w:tcPr>
            <w:tcW w:w="3150" w:type="dxa"/>
            <w:shd w:val="clear" w:color="auto" w:fill="auto"/>
          </w:tcPr>
          <w:p w14:paraId="096B8774" w14:textId="77777777" w:rsidR="00E84B53" w:rsidRPr="00BB7E1B" w:rsidRDefault="00E84B53" w:rsidP="00E84B53">
            <w:pPr>
              <w:rPr>
                <w:rFonts w:ascii="Calibri" w:eastAsia="Times New Roman" w:hAnsi="Calibri" w:cs="Times New Roman"/>
                <w:color w:val="000000"/>
                <w:sz w:val="18"/>
                <w:szCs w:val="18"/>
              </w:rPr>
            </w:pPr>
          </w:p>
        </w:tc>
      </w:tr>
    </w:tbl>
    <w:p w14:paraId="6E1CD57F" w14:textId="77777777" w:rsidR="00814A82" w:rsidRDefault="00814A82"/>
    <w:p w14:paraId="63376AD6" w14:textId="77777777" w:rsidR="00814A82" w:rsidRDefault="00814A82">
      <w:r>
        <w:br w:type="page"/>
      </w:r>
    </w:p>
    <w:p w14:paraId="600A7DC4" w14:textId="77777777" w:rsidR="000A76C0" w:rsidRDefault="000A76C0">
      <w:r>
        <w:t>Appendix: Lengthy Drop-Down List Choices</w:t>
      </w:r>
    </w:p>
    <w:p w14:paraId="0D87A2DF" w14:textId="77777777" w:rsidR="000A76C0" w:rsidRDefault="000A76C0"/>
    <w:p w14:paraId="277FF03F" w14:textId="77777777" w:rsidR="000A76C0" w:rsidRDefault="003278DE">
      <w:r>
        <w:t>A.22</w:t>
      </w:r>
      <w:r w:rsidR="006B3442">
        <w:t xml:space="preserve">  Choices for </w:t>
      </w:r>
      <w:r w:rsidR="006B3442" w:rsidRPr="006B3442">
        <w:rPr>
          <w:b/>
        </w:rPr>
        <w:t>What area of specialty best fits the measure?</w:t>
      </w:r>
    </w:p>
    <w:p w14:paraId="7230734E" w14:textId="77777777" w:rsidR="006B3442" w:rsidRDefault="006B3442">
      <w:pPr>
        <w:rPr>
          <w:rFonts w:ascii="Calibri" w:eastAsia="Times New Roman" w:hAnsi="Calibri" w:cs="Times New Roman"/>
          <w:color w:val="000000"/>
          <w:sz w:val="18"/>
          <w:szCs w:val="18"/>
        </w:rPr>
      </w:pPr>
    </w:p>
    <w:p w14:paraId="47C4700C" w14:textId="77777777" w:rsidR="006B3442" w:rsidRDefault="006B3442">
      <w:pPr>
        <w:rPr>
          <w:rFonts w:ascii="Calibri" w:eastAsia="Times New Roman" w:hAnsi="Calibri" w:cs="Times New Roman"/>
          <w:color w:val="000000"/>
          <w:sz w:val="18"/>
          <w:szCs w:val="18"/>
        </w:rPr>
        <w:sectPr w:rsidR="006B3442" w:rsidSect="00655A3E">
          <w:footerReference w:type="even" r:id="rId23"/>
          <w:footerReference w:type="default" r:id="rId24"/>
          <w:pgSz w:w="15840" w:h="12240" w:orient="landscape" w:code="1"/>
          <w:pgMar w:top="1440" w:right="1080" w:bottom="1440" w:left="1080" w:header="720" w:footer="720" w:gutter="0"/>
          <w:cols w:space="720"/>
          <w:docGrid w:linePitch="360"/>
        </w:sectPr>
      </w:pPr>
    </w:p>
    <w:p w14:paraId="560B47D0" w14:textId="77777777" w:rsidR="003278DE" w:rsidRDefault="003278DE">
      <w:pPr>
        <w:rPr>
          <w:rFonts w:ascii="Calibri" w:eastAsia="Times New Roman" w:hAnsi="Calibri" w:cs="Times New Roman"/>
          <w:bCs/>
          <w:sz w:val="18"/>
          <w:szCs w:val="18"/>
        </w:rPr>
      </w:pPr>
      <w:r w:rsidRPr="00BB7E1B">
        <w:rPr>
          <w:rFonts w:ascii="Calibri" w:eastAsia="Times New Roman" w:hAnsi="Calibri" w:cs="Times New Roman"/>
          <w:color w:val="000000"/>
          <w:sz w:val="18"/>
          <w:szCs w:val="18"/>
        </w:rPr>
        <w:t>None</w:t>
      </w:r>
      <w:r w:rsidRPr="00BB7E1B">
        <w:rPr>
          <w:rFonts w:ascii="Calibri" w:eastAsia="Times New Roman" w:hAnsi="Calibri" w:cs="Times New Roman"/>
          <w:color w:val="000000"/>
          <w:sz w:val="18"/>
          <w:szCs w:val="18"/>
        </w:rPr>
        <w:br/>
        <w:t xml:space="preserve">Addiction medicine </w:t>
      </w:r>
      <w:r w:rsidRPr="00BB7E1B">
        <w:rPr>
          <w:rFonts w:ascii="Calibri" w:eastAsia="Times New Roman" w:hAnsi="Calibri" w:cs="Times New Roman"/>
          <w:color w:val="000000"/>
          <w:sz w:val="18"/>
          <w:szCs w:val="18"/>
        </w:rPr>
        <w:br/>
        <w:t xml:space="preserve">Allergy/immunology </w:t>
      </w:r>
      <w:r w:rsidRPr="00BB7E1B">
        <w:rPr>
          <w:rFonts w:ascii="Calibri" w:eastAsia="Times New Roman" w:hAnsi="Calibri" w:cs="Times New Roman"/>
          <w:color w:val="000000"/>
          <w:sz w:val="18"/>
          <w:szCs w:val="18"/>
        </w:rPr>
        <w:br/>
        <w:t xml:space="preserve">Anesthesiology </w:t>
      </w:r>
      <w:r w:rsidRPr="00BB7E1B">
        <w:rPr>
          <w:rFonts w:ascii="Calibri" w:eastAsia="Times New Roman" w:hAnsi="Calibri" w:cs="Times New Roman"/>
          <w:color w:val="000000"/>
          <w:sz w:val="18"/>
          <w:szCs w:val="18"/>
        </w:rPr>
        <w:br/>
        <w:t xml:space="preserve">Cardiac electrophysiology </w:t>
      </w:r>
      <w:r w:rsidRPr="00BB7E1B">
        <w:rPr>
          <w:rFonts w:ascii="Calibri" w:eastAsia="Times New Roman" w:hAnsi="Calibri" w:cs="Times New Roman"/>
          <w:color w:val="000000"/>
          <w:sz w:val="18"/>
          <w:szCs w:val="18"/>
        </w:rPr>
        <w:br/>
        <w:t xml:space="preserve">Cardiac surgery </w:t>
      </w:r>
      <w:r w:rsidRPr="00BB7E1B">
        <w:rPr>
          <w:rFonts w:ascii="Calibri" w:eastAsia="Times New Roman" w:hAnsi="Calibri" w:cs="Times New Roman"/>
          <w:color w:val="000000"/>
          <w:sz w:val="18"/>
          <w:szCs w:val="18"/>
        </w:rPr>
        <w:br/>
        <w:t>Cardiovascular disease (cardiology)</w:t>
      </w:r>
      <w:r w:rsidRPr="00BB7E1B">
        <w:rPr>
          <w:rFonts w:ascii="Calibri" w:eastAsia="Times New Roman" w:hAnsi="Calibri" w:cs="Times New Roman"/>
          <w:color w:val="000000"/>
          <w:sz w:val="18"/>
          <w:szCs w:val="18"/>
        </w:rPr>
        <w:br/>
        <w:t xml:space="preserve">Chiropractic medicine </w:t>
      </w:r>
      <w:r w:rsidRPr="00BB7E1B">
        <w:rPr>
          <w:rFonts w:ascii="Calibri" w:eastAsia="Times New Roman" w:hAnsi="Calibri" w:cs="Times New Roman"/>
          <w:color w:val="000000"/>
          <w:sz w:val="18"/>
          <w:szCs w:val="18"/>
        </w:rPr>
        <w:br/>
        <w:t xml:space="preserve">Colorectal surgery (proctology) </w:t>
      </w:r>
      <w:r w:rsidRPr="00BB7E1B">
        <w:rPr>
          <w:rFonts w:ascii="Calibri" w:eastAsia="Times New Roman" w:hAnsi="Calibri" w:cs="Times New Roman"/>
          <w:color w:val="000000"/>
          <w:sz w:val="18"/>
          <w:szCs w:val="18"/>
        </w:rPr>
        <w:br/>
        <w:t xml:space="preserve">Critical care medicine (intensivists) </w:t>
      </w:r>
      <w:r w:rsidRPr="00BB7E1B">
        <w:rPr>
          <w:rFonts w:ascii="Calibri" w:eastAsia="Times New Roman" w:hAnsi="Calibri" w:cs="Times New Roman"/>
          <w:color w:val="000000"/>
          <w:sz w:val="18"/>
          <w:szCs w:val="18"/>
        </w:rPr>
        <w:br/>
        <w:t>Dermatology</w:t>
      </w:r>
      <w:r w:rsidRPr="00BB7E1B">
        <w:rPr>
          <w:rFonts w:ascii="Calibri" w:eastAsia="Times New Roman" w:hAnsi="Calibri" w:cs="Times New Roman"/>
          <w:color w:val="000000"/>
          <w:sz w:val="18"/>
          <w:szCs w:val="18"/>
        </w:rPr>
        <w:br/>
        <w:t xml:space="preserve">Diagnostic radiology </w:t>
      </w:r>
      <w:r w:rsidRPr="00BB7E1B">
        <w:rPr>
          <w:rFonts w:ascii="Calibri" w:eastAsia="Times New Roman" w:hAnsi="Calibri" w:cs="Times New Roman"/>
          <w:color w:val="000000"/>
          <w:sz w:val="18"/>
          <w:szCs w:val="18"/>
        </w:rPr>
        <w:br/>
        <w:t>Electrophysiology</w:t>
      </w:r>
      <w:r w:rsidRPr="00BB7E1B">
        <w:rPr>
          <w:rFonts w:ascii="Calibri" w:eastAsia="Times New Roman" w:hAnsi="Calibri" w:cs="Times New Roman"/>
          <w:color w:val="000000"/>
          <w:sz w:val="18"/>
          <w:szCs w:val="18"/>
        </w:rPr>
        <w:br/>
        <w:t>Emergency medicine</w:t>
      </w:r>
      <w:r w:rsidRPr="00BB7E1B">
        <w:rPr>
          <w:rFonts w:ascii="Calibri" w:eastAsia="Times New Roman" w:hAnsi="Calibri" w:cs="Times New Roman"/>
          <w:color w:val="000000"/>
          <w:sz w:val="18"/>
          <w:szCs w:val="18"/>
        </w:rPr>
        <w:br/>
        <w:t xml:space="preserve">Endocrinology </w:t>
      </w:r>
      <w:r w:rsidRPr="00BB7E1B">
        <w:rPr>
          <w:rFonts w:ascii="Calibri" w:eastAsia="Times New Roman" w:hAnsi="Calibri" w:cs="Times New Roman"/>
          <w:color w:val="000000"/>
          <w:sz w:val="18"/>
          <w:szCs w:val="18"/>
        </w:rPr>
        <w:br/>
        <w:t>Family practice</w:t>
      </w:r>
      <w:r w:rsidRPr="00BB7E1B">
        <w:rPr>
          <w:rFonts w:ascii="Calibri" w:eastAsia="Times New Roman" w:hAnsi="Calibri" w:cs="Times New Roman"/>
          <w:color w:val="000000"/>
          <w:sz w:val="18"/>
          <w:szCs w:val="18"/>
        </w:rPr>
        <w:br/>
        <w:t>Gastroenterology</w:t>
      </w:r>
      <w:r w:rsidRPr="00BB7E1B">
        <w:rPr>
          <w:rFonts w:ascii="Calibri" w:eastAsia="Times New Roman" w:hAnsi="Calibri" w:cs="Times New Roman"/>
          <w:color w:val="000000"/>
          <w:sz w:val="18"/>
          <w:szCs w:val="18"/>
        </w:rPr>
        <w:br/>
        <w:t xml:space="preserve">General practice </w:t>
      </w:r>
      <w:r w:rsidRPr="00BB7E1B">
        <w:rPr>
          <w:rFonts w:ascii="Calibri" w:eastAsia="Times New Roman" w:hAnsi="Calibri" w:cs="Times New Roman"/>
          <w:color w:val="000000"/>
          <w:sz w:val="18"/>
          <w:szCs w:val="18"/>
        </w:rPr>
        <w:br/>
        <w:t xml:space="preserve">General surgery </w:t>
      </w:r>
      <w:r w:rsidRPr="00BB7E1B">
        <w:rPr>
          <w:rFonts w:ascii="Calibri" w:eastAsia="Times New Roman" w:hAnsi="Calibri" w:cs="Times New Roman"/>
          <w:color w:val="000000"/>
          <w:sz w:val="18"/>
          <w:szCs w:val="18"/>
        </w:rPr>
        <w:br/>
        <w:t>Geriatric medicine</w:t>
      </w:r>
      <w:r w:rsidRPr="00BB7E1B">
        <w:rPr>
          <w:rFonts w:ascii="Calibri" w:eastAsia="Times New Roman" w:hAnsi="Calibri" w:cs="Times New Roman"/>
          <w:color w:val="000000"/>
          <w:sz w:val="18"/>
          <w:szCs w:val="18"/>
        </w:rPr>
        <w:br/>
        <w:t>Gynecological oncology</w:t>
      </w:r>
      <w:r w:rsidRPr="00BB7E1B">
        <w:rPr>
          <w:rFonts w:ascii="Calibri" w:eastAsia="Times New Roman" w:hAnsi="Calibri" w:cs="Times New Roman"/>
          <w:color w:val="000000"/>
          <w:sz w:val="18"/>
          <w:szCs w:val="18"/>
        </w:rPr>
        <w:br/>
        <w:t xml:space="preserve">Hand surgery </w:t>
      </w:r>
      <w:r w:rsidRPr="00BB7E1B">
        <w:rPr>
          <w:rFonts w:ascii="Calibri" w:eastAsia="Times New Roman" w:hAnsi="Calibri" w:cs="Times New Roman"/>
          <w:color w:val="000000"/>
          <w:sz w:val="18"/>
          <w:szCs w:val="18"/>
        </w:rPr>
        <w:br/>
        <w:t xml:space="preserve">Hematology/oncology </w:t>
      </w:r>
      <w:r w:rsidRPr="00BB7E1B">
        <w:rPr>
          <w:rFonts w:ascii="Calibri" w:eastAsia="Times New Roman" w:hAnsi="Calibri" w:cs="Times New Roman"/>
          <w:color w:val="000000"/>
          <w:sz w:val="18"/>
          <w:szCs w:val="18"/>
        </w:rPr>
        <w:br/>
        <w:t>Hospice and palliative care</w:t>
      </w:r>
      <w:r w:rsidRPr="00BB7E1B">
        <w:rPr>
          <w:rFonts w:ascii="Calibri" w:eastAsia="Times New Roman" w:hAnsi="Calibri" w:cs="Times New Roman"/>
          <w:color w:val="000000"/>
          <w:sz w:val="18"/>
          <w:szCs w:val="18"/>
        </w:rPr>
        <w:br/>
        <w:t xml:space="preserve">Infectious disease </w:t>
      </w:r>
      <w:r w:rsidRPr="00BB7E1B">
        <w:rPr>
          <w:rFonts w:ascii="Calibri" w:eastAsia="Times New Roman" w:hAnsi="Calibri" w:cs="Times New Roman"/>
          <w:color w:val="000000"/>
          <w:sz w:val="18"/>
          <w:szCs w:val="18"/>
        </w:rPr>
        <w:br/>
        <w:t>Internal medicine</w:t>
      </w:r>
      <w:r w:rsidRPr="00BB7E1B">
        <w:rPr>
          <w:rFonts w:ascii="Calibri" w:eastAsia="Times New Roman" w:hAnsi="Calibri" w:cs="Times New Roman"/>
          <w:color w:val="000000"/>
          <w:sz w:val="18"/>
          <w:szCs w:val="18"/>
        </w:rPr>
        <w:br/>
        <w:t xml:space="preserve">Interventional pain management </w:t>
      </w:r>
      <w:r w:rsidRPr="00BB7E1B">
        <w:rPr>
          <w:rFonts w:ascii="Calibri" w:eastAsia="Times New Roman" w:hAnsi="Calibri" w:cs="Times New Roman"/>
          <w:color w:val="000000"/>
          <w:sz w:val="18"/>
          <w:szCs w:val="18"/>
        </w:rPr>
        <w:br/>
        <w:t>Interventional radiology</w:t>
      </w:r>
      <w:r w:rsidRPr="00BB7E1B">
        <w:rPr>
          <w:rFonts w:ascii="Calibri" w:eastAsia="Times New Roman" w:hAnsi="Calibri" w:cs="Times New Roman"/>
          <w:color w:val="000000"/>
          <w:sz w:val="18"/>
          <w:szCs w:val="18"/>
        </w:rPr>
        <w:br/>
        <w:t xml:space="preserve">Maxillofacial surgery </w:t>
      </w:r>
      <w:r w:rsidRPr="00BB7E1B">
        <w:rPr>
          <w:rFonts w:ascii="Calibri" w:eastAsia="Times New Roman" w:hAnsi="Calibri" w:cs="Times New Roman"/>
          <w:color w:val="000000"/>
          <w:sz w:val="18"/>
          <w:szCs w:val="18"/>
        </w:rPr>
        <w:br/>
        <w:t xml:space="preserve">Medical oncology </w:t>
      </w:r>
      <w:r w:rsidRPr="00BB7E1B">
        <w:rPr>
          <w:rFonts w:ascii="Calibri" w:eastAsia="Times New Roman" w:hAnsi="Calibri" w:cs="Times New Roman"/>
          <w:color w:val="000000"/>
          <w:sz w:val="18"/>
          <w:szCs w:val="18"/>
        </w:rPr>
        <w:br/>
        <w:t>Mental health professionals</w:t>
      </w:r>
      <w:r w:rsidRPr="00BB7E1B">
        <w:rPr>
          <w:rFonts w:ascii="Calibri" w:eastAsia="Times New Roman" w:hAnsi="Calibri" w:cs="Times New Roman"/>
          <w:color w:val="000000"/>
          <w:sz w:val="18"/>
          <w:szCs w:val="18"/>
        </w:rPr>
        <w:br/>
        <w:t xml:space="preserve">Nephrology </w:t>
      </w:r>
      <w:r w:rsidRPr="00BB7E1B">
        <w:rPr>
          <w:rFonts w:ascii="Calibri" w:eastAsia="Times New Roman" w:hAnsi="Calibri" w:cs="Times New Roman"/>
          <w:color w:val="000000"/>
          <w:sz w:val="18"/>
          <w:szCs w:val="18"/>
        </w:rPr>
        <w:br/>
        <w:t>Neurology</w:t>
      </w:r>
      <w:r w:rsidRPr="00BB7E1B">
        <w:rPr>
          <w:rFonts w:ascii="Calibri" w:eastAsia="Times New Roman" w:hAnsi="Calibri" w:cs="Times New Roman"/>
          <w:color w:val="000000"/>
          <w:sz w:val="18"/>
          <w:szCs w:val="18"/>
        </w:rPr>
        <w:br/>
        <w:t xml:space="preserve">Neuropsychiatry </w:t>
      </w:r>
      <w:r w:rsidRPr="00BB7E1B">
        <w:rPr>
          <w:rFonts w:ascii="Calibri" w:eastAsia="Times New Roman" w:hAnsi="Calibri" w:cs="Times New Roman"/>
          <w:color w:val="000000"/>
          <w:sz w:val="18"/>
          <w:szCs w:val="18"/>
        </w:rPr>
        <w:br/>
        <w:t>Neurosurgery</w:t>
      </w:r>
      <w:r w:rsidRPr="00BB7E1B">
        <w:rPr>
          <w:rFonts w:ascii="Calibri" w:eastAsia="Times New Roman" w:hAnsi="Calibri" w:cs="Times New Roman"/>
          <w:color w:val="000000"/>
          <w:sz w:val="18"/>
          <w:szCs w:val="18"/>
        </w:rPr>
        <w:br/>
        <w:t>Nuclear medicine</w:t>
      </w:r>
      <w:r w:rsidRPr="00BB7E1B">
        <w:rPr>
          <w:rFonts w:ascii="Calibri" w:eastAsia="Times New Roman" w:hAnsi="Calibri" w:cs="Times New Roman"/>
          <w:color w:val="000000"/>
          <w:sz w:val="18"/>
          <w:szCs w:val="18"/>
        </w:rPr>
        <w:br/>
        <w:t>Obstetrics/gynecology</w:t>
      </w:r>
      <w:r w:rsidRPr="00BB7E1B">
        <w:rPr>
          <w:rFonts w:ascii="Calibri" w:eastAsia="Times New Roman" w:hAnsi="Calibri" w:cs="Times New Roman"/>
          <w:color w:val="000000"/>
          <w:sz w:val="18"/>
          <w:szCs w:val="18"/>
        </w:rPr>
        <w:br/>
        <w:t>Ophthalmology</w:t>
      </w:r>
      <w:r w:rsidRPr="00BB7E1B">
        <w:rPr>
          <w:rFonts w:ascii="Calibri" w:eastAsia="Times New Roman" w:hAnsi="Calibri" w:cs="Times New Roman"/>
          <w:color w:val="000000"/>
          <w:sz w:val="18"/>
          <w:szCs w:val="18"/>
        </w:rPr>
        <w:br/>
        <w:t>Optometry</w:t>
      </w:r>
      <w:r w:rsidRPr="00BB7E1B">
        <w:rPr>
          <w:rFonts w:ascii="Calibri" w:eastAsia="Times New Roman" w:hAnsi="Calibri" w:cs="Times New Roman"/>
          <w:color w:val="000000"/>
          <w:sz w:val="18"/>
          <w:szCs w:val="18"/>
        </w:rPr>
        <w:br/>
        <w:t>Oral surgery (dentists only)</w:t>
      </w:r>
      <w:r w:rsidRPr="00BB7E1B">
        <w:rPr>
          <w:rFonts w:ascii="Calibri" w:eastAsia="Times New Roman" w:hAnsi="Calibri" w:cs="Times New Roman"/>
          <w:color w:val="000000"/>
          <w:sz w:val="18"/>
          <w:szCs w:val="18"/>
        </w:rPr>
        <w:br/>
        <w:t>Orthopedic surgery</w:t>
      </w:r>
      <w:r w:rsidRPr="00BB7E1B">
        <w:rPr>
          <w:rFonts w:ascii="Calibri" w:eastAsia="Times New Roman" w:hAnsi="Calibri" w:cs="Times New Roman"/>
          <w:color w:val="000000"/>
          <w:sz w:val="18"/>
          <w:szCs w:val="18"/>
        </w:rPr>
        <w:br/>
        <w:t xml:space="preserve">Osteopathic manipulative medicine </w:t>
      </w:r>
      <w:r w:rsidRPr="00BB7E1B">
        <w:rPr>
          <w:rFonts w:ascii="Calibri" w:eastAsia="Times New Roman" w:hAnsi="Calibri" w:cs="Times New Roman"/>
          <w:color w:val="000000"/>
          <w:sz w:val="18"/>
          <w:szCs w:val="18"/>
        </w:rPr>
        <w:br/>
        <w:t>Otolaryngology</w:t>
      </w:r>
      <w:r w:rsidRPr="00BB7E1B">
        <w:rPr>
          <w:rFonts w:ascii="Calibri" w:eastAsia="Times New Roman" w:hAnsi="Calibri" w:cs="Times New Roman"/>
          <w:color w:val="000000"/>
          <w:sz w:val="18"/>
          <w:szCs w:val="18"/>
        </w:rPr>
        <w:br/>
        <w:t xml:space="preserve">Pain management </w:t>
      </w:r>
      <w:r w:rsidRPr="00BB7E1B">
        <w:rPr>
          <w:rFonts w:ascii="Calibri" w:eastAsia="Times New Roman" w:hAnsi="Calibri" w:cs="Times New Roman"/>
          <w:color w:val="000000"/>
          <w:sz w:val="18"/>
          <w:szCs w:val="18"/>
        </w:rPr>
        <w:br/>
        <w:t xml:space="preserve">Palliative care </w:t>
      </w:r>
      <w:r w:rsidRPr="00BB7E1B">
        <w:rPr>
          <w:rFonts w:ascii="Calibri" w:eastAsia="Times New Roman" w:hAnsi="Calibri" w:cs="Times New Roman"/>
          <w:color w:val="000000"/>
          <w:sz w:val="18"/>
          <w:szCs w:val="18"/>
        </w:rPr>
        <w:br/>
        <w:t xml:space="preserve">Pathology </w:t>
      </w:r>
      <w:r w:rsidRPr="00BB7E1B">
        <w:rPr>
          <w:rFonts w:ascii="Calibri" w:eastAsia="Times New Roman" w:hAnsi="Calibri" w:cs="Times New Roman"/>
          <w:color w:val="000000"/>
          <w:sz w:val="18"/>
          <w:szCs w:val="18"/>
        </w:rPr>
        <w:br/>
        <w:t>Pediatric medicine</w:t>
      </w:r>
      <w:r w:rsidRPr="00BB7E1B">
        <w:rPr>
          <w:rFonts w:ascii="Calibri" w:eastAsia="Times New Roman" w:hAnsi="Calibri" w:cs="Times New Roman"/>
          <w:color w:val="000000"/>
          <w:sz w:val="18"/>
          <w:szCs w:val="18"/>
        </w:rPr>
        <w:br/>
        <w:t xml:space="preserve">Peripheral vascular disease </w:t>
      </w:r>
      <w:r w:rsidRPr="00BB7E1B">
        <w:rPr>
          <w:rFonts w:ascii="Calibri" w:eastAsia="Times New Roman" w:hAnsi="Calibri" w:cs="Times New Roman"/>
          <w:color w:val="000000"/>
          <w:sz w:val="18"/>
          <w:szCs w:val="18"/>
        </w:rPr>
        <w:br/>
        <w:t xml:space="preserve">Physical medicine and rehabilitation </w:t>
      </w:r>
      <w:r w:rsidRPr="00BB7E1B">
        <w:rPr>
          <w:rFonts w:ascii="Calibri" w:eastAsia="Times New Roman" w:hAnsi="Calibri" w:cs="Times New Roman"/>
          <w:color w:val="000000"/>
          <w:sz w:val="18"/>
          <w:szCs w:val="18"/>
        </w:rPr>
        <w:br/>
        <w:t xml:space="preserve">Plastic and reconstructive surgery </w:t>
      </w:r>
      <w:r w:rsidRPr="00BB7E1B">
        <w:rPr>
          <w:rFonts w:ascii="Calibri" w:eastAsia="Times New Roman" w:hAnsi="Calibri" w:cs="Times New Roman"/>
          <w:color w:val="000000"/>
          <w:sz w:val="18"/>
          <w:szCs w:val="18"/>
        </w:rPr>
        <w:br/>
        <w:t xml:space="preserve">Podiatry </w:t>
      </w:r>
      <w:r w:rsidRPr="00BB7E1B">
        <w:rPr>
          <w:rFonts w:ascii="Calibri" w:eastAsia="Times New Roman" w:hAnsi="Calibri" w:cs="Times New Roman"/>
          <w:color w:val="000000"/>
          <w:sz w:val="18"/>
          <w:szCs w:val="18"/>
        </w:rPr>
        <w:br/>
        <w:t xml:space="preserve">Preventive medicine </w:t>
      </w:r>
      <w:r w:rsidRPr="00BB7E1B">
        <w:rPr>
          <w:rFonts w:ascii="Calibri" w:eastAsia="Times New Roman" w:hAnsi="Calibri" w:cs="Times New Roman"/>
          <w:color w:val="000000"/>
          <w:sz w:val="18"/>
          <w:szCs w:val="18"/>
        </w:rPr>
        <w:br/>
        <w:t>Primary care</w:t>
      </w:r>
      <w:r w:rsidRPr="00BB7E1B">
        <w:rPr>
          <w:rFonts w:ascii="Calibri" w:eastAsia="Times New Roman" w:hAnsi="Calibri" w:cs="Times New Roman"/>
          <w:color w:val="000000"/>
          <w:sz w:val="18"/>
          <w:szCs w:val="18"/>
        </w:rPr>
        <w:br/>
        <w:t xml:space="preserve">Psychiatry </w:t>
      </w:r>
      <w:r w:rsidRPr="00BB7E1B">
        <w:rPr>
          <w:rFonts w:ascii="Calibri" w:eastAsia="Times New Roman" w:hAnsi="Calibri" w:cs="Times New Roman"/>
          <w:color w:val="000000"/>
          <w:sz w:val="18"/>
          <w:szCs w:val="18"/>
        </w:rPr>
        <w:br/>
        <w:t xml:space="preserve">Pulmonary disease </w:t>
      </w:r>
      <w:r w:rsidRPr="00BB7E1B">
        <w:rPr>
          <w:rFonts w:ascii="Calibri" w:eastAsia="Times New Roman" w:hAnsi="Calibri" w:cs="Times New Roman"/>
          <w:color w:val="000000"/>
          <w:sz w:val="18"/>
          <w:szCs w:val="18"/>
        </w:rPr>
        <w:br/>
        <w:t>Pulmonology</w:t>
      </w:r>
      <w:r w:rsidRPr="00BB7E1B">
        <w:rPr>
          <w:rFonts w:ascii="Calibri" w:eastAsia="Times New Roman" w:hAnsi="Calibri" w:cs="Times New Roman"/>
          <w:color w:val="000000"/>
          <w:sz w:val="18"/>
          <w:szCs w:val="18"/>
        </w:rPr>
        <w:br/>
        <w:t xml:space="preserve">Radiation oncology </w:t>
      </w:r>
      <w:r w:rsidRPr="00BB7E1B">
        <w:rPr>
          <w:rFonts w:ascii="Calibri" w:eastAsia="Times New Roman" w:hAnsi="Calibri" w:cs="Times New Roman"/>
          <w:color w:val="000000"/>
          <w:sz w:val="18"/>
          <w:szCs w:val="18"/>
        </w:rPr>
        <w:br/>
        <w:t xml:space="preserve">Rheumatology </w:t>
      </w:r>
      <w:r w:rsidRPr="00BB7E1B">
        <w:rPr>
          <w:rFonts w:ascii="Calibri" w:eastAsia="Times New Roman" w:hAnsi="Calibri" w:cs="Times New Roman"/>
          <w:color w:val="000000"/>
          <w:sz w:val="18"/>
          <w:szCs w:val="18"/>
        </w:rPr>
        <w:br/>
        <w:t xml:space="preserve">Sleep medicine </w:t>
      </w:r>
      <w:r w:rsidRPr="00BB7E1B">
        <w:rPr>
          <w:rFonts w:ascii="Calibri" w:eastAsia="Times New Roman" w:hAnsi="Calibri" w:cs="Times New Roman"/>
          <w:color w:val="000000"/>
          <w:sz w:val="18"/>
          <w:szCs w:val="18"/>
        </w:rPr>
        <w:br/>
        <w:t>Sports medicine</w:t>
      </w:r>
      <w:r w:rsidRPr="00BB7E1B">
        <w:rPr>
          <w:rFonts w:ascii="Calibri" w:eastAsia="Times New Roman" w:hAnsi="Calibri" w:cs="Times New Roman"/>
          <w:color w:val="000000"/>
          <w:sz w:val="18"/>
          <w:szCs w:val="18"/>
        </w:rPr>
        <w:br/>
        <w:t xml:space="preserve">Surgical oncology </w:t>
      </w:r>
      <w:r w:rsidRPr="00BB7E1B">
        <w:rPr>
          <w:rFonts w:ascii="Calibri" w:eastAsia="Times New Roman" w:hAnsi="Calibri" w:cs="Times New Roman"/>
          <w:color w:val="000000"/>
          <w:sz w:val="18"/>
          <w:szCs w:val="18"/>
        </w:rPr>
        <w:br/>
        <w:t xml:space="preserve">Thoracic surgery </w:t>
      </w:r>
      <w:r w:rsidRPr="00BB7E1B">
        <w:rPr>
          <w:rFonts w:ascii="Calibri" w:eastAsia="Times New Roman" w:hAnsi="Calibri" w:cs="Times New Roman"/>
          <w:color w:val="000000"/>
          <w:sz w:val="18"/>
          <w:szCs w:val="18"/>
        </w:rPr>
        <w:br/>
        <w:t xml:space="preserve">Urology </w:t>
      </w:r>
      <w:r w:rsidRPr="00BB7E1B">
        <w:rPr>
          <w:rFonts w:ascii="Calibri" w:eastAsia="Times New Roman" w:hAnsi="Calibri" w:cs="Times New Roman"/>
          <w:color w:val="000000"/>
          <w:sz w:val="18"/>
          <w:szCs w:val="18"/>
        </w:rPr>
        <w:br/>
      </w:r>
      <w:r w:rsidRPr="00BB7E1B">
        <w:rPr>
          <w:rFonts w:ascii="Calibri" w:eastAsia="Times New Roman" w:hAnsi="Calibri" w:cs="Times New Roman"/>
          <w:sz w:val="18"/>
          <w:szCs w:val="18"/>
        </w:rPr>
        <w:t xml:space="preserve">Vascular surgery </w:t>
      </w:r>
      <w:r w:rsidRPr="00BB7E1B">
        <w:rPr>
          <w:rFonts w:ascii="Calibri" w:eastAsia="Times New Roman" w:hAnsi="Calibri" w:cs="Times New Roman"/>
          <w:sz w:val="18"/>
          <w:szCs w:val="18"/>
        </w:rPr>
        <w:br/>
        <w:t xml:space="preserve">Other </w:t>
      </w:r>
      <w:r w:rsidRPr="00BB7E1B">
        <w:rPr>
          <w:rFonts w:ascii="Calibri" w:eastAsia="Times New Roman" w:hAnsi="Calibri" w:cs="Times New Roman"/>
          <w:bCs/>
          <w:sz w:val="18"/>
          <w:szCs w:val="18"/>
        </w:rPr>
        <w:t>(enter in Comments at far bottom of this screen)</w:t>
      </w:r>
    </w:p>
    <w:p w14:paraId="09CECD09" w14:textId="77777777" w:rsidR="006B3442" w:rsidRDefault="006B3442">
      <w:pPr>
        <w:rPr>
          <w:rFonts w:ascii="Calibri" w:eastAsia="Times New Roman" w:hAnsi="Calibri" w:cs="Times New Roman"/>
          <w:bCs/>
          <w:sz w:val="18"/>
          <w:szCs w:val="18"/>
        </w:rPr>
      </w:pPr>
    </w:p>
    <w:p w14:paraId="5D9C76E8" w14:textId="77777777" w:rsidR="006B3442" w:rsidRDefault="006B3442">
      <w:pPr>
        <w:sectPr w:rsidR="006B3442" w:rsidSect="006B3442">
          <w:type w:val="continuous"/>
          <w:pgSz w:w="15840" w:h="12240" w:orient="landscape" w:code="1"/>
          <w:pgMar w:top="1440" w:right="1080" w:bottom="1440" w:left="1080" w:header="720" w:footer="720" w:gutter="0"/>
          <w:cols w:num="3" w:space="720"/>
          <w:docGrid w:linePitch="360"/>
        </w:sectPr>
      </w:pPr>
    </w:p>
    <w:p w14:paraId="568A9BAA" w14:textId="0ADA7279" w:rsidR="00310F88" w:rsidRDefault="00310F88" w:rsidP="00310F88">
      <w:r>
        <w:t>A.</w:t>
      </w:r>
      <w:r w:rsidR="000B47D4">
        <w:t xml:space="preserve">41  </w:t>
      </w:r>
      <w:r>
        <w:t xml:space="preserve">Choices for </w:t>
      </w:r>
      <w:r w:rsidRPr="00310F88">
        <w:rPr>
          <w:b/>
        </w:rPr>
        <w:t>Specify the registry(ies)</w:t>
      </w:r>
    </w:p>
    <w:p w14:paraId="1E82AC7D" w14:textId="77777777" w:rsidR="006B3442" w:rsidRDefault="006B3442"/>
    <w:p w14:paraId="16200830" w14:textId="77777777" w:rsidR="00310F88" w:rsidRDefault="00310F88">
      <w:pPr>
        <w:rPr>
          <w:rFonts w:ascii="Calibri" w:eastAsia="Times New Roman" w:hAnsi="Calibri" w:cs="Times New Roman"/>
          <w:sz w:val="18"/>
          <w:szCs w:val="18"/>
        </w:rPr>
        <w:sectPr w:rsidR="00310F88" w:rsidSect="00310F88">
          <w:pgSz w:w="15840" w:h="12240" w:orient="landscape" w:code="1"/>
          <w:pgMar w:top="1440" w:right="1080" w:bottom="1440" w:left="1080" w:header="720" w:footer="720" w:gutter="0"/>
          <w:cols w:space="720"/>
          <w:docGrid w:linePitch="360"/>
        </w:sectPr>
      </w:pPr>
    </w:p>
    <w:p w14:paraId="65E6C591"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None</w:t>
      </w:r>
    </w:p>
    <w:p w14:paraId="61364B5A"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CDC, NHSN (National Healthcare Safety Network)</w:t>
      </w:r>
    </w:p>
    <w:p w14:paraId="7AF5A950"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Nursing Association’s National Database for Nursing Quality Indicators® (NDNQI®)</w:t>
      </w:r>
    </w:p>
    <w:p w14:paraId="3D6D584D"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College of Surgeons National Surgical Quality Improvement Program ASC NSQIP)</w:t>
      </w:r>
    </w:p>
    <w:p w14:paraId="26E14DBA"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College of Surgeons National Cancer Data Base (ASC NCDB)</w:t>
      </w:r>
    </w:p>
    <w:p w14:paraId="2C6FA48D"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Heart Association’s Get With the Guidelines Database</w:t>
      </w:r>
    </w:p>
    <w:p w14:paraId="52086FBE"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Alere Analytics Registry</w:t>
      </w:r>
    </w:p>
    <w:p w14:paraId="28B3A08B"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Board of Family Medicine Registry</w:t>
      </w:r>
    </w:p>
    <w:p w14:paraId="0E22CA24"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College of Surgeons (ACS) Surgeon Specific Registry (SSR)</w:t>
      </w:r>
    </w:p>
    <w:p w14:paraId="67B19227"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Health IT</w:t>
      </w:r>
    </w:p>
    <w:p w14:paraId="2240E286"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Osteopathic Association Clinical Assessment Program</w:t>
      </w:r>
    </w:p>
    <w:p w14:paraId="2E3EE7ED"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Society of Clinical Oncology’s Quality Oncology Practice Initiative (QOPI)</w:t>
      </w:r>
    </w:p>
    <w:p w14:paraId="3E54403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Anesthesia Quality Institute National Anesthesia Clinical Outcomes Registry (NACOR)</w:t>
      </w:r>
    </w:p>
    <w:p w14:paraId="41317FDD"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Bayview Physician Services Registry</w:t>
      </w:r>
    </w:p>
    <w:p w14:paraId="230305F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BMC Clinical Data Warehouse Registry</w:t>
      </w:r>
    </w:p>
    <w:p w14:paraId="4609D0C4"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Care Coordination Institute Registry</w:t>
      </w:r>
    </w:p>
    <w:p w14:paraId="019AD3D6"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CECity Registry (“PQRSwizard”)</w:t>
      </w:r>
    </w:p>
    <w:p w14:paraId="2BBD6A0C"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Cedaron Medical</w:t>
      </w:r>
    </w:p>
    <w:p w14:paraId="1C9A15C5"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Central Utah Informatics</w:t>
      </w:r>
    </w:p>
    <w:p w14:paraId="5E41E983"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CINA</w:t>
      </w:r>
    </w:p>
    <w:p w14:paraId="21A83EF7"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Clinical Support Services</w:t>
      </w:r>
    </w:p>
    <w:p w14:paraId="4E8448F8"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Clinicient</w:t>
      </w:r>
    </w:p>
    <w:p w14:paraId="43F0379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Clinigence</w:t>
      </w:r>
    </w:p>
    <w:p w14:paraId="7192AD52"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Conifer Value-Based Care</w:t>
      </w:r>
    </w:p>
    <w:p w14:paraId="23100579"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Corrona, LLC</w:t>
      </w:r>
    </w:p>
    <w:p w14:paraId="38AEAEFA"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Covisint Corporation Registry (formerly Docsite)</w:t>
      </w:r>
    </w:p>
    <w:p w14:paraId="207B7341"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Crimson Care Registry</w:t>
      </w:r>
    </w:p>
    <w:p w14:paraId="3B015490"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DC2 Healthcare (NOC2 Spine Registry and C3 Total Joint Registry)</w:t>
      </w:r>
    </w:p>
    <w:p w14:paraId="3D15EAE2"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Digital Medical Solutions Registry</w:t>
      </w:r>
    </w:p>
    <w:p w14:paraId="0CE0C063"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DrexelMed Registry</w:t>
      </w:r>
    </w:p>
    <w:p w14:paraId="2541591A"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E*HealthLine.com Inc</w:t>
      </w:r>
    </w:p>
    <w:p w14:paraId="57040AB1"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eClinicalWeb (eClinicalWorks) Registry</w:t>
      </w:r>
    </w:p>
    <w:p w14:paraId="511B16B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EVMS Academic Physicians and Surgeons Health Services Foundation</w:t>
      </w:r>
    </w:p>
    <w:p w14:paraId="17446D30"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Falcon Registry</w:t>
      </w:r>
    </w:p>
    <w:p w14:paraId="371D8F13"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FORCE-TJR Registry QITM</w:t>
      </w:r>
    </w:p>
    <w:p w14:paraId="04068E11"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FOTO PQRS Registry</w:t>
      </w:r>
    </w:p>
    <w:p w14:paraId="0A84E491"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Fresenium Medical Care CKD Data Registry</w:t>
      </w:r>
    </w:p>
    <w:p w14:paraId="27413F9B"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Geriatric Practice Management LTC Registry</w:t>
      </w:r>
    </w:p>
    <w:p w14:paraId="0D31E83E"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Greenway Health PrimeDATACLOUD PQRS Registry</w:t>
      </w:r>
    </w:p>
    <w:p w14:paraId="4EA73836"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HCA Physician Services PQRS Registry</w:t>
      </w:r>
    </w:p>
    <w:p w14:paraId="00245779"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HCFS Health Care Financial Services LLC (HCFS)</w:t>
      </w:r>
    </w:p>
    <w:p w14:paraId="0D3C66F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Health Focus Registry</w:t>
      </w:r>
    </w:p>
    <w:p w14:paraId="6147F44A"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ICLOPS</w:t>
      </w:r>
    </w:p>
    <w:p w14:paraId="2073B72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Ingenious Med, Inc.</w:t>
      </w:r>
    </w:p>
    <w:p w14:paraId="12473761"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Intellicure, Inc</w:t>
      </w:r>
    </w:p>
    <w:p w14:paraId="51244BA5"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Intelligent Healthcare</w:t>
      </w:r>
    </w:p>
    <w:p w14:paraId="7876D6C0"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iPatientCare Registry</w:t>
      </w:r>
    </w:p>
    <w:p w14:paraId="02196D7A"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IPC The Hospitalist Company Registry</w:t>
      </w:r>
    </w:p>
    <w:p w14:paraId="2489A030"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IRISTM Registry</w:t>
      </w:r>
    </w:p>
    <w:p w14:paraId="4ED31420"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Johns Hopkins Disease Registry</w:t>
      </w:r>
    </w:p>
    <w:p w14:paraId="12B7F36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Lumeris Registry</w:t>
      </w:r>
    </w:p>
    <w:p w14:paraId="36029AB4"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M2S Registry</w:t>
      </w:r>
    </w:p>
    <w:p w14:paraId="1CF5B9C5"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Mankato Clinic Registry</w:t>
      </w:r>
    </w:p>
    <w:p w14:paraId="19E46DE5"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Massachusetts General Physicians Organization Registry</w:t>
      </w:r>
    </w:p>
    <w:p w14:paraId="6B58ADED"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McKesson Population Manager</w:t>
      </w:r>
    </w:p>
    <w:p w14:paraId="44153EBB"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MDinteractive</w:t>
      </w:r>
    </w:p>
    <w:p w14:paraId="7E14597B"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MDSync LLC</w:t>
      </w:r>
    </w:p>
    <w:p w14:paraId="6DB9C3C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MedAmerica/CEP America Registry</w:t>
      </w:r>
    </w:p>
    <w:p w14:paraId="0A99CD6B"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Meditab Software, Inc</w:t>
      </w:r>
    </w:p>
    <w:p w14:paraId="496A4708"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MedXpress Registry</w:t>
      </w:r>
    </w:p>
    <w:p w14:paraId="0D33CA7D"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MEGAS, LLC Alpha II Registry</w:t>
      </w:r>
    </w:p>
    <w:p w14:paraId="16EBC2F4"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Michigan Spine Surgery Improvement Collaborative</w:t>
      </w:r>
    </w:p>
    <w:p w14:paraId="6DA2BE30"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myCatalyst</w:t>
      </w:r>
    </w:p>
    <w:p w14:paraId="17673672"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Net Health Specialty Care Registry</w:t>
      </w:r>
    </w:p>
    <w:p w14:paraId="6DA06264"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Net.Orange cOS Registry</w:t>
      </w:r>
    </w:p>
    <w:p w14:paraId="3CEB9243"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NeuroPoint Alliance (NPA)’s National Neurosurgery Quality &amp; Outcomes Database (N2QOD)</w:t>
      </w:r>
    </w:p>
    <w:p w14:paraId="3456D89A"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NextGen Healthcare Solutions</w:t>
      </w:r>
    </w:p>
    <w:p w14:paraId="02C051A2"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NJ-HITEC Clinical Reporting Registry</w:t>
      </w:r>
    </w:p>
    <w:p w14:paraId="2708647B"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OmniMD</w:t>
      </w:r>
    </w:p>
    <w:p w14:paraId="0803981C"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Patient360</w:t>
      </w:r>
    </w:p>
    <w:p w14:paraId="0CEF10FD"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PMI Registry</w:t>
      </w:r>
    </w:p>
    <w:p w14:paraId="4A6B70D5"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PQRS Solutions</w:t>
      </w:r>
    </w:p>
    <w:p w14:paraId="16D47AB1"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PQRSPRO NetHealth LLC</w:t>
      </w:r>
    </w:p>
    <w:p w14:paraId="70738D92"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Pulse PQRS Registry</w:t>
      </w:r>
    </w:p>
    <w:p w14:paraId="1C0B1FDD"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Quintiles PQRS Registry</w:t>
      </w:r>
    </w:p>
    <w:p w14:paraId="71D224A5"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ReportingMD Registry</w:t>
      </w:r>
    </w:p>
    <w:p w14:paraId="25D4B319"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RexRegistry by Prometheus Research</w:t>
      </w:r>
    </w:p>
    <w:p w14:paraId="6BE781F3"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Solutions for Quality Improvement (SQI) Registry</w:t>
      </w:r>
    </w:p>
    <w:p w14:paraId="2B712623"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Specialty Benchmarks Registry</w:t>
      </w:r>
    </w:p>
    <w:p w14:paraId="2ED0E50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SunCoast RHIO</w:t>
      </w:r>
    </w:p>
    <w:p w14:paraId="1EF029D9"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SupportMed Data Analytics &amp; Registry</w:t>
      </w:r>
    </w:p>
    <w:p w14:paraId="7E82228D"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Surgical Care and Outcomes Assessment Program (SCOAP)</w:t>
      </w:r>
    </w:p>
    <w:p w14:paraId="61746851"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SwedishAmerican Medical Group</w:t>
      </w:r>
    </w:p>
    <w:p w14:paraId="49D2D73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TeamPraxis-Allscripts CQS</w:t>
      </w:r>
    </w:p>
    <w:p w14:paraId="38987456"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The Pain Center USA PLLC</w:t>
      </w:r>
    </w:p>
    <w:p w14:paraId="4BB3E906"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Unlimited Systems Specialty Healthcare Registry</w:t>
      </w:r>
    </w:p>
    <w:p w14:paraId="4FFF6697"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Venous Patient Outcome Registry</w:t>
      </w:r>
    </w:p>
    <w:p w14:paraId="140F9FC7"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Vericle, Inc.</w:t>
      </w:r>
    </w:p>
    <w:p w14:paraId="36713E81"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Webconsort LLC</w:t>
      </w:r>
    </w:p>
    <w:p w14:paraId="3177B0F5"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WebOutcomes LLC</w:t>
      </w:r>
    </w:p>
    <w:p w14:paraId="57CC7587"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WebPT, Inc</w:t>
      </w:r>
    </w:p>
    <w:p w14:paraId="59C5A3AB"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Wellcentive, Inc</w:t>
      </w:r>
    </w:p>
    <w:p w14:paraId="0E24B8FB"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Wisconsin Collaborative for Health Care Quality Registry</w:t>
      </w:r>
    </w:p>
    <w:p w14:paraId="31D93134"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AAAAI Allergy, Asthma &amp; Immunology Quality Clinical Data Registry in collaboration with CECity</w:t>
      </w:r>
    </w:p>
    <w:p w14:paraId="74415E52"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College of Cardiology Foundation FOCUS Registry</w:t>
      </w:r>
    </w:p>
    <w:p w14:paraId="0ACC661B"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College of Cardiology Foundation PINNACLE Registry</w:t>
      </w:r>
    </w:p>
    <w:p w14:paraId="5E75C617"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College of Physicians Genesis RegistryTM in collaboration with CECity</w:t>
      </w:r>
    </w:p>
    <w:p w14:paraId="673D479B"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College of Radiology National Radiology Data Registry</w:t>
      </w:r>
    </w:p>
    <w:p w14:paraId="34F0EAB0" w14:textId="79664C64"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College of Rheumatology Informatics System for Effectiveness</w:t>
      </w:r>
    </w:p>
    <w:p w14:paraId="19683290"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Gastroenterological Association Colorectal Cancer Screening and Surveillance Registry in collaboration with CECity</w:t>
      </w:r>
    </w:p>
    <w:p w14:paraId="4D6882D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Gastroenterological Association Digestive Recognition Program Registry in collaboration with CECity</w:t>
      </w:r>
    </w:p>
    <w:p w14:paraId="3D718692"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Joint Replacement Registry</w:t>
      </w:r>
    </w:p>
    <w:p w14:paraId="4744558C"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Society of Breast Surgeons Mastery of Breast Surgery Program</w:t>
      </w:r>
    </w:p>
    <w:p w14:paraId="2392B2C7"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Society of Clinical Oncology Quality Oncology Practice Initiative (QOPI)R</w:t>
      </w:r>
    </w:p>
    <w:p w14:paraId="4DE14ABE"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Anesthesia Quality Institute National Anesthesia Clinical Outcomes Registry</w:t>
      </w:r>
    </w:p>
    <w:p w14:paraId="56FD3BAE"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Chronic Disease Registry, Inc</w:t>
      </w:r>
    </w:p>
    <w:p w14:paraId="4BE76830"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CUHSM.ORG</w:t>
      </w:r>
    </w:p>
    <w:p w14:paraId="0794DB73"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Faculty Practice Foundation, Inc. supported by BMC Clinical Data Warehouse Registry</w:t>
      </w:r>
    </w:p>
    <w:p w14:paraId="74B36E5E"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Geriatric Practice Management LTC Qualified Clinical Data Registry</w:t>
      </w:r>
    </w:p>
    <w:p w14:paraId="229DF0B4"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GI Quality Improvement Consortium’s GIQuIC Registry</w:t>
      </w:r>
    </w:p>
    <w:p w14:paraId="2027FA3E"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Louisiana State University Health Care Quality Improvement Collaborative [Louisiana State University, Quality in Health Care Advisory Group, LLC (QHC Advisory Group), CECity]</w:t>
      </w:r>
    </w:p>
    <w:p w14:paraId="38B7CFA0"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Massachusetts eHealth Collaborative Quality Data Center QCDR</w:t>
      </w:r>
    </w:p>
    <w:p w14:paraId="7EA50251"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Metabolic and Bariatric Surgery Accreditation and Quality Improvement Program (MBSAQIP) QCDR</w:t>
      </w:r>
    </w:p>
    <w:p w14:paraId="1B56CB6C"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Michigan Bariatric Surgery Collaborative QCDR</w:t>
      </w:r>
    </w:p>
    <w:p w14:paraId="6BC6BA95"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Michigan Urological Surgery Improvement Collaborative QCDR</w:t>
      </w:r>
    </w:p>
    <w:p w14:paraId="41F0E9DA"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National Osteoporosis Foundation and National Bone Health Alliance Quality Improvement Registry in collaboration with CECity</w:t>
      </w:r>
    </w:p>
    <w:p w14:paraId="5248369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OBERD QCDR</w:t>
      </w:r>
    </w:p>
    <w:p w14:paraId="37645737"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Oncology Nursing Quality Improvement Registry in collaboration with CECity</w:t>
      </w:r>
    </w:p>
    <w:p w14:paraId="1F72B093"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Oncology Quality Improvement Collaborative (The US Oncology Network, McKesson Specialty Health, Quality in Health Care Advisory Group, LLC (QHC Advisory Group), CECity)</w:t>
      </w:r>
    </w:p>
    <w:p w14:paraId="0DECB7D8"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Physician Health Partners QCDR</w:t>
      </w:r>
    </w:p>
    <w:p w14:paraId="4D559509"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Premier Healthcare Alliance Physician RegistryTM</w:t>
      </w:r>
    </w:p>
    <w:p w14:paraId="6743639E"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Renal Physicians Association Quality Improvement Registry in collaboration with CECity</w:t>
      </w:r>
    </w:p>
    <w:p w14:paraId="1F518D13"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Society of Thoracic Surgeons National Database</w:t>
      </w:r>
    </w:p>
    <w:p w14:paraId="169DE23A"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The Guideline AdvantageTM (American Cancer Society, American Diabetes Association, American Heart Association) supported by Forward Health Group's PopulationManagerR</w:t>
      </w:r>
    </w:p>
    <w:p w14:paraId="41FC9A1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Vancouver Clinic</w:t>
      </w:r>
    </w:p>
    <w:p w14:paraId="12B162F1"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Wisconsin Collaborative for Healthcare Quality</w:t>
      </w:r>
    </w:p>
    <w:p w14:paraId="3A2D7C8F" w14:textId="77777777" w:rsid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Wound Care Quality Improvement Collaborative (Paradigm Medical Management, Patient Safety Education Network (PSEN), Net Health Systems, Inc., CECity)</w:t>
      </w:r>
    </w:p>
    <w:p w14:paraId="7E105EF3" w14:textId="77777777" w:rsidR="00310F88" w:rsidRDefault="00310F88">
      <w:pPr>
        <w:rPr>
          <w:rFonts w:ascii="Calibri" w:eastAsia="Times New Roman" w:hAnsi="Calibri" w:cs="Times New Roman"/>
          <w:sz w:val="18"/>
          <w:szCs w:val="18"/>
        </w:rPr>
      </w:pPr>
    </w:p>
    <w:p w14:paraId="55178AC9" w14:textId="77777777" w:rsidR="00310F88" w:rsidRDefault="00310F88">
      <w:pPr>
        <w:rPr>
          <w:rFonts w:ascii="Calibri" w:eastAsia="Times New Roman" w:hAnsi="Calibri" w:cs="Times New Roman"/>
          <w:sz w:val="18"/>
          <w:szCs w:val="18"/>
        </w:rPr>
      </w:pPr>
    </w:p>
    <w:p w14:paraId="03341A43" w14:textId="77777777" w:rsidR="00310F88" w:rsidRDefault="00310F88">
      <w:pPr>
        <w:sectPr w:rsidR="00310F88" w:rsidSect="00310F88">
          <w:type w:val="continuous"/>
          <w:pgSz w:w="15840" w:h="12240" w:orient="landscape" w:code="1"/>
          <w:pgMar w:top="1440" w:right="1080" w:bottom="1440" w:left="1080" w:header="720" w:footer="720" w:gutter="0"/>
          <w:cols w:num="2" w:space="720"/>
          <w:docGrid w:linePitch="360"/>
        </w:sectPr>
      </w:pPr>
    </w:p>
    <w:p w14:paraId="00E03CA2" w14:textId="4DCD43B8" w:rsidR="00687D30" w:rsidRDefault="00687D30" w:rsidP="00687D30">
      <w:r>
        <w:t>A.</w:t>
      </w:r>
      <w:r w:rsidR="00A62099">
        <w:t>60-62</w:t>
      </w:r>
      <w:r w:rsidR="002F5310">
        <w:t xml:space="preserve">  </w:t>
      </w:r>
      <w:r w:rsidRPr="002D2F88">
        <w:t>Choices for</w:t>
      </w:r>
      <w:r w:rsidRPr="00687D30">
        <w:rPr>
          <w:b/>
        </w:rPr>
        <w:t xml:space="preserve"> Measure steward (</w:t>
      </w:r>
      <w:r w:rsidR="002F5310" w:rsidRPr="00687D30">
        <w:rPr>
          <w:b/>
        </w:rPr>
        <w:t>5</w:t>
      </w:r>
      <w:r w:rsidR="002F5310">
        <w:rPr>
          <w:b/>
        </w:rPr>
        <w:t>7</w:t>
      </w:r>
      <w:r w:rsidRPr="00687D30">
        <w:rPr>
          <w:b/>
        </w:rPr>
        <w:t>)</w:t>
      </w:r>
      <w:r>
        <w:t xml:space="preserve"> and </w:t>
      </w:r>
      <w:r w:rsidRPr="00687D30">
        <w:rPr>
          <w:b/>
        </w:rPr>
        <w:t>Long-Term Measure Steward (if different) (</w:t>
      </w:r>
      <w:r w:rsidR="002F5310" w:rsidRPr="00687D30">
        <w:rPr>
          <w:b/>
        </w:rPr>
        <w:t>5</w:t>
      </w:r>
      <w:r w:rsidR="002F5310">
        <w:rPr>
          <w:b/>
        </w:rPr>
        <w:t>9</w:t>
      </w:r>
      <w:r w:rsidRPr="00687D30">
        <w:rPr>
          <w:b/>
        </w:rPr>
        <w:t>)</w:t>
      </w:r>
    </w:p>
    <w:p w14:paraId="3582C07C" w14:textId="77777777" w:rsidR="00310F88" w:rsidRDefault="00310F88"/>
    <w:p w14:paraId="741F3745" w14:textId="77777777" w:rsidR="00687D30" w:rsidRDefault="00687D30" w:rsidP="00687D30">
      <w:pPr>
        <w:spacing w:after="60"/>
        <w:rPr>
          <w:rFonts w:ascii="Calibri" w:eastAsia="Times New Roman" w:hAnsi="Calibri" w:cs="Times New Roman"/>
          <w:sz w:val="18"/>
          <w:szCs w:val="18"/>
        </w:rPr>
        <w:sectPr w:rsidR="00687D30" w:rsidSect="00310F88">
          <w:pgSz w:w="15840" w:h="12240" w:orient="landscape" w:code="1"/>
          <w:pgMar w:top="1440" w:right="1080" w:bottom="1440" w:left="1080" w:header="720" w:footer="720" w:gutter="0"/>
          <w:cols w:space="720"/>
          <w:docGrid w:linePitch="360"/>
        </w:sectPr>
      </w:pPr>
    </w:p>
    <w:p w14:paraId="6C98442E" w14:textId="77777777" w:rsidR="00687D30" w:rsidRPr="00687D30" w:rsidRDefault="00687D30"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None</w:t>
      </w:r>
    </w:p>
    <w:p w14:paraId="287C8B21"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Agency for Healthcare Research &amp; Quality</w:t>
      </w:r>
    </w:p>
    <w:p w14:paraId="4CF2328D"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Alliance of Dedicated Cancer Centers</w:t>
      </w:r>
    </w:p>
    <w:p w14:paraId="028A2298"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Ambulatory Surgical Center (ASC) Quality Collaboration</w:t>
      </w:r>
    </w:p>
    <w:p w14:paraId="085DCCC1"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Academy of Allergy, Asthma &amp; Immunology (AAAAI)</w:t>
      </w:r>
    </w:p>
    <w:p w14:paraId="1184D00D"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Academy of Dermatology</w:t>
      </w:r>
    </w:p>
    <w:p w14:paraId="2F2E3537"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Academy of Neurology</w:t>
      </w:r>
    </w:p>
    <w:p w14:paraId="1ABC59E9"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 xml:space="preserve">American Academy of Ophthalmology </w:t>
      </w:r>
    </w:p>
    <w:p w14:paraId="46D1F016"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Academy of Otolaryngology – Head and Neck Surgery (AAOHN)</w:t>
      </w:r>
    </w:p>
    <w:p w14:paraId="7EF4532B"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College of Cardiology</w:t>
      </w:r>
    </w:p>
    <w:p w14:paraId="7E27929A"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College of Emergency Physicians</w:t>
      </w:r>
    </w:p>
    <w:p w14:paraId="4F30130F"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College of Emergency Physicians (previous steward Partners-Brigham &amp; Women's)</w:t>
      </w:r>
    </w:p>
    <w:p w14:paraId="0257FCB2"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College of Obstetricians and Gynecologists (ACOG)</w:t>
      </w:r>
    </w:p>
    <w:p w14:paraId="0485EEC4"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College of Radiology</w:t>
      </w:r>
    </w:p>
    <w:p w14:paraId="21258E3A"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College of Rheumatology</w:t>
      </w:r>
    </w:p>
    <w:p w14:paraId="38CE1A4F"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College of Surgeons</w:t>
      </w:r>
    </w:p>
    <w:p w14:paraId="55D40BB9"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Gastroenterological Association</w:t>
      </w:r>
    </w:p>
    <w:p w14:paraId="42D29139"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American Health Care Association</w:t>
      </w:r>
    </w:p>
    <w:p w14:paraId="231A0975"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Medical Association</w:t>
      </w:r>
    </w:p>
    <w:p w14:paraId="38E98780"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Medical Association - Physician Consortium for Performance Improvement</w:t>
      </w:r>
    </w:p>
    <w:p w14:paraId="7200039A"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Medical Association - Physician Consortium for Performance Improvement/American College of Cardiology/American Heart Association</w:t>
      </w:r>
    </w:p>
    <w:p w14:paraId="05971D71"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Nurses Association</w:t>
      </w:r>
    </w:p>
    <w:p w14:paraId="11511A25"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American Psychological Association</w:t>
      </w:r>
    </w:p>
    <w:p w14:paraId="6F64C9B7"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Society for Gastrointestinal Endoscopy</w:t>
      </w:r>
    </w:p>
    <w:p w14:paraId="089B6E3D"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Society for Radiation Oncology</w:t>
      </w:r>
    </w:p>
    <w:p w14:paraId="4DE0DE45"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Society of Addiction Medicine</w:t>
      </w:r>
    </w:p>
    <w:p w14:paraId="46BBDB2D"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Society of Anesthesiologists</w:t>
      </w:r>
    </w:p>
    <w:p w14:paraId="2FD42C95"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American Society of Clinical Oncology</w:t>
      </w:r>
    </w:p>
    <w:p w14:paraId="79BF24CB"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 xml:space="preserve">American Society of Clinical Oncology </w:t>
      </w:r>
    </w:p>
    <w:p w14:paraId="34F389B1"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Urogynecologic Society</w:t>
      </w:r>
    </w:p>
    <w:p w14:paraId="7DF60E35"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Urological Association (AUA)</w:t>
      </w:r>
    </w:p>
    <w:p w14:paraId="638C0F52"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 xml:space="preserve">AQC/ASHA </w:t>
      </w:r>
    </w:p>
    <w:p w14:paraId="0F34B79A"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ASC Quality Collaboration</w:t>
      </w:r>
    </w:p>
    <w:p w14:paraId="74743741"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 xml:space="preserve">Audiology Quality Consortium/American Speech Language Hearing Association </w:t>
      </w:r>
    </w:p>
    <w:p w14:paraId="2978AE2D"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Bridges to Excellence</w:t>
      </w:r>
    </w:p>
    <w:p w14:paraId="15BECE0A"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Centers for Disease Control and Prevention</w:t>
      </w:r>
    </w:p>
    <w:p w14:paraId="53F3195E"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Centers for Medicare &amp; Medicaid Services</w:t>
      </w:r>
    </w:p>
    <w:p w14:paraId="30210CC8"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Eugene Gastroenterology Consultants, PC Oregon Endoscopy Center, LLC</w:t>
      </w:r>
    </w:p>
    <w:p w14:paraId="7EF42221"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Health Resources and Services Administration (HRSA) - HIV/AIDS Bureau</w:t>
      </w:r>
    </w:p>
    <w:p w14:paraId="76CE4525"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Heart Rhythm Society (HRS)</w:t>
      </w:r>
    </w:p>
    <w:p w14:paraId="623F91B4"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IAC</w:t>
      </w:r>
    </w:p>
    <w:p w14:paraId="3BC58A92"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Indian Health Service</w:t>
      </w:r>
    </w:p>
    <w:p w14:paraId="2461D743"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Infectious Diseases Society of America (IDSA)</w:t>
      </w:r>
    </w:p>
    <w:p w14:paraId="588BDF1C"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 xml:space="preserve">KCQA- Kidney Care Quality Alliance </w:t>
      </w:r>
    </w:p>
    <w:p w14:paraId="08FB10BD"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MN Community Measurement</w:t>
      </w:r>
    </w:p>
    <w:p w14:paraId="22BDD4CA"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National Committee for Quality Assurance</w:t>
      </w:r>
    </w:p>
    <w:p w14:paraId="679910B6"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National Minority Quality Forum</w:t>
      </w:r>
    </w:p>
    <w:p w14:paraId="76231352"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Office of the National Coordinator for Health Information Technology</w:t>
      </w:r>
    </w:p>
    <w:p w14:paraId="3AA91EA2"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Office of the National Coordinator for Health Information Technology/Centers for Medicare &amp; Medicaid Services</w:t>
      </w:r>
    </w:p>
    <w:p w14:paraId="050911C9"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Oregon Urology Institute</w:t>
      </w:r>
    </w:p>
    <w:p w14:paraId="47FBF2D5"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Oregon Urology Institute in collaboration with Large Urology Group Practice Association</w:t>
      </w:r>
    </w:p>
    <w:p w14:paraId="279FB2AB" w14:textId="77777777" w:rsidR="003D5B8B"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Other (enter in Comments at far bottom of this screen)</w:t>
      </w:r>
    </w:p>
    <w:p w14:paraId="34960311"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Pharmacy Quality Alliance</w:t>
      </w:r>
    </w:p>
    <w:p w14:paraId="7A007ECF"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Philip R. Lee Institute for Health Policy Studies</w:t>
      </w:r>
    </w:p>
    <w:p w14:paraId="000DD106"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PPRNet </w:t>
      </w:r>
    </w:p>
    <w:p w14:paraId="2D18968B"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RAND Corporation</w:t>
      </w:r>
    </w:p>
    <w:p w14:paraId="2354114A"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Renal Physicians Association; joint copyright with American Medical Association - Physician Consortium for Performance Improvement</w:t>
      </w:r>
    </w:p>
    <w:p w14:paraId="6B280D3C"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Seattle Cancer Care Alliance</w:t>
      </w:r>
    </w:p>
    <w:p w14:paraId="7A90B054"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 xml:space="preserve">Society of Gynecologic Oncology </w:t>
      </w:r>
    </w:p>
    <w:p w14:paraId="1BC97856"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Society of Interventional Radiology</w:t>
      </w:r>
    </w:p>
    <w:p w14:paraId="1B1A2B6C"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The Academy of Nutrition and Dietetics</w:t>
      </w:r>
    </w:p>
    <w:p w14:paraId="5600A034"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The Joint Commission</w:t>
      </w:r>
    </w:p>
    <w:p w14:paraId="710EE027"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The Society for Vascular Surgery</w:t>
      </w:r>
    </w:p>
    <w:p w14:paraId="62BA1C45"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The University of Texas MD Anderson Cancer Center</w:t>
      </w:r>
    </w:p>
    <w:p w14:paraId="18DB76AF"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University of Minnesota Rural Health Research Center</w:t>
      </w:r>
    </w:p>
    <w:p w14:paraId="3664D577"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University of North Carolina- Chapel Hill</w:t>
      </w:r>
    </w:p>
    <w:p w14:paraId="555E116B" w14:textId="77777777" w:rsidR="003D5B8B" w:rsidRPr="00687D30"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Wisconsin Collaborative for Healthcare Quality (WCHQ)</w:t>
      </w:r>
    </w:p>
    <w:p w14:paraId="2AF2DAE3" w14:textId="67392332" w:rsidR="003B040A" w:rsidRDefault="003B040A">
      <w:pPr>
        <w:rPr>
          <w:rFonts w:ascii="Calibri" w:eastAsia="Times New Roman" w:hAnsi="Calibri" w:cs="Times New Roman"/>
          <w:sz w:val="18"/>
          <w:szCs w:val="18"/>
        </w:rPr>
      </w:pPr>
      <w:r>
        <w:rPr>
          <w:rFonts w:ascii="Calibri" w:eastAsia="Times New Roman" w:hAnsi="Calibri" w:cs="Times New Roman"/>
          <w:sz w:val="18"/>
          <w:szCs w:val="18"/>
        </w:rPr>
        <w:br w:type="page"/>
      </w:r>
    </w:p>
    <w:p w14:paraId="7B5C2F6F" w14:textId="5FCAAB9C" w:rsidR="003B040A" w:rsidRPr="003B040A" w:rsidRDefault="003B040A" w:rsidP="003B040A">
      <w:pPr>
        <w:ind w:left="720"/>
      </w:pPr>
      <w:r w:rsidRPr="003B040A">
        <w:t>According to the Paperwork Reduction Act of 1995, no persons are required to respond to a collection of information unless it displays a valid OMB control number. The valid OMB control number for this information collection is XXXX-XXXX (Expiration date: XX/XX/XXXX). The time required to complete this information colle</w:t>
      </w:r>
      <w:r>
        <w:t>ction is estimated to average 0.5</w:t>
      </w:r>
      <w:r w:rsidRPr="003B040A">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hyperlink r:id="rId25" w:history="1">
        <w:r w:rsidRPr="003B040A">
          <w:rPr>
            <w:rStyle w:val="Hyperlink"/>
            <w:color w:val="auto"/>
          </w:rPr>
          <w:t>QPP@cms.hhs.gov</w:t>
        </w:r>
      </w:hyperlink>
      <w:r w:rsidRPr="003B040A">
        <w:t>.</w:t>
      </w:r>
    </w:p>
    <w:p w14:paraId="16083020" w14:textId="77777777" w:rsidR="004B6754" w:rsidRPr="00687D30" w:rsidRDefault="004B6754" w:rsidP="004B6754">
      <w:pPr>
        <w:spacing w:after="60"/>
        <w:rPr>
          <w:rFonts w:ascii="Calibri" w:eastAsia="Times New Roman" w:hAnsi="Calibri" w:cs="Times New Roman"/>
          <w:sz w:val="18"/>
          <w:szCs w:val="18"/>
        </w:rPr>
      </w:pPr>
    </w:p>
    <w:sectPr w:rsidR="004B6754" w:rsidRPr="00687D30" w:rsidSect="00687D30">
      <w:type w:val="continuous"/>
      <w:pgSz w:w="15840" w:h="12240" w:orient="landscape" w:code="1"/>
      <w:pgMar w:top="1440" w:right="1080" w:bottom="1440" w:left="108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42567" w14:textId="77777777" w:rsidR="006F3810" w:rsidRDefault="006F3810" w:rsidP="00655A3E">
      <w:r>
        <w:separator/>
      </w:r>
    </w:p>
  </w:endnote>
  <w:endnote w:type="continuationSeparator" w:id="0">
    <w:p w14:paraId="39A84CE1" w14:textId="77777777" w:rsidR="006F3810" w:rsidRDefault="006F3810" w:rsidP="00655A3E">
      <w:r>
        <w:continuationSeparator/>
      </w:r>
    </w:p>
  </w:endnote>
  <w:endnote w:type="continuationNotice" w:id="1">
    <w:p w14:paraId="1C6648DD" w14:textId="77777777" w:rsidR="006F3810" w:rsidRDefault="006F3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53F7D" w14:textId="77777777" w:rsidR="00F744C5" w:rsidRDefault="00F744C5">
    <w:pPr>
      <w:pStyle w:val="Footer"/>
    </w:pPr>
  </w:p>
  <w:p w14:paraId="387167C4" w14:textId="77777777" w:rsidR="00F744C5" w:rsidRDefault="00F744C5"/>
  <w:p w14:paraId="71A69D5F" w14:textId="77777777" w:rsidR="00F744C5" w:rsidRDefault="00F744C5" w:rsidP="00966222">
    <w:pPr>
      <w:tabs>
        <w:tab w:val="center" w:pos="4770"/>
      </w:tabs>
    </w:pPr>
  </w:p>
  <w:p w14:paraId="1FF0372E" w14:textId="77777777" w:rsidR="00F744C5" w:rsidRDefault="00F744C5" w:rsidP="00966222">
    <w:pPr>
      <w:tabs>
        <w:tab w:val="center" w:pos="4770"/>
        <w:tab w:val="center" w:pos="4860"/>
      </w:tabs>
    </w:pPr>
  </w:p>
  <w:p w14:paraId="5D81A851" w14:textId="77777777" w:rsidR="00F744C5" w:rsidRDefault="00F744C5" w:rsidP="00966222">
    <w:pPr>
      <w:tabs>
        <w:tab w:val="center" w:pos="4770"/>
        <w:tab w:val="center" w:pos="4860"/>
        <w:tab w:val="center" w:pos="4950"/>
      </w:tabs>
    </w:pPr>
  </w:p>
  <w:p w14:paraId="522305A3" w14:textId="77777777" w:rsidR="00F744C5" w:rsidRDefault="00F744C5" w:rsidP="00966222">
    <w:pPr>
      <w:tabs>
        <w:tab w:val="center" w:pos="4770"/>
        <w:tab w:val="center" w:pos="4860"/>
        <w:tab w:val="center" w:pos="4950"/>
        <w:tab w:val="center" w:pos="5040"/>
      </w:tabs>
    </w:pPr>
  </w:p>
  <w:p w14:paraId="249C32BB" w14:textId="77777777" w:rsidR="00F744C5" w:rsidRDefault="00F744C5" w:rsidP="00966222">
    <w:pPr>
      <w:tabs>
        <w:tab w:val="center" w:pos="4770"/>
        <w:tab w:val="center" w:pos="4860"/>
        <w:tab w:val="center" w:pos="4950"/>
        <w:tab w:val="center" w:pos="5040"/>
        <w:tab w:val="center" w:pos="5220"/>
      </w:tabs>
    </w:pPr>
  </w:p>
  <w:p w14:paraId="1752F4B8" w14:textId="77777777" w:rsidR="00F744C5" w:rsidRDefault="00F744C5" w:rsidP="00966222">
    <w:pPr>
      <w:tabs>
        <w:tab w:val="center" w:pos="4770"/>
        <w:tab w:val="center" w:pos="4860"/>
        <w:tab w:val="center" w:pos="4950"/>
        <w:tab w:val="center" w:pos="5040"/>
        <w:tab w:val="center" w:pos="5220"/>
        <w:tab w:val="center" w:pos="5670"/>
      </w:tabs>
    </w:pPr>
  </w:p>
  <w:p w14:paraId="648306F1" w14:textId="77777777" w:rsidR="00F744C5" w:rsidRDefault="00F744C5" w:rsidP="00966222">
    <w:pPr>
      <w:tabs>
        <w:tab w:val="center" w:pos="4770"/>
        <w:tab w:val="center" w:pos="4860"/>
        <w:tab w:val="center" w:pos="4950"/>
        <w:tab w:val="center" w:pos="5040"/>
        <w:tab w:val="center" w:pos="5220"/>
        <w:tab w:val="center" w:pos="5670"/>
        <w:tab w:val="center" w:pos="5760"/>
      </w:tabs>
    </w:pPr>
  </w:p>
  <w:p w14:paraId="11AE2C10" w14:textId="77777777" w:rsidR="00F744C5" w:rsidRDefault="00F744C5" w:rsidP="00966222">
    <w:pPr>
      <w:tabs>
        <w:tab w:val="center" w:pos="4770"/>
        <w:tab w:val="center" w:pos="4860"/>
        <w:tab w:val="center" w:pos="4950"/>
        <w:tab w:val="center" w:pos="5040"/>
        <w:tab w:val="center" w:pos="5220"/>
        <w:tab w:val="center" w:pos="5670"/>
        <w:tab w:val="center" w:pos="5760"/>
        <w:tab w:val="center" w:pos="6030"/>
      </w:tabs>
    </w:pPr>
  </w:p>
  <w:p w14:paraId="61DD137D" w14:textId="77777777" w:rsidR="00F744C5" w:rsidRDefault="00F744C5" w:rsidP="00966222">
    <w:pPr>
      <w:tabs>
        <w:tab w:val="center" w:pos="4770"/>
        <w:tab w:val="center" w:pos="4860"/>
        <w:tab w:val="center" w:pos="4950"/>
        <w:tab w:val="center" w:pos="5040"/>
        <w:tab w:val="center" w:pos="5220"/>
        <w:tab w:val="center" w:pos="5670"/>
        <w:tab w:val="center" w:pos="5760"/>
        <w:tab w:val="center" w:pos="6030"/>
        <w:tab w:val="center" w:pos="6120"/>
      </w:tabs>
    </w:pPr>
  </w:p>
  <w:p w14:paraId="79418CA8" w14:textId="77777777" w:rsidR="00F744C5" w:rsidRDefault="00F744C5"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s>
    </w:pPr>
  </w:p>
  <w:p w14:paraId="62BDF899" w14:textId="77777777" w:rsidR="00F744C5" w:rsidRDefault="00F744C5"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s>
    </w:pPr>
  </w:p>
  <w:p w14:paraId="2CF6F141" w14:textId="77777777" w:rsidR="00F744C5" w:rsidRDefault="00F744C5"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s>
    </w:pPr>
  </w:p>
  <w:p w14:paraId="18922521" w14:textId="77777777" w:rsidR="00F744C5" w:rsidRDefault="00F744C5"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s>
    </w:pPr>
  </w:p>
  <w:p w14:paraId="39A726A6" w14:textId="77777777" w:rsidR="00F744C5" w:rsidRDefault="00F744C5"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660"/>
      </w:tabs>
    </w:pPr>
  </w:p>
  <w:p w14:paraId="5C8288F7" w14:textId="77777777" w:rsidR="00F744C5" w:rsidRDefault="00F744C5"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570"/>
        <w:tab w:val="center" w:pos="6660"/>
      </w:tabs>
    </w:pPr>
  </w:p>
  <w:p w14:paraId="16CD63B2" w14:textId="77777777" w:rsidR="00F744C5" w:rsidRDefault="00F744C5" w:rsidP="00E264D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570"/>
        <w:tab w:val="center" w:pos="66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D3E8E" w14:textId="4A313264" w:rsidR="00F744C5" w:rsidRDefault="00CC0B20" w:rsidP="001076FA">
    <w:pPr>
      <w:pStyle w:val="Footer"/>
      <w:tabs>
        <w:tab w:val="clear" w:pos="4680"/>
        <w:tab w:val="clear" w:pos="9360"/>
        <w:tab w:val="center" w:pos="6480"/>
        <w:tab w:val="right" w:pos="13590"/>
      </w:tabs>
    </w:pPr>
    <w:r>
      <w:t>4</w:t>
    </w:r>
    <w:r w:rsidR="00F744C5">
      <w:t>/</w:t>
    </w:r>
    <w:r>
      <w:t>16</w:t>
    </w:r>
    <w:r w:rsidR="00F744C5">
      <w:t>/2018</w:t>
    </w:r>
    <w:sdt>
      <w:sdtPr>
        <w:id w:val="-1567553271"/>
        <w:docPartObj>
          <w:docPartGallery w:val="Page Numbers (Bottom of Page)"/>
          <w:docPartUnique/>
        </w:docPartObj>
      </w:sdtPr>
      <w:sdtEndPr>
        <w:rPr>
          <w:noProof/>
        </w:rPr>
      </w:sdtEndPr>
      <w:sdtContent>
        <w:r w:rsidR="00F744C5">
          <w:tab/>
        </w:r>
        <w:r w:rsidR="00F744C5">
          <w:tab/>
        </w:r>
        <w:r w:rsidR="00F744C5">
          <w:fldChar w:fldCharType="begin"/>
        </w:r>
        <w:r w:rsidR="00F744C5">
          <w:instrText xml:space="preserve"> PAGE   \* MERGEFORMAT </w:instrText>
        </w:r>
        <w:r w:rsidR="00F744C5">
          <w:fldChar w:fldCharType="separate"/>
        </w:r>
        <w:r w:rsidR="006B1E2F">
          <w:rPr>
            <w:noProof/>
          </w:rPr>
          <w:t>1</w:t>
        </w:r>
        <w:r w:rsidR="00F744C5">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213292" w14:textId="77777777" w:rsidR="006F3810" w:rsidRDefault="006F3810" w:rsidP="00655A3E">
      <w:r>
        <w:separator/>
      </w:r>
    </w:p>
  </w:footnote>
  <w:footnote w:type="continuationSeparator" w:id="0">
    <w:p w14:paraId="5989969D" w14:textId="77777777" w:rsidR="006F3810" w:rsidRDefault="006F3810" w:rsidP="00655A3E">
      <w:r>
        <w:continuationSeparator/>
      </w:r>
    </w:p>
  </w:footnote>
  <w:footnote w:type="continuationNotice" w:id="1">
    <w:p w14:paraId="2A279501" w14:textId="77777777" w:rsidR="006F3810" w:rsidRDefault="006F381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45AA0"/>
    <w:multiLevelType w:val="hybridMultilevel"/>
    <w:tmpl w:val="D6B6A482"/>
    <w:lvl w:ilvl="0" w:tplc="6CEE894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0F60F2"/>
    <w:multiLevelType w:val="hybridMultilevel"/>
    <w:tmpl w:val="4992B8AE"/>
    <w:lvl w:ilvl="0" w:tplc="C88649F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5A68B3"/>
    <w:multiLevelType w:val="hybridMultilevel"/>
    <w:tmpl w:val="F3C43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D53C5F"/>
    <w:multiLevelType w:val="hybridMultilevel"/>
    <w:tmpl w:val="7CBA4A6C"/>
    <w:lvl w:ilvl="0" w:tplc="810403BC">
      <w:numFmt w:val="bullet"/>
      <w:lvlText w:val=""/>
      <w:lvlJc w:val="left"/>
      <w:pPr>
        <w:ind w:left="720" w:hanging="360"/>
      </w:pPr>
      <w:rPr>
        <w:rFonts w:ascii="Wingdings" w:eastAsia="Times New Roman" w:hAnsi="Wingdings" w:cs="Times New Roman" w:hint="default"/>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E1B"/>
    <w:rsid w:val="0000114E"/>
    <w:rsid w:val="000071C3"/>
    <w:rsid w:val="00017CD0"/>
    <w:rsid w:val="00021201"/>
    <w:rsid w:val="00022BAA"/>
    <w:rsid w:val="00026608"/>
    <w:rsid w:val="00034B62"/>
    <w:rsid w:val="0004040C"/>
    <w:rsid w:val="0004461D"/>
    <w:rsid w:val="00045AB7"/>
    <w:rsid w:val="000517DF"/>
    <w:rsid w:val="00062365"/>
    <w:rsid w:val="00063A8E"/>
    <w:rsid w:val="000665CC"/>
    <w:rsid w:val="00081475"/>
    <w:rsid w:val="00093CBF"/>
    <w:rsid w:val="000A4770"/>
    <w:rsid w:val="000A6A2D"/>
    <w:rsid w:val="000A76C0"/>
    <w:rsid w:val="000B08C1"/>
    <w:rsid w:val="000B47D4"/>
    <w:rsid w:val="000C0B16"/>
    <w:rsid w:val="000D4B42"/>
    <w:rsid w:val="000D5F03"/>
    <w:rsid w:val="000D7781"/>
    <w:rsid w:val="000E5C44"/>
    <w:rsid w:val="000F2013"/>
    <w:rsid w:val="000F4E72"/>
    <w:rsid w:val="000F7DEB"/>
    <w:rsid w:val="00105D55"/>
    <w:rsid w:val="001076FA"/>
    <w:rsid w:val="00110DE3"/>
    <w:rsid w:val="00112222"/>
    <w:rsid w:val="00112CD0"/>
    <w:rsid w:val="00124D80"/>
    <w:rsid w:val="0013554A"/>
    <w:rsid w:val="001444BC"/>
    <w:rsid w:val="0015193F"/>
    <w:rsid w:val="00155885"/>
    <w:rsid w:val="0018284B"/>
    <w:rsid w:val="00192EA8"/>
    <w:rsid w:val="00193D34"/>
    <w:rsid w:val="001A283A"/>
    <w:rsid w:val="001B4C59"/>
    <w:rsid w:val="001D0861"/>
    <w:rsid w:val="001D3374"/>
    <w:rsid w:val="001F5513"/>
    <w:rsid w:val="002050D1"/>
    <w:rsid w:val="00205A72"/>
    <w:rsid w:val="002111B7"/>
    <w:rsid w:val="002214E4"/>
    <w:rsid w:val="00223FFB"/>
    <w:rsid w:val="00243FA1"/>
    <w:rsid w:val="00250E33"/>
    <w:rsid w:val="00251446"/>
    <w:rsid w:val="002569CC"/>
    <w:rsid w:val="0026212B"/>
    <w:rsid w:val="00263F7E"/>
    <w:rsid w:val="002657BA"/>
    <w:rsid w:val="0027156A"/>
    <w:rsid w:val="00273FBE"/>
    <w:rsid w:val="00275A48"/>
    <w:rsid w:val="0027704E"/>
    <w:rsid w:val="00286EC4"/>
    <w:rsid w:val="00293288"/>
    <w:rsid w:val="002A28F9"/>
    <w:rsid w:val="002B6FD0"/>
    <w:rsid w:val="002C7789"/>
    <w:rsid w:val="002D2F88"/>
    <w:rsid w:val="002D3FC7"/>
    <w:rsid w:val="002D67D8"/>
    <w:rsid w:val="002D6AA7"/>
    <w:rsid w:val="002E1D01"/>
    <w:rsid w:val="002E5C69"/>
    <w:rsid w:val="002F25C1"/>
    <w:rsid w:val="002F30AC"/>
    <w:rsid w:val="002F5310"/>
    <w:rsid w:val="002F58C9"/>
    <w:rsid w:val="002F7106"/>
    <w:rsid w:val="00310F88"/>
    <w:rsid w:val="00315474"/>
    <w:rsid w:val="00315A59"/>
    <w:rsid w:val="00320F49"/>
    <w:rsid w:val="003278DE"/>
    <w:rsid w:val="00337B70"/>
    <w:rsid w:val="00342CE7"/>
    <w:rsid w:val="00350BB2"/>
    <w:rsid w:val="00362809"/>
    <w:rsid w:val="00365AD4"/>
    <w:rsid w:val="00386C65"/>
    <w:rsid w:val="003A039A"/>
    <w:rsid w:val="003B040A"/>
    <w:rsid w:val="003B1581"/>
    <w:rsid w:val="003D5B8B"/>
    <w:rsid w:val="003E531C"/>
    <w:rsid w:val="003F1774"/>
    <w:rsid w:val="00401AD7"/>
    <w:rsid w:val="0040540D"/>
    <w:rsid w:val="00413850"/>
    <w:rsid w:val="00417553"/>
    <w:rsid w:val="00457852"/>
    <w:rsid w:val="004601FA"/>
    <w:rsid w:val="00461073"/>
    <w:rsid w:val="00462C36"/>
    <w:rsid w:val="004667ED"/>
    <w:rsid w:val="004835EF"/>
    <w:rsid w:val="00491250"/>
    <w:rsid w:val="004948DD"/>
    <w:rsid w:val="004A0DDE"/>
    <w:rsid w:val="004A4CEC"/>
    <w:rsid w:val="004A7127"/>
    <w:rsid w:val="004B6754"/>
    <w:rsid w:val="004B786E"/>
    <w:rsid w:val="004C31D3"/>
    <w:rsid w:val="004C409B"/>
    <w:rsid w:val="004C7499"/>
    <w:rsid w:val="004D5B78"/>
    <w:rsid w:val="004E372F"/>
    <w:rsid w:val="004E3913"/>
    <w:rsid w:val="004F6A74"/>
    <w:rsid w:val="005100A8"/>
    <w:rsid w:val="00516B4D"/>
    <w:rsid w:val="00531933"/>
    <w:rsid w:val="005321AC"/>
    <w:rsid w:val="00535A16"/>
    <w:rsid w:val="00544D1B"/>
    <w:rsid w:val="00545335"/>
    <w:rsid w:val="00546464"/>
    <w:rsid w:val="005612D9"/>
    <w:rsid w:val="00571868"/>
    <w:rsid w:val="005753A8"/>
    <w:rsid w:val="005827B4"/>
    <w:rsid w:val="00593CCF"/>
    <w:rsid w:val="005A0787"/>
    <w:rsid w:val="005A4208"/>
    <w:rsid w:val="005B46E3"/>
    <w:rsid w:val="005C5843"/>
    <w:rsid w:val="005D1D00"/>
    <w:rsid w:val="005D5963"/>
    <w:rsid w:val="005F3C23"/>
    <w:rsid w:val="00613BB6"/>
    <w:rsid w:val="0062054A"/>
    <w:rsid w:val="00632377"/>
    <w:rsid w:val="006328D1"/>
    <w:rsid w:val="006337A3"/>
    <w:rsid w:val="00633EA3"/>
    <w:rsid w:val="00641ADB"/>
    <w:rsid w:val="00642624"/>
    <w:rsid w:val="0065012A"/>
    <w:rsid w:val="00652D9E"/>
    <w:rsid w:val="00655A3E"/>
    <w:rsid w:val="00665142"/>
    <w:rsid w:val="00665B66"/>
    <w:rsid w:val="006748C0"/>
    <w:rsid w:val="0068293B"/>
    <w:rsid w:val="00683BFB"/>
    <w:rsid w:val="00687D30"/>
    <w:rsid w:val="00690A81"/>
    <w:rsid w:val="006952D0"/>
    <w:rsid w:val="006A4633"/>
    <w:rsid w:val="006B1E2F"/>
    <w:rsid w:val="006B3442"/>
    <w:rsid w:val="006B657E"/>
    <w:rsid w:val="006E2854"/>
    <w:rsid w:val="006F3810"/>
    <w:rsid w:val="007122BD"/>
    <w:rsid w:val="00715D52"/>
    <w:rsid w:val="007249AE"/>
    <w:rsid w:val="00724C0A"/>
    <w:rsid w:val="0073168A"/>
    <w:rsid w:val="00732699"/>
    <w:rsid w:val="00735423"/>
    <w:rsid w:val="00736EAB"/>
    <w:rsid w:val="00741333"/>
    <w:rsid w:val="007502E7"/>
    <w:rsid w:val="00771DFD"/>
    <w:rsid w:val="007749F8"/>
    <w:rsid w:val="007817DC"/>
    <w:rsid w:val="00784FD0"/>
    <w:rsid w:val="007C586E"/>
    <w:rsid w:val="007C7D70"/>
    <w:rsid w:val="007D60AE"/>
    <w:rsid w:val="007E5006"/>
    <w:rsid w:val="007E7895"/>
    <w:rsid w:val="007F0C1C"/>
    <w:rsid w:val="0081431A"/>
    <w:rsid w:val="00814A82"/>
    <w:rsid w:val="00820EAF"/>
    <w:rsid w:val="0082617E"/>
    <w:rsid w:val="00837494"/>
    <w:rsid w:val="008416AA"/>
    <w:rsid w:val="00842E02"/>
    <w:rsid w:val="00844E2D"/>
    <w:rsid w:val="0085661B"/>
    <w:rsid w:val="008607BB"/>
    <w:rsid w:val="008702F5"/>
    <w:rsid w:val="0087067D"/>
    <w:rsid w:val="00891B67"/>
    <w:rsid w:val="00895DDB"/>
    <w:rsid w:val="008A67BB"/>
    <w:rsid w:val="008B28BD"/>
    <w:rsid w:val="008C4703"/>
    <w:rsid w:val="008C7E87"/>
    <w:rsid w:val="008D274D"/>
    <w:rsid w:val="008D6D8F"/>
    <w:rsid w:val="008E5BFB"/>
    <w:rsid w:val="008F3E4B"/>
    <w:rsid w:val="008F3E9B"/>
    <w:rsid w:val="008F6952"/>
    <w:rsid w:val="00917E86"/>
    <w:rsid w:val="00932861"/>
    <w:rsid w:val="009358BF"/>
    <w:rsid w:val="00962F32"/>
    <w:rsid w:val="00966222"/>
    <w:rsid w:val="009769F9"/>
    <w:rsid w:val="00982416"/>
    <w:rsid w:val="009840B2"/>
    <w:rsid w:val="00985DB2"/>
    <w:rsid w:val="00986374"/>
    <w:rsid w:val="009A31AF"/>
    <w:rsid w:val="009A46AB"/>
    <w:rsid w:val="009D2349"/>
    <w:rsid w:val="009D27D4"/>
    <w:rsid w:val="009D3F6E"/>
    <w:rsid w:val="009E1736"/>
    <w:rsid w:val="009E448A"/>
    <w:rsid w:val="00A0052F"/>
    <w:rsid w:val="00A24307"/>
    <w:rsid w:val="00A40C21"/>
    <w:rsid w:val="00A42004"/>
    <w:rsid w:val="00A426B4"/>
    <w:rsid w:val="00A4534B"/>
    <w:rsid w:val="00A456EC"/>
    <w:rsid w:val="00A62099"/>
    <w:rsid w:val="00A640AB"/>
    <w:rsid w:val="00A65FA1"/>
    <w:rsid w:val="00A660C3"/>
    <w:rsid w:val="00A85B83"/>
    <w:rsid w:val="00A87027"/>
    <w:rsid w:val="00A9286A"/>
    <w:rsid w:val="00A92A9D"/>
    <w:rsid w:val="00A96B15"/>
    <w:rsid w:val="00AA4C25"/>
    <w:rsid w:val="00AA69EA"/>
    <w:rsid w:val="00AA7E9B"/>
    <w:rsid w:val="00AB73EB"/>
    <w:rsid w:val="00AC1471"/>
    <w:rsid w:val="00AC270F"/>
    <w:rsid w:val="00AC3474"/>
    <w:rsid w:val="00AD174D"/>
    <w:rsid w:val="00AD2666"/>
    <w:rsid w:val="00AD56E3"/>
    <w:rsid w:val="00AD5831"/>
    <w:rsid w:val="00AF1194"/>
    <w:rsid w:val="00AF1754"/>
    <w:rsid w:val="00AF4230"/>
    <w:rsid w:val="00AF6205"/>
    <w:rsid w:val="00B213DC"/>
    <w:rsid w:val="00B274F1"/>
    <w:rsid w:val="00B347F6"/>
    <w:rsid w:val="00B34E02"/>
    <w:rsid w:val="00B54647"/>
    <w:rsid w:val="00B568BA"/>
    <w:rsid w:val="00B63882"/>
    <w:rsid w:val="00B71C53"/>
    <w:rsid w:val="00B90B45"/>
    <w:rsid w:val="00B91C92"/>
    <w:rsid w:val="00BA3F09"/>
    <w:rsid w:val="00BA504C"/>
    <w:rsid w:val="00BA5D06"/>
    <w:rsid w:val="00BA7A82"/>
    <w:rsid w:val="00BB708C"/>
    <w:rsid w:val="00BB77DC"/>
    <w:rsid w:val="00BB7E1B"/>
    <w:rsid w:val="00BC0ED2"/>
    <w:rsid w:val="00BC407F"/>
    <w:rsid w:val="00BC6AFA"/>
    <w:rsid w:val="00BD048D"/>
    <w:rsid w:val="00BD17FD"/>
    <w:rsid w:val="00BE579C"/>
    <w:rsid w:val="00BE72B3"/>
    <w:rsid w:val="00BF1D05"/>
    <w:rsid w:val="00BF3109"/>
    <w:rsid w:val="00C20E0F"/>
    <w:rsid w:val="00C26E92"/>
    <w:rsid w:val="00C3004F"/>
    <w:rsid w:val="00C30B02"/>
    <w:rsid w:val="00C410DC"/>
    <w:rsid w:val="00C435BB"/>
    <w:rsid w:val="00C445D7"/>
    <w:rsid w:val="00C46112"/>
    <w:rsid w:val="00C51DEB"/>
    <w:rsid w:val="00C60A7D"/>
    <w:rsid w:val="00C62137"/>
    <w:rsid w:val="00C625CB"/>
    <w:rsid w:val="00C71ADF"/>
    <w:rsid w:val="00C725AE"/>
    <w:rsid w:val="00C80A1A"/>
    <w:rsid w:val="00C820BB"/>
    <w:rsid w:val="00C867A2"/>
    <w:rsid w:val="00C917B8"/>
    <w:rsid w:val="00CA1D57"/>
    <w:rsid w:val="00CB1287"/>
    <w:rsid w:val="00CB3828"/>
    <w:rsid w:val="00CB3846"/>
    <w:rsid w:val="00CC0B20"/>
    <w:rsid w:val="00CD0C0E"/>
    <w:rsid w:val="00CD5819"/>
    <w:rsid w:val="00CF4D5E"/>
    <w:rsid w:val="00CF5948"/>
    <w:rsid w:val="00D153DE"/>
    <w:rsid w:val="00D32982"/>
    <w:rsid w:val="00D40A9C"/>
    <w:rsid w:val="00D41008"/>
    <w:rsid w:val="00D417E4"/>
    <w:rsid w:val="00D4365A"/>
    <w:rsid w:val="00D453AE"/>
    <w:rsid w:val="00D5369E"/>
    <w:rsid w:val="00D57098"/>
    <w:rsid w:val="00D5742C"/>
    <w:rsid w:val="00D635DF"/>
    <w:rsid w:val="00D6710B"/>
    <w:rsid w:val="00D67D1C"/>
    <w:rsid w:val="00D722AF"/>
    <w:rsid w:val="00D8326B"/>
    <w:rsid w:val="00D927CE"/>
    <w:rsid w:val="00D9424B"/>
    <w:rsid w:val="00D95CF5"/>
    <w:rsid w:val="00D95DDE"/>
    <w:rsid w:val="00D9685A"/>
    <w:rsid w:val="00D97187"/>
    <w:rsid w:val="00DA0545"/>
    <w:rsid w:val="00DA3D5F"/>
    <w:rsid w:val="00DA472E"/>
    <w:rsid w:val="00DB0EB8"/>
    <w:rsid w:val="00DD4743"/>
    <w:rsid w:val="00DE4E39"/>
    <w:rsid w:val="00DF21C6"/>
    <w:rsid w:val="00E02D4A"/>
    <w:rsid w:val="00E10770"/>
    <w:rsid w:val="00E264D2"/>
    <w:rsid w:val="00E30003"/>
    <w:rsid w:val="00E33C34"/>
    <w:rsid w:val="00E450D3"/>
    <w:rsid w:val="00E47739"/>
    <w:rsid w:val="00E52DC7"/>
    <w:rsid w:val="00E57BA6"/>
    <w:rsid w:val="00E62033"/>
    <w:rsid w:val="00E73F59"/>
    <w:rsid w:val="00E768E0"/>
    <w:rsid w:val="00E84B53"/>
    <w:rsid w:val="00E949F8"/>
    <w:rsid w:val="00EB2685"/>
    <w:rsid w:val="00EB7387"/>
    <w:rsid w:val="00EB7D9E"/>
    <w:rsid w:val="00EC06AE"/>
    <w:rsid w:val="00ED0438"/>
    <w:rsid w:val="00ED58E6"/>
    <w:rsid w:val="00ED5D3D"/>
    <w:rsid w:val="00EE19A9"/>
    <w:rsid w:val="00EE2C45"/>
    <w:rsid w:val="00EF08CD"/>
    <w:rsid w:val="00EF1B95"/>
    <w:rsid w:val="00F0146B"/>
    <w:rsid w:val="00F02873"/>
    <w:rsid w:val="00F05F8F"/>
    <w:rsid w:val="00F06EB0"/>
    <w:rsid w:val="00F12C0B"/>
    <w:rsid w:val="00F13F36"/>
    <w:rsid w:val="00F141B5"/>
    <w:rsid w:val="00F20F74"/>
    <w:rsid w:val="00F254B6"/>
    <w:rsid w:val="00F279E3"/>
    <w:rsid w:val="00F41A14"/>
    <w:rsid w:val="00F47C57"/>
    <w:rsid w:val="00F61D57"/>
    <w:rsid w:val="00F744C5"/>
    <w:rsid w:val="00F8163B"/>
    <w:rsid w:val="00F91708"/>
    <w:rsid w:val="00F9249F"/>
    <w:rsid w:val="00F95D00"/>
    <w:rsid w:val="00FA4BCA"/>
    <w:rsid w:val="00FA690A"/>
    <w:rsid w:val="00FB54F5"/>
    <w:rsid w:val="00FB7AAD"/>
    <w:rsid w:val="00FC065D"/>
    <w:rsid w:val="00FD63EE"/>
    <w:rsid w:val="00FE0B67"/>
    <w:rsid w:val="00FE63E2"/>
    <w:rsid w:val="00FF11CD"/>
    <w:rsid w:val="00FF2D40"/>
    <w:rsid w:val="00FF48AB"/>
    <w:rsid w:val="00FF4B54"/>
    <w:rsid w:val="00FF7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D5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A3E"/>
    <w:pPr>
      <w:tabs>
        <w:tab w:val="center" w:pos="4680"/>
        <w:tab w:val="right" w:pos="9360"/>
      </w:tabs>
    </w:pPr>
  </w:style>
  <w:style w:type="character" w:customStyle="1" w:styleId="HeaderChar">
    <w:name w:val="Header Char"/>
    <w:basedOn w:val="DefaultParagraphFont"/>
    <w:link w:val="Header"/>
    <w:uiPriority w:val="99"/>
    <w:rsid w:val="00655A3E"/>
  </w:style>
  <w:style w:type="paragraph" w:styleId="Footer">
    <w:name w:val="footer"/>
    <w:basedOn w:val="Normal"/>
    <w:link w:val="FooterChar"/>
    <w:uiPriority w:val="99"/>
    <w:unhideWhenUsed/>
    <w:rsid w:val="00655A3E"/>
    <w:pPr>
      <w:tabs>
        <w:tab w:val="center" w:pos="4680"/>
        <w:tab w:val="right" w:pos="9360"/>
      </w:tabs>
    </w:pPr>
  </w:style>
  <w:style w:type="character" w:customStyle="1" w:styleId="FooterChar">
    <w:name w:val="Footer Char"/>
    <w:basedOn w:val="DefaultParagraphFont"/>
    <w:link w:val="Footer"/>
    <w:uiPriority w:val="99"/>
    <w:rsid w:val="00655A3E"/>
  </w:style>
  <w:style w:type="paragraph" w:styleId="ListParagraph">
    <w:name w:val="List Paragraph"/>
    <w:basedOn w:val="Normal"/>
    <w:uiPriority w:val="34"/>
    <w:qFormat/>
    <w:rsid w:val="00093CBF"/>
    <w:pPr>
      <w:ind w:left="720"/>
      <w:contextualSpacing/>
    </w:pPr>
  </w:style>
  <w:style w:type="character" w:styleId="Hyperlink">
    <w:name w:val="Hyperlink"/>
    <w:basedOn w:val="DefaultParagraphFont"/>
    <w:uiPriority w:val="99"/>
    <w:unhideWhenUsed/>
    <w:rsid w:val="00F41A14"/>
    <w:rPr>
      <w:color w:val="0563C1" w:themeColor="hyperlink"/>
      <w:u w:val="single"/>
    </w:rPr>
  </w:style>
  <w:style w:type="paragraph" w:styleId="BalloonText">
    <w:name w:val="Balloon Text"/>
    <w:basedOn w:val="Normal"/>
    <w:link w:val="BalloonTextChar"/>
    <w:uiPriority w:val="99"/>
    <w:semiHidden/>
    <w:unhideWhenUsed/>
    <w:rsid w:val="00D635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5DF"/>
    <w:rPr>
      <w:rFonts w:ascii="Segoe UI" w:hAnsi="Segoe UI" w:cs="Segoe UI"/>
      <w:sz w:val="18"/>
      <w:szCs w:val="18"/>
    </w:rPr>
  </w:style>
  <w:style w:type="character" w:styleId="CommentReference">
    <w:name w:val="annotation reference"/>
    <w:basedOn w:val="DefaultParagraphFont"/>
    <w:uiPriority w:val="99"/>
    <w:semiHidden/>
    <w:unhideWhenUsed/>
    <w:rsid w:val="00683BFB"/>
    <w:rPr>
      <w:sz w:val="16"/>
      <w:szCs w:val="16"/>
    </w:rPr>
  </w:style>
  <w:style w:type="paragraph" w:styleId="CommentText">
    <w:name w:val="annotation text"/>
    <w:basedOn w:val="Normal"/>
    <w:link w:val="CommentTextChar"/>
    <w:uiPriority w:val="99"/>
    <w:semiHidden/>
    <w:unhideWhenUsed/>
    <w:rsid w:val="00683BFB"/>
    <w:rPr>
      <w:szCs w:val="20"/>
    </w:rPr>
  </w:style>
  <w:style w:type="character" w:customStyle="1" w:styleId="CommentTextChar">
    <w:name w:val="Comment Text Char"/>
    <w:basedOn w:val="DefaultParagraphFont"/>
    <w:link w:val="CommentText"/>
    <w:uiPriority w:val="99"/>
    <w:semiHidden/>
    <w:rsid w:val="00683BFB"/>
    <w:rPr>
      <w:szCs w:val="20"/>
    </w:rPr>
  </w:style>
  <w:style w:type="paragraph" w:styleId="CommentSubject">
    <w:name w:val="annotation subject"/>
    <w:basedOn w:val="CommentText"/>
    <w:next w:val="CommentText"/>
    <w:link w:val="CommentSubjectChar"/>
    <w:uiPriority w:val="99"/>
    <w:semiHidden/>
    <w:unhideWhenUsed/>
    <w:rsid w:val="00683BFB"/>
    <w:rPr>
      <w:b/>
      <w:bCs/>
    </w:rPr>
  </w:style>
  <w:style w:type="character" w:customStyle="1" w:styleId="CommentSubjectChar">
    <w:name w:val="Comment Subject Char"/>
    <w:basedOn w:val="CommentTextChar"/>
    <w:link w:val="CommentSubject"/>
    <w:uiPriority w:val="99"/>
    <w:semiHidden/>
    <w:rsid w:val="00683BFB"/>
    <w:rPr>
      <w:b/>
      <w:bCs/>
      <w:szCs w:val="20"/>
    </w:rPr>
  </w:style>
  <w:style w:type="paragraph" w:styleId="Revision">
    <w:name w:val="Revision"/>
    <w:hidden/>
    <w:uiPriority w:val="99"/>
    <w:semiHidden/>
    <w:rsid w:val="009D27D4"/>
  </w:style>
  <w:style w:type="character" w:customStyle="1" w:styleId="UnresolvedMention1">
    <w:name w:val="Unresolved Mention1"/>
    <w:basedOn w:val="DefaultParagraphFont"/>
    <w:uiPriority w:val="99"/>
    <w:semiHidden/>
    <w:unhideWhenUsed/>
    <w:rsid w:val="005A4208"/>
    <w:rPr>
      <w:color w:val="808080"/>
      <w:shd w:val="clear" w:color="auto" w:fill="E6E6E6"/>
    </w:rPr>
  </w:style>
  <w:style w:type="character" w:styleId="FollowedHyperlink">
    <w:name w:val="FollowedHyperlink"/>
    <w:basedOn w:val="DefaultParagraphFont"/>
    <w:uiPriority w:val="99"/>
    <w:semiHidden/>
    <w:unhideWhenUsed/>
    <w:rsid w:val="005A4208"/>
    <w:rPr>
      <w:color w:val="954F72" w:themeColor="followedHyperlink"/>
      <w:u w:val="single"/>
    </w:rPr>
  </w:style>
  <w:style w:type="character" w:customStyle="1" w:styleId="UnresolvedMention2">
    <w:name w:val="Unresolved Mention2"/>
    <w:basedOn w:val="DefaultParagraphFont"/>
    <w:uiPriority w:val="99"/>
    <w:semiHidden/>
    <w:unhideWhenUsed/>
    <w:rsid w:val="00C867A2"/>
    <w:rPr>
      <w:color w:val="808080"/>
      <w:shd w:val="clear" w:color="auto" w:fill="E6E6E6"/>
    </w:rPr>
  </w:style>
  <w:style w:type="character" w:customStyle="1" w:styleId="UnresolvedMention">
    <w:name w:val="Unresolved Mention"/>
    <w:basedOn w:val="DefaultParagraphFont"/>
    <w:uiPriority w:val="99"/>
    <w:semiHidden/>
    <w:unhideWhenUsed/>
    <w:rsid w:val="00CB1287"/>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A3E"/>
    <w:pPr>
      <w:tabs>
        <w:tab w:val="center" w:pos="4680"/>
        <w:tab w:val="right" w:pos="9360"/>
      </w:tabs>
    </w:pPr>
  </w:style>
  <w:style w:type="character" w:customStyle="1" w:styleId="HeaderChar">
    <w:name w:val="Header Char"/>
    <w:basedOn w:val="DefaultParagraphFont"/>
    <w:link w:val="Header"/>
    <w:uiPriority w:val="99"/>
    <w:rsid w:val="00655A3E"/>
  </w:style>
  <w:style w:type="paragraph" w:styleId="Footer">
    <w:name w:val="footer"/>
    <w:basedOn w:val="Normal"/>
    <w:link w:val="FooterChar"/>
    <w:uiPriority w:val="99"/>
    <w:unhideWhenUsed/>
    <w:rsid w:val="00655A3E"/>
    <w:pPr>
      <w:tabs>
        <w:tab w:val="center" w:pos="4680"/>
        <w:tab w:val="right" w:pos="9360"/>
      </w:tabs>
    </w:pPr>
  </w:style>
  <w:style w:type="character" w:customStyle="1" w:styleId="FooterChar">
    <w:name w:val="Footer Char"/>
    <w:basedOn w:val="DefaultParagraphFont"/>
    <w:link w:val="Footer"/>
    <w:uiPriority w:val="99"/>
    <w:rsid w:val="00655A3E"/>
  </w:style>
  <w:style w:type="paragraph" w:styleId="ListParagraph">
    <w:name w:val="List Paragraph"/>
    <w:basedOn w:val="Normal"/>
    <w:uiPriority w:val="34"/>
    <w:qFormat/>
    <w:rsid w:val="00093CBF"/>
    <w:pPr>
      <w:ind w:left="720"/>
      <w:contextualSpacing/>
    </w:pPr>
  </w:style>
  <w:style w:type="character" w:styleId="Hyperlink">
    <w:name w:val="Hyperlink"/>
    <w:basedOn w:val="DefaultParagraphFont"/>
    <w:uiPriority w:val="99"/>
    <w:unhideWhenUsed/>
    <w:rsid w:val="00F41A14"/>
    <w:rPr>
      <w:color w:val="0563C1" w:themeColor="hyperlink"/>
      <w:u w:val="single"/>
    </w:rPr>
  </w:style>
  <w:style w:type="paragraph" w:styleId="BalloonText">
    <w:name w:val="Balloon Text"/>
    <w:basedOn w:val="Normal"/>
    <w:link w:val="BalloonTextChar"/>
    <w:uiPriority w:val="99"/>
    <w:semiHidden/>
    <w:unhideWhenUsed/>
    <w:rsid w:val="00D635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5DF"/>
    <w:rPr>
      <w:rFonts w:ascii="Segoe UI" w:hAnsi="Segoe UI" w:cs="Segoe UI"/>
      <w:sz w:val="18"/>
      <w:szCs w:val="18"/>
    </w:rPr>
  </w:style>
  <w:style w:type="character" w:styleId="CommentReference">
    <w:name w:val="annotation reference"/>
    <w:basedOn w:val="DefaultParagraphFont"/>
    <w:uiPriority w:val="99"/>
    <w:semiHidden/>
    <w:unhideWhenUsed/>
    <w:rsid w:val="00683BFB"/>
    <w:rPr>
      <w:sz w:val="16"/>
      <w:szCs w:val="16"/>
    </w:rPr>
  </w:style>
  <w:style w:type="paragraph" w:styleId="CommentText">
    <w:name w:val="annotation text"/>
    <w:basedOn w:val="Normal"/>
    <w:link w:val="CommentTextChar"/>
    <w:uiPriority w:val="99"/>
    <w:semiHidden/>
    <w:unhideWhenUsed/>
    <w:rsid w:val="00683BFB"/>
    <w:rPr>
      <w:szCs w:val="20"/>
    </w:rPr>
  </w:style>
  <w:style w:type="character" w:customStyle="1" w:styleId="CommentTextChar">
    <w:name w:val="Comment Text Char"/>
    <w:basedOn w:val="DefaultParagraphFont"/>
    <w:link w:val="CommentText"/>
    <w:uiPriority w:val="99"/>
    <w:semiHidden/>
    <w:rsid w:val="00683BFB"/>
    <w:rPr>
      <w:szCs w:val="20"/>
    </w:rPr>
  </w:style>
  <w:style w:type="paragraph" w:styleId="CommentSubject">
    <w:name w:val="annotation subject"/>
    <w:basedOn w:val="CommentText"/>
    <w:next w:val="CommentText"/>
    <w:link w:val="CommentSubjectChar"/>
    <w:uiPriority w:val="99"/>
    <w:semiHidden/>
    <w:unhideWhenUsed/>
    <w:rsid w:val="00683BFB"/>
    <w:rPr>
      <w:b/>
      <w:bCs/>
    </w:rPr>
  </w:style>
  <w:style w:type="character" w:customStyle="1" w:styleId="CommentSubjectChar">
    <w:name w:val="Comment Subject Char"/>
    <w:basedOn w:val="CommentTextChar"/>
    <w:link w:val="CommentSubject"/>
    <w:uiPriority w:val="99"/>
    <w:semiHidden/>
    <w:rsid w:val="00683BFB"/>
    <w:rPr>
      <w:b/>
      <w:bCs/>
      <w:szCs w:val="20"/>
    </w:rPr>
  </w:style>
  <w:style w:type="paragraph" w:styleId="Revision">
    <w:name w:val="Revision"/>
    <w:hidden/>
    <w:uiPriority w:val="99"/>
    <w:semiHidden/>
    <w:rsid w:val="009D27D4"/>
  </w:style>
  <w:style w:type="character" w:customStyle="1" w:styleId="UnresolvedMention1">
    <w:name w:val="Unresolved Mention1"/>
    <w:basedOn w:val="DefaultParagraphFont"/>
    <w:uiPriority w:val="99"/>
    <w:semiHidden/>
    <w:unhideWhenUsed/>
    <w:rsid w:val="005A4208"/>
    <w:rPr>
      <w:color w:val="808080"/>
      <w:shd w:val="clear" w:color="auto" w:fill="E6E6E6"/>
    </w:rPr>
  </w:style>
  <w:style w:type="character" w:styleId="FollowedHyperlink">
    <w:name w:val="FollowedHyperlink"/>
    <w:basedOn w:val="DefaultParagraphFont"/>
    <w:uiPriority w:val="99"/>
    <w:semiHidden/>
    <w:unhideWhenUsed/>
    <w:rsid w:val="005A4208"/>
    <w:rPr>
      <w:color w:val="954F72" w:themeColor="followedHyperlink"/>
      <w:u w:val="single"/>
    </w:rPr>
  </w:style>
  <w:style w:type="character" w:customStyle="1" w:styleId="UnresolvedMention2">
    <w:name w:val="Unresolved Mention2"/>
    <w:basedOn w:val="DefaultParagraphFont"/>
    <w:uiPriority w:val="99"/>
    <w:semiHidden/>
    <w:unhideWhenUsed/>
    <w:rsid w:val="00C867A2"/>
    <w:rPr>
      <w:color w:val="808080"/>
      <w:shd w:val="clear" w:color="auto" w:fill="E6E6E6"/>
    </w:rPr>
  </w:style>
  <w:style w:type="character" w:customStyle="1" w:styleId="UnresolvedMention">
    <w:name w:val="Unresolved Mention"/>
    <w:basedOn w:val="DefaultParagraphFont"/>
    <w:uiPriority w:val="99"/>
    <w:semiHidden/>
    <w:unhideWhenUsed/>
    <w:rsid w:val="00CB12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6131">
      <w:bodyDiv w:val="1"/>
      <w:marLeft w:val="0"/>
      <w:marRight w:val="0"/>
      <w:marTop w:val="0"/>
      <w:marBottom w:val="0"/>
      <w:divBdr>
        <w:top w:val="none" w:sz="0" w:space="0" w:color="auto"/>
        <w:left w:val="none" w:sz="0" w:space="0" w:color="auto"/>
        <w:bottom w:val="none" w:sz="0" w:space="0" w:color="auto"/>
        <w:right w:val="none" w:sz="0" w:space="0" w:color="auto"/>
      </w:divBdr>
    </w:div>
    <w:div w:id="213617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qualityforum.org/WorkArea/linkit.aspx?LinkIdentifier=id&amp;ItemID=7871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qualityforum.org/Publications/2012/02/MAP_Pre-Rulemaking_Report__Input_on_Measures_Under_Consideration_by_HHS_for_2012_Rulemaking.aspx"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qualityforum.org/map/" TargetMode="External"/><Relationship Id="rId25" Type="http://schemas.openxmlformats.org/officeDocument/2006/relationships/hyperlink" Target="mailto:QPP@cms.hhs.gov" TargetMode="External"/><Relationship Id="rId2" Type="http://schemas.openxmlformats.org/officeDocument/2006/relationships/customXml" Target="../customXml/item2.xml"/><Relationship Id="rId16" Type="http://schemas.openxmlformats.org/officeDocument/2006/relationships/hyperlink" Target="http://www.qualityforum.org/map/" TargetMode="External"/><Relationship Id="rId20" Type="http://schemas.openxmlformats.org/officeDocument/2006/relationships/hyperlink" Target="http://www.qualityforum.org/Publications/2013/02/MAP_Pre-Rulemaking_Report_-_February_2013.asp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qualityforum.org/QPS/"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www.qualityforum.org/Publications/2014/01/MAP_Pre-Rulemaking_Report__2014_Recommendations_on_Measures_for_More_than_20_Federal_Programs.aspx"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cms.gov/Medicare/Quality-Initiatives-Patient-Assessment-Instruments/QualityMeasures/Pre-Rule-Making.html" TargetMode="External"/><Relationship Id="rId22" Type="http://schemas.openxmlformats.org/officeDocument/2006/relationships/hyperlink" Target="http://www.qualityforum.org/Publications.asp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6" ma:contentTypeDescription="Create a new document." ma:contentTypeScope="" ma:versionID="ed36808f44b965a177011959589ddefd">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c1aa2a8f4a874eebf2246729d253c3c"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F2326-0809-4987-8DB2-87B38B17EAEE}">
  <ds:schemaRefs>
    <ds:schemaRef ds:uri="http://schemas.microsoft.com/office/2006/metadata/properties"/>
    <ds:schemaRef ds:uri="http://schemas.microsoft.com/office/infopath/2007/PartnerControls"/>
    <ds:schemaRef ds:uri="80b74b14-2aa4-4c11-ba18-76a0342333e0"/>
  </ds:schemaRefs>
</ds:datastoreItem>
</file>

<file path=customXml/itemProps2.xml><?xml version="1.0" encoding="utf-8"?>
<ds:datastoreItem xmlns:ds="http://schemas.openxmlformats.org/officeDocument/2006/customXml" ds:itemID="{CC81CF01-B65C-48AE-9BEB-8D81CA618C4D}">
  <ds:schemaRefs>
    <ds:schemaRef ds:uri="http://schemas.microsoft.com/sharepoint/v3/contenttype/forms"/>
  </ds:schemaRefs>
</ds:datastoreItem>
</file>

<file path=customXml/itemProps3.xml><?xml version="1.0" encoding="utf-8"?>
<ds:datastoreItem xmlns:ds="http://schemas.openxmlformats.org/officeDocument/2006/customXml" ds:itemID="{28553E38-2960-40C5-88AB-6F0FBD95BC55}">
  <ds:schemaRefs>
    <ds:schemaRef ds:uri="http://schemas.microsoft.com/sharepoint/v3/contenttype/forms"/>
  </ds:schemaRefs>
</ds:datastoreItem>
</file>

<file path=customXml/itemProps4.xml><?xml version="1.0" encoding="utf-8"?>
<ds:datastoreItem xmlns:ds="http://schemas.openxmlformats.org/officeDocument/2006/customXml" ds:itemID="{1A8C6C4A-35F3-40BC-9DF9-2C27A0E64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02CBF7-91A4-4028-A34F-C5BA185673F6}">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EFA225FC-DF97-44CC-BF16-3BFCEBADB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5305</Words>
  <Characters>30242</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Measures under Consideration 2016 Data Template</vt:lpstr>
    </vt:vector>
  </TitlesOfParts>
  <Company>Centers for Medicare &amp; Medicaid Services</Company>
  <LinksUpToDate>false</LinksUpToDate>
  <CharactersWithSpaces>35477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Measures under Consideration 2016 Data Template</dc:title>
  <dc:subject>Measures under Consideration 2016 Data Template</dc:subject>
  <dc:creator>Centers for Medicare &amp; Medicaid Services </dc:creator>
  <cp:keywords>Health, physician, hospital, quailty, measure, efficiency</cp:keywords>
  <cp:lastModifiedBy>SYSTEM</cp:lastModifiedBy>
  <cp:revision>2</cp:revision>
  <cp:lastPrinted>2017-01-04T14:45:00Z</cp:lastPrinted>
  <dcterms:created xsi:type="dcterms:W3CDTF">2018-10-17T14:22:00Z</dcterms:created>
  <dcterms:modified xsi:type="dcterms:W3CDTF">2018-10-17T14:22:00Z</dcterms:modified>
  <cp:category>Healthcare quality and efficiency measures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ies>
</file>