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Default="00386054" w:rsidP="00305CA0">
      <w:pPr>
        <w:pStyle w:val="Title"/>
        <w:spacing w:before="0" w:after="0"/>
        <w:rPr>
          <w:rFonts w:ascii="Times New Roman" w:hAnsi="Times New Roman"/>
          <w:sz w:val="24"/>
          <w:szCs w:val="24"/>
        </w:rPr>
      </w:pPr>
      <w:bookmarkStart w:id="0" w:name="_GoBack"/>
      <w:bookmarkEnd w:id="0"/>
      <w:r w:rsidRPr="00D640E4">
        <w:rPr>
          <w:rFonts w:ascii="Times New Roman" w:hAnsi="Times New Roman"/>
          <w:sz w:val="24"/>
          <w:szCs w:val="24"/>
        </w:rPr>
        <w:tab/>
        <w:t>SUPPORTING STATEMENT</w:t>
      </w:r>
    </w:p>
    <w:p w:rsidR="00305CA0" w:rsidRPr="00D640E4" w:rsidRDefault="00305CA0" w:rsidP="00305CA0">
      <w:pPr>
        <w:pStyle w:val="Title"/>
        <w:spacing w:before="0" w:after="0"/>
        <w:rPr>
          <w:rFonts w:ascii="Times New Roman" w:hAnsi="Times New Roman"/>
          <w:sz w:val="24"/>
          <w:szCs w:val="24"/>
        </w:rPr>
      </w:pPr>
      <w:r>
        <w:rPr>
          <w:rFonts w:ascii="Times New Roman" w:hAnsi="Times New Roman"/>
          <w:sz w:val="24"/>
          <w:szCs w:val="24"/>
        </w:rPr>
        <w:t xml:space="preserve">Child Care Access Means Parents in School (CCAMPIS) Program </w:t>
      </w:r>
    </w:p>
    <w:p w:rsidR="00386054" w:rsidRPr="00D640E4" w:rsidRDefault="00386054" w:rsidP="00305CA0">
      <w:pPr>
        <w:pStyle w:val="Title"/>
        <w:spacing w:before="0" w:after="0"/>
        <w:rPr>
          <w:rFonts w:ascii="Times New Roman" w:hAnsi="Times New Roman"/>
          <w:sz w:val="24"/>
          <w:szCs w:val="24"/>
        </w:rPr>
      </w:pPr>
      <w:r w:rsidRPr="00D640E4">
        <w:rPr>
          <w:rFonts w:ascii="Times New Roman" w:hAnsi="Times New Roman"/>
          <w:sz w:val="24"/>
          <w:szCs w:val="24"/>
        </w:rPr>
        <w:tab/>
        <w:t>FOR PAPERWORK REDUCTION ACT SUBMISSION</w:t>
      </w:r>
    </w:p>
    <w:p w:rsidR="00386054" w:rsidRPr="00D640E4" w:rsidRDefault="00386054">
      <w:pPr>
        <w:tabs>
          <w:tab w:val="left" w:pos="0"/>
        </w:tabs>
        <w:suppressAutoHyphens/>
        <w:rPr>
          <w:rFonts w:ascii="Times New Roman" w:hAnsi="Times New Roman"/>
          <w:b/>
          <w:szCs w:val="24"/>
        </w:rPr>
      </w:pPr>
    </w:p>
    <w:p w:rsidR="00386054" w:rsidRPr="00D640E4" w:rsidRDefault="00386054">
      <w:pPr>
        <w:tabs>
          <w:tab w:val="left" w:pos="0"/>
        </w:tabs>
        <w:suppressAutoHyphens/>
        <w:rPr>
          <w:rFonts w:ascii="Times New Roman" w:hAnsi="Times New Roman"/>
          <w:szCs w:val="24"/>
        </w:rPr>
      </w:pPr>
      <w:r w:rsidRPr="00D640E4">
        <w:rPr>
          <w:rFonts w:ascii="Times New Roman" w:hAnsi="Times New Roman"/>
          <w:b/>
          <w:szCs w:val="24"/>
        </w:rPr>
        <w:t xml:space="preserve">A. Justification </w:t>
      </w:r>
    </w:p>
    <w:p w:rsidR="00386054" w:rsidRPr="00D640E4" w:rsidRDefault="00386054">
      <w:pPr>
        <w:tabs>
          <w:tab w:val="left" w:pos="0"/>
        </w:tabs>
        <w:suppressAutoHyphens/>
        <w:rPr>
          <w:rFonts w:ascii="Times New Roman" w:hAnsi="Times New Roman"/>
          <w:szCs w:val="24"/>
        </w:rPr>
      </w:pPr>
    </w:p>
    <w:p w:rsidR="00386054" w:rsidRPr="00E73230" w:rsidRDefault="00386054">
      <w:pPr>
        <w:tabs>
          <w:tab w:val="left" w:pos="0"/>
        </w:tabs>
        <w:suppressAutoHyphens/>
        <w:rPr>
          <w:rFonts w:ascii="Times New Roman" w:hAnsi="Times New Roman"/>
          <w:b/>
          <w:szCs w:val="24"/>
        </w:rPr>
      </w:pPr>
      <w:r w:rsidRPr="00E73230">
        <w:rPr>
          <w:rFonts w:ascii="Times New Roman" w:hAnsi="Times New Roman"/>
          <w:b/>
          <w:szCs w:val="24"/>
        </w:rPr>
        <w:t xml:space="preserve">1.  Explain the circumstances that make the collection of information necessary.  Identify any legal or administrative requirements that necessitate the collection.  Attach a </w:t>
      </w:r>
      <w:r w:rsidR="003C7F70" w:rsidRPr="00E73230">
        <w:rPr>
          <w:rFonts w:ascii="Times New Roman" w:hAnsi="Times New Roman"/>
          <w:b/>
          <w:szCs w:val="24"/>
        </w:rPr>
        <w:t xml:space="preserve">hard </w:t>
      </w:r>
      <w:r w:rsidRPr="00E73230">
        <w:rPr>
          <w:rFonts w:ascii="Times New Roman" w:hAnsi="Times New Roman"/>
          <w:b/>
          <w:szCs w:val="24"/>
        </w:rPr>
        <w:t>copy of the appropriate section of each statute and regulation mandating or authorizing the collection of information</w:t>
      </w:r>
      <w:r w:rsidR="003C7F70" w:rsidRPr="00E73230">
        <w:rPr>
          <w:rFonts w:ascii="Times New Roman" w:hAnsi="Times New Roman"/>
          <w:b/>
          <w:szCs w:val="24"/>
        </w:rPr>
        <w:t>,</w:t>
      </w:r>
      <w:r w:rsidR="00050CBE" w:rsidRPr="00E73230">
        <w:rPr>
          <w:rFonts w:ascii="Times New Roman" w:hAnsi="Times New Roman"/>
          <w:b/>
          <w:szCs w:val="24"/>
        </w:rPr>
        <w:t xml:space="preserve"> or </w:t>
      </w:r>
      <w:r w:rsidR="003C7F70" w:rsidRPr="00E73230">
        <w:rPr>
          <w:rFonts w:ascii="Times New Roman" w:hAnsi="Times New Roman"/>
          <w:b/>
          <w:szCs w:val="24"/>
        </w:rPr>
        <w:t xml:space="preserve">you may </w:t>
      </w:r>
      <w:r w:rsidR="00050CBE" w:rsidRPr="00E73230">
        <w:rPr>
          <w:rFonts w:ascii="Times New Roman" w:hAnsi="Times New Roman"/>
          <w:b/>
          <w:szCs w:val="24"/>
        </w:rPr>
        <w:t xml:space="preserve">provide a valid </w:t>
      </w:r>
      <w:r w:rsidR="003C7F70" w:rsidRPr="00E73230">
        <w:rPr>
          <w:rFonts w:ascii="Times New Roman" w:hAnsi="Times New Roman"/>
          <w:b/>
          <w:szCs w:val="24"/>
        </w:rPr>
        <w:t>URL</w:t>
      </w:r>
      <w:r w:rsidR="00050CBE" w:rsidRPr="00E73230">
        <w:rPr>
          <w:rFonts w:ascii="Times New Roman" w:hAnsi="Times New Roman"/>
          <w:b/>
          <w:szCs w:val="24"/>
        </w:rPr>
        <w:t xml:space="preserve"> link or paste the applicable section</w:t>
      </w:r>
      <w:r w:rsidR="003C7F70" w:rsidRPr="00E73230">
        <w:rPr>
          <w:rStyle w:val="FootnoteReference"/>
          <w:rFonts w:ascii="Times New Roman" w:hAnsi="Times New Roman"/>
          <w:b/>
          <w:szCs w:val="24"/>
        </w:rPr>
        <w:footnoteReference w:id="1"/>
      </w:r>
      <w:r w:rsidRPr="00E73230">
        <w:rPr>
          <w:rFonts w:ascii="Times New Roman" w:hAnsi="Times New Roman"/>
          <w:b/>
          <w:szCs w:val="24"/>
        </w:rPr>
        <w:t>. Specify the review type of the collection (new, revision, extension, reinstatement with change, reinstatement without change)</w:t>
      </w:r>
      <w:r w:rsidR="00050CBE" w:rsidRPr="00E73230">
        <w:rPr>
          <w:rFonts w:ascii="Times New Roman" w:hAnsi="Times New Roman"/>
          <w:b/>
          <w:szCs w:val="24"/>
        </w:rPr>
        <w:t>. If revised, briefly specify the changes.  If a rulemaking is involved, make note of the sections or changed sections, if applicable.</w:t>
      </w:r>
    </w:p>
    <w:p w:rsidR="00386054" w:rsidRPr="00D640E4" w:rsidRDefault="00386054">
      <w:pPr>
        <w:tabs>
          <w:tab w:val="left" w:pos="0"/>
        </w:tabs>
        <w:suppressAutoHyphens/>
        <w:rPr>
          <w:rFonts w:ascii="Times New Roman" w:hAnsi="Times New Roman"/>
          <w:szCs w:val="24"/>
        </w:rPr>
      </w:pPr>
    </w:p>
    <w:p w:rsidR="004A7809" w:rsidRDefault="004A7809" w:rsidP="008F0970">
      <w:pPr>
        <w:pStyle w:val="BodyText"/>
        <w:ind w:left="720"/>
        <w:rPr>
          <w:szCs w:val="24"/>
        </w:rPr>
      </w:pPr>
      <w:r w:rsidRPr="00D640E4">
        <w:rPr>
          <w:szCs w:val="24"/>
        </w:rPr>
        <w:t xml:space="preserve">The Department of Education (Department) is requesting </w:t>
      </w:r>
      <w:r w:rsidR="00AC62DF" w:rsidRPr="00AC62DF">
        <w:rPr>
          <w:szCs w:val="24"/>
        </w:rPr>
        <w:t xml:space="preserve">approval of a </w:t>
      </w:r>
      <w:r w:rsidR="00AC4C5E">
        <w:rPr>
          <w:szCs w:val="24"/>
        </w:rPr>
        <w:t>reinstatement with changes</w:t>
      </w:r>
      <w:r w:rsidR="00AC4C5E" w:rsidRPr="00AC62DF">
        <w:rPr>
          <w:szCs w:val="24"/>
        </w:rPr>
        <w:t xml:space="preserve"> </w:t>
      </w:r>
      <w:r w:rsidR="00AC62DF" w:rsidRPr="00AC62DF">
        <w:rPr>
          <w:szCs w:val="24"/>
        </w:rPr>
        <w:t xml:space="preserve">of a </w:t>
      </w:r>
      <w:r w:rsidR="006D4ADE">
        <w:rPr>
          <w:szCs w:val="24"/>
        </w:rPr>
        <w:t xml:space="preserve">previously approved </w:t>
      </w:r>
      <w:r w:rsidR="00AC62DF" w:rsidRPr="00AC62DF">
        <w:rPr>
          <w:szCs w:val="24"/>
        </w:rPr>
        <w:t>collection</w:t>
      </w:r>
      <w:r w:rsidR="005C25AD">
        <w:rPr>
          <w:szCs w:val="24"/>
        </w:rPr>
        <w:t>, t</w:t>
      </w:r>
      <w:r w:rsidR="009A42E8" w:rsidRPr="009A42E8">
        <w:rPr>
          <w:szCs w:val="24"/>
        </w:rPr>
        <w:t>he</w:t>
      </w:r>
      <w:r w:rsidRPr="00D640E4">
        <w:rPr>
          <w:szCs w:val="24"/>
        </w:rPr>
        <w:t xml:space="preserve"> Child Care Access Means Parents in School (CCAMPIS)</w:t>
      </w:r>
      <w:r w:rsidR="005C3486">
        <w:rPr>
          <w:szCs w:val="24"/>
        </w:rPr>
        <w:t xml:space="preserve"> </w:t>
      </w:r>
      <w:r w:rsidR="00F0716A">
        <w:rPr>
          <w:szCs w:val="24"/>
        </w:rPr>
        <w:t xml:space="preserve">Program </w:t>
      </w:r>
      <w:r w:rsidR="00AC62DF" w:rsidRPr="00AC62DF">
        <w:rPr>
          <w:szCs w:val="24"/>
        </w:rPr>
        <w:t>Annual Performance R</w:t>
      </w:r>
      <w:r w:rsidR="00AC62DF">
        <w:rPr>
          <w:szCs w:val="24"/>
        </w:rPr>
        <w:t xml:space="preserve">eport (APR) (OMB No.: 1840-0763). </w:t>
      </w:r>
      <w:r w:rsidR="00AC62DF" w:rsidRPr="00AC62DF">
        <w:rPr>
          <w:szCs w:val="24"/>
        </w:rPr>
        <w:t xml:space="preserve">The CCAMPIS Program provides grants to institutions of higher education to assist the institutions in providing campus-based child care services to low-income students, in accordance with SEC. 410. CHILD CARE ACCESS MEANS PARENTS IN SCHOOL, Title IV, Part A, Subpart 7, Sec. 419N; § e(1) (A) of the </w:t>
      </w:r>
      <w:r w:rsidR="00E40786">
        <w:rPr>
          <w:szCs w:val="24"/>
        </w:rPr>
        <w:t>Higher Education Act of 1965, as amended (HEA)</w:t>
      </w:r>
      <w:r w:rsidR="00AC62DF" w:rsidRPr="00AC62DF">
        <w:rPr>
          <w:szCs w:val="24"/>
        </w:rPr>
        <w:t xml:space="preserve"> and the Education Department General Administrative Regulations (EDGAR).  </w:t>
      </w:r>
      <w:hyperlink r:id="rId9" w:history="1">
        <w:r w:rsidR="00AC62DF" w:rsidRPr="00912634">
          <w:rPr>
            <w:rStyle w:val="Hyperlink"/>
            <w:szCs w:val="24"/>
          </w:rPr>
          <w:t>http://www2.ed.gov/programs/campisp/legislation.html</w:t>
        </w:r>
      </w:hyperlink>
    </w:p>
    <w:p w:rsidR="005876B0" w:rsidRDefault="005876B0" w:rsidP="008F0970">
      <w:pPr>
        <w:ind w:left="720"/>
        <w:rPr>
          <w:rFonts w:ascii="Times New Roman" w:hAnsi="Times New Roman"/>
          <w:szCs w:val="24"/>
        </w:rPr>
      </w:pPr>
    </w:p>
    <w:p w:rsidR="004A7809" w:rsidRPr="00D640E4" w:rsidRDefault="004A7809" w:rsidP="008F0970">
      <w:pPr>
        <w:ind w:left="720"/>
        <w:rPr>
          <w:rFonts w:ascii="Times New Roman" w:hAnsi="Times New Roman"/>
          <w:szCs w:val="24"/>
        </w:rPr>
      </w:pPr>
      <w:r w:rsidRPr="004C70D3">
        <w:rPr>
          <w:rFonts w:ascii="Times New Roman" w:hAnsi="Times New Roman"/>
          <w:szCs w:val="24"/>
        </w:rPr>
        <w:t xml:space="preserve">The Department will use the collected information to </w:t>
      </w:r>
      <w:r w:rsidR="00AC62DF" w:rsidRPr="00AC62DF">
        <w:rPr>
          <w:rFonts w:ascii="Times New Roman" w:hAnsi="Times New Roman"/>
          <w:szCs w:val="24"/>
        </w:rPr>
        <w:t>verify that grantees are making substantial progress toward the ach</w:t>
      </w:r>
      <w:r w:rsidR="00AC62DF">
        <w:rPr>
          <w:rFonts w:ascii="Times New Roman" w:hAnsi="Times New Roman"/>
          <w:szCs w:val="24"/>
        </w:rPr>
        <w:t xml:space="preserve">ievement of approved activities under the </w:t>
      </w:r>
      <w:r w:rsidRPr="004C70D3">
        <w:rPr>
          <w:rFonts w:ascii="Times New Roman" w:hAnsi="Times New Roman"/>
          <w:szCs w:val="24"/>
        </w:rPr>
        <w:t>CCAMPIS Program.</w:t>
      </w:r>
      <w:r w:rsidRPr="00D640E4">
        <w:rPr>
          <w:rFonts w:ascii="Times New Roman" w:hAnsi="Times New Roman"/>
          <w:szCs w:val="24"/>
        </w:rPr>
        <w:t xml:space="preserve">  </w:t>
      </w:r>
    </w:p>
    <w:p w:rsidR="00F0716A" w:rsidRPr="00D640E4" w:rsidRDefault="00F0716A" w:rsidP="00F64101">
      <w:pPr>
        <w:suppressAutoHyphens/>
        <w:ind w:firstLine="720"/>
        <w:rPr>
          <w:rFonts w:ascii="Times New Roman" w:hAnsi="Times New Roman"/>
          <w:szCs w:val="24"/>
        </w:rPr>
      </w:pPr>
    </w:p>
    <w:p w:rsidR="00386054" w:rsidRPr="00E73230" w:rsidRDefault="00386054">
      <w:pPr>
        <w:tabs>
          <w:tab w:val="left" w:pos="-720"/>
        </w:tabs>
        <w:suppressAutoHyphens/>
        <w:rPr>
          <w:rFonts w:ascii="Times New Roman" w:hAnsi="Times New Roman"/>
          <w:b/>
          <w:szCs w:val="24"/>
        </w:rPr>
      </w:pPr>
      <w:r w:rsidRPr="00E73230">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00050CBE" w:rsidRPr="00E73230">
        <w:rPr>
          <w:rFonts w:ascii="Times New Roman" w:hAnsi="Times New Roman"/>
          <w:b/>
          <w:szCs w:val="24"/>
        </w:rPr>
        <w:t xml:space="preserve"> </w:t>
      </w:r>
    </w:p>
    <w:p w:rsidR="00386054" w:rsidRPr="00D640E4" w:rsidRDefault="00386054">
      <w:pPr>
        <w:tabs>
          <w:tab w:val="left" w:pos="-720"/>
        </w:tabs>
        <w:suppressAutoHyphens/>
        <w:rPr>
          <w:rFonts w:ascii="Times New Roman" w:hAnsi="Times New Roman"/>
          <w:szCs w:val="24"/>
        </w:rPr>
      </w:pPr>
    </w:p>
    <w:p w:rsidR="00A30AA9" w:rsidRPr="00A30AA9" w:rsidRDefault="00A30AA9" w:rsidP="00A30AA9">
      <w:pPr>
        <w:ind w:left="720"/>
        <w:rPr>
          <w:rFonts w:ascii="Times New Roman" w:hAnsi="Times New Roman"/>
          <w:szCs w:val="24"/>
        </w:rPr>
      </w:pPr>
      <w:r w:rsidRPr="00A30AA9">
        <w:rPr>
          <w:rFonts w:ascii="Times New Roman" w:hAnsi="Times New Roman"/>
          <w:szCs w:val="24"/>
        </w:rPr>
        <w:t xml:space="preserve">The Department uses the data collected to:  (a) evaluate a grantee’s accomplishments; </w:t>
      </w:r>
      <w:r>
        <w:rPr>
          <w:rFonts w:ascii="Times New Roman" w:hAnsi="Times New Roman"/>
          <w:szCs w:val="24"/>
        </w:rPr>
        <w:t>and (b</w:t>
      </w:r>
      <w:r w:rsidRPr="00A30AA9">
        <w:rPr>
          <w:rFonts w:ascii="Times New Roman" w:hAnsi="Times New Roman"/>
          <w:szCs w:val="24"/>
        </w:rPr>
        <w:t>) aid in compliance monitoring.</w:t>
      </w:r>
    </w:p>
    <w:p w:rsidR="00A30AA9" w:rsidRPr="00A30AA9" w:rsidRDefault="00A30AA9" w:rsidP="00A30AA9">
      <w:pPr>
        <w:rPr>
          <w:rFonts w:ascii="Times New Roman" w:hAnsi="Times New Roman"/>
          <w:szCs w:val="24"/>
        </w:rPr>
      </w:pPr>
    </w:p>
    <w:p w:rsidR="00A30AA9" w:rsidRPr="00A30AA9" w:rsidRDefault="00A30AA9" w:rsidP="00A30AA9">
      <w:pPr>
        <w:ind w:left="720"/>
        <w:rPr>
          <w:rFonts w:ascii="Times New Roman" w:hAnsi="Times New Roman"/>
          <w:bCs/>
          <w:szCs w:val="24"/>
        </w:rPr>
      </w:pPr>
      <w:r w:rsidRPr="00A30AA9">
        <w:rPr>
          <w:rFonts w:ascii="Times New Roman" w:hAnsi="Times New Roman"/>
          <w:bCs/>
          <w:szCs w:val="24"/>
        </w:rPr>
        <w:t xml:space="preserve">In addition, the annual performance reports are used to collect programmatic data for purposes of annual reporting; budget submissions to OMB; Congressional hearings and testimonials; Congressional inquiries; and responding to inquiries from higher education interest groups and the general public. </w:t>
      </w:r>
    </w:p>
    <w:p w:rsidR="0038605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r w:rsidRPr="00E73230">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D640E4">
        <w:rPr>
          <w:rFonts w:ascii="Times New Roman" w:hAnsi="Times New Roman"/>
          <w:szCs w:val="24"/>
        </w:rPr>
        <w:t xml:space="preserve"> </w:t>
      </w:r>
    </w:p>
    <w:p w:rsidR="00386054" w:rsidRPr="00D640E4" w:rsidRDefault="00386054">
      <w:pPr>
        <w:tabs>
          <w:tab w:val="left" w:pos="-720"/>
        </w:tabs>
        <w:suppressAutoHyphens/>
        <w:rPr>
          <w:rFonts w:ascii="Times New Roman" w:hAnsi="Times New Roman"/>
          <w:szCs w:val="24"/>
        </w:rPr>
      </w:pPr>
    </w:p>
    <w:p w:rsidR="00A55EE0" w:rsidRPr="00A55EE0" w:rsidRDefault="00A55EE0" w:rsidP="00A55EE0">
      <w:pPr>
        <w:ind w:left="720"/>
        <w:rPr>
          <w:rFonts w:ascii="Times New Roman" w:hAnsi="Times New Roman"/>
          <w:bCs/>
          <w:szCs w:val="24"/>
        </w:rPr>
      </w:pPr>
      <w:r w:rsidRPr="00A55EE0">
        <w:rPr>
          <w:rFonts w:ascii="Times New Roman" w:hAnsi="Times New Roman"/>
          <w:szCs w:val="24"/>
        </w:rPr>
        <w:t xml:space="preserve">The data being requested allows the grantees to use computerized data systems to collect, retrieve, and report the requested information.  </w:t>
      </w:r>
      <w:r w:rsidR="006005ED">
        <w:rPr>
          <w:rFonts w:ascii="Times New Roman" w:hAnsi="Times New Roman"/>
          <w:szCs w:val="24"/>
        </w:rPr>
        <w:t>An Adobe Acrobat form</w:t>
      </w:r>
      <w:r w:rsidRPr="00A55EE0">
        <w:rPr>
          <w:rFonts w:ascii="Times New Roman" w:hAnsi="Times New Roman"/>
          <w:szCs w:val="24"/>
        </w:rPr>
        <w:t xml:space="preserve"> has been developed for grantees </w:t>
      </w:r>
      <w:r w:rsidR="006005ED">
        <w:rPr>
          <w:rFonts w:ascii="Times New Roman" w:hAnsi="Times New Roman"/>
          <w:szCs w:val="24"/>
        </w:rPr>
        <w:t xml:space="preserve">to use to enter the data </w:t>
      </w:r>
      <w:r w:rsidRPr="00A55EE0">
        <w:rPr>
          <w:rFonts w:ascii="Times New Roman" w:hAnsi="Times New Roman"/>
          <w:szCs w:val="24"/>
        </w:rPr>
        <w:t>and submit th</w:t>
      </w:r>
      <w:r w:rsidR="006005ED">
        <w:rPr>
          <w:rFonts w:ascii="Times New Roman" w:hAnsi="Times New Roman"/>
          <w:szCs w:val="24"/>
        </w:rPr>
        <w:t>e entire report via e-mail</w:t>
      </w:r>
      <w:r w:rsidRPr="00A55EE0">
        <w:rPr>
          <w:rFonts w:ascii="Times New Roman" w:hAnsi="Times New Roman"/>
          <w:szCs w:val="24"/>
        </w:rPr>
        <w:t xml:space="preserve">.  </w:t>
      </w:r>
      <w:r w:rsidR="006005ED">
        <w:rPr>
          <w:rFonts w:ascii="Times New Roman" w:hAnsi="Times New Roman"/>
          <w:szCs w:val="24"/>
        </w:rPr>
        <w:t>CCAMPIS</w:t>
      </w:r>
      <w:r w:rsidRPr="00A55EE0">
        <w:rPr>
          <w:rFonts w:ascii="Times New Roman" w:hAnsi="Times New Roman"/>
          <w:szCs w:val="24"/>
        </w:rPr>
        <w:t xml:space="preserve"> Program grantees have been submitting the APR </w:t>
      </w:r>
      <w:r w:rsidR="006005ED">
        <w:rPr>
          <w:rFonts w:ascii="Times New Roman" w:hAnsi="Times New Roman"/>
          <w:szCs w:val="24"/>
        </w:rPr>
        <w:t>via e-mail</w:t>
      </w:r>
      <w:r w:rsidRPr="00A55EE0">
        <w:rPr>
          <w:rFonts w:ascii="Times New Roman" w:hAnsi="Times New Roman"/>
          <w:szCs w:val="24"/>
        </w:rPr>
        <w:t xml:space="preserve"> since the 2000-2001 project year, and all grantees are currently required to submit the APR data via </w:t>
      </w:r>
      <w:r w:rsidR="006005ED">
        <w:rPr>
          <w:rFonts w:ascii="Times New Roman" w:hAnsi="Times New Roman"/>
          <w:szCs w:val="24"/>
        </w:rPr>
        <w:t>e-mail</w:t>
      </w:r>
      <w:r w:rsidRPr="00A55EE0">
        <w:rPr>
          <w:rFonts w:ascii="Times New Roman" w:hAnsi="Times New Roman"/>
          <w:szCs w:val="24"/>
        </w:rPr>
        <w:t>.</w:t>
      </w:r>
    </w:p>
    <w:p w:rsidR="00386054" w:rsidRPr="00D640E4" w:rsidRDefault="00386054">
      <w:pPr>
        <w:tabs>
          <w:tab w:val="left" w:pos="-720"/>
        </w:tabs>
        <w:suppressAutoHyphens/>
        <w:rPr>
          <w:rFonts w:ascii="Times New Roman" w:hAnsi="Times New Roman"/>
          <w:szCs w:val="24"/>
        </w:rPr>
      </w:pPr>
    </w:p>
    <w:p w:rsidR="004A7809" w:rsidRPr="00E73230" w:rsidRDefault="00386054" w:rsidP="004A7809">
      <w:pPr>
        <w:tabs>
          <w:tab w:val="left" w:pos="-720"/>
          <w:tab w:val="left" w:pos="0"/>
          <w:tab w:val="left" w:pos="360"/>
          <w:tab w:val="left" w:pos="1440"/>
        </w:tabs>
        <w:suppressAutoHyphens/>
        <w:rPr>
          <w:rFonts w:ascii="Times New Roman" w:hAnsi="Times New Roman"/>
          <w:b/>
          <w:szCs w:val="24"/>
        </w:rPr>
      </w:pPr>
      <w:r w:rsidRPr="00E73230">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8F0970" w:rsidRPr="00D640E4" w:rsidRDefault="008F0970" w:rsidP="004A7809">
      <w:pPr>
        <w:tabs>
          <w:tab w:val="left" w:pos="-720"/>
          <w:tab w:val="left" w:pos="0"/>
          <w:tab w:val="left" w:pos="360"/>
          <w:tab w:val="left" w:pos="1440"/>
        </w:tabs>
        <w:suppressAutoHyphens/>
        <w:rPr>
          <w:rFonts w:ascii="Times New Roman" w:hAnsi="Times New Roman"/>
          <w:szCs w:val="24"/>
        </w:rPr>
      </w:pPr>
    </w:p>
    <w:p w:rsidR="004A7809" w:rsidRDefault="004A7809" w:rsidP="008F0970">
      <w:pPr>
        <w:tabs>
          <w:tab w:val="left" w:pos="-720"/>
          <w:tab w:val="left" w:pos="0"/>
          <w:tab w:val="left" w:pos="360"/>
          <w:tab w:val="left" w:pos="1440"/>
        </w:tabs>
        <w:suppressAutoHyphens/>
        <w:ind w:left="720"/>
        <w:rPr>
          <w:rFonts w:ascii="Times New Roman" w:hAnsi="Times New Roman"/>
          <w:szCs w:val="24"/>
        </w:rPr>
      </w:pPr>
      <w:r w:rsidRPr="00D640E4">
        <w:rPr>
          <w:rFonts w:ascii="Times New Roman" w:hAnsi="Times New Roman"/>
          <w:szCs w:val="24"/>
        </w:rPr>
        <w:t>Since the information submitted in the report is unique to each respondent, no duplication exists as far as can be determined.  No other collection instrument is available to collect the information that is being requested.</w:t>
      </w:r>
    </w:p>
    <w:p w:rsidR="008F0970" w:rsidRPr="00D640E4" w:rsidRDefault="008F0970" w:rsidP="008F0970">
      <w:pPr>
        <w:tabs>
          <w:tab w:val="left" w:pos="-720"/>
          <w:tab w:val="left" w:pos="0"/>
          <w:tab w:val="left" w:pos="360"/>
          <w:tab w:val="left" w:pos="1440"/>
        </w:tabs>
        <w:suppressAutoHyphens/>
        <w:ind w:left="720"/>
        <w:rPr>
          <w:rFonts w:ascii="Times New Roman" w:hAnsi="Times New Roman"/>
          <w:szCs w:val="24"/>
        </w:rPr>
      </w:pPr>
    </w:p>
    <w:p w:rsidR="00386054" w:rsidRPr="00E73230" w:rsidRDefault="00386054" w:rsidP="00D640E4">
      <w:pPr>
        <w:rPr>
          <w:rFonts w:ascii="Times New Roman" w:hAnsi="Times New Roman"/>
          <w:b/>
          <w:szCs w:val="24"/>
        </w:rPr>
      </w:pPr>
      <w:r w:rsidRPr="00E73230">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D640E4" w:rsidRDefault="00386054">
      <w:pPr>
        <w:tabs>
          <w:tab w:val="left" w:pos="-720"/>
        </w:tabs>
        <w:suppressAutoHyphens/>
        <w:rPr>
          <w:rFonts w:ascii="Times New Roman" w:hAnsi="Times New Roman"/>
          <w:szCs w:val="24"/>
        </w:rPr>
      </w:pPr>
    </w:p>
    <w:p w:rsidR="00386054" w:rsidRPr="00D640E4" w:rsidRDefault="004A7809" w:rsidP="008F0970">
      <w:pPr>
        <w:tabs>
          <w:tab w:val="left" w:pos="-720"/>
        </w:tabs>
        <w:suppressAutoHyphens/>
        <w:ind w:left="720"/>
        <w:rPr>
          <w:rFonts w:ascii="Times New Roman" w:hAnsi="Times New Roman"/>
          <w:szCs w:val="24"/>
        </w:rPr>
      </w:pPr>
      <w:r w:rsidRPr="00D640E4">
        <w:rPr>
          <w:rFonts w:ascii="Times New Roman" w:hAnsi="Times New Roman"/>
          <w:szCs w:val="24"/>
        </w:rPr>
        <w:t>This information collection does not involve small businesses or other small entities.</w:t>
      </w:r>
    </w:p>
    <w:p w:rsidR="00386054" w:rsidRPr="00D640E4" w:rsidRDefault="00386054">
      <w:pPr>
        <w:pStyle w:val="EndnoteText"/>
        <w:rPr>
          <w:rFonts w:ascii="Times New Roman" w:hAnsi="Times New Roman"/>
          <w:szCs w:val="24"/>
        </w:rPr>
      </w:pPr>
    </w:p>
    <w:p w:rsidR="00386054" w:rsidRPr="00E73230" w:rsidRDefault="00386054" w:rsidP="00D640E4">
      <w:pPr>
        <w:tabs>
          <w:tab w:val="left" w:pos="-720"/>
        </w:tabs>
        <w:suppressAutoHyphens/>
        <w:rPr>
          <w:rFonts w:ascii="Times New Roman" w:hAnsi="Times New Roman"/>
          <w:b/>
          <w:szCs w:val="24"/>
        </w:rPr>
      </w:pPr>
      <w:r w:rsidRPr="00E73230">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386054" w:rsidRPr="00D640E4" w:rsidRDefault="00386054">
      <w:pPr>
        <w:tabs>
          <w:tab w:val="left" w:pos="-720"/>
        </w:tabs>
        <w:suppressAutoHyphens/>
        <w:rPr>
          <w:rFonts w:ascii="Times New Roman" w:hAnsi="Times New Roman"/>
          <w:szCs w:val="24"/>
        </w:rPr>
      </w:pPr>
    </w:p>
    <w:p w:rsidR="00E73230" w:rsidRPr="00E73230" w:rsidRDefault="00E73230" w:rsidP="00E73230">
      <w:pPr>
        <w:ind w:left="720"/>
        <w:rPr>
          <w:rFonts w:ascii="Times New Roman" w:hAnsi="Times New Roman"/>
          <w:szCs w:val="24"/>
        </w:rPr>
      </w:pPr>
      <w:r w:rsidRPr="00E73230">
        <w:rPr>
          <w:rFonts w:ascii="Times New Roman" w:hAnsi="Times New Roman"/>
          <w:szCs w:val="24"/>
        </w:rPr>
        <w:t>Performance information is collected annually.  Collection of information on a less frequent basis is not feasible.  These reports are used to determine whether the grantee is making satisfactory progress in m</w:t>
      </w:r>
      <w:r>
        <w:rPr>
          <w:rFonts w:ascii="Times New Roman" w:hAnsi="Times New Roman"/>
          <w:szCs w:val="24"/>
        </w:rPr>
        <w:t xml:space="preserve">eeting the goals </w:t>
      </w:r>
      <w:r w:rsidRPr="00E73230">
        <w:rPr>
          <w:rFonts w:ascii="Times New Roman" w:hAnsi="Times New Roman"/>
          <w:szCs w:val="24"/>
        </w:rPr>
        <w:t xml:space="preserve">proposed in its initial application, prior to awarding continuation funding.  Without this data collection, the Student Service </w:t>
      </w:r>
      <w:r w:rsidR="005C25AD">
        <w:rPr>
          <w:rFonts w:ascii="Times New Roman" w:hAnsi="Times New Roman"/>
          <w:szCs w:val="24"/>
        </w:rPr>
        <w:t>o</w:t>
      </w:r>
      <w:r w:rsidR="005C25AD" w:rsidRPr="00E73230">
        <w:rPr>
          <w:rFonts w:ascii="Times New Roman" w:hAnsi="Times New Roman"/>
          <w:szCs w:val="24"/>
        </w:rPr>
        <w:t xml:space="preserve">ffice </w:t>
      </w:r>
      <w:r w:rsidRPr="00E73230">
        <w:rPr>
          <w:rFonts w:ascii="Times New Roman" w:hAnsi="Times New Roman"/>
          <w:szCs w:val="24"/>
        </w:rPr>
        <w:t>would be unable to make continuation awards, comply with the authorizing statute</w:t>
      </w:r>
      <w:r w:rsidR="00E40786">
        <w:rPr>
          <w:rFonts w:ascii="Times New Roman" w:hAnsi="Times New Roman"/>
          <w:szCs w:val="24"/>
        </w:rPr>
        <w:t xml:space="preserve"> and</w:t>
      </w:r>
      <w:r w:rsidRPr="00E73230">
        <w:rPr>
          <w:rFonts w:ascii="Times New Roman" w:hAnsi="Times New Roman"/>
          <w:szCs w:val="24"/>
        </w:rPr>
        <w:t xml:space="preserve"> </w:t>
      </w:r>
      <w:r>
        <w:rPr>
          <w:rFonts w:ascii="Times New Roman" w:hAnsi="Times New Roman"/>
          <w:szCs w:val="24"/>
        </w:rPr>
        <w:t>EDGAR</w:t>
      </w:r>
      <w:r w:rsidRPr="00E73230">
        <w:rPr>
          <w:rFonts w:ascii="Times New Roman" w:hAnsi="Times New Roman"/>
          <w:szCs w:val="24"/>
        </w:rPr>
        <w:t xml:space="preserve">, and develop improved policies for program administration. </w:t>
      </w:r>
    </w:p>
    <w:p w:rsidR="00C02FC5" w:rsidRDefault="00C02FC5" w:rsidP="00D640E4">
      <w:pPr>
        <w:tabs>
          <w:tab w:val="left" w:pos="-720"/>
        </w:tabs>
        <w:suppressAutoHyphens/>
        <w:rPr>
          <w:rFonts w:ascii="Times New Roman" w:hAnsi="Times New Roman"/>
          <w:szCs w:val="24"/>
        </w:rPr>
      </w:pPr>
    </w:p>
    <w:p w:rsidR="00386054" w:rsidRPr="00E73230" w:rsidRDefault="00386054" w:rsidP="00D640E4">
      <w:pPr>
        <w:tabs>
          <w:tab w:val="left" w:pos="-720"/>
        </w:tabs>
        <w:suppressAutoHyphens/>
        <w:rPr>
          <w:rFonts w:ascii="Times New Roman" w:hAnsi="Times New Roman"/>
          <w:b/>
          <w:szCs w:val="24"/>
        </w:rPr>
      </w:pPr>
      <w:r w:rsidRPr="00E73230">
        <w:rPr>
          <w:rFonts w:ascii="Times New Roman" w:hAnsi="Times New Roman"/>
          <w:b/>
          <w:szCs w:val="24"/>
        </w:rPr>
        <w:t>7. Explain any special circumstances that would cause an information collection to be conducted in a manner:</w:t>
      </w:r>
    </w:p>
    <w:p w:rsidR="00386054" w:rsidRPr="00E73230" w:rsidRDefault="00386054">
      <w:pPr>
        <w:tabs>
          <w:tab w:val="left" w:pos="-720"/>
        </w:tabs>
        <w:suppressAutoHyphens/>
        <w:rPr>
          <w:rFonts w:ascii="Times New Roman" w:hAnsi="Times New Roman"/>
          <w:b/>
          <w:szCs w:val="24"/>
        </w:rPr>
      </w:pPr>
    </w:p>
    <w:p w:rsidR="00386054" w:rsidRPr="00E73230" w:rsidRDefault="00386054" w:rsidP="003C29C2">
      <w:pPr>
        <w:numPr>
          <w:ilvl w:val="0"/>
          <w:numId w:val="8"/>
        </w:numPr>
        <w:tabs>
          <w:tab w:val="left" w:pos="-720"/>
          <w:tab w:val="left" w:pos="1247"/>
        </w:tabs>
        <w:suppressAutoHyphens/>
        <w:rPr>
          <w:rFonts w:ascii="Times New Roman" w:hAnsi="Times New Roman"/>
          <w:b/>
          <w:szCs w:val="24"/>
        </w:rPr>
      </w:pPr>
      <w:r w:rsidRPr="00E73230">
        <w:rPr>
          <w:rFonts w:ascii="Times New Roman" w:hAnsi="Times New Roman"/>
          <w:b/>
          <w:szCs w:val="24"/>
        </w:rPr>
        <w:t>requiring respondents to report information to the agency more often than quarterly;</w:t>
      </w:r>
    </w:p>
    <w:p w:rsidR="00386054" w:rsidRPr="00E73230" w:rsidRDefault="00386054">
      <w:pPr>
        <w:numPr>
          <w:ilvl w:val="12"/>
          <w:numId w:val="0"/>
        </w:numPr>
        <w:tabs>
          <w:tab w:val="left" w:pos="-720"/>
        </w:tabs>
        <w:suppressAutoHyphens/>
        <w:ind w:left="340"/>
        <w:rPr>
          <w:rFonts w:ascii="Times New Roman" w:hAnsi="Times New Roman"/>
          <w:b/>
          <w:szCs w:val="24"/>
        </w:rPr>
      </w:pPr>
    </w:p>
    <w:p w:rsidR="00386054" w:rsidRPr="00E73230" w:rsidRDefault="00386054" w:rsidP="003C29C2">
      <w:pPr>
        <w:numPr>
          <w:ilvl w:val="0"/>
          <w:numId w:val="8"/>
        </w:numPr>
        <w:tabs>
          <w:tab w:val="left" w:pos="-720"/>
          <w:tab w:val="left" w:pos="1247"/>
        </w:tabs>
        <w:suppressAutoHyphens/>
        <w:rPr>
          <w:rFonts w:ascii="Times New Roman" w:hAnsi="Times New Roman"/>
          <w:b/>
          <w:szCs w:val="24"/>
        </w:rPr>
      </w:pPr>
      <w:r w:rsidRPr="00E73230">
        <w:rPr>
          <w:rFonts w:ascii="Times New Roman" w:hAnsi="Times New Roman"/>
          <w:b/>
          <w:szCs w:val="24"/>
        </w:rPr>
        <w:t>requiring respondents to prepare a written response to a collection of information in fewer than 30 days after receipt of it;</w:t>
      </w:r>
    </w:p>
    <w:p w:rsidR="00386054" w:rsidRPr="00E73230" w:rsidRDefault="00386054">
      <w:pPr>
        <w:numPr>
          <w:ilvl w:val="12"/>
          <w:numId w:val="0"/>
        </w:numPr>
        <w:tabs>
          <w:tab w:val="left" w:pos="-720"/>
        </w:tabs>
        <w:suppressAutoHyphens/>
        <w:rPr>
          <w:rFonts w:ascii="Times New Roman" w:hAnsi="Times New Roman"/>
          <w:b/>
          <w:szCs w:val="24"/>
        </w:rPr>
      </w:pPr>
    </w:p>
    <w:p w:rsidR="00386054" w:rsidRPr="00E73230" w:rsidRDefault="00386054" w:rsidP="003C29C2">
      <w:pPr>
        <w:numPr>
          <w:ilvl w:val="0"/>
          <w:numId w:val="8"/>
        </w:numPr>
        <w:tabs>
          <w:tab w:val="left" w:pos="-720"/>
          <w:tab w:val="left" w:pos="1247"/>
        </w:tabs>
        <w:suppressAutoHyphens/>
        <w:rPr>
          <w:rFonts w:ascii="Times New Roman" w:hAnsi="Times New Roman"/>
          <w:b/>
          <w:szCs w:val="24"/>
        </w:rPr>
      </w:pPr>
      <w:r w:rsidRPr="00E73230">
        <w:rPr>
          <w:rFonts w:ascii="Times New Roman" w:hAnsi="Times New Roman"/>
          <w:b/>
          <w:szCs w:val="24"/>
        </w:rPr>
        <w:lastRenderedPageBreak/>
        <w:t>requiring respondents to submit more than an original and two copies of any document;</w:t>
      </w:r>
    </w:p>
    <w:p w:rsidR="00386054" w:rsidRPr="00E73230" w:rsidRDefault="00386054">
      <w:pPr>
        <w:numPr>
          <w:ilvl w:val="12"/>
          <w:numId w:val="0"/>
        </w:numPr>
        <w:tabs>
          <w:tab w:val="left" w:pos="-720"/>
        </w:tabs>
        <w:suppressAutoHyphens/>
        <w:rPr>
          <w:rFonts w:ascii="Times New Roman" w:hAnsi="Times New Roman"/>
          <w:b/>
          <w:szCs w:val="24"/>
        </w:rPr>
      </w:pPr>
    </w:p>
    <w:p w:rsidR="00386054" w:rsidRPr="00E73230" w:rsidRDefault="00386054" w:rsidP="003C29C2">
      <w:pPr>
        <w:numPr>
          <w:ilvl w:val="0"/>
          <w:numId w:val="8"/>
        </w:numPr>
        <w:tabs>
          <w:tab w:val="left" w:pos="-720"/>
          <w:tab w:val="left" w:pos="1247"/>
        </w:tabs>
        <w:suppressAutoHyphens/>
        <w:rPr>
          <w:rFonts w:ascii="Times New Roman" w:hAnsi="Times New Roman"/>
          <w:b/>
          <w:szCs w:val="24"/>
        </w:rPr>
      </w:pPr>
      <w:r w:rsidRPr="00E73230">
        <w:rPr>
          <w:rFonts w:ascii="Times New Roman" w:hAnsi="Times New Roman"/>
          <w:b/>
          <w:szCs w:val="24"/>
        </w:rPr>
        <w:t>requiring respondents to retain records, other than health, medical, government contract, grant-in-aid, or tax records for more than three years;</w:t>
      </w:r>
    </w:p>
    <w:p w:rsidR="00386054" w:rsidRPr="00E73230" w:rsidRDefault="00386054">
      <w:pPr>
        <w:numPr>
          <w:ilvl w:val="12"/>
          <w:numId w:val="0"/>
        </w:numPr>
        <w:tabs>
          <w:tab w:val="left" w:pos="-720"/>
        </w:tabs>
        <w:suppressAutoHyphens/>
        <w:rPr>
          <w:rFonts w:ascii="Times New Roman" w:hAnsi="Times New Roman"/>
          <w:b/>
          <w:szCs w:val="24"/>
        </w:rPr>
      </w:pPr>
    </w:p>
    <w:p w:rsidR="00386054" w:rsidRPr="00E73230" w:rsidRDefault="00386054" w:rsidP="003C29C2">
      <w:pPr>
        <w:numPr>
          <w:ilvl w:val="0"/>
          <w:numId w:val="8"/>
        </w:numPr>
        <w:tabs>
          <w:tab w:val="left" w:pos="-720"/>
          <w:tab w:val="left" w:pos="1247"/>
        </w:tabs>
        <w:suppressAutoHyphens/>
        <w:rPr>
          <w:rFonts w:ascii="Times New Roman" w:hAnsi="Times New Roman"/>
          <w:b/>
          <w:szCs w:val="24"/>
        </w:rPr>
      </w:pPr>
      <w:r w:rsidRPr="00E73230">
        <w:rPr>
          <w:rFonts w:ascii="Times New Roman" w:hAnsi="Times New Roman"/>
          <w:b/>
          <w:szCs w:val="24"/>
        </w:rPr>
        <w:t>in connection with a statistical survey, that is not designed to produce valid and reliable results than can be generalized to the universe of study;</w:t>
      </w:r>
    </w:p>
    <w:p w:rsidR="00386054" w:rsidRPr="00E73230" w:rsidRDefault="00386054">
      <w:pPr>
        <w:numPr>
          <w:ilvl w:val="12"/>
          <w:numId w:val="0"/>
        </w:numPr>
        <w:tabs>
          <w:tab w:val="left" w:pos="-720"/>
        </w:tabs>
        <w:suppressAutoHyphens/>
        <w:rPr>
          <w:rFonts w:ascii="Times New Roman" w:hAnsi="Times New Roman"/>
          <w:b/>
          <w:szCs w:val="24"/>
        </w:rPr>
      </w:pPr>
    </w:p>
    <w:p w:rsidR="00386054" w:rsidRPr="00E73230" w:rsidRDefault="00386054" w:rsidP="003C29C2">
      <w:pPr>
        <w:numPr>
          <w:ilvl w:val="0"/>
          <w:numId w:val="8"/>
        </w:numPr>
        <w:tabs>
          <w:tab w:val="left" w:pos="-720"/>
          <w:tab w:val="left" w:pos="1247"/>
        </w:tabs>
        <w:suppressAutoHyphens/>
        <w:rPr>
          <w:rFonts w:ascii="Times New Roman" w:hAnsi="Times New Roman"/>
          <w:b/>
          <w:szCs w:val="24"/>
        </w:rPr>
      </w:pPr>
      <w:r w:rsidRPr="00E73230">
        <w:rPr>
          <w:rFonts w:ascii="Times New Roman" w:hAnsi="Times New Roman"/>
          <w:b/>
          <w:szCs w:val="24"/>
        </w:rPr>
        <w:t>requiring the use of a statistical data classification that has not been reviewed and approved by OMB;</w:t>
      </w:r>
    </w:p>
    <w:p w:rsidR="00386054" w:rsidRPr="00E73230" w:rsidRDefault="00386054">
      <w:pPr>
        <w:numPr>
          <w:ilvl w:val="12"/>
          <w:numId w:val="0"/>
        </w:numPr>
        <w:tabs>
          <w:tab w:val="left" w:pos="-720"/>
        </w:tabs>
        <w:suppressAutoHyphens/>
        <w:rPr>
          <w:rFonts w:ascii="Times New Roman" w:hAnsi="Times New Roman"/>
          <w:b/>
          <w:szCs w:val="24"/>
        </w:rPr>
      </w:pPr>
    </w:p>
    <w:p w:rsidR="00386054" w:rsidRPr="00E73230" w:rsidRDefault="00386054" w:rsidP="003C29C2">
      <w:pPr>
        <w:numPr>
          <w:ilvl w:val="0"/>
          <w:numId w:val="8"/>
        </w:numPr>
        <w:tabs>
          <w:tab w:val="left" w:pos="-720"/>
          <w:tab w:val="left" w:pos="1247"/>
        </w:tabs>
        <w:suppressAutoHyphens/>
        <w:rPr>
          <w:rFonts w:ascii="Times New Roman" w:hAnsi="Times New Roman"/>
          <w:b/>
          <w:szCs w:val="24"/>
        </w:rPr>
      </w:pPr>
      <w:r w:rsidRPr="00E73230">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73230" w:rsidRDefault="00386054">
      <w:pPr>
        <w:numPr>
          <w:ilvl w:val="12"/>
          <w:numId w:val="0"/>
        </w:numPr>
        <w:tabs>
          <w:tab w:val="left" w:pos="-720"/>
        </w:tabs>
        <w:suppressAutoHyphens/>
        <w:rPr>
          <w:rFonts w:ascii="Times New Roman" w:hAnsi="Times New Roman"/>
          <w:b/>
          <w:szCs w:val="24"/>
        </w:rPr>
      </w:pPr>
    </w:p>
    <w:p w:rsidR="00386054" w:rsidRPr="00E73230" w:rsidRDefault="00386054" w:rsidP="003C29C2">
      <w:pPr>
        <w:numPr>
          <w:ilvl w:val="0"/>
          <w:numId w:val="8"/>
        </w:numPr>
        <w:tabs>
          <w:tab w:val="left" w:pos="-720"/>
          <w:tab w:val="left" w:pos="1247"/>
        </w:tabs>
        <w:suppressAutoHyphens/>
        <w:rPr>
          <w:rFonts w:ascii="Times New Roman" w:hAnsi="Times New Roman"/>
          <w:b/>
          <w:szCs w:val="24"/>
        </w:rPr>
      </w:pPr>
      <w:r w:rsidRPr="00E73230">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D640E4" w:rsidRDefault="00386054">
      <w:pPr>
        <w:tabs>
          <w:tab w:val="left" w:pos="-720"/>
        </w:tabs>
        <w:suppressAutoHyphens/>
        <w:rPr>
          <w:rFonts w:ascii="Times New Roman" w:hAnsi="Times New Roman"/>
          <w:szCs w:val="24"/>
        </w:rPr>
      </w:pPr>
    </w:p>
    <w:p w:rsidR="00386054" w:rsidRPr="00D640E4" w:rsidRDefault="004A7809" w:rsidP="008F0970">
      <w:pPr>
        <w:tabs>
          <w:tab w:val="left" w:pos="-720"/>
        </w:tabs>
        <w:suppressAutoHyphens/>
        <w:ind w:left="720"/>
        <w:rPr>
          <w:rFonts w:ascii="Times New Roman" w:hAnsi="Times New Roman"/>
          <w:szCs w:val="24"/>
        </w:rPr>
      </w:pPr>
      <w:r w:rsidRPr="00D640E4">
        <w:rPr>
          <w:rFonts w:ascii="Times New Roman" w:hAnsi="Times New Roman"/>
          <w:szCs w:val="24"/>
        </w:rPr>
        <w:t>No information will be collected in the manner covered under any of the special circumstances outlined.</w:t>
      </w:r>
    </w:p>
    <w:p w:rsidR="00386054" w:rsidRPr="00D640E4" w:rsidRDefault="00386054">
      <w:pPr>
        <w:tabs>
          <w:tab w:val="left" w:pos="-720"/>
        </w:tabs>
        <w:suppressAutoHyphens/>
        <w:rPr>
          <w:rFonts w:ascii="Times New Roman" w:hAnsi="Times New Roman"/>
          <w:szCs w:val="24"/>
        </w:rPr>
      </w:pPr>
    </w:p>
    <w:p w:rsidR="00386054" w:rsidRPr="00E73230" w:rsidRDefault="001743A5">
      <w:pPr>
        <w:numPr>
          <w:ilvl w:val="0"/>
          <w:numId w:val="2"/>
        </w:numPr>
        <w:tabs>
          <w:tab w:val="left" w:pos="-720"/>
          <w:tab w:val="left" w:pos="375"/>
        </w:tabs>
        <w:suppressAutoHyphens/>
        <w:rPr>
          <w:rFonts w:ascii="Times New Roman" w:hAnsi="Times New Roman"/>
          <w:b/>
          <w:szCs w:val="24"/>
        </w:rPr>
      </w:pPr>
      <w:r w:rsidRPr="00E73230">
        <w:rPr>
          <w:rFonts w:ascii="Times New Roman" w:hAnsi="Times New Roman"/>
          <w:b/>
          <w:szCs w:val="24"/>
        </w:rPr>
        <w:t xml:space="preserve">As </w:t>
      </w:r>
      <w:r w:rsidR="00386054" w:rsidRPr="00E73230">
        <w:rPr>
          <w:rFonts w:ascii="Times New Roman" w:hAnsi="Times New Roman"/>
          <w:b/>
          <w:szCs w:val="24"/>
        </w:rPr>
        <w:t xml:space="preserve">applicable, </w:t>
      </w:r>
      <w:r w:rsidRPr="00E73230">
        <w:rPr>
          <w:rFonts w:ascii="Times New Roman" w:hAnsi="Times New Roman"/>
          <w:b/>
          <w:szCs w:val="24"/>
        </w:rPr>
        <w:t xml:space="preserve">state that the Department has published the 60 and 30 Federal Register notices as </w:t>
      </w:r>
      <w:r w:rsidR="00386054" w:rsidRPr="00E73230">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73230" w:rsidRDefault="00386054">
      <w:pPr>
        <w:tabs>
          <w:tab w:val="left" w:pos="-720"/>
        </w:tabs>
        <w:suppressAutoHyphens/>
        <w:rPr>
          <w:rStyle w:val="a"/>
          <w:rFonts w:ascii="Times New Roman" w:hAnsi="Times New Roman"/>
          <w:b/>
          <w:szCs w:val="24"/>
        </w:rPr>
      </w:pPr>
    </w:p>
    <w:p w:rsidR="00386054" w:rsidRPr="00E73230" w:rsidRDefault="00386054" w:rsidP="003C29C2">
      <w:pPr>
        <w:tabs>
          <w:tab w:val="left" w:pos="-720"/>
        </w:tabs>
        <w:suppressAutoHyphens/>
        <w:ind w:left="360"/>
        <w:rPr>
          <w:rStyle w:val="a"/>
          <w:rFonts w:ascii="Times New Roman" w:hAnsi="Times New Roman"/>
          <w:b/>
          <w:szCs w:val="24"/>
        </w:rPr>
      </w:pPr>
      <w:r w:rsidRPr="00E73230">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73230" w:rsidRDefault="00386054">
      <w:pPr>
        <w:tabs>
          <w:tab w:val="left" w:pos="-720"/>
        </w:tabs>
        <w:suppressAutoHyphens/>
        <w:rPr>
          <w:rStyle w:val="a"/>
          <w:rFonts w:ascii="Times New Roman" w:hAnsi="Times New Roman"/>
          <w:b/>
          <w:szCs w:val="24"/>
        </w:rPr>
      </w:pPr>
    </w:p>
    <w:p w:rsidR="00386054" w:rsidRPr="00E73230" w:rsidRDefault="00386054" w:rsidP="003C29C2">
      <w:pPr>
        <w:tabs>
          <w:tab w:val="left" w:pos="-720"/>
        </w:tabs>
        <w:suppressAutoHyphens/>
        <w:ind w:left="360"/>
        <w:rPr>
          <w:rFonts w:ascii="Times New Roman" w:hAnsi="Times New Roman"/>
          <w:b/>
          <w:szCs w:val="24"/>
        </w:rPr>
      </w:pPr>
      <w:r w:rsidRPr="00E73230">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351401" w:rsidRDefault="00386054">
      <w:pPr>
        <w:tabs>
          <w:tab w:val="left" w:pos="-720"/>
        </w:tabs>
        <w:suppressAutoHyphens/>
        <w:rPr>
          <w:rFonts w:ascii="Times New Roman" w:hAnsi="Times New Roman"/>
          <w:szCs w:val="24"/>
        </w:rPr>
      </w:pPr>
    </w:p>
    <w:p w:rsidR="00386054" w:rsidRPr="00D640E4" w:rsidRDefault="00351401" w:rsidP="00C02FC5">
      <w:pPr>
        <w:tabs>
          <w:tab w:val="left" w:pos="-720"/>
        </w:tabs>
        <w:suppressAutoHyphens/>
        <w:ind w:left="720"/>
        <w:rPr>
          <w:rFonts w:ascii="Times New Roman" w:hAnsi="Times New Roman"/>
          <w:szCs w:val="24"/>
        </w:rPr>
      </w:pPr>
      <w:r w:rsidRPr="00351401">
        <w:rPr>
          <w:rFonts w:ascii="Times New Roman" w:hAnsi="Times New Roman"/>
          <w:szCs w:val="24"/>
        </w:rPr>
        <w:t xml:space="preserve">The Department will publish </w:t>
      </w:r>
      <w:r w:rsidR="00DB5364">
        <w:rPr>
          <w:rFonts w:ascii="Times New Roman" w:hAnsi="Times New Roman"/>
          <w:szCs w:val="24"/>
        </w:rPr>
        <w:t>60</w:t>
      </w:r>
      <w:r w:rsidR="003F0149">
        <w:rPr>
          <w:rFonts w:ascii="Times New Roman" w:hAnsi="Times New Roman"/>
          <w:szCs w:val="24"/>
        </w:rPr>
        <w:t>-day</w:t>
      </w:r>
      <w:r w:rsidR="00E40786">
        <w:rPr>
          <w:rFonts w:ascii="Times New Roman" w:hAnsi="Times New Roman"/>
          <w:szCs w:val="24"/>
        </w:rPr>
        <w:t xml:space="preserve"> and 30-day</w:t>
      </w:r>
      <w:r w:rsidR="003F0149">
        <w:rPr>
          <w:rFonts w:ascii="Times New Roman" w:hAnsi="Times New Roman"/>
          <w:szCs w:val="24"/>
        </w:rPr>
        <w:t xml:space="preserve"> </w:t>
      </w:r>
      <w:r w:rsidR="003F0149" w:rsidRPr="00F64101">
        <w:rPr>
          <w:rFonts w:ascii="Times New Roman" w:hAnsi="Times New Roman"/>
          <w:szCs w:val="24"/>
          <w:u w:val="single"/>
        </w:rPr>
        <w:t>Federal Register</w:t>
      </w:r>
      <w:r w:rsidR="003F0149">
        <w:rPr>
          <w:rFonts w:ascii="Times New Roman" w:hAnsi="Times New Roman"/>
          <w:szCs w:val="24"/>
        </w:rPr>
        <w:t xml:space="preserve"> Notice</w:t>
      </w:r>
      <w:r w:rsidR="00E40786">
        <w:rPr>
          <w:rFonts w:ascii="Times New Roman" w:hAnsi="Times New Roman"/>
          <w:szCs w:val="24"/>
        </w:rPr>
        <w:t>s</w:t>
      </w:r>
      <w:r w:rsidRPr="00351401">
        <w:rPr>
          <w:rFonts w:ascii="Times New Roman" w:hAnsi="Times New Roman"/>
          <w:szCs w:val="24"/>
        </w:rPr>
        <w:t xml:space="preserve"> to solicit public comment on the </w:t>
      </w:r>
      <w:r w:rsidR="00E40786">
        <w:rPr>
          <w:rFonts w:ascii="Times New Roman" w:hAnsi="Times New Roman"/>
          <w:szCs w:val="24"/>
        </w:rPr>
        <w:t>report</w:t>
      </w:r>
      <w:r w:rsidRPr="00351401">
        <w:rPr>
          <w:rFonts w:ascii="Times New Roman" w:hAnsi="Times New Roman"/>
          <w:szCs w:val="24"/>
        </w:rPr>
        <w:t xml:space="preserve">.  </w:t>
      </w:r>
      <w:r w:rsidR="00C02FC5" w:rsidRPr="00351401">
        <w:rPr>
          <w:rFonts w:ascii="Times New Roman" w:hAnsi="Times New Roman"/>
          <w:szCs w:val="24"/>
        </w:rPr>
        <w:t xml:space="preserve">The Department will </w:t>
      </w:r>
      <w:r>
        <w:rPr>
          <w:rFonts w:ascii="Times New Roman" w:hAnsi="Times New Roman"/>
          <w:szCs w:val="24"/>
        </w:rPr>
        <w:t xml:space="preserve">also </w:t>
      </w:r>
      <w:r w:rsidR="00C02FC5" w:rsidRPr="00351401">
        <w:rPr>
          <w:rFonts w:ascii="Times New Roman" w:hAnsi="Times New Roman"/>
          <w:szCs w:val="24"/>
        </w:rPr>
        <w:t>solicit informal views and comments from customers during the meeting of project directors, as appropriate, during yearly national and regional education</w:t>
      </w:r>
      <w:r w:rsidR="00C02FC5" w:rsidRPr="00C02FC5">
        <w:rPr>
          <w:rFonts w:ascii="Times New Roman" w:hAnsi="Times New Roman"/>
          <w:szCs w:val="24"/>
        </w:rPr>
        <w:t xml:space="preserve"> and accreditation conferences</w:t>
      </w:r>
      <w:r w:rsidR="005876B0">
        <w:rPr>
          <w:rFonts w:ascii="Times New Roman" w:hAnsi="Times New Roman"/>
          <w:szCs w:val="24"/>
        </w:rPr>
        <w:t xml:space="preserve"> and during the pre-application workshop conducted for prospective applicants prior to the competition.</w:t>
      </w:r>
    </w:p>
    <w:p w:rsidR="00386054" w:rsidRPr="00D640E4" w:rsidRDefault="00386054">
      <w:pPr>
        <w:tabs>
          <w:tab w:val="left" w:pos="-720"/>
        </w:tabs>
        <w:suppressAutoHyphens/>
        <w:rPr>
          <w:rFonts w:ascii="Times New Roman" w:hAnsi="Times New Roman"/>
          <w:szCs w:val="24"/>
        </w:rPr>
      </w:pPr>
    </w:p>
    <w:p w:rsidR="008F0970" w:rsidRPr="00DB5364" w:rsidRDefault="00386054" w:rsidP="004A7809">
      <w:pPr>
        <w:tabs>
          <w:tab w:val="left" w:pos="0"/>
        </w:tabs>
        <w:rPr>
          <w:rStyle w:val="a"/>
          <w:rFonts w:ascii="Times New Roman" w:hAnsi="Times New Roman"/>
          <w:b/>
          <w:szCs w:val="24"/>
        </w:rPr>
      </w:pPr>
      <w:r w:rsidRPr="00DB5364">
        <w:rPr>
          <w:rFonts w:ascii="Times New Roman" w:hAnsi="Times New Roman"/>
          <w:b/>
          <w:szCs w:val="24"/>
        </w:rPr>
        <w:t xml:space="preserve">9. </w:t>
      </w:r>
      <w:r w:rsidRPr="00DB5364">
        <w:rPr>
          <w:rStyle w:val="a"/>
          <w:rFonts w:ascii="Times New Roman" w:hAnsi="Times New Roman"/>
          <w:b/>
          <w:szCs w:val="24"/>
        </w:rPr>
        <w:t>Explain any decision to provide any payment or gift to respondents, other than remuneration of contractors or grantees</w:t>
      </w:r>
      <w:r w:rsidR="003E285A" w:rsidRPr="00DB5364">
        <w:rPr>
          <w:rStyle w:val="a"/>
          <w:rFonts w:ascii="Times New Roman" w:hAnsi="Times New Roman"/>
          <w:b/>
          <w:szCs w:val="24"/>
        </w:rPr>
        <w:t xml:space="preserve"> with meaningful justification</w:t>
      </w:r>
      <w:r w:rsidRPr="00DB5364">
        <w:rPr>
          <w:rStyle w:val="a"/>
          <w:rFonts w:ascii="Times New Roman" w:hAnsi="Times New Roman"/>
          <w:b/>
          <w:szCs w:val="24"/>
        </w:rPr>
        <w:t>.</w:t>
      </w:r>
      <w:r w:rsidR="00D640E4" w:rsidRPr="00DB5364">
        <w:rPr>
          <w:rStyle w:val="a"/>
          <w:rFonts w:ascii="Times New Roman" w:hAnsi="Times New Roman"/>
          <w:b/>
          <w:szCs w:val="24"/>
        </w:rPr>
        <w:t xml:space="preserve">  </w:t>
      </w:r>
    </w:p>
    <w:p w:rsidR="008F0970" w:rsidRDefault="008F0970" w:rsidP="004A7809">
      <w:pPr>
        <w:tabs>
          <w:tab w:val="left" w:pos="0"/>
        </w:tabs>
        <w:rPr>
          <w:rStyle w:val="a"/>
          <w:rFonts w:ascii="Times New Roman" w:hAnsi="Times New Roman"/>
          <w:szCs w:val="24"/>
        </w:rPr>
      </w:pPr>
    </w:p>
    <w:p w:rsidR="004A7809" w:rsidRPr="00D640E4" w:rsidRDefault="004A7809" w:rsidP="008F0970">
      <w:pPr>
        <w:tabs>
          <w:tab w:val="left" w:pos="0"/>
        </w:tabs>
        <w:ind w:left="720"/>
        <w:rPr>
          <w:rFonts w:ascii="Times New Roman" w:hAnsi="Times New Roman"/>
          <w:szCs w:val="24"/>
        </w:rPr>
      </w:pPr>
      <w:r w:rsidRPr="00D640E4">
        <w:rPr>
          <w:rFonts w:ascii="Times New Roman" w:hAnsi="Times New Roman"/>
          <w:szCs w:val="24"/>
        </w:rPr>
        <w:t>The Department does not provide any payments or gifts to respondents.</w:t>
      </w:r>
    </w:p>
    <w:p w:rsidR="00386054" w:rsidRPr="00D640E4" w:rsidRDefault="00386054">
      <w:pPr>
        <w:tabs>
          <w:tab w:val="left" w:pos="-720"/>
        </w:tabs>
        <w:suppressAutoHyphens/>
        <w:rPr>
          <w:rFonts w:ascii="Times New Roman" w:hAnsi="Times New Roman"/>
          <w:szCs w:val="24"/>
        </w:rPr>
      </w:pPr>
    </w:p>
    <w:p w:rsidR="00386054" w:rsidRPr="00DB5364" w:rsidRDefault="00386054">
      <w:pPr>
        <w:tabs>
          <w:tab w:val="left" w:pos="-720"/>
        </w:tabs>
        <w:suppressAutoHyphens/>
        <w:rPr>
          <w:rFonts w:ascii="Times New Roman" w:hAnsi="Times New Roman"/>
          <w:b/>
          <w:szCs w:val="24"/>
        </w:rPr>
      </w:pPr>
      <w:r w:rsidRPr="00DB536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DB5364">
        <w:rPr>
          <w:rFonts w:ascii="Times New Roman" w:hAnsi="Times New Roman"/>
          <w:b/>
          <w:szCs w:val="24"/>
        </w:rPr>
        <w:t xml:space="preserve"> as indicated on the IC Data Form</w:t>
      </w:r>
      <w:r w:rsidRPr="00DB5364">
        <w:rPr>
          <w:rFonts w:ascii="Times New Roman" w:hAnsi="Times New Roman"/>
          <w:b/>
          <w:szCs w:val="24"/>
        </w:rPr>
        <w:t xml:space="preserve">. A confidentiality statement with a legal citation that authorizes the </w:t>
      </w:r>
      <w:r w:rsidR="001743A5" w:rsidRPr="00DB5364">
        <w:rPr>
          <w:rFonts w:ascii="Times New Roman" w:hAnsi="Times New Roman"/>
          <w:b/>
          <w:szCs w:val="24"/>
        </w:rPr>
        <w:t xml:space="preserve">pledge </w:t>
      </w:r>
      <w:r w:rsidRPr="00DB5364">
        <w:rPr>
          <w:rFonts w:ascii="Times New Roman" w:hAnsi="Times New Roman"/>
          <w:b/>
          <w:szCs w:val="24"/>
        </w:rPr>
        <w:t xml:space="preserve">of </w:t>
      </w:r>
      <w:r w:rsidR="001743A5" w:rsidRPr="00DB5364">
        <w:rPr>
          <w:rFonts w:ascii="Times New Roman" w:hAnsi="Times New Roman"/>
          <w:b/>
          <w:szCs w:val="24"/>
        </w:rPr>
        <w:t xml:space="preserve">confidentiality </w:t>
      </w:r>
      <w:r w:rsidRPr="00DB5364">
        <w:rPr>
          <w:rFonts w:ascii="Times New Roman" w:hAnsi="Times New Roman"/>
          <w:b/>
          <w:szCs w:val="24"/>
        </w:rPr>
        <w:t>should be provided.</w:t>
      </w:r>
      <w:r w:rsidRPr="00DB5364">
        <w:rPr>
          <w:rStyle w:val="FootnoteReference"/>
          <w:rFonts w:ascii="Times New Roman" w:hAnsi="Times New Roman"/>
          <w:b/>
          <w:szCs w:val="24"/>
        </w:rPr>
        <w:footnoteReference w:id="2"/>
      </w:r>
      <w:r w:rsidR="001743A5" w:rsidRPr="00DB5364">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DB5364">
        <w:rPr>
          <w:rFonts w:ascii="Times New Roman" w:hAnsi="Times New Roman"/>
          <w:b/>
          <w:szCs w:val="24"/>
        </w:rPr>
        <w:t>s</w:t>
      </w:r>
      <w:r w:rsidR="001743A5" w:rsidRPr="00DB5364">
        <w:rPr>
          <w:rFonts w:ascii="Times New Roman" w:hAnsi="Times New Roman"/>
          <w:b/>
          <w:szCs w:val="24"/>
        </w:rPr>
        <w:t xml:space="preserve"> no pledge about the confidentially of the data.</w:t>
      </w:r>
    </w:p>
    <w:p w:rsidR="00386054" w:rsidRPr="00D640E4" w:rsidRDefault="00386054">
      <w:pPr>
        <w:tabs>
          <w:tab w:val="left" w:pos="-720"/>
        </w:tabs>
        <w:suppressAutoHyphens/>
        <w:rPr>
          <w:rFonts w:ascii="Times New Roman" w:hAnsi="Times New Roman"/>
          <w:szCs w:val="24"/>
        </w:rPr>
      </w:pPr>
    </w:p>
    <w:p w:rsidR="004A7809" w:rsidRPr="00D640E4" w:rsidRDefault="004A7809" w:rsidP="008F0970">
      <w:pPr>
        <w:tabs>
          <w:tab w:val="left" w:pos="0"/>
          <w:tab w:val="left" w:pos="630"/>
          <w:tab w:val="left" w:pos="990"/>
        </w:tabs>
        <w:ind w:left="630"/>
        <w:rPr>
          <w:rFonts w:ascii="Times New Roman" w:hAnsi="Times New Roman"/>
          <w:szCs w:val="24"/>
        </w:rPr>
      </w:pPr>
      <w:r w:rsidRPr="00D640E4">
        <w:rPr>
          <w:rFonts w:ascii="Times New Roman" w:hAnsi="Times New Roman"/>
          <w:szCs w:val="24"/>
        </w:rPr>
        <w:t>The Department's disclosure policies adhere to the provisions of the Privacy Act.</w:t>
      </w:r>
    </w:p>
    <w:p w:rsidR="00386054" w:rsidRPr="00D640E4" w:rsidRDefault="00386054">
      <w:pPr>
        <w:tabs>
          <w:tab w:val="left" w:pos="-720"/>
        </w:tabs>
        <w:suppressAutoHyphens/>
        <w:rPr>
          <w:rFonts w:ascii="Times New Roman" w:hAnsi="Times New Roman"/>
          <w:szCs w:val="24"/>
        </w:rPr>
      </w:pPr>
    </w:p>
    <w:p w:rsidR="00386054" w:rsidRPr="00DB5364" w:rsidRDefault="00386054">
      <w:pPr>
        <w:tabs>
          <w:tab w:val="left" w:pos="-720"/>
        </w:tabs>
        <w:suppressAutoHyphens/>
        <w:rPr>
          <w:rFonts w:ascii="Times New Roman" w:hAnsi="Times New Roman"/>
          <w:b/>
          <w:szCs w:val="24"/>
        </w:rPr>
      </w:pPr>
      <w:r w:rsidRPr="00DB536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55311" w:rsidRPr="00D640E4" w:rsidRDefault="00355311">
      <w:pPr>
        <w:tabs>
          <w:tab w:val="left" w:pos="-720"/>
        </w:tabs>
        <w:suppressAutoHyphens/>
        <w:rPr>
          <w:rFonts w:ascii="Times New Roman" w:hAnsi="Times New Roman"/>
          <w:szCs w:val="24"/>
        </w:rPr>
      </w:pPr>
    </w:p>
    <w:p w:rsidR="00DB5364" w:rsidRPr="00DB5364" w:rsidRDefault="00DB5364" w:rsidP="00DB5364">
      <w:pPr>
        <w:ind w:left="720"/>
        <w:rPr>
          <w:rFonts w:ascii="Times New Roman" w:hAnsi="Times New Roman"/>
          <w:szCs w:val="24"/>
        </w:rPr>
      </w:pPr>
      <w:r w:rsidRPr="00DB5364">
        <w:rPr>
          <w:rFonts w:ascii="Times New Roman" w:hAnsi="Times New Roman"/>
          <w:szCs w:val="24"/>
        </w:rPr>
        <w:t>The APR form does not include questions about sexual behavior and attitudes, religious beliefs, or other items that are commonly considered sensitive and private.</w:t>
      </w:r>
    </w:p>
    <w:p w:rsidR="00386054" w:rsidRPr="00D640E4" w:rsidRDefault="00386054">
      <w:pPr>
        <w:tabs>
          <w:tab w:val="left" w:pos="-720"/>
        </w:tabs>
        <w:suppressAutoHyphens/>
        <w:rPr>
          <w:rFonts w:ascii="Times New Roman" w:hAnsi="Times New Roman"/>
          <w:szCs w:val="24"/>
        </w:rPr>
      </w:pPr>
    </w:p>
    <w:p w:rsidR="00386054" w:rsidRPr="00DB5364" w:rsidRDefault="00386054">
      <w:pPr>
        <w:tabs>
          <w:tab w:val="left" w:pos="-720"/>
        </w:tabs>
        <w:suppressAutoHyphens/>
        <w:rPr>
          <w:rStyle w:val="a"/>
          <w:rFonts w:ascii="Times New Roman" w:hAnsi="Times New Roman"/>
          <w:b/>
          <w:szCs w:val="24"/>
        </w:rPr>
      </w:pPr>
      <w:r w:rsidRPr="00DB5364">
        <w:rPr>
          <w:rFonts w:ascii="Times New Roman" w:hAnsi="Times New Roman"/>
          <w:b/>
          <w:szCs w:val="24"/>
        </w:rPr>
        <w:t xml:space="preserve">12. </w:t>
      </w:r>
      <w:r w:rsidRPr="00DB5364">
        <w:rPr>
          <w:rStyle w:val="a"/>
          <w:rFonts w:ascii="Times New Roman" w:hAnsi="Times New Roman"/>
          <w:b/>
          <w:szCs w:val="24"/>
        </w:rPr>
        <w:t>Provide estimates of the hour burden of the collection of information.  The statement should:</w:t>
      </w:r>
    </w:p>
    <w:p w:rsidR="00386054" w:rsidRPr="00DB5364" w:rsidRDefault="00386054">
      <w:pPr>
        <w:tabs>
          <w:tab w:val="left" w:pos="-720"/>
        </w:tabs>
        <w:suppressAutoHyphens/>
        <w:rPr>
          <w:rStyle w:val="a"/>
          <w:rFonts w:ascii="Times New Roman" w:hAnsi="Times New Roman"/>
          <w:b/>
          <w:szCs w:val="24"/>
        </w:rPr>
      </w:pPr>
    </w:p>
    <w:p w:rsidR="00386054" w:rsidRPr="00DB5364" w:rsidRDefault="00386054" w:rsidP="003C29C2">
      <w:pPr>
        <w:numPr>
          <w:ilvl w:val="0"/>
          <w:numId w:val="7"/>
        </w:numPr>
        <w:tabs>
          <w:tab w:val="left" w:pos="-720"/>
          <w:tab w:val="left" w:pos="1247"/>
        </w:tabs>
        <w:suppressAutoHyphens/>
        <w:rPr>
          <w:rStyle w:val="a"/>
          <w:rFonts w:ascii="Times New Roman" w:hAnsi="Times New Roman"/>
          <w:b/>
          <w:szCs w:val="24"/>
        </w:rPr>
      </w:pPr>
      <w:r w:rsidRPr="00DB5364">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w:t>
      </w:r>
      <w:r w:rsidRPr="00D640E4">
        <w:rPr>
          <w:rStyle w:val="a"/>
          <w:rFonts w:ascii="Times New Roman" w:hAnsi="Times New Roman"/>
          <w:szCs w:val="24"/>
        </w:rPr>
        <w:t xml:space="preserve"> </w:t>
      </w:r>
      <w:r w:rsidRPr="00DB5364">
        <w:rPr>
          <w:rStyle w:val="a"/>
          <w:rFonts w:ascii="Times New Roman" w:hAnsi="Times New Roman"/>
          <w:b/>
          <w:szCs w:val="24"/>
        </w:rPr>
        <w:t>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DB5364" w:rsidRDefault="00386054" w:rsidP="003C29C2">
      <w:pPr>
        <w:tabs>
          <w:tab w:val="left" w:pos="-720"/>
          <w:tab w:val="left" w:pos="1247"/>
        </w:tabs>
        <w:suppressAutoHyphens/>
        <w:ind w:left="700"/>
        <w:rPr>
          <w:rStyle w:val="a"/>
          <w:rFonts w:ascii="Times New Roman" w:hAnsi="Times New Roman"/>
          <w:b/>
          <w:szCs w:val="24"/>
        </w:rPr>
      </w:pPr>
    </w:p>
    <w:p w:rsidR="00386054" w:rsidRPr="00DB5364" w:rsidRDefault="00386054" w:rsidP="003C29C2">
      <w:pPr>
        <w:numPr>
          <w:ilvl w:val="0"/>
          <w:numId w:val="7"/>
        </w:numPr>
        <w:tabs>
          <w:tab w:val="left" w:pos="-720"/>
          <w:tab w:val="left" w:pos="1247"/>
        </w:tabs>
        <w:suppressAutoHyphens/>
        <w:rPr>
          <w:rStyle w:val="a"/>
          <w:rFonts w:ascii="Times New Roman" w:hAnsi="Times New Roman"/>
          <w:b/>
          <w:szCs w:val="24"/>
        </w:rPr>
      </w:pPr>
      <w:r w:rsidRPr="00DB5364">
        <w:rPr>
          <w:rStyle w:val="a"/>
          <w:rFonts w:ascii="Times New Roman" w:hAnsi="Times New Roman"/>
          <w:b/>
          <w:szCs w:val="24"/>
        </w:rPr>
        <w:t xml:space="preserve">If this request for approval covers more than one form, provide separate hour burden estimates for each form and aggregate the hour burdens in the </w:t>
      </w:r>
      <w:r w:rsidR="003C7F70" w:rsidRPr="00DB5364">
        <w:rPr>
          <w:rStyle w:val="a"/>
          <w:rFonts w:ascii="Times New Roman" w:hAnsi="Times New Roman"/>
          <w:b/>
          <w:szCs w:val="24"/>
        </w:rPr>
        <w:t xml:space="preserve">ROCIS </w:t>
      </w:r>
      <w:r w:rsidRPr="00DB5364">
        <w:rPr>
          <w:rStyle w:val="a"/>
          <w:rFonts w:ascii="Times New Roman" w:hAnsi="Times New Roman"/>
          <w:b/>
          <w:szCs w:val="24"/>
        </w:rPr>
        <w:t>IC Burden Analysis Table.</w:t>
      </w:r>
      <w:r w:rsidR="00CE72AF" w:rsidRPr="00DB5364">
        <w:rPr>
          <w:rStyle w:val="a"/>
          <w:rFonts w:ascii="Times New Roman" w:hAnsi="Times New Roman"/>
          <w:b/>
          <w:szCs w:val="24"/>
        </w:rPr>
        <w:t xml:space="preserve">  (The table should at </w:t>
      </w:r>
      <w:r w:rsidR="003C7F70" w:rsidRPr="00DB5364">
        <w:rPr>
          <w:rStyle w:val="a"/>
          <w:rFonts w:ascii="Times New Roman" w:hAnsi="Times New Roman"/>
          <w:b/>
          <w:szCs w:val="24"/>
        </w:rPr>
        <w:t>minimum</w:t>
      </w:r>
      <w:r w:rsidR="00CE72AF" w:rsidRPr="00DB5364">
        <w:rPr>
          <w:rStyle w:val="a"/>
          <w:rFonts w:ascii="Times New Roman" w:hAnsi="Times New Roman"/>
          <w:b/>
          <w:szCs w:val="24"/>
        </w:rPr>
        <w:t xml:space="preserve"> include Respondent types, IC activity, Respondent and Responses, Hours/Response, and Total Hours)</w:t>
      </w:r>
    </w:p>
    <w:p w:rsidR="00386054" w:rsidRPr="00DB5364" w:rsidRDefault="00386054" w:rsidP="003C29C2">
      <w:pPr>
        <w:tabs>
          <w:tab w:val="left" w:pos="-720"/>
          <w:tab w:val="left" w:pos="1247"/>
        </w:tabs>
        <w:suppressAutoHyphens/>
        <w:rPr>
          <w:rStyle w:val="a"/>
          <w:rFonts w:ascii="Times New Roman" w:hAnsi="Times New Roman"/>
          <w:b/>
          <w:szCs w:val="24"/>
        </w:rPr>
      </w:pPr>
    </w:p>
    <w:p w:rsidR="00386054" w:rsidRPr="00D640E4" w:rsidRDefault="00386054" w:rsidP="008F3062">
      <w:pPr>
        <w:numPr>
          <w:ilvl w:val="0"/>
          <w:numId w:val="7"/>
        </w:numPr>
        <w:tabs>
          <w:tab w:val="left" w:pos="-720"/>
          <w:tab w:val="left" w:pos="1247"/>
        </w:tabs>
        <w:suppressAutoHyphens/>
        <w:rPr>
          <w:rFonts w:ascii="Times New Roman" w:hAnsi="Times New Roman"/>
          <w:szCs w:val="24"/>
        </w:rPr>
      </w:pPr>
      <w:r w:rsidRPr="00DB536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w:t>
      </w:r>
      <w:r w:rsidRPr="00D640E4">
        <w:rPr>
          <w:rStyle w:val="a"/>
          <w:rFonts w:ascii="Times New Roman" w:hAnsi="Times New Roman"/>
          <w:szCs w:val="24"/>
        </w:rPr>
        <w:t xml:space="preserve"> </w:t>
      </w:r>
      <w:r w:rsidRPr="00DB5364">
        <w:rPr>
          <w:rStyle w:val="a"/>
          <w:rFonts w:ascii="Times New Roman" w:hAnsi="Times New Roman"/>
          <w:b/>
          <w:szCs w:val="24"/>
        </w:rPr>
        <w:t>14.</w:t>
      </w:r>
    </w:p>
    <w:p w:rsidR="00386054" w:rsidRPr="00D640E4" w:rsidRDefault="00386054">
      <w:pPr>
        <w:suppressAutoHyphens/>
        <w:rPr>
          <w:rFonts w:ascii="Times New Roman" w:hAnsi="Times New Roman"/>
          <w:szCs w:val="24"/>
        </w:rPr>
      </w:pPr>
    </w:p>
    <w:p w:rsidR="00355311" w:rsidRPr="00D640E4" w:rsidRDefault="0062372C" w:rsidP="008F0970">
      <w:pPr>
        <w:tabs>
          <w:tab w:val="left" w:pos="180"/>
          <w:tab w:val="left" w:pos="720"/>
          <w:tab w:val="left" w:pos="1080"/>
          <w:tab w:val="num" w:pos="1440"/>
        </w:tabs>
        <w:ind w:left="700"/>
        <w:rPr>
          <w:rFonts w:ascii="Times New Roman" w:hAnsi="Times New Roman"/>
          <w:szCs w:val="24"/>
        </w:rPr>
      </w:pPr>
      <w:r>
        <w:rPr>
          <w:rFonts w:ascii="Times New Roman" w:hAnsi="Times New Roman"/>
          <w:szCs w:val="24"/>
        </w:rPr>
        <w:t>T</w:t>
      </w:r>
      <w:r w:rsidR="00355311" w:rsidRPr="00D640E4">
        <w:rPr>
          <w:rFonts w:ascii="Times New Roman" w:hAnsi="Times New Roman"/>
          <w:szCs w:val="24"/>
        </w:rPr>
        <w:t>he estimated report</w:t>
      </w:r>
      <w:r w:rsidR="00D1767A">
        <w:rPr>
          <w:rFonts w:ascii="Times New Roman" w:hAnsi="Times New Roman"/>
          <w:szCs w:val="24"/>
        </w:rPr>
        <w:t xml:space="preserve">ing </w:t>
      </w:r>
      <w:r w:rsidR="00355311" w:rsidRPr="00D640E4">
        <w:rPr>
          <w:rFonts w:ascii="Times New Roman" w:hAnsi="Times New Roman"/>
          <w:szCs w:val="24"/>
        </w:rPr>
        <w:t xml:space="preserve">burden hours </w:t>
      </w:r>
      <w:r w:rsidR="00531D91">
        <w:rPr>
          <w:rFonts w:ascii="Times New Roman" w:hAnsi="Times New Roman"/>
          <w:szCs w:val="24"/>
        </w:rPr>
        <w:t>are</w:t>
      </w:r>
      <w:r w:rsidR="00B7583A">
        <w:rPr>
          <w:rFonts w:ascii="Times New Roman" w:hAnsi="Times New Roman"/>
          <w:szCs w:val="24"/>
        </w:rPr>
        <w:t xml:space="preserve"> </w:t>
      </w:r>
      <w:r w:rsidR="00C25AC3">
        <w:rPr>
          <w:rFonts w:ascii="Times New Roman" w:hAnsi="Times New Roman"/>
          <w:szCs w:val="24"/>
        </w:rPr>
        <w:t>28</w:t>
      </w:r>
      <w:r w:rsidR="00B7583A" w:rsidRPr="00D640E4">
        <w:rPr>
          <w:rFonts w:ascii="Times New Roman" w:hAnsi="Times New Roman"/>
          <w:szCs w:val="24"/>
        </w:rPr>
        <w:t xml:space="preserve"> </w:t>
      </w:r>
      <w:r w:rsidR="00355311" w:rsidRPr="00D640E4">
        <w:rPr>
          <w:rFonts w:ascii="Times New Roman" w:hAnsi="Times New Roman"/>
          <w:szCs w:val="24"/>
        </w:rPr>
        <w:t xml:space="preserve">hours per respondent.  </w:t>
      </w:r>
      <w:r w:rsidR="00B15E5C">
        <w:rPr>
          <w:rFonts w:ascii="Times New Roman" w:hAnsi="Times New Roman"/>
          <w:szCs w:val="24"/>
        </w:rPr>
        <w:t>We e</w:t>
      </w:r>
      <w:r w:rsidR="00F214B9">
        <w:rPr>
          <w:rFonts w:ascii="Times New Roman" w:hAnsi="Times New Roman"/>
          <w:szCs w:val="24"/>
        </w:rPr>
        <w:t>xpect approximately 350 responden</w:t>
      </w:r>
      <w:r w:rsidR="00B15E5C">
        <w:rPr>
          <w:rFonts w:ascii="Times New Roman" w:hAnsi="Times New Roman"/>
          <w:szCs w:val="24"/>
        </w:rPr>
        <w:t>ts</w:t>
      </w:r>
      <w:r w:rsidR="009E6202">
        <w:rPr>
          <w:rFonts w:ascii="Times New Roman" w:hAnsi="Times New Roman"/>
          <w:szCs w:val="24"/>
        </w:rPr>
        <w:t>, each of whom will submit the APR once a year</w:t>
      </w:r>
      <w:r w:rsidR="00B15E5C">
        <w:rPr>
          <w:rFonts w:ascii="Times New Roman" w:hAnsi="Times New Roman"/>
          <w:szCs w:val="24"/>
        </w:rPr>
        <w:t xml:space="preserve">. </w:t>
      </w:r>
      <w:r w:rsidR="00355311" w:rsidRPr="00D640E4">
        <w:rPr>
          <w:rFonts w:ascii="Times New Roman" w:hAnsi="Times New Roman"/>
          <w:szCs w:val="24"/>
        </w:rPr>
        <w:t xml:space="preserve">Therefore, the estimated burden hours for this collection of information are </w:t>
      </w:r>
      <w:r w:rsidR="00C25AC3">
        <w:rPr>
          <w:rFonts w:ascii="Times New Roman" w:hAnsi="Times New Roman"/>
          <w:szCs w:val="24"/>
        </w:rPr>
        <w:t>28</w:t>
      </w:r>
      <w:r w:rsidR="00355311" w:rsidRPr="00D640E4">
        <w:rPr>
          <w:rFonts w:ascii="Times New Roman" w:hAnsi="Times New Roman"/>
          <w:szCs w:val="24"/>
        </w:rPr>
        <w:t xml:space="preserve"> hours per </w:t>
      </w:r>
      <w:r w:rsidR="00B15E5C">
        <w:rPr>
          <w:rFonts w:ascii="Times New Roman" w:hAnsi="Times New Roman"/>
          <w:szCs w:val="24"/>
        </w:rPr>
        <w:t>350</w:t>
      </w:r>
      <w:r w:rsidR="005A7820">
        <w:rPr>
          <w:rFonts w:ascii="Times New Roman" w:hAnsi="Times New Roman"/>
          <w:szCs w:val="24"/>
        </w:rPr>
        <w:t xml:space="preserve"> </w:t>
      </w:r>
      <w:r w:rsidR="00355311" w:rsidRPr="00D640E4">
        <w:rPr>
          <w:rFonts w:ascii="Times New Roman" w:hAnsi="Times New Roman"/>
          <w:szCs w:val="24"/>
        </w:rPr>
        <w:t>respondent</w:t>
      </w:r>
      <w:r w:rsidR="005A7820">
        <w:rPr>
          <w:rFonts w:ascii="Times New Roman" w:hAnsi="Times New Roman"/>
          <w:szCs w:val="24"/>
        </w:rPr>
        <w:t>s</w:t>
      </w:r>
      <w:r w:rsidR="00355311" w:rsidRPr="00D640E4">
        <w:rPr>
          <w:rFonts w:ascii="Times New Roman" w:hAnsi="Times New Roman"/>
          <w:szCs w:val="24"/>
        </w:rPr>
        <w:t xml:space="preserve"> or </w:t>
      </w:r>
      <w:r w:rsidR="00C25AC3">
        <w:rPr>
          <w:rFonts w:ascii="Times New Roman" w:hAnsi="Times New Roman"/>
          <w:szCs w:val="24"/>
        </w:rPr>
        <w:t>9,800</w:t>
      </w:r>
      <w:r w:rsidR="00355311" w:rsidRPr="00D640E4">
        <w:rPr>
          <w:rFonts w:ascii="Times New Roman" w:hAnsi="Times New Roman"/>
          <w:szCs w:val="24"/>
        </w:rPr>
        <w:t xml:space="preserve"> total burden hours.  Burden hours are shown for the total number of estimated </w:t>
      </w:r>
      <w:r w:rsidR="00F214B9" w:rsidRPr="00F214B9">
        <w:rPr>
          <w:rFonts w:ascii="Times New Roman" w:hAnsi="Times New Roman"/>
          <w:szCs w:val="24"/>
        </w:rPr>
        <w:t>respondents</w:t>
      </w:r>
      <w:r w:rsidR="00355311" w:rsidRPr="00D640E4">
        <w:rPr>
          <w:rFonts w:ascii="Times New Roman" w:hAnsi="Times New Roman"/>
          <w:szCs w:val="24"/>
        </w:rPr>
        <w:t xml:space="preserve"> for the </w:t>
      </w:r>
      <w:r w:rsidR="005C25AD">
        <w:rPr>
          <w:rFonts w:ascii="Times New Roman" w:hAnsi="Times New Roman"/>
          <w:szCs w:val="24"/>
        </w:rPr>
        <w:t>APR</w:t>
      </w:r>
      <w:r w:rsidR="00355311" w:rsidRPr="00D640E4">
        <w:rPr>
          <w:rFonts w:ascii="Times New Roman" w:hAnsi="Times New Roman"/>
          <w:szCs w:val="24"/>
        </w:rPr>
        <w:t>.</w:t>
      </w:r>
    </w:p>
    <w:p w:rsidR="00355311" w:rsidRPr="00D640E4" w:rsidRDefault="00355311" w:rsidP="008F0970">
      <w:pPr>
        <w:numPr>
          <w:ilvl w:val="0"/>
          <w:numId w:val="12"/>
        </w:numPr>
        <w:tabs>
          <w:tab w:val="clear" w:pos="360"/>
          <w:tab w:val="num" w:pos="1260"/>
          <w:tab w:val="num" w:pos="2160"/>
        </w:tabs>
        <w:ind w:left="180" w:firstLine="0"/>
        <w:rPr>
          <w:rFonts w:ascii="Times New Roman" w:hAnsi="Times New Roman"/>
          <w:szCs w:val="24"/>
        </w:rPr>
      </w:pPr>
    </w:p>
    <w:p w:rsidR="00355311" w:rsidRPr="00D640E4" w:rsidRDefault="00355311" w:rsidP="00355311">
      <w:pPr>
        <w:ind w:firstLine="720"/>
        <w:rPr>
          <w:rFonts w:ascii="Times New Roman" w:hAnsi="Times New Roman"/>
          <w:szCs w:val="24"/>
        </w:rPr>
      </w:pPr>
      <w:r w:rsidRPr="00D640E4">
        <w:rPr>
          <w:rFonts w:ascii="Times New Roman" w:hAnsi="Times New Roman"/>
          <w:szCs w:val="24"/>
        </w:rPr>
        <w:t>Estimated number of respondents</w:t>
      </w:r>
      <w:r w:rsidRPr="00D640E4">
        <w:rPr>
          <w:rFonts w:ascii="Times New Roman" w:hAnsi="Times New Roman"/>
          <w:szCs w:val="24"/>
        </w:rPr>
        <w:tab/>
        <w:t xml:space="preserve"> </w:t>
      </w:r>
      <w:r w:rsidR="00D640E4">
        <w:rPr>
          <w:rFonts w:ascii="Times New Roman" w:hAnsi="Times New Roman"/>
          <w:szCs w:val="24"/>
        </w:rPr>
        <w:tab/>
      </w:r>
      <w:r w:rsidR="00B15E5C">
        <w:rPr>
          <w:rFonts w:ascii="Times New Roman" w:hAnsi="Times New Roman"/>
          <w:szCs w:val="24"/>
        </w:rPr>
        <w:t>350</w:t>
      </w:r>
    </w:p>
    <w:p w:rsidR="00355311" w:rsidRPr="00D640E4" w:rsidRDefault="00355311" w:rsidP="00355311">
      <w:pPr>
        <w:ind w:firstLine="720"/>
        <w:rPr>
          <w:rFonts w:ascii="Times New Roman" w:hAnsi="Times New Roman"/>
          <w:szCs w:val="24"/>
        </w:rPr>
      </w:pPr>
      <w:r w:rsidRPr="00D640E4">
        <w:rPr>
          <w:rFonts w:ascii="Times New Roman" w:hAnsi="Times New Roman"/>
          <w:szCs w:val="24"/>
        </w:rPr>
        <w:t>Estimated preparation time</w:t>
      </w:r>
      <w:r w:rsidR="009E6202">
        <w:rPr>
          <w:rFonts w:ascii="Times New Roman" w:hAnsi="Times New Roman"/>
          <w:szCs w:val="24"/>
        </w:rPr>
        <w:t xml:space="preserve"> per respondent</w:t>
      </w:r>
      <w:r w:rsidRPr="00D640E4">
        <w:rPr>
          <w:rFonts w:ascii="Times New Roman" w:hAnsi="Times New Roman"/>
          <w:szCs w:val="24"/>
        </w:rPr>
        <w:t xml:space="preserve">    </w:t>
      </w:r>
      <w:r w:rsidR="00D640E4">
        <w:rPr>
          <w:rFonts w:ascii="Times New Roman" w:hAnsi="Times New Roman"/>
          <w:szCs w:val="24"/>
        </w:rPr>
        <w:tab/>
      </w:r>
      <w:r w:rsidR="00C25AC3">
        <w:rPr>
          <w:rFonts w:ascii="Times New Roman" w:hAnsi="Times New Roman"/>
          <w:szCs w:val="24"/>
        </w:rPr>
        <w:t>28</w:t>
      </w:r>
      <w:r w:rsidR="00B15E5C">
        <w:rPr>
          <w:rFonts w:ascii="Times New Roman" w:hAnsi="Times New Roman"/>
          <w:szCs w:val="24"/>
        </w:rPr>
        <w:t xml:space="preserve"> </w:t>
      </w:r>
      <w:r w:rsidRPr="00D640E4">
        <w:rPr>
          <w:rFonts w:ascii="Times New Roman" w:hAnsi="Times New Roman"/>
          <w:szCs w:val="24"/>
        </w:rPr>
        <w:t>hrs</w:t>
      </w:r>
    </w:p>
    <w:p w:rsidR="00355311" w:rsidRDefault="00C70CAF" w:rsidP="00355311">
      <w:pPr>
        <w:ind w:firstLine="720"/>
        <w:rPr>
          <w:rFonts w:ascii="Times New Roman" w:hAnsi="Times New Roman"/>
          <w:szCs w:val="24"/>
        </w:rPr>
      </w:pPr>
      <w:r>
        <w:rPr>
          <w:rFonts w:ascii="Times New Roman" w:hAnsi="Times New Roman"/>
          <w:szCs w:val="24"/>
        </w:rPr>
        <w:t>E</w:t>
      </w:r>
      <w:r w:rsidR="00355311" w:rsidRPr="00D640E4">
        <w:rPr>
          <w:rFonts w:ascii="Times New Roman" w:hAnsi="Times New Roman"/>
          <w:szCs w:val="24"/>
        </w:rPr>
        <w:t xml:space="preserve">stimated </w:t>
      </w:r>
      <w:r w:rsidR="0062372C">
        <w:rPr>
          <w:rFonts w:ascii="Times New Roman" w:hAnsi="Times New Roman"/>
          <w:szCs w:val="24"/>
        </w:rPr>
        <w:t xml:space="preserve">total </w:t>
      </w:r>
      <w:r w:rsidR="00355311" w:rsidRPr="00D640E4">
        <w:rPr>
          <w:rFonts w:ascii="Times New Roman" w:hAnsi="Times New Roman"/>
          <w:szCs w:val="24"/>
        </w:rPr>
        <w:t>burden hours</w:t>
      </w:r>
      <w:r w:rsidR="00355311" w:rsidRPr="00D640E4">
        <w:rPr>
          <w:rFonts w:ascii="Times New Roman" w:hAnsi="Times New Roman"/>
          <w:szCs w:val="24"/>
        </w:rPr>
        <w:tab/>
      </w:r>
      <w:r w:rsidR="00355311" w:rsidRPr="00D640E4">
        <w:rPr>
          <w:rFonts w:ascii="Times New Roman" w:hAnsi="Times New Roman"/>
          <w:szCs w:val="24"/>
        </w:rPr>
        <w:tab/>
        <w:t xml:space="preserve">     </w:t>
      </w:r>
      <w:r w:rsidR="00D640E4">
        <w:rPr>
          <w:rFonts w:ascii="Times New Roman" w:hAnsi="Times New Roman"/>
          <w:szCs w:val="24"/>
        </w:rPr>
        <w:tab/>
      </w:r>
      <w:r w:rsidR="00C25AC3">
        <w:rPr>
          <w:rFonts w:ascii="Times New Roman" w:hAnsi="Times New Roman"/>
          <w:szCs w:val="24"/>
        </w:rPr>
        <w:t>9,800</w:t>
      </w:r>
    </w:p>
    <w:p w:rsidR="00C70CAF" w:rsidRPr="00D640E4" w:rsidRDefault="0062372C" w:rsidP="00355311">
      <w:pPr>
        <w:ind w:firstLine="720"/>
        <w:rPr>
          <w:rFonts w:ascii="Times New Roman" w:hAnsi="Times New Roman"/>
          <w:szCs w:val="24"/>
        </w:rPr>
      </w:pPr>
      <w:r>
        <w:rPr>
          <w:rFonts w:ascii="Times New Roman" w:hAnsi="Times New Roman"/>
          <w:szCs w:val="24"/>
        </w:rPr>
        <w:t xml:space="preserve">Average annual </w:t>
      </w:r>
      <w:r w:rsidR="00C70CAF" w:rsidRPr="00C70CAF">
        <w:rPr>
          <w:rFonts w:ascii="Times New Roman" w:hAnsi="Times New Roman"/>
          <w:szCs w:val="24"/>
        </w:rPr>
        <w:t>estimated burden hours</w:t>
      </w:r>
      <w:r w:rsidR="00C70CAF">
        <w:rPr>
          <w:rFonts w:ascii="Times New Roman" w:hAnsi="Times New Roman"/>
          <w:szCs w:val="24"/>
        </w:rPr>
        <w:tab/>
      </w:r>
      <w:r w:rsidR="00C25AC3">
        <w:rPr>
          <w:rFonts w:ascii="Times New Roman" w:hAnsi="Times New Roman"/>
          <w:szCs w:val="24"/>
        </w:rPr>
        <w:t>9,800</w:t>
      </w:r>
    </w:p>
    <w:p w:rsidR="00355311" w:rsidRPr="00D640E4" w:rsidRDefault="00355311" w:rsidP="00355311">
      <w:pPr>
        <w:rPr>
          <w:rFonts w:ascii="Times New Roman" w:hAnsi="Times New Roman"/>
          <w:szCs w:val="24"/>
        </w:rPr>
      </w:pPr>
      <w:r w:rsidRPr="00D640E4">
        <w:rPr>
          <w:rFonts w:ascii="Times New Roman" w:hAnsi="Times New Roman"/>
          <w:szCs w:val="24"/>
        </w:rPr>
        <w:t xml:space="preserve">     </w:t>
      </w:r>
    </w:p>
    <w:p w:rsidR="00355311" w:rsidRPr="00D640E4" w:rsidRDefault="00355311" w:rsidP="00355311">
      <w:pPr>
        <w:ind w:left="720"/>
        <w:rPr>
          <w:rFonts w:ascii="Times New Roman" w:hAnsi="Times New Roman"/>
          <w:szCs w:val="24"/>
        </w:rPr>
      </w:pPr>
      <w:r w:rsidRPr="00D640E4">
        <w:rPr>
          <w:rFonts w:ascii="Times New Roman" w:hAnsi="Times New Roman"/>
          <w:szCs w:val="24"/>
        </w:rPr>
        <w:t xml:space="preserve">(Estimated Burden:  </w:t>
      </w:r>
      <w:r w:rsidR="00C25AC3">
        <w:rPr>
          <w:rFonts w:ascii="Times New Roman" w:hAnsi="Times New Roman"/>
          <w:szCs w:val="24"/>
        </w:rPr>
        <w:t>9,800</w:t>
      </w:r>
      <w:r w:rsidRPr="00D640E4">
        <w:rPr>
          <w:rFonts w:ascii="Times New Roman" w:hAnsi="Times New Roman"/>
          <w:szCs w:val="24"/>
        </w:rPr>
        <w:t xml:space="preserve"> hours </w:t>
      </w:r>
      <w:r w:rsidR="00E40786">
        <w:rPr>
          <w:rFonts w:ascii="Times New Roman" w:hAnsi="Times New Roman"/>
          <w:szCs w:val="24"/>
        </w:rPr>
        <w:t>t</w:t>
      </w:r>
      <w:r w:rsidRPr="00D640E4">
        <w:rPr>
          <w:rFonts w:ascii="Times New Roman" w:hAnsi="Times New Roman"/>
          <w:szCs w:val="24"/>
        </w:rPr>
        <w:t xml:space="preserve">otal -- Number of hours of preparation time </w:t>
      </w:r>
      <w:r w:rsidR="00C25AC3">
        <w:rPr>
          <w:rFonts w:ascii="Times New Roman" w:hAnsi="Times New Roman"/>
          <w:szCs w:val="24"/>
        </w:rPr>
        <w:t>(28</w:t>
      </w:r>
      <w:r w:rsidR="00FA7480">
        <w:rPr>
          <w:rFonts w:ascii="Times New Roman" w:hAnsi="Times New Roman"/>
          <w:szCs w:val="24"/>
        </w:rPr>
        <w:t xml:space="preserve">) </w:t>
      </w:r>
      <w:r w:rsidRPr="00D640E4">
        <w:rPr>
          <w:rFonts w:ascii="Times New Roman" w:hAnsi="Times New Roman"/>
          <w:szCs w:val="24"/>
        </w:rPr>
        <w:t>times total number of respondents</w:t>
      </w:r>
      <w:r w:rsidR="00FA7480">
        <w:rPr>
          <w:rFonts w:ascii="Times New Roman" w:hAnsi="Times New Roman"/>
          <w:szCs w:val="24"/>
        </w:rPr>
        <w:t xml:space="preserve"> (350)</w:t>
      </w:r>
      <w:r w:rsidRPr="00D640E4">
        <w:rPr>
          <w:rFonts w:ascii="Times New Roman" w:hAnsi="Times New Roman"/>
          <w:szCs w:val="24"/>
        </w:rPr>
        <w:t xml:space="preserve"> equals estimated burden hours.)  </w:t>
      </w:r>
    </w:p>
    <w:p w:rsidR="00355311" w:rsidRPr="00D640E4" w:rsidRDefault="00355311" w:rsidP="00355311">
      <w:pPr>
        <w:rPr>
          <w:rFonts w:ascii="Times New Roman" w:hAnsi="Times New Roman"/>
          <w:szCs w:val="24"/>
        </w:rPr>
      </w:pPr>
    </w:p>
    <w:p w:rsidR="00355311" w:rsidRPr="00D640E4" w:rsidRDefault="00355311" w:rsidP="008F0970">
      <w:pPr>
        <w:ind w:left="720"/>
        <w:rPr>
          <w:rFonts w:ascii="Times New Roman" w:hAnsi="Times New Roman"/>
          <w:szCs w:val="24"/>
        </w:rPr>
      </w:pPr>
      <w:r w:rsidRPr="00D640E4">
        <w:rPr>
          <w:rFonts w:ascii="Times New Roman" w:hAnsi="Times New Roman"/>
          <w:szCs w:val="24"/>
        </w:rPr>
        <w:t>Most of the costs of this data collection are borne by the Federal Government. The annual cost to the grantee to respond to this data collection is estimated as follows:</w:t>
      </w:r>
    </w:p>
    <w:p w:rsidR="00355311" w:rsidRPr="00D640E4" w:rsidRDefault="00355311" w:rsidP="00355311">
      <w:pPr>
        <w:rPr>
          <w:rFonts w:ascii="Times New Roman" w:hAnsi="Times New Roman"/>
          <w:szCs w:val="24"/>
        </w:rPr>
      </w:pPr>
    </w:p>
    <w:p w:rsidR="00355311" w:rsidRPr="00D640E4" w:rsidRDefault="00355311" w:rsidP="00355311">
      <w:pPr>
        <w:rPr>
          <w:rFonts w:ascii="Times New Roman" w:hAnsi="Times New Roman"/>
          <w:szCs w:val="24"/>
        </w:rPr>
      </w:pPr>
      <w:r w:rsidRPr="00D640E4">
        <w:rPr>
          <w:rFonts w:ascii="Times New Roman" w:hAnsi="Times New Roman"/>
          <w:szCs w:val="24"/>
        </w:rPr>
        <w:tab/>
        <w:t>Estimated annual costs to</w:t>
      </w:r>
      <w:r w:rsidR="00CA6B00">
        <w:rPr>
          <w:rFonts w:ascii="Times New Roman" w:hAnsi="Times New Roman"/>
          <w:szCs w:val="24"/>
        </w:rPr>
        <w:t xml:space="preserve"> applicants</w:t>
      </w:r>
      <w:r w:rsidRPr="00D640E4">
        <w:rPr>
          <w:rFonts w:ascii="Times New Roman" w:hAnsi="Times New Roman"/>
          <w:szCs w:val="24"/>
        </w:rPr>
        <w:t>:</w:t>
      </w:r>
    </w:p>
    <w:p w:rsidR="00355311" w:rsidRPr="00D640E4" w:rsidRDefault="00355311" w:rsidP="00355311">
      <w:pPr>
        <w:rPr>
          <w:rFonts w:ascii="Times New Roman" w:hAnsi="Times New Roman"/>
          <w:szCs w:val="24"/>
        </w:rPr>
      </w:pPr>
    </w:p>
    <w:p w:rsidR="00355311" w:rsidRPr="00D640E4" w:rsidRDefault="00355311" w:rsidP="00355311">
      <w:pPr>
        <w:rPr>
          <w:rFonts w:ascii="Times New Roman" w:hAnsi="Times New Roman"/>
          <w:szCs w:val="24"/>
        </w:rPr>
      </w:pPr>
      <w:r w:rsidRPr="00D640E4">
        <w:rPr>
          <w:rFonts w:ascii="Times New Roman" w:hAnsi="Times New Roman"/>
          <w:szCs w:val="24"/>
        </w:rPr>
        <w:tab/>
        <w:t>Professional</w:t>
      </w:r>
    </w:p>
    <w:p w:rsidR="00355311" w:rsidRPr="00D640E4" w:rsidRDefault="00355311" w:rsidP="00355311">
      <w:pPr>
        <w:rPr>
          <w:rFonts w:ascii="Times New Roman" w:hAnsi="Times New Roman"/>
          <w:szCs w:val="24"/>
        </w:rPr>
      </w:pPr>
      <w:r w:rsidRPr="00D640E4">
        <w:rPr>
          <w:rFonts w:ascii="Times New Roman" w:hAnsi="Times New Roman"/>
          <w:szCs w:val="24"/>
        </w:rPr>
        <w:tab/>
        <w:t>(</w:t>
      </w:r>
      <w:r w:rsidR="00CA6B00">
        <w:rPr>
          <w:rFonts w:ascii="Times New Roman" w:hAnsi="Times New Roman"/>
          <w:szCs w:val="24"/>
        </w:rPr>
        <w:t>350</w:t>
      </w:r>
      <w:r w:rsidRPr="00D640E4">
        <w:rPr>
          <w:rFonts w:ascii="Times New Roman" w:hAnsi="Times New Roman"/>
          <w:szCs w:val="24"/>
        </w:rPr>
        <w:t xml:space="preserve"> personnel </w:t>
      </w:r>
      <w:r w:rsidR="00500837" w:rsidRPr="00D640E4">
        <w:rPr>
          <w:rFonts w:ascii="Times New Roman" w:hAnsi="Times New Roman"/>
          <w:szCs w:val="24"/>
        </w:rPr>
        <w:t xml:space="preserve">X </w:t>
      </w:r>
      <w:r w:rsidR="00AE009A">
        <w:rPr>
          <w:rFonts w:ascii="Times New Roman" w:hAnsi="Times New Roman"/>
          <w:szCs w:val="24"/>
        </w:rPr>
        <w:t>21</w:t>
      </w:r>
      <w:r w:rsidR="00500837">
        <w:rPr>
          <w:rFonts w:ascii="Times New Roman" w:hAnsi="Times New Roman"/>
          <w:szCs w:val="24"/>
        </w:rPr>
        <w:t xml:space="preserve"> </w:t>
      </w:r>
      <w:r w:rsidRPr="00D640E4">
        <w:rPr>
          <w:rFonts w:ascii="Times New Roman" w:hAnsi="Times New Roman"/>
          <w:szCs w:val="24"/>
        </w:rPr>
        <w:t>hours @ $</w:t>
      </w:r>
      <w:r w:rsidR="00B6204F">
        <w:rPr>
          <w:rFonts w:ascii="Times New Roman" w:hAnsi="Times New Roman"/>
          <w:szCs w:val="24"/>
        </w:rPr>
        <w:t>30</w:t>
      </w:r>
      <w:r w:rsidRPr="00D640E4">
        <w:rPr>
          <w:rFonts w:ascii="Times New Roman" w:hAnsi="Times New Roman"/>
          <w:szCs w:val="24"/>
        </w:rPr>
        <w:t xml:space="preserve"> per hour)</w:t>
      </w:r>
      <w:r w:rsidRPr="00D640E4">
        <w:rPr>
          <w:rFonts w:ascii="Times New Roman" w:hAnsi="Times New Roman"/>
          <w:szCs w:val="24"/>
        </w:rPr>
        <w:tab/>
      </w:r>
      <w:r w:rsidR="007B716B">
        <w:rPr>
          <w:rFonts w:ascii="Times New Roman" w:hAnsi="Times New Roman"/>
          <w:szCs w:val="24"/>
        </w:rPr>
        <w:tab/>
      </w:r>
      <w:r w:rsidR="00CA6B00" w:rsidRPr="00CA6B00">
        <w:rPr>
          <w:rFonts w:ascii="Times New Roman" w:hAnsi="Times New Roman"/>
          <w:szCs w:val="24"/>
        </w:rPr>
        <w:t>$</w:t>
      </w:r>
      <w:r w:rsidR="009E6202">
        <w:rPr>
          <w:rFonts w:ascii="Times New Roman" w:hAnsi="Times New Roman"/>
          <w:szCs w:val="24"/>
        </w:rPr>
        <w:t>220</w:t>
      </w:r>
      <w:r w:rsidR="00500837">
        <w:rPr>
          <w:rFonts w:ascii="Times New Roman" w:hAnsi="Times New Roman"/>
          <w:szCs w:val="24"/>
        </w:rPr>
        <w:t>,500</w:t>
      </w:r>
    </w:p>
    <w:p w:rsidR="00355311" w:rsidRPr="00D640E4" w:rsidRDefault="00355311" w:rsidP="00355311">
      <w:pPr>
        <w:rPr>
          <w:rFonts w:ascii="Times New Roman" w:hAnsi="Times New Roman"/>
          <w:szCs w:val="24"/>
        </w:rPr>
      </w:pPr>
    </w:p>
    <w:p w:rsidR="00355311" w:rsidRPr="00D640E4" w:rsidRDefault="00355311" w:rsidP="00355311">
      <w:pPr>
        <w:pStyle w:val="Heading5"/>
        <w:ind w:left="0"/>
        <w:rPr>
          <w:szCs w:val="24"/>
        </w:rPr>
      </w:pPr>
      <w:r w:rsidRPr="00D640E4">
        <w:rPr>
          <w:szCs w:val="24"/>
        </w:rPr>
        <w:tab/>
        <w:t>Clerical</w:t>
      </w:r>
    </w:p>
    <w:p w:rsidR="00355311" w:rsidRPr="00D640E4" w:rsidRDefault="00355311" w:rsidP="00355311">
      <w:pPr>
        <w:rPr>
          <w:rFonts w:ascii="Times New Roman" w:hAnsi="Times New Roman"/>
          <w:szCs w:val="24"/>
        </w:rPr>
      </w:pPr>
      <w:r w:rsidRPr="00D640E4">
        <w:rPr>
          <w:rFonts w:ascii="Times New Roman" w:hAnsi="Times New Roman"/>
          <w:szCs w:val="24"/>
        </w:rPr>
        <w:tab/>
        <w:t>(</w:t>
      </w:r>
      <w:r w:rsidR="00CA6B00">
        <w:rPr>
          <w:rFonts w:ascii="Times New Roman" w:hAnsi="Times New Roman"/>
          <w:szCs w:val="24"/>
        </w:rPr>
        <w:t>350</w:t>
      </w:r>
      <w:r w:rsidRPr="00D640E4">
        <w:rPr>
          <w:rFonts w:ascii="Times New Roman" w:hAnsi="Times New Roman"/>
          <w:szCs w:val="24"/>
        </w:rPr>
        <w:t xml:space="preserve"> clerical X </w:t>
      </w:r>
      <w:r w:rsidR="00AE009A">
        <w:rPr>
          <w:rFonts w:ascii="Times New Roman" w:hAnsi="Times New Roman"/>
          <w:szCs w:val="24"/>
        </w:rPr>
        <w:t>7</w:t>
      </w:r>
      <w:r w:rsidRPr="00D640E4">
        <w:rPr>
          <w:rFonts w:ascii="Times New Roman" w:hAnsi="Times New Roman"/>
          <w:szCs w:val="24"/>
        </w:rPr>
        <w:t xml:space="preserve"> hours @ $</w:t>
      </w:r>
      <w:r w:rsidR="0037403C">
        <w:rPr>
          <w:rFonts w:ascii="Times New Roman" w:hAnsi="Times New Roman"/>
          <w:szCs w:val="24"/>
        </w:rPr>
        <w:t xml:space="preserve"> </w:t>
      </w:r>
      <w:r w:rsidR="00FA7480">
        <w:rPr>
          <w:rFonts w:ascii="Times New Roman" w:hAnsi="Times New Roman"/>
          <w:szCs w:val="24"/>
        </w:rPr>
        <w:t>1</w:t>
      </w:r>
      <w:r w:rsidR="0037403C">
        <w:rPr>
          <w:rFonts w:ascii="Times New Roman" w:hAnsi="Times New Roman"/>
          <w:szCs w:val="24"/>
        </w:rPr>
        <w:t>2</w:t>
      </w:r>
      <w:r w:rsidRPr="00D640E4">
        <w:rPr>
          <w:rFonts w:ascii="Times New Roman" w:hAnsi="Times New Roman"/>
          <w:szCs w:val="24"/>
        </w:rPr>
        <w:t xml:space="preserve"> per hour)</w:t>
      </w:r>
      <w:r w:rsidRPr="00D640E4">
        <w:rPr>
          <w:rFonts w:ascii="Times New Roman" w:hAnsi="Times New Roman"/>
          <w:szCs w:val="24"/>
        </w:rPr>
        <w:tab/>
      </w:r>
      <w:r w:rsidRPr="00D640E4">
        <w:rPr>
          <w:rFonts w:ascii="Times New Roman" w:hAnsi="Times New Roman"/>
          <w:szCs w:val="24"/>
        </w:rPr>
        <w:tab/>
      </w:r>
      <w:r w:rsidRPr="00D640E4">
        <w:rPr>
          <w:rFonts w:ascii="Times New Roman" w:hAnsi="Times New Roman"/>
          <w:szCs w:val="24"/>
          <w:u w:val="single"/>
        </w:rPr>
        <w:t xml:space="preserve"> </w:t>
      </w:r>
      <w:r w:rsidR="00D640E4">
        <w:rPr>
          <w:rFonts w:ascii="Times New Roman" w:hAnsi="Times New Roman"/>
          <w:szCs w:val="24"/>
          <w:u w:val="single"/>
        </w:rPr>
        <w:t xml:space="preserve"> </w:t>
      </w:r>
      <w:r w:rsidR="007B716B">
        <w:rPr>
          <w:rFonts w:ascii="Times New Roman" w:hAnsi="Times New Roman"/>
          <w:szCs w:val="24"/>
          <w:u w:val="single"/>
        </w:rPr>
        <w:t>$</w:t>
      </w:r>
      <w:r w:rsidR="00F05AE1">
        <w:rPr>
          <w:rFonts w:ascii="Times New Roman" w:hAnsi="Times New Roman"/>
          <w:szCs w:val="24"/>
          <w:u w:val="single"/>
        </w:rPr>
        <w:t>29</w:t>
      </w:r>
      <w:r w:rsidR="00500837">
        <w:rPr>
          <w:rFonts w:ascii="Times New Roman" w:hAnsi="Times New Roman"/>
          <w:szCs w:val="24"/>
          <w:u w:val="single"/>
        </w:rPr>
        <w:t>,</w:t>
      </w:r>
      <w:r w:rsidR="00F05AE1">
        <w:rPr>
          <w:rFonts w:ascii="Times New Roman" w:hAnsi="Times New Roman"/>
          <w:szCs w:val="24"/>
          <w:u w:val="single"/>
        </w:rPr>
        <w:t>4</w:t>
      </w:r>
      <w:r w:rsidR="00CA6B00" w:rsidRPr="00CA6B00">
        <w:rPr>
          <w:rFonts w:ascii="Times New Roman" w:hAnsi="Times New Roman"/>
          <w:szCs w:val="24"/>
          <w:u w:val="single"/>
        </w:rPr>
        <w:t>00</w:t>
      </w:r>
    </w:p>
    <w:p w:rsidR="00355311" w:rsidRPr="00D640E4" w:rsidRDefault="00355311" w:rsidP="00355311">
      <w:pPr>
        <w:rPr>
          <w:rFonts w:ascii="Times New Roman" w:hAnsi="Times New Roman"/>
          <w:szCs w:val="24"/>
        </w:rPr>
      </w:pPr>
    </w:p>
    <w:p w:rsidR="00355311" w:rsidRPr="00D640E4" w:rsidRDefault="00355311" w:rsidP="00355311">
      <w:pPr>
        <w:rPr>
          <w:rFonts w:ascii="Times New Roman" w:hAnsi="Times New Roman"/>
          <w:szCs w:val="24"/>
        </w:rPr>
      </w:pPr>
      <w:r w:rsidRPr="00D640E4">
        <w:rPr>
          <w:rFonts w:ascii="Times New Roman" w:hAnsi="Times New Roman"/>
          <w:szCs w:val="24"/>
        </w:rPr>
        <w:tab/>
        <w:t>Total estimated costs to respondents</w:t>
      </w:r>
      <w:r w:rsidRPr="00D640E4">
        <w:rPr>
          <w:rFonts w:ascii="Times New Roman" w:hAnsi="Times New Roman"/>
          <w:szCs w:val="24"/>
        </w:rPr>
        <w:tab/>
      </w:r>
      <w:r w:rsidRPr="00D640E4">
        <w:rPr>
          <w:rFonts w:ascii="Times New Roman" w:hAnsi="Times New Roman"/>
          <w:szCs w:val="24"/>
        </w:rPr>
        <w:tab/>
      </w:r>
      <w:r w:rsidRPr="00D640E4">
        <w:rPr>
          <w:rFonts w:ascii="Times New Roman" w:hAnsi="Times New Roman"/>
          <w:szCs w:val="24"/>
        </w:rPr>
        <w:tab/>
      </w:r>
      <w:r w:rsidR="00CA6B00" w:rsidRPr="00CA6B00">
        <w:rPr>
          <w:rFonts w:ascii="Times New Roman" w:hAnsi="Times New Roman"/>
          <w:szCs w:val="24"/>
        </w:rPr>
        <w:t>$</w:t>
      </w:r>
      <w:r w:rsidR="009E6202">
        <w:rPr>
          <w:rFonts w:ascii="Times New Roman" w:hAnsi="Times New Roman"/>
          <w:szCs w:val="24"/>
        </w:rPr>
        <w:t>249</w:t>
      </w:r>
      <w:r w:rsidR="00500837">
        <w:rPr>
          <w:rFonts w:ascii="Times New Roman" w:hAnsi="Times New Roman"/>
          <w:szCs w:val="24"/>
        </w:rPr>
        <w:t>,900</w:t>
      </w:r>
    </w:p>
    <w:p w:rsidR="00386054" w:rsidRPr="00D640E4" w:rsidRDefault="00386054">
      <w:pPr>
        <w:tabs>
          <w:tab w:val="left" w:pos="-720"/>
        </w:tabs>
        <w:suppressAutoHyphens/>
        <w:rPr>
          <w:rFonts w:ascii="Times New Roman" w:hAnsi="Times New Roman"/>
          <w:szCs w:val="24"/>
        </w:rPr>
      </w:pPr>
    </w:p>
    <w:p w:rsidR="00386054" w:rsidRPr="00F214B9" w:rsidRDefault="00386054">
      <w:pPr>
        <w:tabs>
          <w:tab w:val="left" w:pos="-720"/>
        </w:tabs>
        <w:suppressAutoHyphens/>
        <w:rPr>
          <w:rFonts w:ascii="Times New Roman" w:hAnsi="Times New Roman"/>
          <w:b/>
          <w:szCs w:val="24"/>
        </w:rPr>
      </w:pPr>
      <w:r w:rsidRPr="00F214B9">
        <w:rPr>
          <w:rFonts w:ascii="Times New Roman" w:hAnsi="Times New Roman"/>
          <w:b/>
          <w:szCs w:val="24"/>
        </w:rPr>
        <w:t xml:space="preserve">13.  </w:t>
      </w:r>
      <w:r w:rsidRPr="00F214B9">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F214B9" w:rsidRDefault="00386054">
      <w:pPr>
        <w:tabs>
          <w:tab w:val="left" w:pos="-720"/>
        </w:tabs>
        <w:suppressAutoHyphens/>
        <w:rPr>
          <w:rFonts w:ascii="Times New Roman" w:hAnsi="Times New Roman"/>
          <w:b/>
          <w:szCs w:val="24"/>
        </w:rPr>
      </w:pPr>
    </w:p>
    <w:p w:rsidR="00386054" w:rsidRPr="00F214B9" w:rsidRDefault="00386054" w:rsidP="003C29C2">
      <w:pPr>
        <w:numPr>
          <w:ilvl w:val="0"/>
          <w:numId w:val="5"/>
        </w:numPr>
        <w:tabs>
          <w:tab w:val="left" w:pos="-720"/>
          <w:tab w:val="left" w:pos="1247"/>
        </w:tabs>
        <w:suppressAutoHyphens/>
        <w:rPr>
          <w:rFonts w:ascii="Times New Roman" w:hAnsi="Times New Roman"/>
          <w:b/>
          <w:szCs w:val="24"/>
        </w:rPr>
      </w:pPr>
      <w:r w:rsidRPr="00F214B9">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F214B9" w:rsidRDefault="00386054">
      <w:pPr>
        <w:numPr>
          <w:ilvl w:val="12"/>
          <w:numId w:val="0"/>
        </w:numPr>
        <w:tabs>
          <w:tab w:val="left" w:pos="-720"/>
        </w:tabs>
        <w:suppressAutoHyphens/>
        <w:ind w:left="340"/>
        <w:rPr>
          <w:rFonts w:ascii="Times New Roman" w:hAnsi="Times New Roman"/>
          <w:b/>
          <w:szCs w:val="24"/>
        </w:rPr>
      </w:pPr>
    </w:p>
    <w:p w:rsidR="00386054" w:rsidRPr="00F214B9" w:rsidRDefault="00386054" w:rsidP="003C29C2">
      <w:pPr>
        <w:numPr>
          <w:ilvl w:val="0"/>
          <w:numId w:val="5"/>
        </w:numPr>
        <w:tabs>
          <w:tab w:val="left" w:pos="-720"/>
          <w:tab w:val="left" w:pos="1247"/>
        </w:tabs>
        <w:suppressAutoHyphens/>
        <w:rPr>
          <w:rFonts w:ascii="Times New Roman" w:hAnsi="Times New Roman"/>
          <w:b/>
          <w:szCs w:val="24"/>
        </w:rPr>
      </w:pPr>
      <w:r w:rsidRPr="00F214B9">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F214B9" w:rsidRDefault="00386054" w:rsidP="003C29C2">
      <w:pPr>
        <w:tabs>
          <w:tab w:val="left" w:pos="-720"/>
          <w:tab w:val="left" w:pos="1247"/>
        </w:tabs>
        <w:suppressAutoHyphens/>
        <w:ind w:left="340"/>
        <w:rPr>
          <w:rFonts w:ascii="Times New Roman" w:hAnsi="Times New Roman"/>
          <w:b/>
          <w:szCs w:val="24"/>
        </w:rPr>
      </w:pPr>
    </w:p>
    <w:p w:rsidR="00386054" w:rsidRPr="00F214B9" w:rsidRDefault="00386054" w:rsidP="003C29C2">
      <w:pPr>
        <w:numPr>
          <w:ilvl w:val="0"/>
          <w:numId w:val="5"/>
        </w:numPr>
        <w:tabs>
          <w:tab w:val="left" w:pos="-720"/>
          <w:tab w:val="left" w:pos="1247"/>
        </w:tabs>
        <w:suppressAutoHyphens/>
        <w:rPr>
          <w:rFonts w:ascii="Times New Roman" w:hAnsi="Times New Roman"/>
          <w:b/>
          <w:szCs w:val="24"/>
        </w:rPr>
      </w:pPr>
      <w:r w:rsidRPr="00F214B9">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F214B9">
        <w:rPr>
          <w:rFonts w:ascii="Times New Roman" w:hAnsi="Times New Roman"/>
          <w:b/>
          <w:szCs w:val="24"/>
        </w:rPr>
        <w:t>government</w:t>
      </w:r>
      <w:r w:rsidRPr="00F214B9">
        <w:rPr>
          <w:rFonts w:ascii="Times New Roman" w:hAnsi="Times New Roman"/>
          <w:b/>
          <w:szCs w:val="24"/>
        </w:rPr>
        <w:t xml:space="preserve"> or (4) as part of customary and usual business or private practices.</w:t>
      </w:r>
      <w:r w:rsidR="001743A5" w:rsidRPr="00F214B9">
        <w:rPr>
          <w:rFonts w:ascii="Times New Roman" w:hAnsi="Times New Roman"/>
          <w:b/>
          <w:szCs w:val="24"/>
        </w:rPr>
        <w:t xml:space="preserve"> Also, these estimates should not include the hourly costs (i.e., the monetization of the hours) captured above in Item 12</w:t>
      </w:r>
    </w:p>
    <w:p w:rsidR="00386054" w:rsidRPr="00D640E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ab/>
        <w:t xml:space="preserve">Total Annualized Capital/Startup Cost: </w:t>
      </w:r>
      <w:r w:rsidR="00510C68">
        <w:rPr>
          <w:rFonts w:ascii="Times New Roman" w:hAnsi="Times New Roman"/>
          <w:szCs w:val="24"/>
        </w:rPr>
        <w:t>$0</w:t>
      </w: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ab/>
        <w:t>Total Annual Costs (O&amp;M)</w:t>
      </w:r>
      <w:r w:rsidRPr="00D640E4">
        <w:rPr>
          <w:rFonts w:ascii="Times New Roman" w:hAnsi="Times New Roman"/>
          <w:szCs w:val="24"/>
        </w:rPr>
        <w:tab/>
      </w:r>
      <w:r w:rsidRPr="00D640E4">
        <w:rPr>
          <w:rFonts w:ascii="Times New Roman" w:hAnsi="Times New Roman"/>
          <w:szCs w:val="24"/>
        </w:rPr>
        <w:tab/>
        <w:t>:</w:t>
      </w:r>
      <w:r w:rsidR="00510C68">
        <w:rPr>
          <w:rFonts w:ascii="Times New Roman" w:hAnsi="Times New Roman"/>
          <w:szCs w:val="24"/>
        </w:rPr>
        <w:t xml:space="preserve">  $0</w:t>
      </w: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ab/>
        <w:t>Total Annualized Costs Requested</w:t>
      </w:r>
      <w:r w:rsidRPr="00D640E4">
        <w:rPr>
          <w:rFonts w:ascii="Times New Roman" w:hAnsi="Times New Roman"/>
          <w:szCs w:val="24"/>
        </w:rPr>
        <w:tab/>
        <w:t xml:space="preserve">: </w:t>
      </w:r>
      <w:r w:rsidR="00510C68">
        <w:rPr>
          <w:rFonts w:ascii="Times New Roman" w:hAnsi="Times New Roman"/>
          <w:szCs w:val="24"/>
        </w:rPr>
        <w:t xml:space="preserve"> $0</w:t>
      </w:r>
    </w:p>
    <w:p w:rsidR="00355311" w:rsidRPr="00D640E4" w:rsidRDefault="00355311">
      <w:pPr>
        <w:tabs>
          <w:tab w:val="left" w:pos="-720"/>
        </w:tabs>
        <w:suppressAutoHyphens/>
        <w:rPr>
          <w:rFonts w:ascii="Times New Roman" w:hAnsi="Times New Roman"/>
          <w:szCs w:val="24"/>
        </w:rPr>
      </w:pPr>
    </w:p>
    <w:p w:rsidR="00355311" w:rsidRPr="00D640E4" w:rsidRDefault="00FA7480" w:rsidP="008F0970">
      <w:pPr>
        <w:tabs>
          <w:tab w:val="left" w:pos="0"/>
          <w:tab w:val="left" w:pos="270"/>
        </w:tabs>
        <w:ind w:left="720"/>
        <w:rPr>
          <w:rFonts w:ascii="Times New Roman" w:hAnsi="Times New Roman"/>
          <w:szCs w:val="24"/>
        </w:rPr>
      </w:pPr>
      <w:r>
        <w:rPr>
          <w:rFonts w:ascii="Times New Roman" w:hAnsi="Times New Roman"/>
          <w:szCs w:val="24"/>
        </w:rPr>
        <w:t>The total for the capital and start-up cost components for this information collection is zero.  This information collection will not require the purchase of any capital equipment nor create any start-up costs.</w:t>
      </w:r>
    </w:p>
    <w:p w:rsidR="00355311" w:rsidRPr="00D640E4" w:rsidRDefault="00355311" w:rsidP="008F0970">
      <w:pPr>
        <w:ind w:left="720"/>
        <w:rPr>
          <w:rFonts w:ascii="Times New Roman" w:hAnsi="Times New Roman"/>
          <w:szCs w:val="24"/>
        </w:rPr>
      </w:pPr>
    </w:p>
    <w:p w:rsidR="00386054" w:rsidRPr="00F214B9" w:rsidRDefault="00386054">
      <w:pPr>
        <w:tabs>
          <w:tab w:val="left" w:pos="-720"/>
        </w:tabs>
        <w:suppressAutoHyphens/>
        <w:rPr>
          <w:rFonts w:ascii="Times New Roman" w:hAnsi="Times New Roman"/>
          <w:b/>
          <w:szCs w:val="24"/>
        </w:rPr>
      </w:pPr>
      <w:r w:rsidRPr="00F214B9">
        <w:rPr>
          <w:rFonts w:ascii="Times New Roman" w:hAnsi="Times New Roman"/>
          <w:b/>
          <w:szCs w:val="24"/>
        </w:rPr>
        <w:t xml:space="preserve">14. </w:t>
      </w:r>
      <w:r w:rsidRPr="00F214B9">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A7480" w:rsidRDefault="00FA7480" w:rsidP="00FA7480">
      <w:pPr>
        <w:ind w:left="720"/>
        <w:rPr>
          <w:rFonts w:ascii="Times New Roman" w:hAnsi="Times New Roman"/>
          <w:szCs w:val="24"/>
        </w:rPr>
      </w:pPr>
    </w:p>
    <w:p w:rsidR="00FA7480" w:rsidRPr="00D640E4" w:rsidRDefault="00FA7480" w:rsidP="00FA7480">
      <w:pPr>
        <w:ind w:left="720"/>
        <w:rPr>
          <w:rFonts w:ascii="Times New Roman" w:hAnsi="Times New Roman"/>
          <w:szCs w:val="24"/>
        </w:rPr>
      </w:pPr>
      <w:r w:rsidRPr="00D640E4">
        <w:rPr>
          <w:rFonts w:ascii="Times New Roman" w:hAnsi="Times New Roman"/>
          <w:szCs w:val="24"/>
        </w:rPr>
        <w:t>The largest portion of the Government’s cost is borne directly by the Department of Education in designing the report form, securing clearance of the form, and in collecting, aggregating and disseminating the information.</w:t>
      </w:r>
    </w:p>
    <w:p w:rsidR="00F360E6" w:rsidRDefault="00F360E6" w:rsidP="00FA7480">
      <w:pPr>
        <w:rPr>
          <w:rFonts w:ascii="Times New Roman" w:hAnsi="Times New Roman"/>
          <w:szCs w:val="24"/>
        </w:rPr>
      </w:pPr>
    </w:p>
    <w:tbl>
      <w:tblPr>
        <w:tblW w:w="8365" w:type="dxa"/>
        <w:tblInd w:w="774" w:type="dxa"/>
        <w:tblLayout w:type="fixed"/>
        <w:tblCellMar>
          <w:left w:w="54" w:type="dxa"/>
          <w:right w:w="54" w:type="dxa"/>
        </w:tblCellMar>
        <w:tblLook w:val="0000" w:firstRow="0" w:lastRow="0" w:firstColumn="0" w:lastColumn="0" w:noHBand="0" w:noVBand="0"/>
      </w:tblPr>
      <w:tblGrid>
        <w:gridCol w:w="6570"/>
        <w:gridCol w:w="1795"/>
      </w:tblGrid>
      <w:tr w:rsidR="00774B13" w:rsidRPr="00D640E4" w:rsidTr="00CF52FB">
        <w:trPr>
          <w:trHeight w:val="312"/>
        </w:trPr>
        <w:tc>
          <w:tcPr>
            <w:tcW w:w="6570" w:type="dxa"/>
            <w:tcBorders>
              <w:top w:val="single" w:sz="4" w:space="0" w:color="auto"/>
              <w:left w:val="single" w:sz="4" w:space="0" w:color="auto"/>
              <w:bottom w:val="single" w:sz="4" w:space="0" w:color="auto"/>
            </w:tcBorders>
          </w:tcPr>
          <w:p w:rsidR="00774B13" w:rsidRPr="00D640E4" w:rsidRDefault="00774B13" w:rsidP="003075EB">
            <w:pPr>
              <w:widowControl w:val="0"/>
              <w:rPr>
                <w:rFonts w:ascii="Times New Roman" w:hAnsi="Times New Roman"/>
                <w:b/>
                <w:snapToGrid w:val="0"/>
                <w:szCs w:val="24"/>
              </w:rPr>
            </w:pPr>
            <w:r w:rsidRPr="00D640E4">
              <w:rPr>
                <w:rFonts w:ascii="Times New Roman" w:hAnsi="Times New Roman"/>
                <w:b/>
                <w:szCs w:val="24"/>
              </w:rPr>
              <w:br w:type="page"/>
            </w:r>
            <w:r w:rsidRPr="00D640E4">
              <w:rPr>
                <w:rFonts w:ascii="Times New Roman" w:hAnsi="Times New Roman"/>
                <w:b/>
                <w:szCs w:val="24"/>
              </w:rPr>
              <w:br w:type="page"/>
            </w:r>
            <w:r w:rsidRPr="00D640E4">
              <w:rPr>
                <w:rFonts w:ascii="Times New Roman" w:hAnsi="Times New Roman"/>
                <w:b/>
                <w:snapToGrid w:val="0"/>
                <w:szCs w:val="24"/>
              </w:rPr>
              <w:t>Estimated annual cost to the Federal Government</w:t>
            </w:r>
          </w:p>
        </w:tc>
        <w:tc>
          <w:tcPr>
            <w:tcW w:w="1795" w:type="dxa"/>
            <w:tcBorders>
              <w:top w:val="single" w:sz="4" w:space="0" w:color="auto"/>
              <w:left w:val="single" w:sz="4" w:space="0" w:color="auto"/>
              <w:bottom w:val="single" w:sz="4" w:space="0" w:color="auto"/>
              <w:right w:val="single" w:sz="4" w:space="0" w:color="auto"/>
            </w:tcBorders>
          </w:tcPr>
          <w:p w:rsidR="00774B13" w:rsidRPr="00D640E4" w:rsidRDefault="00774B13" w:rsidP="003075EB">
            <w:pPr>
              <w:widowControl w:val="0"/>
              <w:rPr>
                <w:rFonts w:ascii="Times New Roman" w:hAnsi="Times New Roman"/>
                <w:b/>
                <w:snapToGrid w:val="0"/>
                <w:szCs w:val="24"/>
              </w:rPr>
            </w:pPr>
          </w:p>
        </w:tc>
      </w:tr>
      <w:tr w:rsidR="00544F94" w:rsidRPr="00D640E4" w:rsidTr="00CF52FB">
        <w:trPr>
          <w:trHeight w:val="512"/>
        </w:trPr>
        <w:tc>
          <w:tcPr>
            <w:tcW w:w="6570" w:type="dxa"/>
            <w:tcBorders>
              <w:top w:val="single" w:sz="4" w:space="0" w:color="auto"/>
              <w:left w:val="single" w:sz="4" w:space="0" w:color="auto"/>
              <w:bottom w:val="single" w:sz="4" w:space="0" w:color="auto"/>
            </w:tcBorders>
            <w:vAlign w:val="bottom"/>
          </w:tcPr>
          <w:p w:rsidR="00374BE7" w:rsidRDefault="00544F94" w:rsidP="00F02E1C">
            <w:pPr>
              <w:pStyle w:val="Heading4"/>
              <w:ind w:left="0"/>
              <w:rPr>
                <w:b w:val="0"/>
                <w:bCs/>
                <w:color w:val="000000" w:themeColor="text1"/>
                <w:szCs w:val="24"/>
              </w:rPr>
            </w:pPr>
            <w:r w:rsidRPr="00747607">
              <w:rPr>
                <w:b w:val="0"/>
                <w:bCs/>
                <w:color w:val="000000" w:themeColor="text1"/>
                <w:szCs w:val="24"/>
              </w:rPr>
              <w:t xml:space="preserve">Professional staff to update report form and prepare clearance package (GS 12 employee) </w:t>
            </w:r>
          </w:p>
          <w:p w:rsidR="00544F94" w:rsidRPr="00747607" w:rsidRDefault="00544F94" w:rsidP="00F02E1C">
            <w:pPr>
              <w:pStyle w:val="Heading4"/>
              <w:ind w:left="0"/>
              <w:rPr>
                <w:b w:val="0"/>
                <w:bCs/>
                <w:color w:val="000000" w:themeColor="text1"/>
                <w:szCs w:val="24"/>
              </w:rPr>
            </w:pPr>
            <w:r w:rsidRPr="00747607">
              <w:rPr>
                <w:b w:val="0"/>
                <w:bCs/>
                <w:color w:val="000000" w:themeColor="text1"/>
                <w:szCs w:val="24"/>
              </w:rPr>
              <w:t>$39 per hour X 80 hours</w:t>
            </w:r>
          </w:p>
        </w:tc>
        <w:tc>
          <w:tcPr>
            <w:tcW w:w="1795" w:type="dxa"/>
            <w:tcBorders>
              <w:top w:val="single" w:sz="4" w:space="0" w:color="auto"/>
              <w:left w:val="single" w:sz="4" w:space="0" w:color="auto"/>
              <w:bottom w:val="single" w:sz="4" w:space="0" w:color="auto"/>
              <w:right w:val="single" w:sz="4" w:space="0" w:color="auto"/>
            </w:tcBorders>
            <w:vAlign w:val="bottom"/>
          </w:tcPr>
          <w:p w:rsidR="00544F94" w:rsidRPr="00747607" w:rsidRDefault="00544F94" w:rsidP="00F02E1C">
            <w:pPr>
              <w:jc w:val="right"/>
              <w:rPr>
                <w:rFonts w:ascii="Times New Roman" w:hAnsi="Times New Roman"/>
                <w:bCs/>
                <w:color w:val="000000" w:themeColor="text1"/>
                <w:szCs w:val="24"/>
              </w:rPr>
            </w:pPr>
          </w:p>
          <w:p w:rsidR="00544F94" w:rsidRPr="00747607" w:rsidRDefault="0065443B" w:rsidP="00F02E1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right"/>
              <w:rPr>
                <w:rFonts w:ascii="Times New Roman" w:hAnsi="Times New Roman"/>
                <w:bCs/>
                <w:snapToGrid/>
                <w:color w:val="000000" w:themeColor="text1"/>
                <w:sz w:val="24"/>
                <w:szCs w:val="24"/>
              </w:rPr>
            </w:pPr>
            <w:r>
              <w:rPr>
                <w:rFonts w:ascii="Times New Roman" w:hAnsi="Times New Roman"/>
                <w:color w:val="000000" w:themeColor="text1"/>
                <w:sz w:val="24"/>
                <w:szCs w:val="24"/>
              </w:rPr>
              <w:t>$</w:t>
            </w:r>
            <w:r w:rsidR="00F02E1C">
              <w:rPr>
                <w:rFonts w:ascii="Times New Roman" w:hAnsi="Times New Roman"/>
                <w:color w:val="000000" w:themeColor="text1"/>
                <w:sz w:val="24"/>
                <w:szCs w:val="24"/>
              </w:rPr>
              <w:t>3,120.00</w:t>
            </w:r>
          </w:p>
        </w:tc>
      </w:tr>
      <w:tr w:rsidR="00544F94" w:rsidRPr="00D640E4" w:rsidTr="00CF52FB">
        <w:trPr>
          <w:trHeight w:val="936"/>
        </w:trPr>
        <w:tc>
          <w:tcPr>
            <w:tcW w:w="6570" w:type="dxa"/>
            <w:tcBorders>
              <w:top w:val="single" w:sz="4" w:space="0" w:color="auto"/>
              <w:left w:val="single" w:sz="4" w:space="0" w:color="auto"/>
              <w:bottom w:val="single" w:sz="4" w:space="0" w:color="auto"/>
            </w:tcBorders>
            <w:vAlign w:val="bottom"/>
          </w:tcPr>
          <w:p w:rsidR="00544F94" w:rsidRPr="00747607" w:rsidRDefault="00544F94" w:rsidP="00F02E1C">
            <w:pPr>
              <w:rPr>
                <w:rFonts w:ascii="Times New Roman" w:hAnsi="Times New Roman"/>
                <w:color w:val="000000" w:themeColor="text1"/>
                <w:szCs w:val="24"/>
              </w:rPr>
            </w:pPr>
            <w:r w:rsidRPr="00747607">
              <w:rPr>
                <w:rFonts w:ascii="Times New Roman" w:hAnsi="Times New Roman"/>
                <w:color w:val="000000" w:themeColor="text1"/>
                <w:szCs w:val="24"/>
              </w:rPr>
              <w:t xml:space="preserve">Overhead costs related to facilities, administration and other indirect costs, plus accrual of leave and fringe benefits, estimated at 50% of salary </w:t>
            </w:r>
          </w:p>
          <w:p w:rsidR="00544F94" w:rsidRPr="00747607" w:rsidRDefault="0065443B" w:rsidP="00F02E1C">
            <w:pPr>
              <w:rPr>
                <w:rFonts w:ascii="Times New Roman" w:hAnsi="Times New Roman"/>
                <w:color w:val="000000" w:themeColor="text1"/>
                <w:szCs w:val="24"/>
              </w:rPr>
            </w:pPr>
            <w:r w:rsidRPr="0065443B">
              <w:rPr>
                <w:rFonts w:ascii="Times New Roman" w:hAnsi="Times New Roman"/>
                <w:color w:val="000000" w:themeColor="text1"/>
                <w:szCs w:val="24"/>
              </w:rPr>
              <w:t>$</w:t>
            </w:r>
            <w:r w:rsidR="00F02E1C">
              <w:rPr>
                <w:rFonts w:ascii="Times New Roman" w:hAnsi="Times New Roman"/>
                <w:color w:val="000000" w:themeColor="text1"/>
                <w:szCs w:val="24"/>
              </w:rPr>
              <w:t>3,120</w:t>
            </w:r>
            <w:r>
              <w:rPr>
                <w:rFonts w:ascii="Times New Roman" w:hAnsi="Times New Roman"/>
                <w:color w:val="000000" w:themeColor="text1"/>
                <w:szCs w:val="24"/>
              </w:rPr>
              <w:t xml:space="preserve"> </w:t>
            </w:r>
            <w:r w:rsidR="00544F94" w:rsidRPr="00747607">
              <w:rPr>
                <w:rFonts w:ascii="Times New Roman" w:hAnsi="Times New Roman"/>
                <w:color w:val="000000" w:themeColor="text1"/>
                <w:szCs w:val="24"/>
              </w:rPr>
              <w:t>X 50 percent</w:t>
            </w:r>
            <w:r w:rsidR="00544F94" w:rsidRPr="00747607">
              <w:rPr>
                <w:rFonts w:ascii="Times New Roman" w:hAnsi="Times New Roman"/>
                <w:color w:val="000000" w:themeColor="text1"/>
                <w:szCs w:val="24"/>
              </w:rPr>
              <w:tab/>
            </w:r>
          </w:p>
        </w:tc>
        <w:tc>
          <w:tcPr>
            <w:tcW w:w="1795" w:type="dxa"/>
            <w:tcBorders>
              <w:top w:val="single" w:sz="4" w:space="0" w:color="auto"/>
              <w:left w:val="single" w:sz="4" w:space="0" w:color="auto"/>
              <w:bottom w:val="single" w:sz="4" w:space="0" w:color="auto"/>
              <w:right w:val="single" w:sz="4" w:space="0" w:color="auto"/>
            </w:tcBorders>
            <w:vAlign w:val="bottom"/>
          </w:tcPr>
          <w:p w:rsidR="00544F94" w:rsidRPr="00747607" w:rsidRDefault="00544F94" w:rsidP="00F02E1C">
            <w:pPr>
              <w:jc w:val="right"/>
              <w:rPr>
                <w:rFonts w:ascii="Times New Roman" w:hAnsi="Times New Roman"/>
                <w:color w:val="000000" w:themeColor="text1"/>
                <w:szCs w:val="24"/>
              </w:rPr>
            </w:pPr>
          </w:p>
          <w:p w:rsidR="00544F94" w:rsidRPr="00747607" w:rsidRDefault="00544F94" w:rsidP="00F02E1C">
            <w:pPr>
              <w:jc w:val="right"/>
              <w:rPr>
                <w:rFonts w:ascii="Times New Roman" w:hAnsi="Times New Roman"/>
                <w:color w:val="000000" w:themeColor="text1"/>
                <w:szCs w:val="24"/>
              </w:rPr>
            </w:pPr>
          </w:p>
          <w:p w:rsidR="00544F94" w:rsidRPr="00747607" w:rsidRDefault="00544F94" w:rsidP="00F02E1C">
            <w:pPr>
              <w:jc w:val="right"/>
              <w:rPr>
                <w:rFonts w:ascii="Times New Roman" w:hAnsi="Times New Roman"/>
                <w:color w:val="000000" w:themeColor="text1"/>
                <w:szCs w:val="24"/>
              </w:rPr>
            </w:pPr>
          </w:p>
          <w:p w:rsidR="00544F94" w:rsidRPr="00747607" w:rsidRDefault="0065443B" w:rsidP="00F02E1C">
            <w:pPr>
              <w:jc w:val="right"/>
              <w:rPr>
                <w:rFonts w:ascii="Times New Roman" w:hAnsi="Times New Roman"/>
                <w:color w:val="000000" w:themeColor="text1"/>
                <w:szCs w:val="24"/>
              </w:rPr>
            </w:pPr>
            <w:r>
              <w:rPr>
                <w:rFonts w:ascii="Times New Roman" w:hAnsi="Times New Roman"/>
                <w:color w:val="000000" w:themeColor="text1"/>
                <w:szCs w:val="24"/>
              </w:rPr>
              <w:t>$</w:t>
            </w:r>
            <w:r w:rsidR="00F02E1C">
              <w:rPr>
                <w:rFonts w:ascii="Times New Roman" w:hAnsi="Times New Roman"/>
                <w:color w:val="000000" w:themeColor="text1"/>
                <w:szCs w:val="24"/>
              </w:rPr>
              <w:t>,1560.00</w:t>
            </w:r>
          </w:p>
        </w:tc>
      </w:tr>
      <w:tr w:rsidR="00544F94" w:rsidRPr="00544F94" w:rsidTr="00CF52FB">
        <w:trPr>
          <w:trHeight w:val="1007"/>
        </w:trPr>
        <w:tc>
          <w:tcPr>
            <w:tcW w:w="6570" w:type="dxa"/>
            <w:tcBorders>
              <w:top w:val="single" w:sz="4" w:space="0" w:color="auto"/>
              <w:left w:val="single" w:sz="4" w:space="0" w:color="auto"/>
              <w:bottom w:val="single" w:sz="4" w:space="0" w:color="auto"/>
            </w:tcBorders>
            <w:vAlign w:val="bottom"/>
          </w:tcPr>
          <w:p w:rsidR="00544F94" w:rsidRPr="00747607" w:rsidRDefault="00544F94" w:rsidP="00A31D9E">
            <w:pPr>
              <w:pStyle w:val="Heading6"/>
              <w:spacing w:before="0"/>
              <w:rPr>
                <w:rFonts w:ascii="Times New Roman" w:hAnsi="Times New Roman" w:cs="Times New Roman"/>
                <w:bCs/>
                <w:i w:val="0"/>
                <w:color w:val="000000" w:themeColor="text1"/>
                <w:szCs w:val="24"/>
              </w:rPr>
            </w:pPr>
            <w:r w:rsidRPr="00747607">
              <w:rPr>
                <w:rFonts w:ascii="Times New Roman" w:hAnsi="Times New Roman" w:cs="Times New Roman"/>
                <w:bCs/>
                <w:i w:val="0"/>
                <w:color w:val="000000" w:themeColor="text1"/>
                <w:szCs w:val="24"/>
              </w:rPr>
              <w:t>Clerical staff to type, route, and copy report form</w:t>
            </w:r>
          </w:p>
          <w:p w:rsidR="00544F94" w:rsidRPr="00747607" w:rsidRDefault="00544F94" w:rsidP="00F02E1C">
            <w:pPr>
              <w:rPr>
                <w:rFonts w:ascii="Times New Roman" w:hAnsi="Times New Roman"/>
                <w:color w:val="000000" w:themeColor="text1"/>
                <w:szCs w:val="24"/>
              </w:rPr>
            </w:pPr>
            <w:r w:rsidRPr="00747607">
              <w:rPr>
                <w:rFonts w:ascii="Times New Roman" w:hAnsi="Times New Roman"/>
                <w:color w:val="000000" w:themeColor="text1"/>
                <w:szCs w:val="24"/>
              </w:rPr>
              <w:t>$18 per hour X 10 hours</w:t>
            </w:r>
          </w:p>
          <w:p w:rsidR="00544F94" w:rsidRPr="00747607" w:rsidRDefault="00544F94" w:rsidP="00F02E1C">
            <w:pPr>
              <w:pStyle w:val="Heading6"/>
              <w:rPr>
                <w:rFonts w:ascii="Times New Roman" w:hAnsi="Times New Roman" w:cs="Times New Roman"/>
                <w:bCs/>
                <w:i w:val="0"/>
                <w:color w:val="000000" w:themeColor="text1"/>
                <w:szCs w:val="24"/>
              </w:rPr>
            </w:pPr>
            <w:r w:rsidRPr="00747607">
              <w:rPr>
                <w:rFonts w:ascii="Times New Roman" w:hAnsi="Times New Roman" w:cs="Times New Roman"/>
                <w:bCs/>
                <w:i w:val="0"/>
                <w:color w:val="000000" w:themeColor="text1"/>
                <w:szCs w:val="24"/>
              </w:rPr>
              <w:t>Overhead costs:  $180 X 50 percent</w:t>
            </w:r>
          </w:p>
        </w:tc>
        <w:tc>
          <w:tcPr>
            <w:tcW w:w="1795" w:type="dxa"/>
            <w:tcBorders>
              <w:top w:val="single" w:sz="4" w:space="0" w:color="auto"/>
              <w:left w:val="single" w:sz="4" w:space="0" w:color="auto"/>
              <w:bottom w:val="single" w:sz="4" w:space="0" w:color="auto"/>
              <w:right w:val="single" w:sz="4" w:space="0" w:color="auto"/>
            </w:tcBorders>
            <w:vAlign w:val="bottom"/>
          </w:tcPr>
          <w:p w:rsidR="00544F94" w:rsidRDefault="00544F94" w:rsidP="00F02E1C">
            <w:pPr>
              <w:jc w:val="right"/>
              <w:rPr>
                <w:rFonts w:ascii="Times New Roman" w:hAnsi="Times New Roman"/>
                <w:color w:val="000000" w:themeColor="text1"/>
                <w:szCs w:val="24"/>
              </w:rPr>
            </w:pPr>
            <w:r w:rsidRPr="00747607">
              <w:rPr>
                <w:rFonts w:ascii="Times New Roman" w:hAnsi="Times New Roman"/>
                <w:color w:val="000000" w:themeColor="text1"/>
                <w:szCs w:val="24"/>
              </w:rPr>
              <w:t>$180.00</w:t>
            </w:r>
          </w:p>
          <w:p w:rsidR="00F02E1C" w:rsidRPr="00747607" w:rsidRDefault="00F02E1C" w:rsidP="00F02E1C">
            <w:pPr>
              <w:jc w:val="right"/>
              <w:rPr>
                <w:rFonts w:ascii="Times New Roman" w:hAnsi="Times New Roman"/>
                <w:color w:val="000000" w:themeColor="text1"/>
                <w:szCs w:val="24"/>
              </w:rPr>
            </w:pPr>
          </w:p>
          <w:p w:rsidR="00544F94" w:rsidRPr="00747607" w:rsidRDefault="00544F94" w:rsidP="00F02E1C">
            <w:pPr>
              <w:jc w:val="right"/>
              <w:rPr>
                <w:rFonts w:ascii="Times New Roman" w:hAnsi="Times New Roman"/>
                <w:bCs/>
                <w:color w:val="000000" w:themeColor="text1"/>
                <w:szCs w:val="24"/>
              </w:rPr>
            </w:pPr>
            <w:r w:rsidRPr="00747607">
              <w:rPr>
                <w:rFonts w:ascii="Times New Roman" w:hAnsi="Times New Roman"/>
                <w:bCs/>
                <w:color w:val="000000" w:themeColor="text1"/>
                <w:szCs w:val="24"/>
              </w:rPr>
              <w:t>$90.00</w:t>
            </w:r>
          </w:p>
        </w:tc>
      </w:tr>
      <w:tr w:rsidR="00544F94" w:rsidRPr="00544F94" w:rsidTr="00CF52FB">
        <w:trPr>
          <w:trHeight w:val="312"/>
        </w:trPr>
        <w:tc>
          <w:tcPr>
            <w:tcW w:w="6570" w:type="dxa"/>
            <w:tcBorders>
              <w:top w:val="single" w:sz="4" w:space="0" w:color="auto"/>
              <w:left w:val="single" w:sz="4" w:space="0" w:color="auto"/>
              <w:bottom w:val="single" w:sz="4" w:space="0" w:color="auto"/>
            </w:tcBorders>
            <w:vAlign w:val="bottom"/>
          </w:tcPr>
          <w:p w:rsidR="00544F94" w:rsidRPr="00747607" w:rsidRDefault="00544F94" w:rsidP="00F02E1C">
            <w:pPr>
              <w:pStyle w:val="Heading4"/>
              <w:ind w:left="0"/>
              <w:rPr>
                <w:b w:val="0"/>
                <w:color w:val="000000" w:themeColor="text1"/>
                <w:szCs w:val="24"/>
              </w:rPr>
            </w:pPr>
            <w:r w:rsidRPr="00747607">
              <w:rPr>
                <w:b w:val="0"/>
                <w:color w:val="000000" w:themeColor="text1"/>
                <w:szCs w:val="24"/>
              </w:rPr>
              <w:t>Other Department staff to review and approve the request</w:t>
            </w:r>
          </w:p>
          <w:p w:rsidR="00544F94" w:rsidRPr="00747607" w:rsidRDefault="00544F94" w:rsidP="00F02E1C">
            <w:pPr>
              <w:pStyle w:val="NormalWeb"/>
              <w:spacing w:before="0" w:beforeAutospacing="0" w:after="0" w:afterAutospacing="0"/>
              <w:rPr>
                <w:bCs/>
                <w:color w:val="000000" w:themeColor="text1"/>
              </w:rPr>
            </w:pPr>
            <w:r w:rsidRPr="00747607">
              <w:rPr>
                <w:bCs/>
                <w:color w:val="000000" w:themeColor="text1"/>
              </w:rPr>
              <w:t>(GS 15 employee) $71 per hour X 5 hours</w:t>
            </w:r>
          </w:p>
          <w:p w:rsidR="00544F94" w:rsidRPr="00747607" w:rsidRDefault="00544F94" w:rsidP="00F02E1C">
            <w:pPr>
              <w:pStyle w:val="Heading6"/>
              <w:rPr>
                <w:rFonts w:ascii="Times New Roman" w:hAnsi="Times New Roman" w:cs="Times New Roman"/>
                <w:bCs/>
                <w:i w:val="0"/>
                <w:color w:val="000000" w:themeColor="text1"/>
                <w:szCs w:val="24"/>
              </w:rPr>
            </w:pPr>
            <w:r w:rsidRPr="00747607">
              <w:rPr>
                <w:rFonts w:ascii="Times New Roman" w:hAnsi="Times New Roman" w:cs="Times New Roman"/>
                <w:bCs/>
                <w:i w:val="0"/>
                <w:color w:val="000000" w:themeColor="text1"/>
                <w:szCs w:val="24"/>
              </w:rPr>
              <w:t>Overhead costs:  $355 X 50 percent</w:t>
            </w:r>
          </w:p>
        </w:tc>
        <w:tc>
          <w:tcPr>
            <w:tcW w:w="1795" w:type="dxa"/>
            <w:tcBorders>
              <w:top w:val="single" w:sz="4" w:space="0" w:color="auto"/>
              <w:left w:val="single" w:sz="4" w:space="0" w:color="auto"/>
              <w:bottom w:val="single" w:sz="4" w:space="0" w:color="auto"/>
              <w:right w:val="single" w:sz="4" w:space="0" w:color="auto"/>
            </w:tcBorders>
            <w:vAlign w:val="bottom"/>
          </w:tcPr>
          <w:p w:rsidR="00544F94" w:rsidRPr="00747607" w:rsidRDefault="00544F94" w:rsidP="00F02E1C">
            <w:pPr>
              <w:jc w:val="right"/>
              <w:rPr>
                <w:rFonts w:ascii="Times New Roman" w:hAnsi="Times New Roman"/>
                <w:color w:val="000000" w:themeColor="text1"/>
                <w:szCs w:val="24"/>
              </w:rPr>
            </w:pPr>
          </w:p>
          <w:p w:rsidR="00544F94" w:rsidRDefault="00544F94" w:rsidP="00F02E1C">
            <w:pPr>
              <w:jc w:val="right"/>
              <w:rPr>
                <w:rFonts w:ascii="Times New Roman" w:hAnsi="Times New Roman"/>
                <w:color w:val="000000" w:themeColor="text1"/>
                <w:szCs w:val="24"/>
              </w:rPr>
            </w:pPr>
            <w:r w:rsidRPr="00747607">
              <w:rPr>
                <w:rFonts w:ascii="Times New Roman" w:hAnsi="Times New Roman"/>
                <w:color w:val="000000" w:themeColor="text1"/>
                <w:szCs w:val="24"/>
              </w:rPr>
              <w:t>$355.00</w:t>
            </w:r>
          </w:p>
          <w:p w:rsidR="00F02E1C" w:rsidRPr="00747607" w:rsidRDefault="00F02E1C" w:rsidP="00F02E1C">
            <w:pPr>
              <w:jc w:val="right"/>
              <w:rPr>
                <w:rFonts w:ascii="Times New Roman" w:hAnsi="Times New Roman"/>
                <w:color w:val="000000" w:themeColor="text1"/>
                <w:szCs w:val="24"/>
              </w:rPr>
            </w:pPr>
          </w:p>
          <w:p w:rsidR="00544F94" w:rsidRPr="00747607" w:rsidRDefault="00544F94" w:rsidP="00F02E1C">
            <w:pPr>
              <w:jc w:val="right"/>
              <w:rPr>
                <w:rFonts w:ascii="Times New Roman" w:hAnsi="Times New Roman"/>
                <w:color w:val="000000" w:themeColor="text1"/>
                <w:szCs w:val="24"/>
              </w:rPr>
            </w:pPr>
            <w:r w:rsidRPr="00747607">
              <w:rPr>
                <w:rFonts w:ascii="Times New Roman" w:hAnsi="Times New Roman"/>
                <w:bCs/>
                <w:color w:val="000000" w:themeColor="text1"/>
                <w:szCs w:val="24"/>
              </w:rPr>
              <w:t>$177.50</w:t>
            </w:r>
          </w:p>
        </w:tc>
      </w:tr>
      <w:tr w:rsidR="00544F94" w:rsidRPr="00544F94" w:rsidTr="00CF52FB">
        <w:trPr>
          <w:trHeight w:val="312"/>
        </w:trPr>
        <w:tc>
          <w:tcPr>
            <w:tcW w:w="6570" w:type="dxa"/>
            <w:tcBorders>
              <w:top w:val="single" w:sz="4" w:space="0" w:color="auto"/>
              <w:left w:val="single" w:sz="4" w:space="0" w:color="auto"/>
              <w:bottom w:val="single" w:sz="4" w:space="0" w:color="auto"/>
            </w:tcBorders>
            <w:vAlign w:val="bottom"/>
          </w:tcPr>
          <w:p w:rsidR="00F02E1C" w:rsidRDefault="00F02E1C" w:rsidP="00F02E1C">
            <w:pPr>
              <w:rPr>
                <w:rFonts w:ascii="Times New Roman" w:hAnsi="Times New Roman"/>
                <w:color w:val="000000" w:themeColor="text1"/>
                <w:szCs w:val="24"/>
              </w:rPr>
            </w:pPr>
            <w:r w:rsidRPr="00747607">
              <w:rPr>
                <w:rFonts w:ascii="Times New Roman" w:hAnsi="Times New Roman"/>
                <w:color w:val="000000" w:themeColor="text1"/>
                <w:szCs w:val="24"/>
              </w:rPr>
              <w:t>OMB review (estimated)</w:t>
            </w:r>
          </w:p>
          <w:p w:rsidR="00544F94" w:rsidRPr="00747607" w:rsidRDefault="00544F94" w:rsidP="00F02E1C">
            <w:pPr>
              <w:rPr>
                <w:rFonts w:ascii="Times New Roman" w:hAnsi="Times New Roman"/>
                <w:color w:val="000000" w:themeColor="text1"/>
                <w:szCs w:val="24"/>
              </w:rPr>
            </w:pPr>
            <w:r w:rsidRPr="00747607">
              <w:rPr>
                <w:rFonts w:ascii="Times New Roman" w:hAnsi="Times New Roman"/>
                <w:color w:val="000000" w:themeColor="text1"/>
                <w:szCs w:val="24"/>
              </w:rPr>
              <w:t>$39 per hour X 8 hours</w:t>
            </w:r>
          </w:p>
          <w:p w:rsidR="00544F94" w:rsidRPr="00747607" w:rsidRDefault="00544F94" w:rsidP="00F02E1C">
            <w:pPr>
              <w:pStyle w:val="Heading6"/>
              <w:rPr>
                <w:rFonts w:ascii="Times New Roman" w:hAnsi="Times New Roman" w:cs="Times New Roman"/>
                <w:i w:val="0"/>
                <w:color w:val="000000" w:themeColor="text1"/>
                <w:szCs w:val="24"/>
              </w:rPr>
            </w:pPr>
            <w:r w:rsidRPr="00747607">
              <w:rPr>
                <w:rFonts w:ascii="Times New Roman" w:hAnsi="Times New Roman" w:cs="Times New Roman"/>
                <w:i w:val="0"/>
                <w:color w:val="000000" w:themeColor="text1"/>
                <w:szCs w:val="24"/>
              </w:rPr>
              <w:t xml:space="preserve">Overhead </w:t>
            </w:r>
            <w:r w:rsidR="00F02E1C">
              <w:rPr>
                <w:rFonts w:ascii="Times New Roman" w:hAnsi="Times New Roman" w:cs="Times New Roman"/>
                <w:i w:val="0"/>
                <w:color w:val="000000" w:themeColor="text1"/>
                <w:szCs w:val="24"/>
              </w:rPr>
              <w:t>c</w:t>
            </w:r>
            <w:r w:rsidR="00F02E1C" w:rsidRPr="00747607">
              <w:rPr>
                <w:rFonts w:ascii="Times New Roman" w:hAnsi="Times New Roman" w:cs="Times New Roman"/>
                <w:i w:val="0"/>
                <w:color w:val="000000" w:themeColor="text1"/>
                <w:szCs w:val="24"/>
              </w:rPr>
              <w:t>osts</w:t>
            </w:r>
            <w:r w:rsidRPr="00747607">
              <w:rPr>
                <w:rFonts w:ascii="Times New Roman" w:hAnsi="Times New Roman" w:cs="Times New Roman"/>
                <w:i w:val="0"/>
                <w:color w:val="000000" w:themeColor="text1"/>
                <w:szCs w:val="24"/>
              </w:rPr>
              <w:t>:  $312 X 50 percent</w:t>
            </w:r>
          </w:p>
        </w:tc>
        <w:tc>
          <w:tcPr>
            <w:tcW w:w="1795" w:type="dxa"/>
            <w:tcBorders>
              <w:top w:val="single" w:sz="4" w:space="0" w:color="auto"/>
              <w:left w:val="single" w:sz="4" w:space="0" w:color="auto"/>
              <w:bottom w:val="single" w:sz="4" w:space="0" w:color="auto"/>
              <w:right w:val="single" w:sz="4" w:space="0" w:color="auto"/>
            </w:tcBorders>
            <w:vAlign w:val="bottom"/>
          </w:tcPr>
          <w:p w:rsidR="00544F94" w:rsidRDefault="00544F94" w:rsidP="00F02E1C">
            <w:pPr>
              <w:jc w:val="right"/>
              <w:rPr>
                <w:rFonts w:ascii="Times New Roman" w:hAnsi="Times New Roman"/>
                <w:color w:val="000000" w:themeColor="text1"/>
                <w:szCs w:val="24"/>
              </w:rPr>
            </w:pPr>
            <w:r w:rsidRPr="00747607">
              <w:rPr>
                <w:rFonts w:ascii="Times New Roman" w:hAnsi="Times New Roman"/>
                <w:color w:val="000000" w:themeColor="text1"/>
                <w:szCs w:val="24"/>
              </w:rPr>
              <w:t>$312.00</w:t>
            </w:r>
          </w:p>
          <w:p w:rsidR="00F02E1C" w:rsidRPr="00747607" w:rsidRDefault="00F02E1C" w:rsidP="00F02E1C">
            <w:pPr>
              <w:jc w:val="right"/>
              <w:rPr>
                <w:rFonts w:ascii="Times New Roman" w:hAnsi="Times New Roman"/>
                <w:color w:val="000000" w:themeColor="text1"/>
                <w:szCs w:val="24"/>
              </w:rPr>
            </w:pPr>
          </w:p>
          <w:p w:rsidR="00544F94" w:rsidRPr="00747607" w:rsidRDefault="00544F94" w:rsidP="00F02E1C">
            <w:pPr>
              <w:jc w:val="right"/>
              <w:rPr>
                <w:rFonts w:ascii="Times New Roman" w:hAnsi="Times New Roman"/>
                <w:color w:val="000000" w:themeColor="text1"/>
                <w:szCs w:val="24"/>
              </w:rPr>
            </w:pPr>
            <w:r w:rsidRPr="00747607">
              <w:rPr>
                <w:rFonts w:ascii="Times New Roman" w:hAnsi="Times New Roman"/>
                <w:color w:val="000000" w:themeColor="text1"/>
                <w:szCs w:val="24"/>
              </w:rPr>
              <w:t>$156.00</w:t>
            </w:r>
          </w:p>
        </w:tc>
      </w:tr>
      <w:tr w:rsidR="00544F94" w:rsidRPr="00544F94" w:rsidTr="00CF52FB">
        <w:trPr>
          <w:trHeight w:val="312"/>
        </w:trPr>
        <w:tc>
          <w:tcPr>
            <w:tcW w:w="6570" w:type="dxa"/>
            <w:tcBorders>
              <w:top w:val="single" w:sz="4" w:space="0" w:color="auto"/>
              <w:left w:val="single" w:sz="4" w:space="0" w:color="auto"/>
              <w:bottom w:val="single" w:sz="4" w:space="0" w:color="auto"/>
            </w:tcBorders>
            <w:vAlign w:val="bottom"/>
          </w:tcPr>
          <w:p w:rsidR="00544F94" w:rsidRPr="00747607" w:rsidRDefault="00544F94" w:rsidP="00F02E1C">
            <w:pPr>
              <w:pStyle w:val="Heading4"/>
              <w:tabs>
                <w:tab w:val="left" w:pos="7740"/>
              </w:tabs>
              <w:ind w:left="0"/>
              <w:rPr>
                <w:b w:val="0"/>
                <w:bCs/>
                <w:color w:val="000000" w:themeColor="text1"/>
                <w:szCs w:val="24"/>
              </w:rPr>
            </w:pPr>
            <w:r w:rsidRPr="00747607">
              <w:rPr>
                <w:b w:val="0"/>
                <w:bCs/>
                <w:color w:val="000000" w:themeColor="text1"/>
                <w:szCs w:val="24"/>
              </w:rPr>
              <w:t>Other Administrative Costs</w:t>
            </w:r>
          </w:p>
        </w:tc>
        <w:tc>
          <w:tcPr>
            <w:tcW w:w="1795" w:type="dxa"/>
            <w:tcBorders>
              <w:top w:val="single" w:sz="4" w:space="0" w:color="auto"/>
              <w:left w:val="single" w:sz="4" w:space="0" w:color="auto"/>
              <w:bottom w:val="single" w:sz="4" w:space="0" w:color="auto"/>
              <w:right w:val="single" w:sz="4" w:space="0" w:color="auto"/>
            </w:tcBorders>
            <w:vAlign w:val="bottom"/>
          </w:tcPr>
          <w:p w:rsidR="00544F94" w:rsidRPr="00747607" w:rsidRDefault="00544F94" w:rsidP="00F02E1C">
            <w:pPr>
              <w:tabs>
                <w:tab w:val="left" w:pos="7740"/>
              </w:tabs>
              <w:jc w:val="right"/>
              <w:rPr>
                <w:rFonts w:ascii="Times New Roman" w:hAnsi="Times New Roman"/>
                <w:color w:val="000000" w:themeColor="text1"/>
                <w:szCs w:val="24"/>
              </w:rPr>
            </w:pPr>
          </w:p>
        </w:tc>
      </w:tr>
      <w:tr w:rsidR="00544F94" w:rsidRPr="00544F94" w:rsidTr="00CF52FB">
        <w:trPr>
          <w:trHeight w:val="312"/>
        </w:trPr>
        <w:tc>
          <w:tcPr>
            <w:tcW w:w="6570" w:type="dxa"/>
            <w:tcBorders>
              <w:top w:val="single" w:sz="4" w:space="0" w:color="auto"/>
              <w:left w:val="single" w:sz="4" w:space="0" w:color="auto"/>
              <w:bottom w:val="single" w:sz="4" w:space="0" w:color="auto"/>
            </w:tcBorders>
            <w:vAlign w:val="bottom"/>
          </w:tcPr>
          <w:p w:rsidR="00544F94" w:rsidRPr="00747607" w:rsidRDefault="00544F94" w:rsidP="00F02E1C">
            <w:pPr>
              <w:tabs>
                <w:tab w:val="left" w:pos="7740"/>
              </w:tabs>
              <w:rPr>
                <w:rFonts w:ascii="Times New Roman" w:hAnsi="Times New Roman"/>
                <w:color w:val="000000" w:themeColor="text1"/>
                <w:szCs w:val="24"/>
              </w:rPr>
            </w:pPr>
            <w:r w:rsidRPr="00747607">
              <w:rPr>
                <w:rFonts w:ascii="Times New Roman" w:hAnsi="Times New Roman"/>
                <w:color w:val="000000" w:themeColor="text1"/>
                <w:szCs w:val="24"/>
              </w:rPr>
              <w:t>Posting annual performance report to World Wide Web</w:t>
            </w:r>
          </w:p>
          <w:p w:rsidR="00544F94" w:rsidRDefault="00544F94" w:rsidP="00F02E1C">
            <w:pPr>
              <w:pStyle w:val="NormalWeb"/>
              <w:spacing w:before="0" w:beforeAutospacing="0" w:after="0" w:afterAutospacing="0"/>
              <w:rPr>
                <w:color w:val="000000" w:themeColor="text1"/>
              </w:rPr>
            </w:pPr>
            <w:r w:rsidRPr="00747607">
              <w:rPr>
                <w:color w:val="000000" w:themeColor="text1"/>
              </w:rPr>
              <w:t>2 hours X 1 staff @ $39 per hour</w:t>
            </w:r>
          </w:p>
          <w:p w:rsidR="0067353E" w:rsidRDefault="0067353E" w:rsidP="00F02E1C">
            <w:pPr>
              <w:pStyle w:val="NormalWeb"/>
              <w:spacing w:before="0" w:beforeAutospacing="0" w:after="0" w:afterAutospacing="0"/>
              <w:rPr>
                <w:color w:val="000000" w:themeColor="text1"/>
              </w:rPr>
            </w:pPr>
          </w:p>
          <w:p w:rsidR="0067353E" w:rsidRPr="00747607" w:rsidRDefault="0067353E" w:rsidP="00F02E1C">
            <w:pPr>
              <w:pStyle w:val="NormalWeb"/>
              <w:spacing w:before="0" w:beforeAutospacing="0" w:after="0" w:afterAutospacing="0"/>
              <w:rPr>
                <w:color w:val="000000" w:themeColor="text1"/>
              </w:rPr>
            </w:pPr>
            <w:r>
              <w:rPr>
                <w:color w:val="000000" w:themeColor="text1"/>
              </w:rPr>
              <w:t xml:space="preserve">Overhead costs: </w:t>
            </w:r>
            <w:r w:rsidR="00BE4696">
              <w:rPr>
                <w:color w:val="000000" w:themeColor="text1"/>
              </w:rPr>
              <w:t xml:space="preserve"> </w:t>
            </w:r>
            <w:r>
              <w:rPr>
                <w:color w:val="000000" w:themeColor="text1"/>
              </w:rPr>
              <w:t>$78.00 X 50 percent</w:t>
            </w:r>
          </w:p>
        </w:tc>
        <w:tc>
          <w:tcPr>
            <w:tcW w:w="1795" w:type="dxa"/>
            <w:tcBorders>
              <w:top w:val="single" w:sz="4" w:space="0" w:color="auto"/>
              <w:left w:val="single" w:sz="4" w:space="0" w:color="auto"/>
              <w:bottom w:val="single" w:sz="4" w:space="0" w:color="auto"/>
              <w:right w:val="single" w:sz="4" w:space="0" w:color="auto"/>
            </w:tcBorders>
            <w:vAlign w:val="bottom"/>
          </w:tcPr>
          <w:p w:rsidR="00544F94" w:rsidRPr="00747607" w:rsidRDefault="00544F94" w:rsidP="00F02E1C">
            <w:pPr>
              <w:jc w:val="right"/>
              <w:rPr>
                <w:rFonts w:ascii="Times New Roman" w:hAnsi="Times New Roman"/>
                <w:color w:val="000000" w:themeColor="text1"/>
                <w:szCs w:val="24"/>
              </w:rPr>
            </w:pPr>
          </w:p>
          <w:p w:rsidR="00544F94" w:rsidRDefault="00544F94" w:rsidP="00F02E1C">
            <w:pPr>
              <w:jc w:val="right"/>
              <w:rPr>
                <w:rFonts w:ascii="Times New Roman" w:hAnsi="Times New Roman"/>
                <w:color w:val="000000" w:themeColor="text1"/>
                <w:szCs w:val="24"/>
              </w:rPr>
            </w:pPr>
            <w:r w:rsidRPr="00747607">
              <w:rPr>
                <w:rFonts w:ascii="Times New Roman" w:hAnsi="Times New Roman"/>
                <w:color w:val="000000" w:themeColor="text1"/>
                <w:szCs w:val="24"/>
              </w:rPr>
              <w:t>$78.00</w:t>
            </w:r>
          </w:p>
          <w:p w:rsidR="0067353E" w:rsidRDefault="0067353E" w:rsidP="00F02E1C">
            <w:pPr>
              <w:jc w:val="right"/>
              <w:rPr>
                <w:rFonts w:ascii="Times New Roman" w:hAnsi="Times New Roman"/>
                <w:color w:val="000000" w:themeColor="text1"/>
                <w:szCs w:val="24"/>
              </w:rPr>
            </w:pPr>
          </w:p>
          <w:p w:rsidR="0067353E" w:rsidRPr="00747607" w:rsidRDefault="0067353E" w:rsidP="00F02E1C">
            <w:pPr>
              <w:jc w:val="right"/>
              <w:rPr>
                <w:rFonts w:ascii="Times New Roman" w:hAnsi="Times New Roman"/>
                <w:color w:val="000000" w:themeColor="text1"/>
                <w:szCs w:val="24"/>
              </w:rPr>
            </w:pPr>
            <w:r>
              <w:rPr>
                <w:rFonts w:ascii="Times New Roman" w:hAnsi="Times New Roman"/>
                <w:color w:val="000000" w:themeColor="text1"/>
                <w:szCs w:val="24"/>
              </w:rPr>
              <w:t>$39.00</w:t>
            </w:r>
          </w:p>
        </w:tc>
      </w:tr>
      <w:tr w:rsidR="00747607" w:rsidRPr="0097544C" w:rsidTr="00CF52FB">
        <w:trPr>
          <w:trHeight w:val="312"/>
        </w:trPr>
        <w:tc>
          <w:tcPr>
            <w:tcW w:w="6570" w:type="dxa"/>
            <w:tcBorders>
              <w:top w:val="single" w:sz="4" w:space="0" w:color="auto"/>
              <w:left w:val="single" w:sz="4" w:space="0" w:color="auto"/>
              <w:bottom w:val="single" w:sz="4" w:space="0" w:color="auto"/>
            </w:tcBorders>
            <w:vAlign w:val="bottom"/>
          </w:tcPr>
          <w:p w:rsidR="00747607" w:rsidRPr="00747607" w:rsidRDefault="00747607" w:rsidP="00F02E1C">
            <w:pPr>
              <w:pStyle w:val="Heading4"/>
              <w:tabs>
                <w:tab w:val="left" w:pos="7470"/>
                <w:tab w:val="left" w:pos="7740"/>
              </w:tabs>
              <w:ind w:left="0"/>
              <w:rPr>
                <w:b w:val="0"/>
                <w:bCs/>
                <w:color w:val="000000" w:themeColor="text1"/>
                <w:szCs w:val="24"/>
              </w:rPr>
            </w:pPr>
            <w:r w:rsidRPr="00747607">
              <w:rPr>
                <w:b w:val="0"/>
                <w:bCs/>
                <w:color w:val="000000" w:themeColor="text1"/>
                <w:szCs w:val="24"/>
              </w:rPr>
              <w:t>Professional staff to review and edit reports for dissemination</w:t>
            </w:r>
          </w:p>
          <w:p w:rsidR="00747607" w:rsidRDefault="00747607" w:rsidP="00F02E1C">
            <w:pPr>
              <w:pStyle w:val="NormalWeb"/>
              <w:spacing w:before="0" w:beforeAutospacing="0" w:after="0" w:afterAutospacing="0"/>
              <w:rPr>
                <w:color w:val="000000" w:themeColor="text1"/>
              </w:rPr>
            </w:pPr>
            <w:r w:rsidRPr="00747607">
              <w:rPr>
                <w:color w:val="000000" w:themeColor="text1"/>
              </w:rPr>
              <w:t xml:space="preserve">$39 per hour X 40 hours </w:t>
            </w:r>
          </w:p>
          <w:p w:rsidR="00193BCC" w:rsidRPr="00747607" w:rsidRDefault="00193BCC" w:rsidP="00F02E1C">
            <w:pPr>
              <w:pStyle w:val="NormalWeb"/>
              <w:spacing w:before="0" w:beforeAutospacing="0" w:after="0" w:afterAutospacing="0"/>
              <w:rPr>
                <w:color w:val="000000" w:themeColor="text1"/>
              </w:rPr>
            </w:pPr>
          </w:p>
          <w:p w:rsidR="00747607" w:rsidRPr="00747607" w:rsidRDefault="00747607" w:rsidP="00F02E1C">
            <w:pPr>
              <w:pStyle w:val="NormalWeb"/>
              <w:spacing w:before="0" w:beforeAutospacing="0" w:after="0" w:afterAutospacing="0"/>
              <w:rPr>
                <w:color w:val="000000" w:themeColor="text1"/>
              </w:rPr>
            </w:pPr>
            <w:r w:rsidRPr="00747607">
              <w:rPr>
                <w:color w:val="000000" w:themeColor="text1"/>
              </w:rPr>
              <w:t xml:space="preserve">Overhead </w:t>
            </w:r>
            <w:r w:rsidR="00F02E1C">
              <w:rPr>
                <w:color w:val="000000" w:themeColor="text1"/>
              </w:rPr>
              <w:t>c</w:t>
            </w:r>
            <w:r w:rsidR="00F02E1C" w:rsidRPr="00747607">
              <w:rPr>
                <w:color w:val="000000" w:themeColor="text1"/>
              </w:rPr>
              <w:t>osts</w:t>
            </w:r>
            <w:r w:rsidRPr="00747607">
              <w:rPr>
                <w:color w:val="000000" w:themeColor="text1"/>
              </w:rPr>
              <w:t>:  $1,560</w:t>
            </w:r>
            <w:r w:rsidR="00F02E1C">
              <w:rPr>
                <w:color w:val="000000" w:themeColor="text1"/>
              </w:rPr>
              <w:t xml:space="preserve"> </w:t>
            </w:r>
            <w:r w:rsidRPr="00747607">
              <w:rPr>
                <w:color w:val="000000" w:themeColor="text1"/>
              </w:rPr>
              <w:t>X 50 percent</w:t>
            </w:r>
          </w:p>
        </w:tc>
        <w:tc>
          <w:tcPr>
            <w:tcW w:w="1795" w:type="dxa"/>
            <w:tcBorders>
              <w:top w:val="single" w:sz="4" w:space="0" w:color="auto"/>
              <w:left w:val="single" w:sz="4" w:space="0" w:color="auto"/>
              <w:bottom w:val="single" w:sz="4" w:space="0" w:color="auto"/>
              <w:right w:val="single" w:sz="4" w:space="0" w:color="auto"/>
            </w:tcBorders>
            <w:vAlign w:val="bottom"/>
          </w:tcPr>
          <w:p w:rsidR="00747607" w:rsidRPr="00747607" w:rsidRDefault="00747607" w:rsidP="00F02E1C">
            <w:pPr>
              <w:jc w:val="right"/>
              <w:rPr>
                <w:rFonts w:ascii="Times New Roman" w:hAnsi="Times New Roman"/>
                <w:color w:val="000000" w:themeColor="text1"/>
                <w:szCs w:val="24"/>
              </w:rPr>
            </w:pPr>
            <w:r w:rsidRPr="00747607">
              <w:rPr>
                <w:rFonts w:ascii="Times New Roman" w:hAnsi="Times New Roman"/>
                <w:color w:val="000000" w:themeColor="text1"/>
                <w:szCs w:val="24"/>
              </w:rPr>
              <w:t>$1,560.00</w:t>
            </w:r>
          </w:p>
          <w:p w:rsidR="00954D18" w:rsidRDefault="00954D18" w:rsidP="00F02E1C">
            <w:pPr>
              <w:jc w:val="right"/>
              <w:rPr>
                <w:rFonts w:ascii="Times New Roman" w:hAnsi="Times New Roman"/>
                <w:color w:val="000000" w:themeColor="text1"/>
                <w:szCs w:val="24"/>
              </w:rPr>
            </w:pPr>
          </w:p>
          <w:p w:rsidR="00747607" w:rsidRPr="00747607" w:rsidRDefault="00747607" w:rsidP="00F02E1C">
            <w:pPr>
              <w:jc w:val="right"/>
              <w:rPr>
                <w:rFonts w:ascii="Times New Roman" w:hAnsi="Times New Roman"/>
                <w:color w:val="000000" w:themeColor="text1"/>
                <w:szCs w:val="24"/>
              </w:rPr>
            </w:pPr>
            <w:r w:rsidRPr="00747607">
              <w:rPr>
                <w:rFonts w:ascii="Times New Roman" w:hAnsi="Times New Roman"/>
                <w:color w:val="000000" w:themeColor="text1"/>
                <w:szCs w:val="24"/>
              </w:rPr>
              <w:t>$780.00</w:t>
            </w:r>
          </w:p>
        </w:tc>
      </w:tr>
      <w:tr w:rsidR="00747607" w:rsidRPr="0097544C" w:rsidTr="00CF52FB">
        <w:trPr>
          <w:trHeight w:val="312"/>
        </w:trPr>
        <w:tc>
          <w:tcPr>
            <w:tcW w:w="6570" w:type="dxa"/>
            <w:tcBorders>
              <w:top w:val="single" w:sz="4" w:space="0" w:color="auto"/>
              <w:left w:val="single" w:sz="4" w:space="0" w:color="auto"/>
              <w:bottom w:val="single" w:sz="4" w:space="0" w:color="auto"/>
            </w:tcBorders>
          </w:tcPr>
          <w:p w:rsidR="00747607" w:rsidRPr="00747607" w:rsidRDefault="00747607" w:rsidP="0016784F">
            <w:pPr>
              <w:pStyle w:val="Heading6"/>
              <w:rPr>
                <w:rFonts w:ascii="Times New Roman" w:hAnsi="Times New Roman" w:cs="Times New Roman"/>
                <w:b/>
                <w:i w:val="0"/>
                <w:color w:val="000000" w:themeColor="text1"/>
                <w:szCs w:val="24"/>
              </w:rPr>
            </w:pPr>
            <w:r w:rsidRPr="00747607">
              <w:rPr>
                <w:rFonts w:ascii="Times New Roman" w:hAnsi="Times New Roman" w:cs="Times New Roman"/>
                <w:b/>
                <w:i w:val="0"/>
                <w:color w:val="000000" w:themeColor="text1"/>
                <w:szCs w:val="24"/>
              </w:rPr>
              <w:t>Total Annual Government Cost</w:t>
            </w:r>
          </w:p>
        </w:tc>
        <w:tc>
          <w:tcPr>
            <w:tcW w:w="1795" w:type="dxa"/>
            <w:tcBorders>
              <w:top w:val="single" w:sz="4" w:space="0" w:color="auto"/>
              <w:left w:val="single" w:sz="4" w:space="0" w:color="auto"/>
              <w:bottom w:val="single" w:sz="4" w:space="0" w:color="auto"/>
              <w:right w:val="single" w:sz="4" w:space="0" w:color="auto"/>
            </w:tcBorders>
            <w:vAlign w:val="bottom"/>
          </w:tcPr>
          <w:p w:rsidR="00747607" w:rsidRPr="00747607" w:rsidRDefault="00747607" w:rsidP="00F02E1C">
            <w:pPr>
              <w:jc w:val="right"/>
              <w:rPr>
                <w:rFonts w:ascii="Times New Roman" w:hAnsi="Times New Roman"/>
                <w:color w:val="000000" w:themeColor="text1"/>
                <w:szCs w:val="24"/>
              </w:rPr>
            </w:pPr>
            <w:r w:rsidRPr="00747607">
              <w:rPr>
                <w:rFonts w:ascii="Times New Roman" w:hAnsi="Times New Roman"/>
                <w:color w:val="000000" w:themeColor="text1"/>
                <w:szCs w:val="24"/>
              </w:rPr>
              <w:t>$</w:t>
            </w:r>
            <w:r w:rsidR="00F02E1C">
              <w:rPr>
                <w:rFonts w:ascii="Times New Roman" w:hAnsi="Times New Roman"/>
                <w:color w:val="000000" w:themeColor="text1"/>
                <w:szCs w:val="24"/>
              </w:rPr>
              <w:t>8,</w:t>
            </w:r>
            <w:r w:rsidR="0067353E">
              <w:rPr>
                <w:rFonts w:ascii="Times New Roman" w:hAnsi="Times New Roman"/>
                <w:color w:val="000000" w:themeColor="text1"/>
                <w:szCs w:val="24"/>
              </w:rPr>
              <w:t>407</w:t>
            </w:r>
            <w:r w:rsidR="00F02E1C">
              <w:rPr>
                <w:rFonts w:ascii="Times New Roman" w:hAnsi="Times New Roman"/>
                <w:color w:val="000000" w:themeColor="text1"/>
                <w:szCs w:val="24"/>
              </w:rPr>
              <w:t>.50</w:t>
            </w:r>
          </w:p>
        </w:tc>
      </w:tr>
    </w:tbl>
    <w:p w:rsidR="00386054" w:rsidRPr="00D640E4" w:rsidRDefault="00386054">
      <w:pPr>
        <w:tabs>
          <w:tab w:val="left" w:pos="-720"/>
        </w:tabs>
        <w:suppressAutoHyphens/>
        <w:rPr>
          <w:rFonts w:ascii="Times New Roman" w:hAnsi="Times New Roman"/>
          <w:szCs w:val="24"/>
        </w:rPr>
      </w:pPr>
    </w:p>
    <w:p w:rsidR="00386054" w:rsidRPr="00747607" w:rsidRDefault="00386054">
      <w:pPr>
        <w:tabs>
          <w:tab w:val="left" w:pos="-720"/>
        </w:tabs>
        <w:suppressAutoHyphens/>
        <w:rPr>
          <w:rFonts w:ascii="Times New Roman" w:hAnsi="Times New Roman"/>
          <w:b/>
          <w:szCs w:val="24"/>
        </w:rPr>
      </w:pPr>
      <w:r w:rsidRPr="00747607">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747607">
        <w:rPr>
          <w:rFonts w:ascii="Times New Roman" w:hAnsi="Times New Roman"/>
          <w:b/>
          <w:szCs w:val="24"/>
        </w:rPr>
        <w:t xml:space="preserve">totals for </w:t>
      </w:r>
      <w:r w:rsidRPr="00747607">
        <w:rPr>
          <w:rFonts w:ascii="Times New Roman" w:hAnsi="Times New Roman"/>
          <w:b/>
          <w:szCs w:val="24"/>
        </w:rPr>
        <w:t>changes in burden hours</w:t>
      </w:r>
      <w:r w:rsidR="002473CE" w:rsidRPr="00747607">
        <w:rPr>
          <w:rFonts w:ascii="Times New Roman" w:hAnsi="Times New Roman"/>
          <w:b/>
          <w:szCs w:val="24"/>
        </w:rPr>
        <w:t>, responses</w:t>
      </w:r>
      <w:r w:rsidRPr="00747607">
        <w:rPr>
          <w:rFonts w:ascii="Times New Roman" w:hAnsi="Times New Roman"/>
          <w:b/>
          <w:szCs w:val="24"/>
        </w:rPr>
        <w:t xml:space="preserve"> and cost</w:t>
      </w:r>
      <w:r w:rsidR="002473CE" w:rsidRPr="00747607">
        <w:rPr>
          <w:rFonts w:ascii="Times New Roman" w:hAnsi="Times New Roman"/>
          <w:b/>
          <w:szCs w:val="24"/>
        </w:rPr>
        <w:t>s</w:t>
      </w:r>
      <w:r w:rsidRPr="00747607">
        <w:rPr>
          <w:rFonts w:ascii="Times New Roman" w:hAnsi="Times New Roman"/>
          <w:b/>
          <w:szCs w:val="24"/>
        </w:rPr>
        <w:t xml:space="preserve"> </w:t>
      </w:r>
      <w:r w:rsidR="002473CE" w:rsidRPr="00747607">
        <w:rPr>
          <w:rFonts w:ascii="Times New Roman" w:hAnsi="Times New Roman"/>
          <w:b/>
          <w:szCs w:val="24"/>
        </w:rPr>
        <w:t>(if applicable)</w:t>
      </w:r>
      <w:r w:rsidRPr="00747607">
        <w:rPr>
          <w:rFonts w:ascii="Times New Roman" w:hAnsi="Times New Roman"/>
          <w:b/>
          <w:szCs w:val="24"/>
        </w:rPr>
        <w:t>.</w:t>
      </w:r>
    </w:p>
    <w:p w:rsidR="00756D38" w:rsidRDefault="00756D38" w:rsidP="008F0970">
      <w:pPr>
        <w:ind w:left="720"/>
        <w:rPr>
          <w:rFonts w:ascii="Times New Roman" w:hAnsi="Times New Roman"/>
        </w:rPr>
      </w:pPr>
    </w:p>
    <w:p w:rsidR="001873E8" w:rsidRDefault="001873E8" w:rsidP="001873E8">
      <w:pPr>
        <w:ind w:left="720"/>
        <w:rPr>
          <w:rFonts w:ascii="Times New Roman" w:hAnsi="Times New Roman"/>
          <w:szCs w:val="24"/>
        </w:rPr>
      </w:pPr>
      <w:r w:rsidRPr="001873E8">
        <w:rPr>
          <w:rFonts w:ascii="Times New Roman" w:hAnsi="Times New Roman"/>
          <w:szCs w:val="24"/>
        </w:rPr>
        <w:t xml:space="preserve">This is a reinstatement; therefore, all burden is new.  </w:t>
      </w:r>
    </w:p>
    <w:p w:rsidR="001873E8" w:rsidRDefault="001873E8" w:rsidP="001873E8">
      <w:pPr>
        <w:ind w:left="720"/>
        <w:rPr>
          <w:rFonts w:ascii="Times New Roman" w:hAnsi="Times New Roman"/>
          <w:szCs w:val="24"/>
        </w:rPr>
      </w:pPr>
    </w:p>
    <w:p w:rsidR="001873E8" w:rsidRPr="001873E8" w:rsidRDefault="001873E8" w:rsidP="001873E8">
      <w:pPr>
        <w:ind w:left="720"/>
        <w:rPr>
          <w:rFonts w:ascii="Times New Roman" w:hAnsi="Times New Roman"/>
          <w:szCs w:val="24"/>
        </w:rPr>
      </w:pPr>
      <w:r w:rsidRPr="001873E8">
        <w:rPr>
          <w:rFonts w:ascii="Times New Roman" w:hAnsi="Times New Roman"/>
          <w:szCs w:val="24"/>
        </w:rPr>
        <w:t xml:space="preserve">Compared to the previously approved collection, burden has increased by 1,050 hours due to increases in the number of respondents and the burden hours per respondent. As a result of increased funding, the number of respondents (grantees) increased.  The current burden estimate is based on the anticipated 350 respondents expected for the 4 year reporting cycle.  </w:t>
      </w:r>
    </w:p>
    <w:p w:rsidR="001873E8" w:rsidRPr="001873E8" w:rsidRDefault="001873E8" w:rsidP="001873E8">
      <w:pPr>
        <w:ind w:left="720"/>
        <w:rPr>
          <w:rFonts w:ascii="Times New Roman" w:hAnsi="Times New Roman"/>
          <w:szCs w:val="24"/>
        </w:rPr>
      </w:pPr>
    </w:p>
    <w:p w:rsidR="00A33EAF" w:rsidRDefault="00110BA7" w:rsidP="00110BA7">
      <w:pPr>
        <w:ind w:left="720"/>
        <w:rPr>
          <w:rFonts w:ascii="Times New Roman" w:hAnsi="Times New Roman"/>
          <w:szCs w:val="24"/>
        </w:rPr>
      </w:pPr>
      <w:r>
        <w:rPr>
          <w:rFonts w:ascii="Times New Roman" w:hAnsi="Times New Roman"/>
          <w:szCs w:val="24"/>
        </w:rPr>
        <w:t xml:space="preserve">In addition, </w:t>
      </w:r>
      <w:r w:rsidR="00AD30DD">
        <w:rPr>
          <w:rFonts w:ascii="Times New Roman" w:hAnsi="Times New Roman"/>
          <w:szCs w:val="24"/>
        </w:rPr>
        <w:t>five new data fields have been added to the CCAMPIS APR</w:t>
      </w:r>
      <w:r w:rsidR="00A33EAF">
        <w:rPr>
          <w:rFonts w:ascii="Times New Roman" w:hAnsi="Times New Roman"/>
          <w:szCs w:val="24"/>
        </w:rPr>
        <w:t>:</w:t>
      </w:r>
      <w:r w:rsidR="00AD30DD">
        <w:rPr>
          <w:rFonts w:ascii="Times New Roman" w:hAnsi="Times New Roman"/>
          <w:szCs w:val="24"/>
        </w:rPr>
        <w:t xml:space="preserve"> </w:t>
      </w:r>
    </w:p>
    <w:p w:rsidR="00A33EAF" w:rsidRPr="00A31D9E" w:rsidRDefault="00AD30DD" w:rsidP="00FB3C3D">
      <w:pPr>
        <w:pStyle w:val="ListParagraph"/>
        <w:numPr>
          <w:ilvl w:val="0"/>
          <w:numId w:val="15"/>
        </w:numPr>
        <w:rPr>
          <w:rFonts w:ascii="Times New Roman" w:hAnsi="Times New Roman"/>
          <w:szCs w:val="24"/>
        </w:rPr>
      </w:pPr>
      <w:r w:rsidRPr="00A31D9E">
        <w:rPr>
          <w:rFonts w:ascii="Times New Roman" w:hAnsi="Times New Roman"/>
          <w:szCs w:val="24"/>
        </w:rPr>
        <w:t>1a</w:t>
      </w:r>
      <w:r w:rsidR="00A33EAF">
        <w:rPr>
          <w:rFonts w:ascii="Times New Roman" w:hAnsi="Times New Roman"/>
          <w:szCs w:val="24"/>
        </w:rPr>
        <w:t>,</w:t>
      </w:r>
      <w:r w:rsidRPr="00A31D9E">
        <w:rPr>
          <w:rFonts w:ascii="Times New Roman" w:hAnsi="Times New Roman"/>
          <w:szCs w:val="24"/>
        </w:rPr>
        <w:t xml:space="preserve"> </w:t>
      </w:r>
      <w:r w:rsidR="00A33EAF">
        <w:rPr>
          <w:rFonts w:ascii="Times New Roman" w:hAnsi="Times New Roman"/>
          <w:szCs w:val="24"/>
        </w:rPr>
        <w:t>t</w:t>
      </w:r>
      <w:r w:rsidRPr="00A31D9E">
        <w:rPr>
          <w:rFonts w:ascii="Times New Roman" w:hAnsi="Times New Roman"/>
          <w:szCs w:val="24"/>
        </w:rPr>
        <w:t>he number of student parents enrolled at least halftime</w:t>
      </w:r>
      <w:r w:rsidR="004D5842">
        <w:rPr>
          <w:rFonts w:ascii="Times New Roman" w:hAnsi="Times New Roman"/>
          <w:szCs w:val="24"/>
        </w:rPr>
        <w:t>,</w:t>
      </w:r>
      <w:r w:rsidRPr="00A31D9E">
        <w:rPr>
          <w:rFonts w:ascii="Times New Roman" w:hAnsi="Times New Roman"/>
          <w:szCs w:val="24"/>
        </w:rPr>
        <w:t xml:space="preserve"> </w:t>
      </w:r>
    </w:p>
    <w:p w:rsidR="00A33EAF" w:rsidRPr="00A31D9E" w:rsidRDefault="00AD30DD" w:rsidP="00FB3C3D">
      <w:pPr>
        <w:pStyle w:val="ListParagraph"/>
        <w:numPr>
          <w:ilvl w:val="0"/>
          <w:numId w:val="15"/>
        </w:numPr>
        <w:rPr>
          <w:rFonts w:ascii="Times New Roman" w:hAnsi="Times New Roman"/>
          <w:szCs w:val="24"/>
        </w:rPr>
      </w:pPr>
      <w:r w:rsidRPr="00A31D9E">
        <w:rPr>
          <w:rFonts w:ascii="Times New Roman" w:hAnsi="Times New Roman"/>
          <w:szCs w:val="24"/>
        </w:rPr>
        <w:t>Section IV, Part A</w:t>
      </w:r>
      <w:r w:rsidR="00A33EAF">
        <w:rPr>
          <w:rFonts w:ascii="Times New Roman" w:hAnsi="Times New Roman"/>
          <w:szCs w:val="24"/>
        </w:rPr>
        <w:t xml:space="preserve">, the </w:t>
      </w:r>
      <w:r w:rsidRPr="00A31D9E">
        <w:rPr>
          <w:rFonts w:ascii="Times New Roman" w:hAnsi="Times New Roman"/>
          <w:szCs w:val="24"/>
        </w:rPr>
        <w:t>total number of students participating in the services provided by the childcare center</w:t>
      </w:r>
      <w:r w:rsidR="004D5842">
        <w:rPr>
          <w:rFonts w:ascii="Times New Roman" w:hAnsi="Times New Roman"/>
          <w:szCs w:val="24"/>
        </w:rPr>
        <w:t>,</w:t>
      </w:r>
      <w:r w:rsidRPr="00A31D9E">
        <w:rPr>
          <w:rFonts w:ascii="Times New Roman" w:hAnsi="Times New Roman"/>
          <w:szCs w:val="24"/>
        </w:rPr>
        <w:t xml:space="preserve"> </w:t>
      </w:r>
    </w:p>
    <w:p w:rsidR="00A33EAF" w:rsidRPr="00A31D9E" w:rsidRDefault="00AD30DD" w:rsidP="00FB3C3D">
      <w:pPr>
        <w:pStyle w:val="ListParagraph"/>
        <w:numPr>
          <w:ilvl w:val="0"/>
          <w:numId w:val="15"/>
        </w:numPr>
        <w:rPr>
          <w:rFonts w:ascii="Times New Roman" w:hAnsi="Times New Roman"/>
          <w:szCs w:val="24"/>
        </w:rPr>
      </w:pPr>
      <w:r w:rsidRPr="00A31D9E">
        <w:rPr>
          <w:rFonts w:ascii="Times New Roman" w:hAnsi="Times New Roman"/>
          <w:szCs w:val="24"/>
        </w:rPr>
        <w:t>Part B</w:t>
      </w:r>
      <w:r w:rsidR="00A33EAF">
        <w:rPr>
          <w:rFonts w:ascii="Times New Roman" w:hAnsi="Times New Roman"/>
          <w:szCs w:val="24"/>
        </w:rPr>
        <w:t>,</w:t>
      </w:r>
      <w:r w:rsidRPr="00A31D9E">
        <w:rPr>
          <w:rFonts w:ascii="Times New Roman" w:hAnsi="Times New Roman"/>
          <w:szCs w:val="24"/>
        </w:rPr>
        <w:t xml:space="preserve"> question G</w:t>
      </w:r>
      <w:r w:rsidR="00A33EAF">
        <w:rPr>
          <w:rFonts w:ascii="Times New Roman" w:hAnsi="Times New Roman"/>
          <w:szCs w:val="24"/>
        </w:rPr>
        <w:t>,</w:t>
      </w:r>
      <w:r w:rsidRPr="00A31D9E">
        <w:rPr>
          <w:rFonts w:ascii="Times New Roman" w:hAnsi="Times New Roman"/>
          <w:szCs w:val="24"/>
        </w:rPr>
        <w:t xml:space="preserve"> children of the employees of the institution, </w:t>
      </w:r>
    </w:p>
    <w:p w:rsidR="00A33EAF" w:rsidRPr="00A31D9E" w:rsidRDefault="00F06A19" w:rsidP="00FB3C3D">
      <w:pPr>
        <w:pStyle w:val="ListParagraph"/>
        <w:numPr>
          <w:ilvl w:val="0"/>
          <w:numId w:val="15"/>
        </w:numPr>
        <w:rPr>
          <w:rFonts w:ascii="Times New Roman" w:hAnsi="Times New Roman"/>
          <w:szCs w:val="24"/>
        </w:rPr>
      </w:pPr>
      <w:r w:rsidRPr="00A31D9E">
        <w:rPr>
          <w:rFonts w:ascii="Times New Roman" w:hAnsi="Times New Roman"/>
          <w:szCs w:val="24"/>
        </w:rPr>
        <w:t>Part B</w:t>
      </w:r>
      <w:r w:rsidR="00A33EAF">
        <w:rPr>
          <w:rFonts w:ascii="Times New Roman" w:hAnsi="Times New Roman"/>
          <w:szCs w:val="24"/>
        </w:rPr>
        <w:t>,</w:t>
      </w:r>
      <w:r w:rsidRPr="00A31D9E">
        <w:rPr>
          <w:rFonts w:ascii="Times New Roman" w:hAnsi="Times New Roman"/>
          <w:szCs w:val="24"/>
        </w:rPr>
        <w:t xml:space="preserve"> question </w:t>
      </w:r>
      <w:r w:rsidR="00AD30DD" w:rsidRPr="00A31D9E">
        <w:rPr>
          <w:rFonts w:ascii="Times New Roman" w:hAnsi="Times New Roman"/>
          <w:szCs w:val="24"/>
        </w:rPr>
        <w:t>H</w:t>
      </w:r>
      <w:r w:rsidR="00A33EAF">
        <w:rPr>
          <w:rFonts w:ascii="Times New Roman" w:hAnsi="Times New Roman"/>
          <w:szCs w:val="24"/>
        </w:rPr>
        <w:t>,</w:t>
      </w:r>
      <w:r w:rsidR="00AD30DD" w:rsidRPr="00A31D9E">
        <w:rPr>
          <w:rFonts w:ascii="Times New Roman" w:hAnsi="Times New Roman"/>
          <w:szCs w:val="24"/>
        </w:rPr>
        <w:t xml:space="preserve"> </w:t>
      </w:r>
      <w:r w:rsidRPr="00A31D9E">
        <w:rPr>
          <w:rFonts w:ascii="Times New Roman" w:hAnsi="Times New Roman"/>
          <w:szCs w:val="24"/>
        </w:rPr>
        <w:t xml:space="preserve">children of the </w:t>
      </w:r>
      <w:r w:rsidR="00A33EAF">
        <w:rPr>
          <w:rFonts w:ascii="Times New Roman" w:hAnsi="Times New Roman"/>
          <w:szCs w:val="24"/>
        </w:rPr>
        <w:t>n</w:t>
      </w:r>
      <w:r w:rsidR="00A33EAF" w:rsidRPr="00A31D9E">
        <w:rPr>
          <w:rFonts w:ascii="Times New Roman" w:hAnsi="Times New Roman"/>
          <w:szCs w:val="24"/>
        </w:rPr>
        <w:t>on</w:t>
      </w:r>
      <w:r w:rsidR="00AD30DD" w:rsidRPr="00A31D9E">
        <w:rPr>
          <w:rFonts w:ascii="Times New Roman" w:hAnsi="Times New Roman"/>
          <w:szCs w:val="24"/>
        </w:rPr>
        <w:t>-affiliated members of the community</w:t>
      </w:r>
      <w:r w:rsidR="004D5842">
        <w:rPr>
          <w:rFonts w:ascii="Times New Roman" w:hAnsi="Times New Roman"/>
          <w:szCs w:val="24"/>
        </w:rPr>
        <w:t>,</w:t>
      </w:r>
      <w:r w:rsidRPr="00A31D9E">
        <w:rPr>
          <w:rFonts w:ascii="Times New Roman" w:hAnsi="Times New Roman"/>
          <w:szCs w:val="24"/>
        </w:rPr>
        <w:t xml:space="preserve"> and </w:t>
      </w:r>
    </w:p>
    <w:p w:rsidR="00110BA7" w:rsidRPr="00A31D9E" w:rsidRDefault="00F06A19" w:rsidP="00FB3C3D">
      <w:pPr>
        <w:pStyle w:val="ListParagraph"/>
        <w:numPr>
          <w:ilvl w:val="0"/>
          <w:numId w:val="15"/>
        </w:numPr>
        <w:rPr>
          <w:rFonts w:ascii="Times New Roman" w:hAnsi="Times New Roman"/>
          <w:szCs w:val="24"/>
        </w:rPr>
      </w:pPr>
      <w:r w:rsidRPr="00A31D9E">
        <w:rPr>
          <w:rFonts w:ascii="Times New Roman" w:hAnsi="Times New Roman"/>
          <w:szCs w:val="24"/>
        </w:rPr>
        <w:t>S</w:t>
      </w:r>
      <w:r w:rsidR="00AD30DD" w:rsidRPr="00A31D9E">
        <w:rPr>
          <w:rFonts w:ascii="Times New Roman" w:hAnsi="Times New Roman"/>
          <w:szCs w:val="24"/>
        </w:rPr>
        <w:t>ection V</w:t>
      </w:r>
      <w:r w:rsidRPr="00A31D9E">
        <w:rPr>
          <w:rFonts w:ascii="Times New Roman" w:hAnsi="Times New Roman"/>
          <w:szCs w:val="24"/>
        </w:rPr>
        <w:t>,</w:t>
      </w:r>
      <w:r w:rsidR="00AD30DD" w:rsidRPr="00A31D9E">
        <w:rPr>
          <w:rFonts w:ascii="Times New Roman" w:hAnsi="Times New Roman"/>
          <w:szCs w:val="24"/>
        </w:rPr>
        <w:t xml:space="preserve"> </w:t>
      </w:r>
      <w:r w:rsidRPr="00A31D9E">
        <w:rPr>
          <w:rFonts w:ascii="Times New Roman" w:hAnsi="Times New Roman"/>
          <w:szCs w:val="24"/>
        </w:rPr>
        <w:t xml:space="preserve">question </w:t>
      </w:r>
      <w:r w:rsidR="00AD30DD" w:rsidRPr="00A31D9E">
        <w:rPr>
          <w:rFonts w:ascii="Times New Roman" w:hAnsi="Times New Roman"/>
          <w:szCs w:val="24"/>
        </w:rPr>
        <w:t>J</w:t>
      </w:r>
      <w:r w:rsidR="00A33EAF">
        <w:rPr>
          <w:rFonts w:ascii="Times New Roman" w:hAnsi="Times New Roman"/>
          <w:szCs w:val="24"/>
        </w:rPr>
        <w:t>, t</w:t>
      </w:r>
      <w:r w:rsidR="00AD30DD" w:rsidRPr="00A31D9E">
        <w:rPr>
          <w:rFonts w:ascii="Times New Roman" w:hAnsi="Times New Roman"/>
          <w:szCs w:val="24"/>
        </w:rPr>
        <w:t>he percentage of total CCAMPIS funds used to reduce the cost of enrolling the children of low-income student parents.</w:t>
      </w:r>
      <w:r w:rsidRPr="00A31D9E">
        <w:rPr>
          <w:rFonts w:ascii="Times New Roman" w:hAnsi="Times New Roman"/>
          <w:szCs w:val="24"/>
        </w:rPr>
        <w:t xml:space="preserve"> </w:t>
      </w:r>
    </w:p>
    <w:p w:rsidR="00F06A19" w:rsidRDefault="00F06A19" w:rsidP="00110BA7">
      <w:pPr>
        <w:ind w:left="720"/>
        <w:rPr>
          <w:rFonts w:ascii="Times New Roman" w:hAnsi="Times New Roman"/>
          <w:szCs w:val="24"/>
        </w:rPr>
      </w:pPr>
    </w:p>
    <w:p w:rsidR="00F06A19" w:rsidRPr="006F2B5E" w:rsidRDefault="00F06A19" w:rsidP="00110BA7">
      <w:pPr>
        <w:ind w:left="720"/>
        <w:rPr>
          <w:rFonts w:ascii="Times New Roman" w:hAnsi="Times New Roman"/>
          <w:szCs w:val="24"/>
        </w:rPr>
      </w:pPr>
      <w:r>
        <w:rPr>
          <w:rFonts w:ascii="Times New Roman" w:hAnsi="Times New Roman"/>
          <w:szCs w:val="24"/>
        </w:rPr>
        <w:t xml:space="preserve">Regarding burden hours, all of these questions will slightly increase the burden hours required </w:t>
      </w:r>
      <w:r w:rsidR="00A7078C">
        <w:rPr>
          <w:rFonts w:ascii="Times New Roman" w:hAnsi="Times New Roman"/>
          <w:szCs w:val="24"/>
        </w:rPr>
        <w:t>for new grantees.  F</w:t>
      </w:r>
      <w:r>
        <w:rPr>
          <w:rFonts w:ascii="Times New Roman" w:hAnsi="Times New Roman"/>
          <w:szCs w:val="24"/>
        </w:rPr>
        <w:t>or existing grantees</w:t>
      </w:r>
      <w:r w:rsidR="00A7078C">
        <w:rPr>
          <w:rFonts w:ascii="Times New Roman" w:hAnsi="Times New Roman"/>
          <w:szCs w:val="24"/>
        </w:rPr>
        <w:t>,</w:t>
      </w:r>
      <w:r>
        <w:rPr>
          <w:rFonts w:ascii="Times New Roman" w:hAnsi="Times New Roman"/>
          <w:szCs w:val="24"/>
        </w:rPr>
        <w:t xml:space="preserve"> this may not increase their burden because these questions will be optional.</w:t>
      </w:r>
    </w:p>
    <w:p w:rsidR="00386054" w:rsidRPr="00D640E4" w:rsidRDefault="00386054" w:rsidP="00355311">
      <w:pPr>
        <w:tabs>
          <w:tab w:val="left" w:pos="-720"/>
        </w:tabs>
        <w:suppressAutoHyphens/>
        <w:ind w:left="1080"/>
        <w:rPr>
          <w:rFonts w:ascii="Times New Roman" w:hAnsi="Times New Roman"/>
          <w:szCs w:val="24"/>
        </w:rPr>
      </w:pPr>
    </w:p>
    <w:p w:rsidR="00386054" w:rsidRPr="00EA021E" w:rsidRDefault="00386054">
      <w:pPr>
        <w:tabs>
          <w:tab w:val="left" w:pos="-720"/>
        </w:tabs>
        <w:suppressAutoHyphens/>
        <w:rPr>
          <w:rFonts w:ascii="Times New Roman" w:hAnsi="Times New Roman"/>
          <w:b/>
          <w:szCs w:val="24"/>
        </w:rPr>
      </w:pPr>
      <w:r w:rsidRPr="00EA021E">
        <w:rPr>
          <w:rFonts w:ascii="Times New Roman" w:hAnsi="Times New Roman"/>
          <w:b/>
          <w:szCs w:val="24"/>
        </w:rPr>
        <w:t xml:space="preserve">16. </w:t>
      </w:r>
      <w:r w:rsidRPr="00EA021E">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D640E4" w:rsidRDefault="00386054">
      <w:pPr>
        <w:tabs>
          <w:tab w:val="left" w:pos="-720"/>
        </w:tabs>
        <w:suppressAutoHyphens/>
        <w:rPr>
          <w:rFonts w:ascii="Times New Roman" w:hAnsi="Times New Roman"/>
          <w:szCs w:val="24"/>
        </w:rPr>
      </w:pPr>
    </w:p>
    <w:p w:rsidR="00E02A0E" w:rsidRDefault="006B1A01" w:rsidP="00E02A0E">
      <w:pPr>
        <w:tabs>
          <w:tab w:val="left" w:pos="-720"/>
        </w:tabs>
        <w:suppressAutoHyphens/>
        <w:ind w:left="720"/>
        <w:rPr>
          <w:rFonts w:ascii="Times New Roman" w:hAnsi="Times New Roman"/>
          <w:szCs w:val="24"/>
        </w:rPr>
      </w:pPr>
      <w:r>
        <w:rPr>
          <w:rFonts w:ascii="Times New Roman" w:hAnsi="Times New Roman"/>
          <w:szCs w:val="24"/>
        </w:rPr>
        <w:t>The results of the collected information will not be published.</w:t>
      </w:r>
    </w:p>
    <w:p w:rsidR="00F072F3" w:rsidRPr="00D640E4" w:rsidRDefault="00F072F3" w:rsidP="00E02A0E">
      <w:pPr>
        <w:tabs>
          <w:tab w:val="left" w:pos="-720"/>
        </w:tabs>
        <w:suppressAutoHyphens/>
        <w:ind w:left="720"/>
        <w:rPr>
          <w:rFonts w:ascii="Times New Roman" w:hAnsi="Times New Roman"/>
          <w:szCs w:val="24"/>
        </w:rPr>
      </w:pPr>
    </w:p>
    <w:p w:rsidR="00386054" w:rsidRPr="00EA021E" w:rsidRDefault="00386054" w:rsidP="00D640E4">
      <w:pPr>
        <w:rPr>
          <w:rFonts w:ascii="Times New Roman" w:hAnsi="Times New Roman"/>
          <w:b/>
          <w:szCs w:val="24"/>
        </w:rPr>
      </w:pPr>
      <w:r w:rsidRPr="00EA021E">
        <w:rPr>
          <w:rFonts w:ascii="Times New Roman" w:hAnsi="Times New Roman"/>
          <w:b/>
          <w:szCs w:val="24"/>
        </w:rPr>
        <w:t xml:space="preserve">17. </w:t>
      </w:r>
      <w:r w:rsidRPr="00EA021E">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D640E4" w:rsidRDefault="00386054">
      <w:pPr>
        <w:tabs>
          <w:tab w:val="left" w:pos="-720"/>
        </w:tabs>
        <w:suppressAutoHyphens/>
        <w:rPr>
          <w:rFonts w:ascii="Times New Roman" w:hAnsi="Times New Roman"/>
          <w:szCs w:val="24"/>
        </w:rPr>
      </w:pPr>
    </w:p>
    <w:p w:rsidR="00386054" w:rsidRPr="00D640E4" w:rsidRDefault="00355311" w:rsidP="008F0970">
      <w:pPr>
        <w:tabs>
          <w:tab w:val="left" w:pos="-720"/>
        </w:tabs>
        <w:suppressAutoHyphens/>
        <w:ind w:left="720"/>
        <w:rPr>
          <w:rFonts w:ascii="Times New Roman" w:hAnsi="Times New Roman"/>
          <w:szCs w:val="24"/>
        </w:rPr>
      </w:pPr>
      <w:r w:rsidRPr="00D640E4">
        <w:rPr>
          <w:rFonts w:ascii="Times New Roman" w:hAnsi="Times New Roman"/>
          <w:szCs w:val="24"/>
        </w:rPr>
        <w:t>The Department will display the expiration date for the OMB approval as required</w:t>
      </w:r>
      <w:r w:rsidR="00EA021E">
        <w:rPr>
          <w:rFonts w:ascii="Times New Roman" w:hAnsi="Times New Roman"/>
          <w:szCs w:val="24"/>
        </w:rPr>
        <w:t xml:space="preserve"> on the approved Annual Performance Report</w:t>
      </w:r>
      <w:r w:rsidRPr="00D640E4">
        <w:rPr>
          <w:rFonts w:ascii="Times New Roman" w:hAnsi="Times New Roman"/>
          <w:szCs w:val="24"/>
        </w:rPr>
        <w:t>.</w:t>
      </w:r>
    </w:p>
    <w:p w:rsidR="00386054" w:rsidRPr="00D640E4" w:rsidRDefault="00386054">
      <w:pPr>
        <w:tabs>
          <w:tab w:val="left" w:pos="-720"/>
        </w:tabs>
        <w:suppressAutoHyphens/>
        <w:rPr>
          <w:rFonts w:ascii="Times New Roman" w:hAnsi="Times New Roman"/>
          <w:szCs w:val="24"/>
        </w:rPr>
      </w:pPr>
    </w:p>
    <w:p w:rsidR="00386054" w:rsidRPr="00EA021E" w:rsidRDefault="00386054">
      <w:pPr>
        <w:tabs>
          <w:tab w:val="left" w:pos="-720"/>
        </w:tabs>
        <w:suppressAutoHyphens/>
        <w:rPr>
          <w:rStyle w:val="a"/>
          <w:rFonts w:ascii="Times New Roman" w:hAnsi="Times New Roman"/>
          <w:b/>
          <w:szCs w:val="24"/>
        </w:rPr>
      </w:pPr>
      <w:r w:rsidRPr="00EA021E">
        <w:rPr>
          <w:rFonts w:ascii="Times New Roman" w:hAnsi="Times New Roman"/>
          <w:b/>
          <w:szCs w:val="24"/>
        </w:rPr>
        <w:t xml:space="preserve">18. </w:t>
      </w:r>
      <w:r w:rsidRPr="00EA021E">
        <w:rPr>
          <w:rStyle w:val="a"/>
          <w:rFonts w:ascii="Times New Roman" w:hAnsi="Times New Roman"/>
          <w:b/>
          <w:szCs w:val="24"/>
        </w:rPr>
        <w:t>Explain each exception to the certification statement identified in the Certification of Paperwork Reduction Act.</w:t>
      </w:r>
    </w:p>
    <w:p w:rsidR="00355311" w:rsidRPr="00D640E4" w:rsidRDefault="00355311">
      <w:pPr>
        <w:tabs>
          <w:tab w:val="left" w:pos="-720"/>
        </w:tabs>
        <w:suppressAutoHyphens/>
        <w:rPr>
          <w:rStyle w:val="a"/>
          <w:rFonts w:ascii="Times New Roman" w:hAnsi="Times New Roman"/>
          <w:szCs w:val="24"/>
        </w:rPr>
      </w:pPr>
    </w:p>
    <w:p w:rsidR="00355311" w:rsidRPr="00D640E4" w:rsidRDefault="00355311" w:rsidP="008F0970">
      <w:pPr>
        <w:tabs>
          <w:tab w:val="left" w:pos="-720"/>
        </w:tabs>
        <w:suppressAutoHyphens/>
        <w:ind w:left="720"/>
        <w:rPr>
          <w:rFonts w:ascii="Times New Roman" w:hAnsi="Times New Roman"/>
          <w:szCs w:val="24"/>
        </w:rPr>
      </w:pPr>
      <w:r w:rsidRPr="00D640E4">
        <w:rPr>
          <w:rFonts w:ascii="Times New Roman" w:hAnsi="Times New Roman"/>
          <w:szCs w:val="24"/>
        </w:rPr>
        <w:t>There are no exceptions to the certification statement.</w:t>
      </w:r>
    </w:p>
    <w:p w:rsidR="00355311" w:rsidRPr="00D640E4" w:rsidRDefault="00355311">
      <w:pPr>
        <w:tabs>
          <w:tab w:val="left" w:pos="-720"/>
        </w:tabs>
        <w:suppressAutoHyphens/>
        <w:rPr>
          <w:rFonts w:ascii="Times New Roman" w:hAnsi="Times New Roman"/>
          <w:szCs w:val="24"/>
        </w:rPr>
      </w:pPr>
    </w:p>
    <w:p w:rsidR="00F072F3" w:rsidRDefault="00F072F3" w:rsidP="00355311">
      <w:pPr>
        <w:pStyle w:val="Heading6"/>
        <w:rPr>
          <w:rFonts w:ascii="Times New Roman" w:hAnsi="Times New Roman"/>
          <w:i w:val="0"/>
          <w:color w:val="auto"/>
          <w:szCs w:val="24"/>
        </w:rPr>
      </w:pPr>
    </w:p>
    <w:p w:rsidR="008447D4" w:rsidRDefault="008447D4">
      <w:pPr>
        <w:rPr>
          <w:rFonts w:ascii="Times New Roman" w:hAnsi="Times New Roman"/>
          <w:szCs w:val="24"/>
        </w:rPr>
      </w:pPr>
    </w:p>
    <w:p w:rsidR="00355311" w:rsidRPr="00D646F0" w:rsidRDefault="00355311">
      <w:pPr>
        <w:tabs>
          <w:tab w:val="left" w:pos="-720"/>
        </w:tabs>
        <w:suppressAutoHyphens/>
        <w:rPr>
          <w:rFonts w:ascii="Times New Roman" w:hAnsi="Times New Roman"/>
          <w:szCs w:val="24"/>
        </w:rPr>
      </w:pPr>
    </w:p>
    <w:sectPr w:rsidR="00355311" w:rsidRPr="00D646F0" w:rsidSect="00E07290">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FF7" w:rsidRDefault="00B85FF7">
      <w:pPr>
        <w:spacing w:line="20" w:lineRule="exact"/>
      </w:pPr>
    </w:p>
  </w:endnote>
  <w:endnote w:type="continuationSeparator" w:id="0">
    <w:p w:rsidR="00B85FF7" w:rsidRDefault="00B85FF7">
      <w:r>
        <w:t xml:space="preserve"> </w:t>
      </w:r>
    </w:p>
  </w:endnote>
  <w:endnote w:type="continuationNotice" w:id="1">
    <w:p w:rsidR="00B85FF7" w:rsidRDefault="00B85FF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E02A0E">
    <w:pPr>
      <w:tabs>
        <w:tab w:val="left" w:pos="0"/>
      </w:tabs>
      <w:suppressAutoHyphens/>
    </w:pPr>
    <w:r>
      <w:rPr>
        <w:noProof/>
      </w:rPr>
      <mc:AlternateContent>
        <mc:Choice Requires="wps">
          <w:drawing>
            <wp:anchor distT="0" distB="0" distL="114300" distR="114300" simplePos="0" relativeHeight="251657728" behindDoc="1" locked="0" layoutInCell="0" allowOverlap="1" wp14:anchorId="3579C333" wp14:editId="1B4244B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Pr="00D52EFC" w:rsidRDefault="00386054">
                          <w:pPr>
                            <w:tabs>
                              <w:tab w:val="center" w:pos="4650"/>
                            </w:tabs>
                            <w:suppressAutoHyphens/>
                            <w:jc w:val="both"/>
                            <w:rPr>
                              <w:rFonts w:ascii="Times New Roman" w:hAnsi="Times New Roman"/>
                            </w:rPr>
                          </w:pPr>
                          <w:r>
                            <w:tab/>
                          </w:r>
                          <w:r w:rsidR="001750B7" w:rsidRPr="00D52EFC">
                            <w:rPr>
                              <w:rFonts w:ascii="Times New Roman" w:hAnsi="Times New Roman"/>
                            </w:rPr>
                            <w:fldChar w:fldCharType="begin"/>
                          </w:r>
                          <w:r w:rsidR="001750B7" w:rsidRPr="00D52EFC">
                            <w:rPr>
                              <w:rFonts w:ascii="Times New Roman" w:hAnsi="Times New Roman"/>
                            </w:rPr>
                            <w:instrText>page \* arabic</w:instrText>
                          </w:r>
                          <w:r w:rsidR="001750B7" w:rsidRPr="00D52EFC">
                            <w:rPr>
                              <w:rFonts w:ascii="Times New Roman" w:hAnsi="Times New Roman"/>
                            </w:rPr>
                            <w:fldChar w:fldCharType="separate"/>
                          </w:r>
                          <w:r w:rsidR="001A532F">
                            <w:rPr>
                              <w:rFonts w:ascii="Times New Roman" w:hAnsi="Times New Roman"/>
                              <w:noProof/>
                            </w:rPr>
                            <w:t>1</w:t>
                          </w:r>
                          <w:r w:rsidR="001750B7" w:rsidRPr="00D52EFC">
                            <w:rPr>
                              <w:rFonts w:ascii="Times New Roman" w:hAnsi="Times New Roman"/>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Pr="00D52EFC" w:rsidRDefault="00386054">
                    <w:pPr>
                      <w:tabs>
                        <w:tab w:val="center" w:pos="4650"/>
                      </w:tabs>
                      <w:suppressAutoHyphens/>
                      <w:jc w:val="both"/>
                      <w:rPr>
                        <w:rFonts w:ascii="Times New Roman" w:hAnsi="Times New Roman"/>
                      </w:rPr>
                    </w:pPr>
                    <w:r>
                      <w:tab/>
                    </w:r>
                    <w:r w:rsidR="001750B7" w:rsidRPr="00D52EFC">
                      <w:rPr>
                        <w:rFonts w:ascii="Times New Roman" w:hAnsi="Times New Roman"/>
                      </w:rPr>
                      <w:fldChar w:fldCharType="begin"/>
                    </w:r>
                    <w:r w:rsidR="001750B7" w:rsidRPr="00D52EFC">
                      <w:rPr>
                        <w:rFonts w:ascii="Times New Roman" w:hAnsi="Times New Roman"/>
                      </w:rPr>
                      <w:instrText>page \* arabic</w:instrText>
                    </w:r>
                    <w:r w:rsidR="001750B7" w:rsidRPr="00D52EFC">
                      <w:rPr>
                        <w:rFonts w:ascii="Times New Roman" w:hAnsi="Times New Roman"/>
                      </w:rPr>
                      <w:fldChar w:fldCharType="separate"/>
                    </w:r>
                    <w:r w:rsidR="001A532F">
                      <w:rPr>
                        <w:rFonts w:ascii="Times New Roman" w:hAnsi="Times New Roman"/>
                        <w:noProof/>
                      </w:rPr>
                      <w:t>1</w:t>
                    </w:r>
                    <w:r w:rsidR="001750B7" w:rsidRPr="00D52EFC">
                      <w:rPr>
                        <w:rFonts w:ascii="Times New Roman" w:hAnsi="Times New Roman"/>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FF7" w:rsidRDefault="00B85FF7">
      <w:r>
        <w:separator/>
      </w:r>
    </w:p>
  </w:footnote>
  <w:footnote w:type="continuationSeparator" w:id="0">
    <w:p w:rsidR="00B85FF7" w:rsidRDefault="00B85FF7">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DF104C"/>
    <w:multiLevelType w:val="hybridMultilevel"/>
    <w:tmpl w:val="D5662B5A"/>
    <w:lvl w:ilvl="0" w:tplc="3294E29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48F6166"/>
    <w:multiLevelType w:val="hybridMultilevel"/>
    <w:tmpl w:val="ABF2CE18"/>
    <w:lvl w:ilvl="0" w:tplc="43A8F57E">
      <w:start w:val="13"/>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6EA1666A"/>
    <w:multiLevelType w:val="hybridMultilevel"/>
    <w:tmpl w:val="84426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3611C64"/>
    <w:multiLevelType w:val="singleLevel"/>
    <w:tmpl w:val="E3CA830C"/>
    <w:lvl w:ilvl="0">
      <w:start w:val="12"/>
      <w:numFmt w:val="decimal"/>
      <w:lvlText w:val=""/>
      <w:lvlJc w:val="left"/>
      <w:pPr>
        <w:tabs>
          <w:tab w:val="num" w:pos="360"/>
        </w:tabs>
        <w:ind w:left="360" w:hanging="360"/>
      </w:pPr>
      <w:rPr>
        <w:rFonts w:hint="default"/>
      </w:rPr>
    </w:lvl>
  </w:abstractNum>
  <w:abstractNum w:abstractNumId="13">
    <w:nsid w:val="748617D1"/>
    <w:multiLevelType w:val="hybridMultilevel"/>
    <w:tmpl w:val="0234E08C"/>
    <w:lvl w:ilvl="0" w:tplc="2CBC6D7A">
      <w:start w:val="1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8"/>
  </w:num>
  <w:num w:numId="8">
    <w:abstractNumId w:val="7"/>
  </w:num>
  <w:num w:numId="9">
    <w:abstractNumId w:val="9"/>
  </w:num>
  <w:num w:numId="10">
    <w:abstractNumId w:val="14"/>
  </w:num>
  <w:num w:numId="11">
    <w:abstractNumId w:val="3"/>
  </w:num>
  <w:num w:numId="12">
    <w:abstractNumId w:val="12"/>
  </w:num>
  <w:num w:numId="13">
    <w:abstractNumId w:val="6"/>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31A0"/>
    <w:rsid w:val="00042C5C"/>
    <w:rsid w:val="00050CBE"/>
    <w:rsid w:val="00070D4A"/>
    <w:rsid w:val="00082CB6"/>
    <w:rsid w:val="000868C0"/>
    <w:rsid w:val="000909E0"/>
    <w:rsid w:val="000A148A"/>
    <w:rsid w:val="000B14D8"/>
    <w:rsid w:val="000E592D"/>
    <w:rsid w:val="000F175B"/>
    <w:rsid w:val="00101679"/>
    <w:rsid w:val="00102664"/>
    <w:rsid w:val="0011058F"/>
    <w:rsid w:val="00110BA7"/>
    <w:rsid w:val="00114C91"/>
    <w:rsid w:val="0012459A"/>
    <w:rsid w:val="0014009C"/>
    <w:rsid w:val="0014500F"/>
    <w:rsid w:val="00153F20"/>
    <w:rsid w:val="001743A5"/>
    <w:rsid w:val="001750B7"/>
    <w:rsid w:val="0018279C"/>
    <w:rsid w:val="001873E8"/>
    <w:rsid w:val="00193BCC"/>
    <w:rsid w:val="001961B1"/>
    <w:rsid w:val="001A532F"/>
    <w:rsid w:val="001C0C10"/>
    <w:rsid w:val="001D57E8"/>
    <w:rsid w:val="001E4D09"/>
    <w:rsid w:val="00204272"/>
    <w:rsid w:val="0022535F"/>
    <w:rsid w:val="002473CE"/>
    <w:rsid w:val="00265541"/>
    <w:rsid w:val="002731F2"/>
    <w:rsid w:val="002969B9"/>
    <w:rsid w:val="002A3B4D"/>
    <w:rsid w:val="002B0412"/>
    <w:rsid w:val="002B0A95"/>
    <w:rsid w:val="002C2A51"/>
    <w:rsid w:val="002C460F"/>
    <w:rsid w:val="003012D8"/>
    <w:rsid w:val="00305CA0"/>
    <w:rsid w:val="00351401"/>
    <w:rsid w:val="003547B6"/>
    <w:rsid w:val="00355311"/>
    <w:rsid w:val="0037403C"/>
    <w:rsid w:val="00374BE7"/>
    <w:rsid w:val="00386054"/>
    <w:rsid w:val="003A5336"/>
    <w:rsid w:val="003C29C2"/>
    <w:rsid w:val="003C7F70"/>
    <w:rsid w:val="003E285A"/>
    <w:rsid w:val="003F0149"/>
    <w:rsid w:val="0040091A"/>
    <w:rsid w:val="00403622"/>
    <w:rsid w:val="00404253"/>
    <w:rsid w:val="004069BD"/>
    <w:rsid w:val="00411E25"/>
    <w:rsid w:val="00462F7B"/>
    <w:rsid w:val="004A0A7C"/>
    <w:rsid w:val="004A2DBB"/>
    <w:rsid w:val="004A3D6B"/>
    <w:rsid w:val="004A7809"/>
    <w:rsid w:val="004C70D3"/>
    <w:rsid w:val="004D5842"/>
    <w:rsid w:val="004E23D9"/>
    <w:rsid w:val="004F692A"/>
    <w:rsid w:val="00500837"/>
    <w:rsid w:val="00505924"/>
    <w:rsid w:val="00510C68"/>
    <w:rsid w:val="00512598"/>
    <w:rsid w:val="00522575"/>
    <w:rsid w:val="00527442"/>
    <w:rsid w:val="00531D91"/>
    <w:rsid w:val="00544F94"/>
    <w:rsid w:val="00563CCF"/>
    <w:rsid w:val="00581495"/>
    <w:rsid w:val="005876B0"/>
    <w:rsid w:val="005A1566"/>
    <w:rsid w:val="005A1DFC"/>
    <w:rsid w:val="005A4185"/>
    <w:rsid w:val="005A7820"/>
    <w:rsid w:val="005B129A"/>
    <w:rsid w:val="005C11BE"/>
    <w:rsid w:val="005C25AD"/>
    <w:rsid w:val="005C3486"/>
    <w:rsid w:val="005D166D"/>
    <w:rsid w:val="005D2E7B"/>
    <w:rsid w:val="006005ED"/>
    <w:rsid w:val="0060552A"/>
    <w:rsid w:val="00614B58"/>
    <w:rsid w:val="0062372C"/>
    <w:rsid w:val="0063484C"/>
    <w:rsid w:val="00641864"/>
    <w:rsid w:val="00654305"/>
    <w:rsid w:val="0065443B"/>
    <w:rsid w:val="0067353E"/>
    <w:rsid w:val="006737C0"/>
    <w:rsid w:val="00677BC2"/>
    <w:rsid w:val="006A3B5C"/>
    <w:rsid w:val="006A44BE"/>
    <w:rsid w:val="006A6C74"/>
    <w:rsid w:val="006B1A01"/>
    <w:rsid w:val="006C01D0"/>
    <w:rsid w:val="006D32BC"/>
    <w:rsid w:val="006D4ADE"/>
    <w:rsid w:val="006E4157"/>
    <w:rsid w:val="006E6DF6"/>
    <w:rsid w:val="006F1004"/>
    <w:rsid w:val="006F2B5E"/>
    <w:rsid w:val="00726A95"/>
    <w:rsid w:val="007374A4"/>
    <w:rsid w:val="00747607"/>
    <w:rsid w:val="00756D38"/>
    <w:rsid w:val="007661D9"/>
    <w:rsid w:val="00774B13"/>
    <w:rsid w:val="007A70FA"/>
    <w:rsid w:val="007B14E8"/>
    <w:rsid w:val="007B716B"/>
    <w:rsid w:val="007C12B5"/>
    <w:rsid w:val="007E77FA"/>
    <w:rsid w:val="007F6AB2"/>
    <w:rsid w:val="008011B6"/>
    <w:rsid w:val="00804789"/>
    <w:rsid w:val="00810ADF"/>
    <w:rsid w:val="008137AC"/>
    <w:rsid w:val="008447D4"/>
    <w:rsid w:val="00871313"/>
    <w:rsid w:val="008B2C38"/>
    <w:rsid w:val="008D2E4C"/>
    <w:rsid w:val="008F0970"/>
    <w:rsid w:val="008F3062"/>
    <w:rsid w:val="00905D79"/>
    <w:rsid w:val="00921CB1"/>
    <w:rsid w:val="009508AB"/>
    <w:rsid w:val="00951DC8"/>
    <w:rsid w:val="009544A3"/>
    <w:rsid w:val="00954D18"/>
    <w:rsid w:val="009709A2"/>
    <w:rsid w:val="00987BAE"/>
    <w:rsid w:val="00992734"/>
    <w:rsid w:val="009949A8"/>
    <w:rsid w:val="009A21C5"/>
    <w:rsid w:val="009A42E8"/>
    <w:rsid w:val="009A4D08"/>
    <w:rsid w:val="009B6715"/>
    <w:rsid w:val="009C0C9E"/>
    <w:rsid w:val="009C12A7"/>
    <w:rsid w:val="009D1C82"/>
    <w:rsid w:val="009D62E7"/>
    <w:rsid w:val="009E6202"/>
    <w:rsid w:val="00A01331"/>
    <w:rsid w:val="00A30AA9"/>
    <w:rsid w:val="00A31D9E"/>
    <w:rsid w:val="00A32215"/>
    <w:rsid w:val="00A33EAF"/>
    <w:rsid w:val="00A41F2C"/>
    <w:rsid w:val="00A50385"/>
    <w:rsid w:val="00A53CBF"/>
    <w:rsid w:val="00A55EE0"/>
    <w:rsid w:val="00A62600"/>
    <w:rsid w:val="00A7078C"/>
    <w:rsid w:val="00A87940"/>
    <w:rsid w:val="00A94CCB"/>
    <w:rsid w:val="00A96D72"/>
    <w:rsid w:val="00AA1204"/>
    <w:rsid w:val="00AB0D7D"/>
    <w:rsid w:val="00AC0C7F"/>
    <w:rsid w:val="00AC4C5E"/>
    <w:rsid w:val="00AC62DF"/>
    <w:rsid w:val="00AD0B6C"/>
    <w:rsid w:val="00AD30DD"/>
    <w:rsid w:val="00AE009A"/>
    <w:rsid w:val="00AE549F"/>
    <w:rsid w:val="00B15E5C"/>
    <w:rsid w:val="00B1684A"/>
    <w:rsid w:val="00B23EC0"/>
    <w:rsid w:val="00B3163E"/>
    <w:rsid w:val="00B374D0"/>
    <w:rsid w:val="00B6204F"/>
    <w:rsid w:val="00B623E8"/>
    <w:rsid w:val="00B7583A"/>
    <w:rsid w:val="00B81644"/>
    <w:rsid w:val="00B85FF7"/>
    <w:rsid w:val="00BC244F"/>
    <w:rsid w:val="00BC469D"/>
    <w:rsid w:val="00BD1325"/>
    <w:rsid w:val="00BE4696"/>
    <w:rsid w:val="00C02FC5"/>
    <w:rsid w:val="00C068EC"/>
    <w:rsid w:val="00C25AC3"/>
    <w:rsid w:val="00C62C85"/>
    <w:rsid w:val="00C641E9"/>
    <w:rsid w:val="00C70CAF"/>
    <w:rsid w:val="00C71E3D"/>
    <w:rsid w:val="00C723C2"/>
    <w:rsid w:val="00CA2243"/>
    <w:rsid w:val="00CA6B00"/>
    <w:rsid w:val="00CB778A"/>
    <w:rsid w:val="00CD611D"/>
    <w:rsid w:val="00CE72AF"/>
    <w:rsid w:val="00CF52FB"/>
    <w:rsid w:val="00D115BF"/>
    <w:rsid w:val="00D1767A"/>
    <w:rsid w:val="00D269C3"/>
    <w:rsid w:val="00D425A5"/>
    <w:rsid w:val="00D4389B"/>
    <w:rsid w:val="00D52EFC"/>
    <w:rsid w:val="00D640E4"/>
    <w:rsid w:val="00D646F0"/>
    <w:rsid w:val="00DB3D57"/>
    <w:rsid w:val="00DB5364"/>
    <w:rsid w:val="00DC385B"/>
    <w:rsid w:val="00DE0ACE"/>
    <w:rsid w:val="00E023B7"/>
    <w:rsid w:val="00E02A0E"/>
    <w:rsid w:val="00E05919"/>
    <w:rsid w:val="00E07290"/>
    <w:rsid w:val="00E10D1B"/>
    <w:rsid w:val="00E12378"/>
    <w:rsid w:val="00E40786"/>
    <w:rsid w:val="00E63057"/>
    <w:rsid w:val="00E646A2"/>
    <w:rsid w:val="00E73230"/>
    <w:rsid w:val="00E96843"/>
    <w:rsid w:val="00EA021E"/>
    <w:rsid w:val="00EA3C1F"/>
    <w:rsid w:val="00EC2CC4"/>
    <w:rsid w:val="00EC474C"/>
    <w:rsid w:val="00EE12FC"/>
    <w:rsid w:val="00EE2901"/>
    <w:rsid w:val="00EF7FF5"/>
    <w:rsid w:val="00F02E1C"/>
    <w:rsid w:val="00F05AE1"/>
    <w:rsid w:val="00F06A19"/>
    <w:rsid w:val="00F0716A"/>
    <w:rsid w:val="00F072F3"/>
    <w:rsid w:val="00F12CEC"/>
    <w:rsid w:val="00F214B9"/>
    <w:rsid w:val="00F249D9"/>
    <w:rsid w:val="00F313DF"/>
    <w:rsid w:val="00F360E6"/>
    <w:rsid w:val="00F37042"/>
    <w:rsid w:val="00F462BD"/>
    <w:rsid w:val="00F64101"/>
    <w:rsid w:val="00F7500D"/>
    <w:rsid w:val="00F760AE"/>
    <w:rsid w:val="00F82C86"/>
    <w:rsid w:val="00F94B6B"/>
    <w:rsid w:val="00FA0FA9"/>
    <w:rsid w:val="00FA387D"/>
    <w:rsid w:val="00FA7480"/>
    <w:rsid w:val="00FB3C3D"/>
    <w:rsid w:val="00FB3E6E"/>
    <w:rsid w:val="00FD0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3553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locked/>
    <w:rsid w:val="00544F94"/>
    <w:pPr>
      <w:keepNext/>
      <w:ind w:left="1080"/>
      <w:outlineLvl w:val="3"/>
    </w:pPr>
    <w:rPr>
      <w:rFonts w:ascii="Times New Roman" w:hAnsi="Times New Roman"/>
      <w:b/>
    </w:rPr>
  </w:style>
  <w:style w:type="paragraph" w:styleId="Heading5">
    <w:name w:val="heading 5"/>
    <w:basedOn w:val="Normal"/>
    <w:next w:val="Normal"/>
    <w:link w:val="Heading5Char"/>
    <w:qFormat/>
    <w:locked/>
    <w:rsid w:val="00355311"/>
    <w:pPr>
      <w:keepNext/>
      <w:ind w:left="720"/>
      <w:outlineLvl w:val="4"/>
    </w:pPr>
    <w:rPr>
      <w:rFonts w:ascii="Times New Roman" w:hAnsi="Times New Roman"/>
    </w:rPr>
  </w:style>
  <w:style w:type="paragraph" w:styleId="Heading6">
    <w:name w:val="heading 6"/>
    <w:basedOn w:val="Normal"/>
    <w:next w:val="Normal"/>
    <w:link w:val="Heading6Char"/>
    <w:unhideWhenUsed/>
    <w:qFormat/>
    <w:locked/>
    <w:rsid w:val="0035531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4A7809"/>
    <w:rPr>
      <w:rFonts w:ascii="Times New Roman" w:hAnsi="Times New Roman"/>
    </w:rPr>
  </w:style>
  <w:style w:type="character" w:customStyle="1" w:styleId="BodyTextChar">
    <w:name w:val="Body Text Char"/>
    <w:basedOn w:val="DefaultParagraphFont"/>
    <w:link w:val="BodyText"/>
    <w:semiHidden/>
    <w:rsid w:val="004A7809"/>
    <w:rPr>
      <w:sz w:val="24"/>
      <w:szCs w:val="20"/>
    </w:rPr>
  </w:style>
  <w:style w:type="paragraph" w:styleId="ListParagraph">
    <w:name w:val="List Paragraph"/>
    <w:basedOn w:val="Normal"/>
    <w:uiPriority w:val="34"/>
    <w:qFormat/>
    <w:rsid w:val="004A7809"/>
    <w:pPr>
      <w:ind w:left="720"/>
      <w:contextualSpacing/>
    </w:pPr>
  </w:style>
  <w:style w:type="character" w:customStyle="1" w:styleId="Heading5Char">
    <w:name w:val="Heading 5 Char"/>
    <w:basedOn w:val="DefaultParagraphFont"/>
    <w:link w:val="Heading5"/>
    <w:rsid w:val="00355311"/>
    <w:rPr>
      <w:sz w:val="24"/>
      <w:szCs w:val="20"/>
    </w:rPr>
  </w:style>
  <w:style w:type="character" w:customStyle="1" w:styleId="Heading1Char">
    <w:name w:val="Heading 1 Char"/>
    <w:basedOn w:val="DefaultParagraphFont"/>
    <w:link w:val="Heading1"/>
    <w:rsid w:val="00355311"/>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rsid w:val="00355311"/>
    <w:rPr>
      <w:rFonts w:asciiTheme="majorHAnsi" w:eastAsiaTheme="majorEastAsia" w:hAnsiTheme="majorHAnsi" w:cstheme="majorBidi"/>
      <w:i/>
      <w:iCs/>
      <w:color w:val="243F60" w:themeColor="accent1" w:themeShade="7F"/>
      <w:sz w:val="24"/>
      <w:szCs w:val="20"/>
    </w:rPr>
  </w:style>
  <w:style w:type="character" w:styleId="Hyperlink">
    <w:name w:val="Hyperlink"/>
    <w:basedOn w:val="DefaultParagraphFont"/>
    <w:uiPriority w:val="99"/>
    <w:unhideWhenUsed/>
    <w:rsid w:val="00C02FC5"/>
    <w:rPr>
      <w:color w:val="0000FF" w:themeColor="hyperlink"/>
      <w:u w:val="single"/>
    </w:rPr>
  </w:style>
  <w:style w:type="paragraph" w:styleId="BodyTextIndent3">
    <w:name w:val="Body Text Indent 3"/>
    <w:basedOn w:val="Normal"/>
    <w:link w:val="BodyTextIndent3Char"/>
    <w:uiPriority w:val="99"/>
    <w:semiHidden/>
    <w:unhideWhenUsed/>
    <w:rsid w:val="00A30AA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30AA9"/>
    <w:rPr>
      <w:rFonts w:ascii="Courier" w:hAnsi="Courier"/>
      <w:sz w:val="16"/>
      <w:szCs w:val="16"/>
    </w:rPr>
  </w:style>
  <w:style w:type="character" w:customStyle="1" w:styleId="Heading4Char">
    <w:name w:val="Heading 4 Char"/>
    <w:basedOn w:val="DefaultParagraphFont"/>
    <w:link w:val="Heading4"/>
    <w:rsid w:val="00544F94"/>
    <w:rPr>
      <w:b/>
      <w:sz w:val="24"/>
      <w:szCs w:val="20"/>
    </w:rPr>
  </w:style>
  <w:style w:type="paragraph" w:customStyle="1" w:styleId="Preformatted">
    <w:name w:val="Preformatted"/>
    <w:basedOn w:val="Normal"/>
    <w:rsid w:val="00544F9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styleId="NormalWeb">
    <w:name w:val="Normal (Web)"/>
    <w:basedOn w:val="Normal"/>
    <w:semiHidden/>
    <w:rsid w:val="00544F94"/>
    <w:pPr>
      <w:spacing w:before="100" w:beforeAutospacing="1" w:after="100" w:afterAutospacing="1"/>
    </w:pPr>
    <w:rPr>
      <w:rFonts w:ascii="Times New Roman" w:hAnsi="Times New Roman"/>
      <w:szCs w:val="24"/>
    </w:rPr>
  </w:style>
  <w:style w:type="paragraph" w:styleId="Revision">
    <w:name w:val="Revision"/>
    <w:hidden/>
    <w:uiPriority w:val="99"/>
    <w:semiHidden/>
    <w:rsid w:val="00E40786"/>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3553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locked/>
    <w:rsid w:val="00544F94"/>
    <w:pPr>
      <w:keepNext/>
      <w:ind w:left="1080"/>
      <w:outlineLvl w:val="3"/>
    </w:pPr>
    <w:rPr>
      <w:rFonts w:ascii="Times New Roman" w:hAnsi="Times New Roman"/>
      <w:b/>
    </w:rPr>
  </w:style>
  <w:style w:type="paragraph" w:styleId="Heading5">
    <w:name w:val="heading 5"/>
    <w:basedOn w:val="Normal"/>
    <w:next w:val="Normal"/>
    <w:link w:val="Heading5Char"/>
    <w:qFormat/>
    <w:locked/>
    <w:rsid w:val="00355311"/>
    <w:pPr>
      <w:keepNext/>
      <w:ind w:left="720"/>
      <w:outlineLvl w:val="4"/>
    </w:pPr>
    <w:rPr>
      <w:rFonts w:ascii="Times New Roman" w:hAnsi="Times New Roman"/>
    </w:rPr>
  </w:style>
  <w:style w:type="paragraph" w:styleId="Heading6">
    <w:name w:val="heading 6"/>
    <w:basedOn w:val="Normal"/>
    <w:next w:val="Normal"/>
    <w:link w:val="Heading6Char"/>
    <w:unhideWhenUsed/>
    <w:qFormat/>
    <w:locked/>
    <w:rsid w:val="0035531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4A7809"/>
    <w:rPr>
      <w:rFonts w:ascii="Times New Roman" w:hAnsi="Times New Roman"/>
    </w:rPr>
  </w:style>
  <w:style w:type="character" w:customStyle="1" w:styleId="BodyTextChar">
    <w:name w:val="Body Text Char"/>
    <w:basedOn w:val="DefaultParagraphFont"/>
    <w:link w:val="BodyText"/>
    <w:semiHidden/>
    <w:rsid w:val="004A7809"/>
    <w:rPr>
      <w:sz w:val="24"/>
      <w:szCs w:val="20"/>
    </w:rPr>
  </w:style>
  <w:style w:type="paragraph" w:styleId="ListParagraph">
    <w:name w:val="List Paragraph"/>
    <w:basedOn w:val="Normal"/>
    <w:uiPriority w:val="34"/>
    <w:qFormat/>
    <w:rsid w:val="004A7809"/>
    <w:pPr>
      <w:ind w:left="720"/>
      <w:contextualSpacing/>
    </w:pPr>
  </w:style>
  <w:style w:type="character" w:customStyle="1" w:styleId="Heading5Char">
    <w:name w:val="Heading 5 Char"/>
    <w:basedOn w:val="DefaultParagraphFont"/>
    <w:link w:val="Heading5"/>
    <w:rsid w:val="00355311"/>
    <w:rPr>
      <w:sz w:val="24"/>
      <w:szCs w:val="20"/>
    </w:rPr>
  </w:style>
  <w:style w:type="character" w:customStyle="1" w:styleId="Heading1Char">
    <w:name w:val="Heading 1 Char"/>
    <w:basedOn w:val="DefaultParagraphFont"/>
    <w:link w:val="Heading1"/>
    <w:rsid w:val="00355311"/>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rsid w:val="00355311"/>
    <w:rPr>
      <w:rFonts w:asciiTheme="majorHAnsi" w:eastAsiaTheme="majorEastAsia" w:hAnsiTheme="majorHAnsi" w:cstheme="majorBidi"/>
      <w:i/>
      <w:iCs/>
      <w:color w:val="243F60" w:themeColor="accent1" w:themeShade="7F"/>
      <w:sz w:val="24"/>
      <w:szCs w:val="20"/>
    </w:rPr>
  </w:style>
  <w:style w:type="character" w:styleId="Hyperlink">
    <w:name w:val="Hyperlink"/>
    <w:basedOn w:val="DefaultParagraphFont"/>
    <w:uiPriority w:val="99"/>
    <w:unhideWhenUsed/>
    <w:rsid w:val="00C02FC5"/>
    <w:rPr>
      <w:color w:val="0000FF" w:themeColor="hyperlink"/>
      <w:u w:val="single"/>
    </w:rPr>
  </w:style>
  <w:style w:type="paragraph" w:styleId="BodyTextIndent3">
    <w:name w:val="Body Text Indent 3"/>
    <w:basedOn w:val="Normal"/>
    <w:link w:val="BodyTextIndent3Char"/>
    <w:uiPriority w:val="99"/>
    <w:semiHidden/>
    <w:unhideWhenUsed/>
    <w:rsid w:val="00A30AA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30AA9"/>
    <w:rPr>
      <w:rFonts w:ascii="Courier" w:hAnsi="Courier"/>
      <w:sz w:val="16"/>
      <w:szCs w:val="16"/>
    </w:rPr>
  </w:style>
  <w:style w:type="character" w:customStyle="1" w:styleId="Heading4Char">
    <w:name w:val="Heading 4 Char"/>
    <w:basedOn w:val="DefaultParagraphFont"/>
    <w:link w:val="Heading4"/>
    <w:rsid w:val="00544F94"/>
    <w:rPr>
      <w:b/>
      <w:sz w:val="24"/>
      <w:szCs w:val="20"/>
    </w:rPr>
  </w:style>
  <w:style w:type="paragraph" w:customStyle="1" w:styleId="Preformatted">
    <w:name w:val="Preformatted"/>
    <w:basedOn w:val="Normal"/>
    <w:rsid w:val="00544F9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styleId="NormalWeb">
    <w:name w:val="Normal (Web)"/>
    <w:basedOn w:val="Normal"/>
    <w:semiHidden/>
    <w:rsid w:val="00544F94"/>
    <w:pPr>
      <w:spacing w:before="100" w:beforeAutospacing="1" w:after="100" w:afterAutospacing="1"/>
    </w:pPr>
    <w:rPr>
      <w:rFonts w:ascii="Times New Roman" w:hAnsi="Times New Roman"/>
      <w:szCs w:val="24"/>
    </w:rPr>
  </w:style>
  <w:style w:type="paragraph" w:styleId="Revision">
    <w:name w:val="Revision"/>
    <w:hidden/>
    <w:uiPriority w:val="99"/>
    <w:semiHidden/>
    <w:rsid w:val="00E40786"/>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121390">
      <w:bodyDiv w:val="1"/>
      <w:marLeft w:val="0"/>
      <w:marRight w:val="0"/>
      <w:marTop w:val="0"/>
      <w:marBottom w:val="0"/>
      <w:divBdr>
        <w:top w:val="none" w:sz="0" w:space="0" w:color="auto"/>
        <w:left w:val="none" w:sz="0" w:space="0" w:color="auto"/>
        <w:bottom w:val="none" w:sz="0" w:space="0" w:color="auto"/>
        <w:right w:val="none" w:sz="0" w:space="0" w:color="auto"/>
      </w:divBdr>
    </w:div>
    <w:div w:id="1877888558">
      <w:bodyDiv w:val="1"/>
      <w:marLeft w:val="0"/>
      <w:marRight w:val="0"/>
      <w:marTop w:val="0"/>
      <w:marBottom w:val="0"/>
      <w:divBdr>
        <w:top w:val="none" w:sz="0" w:space="0" w:color="auto"/>
        <w:left w:val="none" w:sz="0" w:space="0" w:color="auto"/>
        <w:bottom w:val="none" w:sz="0" w:space="0" w:color="auto"/>
        <w:right w:val="none" w:sz="0" w:space="0" w:color="auto"/>
      </w:divBdr>
    </w:div>
    <w:div w:id="206309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2.ed.gov/programs/campisp/legisl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FD3B3-F894-4AA2-BBC5-4C0872A0B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2952</Words>
  <Characters>16830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2018-08-27T19:41:00Z</cp:lastPrinted>
  <dcterms:created xsi:type="dcterms:W3CDTF">2018-10-25T13:09:00Z</dcterms:created>
  <dcterms:modified xsi:type="dcterms:W3CDTF">2018-10-25T13:09:00Z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